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4D" w:rsidRDefault="00503232" w:rsidP="00F5604D">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503232" w:rsidRDefault="00503232" w:rsidP="00F5604D">
      <w:pPr>
        <w:spacing w:line="360" w:lineRule="auto"/>
        <w:ind w:firstLine="709"/>
        <w:jc w:val="center"/>
        <w:rPr>
          <w:rFonts w:ascii="Times New Roman" w:hAnsi="Times New Roman" w:cs="Times New Roman"/>
          <w:sz w:val="24"/>
          <w:szCs w:val="24"/>
        </w:rPr>
      </w:pPr>
    </w:p>
    <w:p w:rsidR="00503232" w:rsidRDefault="00503232" w:rsidP="00F5604D">
      <w:pPr>
        <w:spacing w:line="360" w:lineRule="auto"/>
        <w:ind w:firstLine="709"/>
        <w:jc w:val="center"/>
        <w:rPr>
          <w:rFonts w:ascii="Times New Roman" w:hAnsi="Times New Roman" w:cs="Times New Roman"/>
          <w:sz w:val="24"/>
          <w:szCs w:val="24"/>
        </w:rPr>
      </w:pPr>
    </w:p>
    <w:p w:rsidR="00503232" w:rsidRDefault="00503232" w:rsidP="00F5604D">
      <w:pPr>
        <w:spacing w:line="360" w:lineRule="auto"/>
        <w:ind w:firstLine="709"/>
        <w:jc w:val="center"/>
        <w:rPr>
          <w:rFonts w:ascii="Times New Roman" w:hAnsi="Times New Roman" w:cs="Times New Roman"/>
          <w:sz w:val="24"/>
          <w:szCs w:val="24"/>
        </w:rPr>
      </w:pPr>
    </w:p>
    <w:p w:rsidR="00503232" w:rsidRPr="00503232" w:rsidRDefault="00503232" w:rsidP="00F5604D">
      <w:pPr>
        <w:spacing w:line="360" w:lineRule="auto"/>
        <w:ind w:firstLine="709"/>
        <w:jc w:val="center"/>
        <w:rPr>
          <w:rFonts w:ascii="Times New Roman" w:hAnsi="Times New Roman" w:cs="Times New Roman"/>
          <w:b/>
          <w:i/>
          <w:sz w:val="24"/>
          <w:szCs w:val="24"/>
        </w:rPr>
      </w:pPr>
      <w:r w:rsidRPr="00503232">
        <w:rPr>
          <w:rFonts w:ascii="Times New Roman" w:hAnsi="Times New Roman" w:cs="Times New Roman"/>
          <w:b/>
          <w:i/>
          <w:sz w:val="24"/>
          <w:szCs w:val="24"/>
        </w:rPr>
        <w:t>КЛИМОВ Тимур Александрович</w:t>
      </w:r>
    </w:p>
    <w:p w:rsidR="00503232" w:rsidRDefault="00503232" w:rsidP="00F5604D">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Выпускная квалификационная работа</w:t>
      </w:r>
    </w:p>
    <w:p w:rsidR="00503232" w:rsidRDefault="00503232" w:rsidP="00F5604D">
      <w:pPr>
        <w:spacing w:line="360" w:lineRule="auto"/>
        <w:ind w:firstLine="709"/>
        <w:jc w:val="center"/>
        <w:rPr>
          <w:rFonts w:ascii="Times New Roman" w:hAnsi="Times New Roman" w:cs="Times New Roman"/>
          <w:b/>
          <w:i/>
          <w:sz w:val="24"/>
          <w:szCs w:val="24"/>
        </w:rPr>
      </w:pPr>
      <w:r w:rsidRPr="00503232">
        <w:rPr>
          <w:rFonts w:ascii="Times New Roman" w:hAnsi="Times New Roman" w:cs="Times New Roman"/>
          <w:b/>
          <w:i/>
          <w:sz w:val="24"/>
          <w:szCs w:val="24"/>
        </w:rPr>
        <w:t>Проблема сохранения культурного наследия в деятельности международных организаций в начале XXI век</w:t>
      </w:r>
      <w:r>
        <w:rPr>
          <w:rFonts w:ascii="Times New Roman" w:hAnsi="Times New Roman" w:cs="Times New Roman"/>
          <w:b/>
          <w:i/>
          <w:sz w:val="24"/>
          <w:szCs w:val="24"/>
        </w:rPr>
        <w:t>а</w:t>
      </w:r>
    </w:p>
    <w:p w:rsidR="00503232" w:rsidRDefault="00503232" w:rsidP="00F5604D">
      <w:pPr>
        <w:spacing w:line="360" w:lineRule="auto"/>
        <w:ind w:firstLine="709"/>
        <w:jc w:val="center"/>
        <w:rPr>
          <w:rFonts w:ascii="Times New Roman" w:hAnsi="Times New Roman" w:cs="Times New Roman"/>
          <w:b/>
          <w:i/>
          <w:sz w:val="24"/>
          <w:szCs w:val="24"/>
        </w:rPr>
      </w:pPr>
    </w:p>
    <w:p w:rsidR="00503232" w:rsidRDefault="00503232" w:rsidP="00F5604D">
      <w:pPr>
        <w:spacing w:line="360" w:lineRule="auto"/>
        <w:ind w:firstLine="709"/>
        <w:jc w:val="center"/>
        <w:rPr>
          <w:rFonts w:ascii="Times New Roman" w:hAnsi="Times New Roman" w:cs="Times New Roman"/>
          <w:b/>
          <w:i/>
          <w:sz w:val="24"/>
          <w:szCs w:val="24"/>
        </w:rPr>
      </w:pPr>
    </w:p>
    <w:p w:rsidR="00503232" w:rsidRDefault="00503232" w:rsidP="000357B9">
      <w:pPr>
        <w:spacing w:line="240" w:lineRule="auto"/>
        <w:ind w:firstLine="709"/>
        <w:contextualSpacing/>
        <w:jc w:val="center"/>
        <w:rPr>
          <w:rFonts w:ascii="Times New Roman" w:hAnsi="Times New Roman" w:cs="Times New Roman"/>
          <w:sz w:val="24"/>
          <w:szCs w:val="24"/>
        </w:rPr>
      </w:pPr>
      <w:r w:rsidRPr="00503232">
        <w:rPr>
          <w:rFonts w:ascii="Times New Roman" w:hAnsi="Times New Roman" w:cs="Times New Roman"/>
          <w:sz w:val="24"/>
          <w:szCs w:val="24"/>
        </w:rPr>
        <w:t xml:space="preserve">Уровень образования: </w:t>
      </w:r>
      <w:proofErr w:type="spellStart"/>
      <w:r w:rsidRPr="00503232">
        <w:rPr>
          <w:rFonts w:ascii="Times New Roman" w:hAnsi="Times New Roman" w:cs="Times New Roman"/>
          <w:sz w:val="24"/>
          <w:szCs w:val="24"/>
        </w:rPr>
        <w:t>бакалавриат</w:t>
      </w:r>
      <w:proofErr w:type="spellEnd"/>
    </w:p>
    <w:p w:rsidR="00503232" w:rsidRDefault="00503232" w:rsidP="000357B9">
      <w:pPr>
        <w:spacing w:line="240" w:lineRule="auto"/>
        <w:ind w:firstLine="709"/>
        <w:contextualSpacing/>
        <w:jc w:val="center"/>
        <w:rPr>
          <w:rFonts w:ascii="Times New Roman" w:hAnsi="Times New Roman" w:cs="Times New Roman"/>
          <w:i/>
          <w:sz w:val="24"/>
          <w:szCs w:val="24"/>
        </w:rPr>
      </w:pPr>
      <w:r w:rsidRPr="00503232">
        <w:rPr>
          <w:rFonts w:ascii="Times New Roman" w:hAnsi="Times New Roman" w:cs="Times New Roman"/>
          <w:sz w:val="24"/>
          <w:szCs w:val="24"/>
        </w:rPr>
        <w:t xml:space="preserve">Направление </w:t>
      </w:r>
      <w:r w:rsidRPr="00503232">
        <w:rPr>
          <w:rFonts w:ascii="Times New Roman" w:hAnsi="Times New Roman" w:cs="Times New Roman"/>
          <w:i/>
          <w:sz w:val="24"/>
          <w:szCs w:val="24"/>
        </w:rPr>
        <w:t>41.03.05 «Международные отношения»</w:t>
      </w:r>
    </w:p>
    <w:p w:rsidR="00503232" w:rsidRDefault="00503232" w:rsidP="000357B9">
      <w:pPr>
        <w:spacing w:line="240" w:lineRule="auto"/>
        <w:ind w:firstLine="709"/>
        <w:contextualSpacing/>
        <w:jc w:val="center"/>
        <w:rPr>
          <w:rFonts w:ascii="Times New Roman" w:hAnsi="Times New Roman" w:cs="Times New Roman"/>
          <w:i/>
          <w:sz w:val="24"/>
          <w:szCs w:val="24"/>
        </w:rPr>
      </w:pPr>
      <w:r w:rsidRPr="00503232">
        <w:rPr>
          <w:rFonts w:ascii="Times New Roman" w:hAnsi="Times New Roman" w:cs="Times New Roman"/>
          <w:sz w:val="24"/>
          <w:szCs w:val="24"/>
        </w:rPr>
        <w:t xml:space="preserve">Основная образовательная программа </w:t>
      </w:r>
      <w:r w:rsidRPr="00503232">
        <w:rPr>
          <w:rFonts w:ascii="Times New Roman" w:hAnsi="Times New Roman" w:cs="Times New Roman"/>
          <w:i/>
          <w:sz w:val="24"/>
          <w:szCs w:val="24"/>
        </w:rPr>
        <w:t>СВ.5034. * «Международные отношения»</w:t>
      </w:r>
    </w:p>
    <w:p w:rsidR="000357B9" w:rsidRDefault="000357B9" w:rsidP="00503232">
      <w:pPr>
        <w:spacing w:line="240" w:lineRule="auto"/>
        <w:ind w:firstLine="709"/>
        <w:jc w:val="center"/>
        <w:rPr>
          <w:rFonts w:ascii="Times New Roman" w:hAnsi="Times New Roman" w:cs="Times New Roman"/>
          <w:i/>
          <w:sz w:val="24"/>
          <w:szCs w:val="24"/>
        </w:rPr>
      </w:pPr>
    </w:p>
    <w:p w:rsidR="000357B9" w:rsidRDefault="000357B9" w:rsidP="00503232">
      <w:pPr>
        <w:spacing w:line="240" w:lineRule="auto"/>
        <w:ind w:firstLine="709"/>
        <w:jc w:val="center"/>
        <w:rPr>
          <w:rFonts w:ascii="Times New Roman" w:hAnsi="Times New Roman" w:cs="Times New Roman"/>
          <w:i/>
          <w:sz w:val="24"/>
          <w:szCs w:val="24"/>
        </w:rPr>
      </w:pPr>
    </w:p>
    <w:p w:rsidR="000357B9" w:rsidRDefault="000357B9" w:rsidP="00503232">
      <w:pPr>
        <w:spacing w:line="240" w:lineRule="auto"/>
        <w:ind w:firstLine="709"/>
        <w:jc w:val="center"/>
        <w:rPr>
          <w:rFonts w:ascii="Times New Roman" w:hAnsi="Times New Roman" w:cs="Times New Roman"/>
          <w:i/>
          <w:sz w:val="24"/>
          <w:szCs w:val="24"/>
        </w:rPr>
      </w:pPr>
    </w:p>
    <w:p w:rsidR="009D3753" w:rsidRDefault="009D3753" w:rsidP="00503232">
      <w:pPr>
        <w:spacing w:line="240" w:lineRule="auto"/>
        <w:ind w:firstLine="709"/>
        <w:jc w:val="center"/>
        <w:rPr>
          <w:rFonts w:ascii="Times New Roman" w:hAnsi="Times New Roman" w:cs="Times New Roman"/>
          <w:i/>
          <w:sz w:val="24"/>
          <w:szCs w:val="24"/>
        </w:rPr>
      </w:pPr>
    </w:p>
    <w:p w:rsidR="000357B9" w:rsidRDefault="000357B9" w:rsidP="000357B9">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0357B9" w:rsidRDefault="000357B9" w:rsidP="000357B9">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кандидат исторических наук, </w:t>
      </w:r>
    </w:p>
    <w:p w:rsidR="000357B9" w:rsidRDefault="000357B9" w:rsidP="000357B9">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доцент </w:t>
      </w:r>
      <w:r w:rsidRPr="000357B9">
        <w:rPr>
          <w:rFonts w:ascii="Times New Roman" w:hAnsi="Times New Roman" w:cs="Times New Roman"/>
          <w:sz w:val="24"/>
          <w:szCs w:val="24"/>
        </w:rPr>
        <w:t>кафедры международных гуманитарных связей</w:t>
      </w:r>
      <w:r>
        <w:rPr>
          <w:rFonts w:ascii="Times New Roman" w:hAnsi="Times New Roman" w:cs="Times New Roman"/>
          <w:sz w:val="24"/>
          <w:szCs w:val="24"/>
        </w:rPr>
        <w:t xml:space="preserve"> </w:t>
      </w:r>
    </w:p>
    <w:p w:rsidR="000357B9" w:rsidRDefault="000357B9" w:rsidP="000357B9">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Боголюбова Наталья Михайловна</w:t>
      </w:r>
    </w:p>
    <w:p w:rsidR="000357B9" w:rsidRDefault="000357B9" w:rsidP="000357B9">
      <w:pPr>
        <w:spacing w:line="240" w:lineRule="auto"/>
        <w:ind w:firstLine="709"/>
        <w:contextualSpacing/>
        <w:jc w:val="right"/>
        <w:rPr>
          <w:rFonts w:ascii="Times New Roman" w:hAnsi="Times New Roman" w:cs="Times New Roman"/>
          <w:sz w:val="24"/>
          <w:szCs w:val="24"/>
        </w:rPr>
      </w:pPr>
    </w:p>
    <w:p w:rsidR="000357B9" w:rsidRDefault="000357B9" w:rsidP="000357B9">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Рецензент:</w:t>
      </w:r>
    </w:p>
    <w:p w:rsidR="000357B9" w:rsidRDefault="000357B9" w:rsidP="000357B9">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доктор политических наук,</w:t>
      </w:r>
    </w:p>
    <w:p w:rsidR="000357B9" w:rsidRDefault="000357B9" w:rsidP="000357B9">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п</w:t>
      </w:r>
      <w:r w:rsidRPr="000357B9">
        <w:rPr>
          <w:rFonts w:ascii="Times New Roman" w:hAnsi="Times New Roman" w:cs="Times New Roman"/>
          <w:sz w:val="24"/>
          <w:szCs w:val="24"/>
        </w:rPr>
        <w:t>рофессор кафедры мировой политики</w:t>
      </w:r>
    </w:p>
    <w:p w:rsidR="000357B9" w:rsidRDefault="000357B9" w:rsidP="000357B9">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Маркушина Наталья Юрьевна</w:t>
      </w:r>
    </w:p>
    <w:p w:rsidR="000357B9" w:rsidRDefault="000357B9"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p>
    <w:p w:rsidR="009D3753" w:rsidRDefault="009D3753"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p>
    <w:p w:rsidR="000357B9" w:rsidRDefault="000357B9" w:rsidP="000357B9">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9D3753" w:rsidRDefault="000357B9" w:rsidP="000357B9">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2019</w:t>
      </w:r>
    </w:p>
    <w:p w:rsidR="000357B9" w:rsidRPr="000357B9" w:rsidRDefault="009D3753" w:rsidP="009D3753">
      <w:pPr>
        <w:rPr>
          <w:rFonts w:ascii="Times New Roman" w:hAnsi="Times New Roman" w:cs="Times New Roman"/>
          <w:sz w:val="24"/>
          <w:szCs w:val="24"/>
        </w:rPr>
      </w:pPr>
      <w:r>
        <w:rPr>
          <w:rFonts w:ascii="Times New Roman" w:hAnsi="Times New Roman" w:cs="Times New Roman"/>
          <w:sz w:val="24"/>
          <w:szCs w:val="24"/>
        </w:rPr>
        <w:br w:type="page"/>
      </w:r>
    </w:p>
    <w:p w:rsidR="00F5604D" w:rsidRPr="00F5604D" w:rsidRDefault="00F5604D" w:rsidP="00F5604D">
      <w:pPr>
        <w:spacing w:line="360" w:lineRule="auto"/>
        <w:ind w:firstLine="709"/>
        <w:jc w:val="center"/>
        <w:rPr>
          <w:rFonts w:ascii="Times New Roman" w:hAnsi="Times New Roman" w:cs="Times New Roman"/>
          <w:b/>
          <w:sz w:val="24"/>
          <w:szCs w:val="24"/>
        </w:rPr>
      </w:pPr>
      <w:r w:rsidRPr="00F5604D">
        <w:rPr>
          <w:rFonts w:ascii="Times New Roman" w:hAnsi="Times New Roman" w:cs="Times New Roman"/>
          <w:b/>
          <w:sz w:val="24"/>
          <w:szCs w:val="24"/>
        </w:rPr>
        <w:lastRenderedPageBreak/>
        <w:t>ОГЛАВЛЕНИЕ</w:t>
      </w:r>
    </w:p>
    <w:p w:rsidR="00F5604D" w:rsidRPr="00F5604D" w:rsidRDefault="00F5604D" w:rsidP="00AB4B18">
      <w:pPr>
        <w:spacing w:line="240" w:lineRule="auto"/>
        <w:ind w:firstLine="709"/>
        <w:rPr>
          <w:rFonts w:ascii="Times New Roman" w:hAnsi="Times New Roman" w:cs="Times New Roman"/>
          <w:sz w:val="24"/>
          <w:szCs w:val="24"/>
        </w:rPr>
      </w:pP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b/>
          <w:sz w:val="24"/>
          <w:szCs w:val="24"/>
        </w:rPr>
        <w:t>Введение</w:t>
      </w:r>
      <w:r w:rsidRPr="00F5604D">
        <w:rPr>
          <w:rFonts w:ascii="Times New Roman" w:hAnsi="Times New Roman" w:cs="Times New Roman"/>
          <w:sz w:val="24"/>
          <w:szCs w:val="24"/>
        </w:rPr>
        <w:t xml:space="preserve"> ........................................................................................................................................3</w:t>
      </w: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b/>
          <w:sz w:val="24"/>
          <w:szCs w:val="24"/>
        </w:rPr>
        <w:t xml:space="preserve">ГЛАВА 1. </w:t>
      </w:r>
      <w:r w:rsidR="00821C0A" w:rsidRPr="00821C0A">
        <w:rPr>
          <w:rFonts w:ascii="Times New Roman" w:hAnsi="Times New Roman" w:cs="Times New Roman"/>
          <w:b/>
          <w:sz w:val="24"/>
          <w:szCs w:val="24"/>
        </w:rPr>
        <w:t xml:space="preserve">История и </w:t>
      </w:r>
      <w:r w:rsidR="009D3753">
        <w:rPr>
          <w:rFonts w:ascii="Times New Roman" w:hAnsi="Times New Roman" w:cs="Times New Roman"/>
          <w:b/>
          <w:sz w:val="24"/>
          <w:szCs w:val="24"/>
        </w:rPr>
        <w:t>нормативно</w:t>
      </w:r>
      <w:r w:rsidR="00821C0A" w:rsidRPr="00821C0A">
        <w:rPr>
          <w:rFonts w:ascii="Times New Roman" w:hAnsi="Times New Roman" w:cs="Times New Roman"/>
          <w:b/>
          <w:sz w:val="24"/>
          <w:szCs w:val="24"/>
        </w:rPr>
        <w:t>-правовое регулирование международной охраны культурных ценностей</w:t>
      </w:r>
      <w:r w:rsidRPr="00F5604D">
        <w:rPr>
          <w:rFonts w:ascii="Times New Roman" w:hAnsi="Times New Roman" w:cs="Times New Roman"/>
          <w:sz w:val="24"/>
          <w:szCs w:val="24"/>
        </w:rPr>
        <w:t xml:space="preserve"> ..........................................................</w:t>
      </w:r>
      <w:r w:rsidR="00821C0A">
        <w:rPr>
          <w:rFonts w:ascii="Times New Roman" w:hAnsi="Times New Roman" w:cs="Times New Roman"/>
          <w:sz w:val="24"/>
          <w:szCs w:val="24"/>
        </w:rPr>
        <w:t>................................</w:t>
      </w:r>
      <w:r w:rsidRPr="00F5604D">
        <w:rPr>
          <w:rFonts w:ascii="Times New Roman" w:hAnsi="Times New Roman" w:cs="Times New Roman"/>
          <w:sz w:val="24"/>
          <w:szCs w:val="24"/>
        </w:rPr>
        <w:t>...................</w:t>
      </w:r>
      <w:r w:rsidR="00821C0A">
        <w:rPr>
          <w:rFonts w:ascii="Times New Roman" w:hAnsi="Times New Roman" w:cs="Times New Roman"/>
          <w:sz w:val="24"/>
          <w:szCs w:val="24"/>
        </w:rPr>
        <w:t>1</w:t>
      </w:r>
      <w:r w:rsidR="00CC4E48">
        <w:rPr>
          <w:rFonts w:ascii="Times New Roman" w:hAnsi="Times New Roman" w:cs="Times New Roman"/>
          <w:sz w:val="24"/>
          <w:szCs w:val="24"/>
        </w:rPr>
        <w:t>1</w:t>
      </w: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sz w:val="24"/>
          <w:szCs w:val="24"/>
        </w:rPr>
        <w:t xml:space="preserve">§1 </w:t>
      </w:r>
      <w:r w:rsidR="009D3753" w:rsidRPr="009D3753">
        <w:rPr>
          <w:rFonts w:ascii="Times New Roman" w:hAnsi="Times New Roman" w:cs="Times New Roman"/>
          <w:sz w:val="24"/>
          <w:szCs w:val="24"/>
        </w:rPr>
        <w:t>Становление и развитие деятельности</w:t>
      </w:r>
      <w:r w:rsidR="009D3753">
        <w:rPr>
          <w:rFonts w:ascii="Times New Roman" w:hAnsi="Times New Roman" w:cs="Times New Roman"/>
          <w:sz w:val="24"/>
          <w:szCs w:val="24"/>
        </w:rPr>
        <w:t xml:space="preserve"> по</w:t>
      </w:r>
      <w:r w:rsidR="009D3753" w:rsidRPr="009D3753">
        <w:rPr>
          <w:rFonts w:ascii="Times New Roman" w:hAnsi="Times New Roman" w:cs="Times New Roman"/>
          <w:sz w:val="24"/>
          <w:szCs w:val="24"/>
        </w:rPr>
        <w:t xml:space="preserve"> международной охране культурного наследия. Институциональный аспект</w:t>
      </w:r>
      <w:r w:rsidR="002F71B5">
        <w:rPr>
          <w:rFonts w:ascii="Times New Roman" w:hAnsi="Times New Roman" w:cs="Times New Roman"/>
          <w:sz w:val="24"/>
          <w:szCs w:val="24"/>
        </w:rPr>
        <w:t xml:space="preserve"> </w:t>
      </w:r>
      <w:r w:rsidRPr="00F5604D">
        <w:rPr>
          <w:rFonts w:ascii="Times New Roman" w:hAnsi="Times New Roman" w:cs="Times New Roman"/>
          <w:sz w:val="24"/>
          <w:szCs w:val="24"/>
        </w:rPr>
        <w:t>.............................................</w:t>
      </w:r>
      <w:r w:rsidR="009D3753">
        <w:rPr>
          <w:rFonts w:ascii="Times New Roman" w:hAnsi="Times New Roman" w:cs="Times New Roman"/>
          <w:sz w:val="24"/>
          <w:szCs w:val="24"/>
        </w:rPr>
        <w:t>................................</w:t>
      </w:r>
      <w:r w:rsidRPr="00F5604D">
        <w:rPr>
          <w:rFonts w:ascii="Times New Roman" w:hAnsi="Times New Roman" w:cs="Times New Roman"/>
          <w:sz w:val="24"/>
          <w:szCs w:val="24"/>
        </w:rPr>
        <w:t>..........................</w:t>
      </w:r>
      <w:r w:rsidR="00456A79">
        <w:rPr>
          <w:rFonts w:ascii="Times New Roman" w:hAnsi="Times New Roman" w:cs="Times New Roman"/>
          <w:sz w:val="24"/>
          <w:szCs w:val="24"/>
        </w:rPr>
        <w:t>1</w:t>
      </w:r>
      <w:r w:rsidR="00CC4E48">
        <w:rPr>
          <w:rFonts w:ascii="Times New Roman" w:hAnsi="Times New Roman" w:cs="Times New Roman"/>
          <w:sz w:val="24"/>
          <w:szCs w:val="24"/>
        </w:rPr>
        <w:t>1</w:t>
      </w: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sz w:val="24"/>
          <w:szCs w:val="24"/>
        </w:rPr>
        <w:t xml:space="preserve">§2 </w:t>
      </w:r>
      <w:r w:rsidR="009D3753">
        <w:rPr>
          <w:rFonts w:ascii="Times New Roman" w:hAnsi="Times New Roman" w:cs="Times New Roman"/>
          <w:sz w:val="24"/>
          <w:szCs w:val="24"/>
        </w:rPr>
        <w:t>Нормативно</w:t>
      </w:r>
      <w:r w:rsidR="00456A79" w:rsidRPr="00456A79">
        <w:rPr>
          <w:rFonts w:ascii="Times New Roman" w:hAnsi="Times New Roman" w:cs="Times New Roman"/>
          <w:sz w:val="24"/>
          <w:szCs w:val="24"/>
        </w:rPr>
        <w:t>-правовые основы сохранения культурного наслед</w:t>
      </w:r>
      <w:r w:rsidR="002F71B5">
        <w:rPr>
          <w:rFonts w:ascii="Times New Roman" w:hAnsi="Times New Roman" w:cs="Times New Roman"/>
          <w:sz w:val="24"/>
          <w:szCs w:val="24"/>
        </w:rPr>
        <w:t xml:space="preserve">ия в деятельности международных </w:t>
      </w:r>
      <w:r w:rsidR="00456A79" w:rsidRPr="00456A79">
        <w:rPr>
          <w:rFonts w:ascii="Times New Roman" w:hAnsi="Times New Roman" w:cs="Times New Roman"/>
          <w:sz w:val="24"/>
          <w:szCs w:val="24"/>
        </w:rPr>
        <w:t>организаций</w:t>
      </w:r>
      <w:r w:rsidR="002F71B5">
        <w:rPr>
          <w:rFonts w:ascii="Times New Roman" w:hAnsi="Times New Roman" w:cs="Times New Roman"/>
          <w:sz w:val="24"/>
          <w:szCs w:val="24"/>
        </w:rPr>
        <w:t xml:space="preserve"> ..........</w:t>
      </w:r>
      <w:r w:rsidRPr="00F5604D">
        <w:rPr>
          <w:rFonts w:ascii="Times New Roman" w:hAnsi="Times New Roman" w:cs="Times New Roman"/>
          <w:sz w:val="24"/>
          <w:szCs w:val="24"/>
        </w:rPr>
        <w:t>...........................................................................................</w:t>
      </w:r>
      <w:r w:rsidR="00CC4E48">
        <w:rPr>
          <w:rFonts w:ascii="Times New Roman" w:hAnsi="Times New Roman" w:cs="Times New Roman"/>
          <w:sz w:val="24"/>
          <w:szCs w:val="24"/>
        </w:rPr>
        <w:t>20</w:t>
      </w:r>
    </w:p>
    <w:p w:rsidR="00F5604D" w:rsidRPr="00F5604D" w:rsidRDefault="00F5604D" w:rsidP="00767999">
      <w:pPr>
        <w:spacing w:line="240" w:lineRule="auto"/>
        <w:jc w:val="both"/>
        <w:rPr>
          <w:rFonts w:ascii="Times New Roman" w:hAnsi="Times New Roman" w:cs="Times New Roman"/>
          <w:sz w:val="24"/>
          <w:szCs w:val="24"/>
        </w:rPr>
      </w:pP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b/>
          <w:sz w:val="24"/>
          <w:szCs w:val="24"/>
        </w:rPr>
        <w:t xml:space="preserve">ГЛАВА 2. </w:t>
      </w:r>
      <w:r w:rsidR="002F71B5" w:rsidRPr="002F71B5">
        <w:rPr>
          <w:rFonts w:ascii="Times New Roman" w:hAnsi="Times New Roman" w:cs="Times New Roman"/>
          <w:b/>
          <w:sz w:val="24"/>
          <w:szCs w:val="24"/>
        </w:rPr>
        <w:t>ЮНЕСКО и современные проблемы сохранения культурного наследия</w:t>
      </w:r>
      <w:r w:rsidRPr="00F5604D">
        <w:rPr>
          <w:rFonts w:ascii="Times New Roman" w:hAnsi="Times New Roman" w:cs="Times New Roman"/>
          <w:b/>
          <w:sz w:val="24"/>
          <w:szCs w:val="24"/>
        </w:rPr>
        <w:t xml:space="preserve"> </w:t>
      </w:r>
      <w:r w:rsidR="002F71B5" w:rsidRPr="002F71B5">
        <w:rPr>
          <w:rFonts w:ascii="Times New Roman" w:hAnsi="Times New Roman" w:cs="Times New Roman"/>
          <w:sz w:val="24"/>
          <w:szCs w:val="24"/>
        </w:rPr>
        <w:t>.</w:t>
      </w:r>
      <w:r w:rsidRPr="00F5604D">
        <w:rPr>
          <w:rFonts w:ascii="Times New Roman" w:hAnsi="Times New Roman" w:cs="Times New Roman"/>
          <w:sz w:val="24"/>
          <w:szCs w:val="24"/>
        </w:rPr>
        <w:t>..</w:t>
      </w:r>
      <w:r w:rsidR="002F71B5">
        <w:rPr>
          <w:rFonts w:ascii="Times New Roman" w:hAnsi="Times New Roman" w:cs="Times New Roman"/>
          <w:sz w:val="24"/>
          <w:szCs w:val="24"/>
        </w:rPr>
        <w:t>2</w:t>
      </w:r>
      <w:r w:rsidR="00CC4E48">
        <w:rPr>
          <w:rFonts w:ascii="Times New Roman" w:hAnsi="Times New Roman" w:cs="Times New Roman"/>
          <w:sz w:val="24"/>
          <w:szCs w:val="24"/>
        </w:rPr>
        <w:t>7</w:t>
      </w:r>
    </w:p>
    <w:p w:rsid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sz w:val="24"/>
          <w:szCs w:val="24"/>
        </w:rPr>
        <w:t xml:space="preserve">§1 </w:t>
      </w:r>
      <w:r w:rsidR="002F71B5" w:rsidRPr="002F71B5">
        <w:rPr>
          <w:rFonts w:ascii="Times New Roman" w:hAnsi="Times New Roman" w:cs="Times New Roman"/>
          <w:sz w:val="24"/>
          <w:szCs w:val="24"/>
        </w:rPr>
        <w:t>Проблема защиты культурных ценностей в условиях вооружённых конфликтов в деятельности ЮНЕСКО</w:t>
      </w:r>
      <w:r w:rsidRPr="00F5604D">
        <w:rPr>
          <w:rFonts w:ascii="Times New Roman" w:hAnsi="Times New Roman" w:cs="Times New Roman"/>
          <w:sz w:val="24"/>
          <w:szCs w:val="24"/>
        </w:rPr>
        <w:t xml:space="preserve"> </w:t>
      </w:r>
      <w:r w:rsidR="002F71B5">
        <w:rPr>
          <w:rFonts w:ascii="Times New Roman" w:hAnsi="Times New Roman" w:cs="Times New Roman"/>
          <w:sz w:val="24"/>
          <w:szCs w:val="24"/>
        </w:rPr>
        <w:t>.................................................................................</w:t>
      </w:r>
      <w:r w:rsidRPr="00F5604D">
        <w:rPr>
          <w:rFonts w:ascii="Times New Roman" w:hAnsi="Times New Roman" w:cs="Times New Roman"/>
          <w:sz w:val="24"/>
          <w:szCs w:val="24"/>
        </w:rPr>
        <w:t>............................</w:t>
      </w:r>
      <w:r w:rsidR="002F71B5">
        <w:rPr>
          <w:rFonts w:ascii="Times New Roman" w:hAnsi="Times New Roman" w:cs="Times New Roman"/>
          <w:sz w:val="24"/>
          <w:szCs w:val="24"/>
        </w:rPr>
        <w:t>2</w:t>
      </w:r>
      <w:r w:rsidR="00CC4E48">
        <w:rPr>
          <w:rFonts w:ascii="Times New Roman" w:hAnsi="Times New Roman" w:cs="Times New Roman"/>
          <w:sz w:val="24"/>
          <w:szCs w:val="24"/>
        </w:rPr>
        <w:t>7</w:t>
      </w:r>
    </w:p>
    <w:p w:rsidR="002F71B5" w:rsidRPr="00F5604D" w:rsidRDefault="002F71B5" w:rsidP="00F5604D">
      <w:pPr>
        <w:spacing w:line="360" w:lineRule="auto"/>
        <w:jc w:val="both"/>
        <w:rPr>
          <w:rFonts w:ascii="Times New Roman" w:hAnsi="Times New Roman" w:cs="Times New Roman"/>
          <w:sz w:val="24"/>
          <w:szCs w:val="24"/>
        </w:rPr>
      </w:pPr>
      <w:r w:rsidRPr="002F71B5">
        <w:rPr>
          <w:rFonts w:ascii="Times New Roman" w:hAnsi="Times New Roman" w:cs="Times New Roman"/>
          <w:sz w:val="24"/>
          <w:szCs w:val="24"/>
        </w:rPr>
        <w:t>§2 Охрана подводного культурного наследия в деятельности ЮНЕСКО</w:t>
      </w:r>
      <w:r>
        <w:rPr>
          <w:rFonts w:ascii="Times New Roman" w:hAnsi="Times New Roman" w:cs="Times New Roman"/>
          <w:sz w:val="24"/>
          <w:szCs w:val="24"/>
        </w:rPr>
        <w:t xml:space="preserve"> ..............................3</w:t>
      </w:r>
      <w:r w:rsidR="00CC4E48">
        <w:rPr>
          <w:rFonts w:ascii="Times New Roman" w:hAnsi="Times New Roman" w:cs="Times New Roman"/>
          <w:sz w:val="24"/>
          <w:szCs w:val="24"/>
        </w:rPr>
        <w:t>1</w:t>
      </w: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sz w:val="24"/>
          <w:szCs w:val="24"/>
        </w:rPr>
        <w:t>§</w:t>
      </w:r>
      <w:r w:rsidR="002F71B5">
        <w:rPr>
          <w:rFonts w:ascii="Times New Roman" w:hAnsi="Times New Roman" w:cs="Times New Roman"/>
          <w:sz w:val="24"/>
          <w:szCs w:val="24"/>
        </w:rPr>
        <w:t>3</w:t>
      </w:r>
      <w:r w:rsidRPr="00F5604D">
        <w:rPr>
          <w:rFonts w:ascii="Times New Roman" w:hAnsi="Times New Roman" w:cs="Times New Roman"/>
          <w:sz w:val="24"/>
          <w:szCs w:val="24"/>
        </w:rPr>
        <w:t xml:space="preserve"> </w:t>
      </w:r>
      <w:r w:rsidR="002F71B5" w:rsidRPr="002F71B5">
        <w:rPr>
          <w:rFonts w:ascii="Times New Roman" w:hAnsi="Times New Roman" w:cs="Times New Roman"/>
          <w:sz w:val="24"/>
          <w:szCs w:val="24"/>
        </w:rPr>
        <w:t>Охрана нематериального культурного наследия в деятельности ЮНЕСКО</w:t>
      </w:r>
      <w:r w:rsidR="002F71B5">
        <w:rPr>
          <w:rFonts w:ascii="Times New Roman" w:hAnsi="Times New Roman" w:cs="Times New Roman"/>
          <w:sz w:val="24"/>
          <w:szCs w:val="24"/>
        </w:rPr>
        <w:t xml:space="preserve"> .............</w:t>
      </w:r>
      <w:r w:rsidRPr="00F5604D">
        <w:rPr>
          <w:rFonts w:ascii="Times New Roman" w:hAnsi="Times New Roman" w:cs="Times New Roman"/>
          <w:sz w:val="24"/>
          <w:szCs w:val="24"/>
        </w:rPr>
        <w:t>.......</w:t>
      </w:r>
      <w:r w:rsidR="002F71B5">
        <w:rPr>
          <w:rFonts w:ascii="Times New Roman" w:hAnsi="Times New Roman" w:cs="Times New Roman"/>
          <w:sz w:val="24"/>
          <w:szCs w:val="24"/>
        </w:rPr>
        <w:t>3</w:t>
      </w:r>
      <w:r w:rsidR="00CC4E48">
        <w:rPr>
          <w:rFonts w:ascii="Times New Roman" w:hAnsi="Times New Roman" w:cs="Times New Roman"/>
          <w:sz w:val="24"/>
          <w:szCs w:val="24"/>
        </w:rPr>
        <w:t>4</w:t>
      </w: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sz w:val="24"/>
          <w:szCs w:val="24"/>
        </w:rPr>
        <w:t>§</w:t>
      </w:r>
      <w:r w:rsidR="002F71B5">
        <w:rPr>
          <w:rFonts w:ascii="Times New Roman" w:hAnsi="Times New Roman" w:cs="Times New Roman"/>
          <w:sz w:val="24"/>
          <w:szCs w:val="24"/>
        </w:rPr>
        <w:t xml:space="preserve">4 </w:t>
      </w:r>
      <w:r w:rsidR="00767999" w:rsidRPr="00767999">
        <w:rPr>
          <w:rFonts w:ascii="Times New Roman" w:hAnsi="Times New Roman" w:cs="Times New Roman"/>
          <w:bCs/>
          <w:sz w:val="24"/>
          <w:szCs w:val="24"/>
        </w:rPr>
        <w:t>Основные направления деятельности ЮНЕСКО по вопросам музеев и музейного сотрудничества в современном мире</w:t>
      </w:r>
      <w:r w:rsidR="002F71B5">
        <w:rPr>
          <w:rFonts w:ascii="Times New Roman" w:hAnsi="Times New Roman" w:cs="Times New Roman"/>
          <w:sz w:val="24"/>
          <w:szCs w:val="24"/>
        </w:rPr>
        <w:t xml:space="preserve"> ...........................</w:t>
      </w:r>
      <w:r w:rsidR="00767999">
        <w:rPr>
          <w:rFonts w:ascii="Times New Roman" w:hAnsi="Times New Roman" w:cs="Times New Roman"/>
          <w:sz w:val="24"/>
          <w:szCs w:val="24"/>
        </w:rPr>
        <w:t>...................................</w:t>
      </w:r>
      <w:r w:rsidR="002F71B5">
        <w:rPr>
          <w:rFonts w:ascii="Times New Roman" w:hAnsi="Times New Roman" w:cs="Times New Roman"/>
          <w:sz w:val="24"/>
          <w:szCs w:val="24"/>
        </w:rPr>
        <w:t>...........................3</w:t>
      </w:r>
      <w:r w:rsidR="00CC4E48">
        <w:rPr>
          <w:rFonts w:ascii="Times New Roman" w:hAnsi="Times New Roman" w:cs="Times New Roman"/>
          <w:sz w:val="24"/>
          <w:szCs w:val="24"/>
        </w:rPr>
        <w:t>8</w:t>
      </w:r>
    </w:p>
    <w:p w:rsidR="00F5604D" w:rsidRPr="00F5604D" w:rsidRDefault="00F5604D" w:rsidP="00767999">
      <w:pPr>
        <w:spacing w:line="240" w:lineRule="auto"/>
        <w:ind w:firstLine="709"/>
        <w:jc w:val="both"/>
        <w:rPr>
          <w:rFonts w:ascii="Times New Roman" w:hAnsi="Times New Roman" w:cs="Times New Roman"/>
          <w:sz w:val="24"/>
          <w:szCs w:val="24"/>
        </w:rPr>
      </w:pP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b/>
          <w:sz w:val="24"/>
          <w:szCs w:val="24"/>
        </w:rPr>
        <w:t xml:space="preserve">ГЛАВА 3. </w:t>
      </w:r>
      <w:r w:rsidR="00767999" w:rsidRPr="00767999">
        <w:rPr>
          <w:rFonts w:ascii="Times New Roman" w:hAnsi="Times New Roman" w:cs="Times New Roman"/>
          <w:b/>
          <w:bCs/>
          <w:sz w:val="24"/>
          <w:szCs w:val="24"/>
        </w:rPr>
        <w:t>Ключевые направления современной деятельности ИКОМ по вопросам сохранения культурного наследия</w:t>
      </w:r>
      <w:r w:rsidR="002F71B5">
        <w:rPr>
          <w:rFonts w:ascii="Times New Roman" w:hAnsi="Times New Roman" w:cs="Times New Roman"/>
          <w:b/>
          <w:sz w:val="24"/>
          <w:szCs w:val="24"/>
        </w:rPr>
        <w:t xml:space="preserve"> </w:t>
      </w:r>
      <w:r w:rsidRPr="00F5604D">
        <w:rPr>
          <w:rFonts w:ascii="Times New Roman" w:hAnsi="Times New Roman" w:cs="Times New Roman"/>
          <w:sz w:val="24"/>
          <w:szCs w:val="24"/>
        </w:rPr>
        <w:t>......</w:t>
      </w:r>
      <w:r w:rsidR="00767999">
        <w:rPr>
          <w:rFonts w:ascii="Times New Roman" w:hAnsi="Times New Roman" w:cs="Times New Roman"/>
          <w:sz w:val="24"/>
          <w:szCs w:val="24"/>
        </w:rPr>
        <w:t>................................................................................</w:t>
      </w:r>
      <w:r w:rsidRPr="00F5604D">
        <w:rPr>
          <w:rFonts w:ascii="Times New Roman" w:hAnsi="Times New Roman" w:cs="Times New Roman"/>
          <w:sz w:val="24"/>
          <w:szCs w:val="24"/>
        </w:rPr>
        <w:t>...</w:t>
      </w:r>
      <w:r w:rsidR="002F71B5">
        <w:rPr>
          <w:rFonts w:ascii="Times New Roman" w:hAnsi="Times New Roman" w:cs="Times New Roman"/>
          <w:sz w:val="24"/>
          <w:szCs w:val="24"/>
        </w:rPr>
        <w:t>4</w:t>
      </w:r>
      <w:r w:rsidR="00CC4E48">
        <w:rPr>
          <w:rFonts w:ascii="Times New Roman" w:hAnsi="Times New Roman" w:cs="Times New Roman"/>
          <w:sz w:val="24"/>
          <w:szCs w:val="24"/>
        </w:rPr>
        <w:t>1</w:t>
      </w: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sz w:val="24"/>
          <w:szCs w:val="24"/>
        </w:rPr>
        <w:t xml:space="preserve">§1 </w:t>
      </w:r>
      <w:r w:rsidR="002F71B5" w:rsidRPr="002F71B5">
        <w:rPr>
          <w:rFonts w:ascii="Times New Roman" w:hAnsi="Times New Roman" w:cs="Times New Roman"/>
          <w:sz w:val="24"/>
          <w:szCs w:val="24"/>
        </w:rPr>
        <w:t>Роль музеев в современном мире и этика музейной деятельности в работе ИКОМ</w:t>
      </w:r>
      <w:r w:rsidR="002F71B5">
        <w:rPr>
          <w:rFonts w:ascii="Times New Roman" w:hAnsi="Times New Roman" w:cs="Times New Roman"/>
          <w:sz w:val="24"/>
          <w:szCs w:val="24"/>
        </w:rPr>
        <w:t xml:space="preserve"> </w:t>
      </w:r>
      <w:r w:rsidRPr="00F5604D">
        <w:rPr>
          <w:rFonts w:ascii="Times New Roman" w:hAnsi="Times New Roman" w:cs="Times New Roman"/>
          <w:sz w:val="24"/>
          <w:szCs w:val="24"/>
        </w:rPr>
        <w:t>.........</w:t>
      </w:r>
      <w:r w:rsidR="002F71B5">
        <w:rPr>
          <w:rFonts w:ascii="Times New Roman" w:hAnsi="Times New Roman" w:cs="Times New Roman"/>
          <w:sz w:val="24"/>
          <w:szCs w:val="24"/>
        </w:rPr>
        <w:t>4</w:t>
      </w:r>
      <w:r w:rsidR="00CC4E48">
        <w:rPr>
          <w:rFonts w:ascii="Times New Roman" w:hAnsi="Times New Roman" w:cs="Times New Roman"/>
          <w:sz w:val="24"/>
          <w:szCs w:val="24"/>
        </w:rPr>
        <w:t>1</w:t>
      </w:r>
    </w:p>
    <w:p w:rsid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sz w:val="24"/>
          <w:szCs w:val="24"/>
        </w:rPr>
        <w:t xml:space="preserve">§2 </w:t>
      </w:r>
      <w:r w:rsidR="002F71B5" w:rsidRPr="002F71B5">
        <w:rPr>
          <w:rFonts w:ascii="Times New Roman" w:hAnsi="Times New Roman" w:cs="Times New Roman"/>
          <w:sz w:val="24"/>
          <w:szCs w:val="24"/>
        </w:rPr>
        <w:t>Профессиональное образование и обмен опытом как один из приоритетов ИКОМ</w:t>
      </w:r>
      <w:r w:rsidR="007B73DB">
        <w:rPr>
          <w:rFonts w:ascii="Times New Roman" w:hAnsi="Times New Roman" w:cs="Times New Roman"/>
          <w:sz w:val="24"/>
          <w:szCs w:val="24"/>
        </w:rPr>
        <w:t xml:space="preserve"> </w:t>
      </w:r>
      <w:r w:rsidR="007B73DB" w:rsidRPr="007B73DB">
        <w:rPr>
          <w:rFonts w:ascii="Times New Roman" w:hAnsi="Times New Roman" w:cs="Times New Roman"/>
          <w:sz w:val="24"/>
          <w:szCs w:val="24"/>
        </w:rPr>
        <w:t>в решении вопросов сохранения культурного наследия</w:t>
      </w:r>
      <w:r w:rsidR="002F71B5">
        <w:rPr>
          <w:rFonts w:ascii="Times New Roman" w:hAnsi="Times New Roman" w:cs="Times New Roman"/>
          <w:sz w:val="24"/>
          <w:szCs w:val="24"/>
        </w:rPr>
        <w:t xml:space="preserve"> </w:t>
      </w:r>
      <w:r w:rsidR="007B73DB">
        <w:rPr>
          <w:rFonts w:ascii="Times New Roman" w:hAnsi="Times New Roman" w:cs="Times New Roman"/>
          <w:sz w:val="24"/>
          <w:szCs w:val="24"/>
        </w:rPr>
        <w:t>.....................................................</w:t>
      </w:r>
      <w:r w:rsidR="002F71B5">
        <w:rPr>
          <w:rFonts w:ascii="Times New Roman" w:hAnsi="Times New Roman" w:cs="Times New Roman"/>
          <w:sz w:val="24"/>
          <w:szCs w:val="24"/>
        </w:rPr>
        <w:t>...</w:t>
      </w:r>
      <w:r w:rsidRPr="00F5604D">
        <w:rPr>
          <w:rFonts w:ascii="Times New Roman" w:hAnsi="Times New Roman" w:cs="Times New Roman"/>
          <w:sz w:val="24"/>
          <w:szCs w:val="24"/>
        </w:rPr>
        <w:t>.....</w:t>
      </w:r>
      <w:r w:rsidR="002F71B5">
        <w:rPr>
          <w:rFonts w:ascii="Times New Roman" w:hAnsi="Times New Roman" w:cs="Times New Roman"/>
          <w:sz w:val="24"/>
          <w:szCs w:val="24"/>
        </w:rPr>
        <w:t>4</w:t>
      </w:r>
      <w:r w:rsidR="00CC4E48">
        <w:rPr>
          <w:rFonts w:ascii="Times New Roman" w:hAnsi="Times New Roman" w:cs="Times New Roman"/>
          <w:sz w:val="24"/>
          <w:szCs w:val="24"/>
        </w:rPr>
        <w:t>4</w:t>
      </w:r>
    </w:p>
    <w:p w:rsidR="002F71B5" w:rsidRDefault="002F71B5" w:rsidP="00F5604D">
      <w:pPr>
        <w:spacing w:line="360" w:lineRule="auto"/>
        <w:jc w:val="both"/>
        <w:rPr>
          <w:rFonts w:ascii="Times New Roman" w:hAnsi="Times New Roman" w:cs="Times New Roman"/>
          <w:sz w:val="24"/>
          <w:szCs w:val="24"/>
        </w:rPr>
      </w:pPr>
      <w:r w:rsidRPr="002F71B5">
        <w:rPr>
          <w:rFonts w:ascii="Times New Roman" w:hAnsi="Times New Roman" w:cs="Times New Roman"/>
          <w:sz w:val="24"/>
          <w:szCs w:val="24"/>
        </w:rPr>
        <w:t>§3 Борьба с незаконным перемещением культурных ценностей в деятельности ИКОМ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w:t>
      </w:r>
      <w:r w:rsidR="00CC4E48">
        <w:rPr>
          <w:rFonts w:ascii="Times New Roman" w:hAnsi="Times New Roman" w:cs="Times New Roman"/>
          <w:sz w:val="24"/>
          <w:szCs w:val="24"/>
        </w:rPr>
        <w:t>7</w:t>
      </w:r>
    </w:p>
    <w:p w:rsidR="002F71B5" w:rsidRPr="00F5604D" w:rsidRDefault="002F71B5" w:rsidP="00F5604D">
      <w:pPr>
        <w:spacing w:line="360" w:lineRule="auto"/>
        <w:jc w:val="both"/>
        <w:rPr>
          <w:rFonts w:ascii="Times New Roman" w:hAnsi="Times New Roman" w:cs="Times New Roman"/>
          <w:sz w:val="24"/>
          <w:szCs w:val="24"/>
        </w:rPr>
      </w:pPr>
      <w:r w:rsidRPr="002F71B5">
        <w:rPr>
          <w:rFonts w:ascii="Times New Roman" w:hAnsi="Times New Roman" w:cs="Times New Roman"/>
          <w:sz w:val="24"/>
          <w:szCs w:val="24"/>
        </w:rPr>
        <w:t>§4 Содействие ИКОМ управлению рисками в чрезвычайных ситуациях</w:t>
      </w:r>
      <w:r>
        <w:rPr>
          <w:rFonts w:ascii="Times New Roman" w:hAnsi="Times New Roman" w:cs="Times New Roman"/>
          <w:sz w:val="24"/>
          <w:szCs w:val="24"/>
        </w:rPr>
        <w:t xml:space="preserve"> ..............................</w:t>
      </w:r>
      <w:r w:rsidR="00094BDD">
        <w:rPr>
          <w:rFonts w:ascii="Times New Roman" w:hAnsi="Times New Roman" w:cs="Times New Roman"/>
          <w:sz w:val="24"/>
          <w:szCs w:val="24"/>
        </w:rPr>
        <w:t>49</w:t>
      </w:r>
    </w:p>
    <w:p w:rsidR="00F5604D" w:rsidRPr="00F5604D" w:rsidRDefault="00F5604D" w:rsidP="00767999">
      <w:pPr>
        <w:spacing w:line="240" w:lineRule="auto"/>
        <w:jc w:val="both"/>
        <w:rPr>
          <w:rFonts w:ascii="Times New Roman" w:hAnsi="Times New Roman" w:cs="Times New Roman"/>
          <w:sz w:val="24"/>
          <w:szCs w:val="24"/>
        </w:rPr>
      </w:pPr>
    </w:p>
    <w:p w:rsidR="00F5604D" w:rsidRPr="00F5604D" w:rsidRDefault="00F5604D" w:rsidP="00F5604D">
      <w:pPr>
        <w:spacing w:line="360" w:lineRule="auto"/>
        <w:jc w:val="both"/>
        <w:rPr>
          <w:rFonts w:ascii="Times New Roman" w:hAnsi="Times New Roman" w:cs="Times New Roman"/>
          <w:sz w:val="24"/>
          <w:szCs w:val="24"/>
        </w:rPr>
      </w:pPr>
      <w:r w:rsidRPr="00F5604D">
        <w:rPr>
          <w:rFonts w:ascii="Times New Roman" w:hAnsi="Times New Roman" w:cs="Times New Roman"/>
          <w:b/>
          <w:sz w:val="24"/>
          <w:szCs w:val="24"/>
        </w:rPr>
        <w:t>Заключение</w:t>
      </w:r>
      <w:r w:rsidRPr="00F5604D">
        <w:rPr>
          <w:rFonts w:ascii="Times New Roman" w:hAnsi="Times New Roman" w:cs="Times New Roman"/>
          <w:sz w:val="24"/>
          <w:szCs w:val="24"/>
        </w:rPr>
        <w:t xml:space="preserve"> ................................................................................................................................</w:t>
      </w:r>
      <w:r w:rsidR="002F71B5">
        <w:rPr>
          <w:rFonts w:ascii="Times New Roman" w:hAnsi="Times New Roman" w:cs="Times New Roman"/>
          <w:sz w:val="24"/>
          <w:szCs w:val="24"/>
        </w:rPr>
        <w:t>5</w:t>
      </w:r>
      <w:r w:rsidR="00EC5086">
        <w:rPr>
          <w:rFonts w:ascii="Times New Roman" w:hAnsi="Times New Roman" w:cs="Times New Roman"/>
          <w:sz w:val="24"/>
          <w:szCs w:val="24"/>
        </w:rPr>
        <w:t>4</w:t>
      </w:r>
    </w:p>
    <w:p w:rsidR="00F5604D" w:rsidRPr="0047565B" w:rsidRDefault="00F5604D" w:rsidP="006E1ACD">
      <w:pPr>
        <w:spacing w:line="360" w:lineRule="auto"/>
        <w:jc w:val="both"/>
        <w:rPr>
          <w:rFonts w:ascii="Times New Roman" w:hAnsi="Times New Roman" w:cs="Times New Roman"/>
          <w:sz w:val="24"/>
          <w:szCs w:val="24"/>
        </w:rPr>
      </w:pPr>
      <w:r w:rsidRPr="00F5604D">
        <w:rPr>
          <w:rFonts w:ascii="Times New Roman" w:hAnsi="Times New Roman" w:cs="Times New Roman"/>
          <w:b/>
          <w:sz w:val="24"/>
          <w:szCs w:val="24"/>
        </w:rPr>
        <w:t>Список источников и литературы</w:t>
      </w:r>
      <w:r w:rsidRPr="00F5604D">
        <w:rPr>
          <w:rFonts w:ascii="Times New Roman" w:hAnsi="Times New Roman" w:cs="Times New Roman"/>
          <w:sz w:val="24"/>
          <w:szCs w:val="24"/>
        </w:rPr>
        <w:t xml:space="preserve"> ........................................................................................</w:t>
      </w:r>
      <w:r w:rsidR="00EC5086">
        <w:rPr>
          <w:rFonts w:ascii="Times New Roman" w:hAnsi="Times New Roman" w:cs="Times New Roman"/>
          <w:sz w:val="24"/>
          <w:szCs w:val="24"/>
        </w:rPr>
        <w:t>59</w:t>
      </w:r>
    </w:p>
    <w:p w:rsidR="00E1759D" w:rsidRDefault="00E1759D" w:rsidP="006E1AC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Введение</w:t>
      </w:r>
    </w:p>
    <w:p w:rsidR="006E1ACD" w:rsidRPr="006E1ACD" w:rsidRDefault="00F962FB" w:rsidP="006E1AC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6E1ACD" w:rsidRPr="00E1759D">
        <w:rPr>
          <w:rFonts w:ascii="Times New Roman" w:hAnsi="Times New Roman" w:cs="Times New Roman"/>
          <w:b/>
          <w:sz w:val="24"/>
          <w:szCs w:val="24"/>
        </w:rPr>
        <w:t>Актуальность темы выпускной работы</w:t>
      </w:r>
      <w:r w:rsidR="006E1ACD" w:rsidRPr="006E1ACD">
        <w:rPr>
          <w:rFonts w:ascii="Times New Roman" w:hAnsi="Times New Roman" w:cs="Times New Roman"/>
          <w:sz w:val="24"/>
          <w:szCs w:val="24"/>
        </w:rPr>
        <w:t xml:space="preserve"> определяется уникальной значимостью культурных ценностей для экономического и социального развития, сохранением старых и появлением новых угроз культурному наследию народов всего мира и одновременно – повышением числа и роли международных организаций в деятельности по его сохранению за последние десятилетия. Незаменимое участие МПО и НПО в совершенствовании государственной политики и правового регулирования, обмене и распространении накопленного опыта, продвижении соответствующей повестки дня сделало возможным существование десятков документов, институтов и проектов по охране культурного наследия, однако на фоне трансформации проблем и угроз меняется и работа международных организаций, что означает потребность в обновлении и расширении знаний по данному вопросу.</w:t>
      </w:r>
    </w:p>
    <w:p w:rsidR="006E1ACD" w:rsidRPr="006E1ACD" w:rsidRDefault="006E1ACD" w:rsidP="006E1ACD">
      <w:pPr>
        <w:spacing w:line="360" w:lineRule="auto"/>
        <w:jc w:val="both"/>
        <w:rPr>
          <w:rFonts w:ascii="Times New Roman" w:hAnsi="Times New Roman" w:cs="Times New Roman"/>
          <w:sz w:val="24"/>
          <w:szCs w:val="24"/>
        </w:rPr>
      </w:pPr>
      <w:r w:rsidRPr="006E1ACD">
        <w:rPr>
          <w:rFonts w:ascii="Times New Roman" w:hAnsi="Times New Roman" w:cs="Times New Roman"/>
          <w:sz w:val="24"/>
          <w:szCs w:val="24"/>
        </w:rPr>
        <w:tab/>
        <w:t xml:space="preserve">Соответствующим образом была поставлена </w:t>
      </w:r>
      <w:r w:rsidRPr="00E1759D">
        <w:rPr>
          <w:rFonts w:ascii="Times New Roman" w:hAnsi="Times New Roman" w:cs="Times New Roman"/>
          <w:b/>
          <w:sz w:val="24"/>
          <w:szCs w:val="24"/>
        </w:rPr>
        <w:t>цель работы</w:t>
      </w:r>
      <w:r w:rsidRPr="006E1ACD">
        <w:rPr>
          <w:rFonts w:ascii="Times New Roman" w:hAnsi="Times New Roman" w:cs="Times New Roman"/>
          <w:sz w:val="24"/>
          <w:szCs w:val="24"/>
        </w:rPr>
        <w:t>: выявить ключевые направления деятельности международ</w:t>
      </w:r>
      <w:r w:rsidR="0031393D">
        <w:rPr>
          <w:rFonts w:ascii="Times New Roman" w:hAnsi="Times New Roman" w:cs="Times New Roman"/>
          <w:sz w:val="24"/>
          <w:szCs w:val="24"/>
        </w:rPr>
        <w:t>ных организаций (на примере двух, относящихся к числу крупнейших и наиболее авторитетных в международном культурном сотрудничестве, представляющих интерес в точки зрения разработки и продвижения оригинальных подходов и проектов</w:t>
      </w:r>
      <w:r w:rsidRPr="006E1ACD">
        <w:rPr>
          <w:rFonts w:ascii="Times New Roman" w:hAnsi="Times New Roman" w:cs="Times New Roman"/>
          <w:sz w:val="24"/>
          <w:szCs w:val="24"/>
        </w:rPr>
        <w:t xml:space="preserve">) по сохранению культурного наследия, определить её сильные и слабые стороны и возможные пути совершенствования. Для этого было необходимо решить следующие </w:t>
      </w:r>
      <w:r w:rsidRPr="00E1759D">
        <w:rPr>
          <w:rFonts w:ascii="Times New Roman" w:hAnsi="Times New Roman" w:cs="Times New Roman"/>
          <w:b/>
          <w:sz w:val="24"/>
          <w:szCs w:val="24"/>
        </w:rPr>
        <w:t>задачи</w:t>
      </w:r>
      <w:r w:rsidRPr="006E1ACD">
        <w:rPr>
          <w:rFonts w:ascii="Times New Roman" w:hAnsi="Times New Roman" w:cs="Times New Roman"/>
          <w:sz w:val="24"/>
          <w:szCs w:val="24"/>
        </w:rPr>
        <w:t>:</w:t>
      </w:r>
    </w:p>
    <w:p w:rsidR="006E1ACD" w:rsidRDefault="006E1ACD" w:rsidP="006E1ACD">
      <w:pPr>
        <w:numPr>
          <w:ilvl w:val="0"/>
          <w:numId w:val="1"/>
        </w:numPr>
        <w:spacing w:line="360" w:lineRule="auto"/>
        <w:jc w:val="both"/>
        <w:rPr>
          <w:rFonts w:ascii="Times New Roman" w:hAnsi="Times New Roman" w:cs="Times New Roman"/>
          <w:sz w:val="24"/>
          <w:szCs w:val="24"/>
        </w:rPr>
      </w:pPr>
      <w:r w:rsidRPr="006E1ACD">
        <w:rPr>
          <w:rFonts w:ascii="Times New Roman" w:hAnsi="Times New Roman" w:cs="Times New Roman"/>
          <w:sz w:val="24"/>
          <w:szCs w:val="24"/>
        </w:rPr>
        <w:t>рассмотреть историю международного сотрудничества в сф</w:t>
      </w:r>
      <w:r w:rsidR="0031393D">
        <w:rPr>
          <w:rFonts w:ascii="Times New Roman" w:hAnsi="Times New Roman" w:cs="Times New Roman"/>
          <w:sz w:val="24"/>
          <w:szCs w:val="24"/>
        </w:rPr>
        <w:t>ере охраны культурных ценностей</w:t>
      </w:r>
      <w:r w:rsidRPr="006E1ACD">
        <w:rPr>
          <w:rFonts w:ascii="Times New Roman" w:hAnsi="Times New Roman" w:cs="Times New Roman"/>
          <w:sz w:val="24"/>
          <w:szCs w:val="24"/>
        </w:rPr>
        <w:t>;</w:t>
      </w:r>
    </w:p>
    <w:p w:rsidR="0031393D" w:rsidRPr="006E1ACD" w:rsidRDefault="0031393D" w:rsidP="006E1ACD">
      <w:pPr>
        <w:numPr>
          <w:ilvl w:val="0"/>
          <w:numId w:val="1"/>
        </w:numPr>
        <w:spacing w:line="360" w:lineRule="auto"/>
        <w:jc w:val="both"/>
        <w:rPr>
          <w:rFonts w:ascii="Times New Roman" w:hAnsi="Times New Roman" w:cs="Times New Roman"/>
          <w:sz w:val="24"/>
          <w:szCs w:val="24"/>
        </w:rPr>
      </w:pPr>
      <w:r w:rsidRPr="0031393D">
        <w:rPr>
          <w:rFonts w:ascii="Times New Roman" w:hAnsi="Times New Roman" w:cs="Times New Roman"/>
          <w:sz w:val="24"/>
          <w:szCs w:val="24"/>
        </w:rPr>
        <w:t>выявить факторы, оказавши</w:t>
      </w:r>
      <w:r>
        <w:rPr>
          <w:rFonts w:ascii="Times New Roman" w:hAnsi="Times New Roman" w:cs="Times New Roman"/>
          <w:sz w:val="24"/>
          <w:szCs w:val="24"/>
        </w:rPr>
        <w:t>е</w:t>
      </w:r>
      <w:r w:rsidRPr="0031393D">
        <w:rPr>
          <w:rFonts w:ascii="Times New Roman" w:hAnsi="Times New Roman" w:cs="Times New Roman"/>
          <w:sz w:val="24"/>
          <w:szCs w:val="24"/>
        </w:rPr>
        <w:t xml:space="preserve"> наиболее существенно</w:t>
      </w:r>
      <w:r w:rsidR="00157896">
        <w:rPr>
          <w:rFonts w:ascii="Times New Roman" w:hAnsi="Times New Roman" w:cs="Times New Roman"/>
          <w:sz w:val="24"/>
          <w:szCs w:val="24"/>
        </w:rPr>
        <w:t>е</w:t>
      </w:r>
      <w:r w:rsidRPr="0031393D">
        <w:rPr>
          <w:rFonts w:ascii="Times New Roman" w:hAnsi="Times New Roman" w:cs="Times New Roman"/>
          <w:sz w:val="24"/>
          <w:szCs w:val="24"/>
        </w:rPr>
        <w:t xml:space="preserve"> влияние на </w:t>
      </w:r>
      <w:r>
        <w:rPr>
          <w:rFonts w:ascii="Times New Roman" w:hAnsi="Times New Roman" w:cs="Times New Roman"/>
          <w:sz w:val="24"/>
          <w:szCs w:val="24"/>
        </w:rPr>
        <w:t xml:space="preserve">развитие </w:t>
      </w:r>
      <w:r w:rsidRPr="0031393D">
        <w:rPr>
          <w:rFonts w:ascii="Times New Roman" w:hAnsi="Times New Roman" w:cs="Times New Roman"/>
          <w:sz w:val="24"/>
          <w:szCs w:val="24"/>
        </w:rPr>
        <w:t>проблем</w:t>
      </w:r>
      <w:r>
        <w:rPr>
          <w:rFonts w:ascii="Times New Roman" w:hAnsi="Times New Roman" w:cs="Times New Roman"/>
          <w:sz w:val="24"/>
          <w:szCs w:val="24"/>
        </w:rPr>
        <w:t>атики</w:t>
      </w:r>
      <w:r w:rsidRPr="0031393D">
        <w:rPr>
          <w:rFonts w:ascii="Times New Roman" w:hAnsi="Times New Roman" w:cs="Times New Roman"/>
          <w:sz w:val="24"/>
          <w:szCs w:val="24"/>
        </w:rPr>
        <w:t xml:space="preserve"> охраны культурного наследия</w:t>
      </w:r>
      <w:r>
        <w:rPr>
          <w:rFonts w:ascii="Times New Roman" w:hAnsi="Times New Roman" w:cs="Times New Roman"/>
          <w:sz w:val="24"/>
          <w:szCs w:val="24"/>
        </w:rPr>
        <w:t>;</w:t>
      </w:r>
    </w:p>
    <w:p w:rsidR="006E1ACD" w:rsidRPr="006E1ACD" w:rsidRDefault="006E1ACD" w:rsidP="006E1ACD">
      <w:pPr>
        <w:numPr>
          <w:ilvl w:val="0"/>
          <w:numId w:val="1"/>
        </w:numPr>
        <w:spacing w:line="360" w:lineRule="auto"/>
        <w:jc w:val="both"/>
        <w:rPr>
          <w:rFonts w:ascii="Times New Roman" w:hAnsi="Times New Roman" w:cs="Times New Roman"/>
          <w:sz w:val="24"/>
          <w:szCs w:val="24"/>
        </w:rPr>
      </w:pPr>
      <w:r w:rsidRPr="006E1ACD">
        <w:rPr>
          <w:rFonts w:ascii="Times New Roman" w:hAnsi="Times New Roman" w:cs="Times New Roman"/>
          <w:sz w:val="24"/>
          <w:szCs w:val="24"/>
        </w:rPr>
        <w:t>определить и проанализировать новые и приоритетные направления работы по сохранению наследия таких организаций, как ЮНЕСКО и ИКОМ;</w:t>
      </w:r>
    </w:p>
    <w:p w:rsidR="006E1ACD" w:rsidRPr="006E1ACD" w:rsidRDefault="00713312" w:rsidP="006E1ACD">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сформулировать</w:t>
      </w:r>
      <w:r w:rsidR="0031393D">
        <w:rPr>
          <w:rFonts w:ascii="Times New Roman" w:hAnsi="Times New Roman" w:cs="Times New Roman"/>
          <w:sz w:val="24"/>
          <w:szCs w:val="24"/>
        </w:rPr>
        <w:t xml:space="preserve"> проблемы и перспективы</w:t>
      </w:r>
      <w:r w:rsidR="0031393D" w:rsidRPr="0031393D">
        <w:rPr>
          <w:rFonts w:ascii="Times New Roman" w:hAnsi="Times New Roman" w:cs="Times New Roman"/>
          <w:sz w:val="24"/>
          <w:szCs w:val="24"/>
        </w:rPr>
        <w:t xml:space="preserve"> </w:t>
      </w:r>
      <w:r w:rsidR="0031393D">
        <w:rPr>
          <w:rFonts w:ascii="Times New Roman" w:hAnsi="Times New Roman" w:cs="Times New Roman"/>
          <w:sz w:val="24"/>
          <w:szCs w:val="24"/>
        </w:rPr>
        <w:t xml:space="preserve">международной </w:t>
      </w:r>
      <w:r w:rsidR="0031393D" w:rsidRPr="0031393D">
        <w:rPr>
          <w:rFonts w:ascii="Times New Roman" w:hAnsi="Times New Roman" w:cs="Times New Roman"/>
          <w:sz w:val="24"/>
          <w:szCs w:val="24"/>
        </w:rPr>
        <w:t>охраны культурного наследия в деятельности данных организаций</w:t>
      </w:r>
      <w:r>
        <w:rPr>
          <w:rFonts w:ascii="Times New Roman" w:hAnsi="Times New Roman" w:cs="Times New Roman"/>
          <w:sz w:val="24"/>
          <w:szCs w:val="24"/>
        </w:rPr>
        <w:t>, их общие и особенные черты</w:t>
      </w:r>
      <w:r w:rsidR="006E1ACD" w:rsidRPr="006E1ACD">
        <w:rPr>
          <w:rFonts w:ascii="Times New Roman" w:hAnsi="Times New Roman" w:cs="Times New Roman"/>
          <w:sz w:val="24"/>
          <w:szCs w:val="24"/>
        </w:rPr>
        <w:t>.</w:t>
      </w:r>
    </w:p>
    <w:p w:rsidR="006E1ACD" w:rsidRPr="006E1ACD" w:rsidRDefault="006E1ACD" w:rsidP="006E1ACD">
      <w:pPr>
        <w:spacing w:line="360" w:lineRule="auto"/>
        <w:jc w:val="both"/>
        <w:rPr>
          <w:rFonts w:ascii="Times New Roman" w:hAnsi="Times New Roman" w:cs="Times New Roman"/>
          <w:sz w:val="24"/>
          <w:szCs w:val="24"/>
        </w:rPr>
      </w:pPr>
      <w:r w:rsidRPr="006E1ACD">
        <w:rPr>
          <w:rFonts w:ascii="Times New Roman" w:hAnsi="Times New Roman" w:cs="Times New Roman"/>
          <w:sz w:val="24"/>
          <w:szCs w:val="24"/>
        </w:rPr>
        <w:tab/>
      </w:r>
      <w:r w:rsidRPr="00E1759D">
        <w:rPr>
          <w:rFonts w:ascii="Times New Roman" w:hAnsi="Times New Roman" w:cs="Times New Roman"/>
          <w:b/>
          <w:sz w:val="24"/>
          <w:szCs w:val="24"/>
        </w:rPr>
        <w:t>Предметом исследования</w:t>
      </w:r>
      <w:r w:rsidRPr="006E1ACD">
        <w:rPr>
          <w:rFonts w:ascii="Times New Roman" w:hAnsi="Times New Roman" w:cs="Times New Roman"/>
          <w:sz w:val="24"/>
          <w:szCs w:val="24"/>
        </w:rPr>
        <w:t xml:space="preserve">, таким образом, являются современные тенденции в деятельности международных организаций, касающиеся сохранения культурного наследия, а </w:t>
      </w:r>
      <w:r w:rsidRPr="00E1759D">
        <w:rPr>
          <w:rFonts w:ascii="Times New Roman" w:hAnsi="Times New Roman" w:cs="Times New Roman"/>
          <w:b/>
          <w:sz w:val="24"/>
          <w:szCs w:val="24"/>
        </w:rPr>
        <w:t>объектом</w:t>
      </w:r>
      <w:r w:rsidRPr="006E1ACD">
        <w:rPr>
          <w:rFonts w:ascii="Times New Roman" w:hAnsi="Times New Roman" w:cs="Times New Roman"/>
          <w:sz w:val="24"/>
          <w:szCs w:val="24"/>
        </w:rPr>
        <w:t xml:space="preserve"> – собственно, международные межправительственные и неправительственные организации в сфере культуры, играющие незаменимую роль в международном </w:t>
      </w:r>
      <w:r w:rsidRPr="006E1ACD">
        <w:rPr>
          <w:rFonts w:ascii="Times New Roman" w:hAnsi="Times New Roman" w:cs="Times New Roman"/>
          <w:sz w:val="24"/>
          <w:szCs w:val="24"/>
        </w:rPr>
        <w:lastRenderedPageBreak/>
        <w:t>сотрудничестве по данному вопросу, с учётом особенностей их структуры, ресурсов, целей и задач функционирования.</w:t>
      </w:r>
    </w:p>
    <w:p w:rsidR="006E1ACD" w:rsidRDefault="006E1ACD" w:rsidP="006E1ACD">
      <w:pPr>
        <w:spacing w:line="360" w:lineRule="auto"/>
        <w:jc w:val="both"/>
        <w:rPr>
          <w:rFonts w:ascii="Times New Roman" w:hAnsi="Times New Roman" w:cs="Times New Roman"/>
          <w:sz w:val="24"/>
          <w:szCs w:val="24"/>
        </w:rPr>
      </w:pPr>
      <w:r w:rsidRPr="006E1ACD">
        <w:rPr>
          <w:rFonts w:ascii="Times New Roman" w:hAnsi="Times New Roman" w:cs="Times New Roman"/>
          <w:sz w:val="24"/>
          <w:szCs w:val="24"/>
        </w:rPr>
        <w:tab/>
      </w:r>
      <w:r w:rsidRPr="00E1759D">
        <w:rPr>
          <w:rFonts w:ascii="Times New Roman" w:hAnsi="Times New Roman" w:cs="Times New Roman"/>
          <w:b/>
          <w:sz w:val="24"/>
          <w:szCs w:val="24"/>
        </w:rPr>
        <w:t>Научная новизна работы</w:t>
      </w:r>
      <w:r w:rsidRPr="006E1ACD">
        <w:rPr>
          <w:rFonts w:ascii="Times New Roman" w:hAnsi="Times New Roman" w:cs="Times New Roman"/>
          <w:sz w:val="24"/>
          <w:szCs w:val="24"/>
        </w:rPr>
        <w:t xml:space="preserve"> заключается, во-первых, в попытке проанализировать место и роль международных организаций разных типов в рамках существующего международного режима охраны культурных ценностей с учётом их структуры, функций, черт сходства и различия. Во-вторых, стоит отметить акцент на современных и наиболее актуальных проблемах и приоритетах, что, разумеется, предполагало использование новых источников, ранее не вводимых (или ограниченно вводимых) в научный оборот, а также анализ ряда международных соглашений и иных, которые до этого не получали достаточно подробного рассмотрения в российских научных работах.</w:t>
      </w:r>
    </w:p>
    <w:p w:rsidR="00FC6522" w:rsidRPr="00947B6A" w:rsidRDefault="00FC6522" w:rsidP="006E1AC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A2F4C">
        <w:rPr>
          <w:rFonts w:ascii="Times New Roman" w:hAnsi="Times New Roman" w:cs="Times New Roman"/>
          <w:sz w:val="24"/>
          <w:szCs w:val="24"/>
        </w:rPr>
        <w:t xml:space="preserve">Работа опирается на обширную и разнообразную </w:t>
      </w:r>
      <w:proofErr w:type="spellStart"/>
      <w:r w:rsidR="00DA2F4C" w:rsidRPr="00DA2F4C">
        <w:rPr>
          <w:rFonts w:ascii="Times New Roman" w:hAnsi="Times New Roman" w:cs="Times New Roman"/>
          <w:b/>
          <w:sz w:val="24"/>
          <w:szCs w:val="24"/>
        </w:rPr>
        <w:t>источниковую</w:t>
      </w:r>
      <w:proofErr w:type="spellEnd"/>
      <w:r w:rsidR="00DA2F4C" w:rsidRPr="00DA2F4C">
        <w:rPr>
          <w:rFonts w:ascii="Times New Roman" w:hAnsi="Times New Roman" w:cs="Times New Roman"/>
          <w:b/>
          <w:sz w:val="24"/>
          <w:szCs w:val="24"/>
        </w:rPr>
        <w:t xml:space="preserve"> базу</w:t>
      </w:r>
      <w:r w:rsidR="00DA2F4C">
        <w:rPr>
          <w:rFonts w:ascii="Times New Roman" w:hAnsi="Times New Roman" w:cs="Times New Roman"/>
          <w:sz w:val="24"/>
          <w:szCs w:val="24"/>
        </w:rPr>
        <w:t>. Можно сказать, что главную роль здесь играют документальные источники, изучение которых является необходимым для понимания работы международных организаций</w:t>
      </w:r>
      <w:r w:rsidR="008A29C0">
        <w:rPr>
          <w:rFonts w:ascii="Times New Roman" w:hAnsi="Times New Roman" w:cs="Times New Roman"/>
          <w:sz w:val="24"/>
          <w:szCs w:val="24"/>
        </w:rPr>
        <w:t>: последние</w:t>
      </w:r>
      <w:r w:rsidR="00DA2F4C">
        <w:rPr>
          <w:rFonts w:ascii="Times New Roman" w:hAnsi="Times New Roman" w:cs="Times New Roman"/>
          <w:sz w:val="24"/>
          <w:szCs w:val="24"/>
        </w:rPr>
        <w:t xml:space="preserve"> могут создаваться на основе подписанных соглашений, но </w:t>
      </w:r>
      <w:r w:rsidR="00645449">
        <w:rPr>
          <w:rFonts w:ascii="Times New Roman" w:hAnsi="Times New Roman" w:cs="Times New Roman"/>
          <w:sz w:val="24"/>
          <w:szCs w:val="24"/>
        </w:rPr>
        <w:t>ещё и</w:t>
      </w:r>
      <w:r w:rsidR="00DA2F4C">
        <w:rPr>
          <w:rFonts w:ascii="Times New Roman" w:hAnsi="Times New Roman" w:cs="Times New Roman"/>
          <w:sz w:val="24"/>
          <w:szCs w:val="24"/>
        </w:rPr>
        <w:t>, что более важно, действуют на основе принимаемых ими актов, а также</w:t>
      </w:r>
      <w:r w:rsidR="008A29C0">
        <w:rPr>
          <w:rFonts w:ascii="Times New Roman" w:hAnsi="Times New Roman" w:cs="Times New Roman"/>
          <w:sz w:val="24"/>
          <w:szCs w:val="24"/>
        </w:rPr>
        <w:t xml:space="preserve"> участвуют в разработке новых договоров, часто способных непосредственно влиять на государственную политику.</w:t>
      </w:r>
      <w:r w:rsidR="000B0DA0">
        <w:rPr>
          <w:rFonts w:ascii="Times New Roman" w:hAnsi="Times New Roman" w:cs="Times New Roman"/>
          <w:sz w:val="24"/>
          <w:szCs w:val="24"/>
        </w:rPr>
        <w:t xml:space="preserve"> Заметное место в этой группе занимают уставные и другие документы, определяющие основы организации и её приоритеты</w:t>
      </w:r>
      <w:r w:rsidR="00053E91">
        <w:rPr>
          <w:rStyle w:val="a5"/>
          <w:rFonts w:ascii="Times New Roman" w:hAnsi="Times New Roman" w:cs="Times New Roman"/>
          <w:sz w:val="24"/>
          <w:szCs w:val="24"/>
        </w:rPr>
        <w:footnoteReference w:id="1"/>
      </w:r>
      <w:r w:rsidR="000B0DA0">
        <w:rPr>
          <w:rFonts w:ascii="Times New Roman" w:hAnsi="Times New Roman" w:cs="Times New Roman"/>
          <w:sz w:val="24"/>
          <w:szCs w:val="24"/>
        </w:rPr>
        <w:t>; хотя устройство, институциональные компоненты организаций сами по себе в данной работе не рассматривались (только в контексте их влияния на практическую работу)</w:t>
      </w:r>
      <w:r w:rsidR="00A561FA">
        <w:rPr>
          <w:rFonts w:ascii="Times New Roman" w:hAnsi="Times New Roman" w:cs="Times New Roman"/>
          <w:sz w:val="24"/>
          <w:szCs w:val="24"/>
        </w:rPr>
        <w:t xml:space="preserve">, в уставах, планах развития и т. п. содержатся принципиальные подходы, позволяющие понять подход </w:t>
      </w:r>
      <w:proofErr w:type="spellStart"/>
      <w:r w:rsidR="00E121CE">
        <w:rPr>
          <w:rFonts w:ascii="Times New Roman" w:hAnsi="Times New Roman" w:cs="Times New Roman"/>
          <w:sz w:val="24"/>
          <w:szCs w:val="24"/>
        </w:rPr>
        <w:t>актора</w:t>
      </w:r>
      <w:proofErr w:type="spellEnd"/>
      <w:r w:rsidR="00E121CE">
        <w:rPr>
          <w:rFonts w:ascii="Times New Roman" w:hAnsi="Times New Roman" w:cs="Times New Roman"/>
          <w:sz w:val="24"/>
          <w:szCs w:val="24"/>
        </w:rPr>
        <w:t xml:space="preserve"> к тому или иному вопросу – в случае ЮНЕСКО это позволяет определить место сектора культуры среди большого числа сфер </w:t>
      </w:r>
      <w:r w:rsidR="0000588C">
        <w:rPr>
          <w:rFonts w:ascii="Times New Roman" w:hAnsi="Times New Roman" w:cs="Times New Roman"/>
          <w:sz w:val="24"/>
          <w:szCs w:val="24"/>
        </w:rPr>
        <w:t xml:space="preserve">её </w:t>
      </w:r>
      <w:r w:rsidR="00E121CE">
        <w:rPr>
          <w:rFonts w:ascii="Times New Roman" w:hAnsi="Times New Roman" w:cs="Times New Roman"/>
          <w:sz w:val="24"/>
          <w:szCs w:val="24"/>
        </w:rPr>
        <w:t>интерес</w:t>
      </w:r>
      <w:r w:rsidR="0000588C">
        <w:rPr>
          <w:rFonts w:ascii="Times New Roman" w:hAnsi="Times New Roman" w:cs="Times New Roman"/>
          <w:sz w:val="24"/>
          <w:szCs w:val="24"/>
        </w:rPr>
        <w:t>ов</w:t>
      </w:r>
      <w:r w:rsidR="00E121CE">
        <w:rPr>
          <w:rFonts w:ascii="Times New Roman" w:hAnsi="Times New Roman" w:cs="Times New Roman"/>
          <w:sz w:val="24"/>
          <w:szCs w:val="24"/>
        </w:rPr>
        <w:t>, а документы ИКОМ</w:t>
      </w:r>
      <w:r w:rsidR="00EB3D0D">
        <w:rPr>
          <w:rFonts w:ascii="Times New Roman" w:hAnsi="Times New Roman" w:cs="Times New Roman"/>
          <w:sz w:val="24"/>
          <w:szCs w:val="24"/>
        </w:rPr>
        <w:t xml:space="preserve"> регулируют не только его функционирование, но и включают принципиальные положения, касающиеся музеев и работы организации с ними.</w:t>
      </w:r>
      <w:r w:rsidR="005E2689">
        <w:rPr>
          <w:rFonts w:ascii="Times New Roman" w:hAnsi="Times New Roman" w:cs="Times New Roman"/>
          <w:sz w:val="24"/>
          <w:szCs w:val="24"/>
        </w:rPr>
        <w:t xml:space="preserve"> Однако ещё большее значение для понимания темы имеет ознакомление с международными соглашениями в сфере культуры</w:t>
      </w:r>
      <w:r w:rsidR="000A48C5">
        <w:rPr>
          <w:rStyle w:val="a5"/>
          <w:rFonts w:ascii="Times New Roman" w:hAnsi="Times New Roman" w:cs="Times New Roman"/>
          <w:sz w:val="24"/>
          <w:szCs w:val="24"/>
        </w:rPr>
        <w:footnoteReference w:id="2"/>
      </w:r>
      <w:r w:rsidR="005E2689">
        <w:rPr>
          <w:rFonts w:ascii="Times New Roman" w:hAnsi="Times New Roman" w:cs="Times New Roman"/>
          <w:sz w:val="24"/>
          <w:szCs w:val="24"/>
        </w:rPr>
        <w:t>.</w:t>
      </w:r>
      <w:r w:rsidR="00617608">
        <w:rPr>
          <w:rFonts w:ascii="Times New Roman" w:hAnsi="Times New Roman" w:cs="Times New Roman"/>
          <w:sz w:val="24"/>
          <w:szCs w:val="24"/>
        </w:rPr>
        <w:t xml:space="preserve"> Их роль здесь также многообразна: во-</w:t>
      </w:r>
      <w:r w:rsidR="00617608">
        <w:rPr>
          <w:rFonts w:ascii="Times New Roman" w:hAnsi="Times New Roman" w:cs="Times New Roman"/>
          <w:sz w:val="24"/>
          <w:szCs w:val="24"/>
        </w:rPr>
        <w:lastRenderedPageBreak/>
        <w:t>первых, они отражают историю</w:t>
      </w:r>
      <w:r w:rsidR="005E7B1B">
        <w:rPr>
          <w:rFonts w:ascii="Times New Roman" w:hAnsi="Times New Roman" w:cs="Times New Roman"/>
          <w:sz w:val="24"/>
          <w:szCs w:val="24"/>
        </w:rPr>
        <w:t xml:space="preserve"> международного сотрудничества и организаций, показывая, какие вопросы привлекали внимание на том или ином этапе; во-вторых, они </w:t>
      </w:r>
      <w:r w:rsidR="00A41253">
        <w:rPr>
          <w:rFonts w:ascii="Times New Roman" w:hAnsi="Times New Roman" w:cs="Times New Roman"/>
          <w:sz w:val="24"/>
          <w:szCs w:val="24"/>
        </w:rPr>
        <w:t>составляют</w:t>
      </w:r>
      <w:r w:rsidR="005E7B1B">
        <w:rPr>
          <w:rFonts w:ascii="Times New Roman" w:hAnsi="Times New Roman" w:cs="Times New Roman"/>
          <w:sz w:val="24"/>
          <w:szCs w:val="24"/>
        </w:rPr>
        <w:t xml:space="preserve"> те правовые рамки, в которые действуют организации, выступают в качестве ориентиров их работы; в-третьих, что самое важное, поскольку подавляющее большинство действующих в этой сфере договоров были приняты и продвигаются при участии ЮНЕСКО, они </w:t>
      </w:r>
      <w:r w:rsidR="00A41253">
        <w:rPr>
          <w:rFonts w:ascii="Times New Roman" w:hAnsi="Times New Roman" w:cs="Times New Roman"/>
          <w:sz w:val="24"/>
          <w:szCs w:val="24"/>
        </w:rPr>
        <w:t>являются</w:t>
      </w:r>
      <w:r w:rsidR="005E7B1B">
        <w:rPr>
          <w:rFonts w:ascii="Times New Roman" w:hAnsi="Times New Roman" w:cs="Times New Roman"/>
          <w:sz w:val="24"/>
          <w:szCs w:val="24"/>
        </w:rPr>
        <w:t xml:space="preserve"> органическ</w:t>
      </w:r>
      <w:r w:rsidR="00A41253">
        <w:rPr>
          <w:rFonts w:ascii="Times New Roman" w:hAnsi="Times New Roman" w:cs="Times New Roman"/>
          <w:sz w:val="24"/>
          <w:szCs w:val="24"/>
        </w:rPr>
        <w:t>ой</w:t>
      </w:r>
      <w:r w:rsidR="005E7B1B">
        <w:rPr>
          <w:rFonts w:ascii="Times New Roman" w:hAnsi="Times New Roman" w:cs="Times New Roman"/>
          <w:sz w:val="24"/>
          <w:szCs w:val="24"/>
        </w:rPr>
        <w:t xml:space="preserve"> часть</w:t>
      </w:r>
      <w:r w:rsidR="00A41253">
        <w:rPr>
          <w:rFonts w:ascii="Times New Roman" w:hAnsi="Times New Roman" w:cs="Times New Roman"/>
          <w:sz w:val="24"/>
          <w:szCs w:val="24"/>
        </w:rPr>
        <w:t>ю</w:t>
      </w:r>
      <w:r w:rsidR="005E7B1B">
        <w:rPr>
          <w:rFonts w:ascii="Times New Roman" w:hAnsi="Times New Roman" w:cs="Times New Roman"/>
          <w:sz w:val="24"/>
          <w:szCs w:val="24"/>
        </w:rPr>
        <w:t xml:space="preserve"> и результат</w:t>
      </w:r>
      <w:r w:rsidR="00A41253">
        <w:rPr>
          <w:rFonts w:ascii="Times New Roman" w:hAnsi="Times New Roman" w:cs="Times New Roman"/>
          <w:sz w:val="24"/>
          <w:szCs w:val="24"/>
        </w:rPr>
        <w:t>ом</w:t>
      </w:r>
      <w:r w:rsidR="005E7B1B">
        <w:rPr>
          <w:rFonts w:ascii="Times New Roman" w:hAnsi="Times New Roman" w:cs="Times New Roman"/>
          <w:sz w:val="24"/>
          <w:szCs w:val="24"/>
        </w:rPr>
        <w:t xml:space="preserve"> деятельности организации</w:t>
      </w:r>
      <w:r w:rsidR="00F71074">
        <w:rPr>
          <w:rFonts w:ascii="Times New Roman" w:hAnsi="Times New Roman" w:cs="Times New Roman"/>
          <w:sz w:val="24"/>
          <w:szCs w:val="24"/>
        </w:rPr>
        <w:t>,</w:t>
      </w:r>
      <w:r w:rsidR="00AC166E">
        <w:rPr>
          <w:rFonts w:ascii="Times New Roman" w:hAnsi="Times New Roman" w:cs="Times New Roman"/>
          <w:sz w:val="24"/>
          <w:szCs w:val="24"/>
        </w:rPr>
        <w:t xml:space="preserve"> демонстрируют её приоритеты при решении тех или иных проблем, равно как и сам факт принятия соглашения (особенно юридически обязывающего) говорит о большом значении, приписываемом определённой теме.</w:t>
      </w:r>
      <w:r w:rsidR="000F779C">
        <w:rPr>
          <w:rFonts w:ascii="Times New Roman" w:hAnsi="Times New Roman" w:cs="Times New Roman"/>
          <w:sz w:val="24"/>
          <w:szCs w:val="24"/>
        </w:rPr>
        <w:t xml:space="preserve"> Для ИКОМ эти документы тоже важны, поскольку он руководствуется ими при построении своей работы; кроме того, Совет принимает собственные акты, обращённые к музеям, государственным органам, гражданскому обществу</w:t>
      </w:r>
      <w:r w:rsidR="00E83F5D">
        <w:rPr>
          <w:rStyle w:val="a5"/>
          <w:rFonts w:ascii="Times New Roman" w:hAnsi="Times New Roman" w:cs="Times New Roman"/>
          <w:sz w:val="24"/>
          <w:szCs w:val="24"/>
        </w:rPr>
        <w:footnoteReference w:id="3"/>
      </w:r>
      <w:r w:rsidR="000F779C">
        <w:rPr>
          <w:rFonts w:ascii="Times New Roman" w:hAnsi="Times New Roman" w:cs="Times New Roman"/>
          <w:sz w:val="24"/>
          <w:szCs w:val="24"/>
        </w:rPr>
        <w:t>.</w:t>
      </w:r>
      <w:r w:rsidR="00D84ED8">
        <w:rPr>
          <w:rFonts w:ascii="Times New Roman" w:hAnsi="Times New Roman" w:cs="Times New Roman"/>
          <w:sz w:val="24"/>
          <w:szCs w:val="24"/>
        </w:rPr>
        <w:t xml:space="preserve"> Другую важную группу источников составили отсчёты</w:t>
      </w:r>
      <w:r w:rsidR="00947B6A">
        <w:rPr>
          <w:rFonts w:ascii="Times New Roman" w:hAnsi="Times New Roman" w:cs="Times New Roman"/>
          <w:sz w:val="24"/>
          <w:szCs w:val="24"/>
        </w:rPr>
        <w:t xml:space="preserve"> и другие сообщения организаций о своей деятельности.</w:t>
      </w:r>
      <w:r w:rsidR="00710A83">
        <w:rPr>
          <w:rFonts w:ascii="Times New Roman" w:hAnsi="Times New Roman" w:cs="Times New Roman"/>
          <w:sz w:val="24"/>
          <w:szCs w:val="24"/>
        </w:rPr>
        <w:t xml:space="preserve"> Для ЮНЕСКО это был</w:t>
      </w:r>
      <w:r w:rsidR="003E458B">
        <w:rPr>
          <w:rFonts w:ascii="Times New Roman" w:hAnsi="Times New Roman" w:cs="Times New Roman"/>
          <w:sz w:val="24"/>
          <w:szCs w:val="24"/>
        </w:rPr>
        <w:t>и</w:t>
      </w:r>
      <w:r w:rsidR="00710A83">
        <w:rPr>
          <w:rFonts w:ascii="Times New Roman" w:hAnsi="Times New Roman" w:cs="Times New Roman"/>
          <w:sz w:val="24"/>
          <w:szCs w:val="24"/>
        </w:rPr>
        <w:t xml:space="preserve"> материалы официального сайта</w:t>
      </w:r>
      <w:r w:rsidR="003E458B">
        <w:rPr>
          <w:rFonts w:ascii="Times New Roman" w:hAnsi="Times New Roman" w:cs="Times New Roman"/>
          <w:sz w:val="24"/>
          <w:szCs w:val="24"/>
        </w:rPr>
        <w:t>, весьма обширного и информативного, но с не всегда очевидной навигацией, а для ИКОМ – составляемые организацией</w:t>
      </w:r>
      <w:r w:rsidR="003A371D">
        <w:rPr>
          <w:rFonts w:ascii="Times New Roman" w:hAnsi="Times New Roman" w:cs="Times New Roman"/>
          <w:sz w:val="24"/>
          <w:szCs w:val="24"/>
        </w:rPr>
        <w:t xml:space="preserve"> ежегодные отсчёты</w:t>
      </w:r>
      <w:r w:rsidR="002666B0">
        <w:rPr>
          <w:rStyle w:val="a5"/>
          <w:rFonts w:ascii="Times New Roman" w:hAnsi="Times New Roman" w:cs="Times New Roman"/>
          <w:sz w:val="24"/>
          <w:szCs w:val="24"/>
        </w:rPr>
        <w:footnoteReference w:id="4"/>
      </w:r>
      <w:r w:rsidR="003A371D">
        <w:rPr>
          <w:rFonts w:ascii="Times New Roman" w:hAnsi="Times New Roman" w:cs="Times New Roman"/>
          <w:sz w:val="24"/>
          <w:szCs w:val="24"/>
        </w:rPr>
        <w:t>.</w:t>
      </w:r>
      <w:r w:rsidR="000B6D0B">
        <w:rPr>
          <w:rFonts w:ascii="Times New Roman" w:hAnsi="Times New Roman" w:cs="Times New Roman"/>
          <w:sz w:val="24"/>
          <w:szCs w:val="24"/>
        </w:rPr>
        <w:t xml:space="preserve"> Сайт ЮНЕСКО также содержит </w:t>
      </w:r>
      <w:r w:rsidR="000B6D0B">
        <w:rPr>
          <w:rFonts w:ascii="Times New Roman" w:hAnsi="Times New Roman" w:cs="Times New Roman"/>
          <w:sz w:val="24"/>
          <w:szCs w:val="24"/>
        </w:rPr>
        <w:lastRenderedPageBreak/>
        <w:t>ссылки на более недавние страницы, посвящённые отдельным проектам (вроде нематериального наследия), а также масштабную базу данных документов и публикаций.</w:t>
      </w:r>
      <w:r w:rsidR="005142C6">
        <w:rPr>
          <w:rFonts w:ascii="Times New Roman" w:hAnsi="Times New Roman" w:cs="Times New Roman"/>
          <w:sz w:val="24"/>
          <w:szCs w:val="24"/>
        </w:rPr>
        <w:t xml:space="preserve"> Отчёты ИКОМ систематизируют большое количество информации, относящейся к работе всей разветвлённой сети Совета; были использованы материалы, относящиеся в основном к последним 5 – 6 годам,</w:t>
      </w:r>
      <w:r w:rsidR="006775E4">
        <w:rPr>
          <w:rFonts w:ascii="Times New Roman" w:hAnsi="Times New Roman" w:cs="Times New Roman"/>
          <w:sz w:val="24"/>
          <w:szCs w:val="24"/>
        </w:rPr>
        <w:t xml:space="preserve"> их анализ позволил определить приоритетные направления практической деятельности организаци</w:t>
      </w:r>
      <w:r w:rsidR="00881F64">
        <w:rPr>
          <w:rFonts w:ascii="Times New Roman" w:hAnsi="Times New Roman" w:cs="Times New Roman"/>
          <w:sz w:val="24"/>
          <w:szCs w:val="24"/>
        </w:rPr>
        <w:t>и</w:t>
      </w:r>
      <w:r w:rsidR="006775E4">
        <w:rPr>
          <w:rFonts w:ascii="Times New Roman" w:hAnsi="Times New Roman" w:cs="Times New Roman"/>
          <w:sz w:val="24"/>
          <w:szCs w:val="24"/>
        </w:rPr>
        <w:t xml:space="preserve"> на современном этапе и преобладающие тенденции её эволюции.</w:t>
      </w:r>
    </w:p>
    <w:p w:rsidR="006E1ACD" w:rsidRDefault="006E1ACD" w:rsidP="006E1ACD">
      <w:pPr>
        <w:spacing w:line="360" w:lineRule="auto"/>
        <w:jc w:val="both"/>
        <w:rPr>
          <w:rFonts w:ascii="Times New Roman" w:hAnsi="Times New Roman" w:cs="Times New Roman"/>
          <w:sz w:val="24"/>
          <w:szCs w:val="24"/>
        </w:rPr>
      </w:pPr>
      <w:r w:rsidRPr="006E1ACD">
        <w:rPr>
          <w:rFonts w:ascii="Times New Roman" w:hAnsi="Times New Roman" w:cs="Times New Roman"/>
          <w:sz w:val="24"/>
          <w:szCs w:val="24"/>
        </w:rPr>
        <w:tab/>
        <w:t xml:space="preserve">Что касается степени изученности вопроса в </w:t>
      </w:r>
      <w:r w:rsidRPr="00E1759D">
        <w:rPr>
          <w:rFonts w:ascii="Times New Roman" w:hAnsi="Times New Roman" w:cs="Times New Roman"/>
          <w:b/>
          <w:sz w:val="24"/>
          <w:szCs w:val="24"/>
        </w:rPr>
        <w:t>научной литературе</w:t>
      </w:r>
      <w:r w:rsidRPr="006E1ACD">
        <w:rPr>
          <w:rFonts w:ascii="Times New Roman" w:hAnsi="Times New Roman" w:cs="Times New Roman"/>
          <w:sz w:val="24"/>
          <w:szCs w:val="24"/>
        </w:rPr>
        <w:t>, можно констатировать достаточно стабильный интерес к проблематике сохранения культурных ценностей со стороны как отечественных</w:t>
      </w:r>
      <w:r w:rsidR="000D392C">
        <w:rPr>
          <w:rStyle w:val="a5"/>
          <w:rFonts w:ascii="Times New Roman" w:hAnsi="Times New Roman" w:cs="Times New Roman"/>
          <w:sz w:val="24"/>
          <w:szCs w:val="24"/>
        </w:rPr>
        <w:footnoteReference w:id="5"/>
      </w:r>
      <w:r w:rsidRPr="006E1ACD">
        <w:rPr>
          <w:rFonts w:ascii="Times New Roman" w:hAnsi="Times New Roman" w:cs="Times New Roman"/>
          <w:sz w:val="24"/>
          <w:szCs w:val="24"/>
        </w:rPr>
        <w:t>, так и зарубежных</w:t>
      </w:r>
      <w:r w:rsidR="000D392C">
        <w:rPr>
          <w:rStyle w:val="a5"/>
          <w:rFonts w:ascii="Times New Roman" w:hAnsi="Times New Roman" w:cs="Times New Roman"/>
          <w:sz w:val="24"/>
          <w:szCs w:val="24"/>
        </w:rPr>
        <w:footnoteReference w:id="6"/>
      </w:r>
      <w:r w:rsidRPr="006E1ACD">
        <w:rPr>
          <w:rFonts w:ascii="Times New Roman" w:hAnsi="Times New Roman" w:cs="Times New Roman"/>
          <w:sz w:val="24"/>
          <w:szCs w:val="24"/>
        </w:rPr>
        <w:t xml:space="preserve"> исследователей: она начинает </w:t>
      </w:r>
      <w:r w:rsidRPr="006E1ACD">
        <w:rPr>
          <w:rFonts w:ascii="Times New Roman" w:hAnsi="Times New Roman" w:cs="Times New Roman"/>
          <w:sz w:val="24"/>
          <w:szCs w:val="24"/>
        </w:rPr>
        <w:lastRenderedPageBreak/>
        <w:t xml:space="preserve">систематически освещаться на страницах профильных журналов и монографий, как минимум, начиная со второй половины </w:t>
      </w:r>
      <w:r w:rsidRPr="006E1ACD">
        <w:rPr>
          <w:rFonts w:ascii="Times New Roman" w:hAnsi="Times New Roman" w:cs="Times New Roman"/>
          <w:sz w:val="24"/>
          <w:szCs w:val="24"/>
          <w:lang w:val="en-US"/>
        </w:rPr>
        <w:t>XX</w:t>
      </w:r>
      <w:r w:rsidRPr="006E1ACD">
        <w:rPr>
          <w:rFonts w:ascii="Times New Roman" w:hAnsi="Times New Roman" w:cs="Times New Roman"/>
          <w:sz w:val="24"/>
          <w:szCs w:val="24"/>
        </w:rPr>
        <w:t xml:space="preserve"> столетия (хотя работы по данной теме, принадлежавшие в основном перу западноевропейских исследователей</w:t>
      </w:r>
      <w:r w:rsidR="00064F39">
        <w:rPr>
          <w:rFonts w:ascii="Times New Roman" w:hAnsi="Times New Roman" w:cs="Times New Roman"/>
          <w:sz w:val="24"/>
          <w:szCs w:val="24"/>
        </w:rPr>
        <w:t>,</w:t>
      </w:r>
      <w:r w:rsidRPr="006E1ACD">
        <w:rPr>
          <w:rFonts w:ascii="Times New Roman" w:hAnsi="Times New Roman" w:cs="Times New Roman"/>
          <w:sz w:val="24"/>
          <w:szCs w:val="24"/>
        </w:rPr>
        <w:t xml:space="preserve"> существовали и ранее</w:t>
      </w:r>
      <w:r w:rsidR="00B51A3B">
        <w:rPr>
          <w:rFonts w:ascii="Times New Roman" w:hAnsi="Times New Roman" w:cs="Times New Roman"/>
          <w:sz w:val="24"/>
          <w:szCs w:val="24"/>
        </w:rPr>
        <w:t>). Так, среди советских авторов большую ценность представляют работы</w:t>
      </w:r>
      <w:r w:rsidRPr="006E1ACD">
        <w:rPr>
          <w:rFonts w:ascii="Times New Roman" w:hAnsi="Times New Roman" w:cs="Times New Roman"/>
          <w:sz w:val="24"/>
          <w:szCs w:val="24"/>
        </w:rPr>
        <w:t xml:space="preserve"> Л. Н. </w:t>
      </w:r>
      <w:proofErr w:type="spellStart"/>
      <w:r w:rsidRPr="006E1ACD">
        <w:rPr>
          <w:rFonts w:ascii="Times New Roman" w:hAnsi="Times New Roman" w:cs="Times New Roman"/>
          <w:sz w:val="24"/>
          <w:szCs w:val="24"/>
        </w:rPr>
        <w:t>Галенск</w:t>
      </w:r>
      <w:r w:rsidR="00B51A3B">
        <w:rPr>
          <w:rFonts w:ascii="Times New Roman" w:hAnsi="Times New Roman" w:cs="Times New Roman"/>
          <w:sz w:val="24"/>
          <w:szCs w:val="24"/>
        </w:rPr>
        <w:t>ой</w:t>
      </w:r>
      <w:proofErr w:type="spellEnd"/>
      <w:r w:rsidRPr="006E1ACD">
        <w:rPr>
          <w:rFonts w:ascii="Times New Roman" w:hAnsi="Times New Roman" w:cs="Times New Roman"/>
          <w:sz w:val="24"/>
          <w:szCs w:val="24"/>
        </w:rPr>
        <w:t xml:space="preserve"> и М. М. Богуславского, которые провели масштабные и комплексные исследования международного культурного сотрудничества, охраны культурных ценностей, деятельности ЮНЕСКО и других организаций</w:t>
      </w:r>
      <w:r w:rsidRPr="006E1ACD">
        <w:rPr>
          <w:rFonts w:ascii="Times New Roman" w:hAnsi="Times New Roman" w:cs="Times New Roman"/>
          <w:sz w:val="24"/>
          <w:szCs w:val="24"/>
          <w:vertAlign w:val="superscript"/>
        </w:rPr>
        <w:footnoteReference w:id="7"/>
      </w:r>
      <w:r w:rsidRPr="006E1ACD">
        <w:rPr>
          <w:rFonts w:ascii="Times New Roman" w:hAnsi="Times New Roman" w:cs="Times New Roman"/>
          <w:sz w:val="24"/>
          <w:szCs w:val="24"/>
        </w:rPr>
        <w:t xml:space="preserve">. </w:t>
      </w:r>
      <w:r w:rsidR="00B51A3B">
        <w:rPr>
          <w:rFonts w:ascii="Times New Roman" w:hAnsi="Times New Roman" w:cs="Times New Roman"/>
          <w:sz w:val="24"/>
          <w:szCs w:val="24"/>
        </w:rPr>
        <w:t>Следует отметить также</w:t>
      </w:r>
      <w:r w:rsidRPr="006E1ACD">
        <w:rPr>
          <w:rFonts w:ascii="Times New Roman" w:hAnsi="Times New Roman" w:cs="Times New Roman"/>
          <w:sz w:val="24"/>
          <w:szCs w:val="24"/>
        </w:rPr>
        <w:t xml:space="preserve"> современные работы </w:t>
      </w:r>
      <w:r w:rsidR="00B51A3B">
        <w:rPr>
          <w:rFonts w:ascii="Times New Roman" w:hAnsi="Times New Roman" w:cs="Times New Roman"/>
          <w:sz w:val="24"/>
          <w:szCs w:val="24"/>
        </w:rPr>
        <w:t>Н. М. Боголюбовой и Ю. В. Николаевой, посвящённые, в частности, роли международных организаций в сохранении культурного наследия и их влиянии на государственную политику</w:t>
      </w:r>
      <w:r w:rsidR="008028C0">
        <w:rPr>
          <w:rStyle w:val="a5"/>
          <w:rFonts w:ascii="Times New Roman" w:hAnsi="Times New Roman" w:cs="Times New Roman"/>
          <w:sz w:val="24"/>
          <w:szCs w:val="24"/>
        </w:rPr>
        <w:footnoteReference w:id="8"/>
      </w:r>
      <w:r w:rsidR="00B51A3B">
        <w:rPr>
          <w:rFonts w:ascii="Times New Roman" w:hAnsi="Times New Roman" w:cs="Times New Roman"/>
          <w:sz w:val="24"/>
          <w:szCs w:val="24"/>
        </w:rPr>
        <w:t xml:space="preserve">, а также </w:t>
      </w:r>
      <w:r w:rsidR="00064F39">
        <w:rPr>
          <w:rFonts w:ascii="Times New Roman" w:hAnsi="Times New Roman" w:cs="Times New Roman"/>
          <w:sz w:val="24"/>
          <w:szCs w:val="24"/>
        </w:rPr>
        <w:t xml:space="preserve">публикации </w:t>
      </w:r>
      <w:r w:rsidRPr="006E1ACD">
        <w:rPr>
          <w:rFonts w:ascii="Times New Roman" w:hAnsi="Times New Roman" w:cs="Times New Roman"/>
          <w:sz w:val="24"/>
          <w:szCs w:val="24"/>
        </w:rPr>
        <w:t>В. Г. Ананьева</w:t>
      </w:r>
      <w:r w:rsidR="00B51A3B">
        <w:rPr>
          <w:rFonts w:ascii="Times New Roman" w:hAnsi="Times New Roman" w:cs="Times New Roman"/>
          <w:sz w:val="24"/>
          <w:szCs w:val="24"/>
        </w:rPr>
        <w:t xml:space="preserve">, </w:t>
      </w:r>
      <w:r w:rsidRPr="006E1ACD">
        <w:rPr>
          <w:rFonts w:ascii="Times New Roman" w:hAnsi="Times New Roman" w:cs="Times New Roman"/>
          <w:sz w:val="24"/>
          <w:szCs w:val="24"/>
        </w:rPr>
        <w:t>в которых представлен подробный анализ истории международного сотрудничества музеев, развития ИКОМ и его исторического предшественника – Международного бюро музеев</w:t>
      </w:r>
      <w:r w:rsidR="008028C0" w:rsidRPr="006E1ACD">
        <w:rPr>
          <w:rFonts w:ascii="Times New Roman" w:hAnsi="Times New Roman" w:cs="Times New Roman"/>
          <w:sz w:val="24"/>
          <w:szCs w:val="24"/>
          <w:vertAlign w:val="superscript"/>
        </w:rPr>
        <w:footnoteReference w:id="9"/>
      </w:r>
      <w:r w:rsidRPr="006E1ACD">
        <w:rPr>
          <w:rFonts w:ascii="Times New Roman" w:hAnsi="Times New Roman" w:cs="Times New Roman"/>
          <w:sz w:val="24"/>
          <w:szCs w:val="24"/>
        </w:rPr>
        <w:t>. Характерной особенностью зарубежных исследований по теме является то, что их авторами очень часто выступают сотрудники международных организаций и учреждений культуры, принимавшие непосредственное участие в разработке тех или иных документов, реализации программ и проектов. С одной стороны, это крайне положительное свойство, поскольку оно позволяет «заглянуть за кулисы» процесс</w:t>
      </w:r>
      <w:r w:rsidR="00604AC7">
        <w:rPr>
          <w:rFonts w:ascii="Times New Roman" w:hAnsi="Times New Roman" w:cs="Times New Roman"/>
          <w:sz w:val="24"/>
          <w:szCs w:val="24"/>
        </w:rPr>
        <w:t>а</w:t>
      </w:r>
      <w:r w:rsidRPr="006E1ACD">
        <w:rPr>
          <w:rFonts w:ascii="Times New Roman" w:hAnsi="Times New Roman" w:cs="Times New Roman"/>
          <w:sz w:val="24"/>
          <w:szCs w:val="24"/>
        </w:rPr>
        <w:t xml:space="preserve"> согласования решений и переговорных позиций, который обычно остаётся очень закрытым и плохо поддаётся воссозданию на основе доступных официальных документов; </w:t>
      </w:r>
      <w:r w:rsidR="00382F63">
        <w:rPr>
          <w:rFonts w:ascii="Times New Roman" w:hAnsi="Times New Roman" w:cs="Times New Roman"/>
          <w:sz w:val="24"/>
          <w:szCs w:val="24"/>
        </w:rPr>
        <w:t>подобные</w:t>
      </w:r>
      <w:r w:rsidRPr="006E1ACD">
        <w:rPr>
          <w:rFonts w:ascii="Times New Roman" w:hAnsi="Times New Roman" w:cs="Times New Roman"/>
          <w:sz w:val="24"/>
          <w:szCs w:val="24"/>
        </w:rPr>
        <w:t xml:space="preserve"> работы наглядно </w:t>
      </w:r>
      <w:r w:rsidR="00604AC7">
        <w:rPr>
          <w:rFonts w:ascii="Times New Roman" w:hAnsi="Times New Roman" w:cs="Times New Roman"/>
          <w:sz w:val="24"/>
          <w:szCs w:val="24"/>
        </w:rPr>
        <w:t>проясняют</w:t>
      </w:r>
      <w:r w:rsidRPr="006E1ACD">
        <w:rPr>
          <w:rFonts w:ascii="Times New Roman" w:hAnsi="Times New Roman" w:cs="Times New Roman"/>
          <w:sz w:val="24"/>
          <w:szCs w:val="24"/>
        </w:rPr>
        <w:t xml:space="preserve"> внутреннюю логику документов ЮНЕСКО, которую тоже может быть сложно раскрыть, анализируя общие положения конвенций и деклараций. Такие статьи содержат рассмотрение частных случаев, «кейсов», которые нечасто становятся объектами изучения </w:t>
      </w:r>
      <w:r w:rsidRPr="006E1ACD">
        <w:rPr>
          <w:rFonts w:ascii="Times New Roman" w:hAnsi="Times New Roman" w:cs="Times New Roman"/>
          <w:sz w:val="24"/>
          <w:szCs w:val="24"/>
        </w:rPr>
        <w:lastRenderedPageBreak/>
        <w:t xml:space="preserve">в исследованиях российских авторов (и что отчасти стремится восполнить данная работа, хотя речь в большей степени идёт о намеченных направлениях отдельных, более детальных исследований в силу задачи наиболее широко продемонстрировать охват деятельности международных организаций). С другой стороны, </w:t>
      </w:r>
      <w:r w:rsidR="00CF64CB">
        <w:rPr>
          <w:rFonts w:ascii="Times New Roman" w:hAnsi="Times New Roman" w:cs="Times New Roman"/>
          <w:sz w:val="24"/>
          <w:szCs w:val="24"/>
        </w:rPr>
        <w:t>здесь</w:t>
      </w:r>
      <w:r w:rsidRPr="006E1ACD">
        <w:rPr>
          <w:rFonts w:ascii="Times New Roman" w:hAnsi="Times New Roman" w:cs="Times New Roman"/>
          <w:sz w:val="24"/>
          <w:szCs w:val="24"/>
        </w:rPr>
        <w:t xml:space="preserve"> </w:t>
      </w:r>
      <w:r w:rsidR="00CF64CB">
        <w:rPr>
          <w:rFonts w:ascii="Times New Roman" w:hAnsi="Times New Roman" w:cs="Times New Roman"/>
          <w:sz w:val="24"/>
          <w:szCs w:val="24"/>
        </w:rPr>
        <w:t>важно</w:t>
      </w:r>
      <w:r w:rsidRPr="006E1ACD">
        <w:rPr>
          <w:rFonts w:ascii="Times New Roman" w:hAnsi="Times New Roman" w:cs="Times New Roman"/>
          <w:sz w:val="24"/>
          <w:szCs w:val="24"/>
        </w:rPr>
        <w:t xml:space="preserve"> постоянно учитывать, что авторы обычно представляют информацию с точки зрения своих ведомств и структур, и стараться смотреть на факты в более общей перспективе – новых данных в любом случае оказывается достаточно.</w:t>
      </w:r>
      <w:r w:rsidR="00400EF7">
        <w:rPr>
          <w:rFonts w:ascii="Times New Roman" w:hAnsi="Times New Roman" w:cs="Times New Roman"/>
          <w:sz w:val="24"/>
          <w:szCs w:val="24"/>
        </w:rPr>
        <w:t xml:space="preserve"> Возвращаясь к российским публикациям, можно также отметить устойчивый интерес к деятельности ЮНЕСКО; подчёркивается высокая значимость работы организации</w:t>
      </w:r>
      <w:r w:rsidR="000864A4">
        <w:rPr>
          <w:rFonts w:ascii="Times New Roman" w:hAnsi="Times New Roman" w:cs="Times New Roman"/>
          <w:sz w:val="24"/>
          <w:szCs w:val="24"/>
        </w:rPr>
        <w:t>, выделяются её отдельные инициативы, а также уделяется большое внимание сотрудничеству с Россией</w:t>
      </w:r>
      <w:r w:rsidR="00F100B9">
        <w:rPr>
          <w:rFonts w:ascii="Times New Roman" w:hAnsi="Times New Roman" w:cs="Times New Roman"/>
          <w:sz w:val="24"/>
          <w:szCs w:val="24"/>
        </w:rPr>
        <w:t>, влияни</w:t>
      </w:r>
      <w:r w:rsidR="00EB0CAA">
        <w:rPr>
          <w:rFonts w:ascii="Times New Roman" w:hAnsi="Times New Roman" w:cs="Times New Roman"/>
          <w:sz w:val="24"/>
          <w:szCs w:val="24"/>
        </w:rPr>
        <w:t>ю</w:t>
      </w:r>
      <w:r w:rsidR="00F100B9">
        <w:rPr>
          <w:rFonts w:ascii="Times New Roman" w:hAnsi="Times New Roman" w:cs="Times New Roman"/>
          <w:sz w:val="24"/>
          <w:szCs w:val="24"/>
        </w:rPr>
        <w:t xml:space="preserve"> инициатив ЮНЕСКО на российскую ситуацию в сфере культуры.</w:t>
      </w:r>
      <w:r w:rsidR="00B14A9F">
        <w:rPr>
          <w:rFonts w:ascii="Times New Roman" w:hAnsi="Times New Roman" w:cs="Times New Roman"/>
          <w:sz w:val="24"/>
          <w:szCs w:val="24"/>
        </w:rPr>
        <w:t xml:space="preserve"> С другой стороны, выше уже был отмечен нередко довольно общий характер таких исследований; кроме того, в рамках культурного сектора широкое освещение получают лишь некоторые проекты организации – а точнее, главным образом всемирное наследие и работа по его </w:t>
      </w:r>
      <w:r w:rsidR="005408F6">
        <w:rPr>
          <w:rFonts w:ascii="Times New Roman" w:hAnsi="Times New Roman" w:cs="Times New Roman"/>
          <w:sz w:val="24"/>
          <w:szCs w:val="24"/>
        </w:rPr>
        <w:t>сохранению (что не преуменьшает ценност</w:t>
      </w:r>
      <w:r w:rsidR="00EB0CAA">
        <w:rPr>
          <w:rFonts w:ascii="Times New Roman" w:hAnsi="Times New Roman" w:cs="Times New Roman"/>
          <w:sz w:val="24"/>
          <w:szCs w:val="24"/>
        </w:rPr>
        <w:t>ь</w:t>
      </w:r>
      <w:r w:rsidR="005408F6">
        <w:rPr>
          <w:rFonts w:ascii="Times New Roman" w:hAnsi="Times New Roman" w:cs="Times New Roman"/>
          <w:sz w:val="24"/>
          <w:szCs w:val="24"/>
        </w:rPr>
        <w:t xml:space="preserve"> </w:t>
      </w:r>
      <w:r w:rsidR="00EB0CAA">
        <w:rPr>
          <w:rFonts w:ascii="Times New Roman" w:hAnsi="Times New Roman" w:cs="Times New Roman"/>
          <w:sz w:val="24"/>
          <w:szCs w:val="24"/>
        </w:rPr>
        <w:t>подобных</w:t>
      </w:r>
      <w:r w:rsidR="005408F6">
        <w:rPr>
          <w:rFonts w:ascii="Times New Roman" w:hAnsi="Times New Roman" w:cs="Times New Roman"/>
          <w:sz w:val="24"/>
          <w:szCs w:val="24"/>
        </w:rPr>
        <w:t xml:space="preserve"> публикаций, многие из которых написаны по отдельным объектам с глубоким анализом местной специфики)</w:t>
      </w:r>
      <w:r w:rsidR="00E50537">
        <w:rPr>
          <w:rFonts w:ascii="Times New Roman" w:hAnsi="Times New Roman" w:cs="Times New Roman"/>
          <w:sz w:val="24"/>
          <w:szCs w:val="24"/>
        </w:rPr>
        <w:t>, а другие вопросы требуют более подробной разработки.</w:t>
      </w:r>
      <w:r w:rsidR="003F2ACE">
        <w:rPr>
          <w:rFonts w:ascii="Times New Roman" w:hAnsi="Times New Roman" w:cs="Times New Roman"/>
          <w:sz w:val="24"/>
          <w:szCs w:val="24"/>
        </w:rPr>
        <w:t xml:space="preserve"> Что касается неправительственных организаций</w:t>
      </w:r>
      <w:r w:rsidR="00576564">
        <w:rPr>
          <w:rFonts w:ascii="Times New Roman" w:hAnsi="Times New Roman" w:cs="Times New Roman"/>
          <w:sz w:val="24"/>
          <w:szCs w:val="24"/>
        </w:rPr>
        <w:t xml:space="preserve"> (для данной работы, в частности, ИКОМ), то обычно они лишь упоминаются с точки зрения их участия в международных проектах или продвижения отдельных инициатив (например, Этический кодекс ИКОМ), однако сами по себе практически не рассматриваются.</w:t>
      </w:r>
      <w:r w:rsidR="00E21F0A">
        <w:rPr>
          <w:rFonts w:ascii="Times New Roman" w:hAnsi="Times New Roman" w:cs="Times New Roman"/>
          <w:sz w:val="24"/>
          <w:szCs w:val="24"/>
        </w:rPr>
        <w:t xml:space="preserve"> Обращение к подобным вопросам с целью показать наличие важных проблем и материала для исследования</w:t>
      </w:r>
      <w:r w:rsidR="004D7C0F">
        <w:rPr>
          <w:rFonts w:ascii="Times New Roman" w:hAnsi="Times New Roman" w:cs="Times New Roman"/>
          <w:sz w:val="24"/>
          <w:szCs w:val="24"/>
        </w:rPr>
        <w:t xml:space="preserve"> составило значительную часть настоящей работы.</w:t>
      </w:r>
    </w:p>
    <w:p w:rsidR="00F36B66" w:rsidRPr="00B74741" w:rsidRDefault="00F36B66" w:rsidP="006E1AC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829EB" w:rsidRPr="006829EB">
        <w:rPr>
          <w:rFonts w:ascii="Times New Roman" w:hAnsi="Times New Roman" w:cs="Times New Roman"/>
          <w:b/>
          <w:sz w:val="24"/>
          <w:szCs w:val="24"/>
        </w:rPr>
        <w:t>Теоретическая значимость</w:t>
      </w:r>
      <w:r w:rsidR="006829EB">
        <w:rPr>
          <w:rFonts w:ascii="Times New Roman" w:hAnsi="Times New Roman" w:cs="Times New Roman"/>
          <w:sz w:val="24"/>
          <w:szCs w:val="24"/>
        </w:rPr>
        <w:t xml:space="preserve"> работы состоит в следующем. </w:t>
      </w:r>
      <w:r w:rsidR="00C40354">
        <w:rPr>
          <w:rFonts w:ascii="Times New Roman" w:hAnsi="Times New Roman" w:cs="Times New Roman"/>
          <w:sz w:val="24"/>
          <w:szCs w:val="24"/>
        </w:rPr>
        <w:t>В</w:t>
      </w:r>
      <w:r w:rsidR="0054295D">
        <w:rPr>
          <w:rFonts w:ascii="Times New Roman" w:hAnsi="Times New Roman" w:cs="Times New Roman"/>
          <w:sz w:val="24"/>
          <w:szCs w:val="24"/>
        </w:rPr>
        <w:t>о-первых, была предпринята попытка представить историю международного сотрудничества в изучаемой области с точки зрения его постепенной эволюции, т. е. продемонстрировать преемственность между отдельными периодами, переход между которыми иначе может казаться резким и обрывистым.</w:t>
      </w:r>
      <w:r w:rsidR="00B922E0">
        <w:rPr>
          <w:rFonts w:ascii="Times New Roman" w:hAnsi="Times New Roman" w:cs="Times New Roman"/>
          <w:sz w:val="24"/>
          <w:szCs w:val="24"/>
        </w:rPr>
        <w:t xml:space="preserve"> Акцент на развитии международных организаций позволил подчеркнуть их роль в этом процессе, а также то,</w:t>
      </w:r>
      <w:r w:rsidR="00AB3BFC">
        <w:rPr>
          <w:rFonts w:ascii="Times New Roman" w:hAnsi="Times New Roman" w:cs="Times New Roman"/>
          <w:sz w:val="24"/>
          <w:szCs w:val="24"/>
        </w:rPr>
        <w:t xml:space="preserve"> в каком направлении постепенно трансформировались их приоритеты и как эта трансформация постепенно стала определять рамки кооперации в этой сфере, которая </w:t>
      </w:r>
      <w:r w:rsidR="00B34888">
        <w:rPr>
          <w:rFonts w:ascii="Times New Roman" w:hAnsi="Times New Roman" w:cs="Times New Roman"/>
          <w:sz w:val="24"/>
          <w:szCs w:val="24"/>
        </w:rPr>
        <w:t>изначально</w:t>
      </w:r>
      <w:r w:rsidR="00AB3BFC">
        <w:rPr>
          <w:rFonts w:ascii="Times New Roman" w:hAnsi="Times New Roman" w:cs="Times New Roman"/>
          <w:sz w:val="24"/>
          <w:szCs w:val="24"/>
        </w:rPr>
        <w:t xml:space="preserve"> развивалась вообще в отсутствие каких-либо устойчивых институтов.</w:t>
      </w:r>
      <w:r w:rsidR="00A54207">
        <w:rPr>
          <w:rFonts w:ascii="Times New Roman" w:hAnsi="Times New Roman" w:cs="Times New Roman"/>
          <w:sz w:val="24"/>
          <w:szCs w:val="24"/>
        </w:rPr>
        <w:t xml:space="preserve"> Похожий анализ был проделан и в отношении действующих международно-правовых актов, с выделением</w:t>
      </w:r>
      <w:r w:rsidR="00DF7C0E">
        <w:rPr>
          <w:rFonts w:ascii="Times New Roman" w:hAnsi="Times New Roman" w:cs="Times New Roman"/>
          <w:sz w:val="24"/>
          <w:szCs w:val="24"/>
        </w:rPr>
        <w:t xml:space="preserve"> различных лежащих в их основе теоретических подходов, а также с оценкой полноты охвата ими </w:t>
      </w:r>
      <w:r w:rsidR="00FF4414">
        <w:rPr>
          <w:rFonts w:ascii="Times New Roman" w:hAnsi="Times New Roman" w:cs="Times New Roman"/>
          <w:sz w:val="24"/>
          <w:szCs w:val="24"/>
        </w:rPr>
        <w:t>проблем, касающихся сохранения культурных ценностей.</w:t>
      </w:r>
      <w:r w:rsidR="00D2221A">
        <w:rPr>
          <w:rFonts w:ascii="Times New Roman" w:hAnsi="Times New Roman" w:cs="Times New Roman"/>
          <w:sz w:val="24"/>
          <w:szCs w:val="24"/>
        </w:rPr>
        <w:t xml:space="preserve"> Что касается современной деятельности </w:t>
      </w:r>
      <w:r w:rsidR="00D2221A">
        <w:rPr>
          <w:rFonts w:ascii="Times New Roman" w:hAnsi="Times New Roman" w:cs="Times New Roman"/>
          <w:sz w:val="24"/>
          <w:szCs w:val="24"/>
        </w:rPr>
        <w:lastRenderedPageBreak/>
        <w:t>международных организаций, анализ теоретических основ их деятельности занял заметное место в гл. 2 и 3.</w:t>
      </w:r>
      <w:r w:rsidR="001F27D6">
        <w:rPr>
          <w:rFonts w:ascii="Times New Roman" w:hAnsi="Times New Roman" w:cs="Times New Roman"/>
          <w:sz w:val="24"/>
          <w:szCs w:val="24"/>
        </w:rPr>
        <w:t xml:space="preserve"> Применительно к ЮНЕСКО речь шла о новых категориях культурного разнообразия и нематериального наследия – понимание их генезиса принципиально важно для понимания современного подхода организации к культурному наследию вообще</w:t>
      </w:r>
      <w:r w:rsidR="0077127A">
        <w:rPr>
          <w:rFonts w:ascii="Times New Roman" w:hAnsi="Times New Roman" w:cs="Times New Roman"/>
          <w:sz w:val="24"/>
          <w:szCs w:val="24"/>
        </w:rPr>
        <w:t>, осознанию того, насколько он связан с общим контекстом глобального развития (и глобальных проблем) и как сильно изменился в сравнении с традиционным понима</w:t>
      </w:r>
      <w:r w:rsidR="00B34888">
        <w:rPr>
          <w:rFonts w:ascii="Times New Roman" w:hAnsi="Times New Roman" w:cs="Times New Roman"/>
          <w:sz w:val="24"/>
          <w:szCs w:val="24"/>
        </w:rPr>
        <w:t>ни</w:t>
      </w:r>
      <w:r w:rsidR="0077127A">
        <w:rPr>
          <w:rFonts w:ascii="Times New Roman" w:hAnsi="Times New Roman" w:cs="Times New Roman"/>
          <w:sz w:val="24"/>
          <w:szCs w:val="24"/>
        </w:rPr>
        <w:t>ем наследия как экспонатов и памятников.</w:t>
      </w:r>
      <w:r w:rsidR="005D1E10">
        <w:rPr>
          <w:rFonts w:ascii="Times New Roman" w:hAnsi="Times New Roman" w:cs="Times New Roman"/>
          <w:sz w:val="24"/>
          <w:szCs w:val="24"/>
        </w:rPr>
        <w:t xml:space="preserve"> Кроме того, отдельно внимание </w:t>
      </w:r>
      <w:r w:rsidR="00607C8B">
        <w:rPr>
          <w:rFonts w:ascii="Times New Roman" w:hAnsi="Times New Roman" w:cs="Times New Roman"/>
          <w:sz w:val="24"/>
          <w:szCs w:val="24"/>
        </w:rPr>
        <w:t xml:space="preserve">было уделено </w:t>
      </w:r>
      <w:r w:rsidR="005D1E10">
        <w:rPr>
          <w:rFonts w:ascii="Times New Roman" w:hAnsi="Times New Roman" w:cs="Times New Roman"/>
          <w:sz w:val="24"/>
          <w:szCs w:val="24"/>
        </w:rPr>
        <w:t>осмыслению ЮНЕСКО положени</w:t>
      </w:r>
      <w:r w:rsidR="00B74741">
        <w:rPr>
          <w:rFonts w:ascii="Times New Roman" w:hAnsi="Times New Roman" w:cs="Times New Roman"/>
          <w:sz w:val="24"/>
          <w:szCs w:val="24"/>
        </w:rPr>
        <w:t>я</w:t>
      </w:r>
      <w:r w:rsidR="005D1E10">
        <w:rPr>
          <w:rFonts w:ascii="Times New Roman" w:hAnsi="Times New Roman" w:cs="Times New Roman"/>
          <w:sz w:val="24"/>
          <w:szCs w:val="24"/>
        </w:rPr>
        <w:t xml:space="preserve"> музеев в современном обществе,</w:t>
      </w:r>
      <w:r w:rsidR="00B74741">
        <w:rPr>
          <w:rFonts w:ascii="Times New Roman" w:hAnsi="Times New Roman" w:cs="Times New Roman"/>
          <w:sz w:val="24"/>
          <w:szCs w:val="24"/>
        </w:rPr>
        <w:t xml:space="preserve"> что было продолжено пр</w:t>
      </w:r>
      <w:r w:rsidR="001726C9">
        <w:rPr>
          <w:rFonts w:ascii="Times New Roman" w:hAnsi="Times New Roman" w:cs="Times New Roman"/>
          <w:sz w:val="24"/>
          <w:szCs w:val="24"/>
        </w:rPr>
        <w:t xml:space="preserve">и рассмотрении позиции ИКОМ по </w:t>
      </w:r>
      <w:r w:rsidR="00607C8B">
        <w:rPr>
          <w:rFonts w:ascii="Times New Roman" w:hAnsi="Times New Roman" w:cs="Times New Roman"/>
          <w:sz w:val="24"/>
          <w:szCs w:val="24"/>
        </w:rPr>
        <w:t>тому же вопросу – теоретическая работа</w:t>
      </w:r>
      <w:r w:rsidR="002B1DCD">
        <w:rPr>
          <w:rFonts w:ascii="Times New Roman" w:hAnsi="Times New Roman" w:cs="Times New Roman"/>
          <w:sz w:val="24"/>
          <w:szCs w:val="24"/>
        </w:rPr>
        <w:t xml:space="preserve"> выделяется в </w:t>
      </w:r>
      <w:r w:rsidR="002C6424">
        <w:rPr>
          <w:rFonts w:ascii="Times New Roman" w:hAnsi="Times New Roman" w:cs="Times New Roman"/>
          <w:sz w:val="24"/>
          <w:szCs w:val="24"/>
        </w:rPr>
        <w:t>самостоятельное</w:t>
      </w:r>
      <w:r w:rsidR="002B1DCD">
        <w:rPr>
          <w:rFonts w:ascii="Times New Roman" w:hAnsi="Times New Roman" w:cs="Times New Roman"/>
          <w:sz w:val="24"/>
          <w:szCs w:val="24"/>
        </w:rPr>
        <w:t xml:space="preserve"> направление работы Совета и служит основой других его программ.</w:t>
      </w:r>
      <w:r w:rsidR="00215D31">
        <w:rPr>
          <w:rFonts w:ascii="Times New Roman" w:hAnsi="Times New Roman" w:cs="Times New Roman"/>
          <w:sz w:val="24"/>
          <w:szCs w:val="24"/>
        </w:rPr>
        <w:t xml:space="preserve"> </w:t>
      </w:r>
      <w:r w:rsidR="00C40354">
        <w:rPr>
          <w:rFonts w:ascii="Times New Roman" w:hAnsi="Times New Roman" w:cs="Times New Roman"/>
          <w:sz w:val="24"/>
          <w:szCs w:val="24"/>
        </w:rPr>
        <w:tab/>
      </w:r>
      <w:r w:rsidR="00215D31" w:rsidRPr="00C40354">
        <w:rPr>
          <w:rFonts w:ascii="Times New Roman" w:hAnsi="Times New Roman" w:cs="Times New Roman"/>
          <w:b/>
          <w:sz w:val="24"/>
          <w:szCs w:val="24"/>
        </w:rPr>
        <w:t>Практическ</w:t>
      </w:r>
      <w:r w:rsidR="00C40354" w:rsidRPr="00C40354">
        <w:rPr>
          <w:rFonts w:ascii="Times New Roman" w:hAnsi="Times New Roman" w:cs="Times New Roman"/>
          <w:b/>
          <w:sz w:val="24"/>
          <w:szCs w:val="24"/>
        </w:rPr>
        <w:t>ую</w:t>
      </w:r>
      <w:r w:rsidR="00215D31" w:rsidRPr="00C40354">
        <w:rPr>
          <w:rFonts w:ascii="Times New Roman" w:hAnsi="Times New Roman" w:cs="Times New Roman"/>
          <w:b/>
          <w:sz w:val="24"/>
          <w:szCs w:val="24"/>
        </w:rPr>
        <w:t xml:space="preserve"> </w:t>
      </w:r>
      <w:r w:rsidR="00C40354" w:rsidRPr="00C40354">
        <w:rPr>
          <w:rFonts w:ascii="Times New Roman" w:hAnsi="Times New Roman" w:cs="Times New Roman"/>
          <w:b/>
          <w:sz w:val="24"/>
          <w:szCs w:val="24"/>
        </w:rPr>
        <w:t>значимость</w:t>
      </w:r>
      <w:r w:rsidR="00C40354">
        <w:rPr>
          <w:rFonts w:ascii="Times New Roman" w:hAnsi="Times New Roman" w:cs="Times New Roman"/>
          <w:sz w:val="24"/>
          <w:szCs w:val="24"/>
        </w:rPr>
        <w:t xml:space="preserve"> работы</w:t>
      </w:r>
      <w:r w:rsidR="00215D31">
        <w:rPr>
          <w:rFonts w:ascii="Times New Roman" w:hAnsi="Times New Roman" w:cs="Times New Roman"/>
          <w:sz w:val="24"/>
          <w:szCs w:val="24"/>
        </w:rPr>
        <w:t xml:space="preserve"> </w:t>
      </w:r>
      <w:r w:rsidR="00C40354">
        <w:rPr>
          <w:rFonts w:ascii="Times New Roman" w:hAnsi="Times New Roman" w:cs="Times New Roman"/>
          <w:sz w:val="24"/>
          <w:szCs w:val="24"/>
        </w:rPr>
        <w:t>можно определить следующим образом</w:t>
      </w:r>
      <w:r w:rsidR="00215D31">
        <w:rPr>
          <w:rFonts w:ascii="Times New Roman" w:hAnsi="Times New Roman" w:cs="Times New Roman"/>
          <w:sz w:val="24"/>
          <w:szCs w:val="24"/>
        </w:rPr>
        <w:t>.</w:t>
      </w:r>
      <w:r w:rsidR="009E38EE">
        <w:rPr>
          <w:rFonts w:ascii="Times New Roman" w:hAnsi="Times New Roman" w:cs="Times New Roman"/>
          <w:sz w:val="24"/>
          <w:szCs w:val="24"/>
        </w:rPr>
        <w:t xml:space="preserve"> По</w:t>
      </w:r>
      <w:r w:rsidR="002E55D4">
        <w:rPr>
          <w:rFonts w:ascii="Times New Roman" w:hAnsi="Times New Roman" w:cs="Times New Roman"/>
          <w:sz w:val="24"/>
          <w:szCs w:val="24"/>
        </w:rPr>
        <w:t xml:space="preserve"> сути </w:t>
      </w:r>
      <w:r w:rsidR="00C40354">
        <w:rPr>
          <w:rFonts w:ascii="Times New Roman" w:hAnsi="Times New Roman" w:cs="Times New Roman"/>
          <w:sz w:val="24"/>
          <w:szCs w:val="24"/>
        </w:rPr>
        <w:t>прикладной компонент</w:t>
      </w:r>
      <w:r w:rsidR="002E55D4">
        <w:rPr>
          <w:rFonts w:ascii="Times New Roman" w:hAnsi="Times New Roman" w:cs="Times New Roman"/>
          <w:sz w:val="24"/>
          <w:szCs w:val="24"/>
        </w:rPr>
        <w:t xml:space="preserve"> имел определяющее значение при анализе ключевых направлений работы международных организаций:</w:t>
      </w:r>
      <w:r w:rsidR="00F155EC">
        <w:rPr>
          <w:rFonts w:ascii="Times New Roman" w:hAnsi="Times New Roman" w:cs="Times New Roman"/>
          <w:sz w:val="24"/>
          <w:szCs w:val="24"/>
        </w:rPr>
        <w:t xml:space="preserve"> были показаны их приоритеты и особенности реализации тех или иных инициатив, сильные и слабые стороны</w:t>
      </w:r>
      <w:r w:rsidR="008640E9">
        <w:rPr>
          <w:rFonts w:ascii="Times New Roman" w:hAnsi="Times New Roman" w:cs="Times New Roman"/>
          <w:sz w:val="24"/>
          <w:szCs w:val="24"/>
        </w:rPr>
        <w:t>, а также существующие потребности их совершенствовани</w:t>
      </w:r>
      <w:r w:rsidR="002C6424">
        <w:rPr>
          <w:rFonts w:ascii="Times New Roman" w:hAnsi="Times New Roman" w:cs="Times New Roman"/>
          <w:sz w:val="24"/>
          <w:szCs w:val="24"/>
        </w:rPr>
        <w:t>я</w:t>
      </w:r>
      <w:r w:rsidR="008640E9">
        <w:rPr>
          <w:rFonts w:ascii="Times New Roman" w:hAnsi="Times New Roman" w:cs="Times New Roman"/>
          <w:sz w:val="24"/>
          <w:szCs w:val="24"/>
        </w:rPr>
        <w:t>.</w:t>
      </w:r>
      <w:r w:rsidR="00721321">
        <w:rPr>
          <w:rFonts w:ascii="Times New Roman" w:hAnsi="Times New Roman" w:cs="Times New Roman"/>
          <w:sz w:val="24"/>
          <w:szCs w:val="24"/>
        </w:rPr>
        <w:t xml:space="preserve"> Для недавно принятых конвенций это были проблемы имплементации, а также необходимость увеличения числа ратификаций.</w:t>
      </w:r>
      <w:r w:rsidR="007F43ED">
        <w:rPr>
          <w:rFonts w:ascii="Times New Roman" w:hAnsi="Times New Roman" w:cs="Times New Roman"/>
          <w:sz w:val="24"/>
          <w:szCs w:val="24"/>
        </w:rPr>
        <w:t xml:space="preserve"> По итогам рассмотрения отдельных «кейсов»</w:t>
      </w:r>
      <w:r w:rsidR="00CE499D">
        <w:rPr>
          <w:rFonts w:ascii="Times New Roman" w:hAnsi="Times New Roman" w:cs="Times New Roman"/>
          <w:sz w:val="24"/>
          <w:szCs w:val="24"/>
        </w:rPr>
        <w:t xml:space="preserve"> были сделаны выводы о </w:t>
      </w:r>
      <w:r w:rsidR="00EF13E1">
        <w:rPr>
          <w:rFonts w:ascii="Times New Roman" w:hAnsi="Times New Roman" w:cs="Times New Roman"/>
          <w:sz w:val="24"/>
          <w:szCs w:val="24"/>
        </w:rPr>
        <w:t>преобладающих</w:t>
      </w:r>
      <w:r w:rsidR="00CE499D">
        <w:rPr>
          <w:rFonts w:ascii="Times New Roman" w:hAnsi="Times New Roman" w:cs="Times New Roman"/>
          <w:sz w:val="24"/>
          <w:szCs w:val="24"/>
        </w:rPr>
        <w:t xml:space="preserve"> тенденциях развития работы организаций, а также о воздействии на это развитие их структуры, состава членов и т. д.</w:t>
      </w:r>
      <w:r w:rsidR="00EF13E1">
        <w:rPr>
          <w:rFonts w:ascii="Times New Roman" w:hAnsi="Times New Roman" w:cs="Times New Roman"/>
          <w:sz w:val="24"/>
          <w:szCs w:val="24"/>
        </w:rPr>
        <w:t xml:space="preserve"> с выделением основных противоречий, общих и особенных черт и предположением возможных путей совершенствования.</w:t>
      </w:r>
      <w:r w:rsidR="00957856">
        <w:rPr>
          <w:rFonts w:ascii="Times New Roman" w:hAnsi="Times New Roman" w:cs="Times New Roman"/>
          <w:sz w:val="24"/>
          <w:szCs w:val="24"/>
        </w:rPr>
        <w:t xml:space="preserve"> В целом было продемонстрировано, что большинство проектов международных институтов являются результатом синтеза теории и практики и всегда имеют фундамент в виде проделанной исследовательской работы.</w:t>
      </w:r>
    </w:p>
    <w:p w:rsidR="006E1ACD" w:rsidRPr="006E1ACD" w:rsidRDefault="006E1ACD" w:rsidP="006E1ACD">
      <w:pPr>
        <w:spacing w:line="360" w:lineRule="auto"/>
        <w:jc w:val="both"/>
        <w:rPr>
          <w:rFonts w:ascii="Times New Roman" w:hAnsi="Times New Roman" w:cs="Times New Roman"/>
          <w:sz w:val="24"/>
          <w:szCs w:val="24"/>
        </w:rPr>
      </w:pPr>
      <w:r w:rsidRPr="006E1ACD">
        <w:rPr>
          <w:rFonts w:ascii="Times New Roman" w:hAnsi="Times New Roman" w:cs="Times New Roman"/>
          <w:sz w:val="24"/>
          <w:szCs w:val="24"/>
        </w:rPr>
        <w:tab/>
        <w:t xml:space="preserve">Поставленные цель и задачи работы предполагают использование соответствующих </w:t>
      </w:r>
      <w:r w:rsidRPr="00E1759D">
        <w:rPr>
          <w:rFonts w:ascii="Times New Roman" w:hAnsi="Times New Roman" w:cs="Times New Roman"/>
          <w:b/>
          <w:sz w:val="24"/>
          <w:szCs w:val="24"/>
        </w:rPr>
        <w:t>методов научного исследования</w:t>
      </w:r>
      <w:r w:rsidRPr="006E1ACD">
        <w:rPr>
          <w:rFonts w:ascii="Times New Roman" w:hAnsi="Times New Roman" w:cs="Times New Roman"/>
          <w:sz w:val="24"/>
          <w:szCs w:val="24"/>
        </w:rPr>
        <w:t xml:space="preserve"> при её выполнении. Так, обзор процесса развития международной охраны культурного наследия потребует широкого применения методов исторического анализа</w:t>
      </w:r>
      <w:r w:rsidR="00713312">
        <w:rPr>
          <w:rFonts w:ascii="Times New Roman" w:hAnsi="Times New Roman" w:cs="Times New Roman"/>
          <w:sz w:val="24"/>
          <w:szCs w:val="24"/>
        </w:rPr>
        <w:t>, что</w:t>
      </w:r>
      <w:r w:rsidRPr="006E1ACD">
        <w:rPr>
          <w:rFonts w:ascii="Times New Roman" w:hAnsi="Times New Roman" w:cs="Times New Roman"/>
          <w:sz w:val="24"/>
          <w:szCs w:val="24"/>
        </w:rPr>
        <w:t xml:space="preserve"> позволит описать соответствующие события и показать, как за прошедшие десятилетия сформировалась современная система международного сотрудничества в данной сфере; </w:t>
      </w:r>
      <w:r w:rsidR="009546FF">
        <w:rPr>
          <w:rFonts w:ascii="Times New Roman" w:hAnsi="Times New Roman" w:cs="Times New Roman"/>
          <w:sz w:val="24"/>
          <w:szCs w:val="24"/>
        </w:rPr>
        <w:t>компаративный</w:t>
      </w:r>
      <w:r w:rsidRPr="006E1ACD">
        <w:rPr>
          <w:rFonts w:ascii="Times New Roman" w:hAnsi="Times New Roman" w:cs="Times New Roman"/>
          <w:sz w:val="24"/>
          <w:szCs w:val="24"/>
        </w:rPr>
        <w:t xml:space="preserve"> метод будет полезен при сопоставлении различных исторических периодов (в частности, первой и второй половины </w:t>
      </w:r>
      <w:r w:rsidRPr="006E1ACD">
        <w:rPr>
          <w:rFonts w:ascii="Times New Roman" w:hAnsi="Times New Roman" w:cs="Times New Roman"/>
          <w:sz w:val="24"/>
          <w:szCs w:val="24"/>
          <w:lang w:val="en-US"/>
        </w:rPr>
        <w:t>XX</w:t>
      </w:r>
      <w:r w:rsidRPr="006E1ACD">
        <w:rPr>
          <w:rFonts w:ascii="Times New Roman" w:hAnsi="Times New Roman" w:cs="Times New Roman"/>
          <w:sz w:val="24"/>
          <w:szCs w:val="24"/>
        </w:rPr>
        <w:t xml:space="preserve"> в.) для выявления их качественных различий. Далее, описание и наблюдение (в форме изучения документов) будут применяться при рассмотрении действующих международно-правовых актов, касающихся сохранения культурных ценностей. Вторая и третья главы, связанные с изучением деятельности международных организаций на современном этапе, </w:t>
      </w:r>
      <w:r w:rsidRPr="006E1ACD">
        <w:rPr>
          <w:rFonts w:ascii="Times New Roman" w:hAnsi="Times New Roman" w:cs="Times New Roman"/>
          <w:sz w:val="24"/>
          <w:szCs w:val="24"/>
        </w:rPr>
        <w:lastRenderedPageBreak/>
        <w:t xml:space="preserve">предполагают обычно используемый в таком случае системный, институциональный и функциональный анализ, позволяющий продемонстрировать работу организации как сложного объекта и отдельных её компонентов, выявить роль подобных акторов в рамках международного сотрудничества и их вклад в регулирование и прогрессивное развитие международных отношений. Отсюда же логически следует и применение сравнения </w:t>
      </w:r>
      <w:r w:rsidR="00713312">
        <w:rPr>
          <w:rFonts w:ascii="Times New Roman" w:hAnsi="Times New Roman" w:cs="Times New Roman"/>
          <w:sz w:val="24"/>
          <w:szCs w:val="24"/>
        </w:rPr>
        <w:t>(</w:t>
      </w:r>
      <w:r w:rsidR="009546FF">
        <w:rPr>
          <w:rFonts w:ascii="Times New Roman" w:hAnsi="Times New Roman" w:cs="Times New Roman"/>
          <w:sz w:val="24"/>
          <w:szCs w:val="24"/>
        </w:rPr>
        <w:t xml:space="preserve">снова </w:t>
      </w:r>
      <w:r w:rsidR="00713312">
        <w:rPr>
          <w:rFonts w:ascii="Times New Roman" w:hAnsi="Times New Roman" w:cs="Times New Roman"/>
          <w:sz w:val="24"/>
          <w:szCs w:val="24"/>
        </w:rPr>
        <w:t xml:space="preserve">компаративный метод) </w:t>
      </w:r>
      <w:r w:rsidRPr="006E1ACD">
        <w:rPr>
          <w:rFonts w:ascii="Times New Roman" w:hAnsi="Times New Roman" w:cs="Times New Roman"/>
          <w:sz w:val="24"/>
          <w:szCs w:val="24"/>
        </w:rPr>
        <w:t>и обобщения, поскольку выявленные особенности межправительственной (ЮНЕСКО) и неправительственной (ИКОМ) организаций будет полезно сравнить, выявить общие для работы международных организаций характерные черты и подчеркнуть специфику их отдельных разновидностей.</w:t>
      </w:r>
    </w:p>
    <w:p w:rsidR="006E1ACD" w:rsidRDefault="006E1ACD" w:rsidP="00B438AE">
      <w:pPr>
        <w:spacing w:line="360" w:lineRule="auto"/>
        <w:jc w:val="both"/>
        <w:rPr>
          <w:rFonts w:ascii="Times New Roman" w:hAnsi="Times New Roman" w:cs="Times New Roman"/>
          <w:sz w:val="24"/>
          <w:szCs w:val="24"/>
        </w:rPr>
      </w:pPr>
      <w:r w:rsidRPr="006E1ACD">
        <w:rPr>
          <w:rFonts w:ascii="Times New Roman" w:hAnsi="Times New Roman" w:cs="Times New Roman"/>
          <w:sz w:val="24"/>
          <w:szCs w:val="24"/>
        </w:rPr>
        <w:tab/>
        <w:t>Работа была организована также в соответствии с поставленными задачами. В первой главе проводится исторический обзор международного сотрудничества в интересующей нас области, особенностей структуры и функций рассматриваемых организаций, а также действующих в данной сфере международно-правовых актов. Вторая и третья главы посвящены, соответственно, приоритетным направлениям деятельности ЮНЕСКО и ИКОМ – выводы, полученные по их итогам, сопоставляются с целью выявления общих и особенных проблем, составления прогнозов и рекомендаций.</w:t>
      </w:r>
    </w:p>
    <w:p w:rsidR="0072786B" w:rsidRPr="0072786B" w:rsidRDefault="0072786B" w:rsidP="00B438A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Отдельные тезисы настоящей работы получили апробацию в ходе </w:t>
      </w:r>
      <w:r>
        <w:rPr>
          <w:rFonts w:ascii="Times New Roman" w:hAnsi="Times New Roman" w:cs="Times New Roman"/>
          <w:sz w:val="24"/>
          <w:szCs w:val="24"/>
          <w:lang w:val="en-US"/>
        </w:rPr>
        <w:t>XVII</w:t>
      </w:r>
      <w:r>
        <w:rPr>
          <w:rFonts w:ascii="Times New Roman" w:hAnsi="Times New Roman" w:cs="Times New Roman"/>
          <w:sz w:val="24"/>
          <w:szCs w:val="24"/>
        </w:rPr>
        <w:t xml:space="preserve"> заочной сессии ежеквартальной студенческой научной конференции «Международные гуманитарные связи»</w:t>
      </w:r>
      <w:r w:rsidR="000F4169">
        <w:rPr>
          <w:rStyle w:val="a5"/>
          <w:rFonts w:ascii="Times New Roman" w:hAnsi="Times New Roman" w:cs="Times New Roman"/>
          <w:sz w:val="24"/>
          <w:szCs w:val="24"/>
        </w:rPr>
        <w:footnoteReference w:id="10"/>
      </w:r>
      <w:r>
        <w:rPr>
          <w:rFonts w:ascii="Times New Roman" w:hAnsi="Times New Roman" w:cs="Times New Roman"/>
          <w:sz w:val="24"/>
          <w:szCs w:val="24"/>
        </w:rPr>
        <w:t>.</w:t>
      </w:r>
    </w:p>
    <w:p w:rsidR="006E1ACD" w:rsidRDefault="006E1ACD">
      <w:pPr>
        <w:rPr>
          <w:rFonts w:ascii="Times New Roman" w:hAnsi="Times New Roman" w:cs="Times New Roman"/>
          <w:sz w:val="24"/>
          <w:szCs w:val="24"/>
        </w:rPr>
      </w:pPr>
      <w:r>
        <w:rPr>
          <w:rFonts w:ascii="Times New Roman" w:hAnsi="Times New Roman" w:cs="Times New Roman"/>
          <w:sz w:val="24"/>
          <w:szCs w:val="24"/>
        </w:rPr>
        <w:br w:type="page"/>
      </w:r>
    </w:p>
    <w:p w:rsidR="00F962FB" w:rsidRDefault="006E1ACD" w:rsidP="00B438A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F962FB">
        <w:rPr>
          <w:rFonts w:ascii="Times New Roman" w:hAnsi="Times New Roman" w:cs="Times New Roman"/>
          <w:b/>
          <w:sz w:val="24"/>
          <w:szCs w:val="24"/>
        </w:rPr>
        <w:t xml:space="preserve">ГЛАВА 1. </w:t>
      </w:r>
      <w:r w:rsidR="00CC4E48" w:rsidRPr="00CC4E48">
        <w:rPr>
          <w:rFonts w:ascii="Times New Roman" w:hAnsi="Times New Roman" w:cs="Times New Roman"/>
          <w:b/>
          <w:sz w:val="24"/>
          <w:szCs w:val="24"/>
        </w:rPr>
        <w:t>История и нормативно-правовое регулирование международной охраны культурных ценностей</w:t>
      </w:r>
    </w:p>
    <w:p w:rsidR="00F962FB" w:rsidRPr="004E7579" w:rsidRDefault="00F962FB" w:rsidP="00B438A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4E7579">
        <w:rPr>
          <w:rFonts w:ascii="Times New Roman" w:hAnsi="Times New Roman" w:cs="Times New Roman"/>
          <w:b/>
          <w:sz w:val="24"/>
          <w:szCs w:val="24"/>
        </w:rPr>
        <w:t xml:space="preserve">§1 </w:t>
      </w:r>
      <w:r w:rsidR="00CC4E48" w:rsidRPr="00CC4E48">
        <w:rPr>
          <w:rFonts w:ascii="Times New Roman" w:hAnsi="Times New Roman" w:cs="Times New Roman"/>
          <w:b/>
          <w:sz w:val="24"/>
          <w:szCs w:val="24"/>
        </w:rPr>
        <w:t>Становление и развитие деятельности по международной охране культурного наследия. Институциональный аспект</w:t>
      </w:r>
    </w:p>
    <w:p w:rsidR="0051380F" w:rsidRDefault="00B438AE" w:rsidP="00F962F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Существующие в настоящее время международные партнёрские связи по </w:t>
      </w:r>
      <w:r w:rsidR="00A748A4">
        <w:rPr>
          <w:rFonts w:ascii="Times New Roman" w:hAnsi="Times New Roman" w:cs="Times New Roman"/>
          <w:sz w:val="24"/>
          <w:szCs w:val="24"/>
        </w:rPr>
        <w:t>вопросам</w:t>
      </w:r>
      <w:r>
        <w:rPr>
          <w:rFonts w:ascii="Times New Roman" w:hAnsi="Times New Roman" w:cs="Times New Roman"/>
          <w:sz w:val="24"/>
          <w:szCs w:val="24"/>
        </w:rPr>
        <w:t xml:space="preserve"> сохранения культурных ценностей являются результатом </w:t>
      </w:r>
      <w:r w:rsidR="00A748A4">
        <w:rPr>
          <w:rFonts w:ascii="Times New Roman" w:hAnsi="Times New Roman" w:cs="Times New Roman"/>
          <w:sz w:val="24"/>
          <w:szCs w:val="24"/>
        </w:rPr>
        <w:t xml:space="preserve">длительного </w:t>
      </w:r>
      <w:r>
        <w:rPr>
          <w:rFonts w:ascii="Times New Roman" w:hAnsi="Times New Roman" w:cs="Times New Roman"/>
          <w:sz w:val="24"/>
          <w:szCs w:val="24"/>
        </w:rPr>
        <w:t>прогрессивного развития</w:t>
      </w:r>
      <w:r w:rsidR="00A748A4">
        <w:rPr>
          <w:rFonts w:ascii="Times New Roman" w:hAnsi="Times New Roman" w:cs="Times New Roman"/>
          <w:sz w:val="24"/>
          <w:szCs w:val="24"/>
        </w:rPr>
        <w:t>.</w:t>
      </w:r>
      <w:r>
        <w:rPr>
          <w:rFonts w:ascii="Times New Roman" w:hAnsi="Times New Roman" w:cs="Times New Roman"/>
          <w:sz w:val="24"/>
          <w:szCs w:val="24"/>
        </w:rPr>
        <w:t xml:space="preserve"> </w:t>
      </w:r>
      <w:r w:rsidR="00A748A4">
        <w:rPr>
          <w:rFonts w:ascii="Times New Roman" w:hAnsi="Times New Roman" w:cs="Times New Roman"/>
          <w:sz w:val="24"/>
          <w:szCs w:val="24"/>
        </w:rPr>
        <w:t>О</w:t>
      </w:r>
      <w:r>
        <w:rPr>
          <w:rFonts w:ascii="Times New Roman" w:hAnsi="Times New Roman" w:cs="Times New Roman"/>
          <w:sz w:val="24"/>
          <w:szCs w:val="24"/>
        </w:rPr>
        <w:t xml:space="preserve">сновная часть </w:t>
      </w:r>
      <w:r w:rsidR="00A748A4">
        <w:rPr>
          <w:rFonts w:ascii="Times New Roman" w:hAnsi="Times New Roman" w:cs="Times New Roman"/>
          <w:sz w:val="24"/>
          <w:szCs w:val="24"/>
        </w:rPr>
        <w:t>этого процесса</w:t>
      </w:r>
      <w:r>
        <w:rPr>
          <w:rFonts w:ascii="Times New Roman" w:hAnsi="Times New Roman" w:cs="Times New Roman"/>
          <w:sz w:val="24"/>
          <w:szCs w:val="24"/>
        </w:rPr>
        <w:t xml:space="preserve"> пришлась на прошлое столетие и была не лишена сложностей и неудачного опыта.</w:t>
      </w:r>
      <w:r w:rsidR="0051380F">
        <w:rPr>
          <w:rFonts w:ascii="Times New Roman" w:hAnsi="Times New Roman" w:cs="Times New Roman"/>
          <w:sz w:val="24"/>
          <w:szCs w:val="24"/>
        </w:rPr>
        <w:t xml:space="preserve"> Впервые идея о необходимости координации усилий по защите памятников получила достаточно широкое распространение во второй половине </w:t>
      </w:r>
      <w:r w:rsidR="0051380F">
        <w:rPr>
          <w:rFonts w:ascii="Times New Roman" w:hAnsi="Times New Roman" w:cs="Times New Roman"/>
          <w:sz w:val="24"/>
          <w:szCs w:val="24"/>
          <w:lang w:val="en-US"/>
        </w:rPr>
        <w:t>XIX</w:t>
      </w:r>
      <w:r w:rsidR="0051380F">
        <w:rPr>
          <w:rFonts w:ascii="Times New Roman" w:hAnsi="Times New Roman" w:cs="Times New Roman"/>
          <w:sz w:val="24"/>
          <w:szCs w:val="24"/>
        </w:rPr>
        <w:t xml:space="preserve"> в. </w:t>
      </w:r>
      <w:r w:rsidR="009049E4">
        <w:rPr>
          <w:rFonts w:ascii="Times New Roman" w:hAnsi="Times New Roman" w:cs="Times New Roman"/>
          <w:sz w:val="24"/>
          <w:szCs w:val="24"/>
        </w:rPr>
        <w:t xml:space="preserve">(хотя имеет, конечно, намного более давнее происхождение – так, в качестве первого выразителя этих мыслей нередко называют древнегреческого историка </w:t>
      </w:r>
      <w:proofErr w:type="spellStart"/>
      <w:r w:rsidR="009049E4">
        <w:rPr>
          <w:rFonts w:ascii="Times New Roman" w:hAnsi="Times New Roman" w:cs="Times New Roman"/>
          <w:sz w:val="24"/>
          <w:szCs w:val="24"/>
        </w:rPr>
        <w:t>Полибия</w:t>
      </w:r>
      <w:proofErr w:type="spellEnd"/>
      <w:r w:rsidR="009049E4">
        <w:rPr>
          <w:rStyle w:val="a5"/>
          <w:rFonts w:ascii="Times New Roman" w:hAnsi="Times New Roman" w:cs="Times New Roman"/>
          <w:sz w:val="24"/>
          <w:szCs w:val="24"/>
        </w:rPr>
        <w:footnoteReference w:id="11"/>
      </w:r>
      <w:r w:rsidR="009049E4">
        <w:rPr>
          <w:rFonts w:ascii="Times New Roman" w:hAnsi="Times New Roman" w:cs="Times New Roman"/>
          <w:sz w:val="24"/>
          <w:szCs w:val="24"/>
        </w:rPr>
        <w:t xml:space="preserve">) </w:t>
      </w:r>
      <w:r w:rsidR="0051380F">
        <w:rPr>
          <w:rFonts w:ascii="Times New Roman" w:hAnsi="Times New Roman" w:cs="Times New Roman"/>
          <w:sz w:val="24"/>
          <w:szCs w:val="24"/>
        </w:rPr>
        <w:t>и относилась главным образом к опасностям, связанным с вооружёнными конфликтами</w:t>
      </w:r>
      <w:r w:rsidR="00A748A4">
        <w:rPr>
          <w:rFonts w:ascii="Times New Roman" w:hAnsi="Times New Roman" w:cs="Times New Roman"/>
          <w:sz w:val="24"/>
          <w:szCs w:val="24"/>
        </w:rPr>
        <w:t>.</w:t>
      </w:r>
      <w:r w:rsidR="0051380F">
        <w:rPr>
          <w:rFonts w:ascii="Times New Roman" w:hAnsi="Times New Roman" w:cs="Times New Roman"/>
          <w:sz w:val="24"/>
          <w:szCs w:val="24"/>
        </w:rPr>
        <w:t xml:space="preserve"> </w:t>
      </w:r>
      <w:r w:rsidR="00A748A4">
        <w:rPr>
          <w:rFonts w:ascii="Times New Roman" w:hAnsi="Times New Roman" w:cs="Times New Roman"/>
          <w:sz w:val="24"/>
          <w:szCs w:val="24"/>
        </w:rPr>
        <w:t>В</w:t>
      </w:r>
      <w:r w:rsidR="0051380F">
        <w:rPr>
          <w:rFonts w:ascii="Times New Roman" w:hAnsi="Times New Roman" w:cs="Times New Roman"/>
          <w:sz w:val="24"/>
          <w:szCs w:val="24"/>
        </w:rPr>
        <w:t xml:space="preserve"> этом </w:t>
      </w:r>
      <w:r w:rsidR="00A748A4">
        <w:rPr>
          <w:rFonts w:ascii="Times New Roman" w:hAnsi="Times New Roman" w:cs="Times New Roman"/>
          <w:sz w:val="24"/>
          <w:szCs w:val="24"/>
        </w:rPr>
        <w:t>отношении</w:t>
      </w:r>
      <w:r w:rsidR="0051380F">
        <w:rPr>
          <w:rFonts w:ascii="Times New Roman" w:hAnsi="Times New Roman" w:cs="Times New Roman"/>
          <w:sz w:val="24"/>
          <w:szCs w:val="24"/>
        </w:rPr>
        <w:t xml:space="preserve"> она находилась в общем русле формирования международного гуманитарного права того времени.</w:t>
      </w:r>
      <w:r w:rsidR="00BD79A7">
        <w:rPr>
          <w:rFonts w:ascii="Times New Roman" w:hAnsi="Times New Roman" w:cs="Times New Roman"/>
          <w:sz w:val="24"/>
          <w:szCs w:val="24"/>
        </w:rPr>
        <w:t xml:space="preserve"> Об этом свидетельству</w:t>
      </w:r>
      <w:r w:rsidR="00A748A4">
        <w:rPr>
          <w:rFonts w:ascii="Times New Roman" w:hAnsi="Times New Roman" w:cs="Times New Roman"/>
          <w:sz w:val="24"/>
          <w:szCs w:val="24"/>
        </w:rPr>
        <w:t>ю</w:t>
      </w:r>
      <w:r w:rsidR="00BD79A7">
        <w:rPr>
          <w:rFonts w:ascii="Times New Roman" w:hAnsi="Times New Roman" w:cs="Times New Roman"/>
          <w:sz w:val="24"/>
          <w:szCs w:val="24"/>
        </w:rPr>
        <w:t>т</w:t>
      </w:r>
      <w:r w:rsidR="009A267F">
        <w:rPr>
          <w:rFonts w:ascii="Times New Roman" w:hAnsi="Times New Roman" w:cs="Times New Roman"/>
          <w:sz w:val="24"/>
          <w:szCs w:val="24"/>
        </w:rPr>
        <w:t xml:space="preserve"> и ряд ранних проектов международных соглашений,</w:t>
      </w:r>
      <w:r w:rsidR="00BD79A7">
        <w:rPr>
          <w:rFonts w:ascii="Times New Roman" w:hAnsi="Times New Roman" w:cs="Times New Roman"/>
          <w:sz w:val="24"/>
          <w:szCs w:val="24"/>
        </w:rPr>
        <w:t xml:space="preserve"> и закрепление соответствующих норм в документах, принятых по итогам Гаагских мирных конференций 1899 и 1907 гг. </w:t>
      </w:r>
      <w:r w:rsidR="00A748A4">
        <w:rPr>
          <w:rFonts w:ascii="Times New Roman" w:hAnsi="Times New Roman" w:cs="Times New Roman"/>
          <w:sz w:val="24"/>
          <w:szCs w:val="24"/>
        </w:rPr>
        <w:t xml:space="preserve">Эти соглашения </w:t>
      </w:r>
      <w:r w:rsidR="00BD79A7">
        <w:rPr>
          <w:rFonts w:ascii="Times New Roman" w:hAnsi="Times New Roman" w:cs="Times New Roman"/>
          <w:sz w:val="24"/>
          <w:szCs w:val="24"/>
        </w:rPr>
        <w:t>носи</w:t>
      </w:r>
      <w:r w:rsidR="00A748A4">
        <w:rPr>
          <w:rFonts w:ascii="Times New Roman" w:hAnsi="Times New Roman" w:cs="Times New Roman"/>
          <w:sz w:val="24"/>
          <w:szCs w:val="24"/>
        </w:rPr>
        <w:t>ли</w:t>
      </w:r>
      <w:r w:rsidR="00BD79A7">
        <w:rPr>
          <w:rFonts w:ascii="Times New Roman" w:hAnsi="Times New Roman" w:cs="Times New Roman"/>
          <w:sz w:val="24"/>
          <w:szCs w:val="24"/>
        </w:rPr>
        <w:t xml:space="preserve"> новаторский на тот момент характер. Так, ст. </w:t>
      </w:r>
      <w:r w:rsidR="00016FDE">
        <w:rPr>
          <w:rFonts w:ascii="Times New Roman" w:hAnsi="Times New Roman" w:cs="Times New Roman"/>
          <w:sz w:val="24"/>
          <w:szCs w:val="24"/>
        </w:rPr>
        <w:t xml:space="preserve">27 Конвенции о </w:t>
      </w:r>
      <w:r w:rsidR="00016FDE" w:rsidRPr="00016FDE">
        <w:rPr>
          <w:rFonts w:ascii="Times New Roman" w:hAnsi="Times New Roman" w:cs="Times New Roman"/>
          <w:sz w:val="24"/>
          <w:szCs w:val="24"/>
        </w:rPr>
        <w:t>законах и обычаях сухопутной войны</w:t>
      </w:r>
      <w:r w:rsidR="00016FDE">
        <w:rPr>
          <w:rFonts w:ascii="Times New Roman" w:hAnsi="Times New Roman" w:cs="Times New Roman"/>
          <w:sz w:val="24"/>
          <w:szCs w:val="24"/>
        </w:rPr>
        <w:t xml:space="preserve"> 1907 г. обязывала стороны «</w:t>
      </w:r>
      <w:r w:rsidR="00016FDE" w:rsidRPr="00016FDE">
        <w:rPr>
          <w:rFonts w:ascii="Times New Roman" w:hAnsi="Times New Roman" w:cs="Times New Roman"/>
          <w:sz w:val="24"/>
          <w:szCs w:val="24"/>
        </w:rPr>
        <w:t>щадить, насколько возможно, храмы, здания, служащие целям науки, искусств и благотворительности, исторические памятники, госпитали и места, где собраны больные и раненые, под условием, чтобы таковые здания и места не служили одновременно военным целям</w:t>
      </w:r>
      <w:r w:rsidR="00016FDE">
        <w:rPr>
          <w:rFonts w:ascii="Times New Roman" w:hAnsi="Times New Roman" w:cs="Times New Roman"/>
          <w:sz w:val="24"/>
          <w:szCs w:val="24"/>
        </w:rPr>
        <w:t xml:space="preserve">» и соответствующе обозначать такие объекты, а ст. 56 </w:t>
      </w:r>
      <w:proofErr w:type="gramStart"/>
      <w:r w:rsidR="00016FDE">
        <w:rPr>
          <w:rFonts w:ascii="Times New Roman" w:hAnsi="Times New Roman" w:cs="Times New Roman"/>
          <w:sz w:val="24"/>
          <w:szCs w:val="24"/>
        </w:rPr>
        <w:t>определяла</w:t>
      </w:r>
      <w:proofErr w:type="gramEnd"/>
      <w:r w:rsidR="00016FDE">
        <w:rPr>
          <w:rFonts w:ascii="Times New Roman" w:hAnsi="Times New Roman" w:cs="Times New Roman"/>
          <w:sz w:val="24"/>
          <w:szCs w:val="24"/>
        </w:rPr>
        <w:t xml:space="preserve"> как подлежащие преследованию и</w:t>
      </w:r>
      <w:r w:rsidR="00FA2093">
        <w:rPr>
          <w:rFonts w:ascii="Times New Roman" w:hAnsi="Times New Roman" w:cs="Times New Roman"/>
          <w:sz w:val="24"/>
          <w:szCs w:val="24"/>
        </w:rPr>
        <w:t>х</w:t>
      </w:r>
      <w:r w:rsidR="00016FDE">
        <w:rPr>
          <w:rFonts w:ascii="Times New Roman" w:hAnsi="Times New Roman" w:cs="Times New Roman"/>
          <w:sz w:val="24"/>
          <w:szCs w:val="24"/>
        </w:rPr>
        <w:t xml:space="preserve"> преднамеренный захват или повреждение</w:t>
      </w:r>
      <w:r w:rsidR="00016FDE">
        <w:rPr>
          <w:rStyle w:val="a5"/>
          <w:rFonts w:ascii="Times New Roman" w:hAnsi="Times New Roman" w:cs="Times New Roman"/>
          <w:sz w:val="24"/>
          <w:szCs w:val="24"/>
        </w:rPr>
        <w:footnoteReference w:id="12"/>
      </w:r>
      <w:r w:rsidR="00016FDE">
        <w:rPr>
          <w:rFonts w:ascii="Times New Roman" w:hAnsi="Times New Roman" w:cs="Times New Roman"/>
          <w:sz w:val="24"/>
          <w:szCs w:val="24"/>
        </w:rPr>
        <w:t>.</w:t>
      </w:r>
      <w:r w:rsidR="00EB6FDB">
        <w:rPr>
          <w:rFonts w:ascii="Times New Roman" w:hAnsi="Times New Roman" w:cs="Times New Roman"/>
          <w:sz w:val="24"/>
          <w:szCs w:val="24"/>
        </w:rPr>
        <w:t xml:space="preserve"> Данные документы, однако,</w:t>
      </w:r>
      <w:r w:rsidR="00FC5252">
        <w:rPr>
          <w:rFonts w:ascii="Times New Roman" w:hAnsi="Times New Roman" w:cs="Times New Roman"/>
          <w:sz w:val="24"/>
          <w:szCs w:val="24"/>
        </w:rPr>
        <w:t xml:space="preserve"> были неоднократно нарушены в ходе Первой мировой войны, что касалось и разрушения памятников.</w:t>
      </w:r>
      <w:r w:rsidR="00F80253">
        <w:rPr>
          <w:rFonts w:ascii="Times New Roman" w:hAnsi="Times New Roman" w:cs="Times New Roman"/>
          <w:sz w:val="24"/>
          <w:szCs w:val="24"/>
        </w:rPr>
        <w:t xml:space="preserve"> По достижении мира это стало одной из главных причин активизации усилий по созданию более совершенного и всеобъемлющего международного режима сохранения культурного наследия – попытки в данном направлении </w:t>
      </w:r>
      <w:r w:rsidR="00FC5DFA">
        <w:rPr>
          <w:rFonts w:ascii="Times New Roman" w:hAnsi="Times New Roman" w:cs="Times New Roman"/>
          <w:sz w:val="24"/>
          <w:szCs w:val="24"/>
        </w:rPr>
        <w:t>предприняли различные заинтересованные стороны.</w:t>
      </w:r>
      <w:r w:rsidR="00F64A69">
        <w:rPr>
          <w:rFonts w:ascii="Times New Roman" w:hAnsi="Times New Roman" w:cs="Times New Roman"/>
          <w:sz w:val="24"/>
          <w:szCs w:val="24"/>
        </w:rPr>
        <w:t xml:space="preserve"> Одной из таких стала Лига Наций – положения о культурном сотрудничестве не фигурировали напрямую в её главных документах, однако впоследствии данному вопрос</w:t>
      </w:r>
      <w:r w:rsidR="004E7579">
        <w:rPr>
          <w:rFonts w:ascii="Times New Roman" w:hAnsi="Times New Roman" w:cs="Times New Roman"/>
          <w:sz w:val="24"/>
          <w:szCs w:val="24"/>
        </w:rPr>
        <w:t xml:space="preserve">у также начали уделять </w:t>
      </w:r>
      <w:r w:rsidR="004E7579">
        <w:rPr>
          <w:rFonts w:ascii="Times New Roman" w:hAnsi="Times New Roman" w:cs="Times New Roman"/>
          <w:sz w:val="24"/>
          <w:szCs w:val="24"/>
        </w:rPr>
        <w:lastRenderedPageBreak/>
        <w:t>внимание, и уже в 1920 г. Ассамблея</w:t>
      </w:r>
      <w:r w:rsidR="00EC2D5D">
        <w:rPr>
          <w:rFonts w:ascii="Times New Roman" w:hAnsi="Times New Roman" w:cs="Times New Roman"/>
          <w:sz w:val="24"/>
          <w:szCs w:val="24"/>
        </w:rPr>
        <w:t xml:space="preserve"> поставила вопрос о возможности создания при ЛН Организации интеллектуального сотрудничества, впоследствии включившей в себя несколько главных органов</w:t>
      </w:r>
      <w:r w:rsidR="00EC2D5D">
        <w:rPr>
          <w:rStyle w:val="a5"/>
          <w:rFonts w:ascii="Times New Roman" w:hAnsi="Times New Roman" w:cs="Times New Roman"/>
          <w:sz w:val="24"/>
          <w:szCs w:val="24"/>
        </w:rPr>
        <w:footnoteReference w:id="13"/>
      </w:r>
      <w:r w:rsidR="00EC2D5D">
        <w:rPr>
          <w:rFonts w:ascii="Times New Roman" w:hAnsi="Times New Roman" w:cs="Times New Roman"/>
          <w:sz w:val="24"/>
          <w:szCs w:val="24"/>
        </w:rPr>
        <w:t>. В 1922 г. была образована Комиссия международного интеллектуального сотрудничества</w:t>
      </w:r>
      <w:r w:rsidR="00694E67">
        <w:rPr>
          <w:rFonts w:ascii="Times New Roman" w:hAnsi="Times New Roman" w:cs="Times New Roman"/>
          <w:sz w:val="24"/>
          <w:szCs w:val="24"/>
        </w:rPr>
        <w:t>, в работе которой принимали участие крупнейшие учёные, писатели, общественные деятели своего времени.</w:t>
      </w:r>
      <w:r w:rsidR="004C5AEF">
        <w:rPr>
          <w:rFonts w:ascii="Times New Roman" w:hAnsi="Times New Roman" w:cs="Times New Roman"/>
          <w:sz w:val="24"/>
          <w:szCs w:val="24"/>
        </w:rPr>
        <w:t xml:space="preserve"> В её составе работал Комитет по международному сотрудничеству музеев</w:t>
      </w:r>
      <w:r w:rsidR="0096498B">
        <w:rPr>
          <w:rFonts w:ascii="Times New Roman" w:hAnsi="Times New Roman" w:cs="Times New Roman"/>
          <w:sz w:val="24"/>
          <w:szCs w:val="24"/>
        </w:rPr>
        <w:t>,</w:t>
      </w:r>
      <w:r w:rsidR="004C5AEF">
        <w:rPr>
          <w:rFonts w:ascii="Times New Roman" w:hAnsi="Times New Roman" w:cs="Times New Roman"/>
          <w:sz w:val="24"/>
          <w:szCs w:val="24"/>
        </w:rPr>
        <w:t xml:space="preserve"> сохранению памятников истории и культуры,</w:t>
      </w:r>
      <w:r w:rsidR="00EA26C4">
        <w:rPr>
          <w:rFonts w:ascii="Times New Roman" w:hAnsi="Times New Roman" w:cs="Times New Roman"/>
          <w:sz w:val="24"/>
          <w:szCs w:val="24"/>
        </w:rPr>
        <w:t xml:space="preserve"> изучавший опыт</w:t>
      </w:r>
      <w:r w:rsidR="0096498B">
        <w:rPr>
          <w:rFonts w:ascii="Times New Roman" w:hAnsi="Times New Roman" w:cs="Times New Roman"/>
          <w:sz w:val="24"/>
          <w:szCs w:val="24"/>
        </w:rPr>
        <w:t xml:space="preserve"> различных государств в этой сфере и стремившийся привлечь внимание к проблемам защиты наследия; в начале 1930-х гг. Комитет подготовил рекомендации по совершенствованию международно-правового регулирования в данной области</w:t>
      </w:r>
      <w:r w:rsidR="0071025C">
        <w:rPr>
          <w:rFonts w:ascii="Times New Roman" w:hAnsi="Times New Roman" w:cs="Times New Roman"/>
          <w:sz w:val="24"/>
          <w:szCs w:val="24"/>
        </w:rPr>
        <w:t>, предполагавшие улучшение государственной системы охраны культурных ценностей с приоритетом обеспечения их максимальной сохранности, однако не получившие дальнейшей реализации в виде правовых актов</w:t>
      </w:r>
      <w:r w:rsidR="00CB6C7B">
        <w:rPr>
          <w:rFonts w:ascii="Times New Roman" w:hAnsi="Times New Roman" w:cs="Times New Roman"/>
          <w:sz w:val="24"/>
          <w:szCs w:val="24"/>
        </w:rPr>
        <w:t>, прежде всего из-за противоречивого вопроса статуса объектов, вывезенных из стран происхождения. Комитет также призывал работать над воспитанием будущих поколений в духе уважен</w:t>
      </w:r>
      <w:r w:rsidR="00B615D2">
        <w:rPr>
          <w:rFonts w:ascii="Times New Roman" w:hAnsi="Times New Roman" w:cs="Times New Roman"/>
          <w:sz w:val="24"/>
          <w:szCs w:val="24"/>
        </w:rPr>
        <w:t>ия к культурному наследию и издал сборник национальных нормативных актов, регулировавших археологическую деятельность.</w:t>
      </w:r>
      <w:r w:rsidR="00902EFA">
        <w:rPr>
          <w:rFonts w:ascii="Times New Roman" w:hAnsi="Times New Roman" w:cs="Times New Roman"/>
          <w:sz w:val="24"/>
          <w:szCs w:val="24"/>
        </w:rPr>
        <w:t xml:space="preserve"> Далее, работавший </w:t>
      </w:r>
      <w:r w:rsidR="004B3D09">
        <w:rPr>
          <w:rFonts w:ascii="Times New Roman" w:hAnsi="Times New Roman" w:cs="Times New Roman"/>
          <w:sz w:val="24"/>
          <w:szCs w:val="24"/>
        </w:rPr>
        <w:t>с</w:t>
      </w:r>
      <w:r w:rsidR="00902EFA">
        <w:rPr>
          <w:rFonts w:ascii="Times New Roman" w:hAnsi="Times New Roman" w:cs="Times New Roman"/>
          <w:sz w:val="24"/>
          <w:szCs w:val="24"/>
        </w:rPr>
        <w:t xml:space="preserve"> 1926 г. в Париже Международный институт интеллектуального сотрудничества носил роль исполнительного органа при Комиссии, отвечая за документальное и организационное обеспечение её работы, текущую деятельность и т. п.</w:t>
      </w:r>
      <w:r w:rsidR="00AC1997">
        <w:rPr>
          <w:rFonts w:ascii="Times New Roman" w:hAnsi="Times New Roman" w:cs="Times New Roman"/>
          <w:sz w:val="24"/>
          <w:szCs w:val="24"/>
        </w:rPr>
        <w:t xml:space="preserve"> Некоторые из перечисленных органов формально продолжали существовать вплоть до создания ЮНЕСКО в 1946 г. и стали отражением первой целенаправленной попытки </w:t>
      </w:r>
      <w:proofErr w:type="spellStart"/>
      <w:r w:rsidR="00AC1997">
        <w:rPr>
          <w:rFonts w:ascii="Times New Roman" w:hAnsi="Times New Roman" w:cs="Times New Roman"/>
          <w:sz w:val="24"/>
          <w:szCs w:val="24"/>
        </w:rPr>
        <w:t>институционализировать</w:t>
      </w:r>
      <w:proofErr w:type="spellEnd"/>
      <w:r w:rsidR="00AC1997">
        <w:rPr>
          <w:rFonts w:ascii="Times New Roman" w:hAnsi="Times New Roman" w:cs="Times New Roman"/>
          <w:sz w:val="24"/>
          <w:szCs w:val="24"/>
        </w:rPr>
        <w:t xml:space="preserve"> сотрудничество </w:t>
      </w:r>
      <w:r w:rsidR="00E67DFF">
        <w:rPr>
          <w:rFonts w:ascii="Times New Roman" w:hAnsi="Times New Roman" w:cs="Times New Roman"/>
          <w:sz w:val="24"/>
          <w:szCs w:val="24"/>
        </w:rPr>
        <w:t>п</w:t>
      </w:r>
      <w:r w:rsidR="00AC1997">
        <w:rPr>
          <w:rFonts w:ascii="Times New Roman" w:hAnsi="Times New Roman" w:cs="Times New Roman"/>
          <w:sz w:val="24"/>
          <w:szCs w:val="24"/>
        </w:rPr>
        <w:t>о вопросам образования, науки и культуры.</w:t>
      </w:r>
      <w:r w:rsidR="00132833">
        <w:rPr>
          <w:rFonts w:ascii="Times New Roman" w:hAnsi="Times New Roman" w:cs="Times New Roman"/>
          <w:sz w:val="24"/>
          <w:szCs w:val="24"/>
        </w:rPr>
        <w:t xml:space="preserve"> Как и с Лигой Наций в целом, этот опыт оказался не безупречным, что касается и конкретно проблемы сохранения культурного наследия: мы уже убедились, что отсутствие согласия по поводу прав собственности помешало достичь существенных договорённостей</w:t>
      </w:r>
      <w:r w:rsidR="004B3D09">
        <w:rPr>
          <w:rFonts w:ascii="Times New Roman" w:hAnsi="Times New Roman" w:cs="Times New Roman"/>
          <w:sz w:val="24"/>
          <w:szCs w:val="24"/>
        </w:rPr>
        <w:t>.</w:t>
      </w:r>
      <w:r w:rsidR="00132833">
        <w:rPr>
          <w:rFonts w:ascii="Times New Roman" w:hAnsi="Times New Roman" w:cs="Times New Roman"/>
          <w:sz w:val="24"/>
          <w:szCs w:val="24"/>
        </w:rPr>
        <w:t xml:space="preserve"> </w:t>
      </w:r>
      <w:r w:rsidR="00D455F1">
        <w:rPr>
          <w:rFonts w:ascii="Times New Roman" w:hAnsi="Times New Roman" w:cs="Times New Roman"/>
          <w:sz w:val="24"/>
          <w:szCs w:val="24"/>
        </w:rPr>
        <w:t>При этом</w:t>
      </w:r>
      <w:r w:rsidR="00DA0B91">
        <w:rPr>
          <w:rFonts w:ascii="Times New Roman" w:hAnsi="Times New Roman" w:cs="Times New Roman"/>
          <w:sz w:val="24"/>
          <w:szCs w:val="24"/>
        </w:rPr>
        <w:t>, возможно, главным препятствием на пути создания действительно универсальных международных органов стал ограниченный и неравномерный состав их членов: нельзя было говорить о всеобщем участии даже европейских государств, не говоря о других регионах.</w:t>
      </w:r>
      <w:r w:rsidR="00C743BC">
        <w:rPr>
          <w:rFonts w:ascii="Times New Roman" w:hAnsi="Times New Roman" w:cs="Times New Roman"/>
          <w:sz w:val="24"/>
          <w:szCs w:val="24"/>
        </w:rPr>
        <w:t xml:space="preserve"> Можно </w:t>
      </w:r>
      <w:r w:rsidR="004B3D09">
        <w:rPr>
          <w:rFonts w:ascii="Times New Roman" w:hAnsi="Times New Roman" w:cs="Times New Roman"/>
          <w:sz w:val="24"/>
          <w:szCs w:val="24"/>
        </w:rPr>
        <w:t>отметить</w:t>
      </w:r>
      <w:r w:rsidR="00C743BC">
        <w:rPr>
          <w:rFonts w:ascii="Times New Roman" w:hAnsi="Times New Roman" w:cs="Times New Roman"/>
          <w:sz w:val="24"/>
          <w:szCs w:val="24"/>
        </w:rPr>
        <w:t xml:space="preserve"> определённ</w:t>
      </w:r>
      <w:r w:rsidR="004B3D09">
        <w:rPr>
          <w:rFonts w:ascii="Times New Roman" w:hAnsi="Times New Roman" w:cs="Times New Roman"/>
          <w:sz w:val="24"/>
          <w:szCs w:val="24"/>
        </w:rPr>
        <w:t>ое</w:t>
      </w:r>
      <w:r w:rsidR="00C743BC">
        <w:rPr>
          <w:rFonts w:ascii="Times New Roman" w:hAnsi="Times New Roman" w:cs="Times New Roman"/>
          <w:sz w:val="24"/>
          <w:szCs w:val="24"/>
        </w:rPr>
        <w:t xml:space="preserve"> возрождени</w:t>
      </w:r>
      <w:r w:rsidR="004B3D09">
        <w:rPr>
          <w:rFonts w:ascii="Times New Roman" w:hAnsi="Times New Roman" w:cs="Times New Roman"/>
          <w:sz w:val="24"/>
          <w:szCs w:val="24"/>
        </w:rPr>
        <w:t>е</w:t>
      </w:r>
      <w:r w:rsidR="00C743BC">
        <w:rPr>
          <w:rFonts w:ascii="Times New Roman" w:hAnsi="Times New Roman" w:cs="Times New Roman"/>
          <w:sz w:val="24"/>
          <w:szCs w:val="24"/>
        </w:rPr>
        <w:t xml:space="preserve"> интереса к истории </w:t>
      </w:r>
      <w:r w:rsidR="00C743BC" w:rsidRPr="00C743BC">
        <w:rPr>
          <w:rFonts w:ascii="Times New Roman" w:hAnsi="Times New Roman" w:cs="Times New Roman"/>
          <w:sz w:val="24"/>
          <w:szCs w:val="24"/>
        </w:rPr>
        <w:t>Организации интеллектуального сотрудничества</w:t>
      </w:r>
      <w:r w:rsidR="00C743BC">
        <w:rPr>
          <w:rFonts w:ascii="Times New Roman" w:hAnsi="Times New Roman" w:cs="Times New Roman"/>
          <w:sz w:val="24"/>
          <w:szCs w:val="24"/>
        </w:rPr>
        <w:t xml:space="preserve"> в иностранной научной литературе последних лет, где, в числе прочего, было показано, как </w:t>
      </w:r>
      <w:r w:rsidR="00152F56">
        <w:rPr>
          <w:rFonts w:ascii="Times New Roman" w:hAnsi="Times New Roman" w:cs="Times New Roman"/>
          <w:sz w:val="24"/>
          <w:szCs w:val="24"/>
        </w:rPr>
        <w:t xml:space="preserve">мышление в категориях наций, цивилизаций и т. п. и разделения на этой почве </w:t>
      </w:r>
      <w:r w:rsidR="00A2223B" w:rsidRPr="00A2223B">
        <w:rPr>
          <w:rFonts w:ascii="Times New Roman" w:hAnsi="Times New Roman" w:cs="Times New Roman"/>
          <w:sz w:val="24"/>
          <w:szCs w:val="24"/>
        </w:rPr>
        <w:t>(</w:t>
      </w:r>
      <w:r w:rsidR="00A2223B">
        <w:rPr>
          <w:rFonts w:ascii="Times New Roman" w:hAnsi="Times New Roman" w:cs="Times New Roman"/>
          <w:sz w:val="24"/>
          <w:szCs w:val="24"/>
        </w:rPr>
        <w:t xml:space="preserve">причём не </w:t>
      </w:r>
      <w:r w:rsidR="00A2223B">
        <w:rPr>
          <w:rFonts w:ascii="Times New Roman" w:hAnsi="Times New Roman" w:cs="Times New Roman"/>
          <w:sz w:val="24"/>
          <w:szCs w:val="24"/>
        </w:rPr>
        <w:lastRenderedPageBreak/>
        <w:t xml:space="preserve">только со стороны европейцев) </w:t>
      </w:r>
      <w:r w:rsidR="00152F56">
        <w:rPr>
          <w:rFonts w:ascii="Times New Roman" w:hAnsi="Times New Roman" w:cs="Times New Roman"/>
          <w:sz w:val="24"/>
          <w:szCs w:val="24"/>
        </w:rPr>
        <w:t>продолжали преобладать на протяжении данного периода</w:t>
      </w:r>
      <w:r w:rsidR="00152F56">
        <w:rPr>
          <w:rStyle w:val="a5"/>
          <w:rFonts w:ascii="Times New Roman" w:hAnsi="Times New Roman" w:cs="Times New Roman"/>
          <w:sz w:val="24"/>
          <w:szCs w:val="24"/>
        </w:rPr>
        <w:footnoteReference w:id="14"/>
      </w:r>
      <w:r w:rsidR="004C7858">
        <w:rPr>
          <w:rFonts w:ascii="Times New Roman" w:hAnsi="Times New Roman" w:cs="Times New Roman"/>
          <w:sz w:val="24"/>
          <w:szCs w:val="24"/>
        </w:rPr>
        <w:t>,</w:t>
      </w:r>
      <w:r w:rsidR="00A2223B">
        <w:rPr>
          <w:rFonts w:ascii="Times New Roman" w:hAnsi="Times New Roman" w:cs="Times New Roman"/>
          <w:sz w:val="24"/>
          <w:szCs w:val="24"/>
        </w:rPr>
        <w:t xml:space="preserve"> не позволяя установить по-настоящему открытые и равноправные взаимоотношения и приводя к доминированию европейских подходов и трактовок содержания данного процесса.</w:t>
      </w:r>
      <w:r w:rsidR="00D455F1">
        <w:rPr>
          <w:rFonts w:ascii="Times New Roman" w:hAnsi="Times New Roman" w:cs="Times New Roman"/>
          <w:sz w:val="24"/>
          <w:szCs w:val="24"/>
        </w:rPr>
        <w:t xml:space="preserve"> С другой стороны, этот период был отмечен формулировкой многих идей (безусловный приоритет защиты наследия, активная роль государства, образование и др.), которые впоследствии лягут в основу действующих и сегодня норм. Кроме того, та работа, которую удалось проделать, способствовала определению круга наиболее важных вопросов и форм сотрудничества, налаживанию партнёрских связей, которые также остаются актуальными спустя многие десятилетия.</w:t>
      </w:r>
    </w:p>
    <w:p w:rsidR="00917FF9" w:rsidRDefault="00917FF9" w:rsidP="00F962FB">
      <w:pPr>
        <w:spacing w:line="360" w:lineRule="auto"/>
        <w:jc w:val="both"/>
        <w:rPr>
          <w:rFonts w:ascii="Times New Roman" w:hAnsi="Times New Roman" w:cs="Times New Roman"/>
          <w:sz w:val="24"/>
          <w:szCs w:val="24"/>
        </w:rPr>
      </w:pPr>
      <w:r>
        <w:rPr>
          <w:rFonts w:ascii="Times New Roman" w:hAnsi="Times New Roman" w:cs="Times New Roman"/>
          <w:sz w:val="24"/>
          <w:szCs w:val="24"/>
        </w:rPr>
        <w:tab/>
        <w:t>Отдельно стоит упомянуть работу первой международной организации сотрудничества музеев – Международного бюро музеев, ставшего непосредственным предшественником ИКОМ, деятельность которого будет рассматриваться далее.</w:t>
      </w:r>
      <w:r w:rsidR="00A851C2">
        <w:rPr>
          <w:rFonts w:ascii="Times New Roman" w:hAnsi="Times New Roman" w:cs="Times New Roman"/>
          <w:sz w:val="24"/>
          <w:szCs w:val="24"/>
        </w:rPr>
        <w:t xml:space="preserve"> Тенденции к налаживанию международных связей между сотрудниками музеев</w:t>
      </w:r>
      <w:r w:rsidR="00DD6BEC">
        <w:rPr>
          <w:rFonts w:ascii="Times New Roman" w:hAnsi="Times New Roman" w:cs="Times New Roman"/>
          <w:sz w:val="24"/>
          <w:szCs w:val="24"/>
        </w:rPr>
        <w:t xml:space="preserve"> появились уже к концу </w:t>
      </w:r>
      <w:r w:rsidR="00DD6BEC">
        <w:rPr>
          <w:rFonts w:ascii="Times New Roman" w:hAnsi="Times New Roman" w:cs="Times New Roman"/>
          <w:sz w:val="24"/>
          <w:szCs w:val="24"/>
          <w:lang w:val="en-US"/>
        </w:rPr>
        <w:t>XIX</w:t>
      </w:r>
      <w:r w:rsidR="00DD6BEC">
        <w:rPr>
          <w:rFonts w:ascii="Times New Roman" w:hAnsi="Times New Roman" w:cs="Times New Roman"/>
          <w:sz w:val="24"/>
          <w:szCs w:val="24"/>
        </w:rPr>
        <w:t xml:space="preserve"> в., когда членами британской Музейной ассоциации стали несколько учреждений из других стран</w:t>
      </w:r>
      <w:r w:rsidR="00681B72">
        <w:rPr>
          <w:rFonts w:ascii="Times New Roman" w:hAnsi="Times New Roman" w:cs="Times New Roman"/>
          <w:sz w:val="24"/>
          <w:szCs w:val="24"/>
        </w:rPr>
        <w:t>, но именно Бюро стало отражением целенаправленных усилий в этом направлении. Новая организация была создана в 1926 г на базе</w:t>
      </w:r>
      <w:r w:rsidR="00681B72" w:rsidRPr="00681B72">
        <w:rPr>
          <w:rFonts w:ascii="Times New Roman" w:hAnsi="Times New Roman" w:cs="Times New Roman"/>
          <w:sz w:val="24"/>
          <w:szCs w:val="24"/>
        </w:rPr>
        <w:t xml:space="preserve"> </w:t>
      </w:r>
      <w:r w:rsidR="00681B72">
        <w:rPr>
          <w:rFonts w:ascii="Times New Roman" w:hAnsi="Times New Roman" w:cs="Times New Roman"/>
          <w:sz w:val="24"/>
          <w:szCs w:val="24"/>
        </w:rPr>
        <w:t xml:space="preserve">Международного института интеллектуального сотрудничества. </w:t>
      </w:r>
      <w:r w:rsidR="00681B72" w:rsidRPr="00681B72">
        <w:rPr>
          <w:rFonts w:ascii="Times New Roman" w:hAnsi="Times New Roman" w:cs="Times New Roman"/>
          <w:sz w:val="24"/>
          <w:szCs w:val="24"/>
        </w:rPr>
        <w:t>Руководство Бюро осуществляла комиссия из пяти членов – представителей различных органов Комиссии международного интеллектуального сотрудничества и Института</w:t>
      </w:r>
      <w:r w:rsidR="00681B72" w:rsidRPr="00681B72">
        <w:rPr>
          <w:rFonts w:ascii="Times New Roman" w:hAnsi="Times New Roman" w:cs="Times New Roman"/>
          <w:sz w:val="24"/>
          <w:szCs w:val="24"/>
          <w:vertAlign w:val="superscript"/>
        </w:rPr>
        <w:footnoteReference w:id="15"/>
      </w:r>
      <w:r w:rsidR="00681B72" w:rsidRPr="00681B72">
        <w:rPr>
          <w:rFonts w:ascii="Times New Roman" w:hAnsi="Times New Roman" w:cs="Times New Roman"/>
          <w:sz w:val="24"/>
          <w:szCs w:val="24"/>
        </w:rPr>
        <w:t>. Инициатива создания Бюро исходила в том числе от представителей самих музеев, а также от учёных-искусствоведов, которые и составили основную часть его участников. Бюро занималось организацией конференций и налаживанием устойчивой коммуникации между профессионалами из разных стран, а также публикационной деятельностью. Первое предполагало, в частности, обмены специалистами, установление общих стандартов и распространение знаний в области консервации, хранения, инвентаризации – эти виды работы и сейчас относятся к основным формам музейного сотрудничества. В 1930 – 37 гг. Бюро организовало четыре конференции, посвящённые проблемам археологических раскопок, реставрации, оборудования музеев и др., в ходе которых были предприняты усилия по систематизации и регламентации существующих практик</w:t>
      </w:r>
      <w:r w:rsidR="00681B72" w:rsidRPr="00681B72">
        <w:rPr>
          <w:rFonts w:ascii="Times New Roman" w:hAnsi="Times New Roman" w:cs="Times New Roman"/>
          <w:sz w:val="24"/>
          <w:szCs w:val="24"/>
          <w:vertAlign w:val="superscript"/>
        </w:rPr>
        <w:footnoteReference w:id="16"/>
      </w:r>
      <w:r w:rsidR="00681B72" w:rsidRPr="00681B72">
        <w:rPr>
          <w:rFonts w:ascii="Times New Roman" w:hAnsi="Times New Roman" w:cs="Times New Roman"/>
          <w:sz w:val="24"/>
          <w:szCs w:val="24"/>
        </w:rPr>
        <w:t xml:space="preserve">; иначе говоря, многие вопросы в данных сферах </w:t>
      </w:r>
      <w:r w:rsidR="00681B72" w:rsidRPr="00681B72">
        <w:rPr>
          <w:rFonts w:ascii="Times New Roman" w:hAnsi="Times New Roman" w:cs="Times New Roman"/>
          <w:sz w:val="24"/>
          <w:szCs w:val="24"/>
        </w:rPr>
        <w:lastRenderedPageBreak/>
        <w:t>впервые выходили из «серой зоны», рамок национального законодательства или внутренних правил отдельных музеев. Бюро, кроме того, приняло деятельное участие в эвакуации сотен культурных объектов из Испании, охваченной гражданской войной. Далее, публикации Бюро, включая сборники и материалы конференций, охватывали вопросы искусствоведения и актуальные проблемы работы музеев; из периодических изданий самым значимым, был, конечно, журнал «</w:t>
      </w:r>
      <w:proofErr w:type="spellStart"/>
      <w:r w:rsidR="00681B72" w:rsidRPr="00681B72">
        <w:rPr>
          <w:rFonts w:ascii="Times New Roman" w:hAnsi="Times New Roman" w:cs="Times New Roman"/>
          <w:sz w:val="24"/>
          <w:szCs w:val="24"/>
        </w:rPr>
        <w:t>Мусейон</w:t>
      </w:r>
      <w:proofErr w:type="spellEnd"/>
      <w:r w:rsidR="00681B72" w:rsidRPr="00681B72">
        <w:rPr>
          <w:rFonts w:ascii="Times New Roman" w:hAnsi="Times New Roman" w:cs="Times New Roman"/>
          <w:sz w:val="24"/>
          <w:szCs w:val="24"/>
        </w:rPr>
        <w:t>», выходивший на французском языке в 1927 – 46 гг., на страницах которого также освещались темы из истории искусств и музейной жизни. Бюро продолжало работу даже в годы Второй мировой войны, хотя его активность и была ограничена, а многие участники были вынуждены покинуть Францию</w:t>
      </w:r>
      <w:r w:rsidR="00681B72">
        <w:rPr>
          <w:rStyle w:val="a5"/>
          <w:rFonts w:ascii="Times New Roman" w:hAnsi="Times New Roman" w:cs="Times New Roman"/>
          <w:sz w:val="24"/>
          <w:szCs w:val="24"/>
        </w:rPr>
        <w:footnoteReference w:id="17"/>
      </w:r>
      <w:r w:rsidR="00681B72" w:rsidRPr="00681B72">
        <w:rPr>
          <w:rFonts w:ascii="Times New Roman" w:hAnsi="Times New Roman" w:cs="Times New Roman"/>
          <w:sz w:val="24"/>
          <w:szCs w:val="24"/>
        </w:rPr>
        <w:t>.</w:t>
      </w:r>
      <w:r w:rsidR="00343B80" w:rsidRPr="00343B80">
        <w:t xml:space="preserve"> </w:t>
      </w:r>
      <w:r w:rsidR="00343B80" w:rsidRPr="00343B80">
        <w:rPr>
          <w:rFonts w:ascii="Times New Roman" w:hAnsi="Times New Roman" w:cs="Times New Roman"/>
          <w:sz w:val="24"/>
          <w:szCs w:val="24"/>
        </w:rPr>
        <w:t>После окончания оккупации Бюро выпустило подготовленные ранее публикации, но в 1946 г. прекратило работу, как и все учреждения Лиги Наций.</w:t>
      </w:r>
      <w:r w:rsidR="0011041A">
        <w:rPr>
          <w:rFonts w:ascii="Times New Roman" w:hAnsi="Times New Roman" w:cs="Times New Roman"/>
          <w:sz w:val="24"/>
          <w:szCs w:val="24"/>
        </w:rPr>
        <w:t xml:space="preserve"> В целом его работу можно охарактеризовать с точки зрения наличия тех же </w:t>
      </w:r>
      <w:r w:rsidR="001A3796">
        <w:rPr>
          <w:rFonts w:ascii="Times New Roman" w:hAnsi="Times New Roman" w:cs="Times New Roman"/>
          <w:sz w:val="24"/>
          <w:szCs w:val="24"/>
        </w:rPr>
        <w:t xml:space="preserve">достижений и </w:t>
      </w:r>
      <w:r w:rsidR="0011041A">
        <w:rPr>
          <w:rFonts w:ascii="Times New Roman" w:hAnsi="Times New Roman" w:cs="Times New Roman"/>
          <w:sz w:val="24"/>
          <w:szCs w:val="24"/>
        </w:rPr>
        <w:t>проблем, что уже были отмечены выше у Организации интеллектуального сотрудничества:</w:t>
      </w:r>
      <w:r w:rsidR="001A3796">
        <w:rPr>
          <w:rFonts w:ascii="Times New Roman" w:hAnsi="Times New Roman" w:cs="Times New Roman"/>
          <w:sz w:val="24"/>
          <w:szCs w:val="24"/>
        </w:rPr>
        <w:t xml:space="preserve"> созданный впоследствии ИКОМ унаследовал как полезный опыт налаживания </w:t>
      </w:r>
      <w:r w:rsidR="00194D14">
        <w:rPr>
          <w:rFonts w:ascii="Times New Roman" w:hAnsi="Times New Roman" w:cs="Times New Roman"/>
          <w:sz w:val="24"/>
          <w:szCs w:val="24"/>
        </w:rPr>
        <w:t>кооперации</w:t>
      </w:r>
      <w:r w:rsidR="001A3796">
        <w:rPr>
          <w:rFonts w:ascii="Times New Roman" w:hAnsi="Times New Roman" w:cs="Times New Roman"/>
          <w:sz w:val="24"/>
          <w:szCs w:val="24"/>
        </w:rPr>
        <w:t>, так и преобладание западноевропейских подходов</w:t>
      </w:r>
      <w:r w:rsidR="00166E87">
        <w:rPr>
          <w:rFonts w:ascii="Times New Roman" w:hAnsi="Times New Roman" w:cs="Times New Roman"/>
          <w:sz w:val="24"/>
          <w:szCs w:val="24"/>
        </w:rPr>
        <w:t xml:space="preserve"> (к которым добавились американские)</w:t>
      </w:r>
      <w:r w:rsidR="001A3796">
        <w:rPr>
          <w:rFonts w:ascii="Times New Roman" w:hAnsi="Times New Roman" w:cs="Times New Roman"/>
          <w:sz w:val="24"/>
          <w:szCs w:val="24"/>
        </w:rPr>
        <w:t xml:space="preserve"> – ситуация, которая начала меняться отнюдь не мгновенно.</w:t>
      </w:r>
    </w:p>
    <w:p w:rsidR="00C0087E" w:rsidRDefault="00C0087E" w:rsidP="00F962F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Указанные ранее трудности создания эффективного международно-правового режима защиты культурного наследия в Европе логически привели к альтернативным попыткам добиться лучших результатов, наиболее заметной из которых стало подписание в 1935 г. группой стран Западного полушария </w:t>
      </w:r>
      <w:r w:rsidRPr="00C0087E">
        <w:rPr>
          <w:rFonts w:ascii="Times New Roman" w:hAnsi="Times New Roman" w:cs="Times New Roman"/>
          <w:sz w:val="24"/>
          <w:szCs w:val="24"/>
        </w:rPr>
        <w:t>Договор</w:t>
      </w:r>
      <w:r>
        <w:rPr>
          <w:rFonts w:ascii="Times New Roman" w:hAnsi="Times New Roman" w:cs="Times New Roman"/>
          <w:sz w:val="24"/>
          <w:szCs w:val="24"/>
        </w:rPr>
        <w:t>а</w:t>
      </w:r>
      <w:r w:rsidRPr="00C0087E">
        <w:rPr>
          <w:rFonts w:ascii="Times New Roman" w:hAnsi="Times New Roman" w:cs="Times New Roman"/>
          <w:sz w:val="24"/>
          <w:szCs w:val="24"/>
        </w:rPr>
        <w:t xml:space="preserve"> об охране художественных и научных учреждени</w:t>
      </w:r>
      <w:r w:rsidR="000F6802">
        <w:rPr>
          <w:rFonts w:ascii="Times New Roman" w:hAnsi="Times New Roman" w:cs="Times New Roman"/>
          <w:sz w:val="24"/>
          <w:szCs w:val="24"/>
        </w:rPr>
        <w:t>й</w:t>
      </w:r>
      <w:r w:rsidRPr="00C0087E">
        <w:rPr>
          <w:rFonts w:ascii="Times New Roman" w:hAnsi="Times New Roman" w:cs="Times New Roman"/>
          <w:sz w:val="24"/>
          <w:szCs w:val="24"/>
        </w:rPr>
        <w:t xml:space="preserve"> и исторических памятников</w:t>
      </w:r>
      <w:r>
        <w:rPr>
          <w:rFonts w:ascii="Times New Roman" w:hAnsi="Times New Roman" w:cs="Times New Roman"/>
          <w:sz w:val="24"/>
          <w:szCs w:val="24"/>
        </w:rPr>
        <w:t>, более известного как Пакт Рериха.</w:t>
      </w:r>
      <w:r w:rsidR="002E1852">
        <w:rPr>
          <w:rFonts w:ascii="Times New Roman" w:hAnsi="Times New Roman" w:cs="Times New Roman"/>
          <w:sz w:val="24"/>
          <w:szCs w:val="24"/>
        </w:rPr>
        <w:t xml:space="preserve"> Российский художник Н. Рерих впервые озаботился сохранностью объектов культуры, став свидетелем недостаточно ответственных способов проведения археологических раскопок, а также разру</w:t>
      </w:r>
      <w:r w:rsidR="00BD2B02">
        <w:rPr>
          <w:rFonts w:ascii="Times New Roman" w:hAnsi="Times New Roman" w:cs="Times New Roman"/>
          <w:sz w:val="24"/>
          <w:szCs w:val="24"/>
        </w:rPr>
        <w:t>шений Первой мировой войны, и инициировал международное движение в пользу улучшения ситуации.</w:t>
      </w:r>
      <w:r w:rsidR="005F3F5C">
        <w:rPr>
          <w:rFonts w:ascii="Times New Roman" w:hAnsi="Times New Roman" w:cs="Times New Roman"/>
          <w:sz w:val="24"/>
          <w:szCs w:val="24"/>
        </w:rPr>
        <w:t xml:space="preserve"> Поскольку при этом были вновь подняты вопросы о правах собственности на вывезенные из колоний предметы, европейские правительства данный призыв не поддержали, зато в Западном полушарии он вызвал интерес, и после длительных обсуж</w:t>
      </w:r>
      <w:r w:rsidR="008F12BB">
        <w:rPr>
          <w:rFonts w:ascii="Times New Roman" w:hAnsi="Times New Roman" w:cs="Times New Roman"/>
          <w:sz w:val="24"/>
          <w:szCs w:val="24"/>
        </w:rPr>
        <w:t>дений США и двадцать государств</w:t>
      </w:r>
      <w:r w:rsidR="005F3F5C">
        <w:rPr>
          <w:rFonts w:ascii="Times New Roman" w:hAnsi="Times New Roman" w:cs="Times New Roman"/>
          <w:sz w:val="24"/>
          <w:szCs w:val="24"/>
        </w:rPr>
        <w:t xml:space="preserve"> Латинской Америки подписали соглашение.</w:t>
      </w:r>
      <w:r w:rsidR="008F12BB">
        <w:rPr>
          <w:rFonts w:ascii="Times New Roman" w:hAnsi="Times New Roman" w:cs="Times New Roman"/>
          <w:sz w:val="24"/>
          <w:szCs w:val="24"/>
        </w:rPr>
        <w:t xml:space="preserve"> Прямое юридическое значение Пакта осталось небольшим – его ратифицировали лишь десять стран – но по вкладу в распространение соответствующих идей его можно </w:t>
      </w:r>
      <w:r w:rsidR="000F6802">
        <w:rPr>
          <w:rFonts w:ascii="Times New Roman" w:hAnsi="Times New Roman" w:cs="Times New Roman"/>
          <w:sz w:val="24"/>
          <w:szCs w:val="24"/>
        </w:rPr>
        <w:t>поставить в один ряд</w:t>
      </w:r>
      <w:r w:rsidR="008F12BB">
        <w:rPr>
          <w:rFonts w:ascii="Times New Roman" w:hAnsi="Times New Roman" w:cs="Times New Roman"/>
          <w:sz w:val="24"/>
          <w:szCs w:val="24"/>
        </w:rPr>
        <w:t xml:space="preserve"> с работой органов Лиги Наций.</w:t>
      </w:r>
      <w:r w:rsidR="008A6CCF">
        <w:rPr>
          <w:rFonts w:ascii="Times New Roman" w:hAnsi="Times New Roman" w:cs="Times New Roman"/>
          <w:sz w:val="24"/>
          <w:szCs w:val="24"/>
        </w:rPr>
        <w:t xml:space="preserve"> В самом деле, в документе впервые получила чёт</w:t>
      </w:r>
      <w:r w:rsidR="009434E8">
        <w:rPr>
          <w:rFonts w:ascii="Times New Roman" w:hAnsi="Times New Roman" w:cs="Times New Roman"/>
          <w:sz w:val="24"/>
          <w:szCs w:val="24"/>
        </w:rPr>
        <w:t xml:space="preserve">кое оформление </w:t>
      </w:r>
      <w:r w:rsidR="00343E30">
        <w:rPr>
          <w:rFonts w:ascii="Times New Roman" w:hAnsi="Times New Roman" w:cs="Times New Roman"/>
          <w:sz w:val="24"/>
          <w:szCs w:val="24"/>
        </w:rPr>
        <w:t>точка зрения</w:t>
      </w:r>
      <w:r w:rsidR="009434E8">
        <w:rPr>
          <w:rFonts w:ascii="Times New Roman" w:hAnsi="Times New Roman" w:cs="Times New Roman"/>
          <w:sz w:val="24"/>
          <w:szCs w:val="24"/>
        </w:rPr>
        <w:t xml:space="preserve"> о преимущественной важности сохранения объектов </w:t>
      </w:r>
      <w:r w:rsidR="009434E8">
        <w:rPr>
          <w:rFonts w:ascii="Times New Roman" w:hAnsi="Times New Roman" w:cs="Times New Roman"/>
          <w:sz w:val="24"/>
          <w:szCs w:val="24"/>
        </w:rPr>
        <w:lastRenderedPageBreak/>
        <w:t>культуры перед военной необходимостью, а государства взяли на себя определённые юридические обязательства</w:t>
      </w:r>
      <w:r w:rsidR="00D8162E">
        <w:rPr>
          <w:rStyle w:val="a5"/>
          <w:rFonts w:ascii="Times New Roman" w:hAnsi="Times New Roman" w:cs="Times New Roman"/>
          <w:sz w:val="24"/>
          <w:szCs w:val="24"/>
        </w:rPr>
        <w:footnoteReference w:id="18"/>
      </w:r>
      <w:r w:rsidR="00D8162E">
        <w:rPr>
          <w:rFonts w:ascii="Times New Roman" w:hAnsi="Times New Roman" w:cs="Times New Roman"/>
          <w:sz w:val="24"/>
          <w:szCs w:val="24"/>
        </w:rPr>
        <w:t>.</w:t>
      </w:r>
      <w:r w:rsidR="00343E30">
        <w:rPr>
          <w:rFonts w:ascii="Times New Roman" w:hAnsi="Times New Roman" w:cs="Times New Roman"/>
          <w:sz w:val="24"/>
          <w:szCs w:val="24"/>
        </w:rPr>
        <w:t xml:space="preserve"> Общая идея договора о том, что культура и духовная жизнь в принципе способны оказывать умиротворяющее воздействие на человечество, также сохранила свою актуальность в последующие годы</w:t>
      </w:r>
      <w:r w:rsidR="00B011AE">
        <w:rPr>
          <w:rFonts w:ascii="Times New Roman" w:hAnsi="Times New Roman" w:cs="Times New Roman"/>
          <w:sz w:val="24"/>
          <w:szCs w:val="24"/>
        </w:rPr>
        <w:t xml:space="preserve"> – недаром </w:t>
      </w:r>
      <w:r w:rsidR="00AC7B7D">
        <w:rPr>
          <w:rFonts w:ascii="Times New Roman" w:hAnsi="Times New Roman" w:cs="Times New Roman"/>
          <w:sz w:val="24"/>
          <w:szCs w:val="24"/>
        </w:rPr>
        <w:t xml:space="preserve">«Знамя мира», </w:t>
      </w:r>
      <w:r w:rsidR="00B011AE">
        <w:rPr>
          <w:rFonts w:ascii="Times New Roman" w:hAnsi="Times New Roman" w:cs="Times New Roman"/>
          <w:sz w:val="24"/>
          <w:szCs w:val="24"/>
        </w:rPr>
        <w:t xml:space="preserve">установленное Пактом обозначение </w:t>
      </w:r>
      <w:r w:rsidR="00AC7B7D">
        <w:rPr>
          <w:rFonts w:ascii="Times New Roman" w:hAnsi="Times New Roman" w:cs="Times New Roman"/>
          <w:sz w:val="24"/>
          <w:szCs w:val="24"/>
        </w:rPr>
        <w:t xml:space="preserve">охраняемых </w:t>
      </w:r>
      <w:r w:rsidR="00B011AE">
        <w:rPr>
          <w:rFonts w:ascii="Times New Roman" w:hAnsi="Times New Roman" w:cs="Times New Roman"/>
          <w:sz w:val="24"/>
          <w:szCs w:val="24"/>
        </w:rPr>
        <w:t>объектов</w:t>
      </w:r>
      <w:r w:rsidR="00AC7B7D">
        <w:rPr>
          <w:rFonts w:ascii="Times New Roman" w:hAnsi="Times New Roman" w:cs="Times New Roman"/>
          <w:sz w:val="24"/>
          <w:szCs w:val="24"/>
        </w:rPr>
        <w:t>,</w:t>
      </w:r>
      <w:r w:rsidR="00B011AE">
        <w:rPr>
          <w:rFonts w:ascii="Times New Roman" w:hAnsi="Times New Roman" w:cs="Times New Roman"/>
          <w:sz w:val="24"/>
          <w:szCs w:val="24"/>
        </w:rPr>
        <w:t xml:space="preserve"> </w:t>
      </w:r>
      <w:r w:rsidR="00AC7B7D">
        <w:rPr>
          <w:rFonts w:ascii="Times New Roman" w:hAnsi="Times New Roman" w:cs="Times New Roman"/>
          <w:sz w:val="24"/>
          <w:szCs w:val="24"/>
        </w:rPr>
        <w:t>по описанию Рериха</w:t>
      </w:r>
      <w:r w:rsidR="004C22D8">
        <w:rPr>
          <w:rStyle w:val="a5"/>
          <w:rFonts w:ascii="Times New Roman" w:hAnsi="Times New Roman" w:cs="Times New Roman"/>
          <w:sz w:val="24"/>
          <w:szCs w:val="24"/>
        </w:rPr>
        <w:footnoteReference w:id="19"/>
      </w:r>
      <w:r w:rsidR="00AC7B7D">
        <w:rPr>
          <w:rFonts w:ascii="Times New Roman" w:hAnsi="Times New Roman" w:cs="Times New Roman"/>
          <w:sz w:val="24"/>
          <w:szCs w:val="24"/>
        </w:rPr>
        <w:t>, отражало три ключевые сферы духовной культуры – искусство, науку и религию (три круга в центре), а внешнее кольцо символизировало единство и преемственность прошлого, настоящего и будущего</w:t>
      </w:r>
      <w:r w:rsidR="00086035">
        <w:rPr>
          <w:rFonts w:ascii="Times New Roman" w:hAnsi="Times New Roman" w:cs="Times New Roman"/>
          <w:sz w:val="24"/>
          <w:szCs w:val="24"/>
        </w:rPr>
        <w:t>.</w:t>
      </w:r>
    </w:p>
    <w:p w:rsidR="005B5AE7" w:rsidRDefault="005B5AE7" w:rsidP="00F962FB">
      <w:pPr>
        <w:spacing w:line="360" w:lineRule="auto"/>
        <w:jc w:val="both"/>
        <w:rPr>
          <w:rFonts w:ascii="Times New Roman" w:hAnsi="Times New Roman" w:cs="Times New Roman"/>
          <w:sz w:val="24"/>
          <w:szCs w:val="24"/>
        </w:rPr>
      </w:pPr>
      <w:r>
        <w:rPr>
          <w:rFonts w:ascii="Times New Roman" w:hAnsi="Times New Roman" w:cs="Times New Roman"/>
          <w:sz w:val="24"/>
          <w:szCs w:val="24"/>
        </w:rPr>
        <w:tab/>
        <w:t>Значимость данных идей</w:t>
      </w:r>
      <w:r w:rsidR="00956924">
        <w:rPr>
          <w:rFonts w:ascii="Times New Roman" w:hAnsi="Times New Roman" w:cs="Times New Roman"/>
          <w:sz w:val="24"/>
          <w:szCs w:val="24"/>
        </w:rPr>
        <w:t xml:space="preserve"> нетрудно оценить, взглянув на один только </w:t>
      </w:r>
      <w:r w:rsidR="00956924" w:rsidRPr="00956924">
        <w:rPr>
          <w:rFonts w:ascii="Times New Roman" w:hAnsi="Times New Roman" w:cs="Times New Roman"/>
          <w:sz w:val="24"/>
          <w:szCs w:val="24"/>
        </w:rPr>
        <w:t>Устав ЮНЕСКО: «...мысли о войне возникают в умах людей, поэтому в сознании людей следует укоренять идею защиты мира»</w:t>
      </w:r>
      <w:r w:rsidR="00956924" w:rsidRPr="00956924">
        <w:rPr>
          <w:rFonts w:ascii="Times New Roman" w:hAnsi="Times New Roman" w:cs="Times New Roman"/>
          <w:sz w:val="24"/>
          <w:szCs w:val="24"/>
          <w:vertAlign w:val="superscript"/>
        </w:rPr>
        <w:footnoteReference w:id="20"/>
      </w:r>
      <w:r w:rsidR="00956924" w:rsidRPr="00956924">
        <w:rPr>
          <w:rFonts w:ascii="Times New Roman" w:hAnsi="Times New Roman" w:cs="Times New Roman"/>
          <w:sz w:val="24"/>
          <w:szCs w:val="24"/>
        </w:rPr>
        <w:t>.</w:t>
      </w:r>
      <w:r w:rsidR="00A96ACD">
        <w:rPr>
          <w:rFonts w:ascii="Times New Roman" w:hAnsi="Times New Roman" w:cs="Times New Roman"/>
          <w:sz w:val="24"/>
          <w:szCs w:val="24"/>
        </w:rPr>
        <w:t xml:space="preserve"> В самом деле</w:t>
      </w:r>
      <w:r w:rsidR="005012CA">
        <w:rPr>
          <w:rFonts w:ascii="Times New Roman" w:hAnsi="Times New Roman" w:cs="Times New Roman"/>
          <w:sz w:val="24"/>
          <w:szCs w:val="24"/>
        </w:rPr>
        <w:t>, контуры новой организации, которая выполняла бы</w:t>
      </w:r>
      <w:r w:rsidR="004E5AA2">
        <w:rPr>
          <w:rFonts w:ascii="Times New Roman" w:hAnsi="Times New Roman" w:cs="Times New Roman"/>
          <w:sz w:val="24"/>
          <w:szCs w:val="24"/>
        </w:rPr>
        <w:t xml:space="preserve"> подобную функцию, начали оформляться ещё в разгар Второй мировой войны: </w:t>
      </w:r>
      <w:r w:rsidR="004E5AA2" w:rsidRPr="004E5AA2">
        <w:rPr>
          <w:rFonts w:ascii="Times New Roman" w:hAnsi="Times New Roman" w:cs="Times New Roman"/>
          <w:sz w:val="24"/>
          <w:szCs w:val="24"/>
        </w:rPr>
        <w:t>в 1942 г. в Лондоне прошла Конференция министров образования стран-союзников, на которой рассматривались вопросы послевоенного восстановления систем образования. Выдвинутые инициативы получили международную поддержку</w:t>
      </w:r>
      <w:r w:rsidR="00F0454A">
        <w:rPr>
          <w:rFonts w:ascii="Times New Roman" w:hAnsi="Times New Roman" w:cs="Times New Roman"/>
          <w:sz w:val="24"/>
          <w:szCs w:val="24"/>
        </w:rPr>
        <w:t xml:space="preserve">, и по внесённому предложению 1 – </w:t>
      </w:r>
      <w:r w:rsidR="004E5AA2" w:rsidRPr="004E5AA2">
        <w:rPr>
          <w:rFonts w:ascii="Times New Roman" w:hAnsi="Times New Roman" w:cs="Times New Roman"/>
          <w:sz w:val="24"/>
          <w:szCs w:val="24"/>
        </w:rPr>
        <w:t>16 ноября 1945 г. проходит Конференция Организации Объединенных Наций по созданию Организации по вопросам образования и культуры (Лондонская Конференция). Результатом конференции стал Устав ЮНЕСКО, подписанный 16 ноября представителями 37 государств из 44 участвовавших. Устав вступил в силу 4 ноября 1946 г. после ратификации 20 государствами, а Первая сессия Генеральной конференции состоялась в Париже с 19 ноября по 10 декабря 1946 г.</w:t>
      </w:r>
      <w:r w:rsidR="004E370E">
        <w:rPr>
          <w:rFonts w:ascii="Times New Roman" w:hAnsi="Times New Roman" w:cs="Times New Roman"/>
          <w:sz w:val="24"/>
          <w:szCs w:val="24"/>
        </w:rPr>
        <w:t xml:space="preserve"> </w:t>
      </w:r>
      <w:r w:rsidR="00882D33">
        <w:rPr>
          <w:rFonts w:ascii="Times New Roman" w:hAnsi="Times New Roman" w:cs="Times New Roman"/>
          <w:sz w:val="24"/>
          <w:szCs w:val="24"/>
        </w:rPr>
        <w:t>С этого времени и</w:t>
      </w:r>
      <w:r w:rsidR="004E370E">
        <w:rPr>
          <w:rFonts w:ascii="Times New Roman" w:hAnsi="Times New Roman" w:cs="Times New Roman"/>
          <w:sz w:val="24"/>
          <w:szCs w:val="24"/>
        </w:rPr>
        <w:t>менно ЮНЕСКО</w:t>
      </w:r>
      <w:r w:rsidR="00882D33">
        <w:rPr>
          <w:rFonts w:ascii="Times New Roman" w:hAnsi="Times New Roman" w:cs="Times New Roman"/>
          <w:sz w:val="24"/>
          <w:szCs w:val="24"/>
        </w:rPr>
        <w:t xml:space="preserve"> стала выполнять ключевую роль в продвижении международных инициатив по сохранению культурного наследия, выступая с предложениями или принимая важные документы (рассматриваются в следующем разделе)</w:t>
      </w:r>
      <w:r w:rsidR="0000731E">
        <w:rPr>
          <w:rFonts w:ascii="Times New Roman" w:hAnsi="Times New Roman" w:cs="Times New Roman"/>
          <w:sz w:val="24"/>
          <w:szCs w:val="24"/>
        </w:rPr>
        <w:t>; организация стремится распространять передовой международный опыт, обнаруживать и артикулировать наиболее значимые темы и проблемы.</w:t>
      </w:r>
      <w:r w:rsidR="003435B0">
        <w:rPr>
          <w:rFonts w:ascii="Times New Roman" w:hAnsi="Times New Roman" w:cs="Times New Roman"/>
          <w:sz w:val="24"/>
          <w:szCs w:val="24"/>
        </w:rPr>
        <w:t xml:space="preserve"> Эволюция подходов к охране культурных ценностей неразрывно связана с развитием деятельности ЮНЕСКО. Так, в начальный период эта проблематика продолжала оставаться в русле международного гуманитарного права, частью которого она по сути </w:t>
      </w:r>
      <w:r w:rsidR="006D396E">
        <w:rPr>
          <w:rFonts w:ascii="Times New Roman" w:hAnsi="Times New Roman" w:cs="Times New Roman"/>
          <w:sz w:val="24"/>
          <w:szCs w:val="24"/>
        </w:rPr>
        <w:t xml:space="preserve">и </w:t>
      </w:r>
      <w:r w:rsidR="003435B0">
        <w:rPr>
          <w:rFonts w:ascii="Times New Roman" w:hAnsi="Times New Roman" w:cs="Times New Roman"/>
          <w:sz w:val="24"/>
          <w:szCs w:val="24"/>
        </w:rPr>
        <w:t>являлась с самого своего возник</w:t>
      </w:r>
      <w:r w:rsidR="006D396E">
        <w:rPr>
          <w:rFonts w:ascii="Times New Roman" w:hAnsi="Times New Roman" w:cs="Times New Roman"/>
          <w:sz w:val="24"/>
          <w:szCs w:val="24"/>
        </w:rPr>
        <w:t>н</w:t>
      </w:r>
      <w:r w:rsidR="003435B0">
        <w:rPr>
          <w:rFonts w:ascii="Times New Roman" w:hAnsi="Times New Roman" w:cs="Times New Roman"/>
          <w:sz w:val="24"/>
          <w:szCs w:val="24"/>
        </w:rPr>
        <w:t>овения</w:t>
      </w:r>
      <w:r w:rsidR="002C5DEE">
        <w:rPr>
          <w:rFonts w:ascii="Times New Roman" w:hAnsi="Times New Roman" w:cs="Times New Roman"/>
          <w:sz w:val="24"/>
          <w:szCs w:val="24"/>
        </w:rPr>
        <w:t>.</w:t>
      </w:r>
      <w:r w:rsidR="00C61310">
        <w:rPr>
          <w:rFonts w:ascii="Times New Roman" w:hAnsi="Times New Roman" w:cs="Times New Roman"/>
          <w:sz w:val="24"/>
          <w:szCs w:val="24"/>
        </w:rPr>
        <w:t xml:space="preserve"> Здесь, однако, произошли заметные изменения. Если ранее эффективность соответствующих норм, в лучшем случае предполагавших </w:t>
      </w:r>
      <w:r w:rsidR="00C61310">
        <w:rPr>
          <w:rFonts w:ascii="Times New Roman" w:hAnsi="Times New Roman" w:cs="Times New Roman"/>
          <w:sz w:val="24"/>
          <w:szCs w:val="24"/>
        </w:rPr>
        <w:lastRenderedPageBreak/>
        <w:t>осуждение виновных их национальными судами, была невысока, то в 1946 г. Нюрнбергский процесс создал важный прецедент: был осуждён и приговорён к смертной казни глава нацистского формирования, занимавшегося разграблением культурных ценностей в оккупированных странах</w:t>
      </w:r>
      <w:r w:rsidR="00C61310">
        <w:rPr>
          <w:rStyle w:val="a5"/>
          <w:rFonts w:ascii="Times New Roman" w:hAnsi="Times New Roman" w:cs="Times New Roman"/>
          <w:sz w:val="24"/>
          <w:szCs w:val="24"/>
        </w:rPr>
        <w:footnoteReference w:id="21"/>
      </w:r>
      <w:r w:rsidR="009D0857">
        <w:rPr>
          <w:rFonts w:ascii="Times New Roman" w:hAnsi="Times New Roman" w:cs="Times New Roman"/>
          <w:sz w:val="24"/>
          <w:szCs w:val="24"/>
        </w:rPr>
        <w:t>, то есть да</w:t>
      </w:r>
      <w:r w:rsidR="003E7B18">
        <w:rPr>
          <w:rFonts w:ascii="Times New Roman" w:hAnsi="Times New Roman" w:cs="Times New Roman"/>
          <w:sz w:val="24"/>
          <w:szCs w:val="24"/>
        </w:rPr>
        <w:t xml:space="preserve">нные деяния были по сути признаны </w:t>
      </w:r>
      <w:r w:rsidR="009D0857">
        <w:rPr>
          <w:rFonts w:ascii="Times New Roman" w:hAnsi="Times New Roman" w:cs="Times New Roman"/>
          <w:sz w:val="24"/>
          <w:szCs w:val="24"/>
        </w:rPr>
        <w:t>нарушающими интересы всего человечества.</w:t>
      </w:r>
      <w:r w:rsidR="00A06265">
        <w:rPr>
          <w:rFonts w:ascii="Times New Roman" w:hAnsi="Times New Roman" w:cs="Times New Roman"/>
          <w:sz w:val="24"/>
          <w:szCs w:val="24"/>
        </w:rPr>
        <w:t xml:space="preserve"> Схожий подход был закреплён в Гаагской конвенции 1954. В последующие десятилетия сформировалась устойчивая тенденция отхода от исключительного рассмотрения культурного наследия в контексте вооружённых конфликтов; внимание ЮНЕСКО и других участников стали привлекать такие вопросы, как свободное и равноправное культурное сотрудничество, равенство культур и культурное разнообразие (на фоне деколонизации), сохранение наследия развивающихся стран (начиная с 1960-х гг., ЮНЕСКО реализовала большое число программ по спасению памятников культуры</w:t>
      </w:r>
      <w:r w:rsidR="00A06265">
        <w:rPr>
          <w:rStyle w:val="a5"/>
          <w:rFonts w:ascii="Times New Roman" w:hAnsi="Times New Roman" w:cs="Times New Roman"/>
          <w:sz w:val="24"/>
          <w:szCs w:val="24"/>
        </w:rPr>
        <w:footnoteReference w:id="22"/>
      </w:r>
      <w:r w:rsidR="003B2C80">
        <w:rPr>
          <w:rFonts w:ascii="Times New Roman" w:hAnsi="Times New Roman" w:cs="Times New Roman"/>
          <w:sz w:val="24"/>
          <w:szCs w:val="24"/>
        </w:rPr>
        <w:t>); к 1970-м гг. относится</w:t>
      </w:r>
      <w:r w:rsidR="000D3565">
        <w:rPr>
          <w:rFonts w:ascii="Times New Roman" w:hAnsi="Times New Roman" w:cs="Times New Roman"/>
          <w:sz w:val="24"/>
          <w:szCs w:val="24"/>
        </w:rPr>
        <w:t xml:space="preserve"> начало реализации проекта «Всемирное наследие» и подписание соответствующей конвенции. В этот же период</w:t>
      </w:r>
      <w:r w:rsidR="00203BEC">
        <w:rPr>
          <w:rFonts w:ascii="Times New Roman" w:hAnsi="Times New Roman" w:cs="Times New Roman"/>
          <w:sz w:val="24"/>
          <w:szCs w:val="24"/>
        </w:rPr>
        <w:t xml:space="preserve"> были предприняты усилия по борьбе с незаконным перемещением культурных ценностей, отмеченные рядом документов ЮНЕСКО, а затем – и К</w:t>
      </w:r>
      <w:r w:rsidR="00AA6958">
        <w:rPr>
          <w:rFonts w:ascii="Times New Roman" w:hAnsi="Times New Roman" w:cs="Times New Roman"/>
          <w:sz w:val="24"/>
          <w:szCs w:val="24"/>
        </w:rPr>
        <w:t>онвенцией УНИДРУА 1995</w:t>
      </w:r>
      <w:r w:rsidR="00203BEC">
        <w:rPr>
          <w:rFonts w:ascii="Times New Roman" w:hAnsi="Times New Roman" w:cs="Times New Roman"/>
          <w:sz w:val="24"/>
          <w:szCs w:val="24"/>
        </w:rPr>
        <w:t>.</w:t>
      </w:r>
      <w:r w:rsidR="005F6EA9">
        <w:rPr>
          <w:rFonts w:ascii="Times New Roman" w:hAnsi="Times New Roman" w:cs="Times New Roman"/>
          <w:sz w:val="24"/>
          <w:szCs w:val="24"/>
        </w:rPr>
        <w:t xml:space="preserve"> Конец </w:t>
      </w:r>
      <w:r w:rsidR="005F6EA9">
        <w:rPr>
          <w:rFonts w:ascii="Times New Roman" w:hAnsi="Times New Roman" w:cs="Times New Roman"/>
          <w:sz w:val="24"/>
          <w:szCs w:val="24"/>
          <w:lang w:val="en-US"/>
        </w:rPr>
        <w:t>XX</w:t>
      </w:r>
      <w:r w:rsidR="005F6EA9" w:rsidRPr="005F6EA9">
        <w:rPr>
          <w:rFonts w:ascii="Times New Roman" w:hAnsi="Times New Roman" w:cs="Times New Roman"/>
          <w:sz w:val="24"/>
          <w:szCs w:val="24"/>
        </w:rPr>
        <w:t xml:space="preserve"> – </w:t>
      </w:r>
      <w:r w:rsidR="005F6EA9">
        <w:rPr>
          <w:rFonts w:ascii="Times New Roman" w:hAnsi="Times New Roman" w:cs="Times New Roman"/>
          <w:sz w:val="24"/>
          <w:szCs w:val="24"/>
        </w:rPr>
        <w:t xml:space="preserve">начало </w:t>
      </w:r>
      <w:r w:rsidR="005F6EA9">
        <w:rPr>
          <w:rFonts w:ascii="Times New Roman" w:hAnsi="Times New Roman" w:cs="Times New Roman"/>
          <w:sz w:val="24"/>
          <w:szCs w:val="24"/>
          <w:lang w:val="en-US"/>
        </w:rPr>
        <w:t>XXI</w:t>
      </w:r>
      <w:r w:rsidR="005F6EA9">
        <w:rPr>
          <w:rFonts w:ascii="Times New Roman" w:hAnsi="Times New Roman" w:cs="Times New Roman"/>
          <w:sz w:val="24"/>
          <w:szCs w:val="24"/>
        </w:rPr>
        <w:t xml:space="preserve"> вв. были отмечены ростом интереса к таким вопросам, как защита наследия в условиях трансформирующихся вооружённых конфликтов (рост числа внутригосударственных столкновений, международный терроризм и др.)</w:t>
      </w:r>
      <w:r w:rsidR="004922D4">
        <w:rPr>
          <w:rFonts w:ascii="Times New Roman" w:hAnsi="Times New Roman" w:cs="Times New Roman"/>
          <w:sz w:val="24"/>
          <w:szCs w:val="24"/>
        </w:rPr>
        <w:t>, культурное разнообразие и нематериальное наследие, подводное культурное наследие, общественная роль музеев</w:t>
      </w:r>
      <w:r w:rsidR="00947A1F">
        <w:rPr>
          <w:rFonts w:ascii="Times New Roman" w:hAnsi="Times New Roman" w:cs="Times New Roman"/>
          <w:sz w:val="24"/>
          <w:szCs w:val="24"/>
        </w:rPr>
        <w:t xml:space="preserve"> – эти приоритетные области рассматриваются в следующей главе.</w:t>
      </w:r>
    </w:p>
    <w:p w:rsidR="00A449B6" w:rsidRDefault="00A449B6" w:rsidP="00F962F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4BEF">
        <w:rPr>
          <w:rFonts w:ascii="Times New Roman" w:hAnsi="Times New Roman" w:cs="Times New Roman"/>
          <w:sz w:val="24"/>
          <w:szCs w:val="24"/>
        </w:rPr>
        <w:t>Руководство ЮНЕСКО осуществляет Генераль</w:t>
      </w:r>
      <w:r w:rsidR="00643262">
        <w:rPr>
          <w:rFonts w:ascii="Times New Roman" w:hAnsi="Times New Roman" w:cs="Times New Roman"/>
          <w:sz w:val="24"/>
          <w:szCs w:val="24"/>
        </w:rPr>
        <w:t>ная конференция стран-членов, реализацию решений которой обеспечивает Исполнительный совет из 58 избираемых членов, а непосредственн</w:t>
      </w:r>
      <w:r w:rsidR="00DC5838">
        <w:rPr>
          <w:rFonts w:ascii="Times New Roman" w:hAnsi="Times New Roman" w:cs="Times New Roman"/>
          <w:sz w:val="24"/>
          <w:szCs w:val="24"/>
        </w:rPr>
        <w:t>о</w:t>
      </w:r>
      <w:r w:rsidR="00643262">
        <w:rPr>
          <w:rFonts w:ascii="Times New Roman" w:hAnsi="Times New Roman" w:cs="Times New Roman"/>
          <w:sz w:val="24"/>
          <w:szCs w:val="24"/>
        </w:rPr>
        <w:t xml:space="preserve"> исполнительные функции выполняет Секретариат во главе с Генеральным директором.</w:t>
      </w:r>
      <w:r w:rsidR="00577DEC">
        <w:rPr>
          <w:rFonts w:ascii="Times New Roman" w:hAnsi="Times New Roman" w:cs="Times New Roman"/>
          <w:sz w:val="24"/>
          <w:szCs w:val="24"/>
        </w:rPr>
        <w:t xml:space="preserve"> Такая картина, однако, является сильно упрощённой и не учитывает настоящей сложности структуры организации, включающей в себя 65 региональных представительств различного формата, обслуживаемой сотнями </w:t>
      </w:r>
      <w:r w:rsidR="000C079E">
        <w:rPr>
          <w:rFonts w:ascii="Times New Roman" w:hAnsi="Times New Roman" w:cs="Times New Roman"/>
          <w:sz w:val="24"/>
          <w:szCs w:val="24"/>
        </w:rPr>
        <w:t>сотрудников</w:t>
      </w:r>
      <w:r w:rsidR="00577DEC">
        <w:rPr>
          <w:rFonts w:ascii="Times New Roman" w:hAnsi="Times New Roman" w:cs="Times New Roman"/>
          <w:sz w:val="24"/>
          <w:szCs w:val="24"/>
        </w:rPr>
        <w:t xml:space="preserve"> и постоянно ведущей согласования с национальными комиссиями и десятками неправительственных организаций, имеющих консультативный статус.</w:t>
      </w:r>
      <w:r w:rsidR="002C35BA">
        <w:rPr>
          <w:rFonts w:ascii="Times New Roman" w:hAnsi="Times New Roman" w:cs="Times New Roman"/>
          <w:sz w:val="24"/>
          <w:szCs w:val="24"/>
        </w:rPr>
        <w:t xml:space="preserve"> Отмечается, что функционирование этой системы</w:t>
      </w:r>
      <w:r w:rsidR="00147567">
        <w:rPr>
          <w:rFonts w:ascii="Times New Roman" w:hAnsi="Times New Roman" w:cs="Times New Roman"/>
          <w:sz w:val="24"/>
          <w:szCs w:val="24"/>
        </w:rPr>
        <w:t xml:space="preserve"> носит в сущности бюрократический, т. е. не самый </w:t>
      </w:r>
      <w:r w:rsidR="00147567">
        <w:rPr>
          <w:rFonts w:ascii="Times New Roman" w:hAnsi="Times New Roman" w:cs="Times New Roman"/>
          <w:sz w:val="24"/>
          <w:szCs w:val="24"/>
        </w:rPr>
        <w:lastRenderedPageBreak/>
        <w:t>быстродействующий и эффективный характер: разные элементы должны согласовать решение между собой и официально утвердить его, а главное – выполнение любого, даже самым тщательным образом принятого решения зависит от доброй воли и возможностей государств-участников</w:t>
      </w:r>
      <w:r w:rsidR="00147567">
        <w:rPr>
          <w:rStyle w:val="a5"/>
          <w:rFonts w:ascii="Times New Roman" w:hAnsi="Times New Roman" w:cs="Times New Roman"/>
          <w:sz w:val="24"/>
          <w:szCs w:val="24"/>
        </w:rPr>
        <w:footnoteReference w:id="23"/>
      </w:r>
      <w:r w:rsidR="00147567">
        <w:rPr>
          <w:rFonts w:ascii="Times New Roman" w:hAnsi="Times New Roman" w:cs="Times New Roman"/>
          <w:sz w:val="24"/>
          <w:szCs w:val="24"/>
        </w:rPr>
        <w:t>. Они же, как и в любой другой межправительственной организации, договариваются об основных направлениях политики</w:t>
      </w:r>
      <w:r w:rsidR="00BE32B6">
        <w:rPr>
          <w:rFonts w:ascii="Times New Roman" w:hAnsi="Times New Roman" w:cs="Times New Roman"/>
          <w:sz w:val="24"/>
          <w:szCs w:val="24"/>
        </w:rPr>
        <w:t>, а также являются крупнейшим источником финансирования. В случае ЮНЕСКО речь идёт о масштабных диспропорциях в этой сфере – порядка 50% бюджета приходилось на взносы четырёх стран – США (более 20%!), Японии, Германии и Франции</w:t>
      </w:r>
      <w:r w:rsidR="00BE32B6">
        <w:rPr>
          <w:rStyle w:val="a5"/>
          <w:rFonts w:ascii="Times New Roman" w:hAnsi="Times New Roman" w:cs="Times New Roman"/>
          <w:sz w:val="24"/>
          <w:szCs w:val="24"/>
        </w:rPr>
        <w:footnoteReference w:id="24"/>
      </w:r>
      <w:r w:rsidR="00BE32B6">
        <w:rPr>
          <w:rFonts w:ascii="Times New Roman" w:hAnsi="Times New Roman" w:cs="Times New Roman"/>
          <w:sz w:val="24"/>
          <w:szCs w:val="24"/>
        </w:rPr>
        <w:t>, соответственно, последствия выхода США из организации (решение вступило в силу в конце 2018 г.) могут быть довольно чувствительными.</w:t>
      </w:r>
      <w:r w:rsidR="004652A0">
        <w:rPr>
          <w:rFonts w:ascii="Times New Roman" w:hAnsi="Times New Roman" w:cs="Times New Roman"/>
          <w:sz w:val="24"/>
          <w:szCs w:val="24"/>
        </w:rPr>
        <w:t xml:space="preserve"> В расходной части, наоборот, большое внимание уделяется развивающимся странам (т. е. не тем, кто в основном платит взносы), часть бюджета уходит на организацию встреч, где обсужда</w:t>
      </w:r>
      <w:r w:rsidR="00DB2BBC">
        <w:rPr>
          <w:rFonts w:ascii="Times New Roman" w:hAnsi="Times New Roman" w:cs="Times New Roman"/>
          <w:sz w:val="24"/>
          <w:szCs w:val="24"/>
        </w:rPr>
        <w:t>ю</w:t>
      </w:r>
      <w:r w:rsidR="004652A0">
        <w:rPr>
          <w:rFonts w:ascii="Times New Roman" w:hAnsi="Times New Roman" w:cs="Times New Roman"/>
          <w:sz w:val="24"/>
          <w:szCs w:val="24"/>
        </w:rPr>
        <w:t>тся политика организации и формулировки документов (без преуменьшения значимости этой работы)</w:t>
      </w:r>
      <w:r w:rsidR="003E686E">
        <w:rPr>
          <w:rFonts w:ascii="Times New Roman" w:hAnsi="Times New Roman" w:cs="Times New Roman"/>
          <w:sz w:val="24"/>
          <w:szCs w:val="24"/>
        </w:rPr>
        <w:t>, а доля сектор</w:t>
      </w:r>
      <w:r w:rsidR="00DB2BBC">
        <w:rPr>
          <w:rFonts w:ascii="Times New Roman" w:hAnsi="Times New Roman" w:cs="Times New Roman"/>
          <w:sz w:val="24"/>
          <w:szCs w:val="24"/>
        </w:rPr>
        <w:t>а</w:t>
      </w:r>
      <w:r w:rsidR="003E686E">
        <w:rPr>
          <w:rFonts w:ascii="Times New Roman" w:hAnsi="Times New Roman" w:cs="Times New Roman"/>
          <w:sz w:val="24"/>
          <w:szCs w:val="24"/>
        </w:rPr>
        <w:t xml:space="preserve"> культуры ощутимо уступает образованию и науке (10% против 32% и 23%</w:t>
      </w:r>
      <w:r w:rsidR="00DB2BBC">
        <w:rPr>
          <w:rFonts w:ascii="Times New Roman" w:hAnsi="Times New Roman" w:cs="Times New Roman"/>
          <w:sz w:val="24"/>
          <w:szCs w:val="24"/>
        </w:rPr>
        <w:t>,</w:t>
      </w:r>
      <w:r w:rsidR="003E686E">
        <w:rPr>
          <w:rFonts w:ascii="Times New Roman" w:hAnsi="Times New Roman" w:cs="Times New Roman"/>
          <w:sz w:val="24"/>
          <w:szCs w:val="24"/>
        </w:rPr>
        <w:t xml:space="preserve"> соответственно</w:t>
      </w:r>
      <w:r w:rsidR="003E686E">
        <w:rPr>
          <w:rStyle w:val="a5"/>
          <w:rFonts w:ascii="Times New Roman" w:hAnsi="Times New Roman" w:cs="Times New Roman"/>
          <w:sz w:val="24"/>
          <w:szCs w:val="24"/>
        </w:rPr>
        <w:footnoteReference w:id="25"/>
      </w:r>
      <w:r w:rsidR="00A3401E">
        <w:rPr>
          <w:rFonts w:ascii="Times New Roman" w:hAnsi="Times New Roman" w:cs="Times New Roman"/>
          <w:sz w:val="24"/>
          <w:szCs w:val="24"/>
        </w:rPr>
        <w:t>).</w:t>
      </w:r>
      <w:r w:rsidR="00C8377B">
        <w:rPr>
          <w:rFonts w:ascii="Times New Roman" w:hAnsi="Times New Roman" w:cs="Times New Roman"/>
          <w:sz w:val="24"/>
          <w:szCs w:val="24"/>
        </w:rPr>
        <w:t xml:space="preserve"> Очевидно, что всевозможные планы преобразований также не могут быть реализованы быстро, однако всё это ни в коем случае не лишает ЮНЕСКО описанных выше авторитета и лидирующих позиций.</w:t>
      </w:r>
    </w:p>
    <w:p w:rsidR="00F70EAE" w:rsidRDefault="00F70EAE" w:rsidP="00F962F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Много похожих этапов развития можно заметить в истории Международного совета музеев: организация была создана в ноябре 1946 г. по инициативе известных </w:t>
      </w:r>
      <w:r w:rsidR="00763D42">
        <w:rPr>
          <w:rFonts w:ascii="Times New Roman" w:hAnsi="Times New Roman" w:cs="Times New Roman"/>
          <w:sz w:val="24"/>
          <w:szCs w:val="24"/>
        </w:rPr>
        <w:t>деятелей</w:t>
      </w:r>
      <w:r>
        <w:rPr>
          <w:rFonts w:ascii="Times New Roman" w:hAnsi="Times New Roman" w:cs="Times New Roman"/>
          <w:sz w:val="24"/>
          <w:szCs w:val="24"/>
        </w:rPr>
        <w:t xml:space="preserve"> музейного мира Западной Европы и США на конференции, собравшей представителей ООН, ЮНЕСКО, Международного бюро музеев и 14 государств. </w:t>
      </w:r>
      <w:r w:rsidRPr="00F70EAE">
        <w:rPr>
          <w:rFonts w:ascii="Times New Roman" w:hAnsi="Times New Roman" w:cs="Times New Roman"/>
          <w:sz w:val="24"/>
          <w:szCs w:val="24"/>
        </w:rPr>
        <w:t>Следующей важной вехой стала первая Генеральная конференция, проведённая в 1947 г. в Мехико. На ней, в числе прочего, был выработан ряд решений, заложивших основы т</w:t>
      </w:r>
      <w:r>
        <w:rPr>
          <w:rFonts w:ascii="Times New Roman" w:hAnsi="Times New Roman" w:cs="Times New Roman"/>
          <w:sz w:val="24"/>
          <w:szCs w:val="24"/>
        </w:rPr>
        <w:t>есного сотрудничества с ЮНЕСКО. О</w:t>
      </w:r>
      <w:r w:rsidRPr="00F70EAE">
        <w:rPr>
          <w:rFonts w:ascii="Times New Roman" w:hAnsi="Times New Roman" w:cs="Times New Roman"/>
          <w:sz w:val="24"/>
          <w:szCs w:val="24"/>
        </w:rPr>
        <w:t>фициальные отношения между двумя организациями были установлены в 1949 г. и развивались в последующие десятилетия; ИКОМ имеет статус ассоциированного партнёра ЮНЕСКО, получая от последней субсидии на некоторые проекты и со своей стороны участвуя в разработке и реализации программ культурного сектора ЮНЕСКО.</w:t>
      </w:r>
      <w:r w:rsidR="007D1B56">
        <w:rPr>
          <w:rFonts w:ascii="Times New Roman" w:hAnsi="Times New Roman" w:cs="Times New Roman"/>
          <w:sz w:val="24"/>
          <w:szCs w:val="24"/>
        </w:rPr>
        <w:t xml:space="preserve"> </w:t>
      </w:r>
      <w:r w:rsidR="007D1B56" w:rsidRPr="007D1B56">
        <w:rPr>
          <w:rFonts w:ascii="Times New Roman" w:hAnsi="Times New Roman" w:cs="Times New Roman"/>
          <w:sz w:val="24"/>
          <w:szCs w:val="24"/>
        </w:rPr>
        <w:t>Следующие два десятилетия были отмечены развитием внутренней структуры Совета, расширением географии членства и работы.</w:t>
      </w:r>
      <w:r w:rsidR="00441921">
        <w:rPr>
          <w:rFonts w:ascii="Times New Roman" w:hAnsi="Times New Roman" w:cs="Times New Roman"/>
          <w:sz w:val="24"/>
          <w:szCs w:val="24"/>
        </w:rPr>
        <w:t xml:space="preserve"> Трудностями был отмечен период с</w:t>
      </w:r>
      <w:r w:rsidR="00441921" w:rsidRPr="00441921">
        <w:rPr>
          <w:rFonts w:ascii="Times New Roman" w:hAnsi="Times New Roman" w:cs="Times New Roman"/>
          <w:sz w:val="24"/>
          <w:szCs w:val="24"/>
        </w:rPr>
        <w:t xml:space="preserve"> рубеж</w:t>
      </w:r>
      <w:r w:rsidR="00441921">
        <w:rPr>
          <w:rFonts w:ascii="Times New Roman" w:hAnsi="Times New Roman" w:cs="Times New Roman"/>
          <w:sz w:val="24"/>
          <w:szCs w:val="24"/>
        </w:rPr>
        <w:t>а</w:t>
      </w:r>
      <w:r w:rsidR="00441921" w:rsidRPr="00441921">
        <w:rPr>
          <w:rFonts w:ascii="Times New Roman" w:hAnsi="Times New Roman" w:cs="Times New Roman"/>
          <w:sz w:val="24"/>
          <w:szCs w:val="24"/>
        </w:rPr>
        <w:t xml:space="preserve"> </w:t>
      </w:r>
      <w:r w:rsidR="00441921" w:rsidRPr="00441921">
        <w:rPr>
          <w:rFonts w:ascii="Times New Roman" w:hAnsi="Times New Roman" w:cs="Times New Roman"/>
          <w:sz w:val="24"/>
          <w:szCs w:val="24"/>
        </w:rPr>
        <w:lastRenderedPageBreak/>
        <w:t>1960-70-х гг., когда хронический характер приобрела задолженность, а при растущих расходах членские взносы оставались неизменными – последние в итоге пришлось повысить, поскольку само существование ИКОМ оказалось под угрозой</w:t>
      </w:r>
      <w:r w:rsidR="00441921" w:rsidRPr="00441921">
        <w:rPr>
          <w:rFonts w:ascii="Times New Roman" w:hAnsi="Times New Roman" w:cs="Times New Roman"/>
          <w:sz w:val="24"/>
          <w:szCs w:val="24"/>
          <w:vertAlign w:val="superscript"/>
        </w:rPr>
        <w:footnoteReference w:id="26"/>
      </w:r>
      <w:r w:rsidR="00441921" w:rsidRPr="00441921">
        <w:rPr>
          <w:rFonts w:ascii="Times New Roman" w:hAnsi="Times New Roman" w:cs="Times New Roman"/>
          <w:sz w:val="24"/>
          <w:szCs w:val="24"/>
        </w:rPr>
        <w:t xml:space="preserve">. 1970-80-е гг. были отмечены ростом внимания к проблемам развивающихся стран – в частности, на 12-й Генеральной конференции, прошедшей в 1977 г. в Москве, были приняты решения касательно содействия подготовке музейных профессионалов, а также о проведении ежегодно 18 мая Международного дня музеев. Важным событием стало и принятие в 1986 г. Этического кодекса для музеев – одного из основополагающих документов организации, в котором изложены принципы и стандарты музейной деятельности, разделяемые её членами. К 1990-м гг. в целом удалось оздоровить финансовое положение; Совет стал уделять больше внимания таким проблемам, как борьба с незаконной перевозкой и содействие сохранению музейных коллекций в условиях чрезвычайных ситуаций – эти направления относятся к числу приоритетных и на современном этапе. Наконец, в начале </w:t>
      </w:r>
      <w:r w:rsidR="00441921" w:rsidRPr="00441921">
        <w:rPr>
          <w:rFonts w:ascii="Times New Roman" w:hAnsi="Times New Roman" w:cs="Times New Roman"/>
          <w:sz w:val="24"/>
          <w:szCs w:val="24"/>
          <w:lang w:val="en-US"/>
        </w:rPr>
        <w:t>XXI</w:t>
      </w:r>
      <w:r w:rsidR="00441921" w:rsidRPr="00441921">
        <w:rPr>
          <w:rFonts w:ascii="Times New Roman" w:hAnsi="Times New Roman" w:cs="Times New Roman"/>
          <w:sz w:val="24"/>
          <w:szCs w:val="24"/>
        </w:rPr>
        <w:t xml:space="preserve"> в. был снова сделан акцент на увеличении присутствия в Азиатском регионе – так, в 2004 и 2010 гг. Генеральные конференции прошли</w:t>
      </w:r>
      <w:r w:rsidR="00AA7475">
        <w:rPr>
          <w:rFonts w:ascii="Times New Roman" w:hAnsi="Times New Roman" w:cs="Times New Roman"/>
          <w:sz w:val="24"/>
          <w:szCs w:val="24"/>
        </w:rPr>
        <w:t>,</w:t>
      </w:r>
      <w:r w:rsidR="00441921" w:rsidRPr="00441921">
        <w:rPr>
          <w:rFonts w:ascii="Times New Roman" w:hAnsi="Times New Roman" w:cs="Times New Roman"/>
          <w:sz w:val="24"/>
          <w:szCs w:val="24"/>
        </w:rPr>
        <w:t xml:space="preserve"> соответственно</w:t>
      </w:r>
      <w:r w:rsidR="00AA7475">
        <w:rPr>
          <w:rFonts w:ascii="Times New Roman" w:hAnsi="Times New Roman" w:cs="Times New Roman"/>
          <w:sz w:val="24"/>
          <w:szCs w:val="24"/>
        </w:rPr>
        <w:t>,</w:t>
      </w:r>
      <w:r w:rsidR="00441921" w:rsidRPr="00441921">
        <w:rPr>
          <w:rFonts w:ascii="Times New Roman" w:hAnsi="Times New Roman" w:cs="Times New Roman"/>
          <w:sz w:val="24"/>
          <w:szCs w:val="24"/>
        </w:rPr>
        <w:t xml:space="preserve"> в Сеуле и Шанхае.</w:t>
      </w:r>
    </w:p>
    <w:p w:rsidR="00C611A4" w:rsidRDefault="00C611A4" w:rsidP="00F962FB">
      <w:pPr>
        <w:spacing w:line="360" w:lineRule="auto"/>
        <w:jc w:val="both"/>
        <w:rPr>
          <w:rFonts w:ascii="Times New Roman" w:hAnsi="Times New Roman" w:cs="Times New Roman"/>
          <w:sz w:val="24"/>
          <w:szCs w:val="24"/>
        </w:rPr>
      </w:pPr>
      <w:r>
        <w:rPr>
          <w:rFonts w:ascii="Times New Roman" w:hAnsi="Times New Roman" w:cs="Times New Roman"/>
          <w:sz w:val="24"/>
          <w:szCs w:val="24"/>
        </w:rPr>
        <w:tab/>
        <w:t>Представляется, что тесное партнёрство с ЮНЕСКО непосредственно повлияло на эволюцию приоритетов ИКОМ: на момент создания Совет рассматривался по сути в качестве площадки для налаживания сотрудничества между музеями Западной Европы и США</w:t>
      </w:r>
      <w:r w:rsidR="00F25884">
        <w:rPr>
          <w:rFonts w:ascii="Times New Roman" w:hAnsi="Times New Roman" w:cs="Times New Roman"/>
          <w:sz w:val="24"/>
          <w:szCs w:val="24"/>
        </w:rPr>
        <w:t xml:space="preserve"> (в этом плане сохранилась преемственность в отношении Международного бюро музеев)</w:t>
      </w:r>
      <w:r>
        <w:rPr>
          <w:rFonts w:ascii="Times New Roman" w:hAnsi="Times New Roman" w:cs="Times New Roman"/>
          <w:sz w:val="24"/>
          <w:szCs w:val="24"/>
        </w:rPr>
        <w:t>, впоследствии уделяя всё больше внимания проблемам учреждений развивающихся стран.</w:t>
      </w:r>
      <w:r w:rsidR="00EE6A05">
        <w:rPr>
          <w:rFonts w:ascii="Times New Roman" w:hAnsi="Times New Roman" w:cs="Times New Roman"/>
          <w:sz w:val="24"/>
          <w:szCs w:val="24"/>
        </w:rPr>
        <w:t xml:space="preserve"> Хотя, в отличие от ЮНЕСКО, он является неправительственной организацией, структура ИКОМ отмечена очень похожими проблемами: к центральным органам – Генеральной ассамблее и Исполнительному совету – примыкают десятки национальных и международных комитетов, региональных объединений и аффилированных организаций.</w:t>
      </w:r>
      <w:r w:rsidR="00F25884">
        <w:rPr>
          <w:rFonts w:ascii="Times New Roman" w:hAnsi="Times New Roman" w:cs="Times New Roman"/>
          <w:sz w:val="24"/>
          <w:szCs w:val="24"/>
        </w:rPr>
        <w:t xml:space="preserve"> Взносы в бюджет выплачивают члены – музеи и физические лица, </w:t>
      </w:r>
      <w:r w:rsidR="002D7C5B">
        <w:rPr>
          <w:rFonts w:ascii="Times New Roman" w:hAnsi="Times New Roman" w:cs="Times New Roman"/>
          <w:sz w:val="24"/>
          <w:szCs w:val="24"/>
        </w:rPr>
        <w:t xml:space="preserve">среди которых по-прежнему преобладают представители Европы и США; необходимость проводить работу в их интересах ограничивает возможность развивать деятельность в Азии, Африке, Латинской Америке, эффективность которой критически рассматривается некоторыми авторами: отмечается, что по-настоящему известными в этих регионах становятся лишь отдельные инициативы организации, а </w:t>
      </w:r>
      <w:r w:rsidR="00280D89">
        <w:rPr>
          <w:rFonts w:ascii="Times New Roman" w:hAnsi="Times New Roman" w:cs="Times New Roman"/>
          <w:sz w:val="24"/>
          <w:szCs w:val="24"/>
        </w:rPr>
        <w:t xml:space="preserve">в </w:t>
      </w:r>
      <w:r w:rsidR="002D7C5B">
        <w:rPr>
          <w:rFonts w:ascii="Times New Roman" w:hAnsi="Times New Roman" w:cs="Times New Roman"/>
          <w:sz w:val="24"/>
          <w:szCs w:val="24"/>
        </w:rPr>
        <w:t>целом «заметность» и участие ИКОМ</w:t>
      </w:r>
      <w:r w:rsidR="00D32FE5">
        <w:rPr>
          <w:rFonts w:ascii="Times New Roman" w:hAnsi="Times New Roman" w:cs="Times New Roman"/>
          <w:sz w:val="24"/>
          <w:szCs w:val="24"/>
        </w:rPr>
        <w:t xml:space="preserve"> в жизни местных музеев ещё не</w:t>
      </w:r>
      <w:r w:rsidR="002D7C5B">
        <w:rPr>
          <w:rFonts w:ascii="Times New Roman" w:hAnsi="Times New Roman" w:cs="Times New Roman"/>
          <w:sz w:val="24"/>
          <w:szCs w:val="24"/>
        </w:rPr>
        <w:t>велик</w:t>
      </w:r>
      <w:r w:rsidR="0046268E">
        <w:rPr>
          <w:rFonts w:ascii="Times New Roman" w:hAnsi="Times New Roman" w:cs="Times New Roman"/>
          <w:sz w:val="24"/>
          <w:szCs w:val="24"/>
        </w:rPr>
        <w:t>и</w:t>
      </w:r>
      <w:r w:rsidR="00D32FE5">
        <w:rPr>
          <w:rStyle w:val="a5"/>
          <w:rFonts w:ascii="Times New Roman" w:hAnsi="Times New Roman" w:cs="Times New Roman"/>
          <w:sz w:val="24"/>
          <w:szCs w:val="24"/>
        </w:rPr>
        <w:footnoteReference w:id="27"/>
      </w:r>
      <w:r w:rsidR="002D7C5B">
        <w:rPr>
          <w:rFonts w:ascii="Times New Roman" w:hAnsi="Times New Roman" w:cs="Times New Roman"/>
          <w:sz w:val="24"/>
          <w:szCs w:val="24"/>
        </w:rPr>
        <w:t>.</w:t>
      </w:r>
      <w:r w:rsidR="00704F42">
        <w:rPr>
          <w:rFonts w:ascii="Times New Roman" w:hAnsi="Times New Roman" w:cs="Times New Roman"/>
          <w:sz w:val="24"/>
          <w:szCs w:val="24"/>
        </w:rPr>
        <w:t xml:space="preserve"> Это разделение проявляется и на Генеральных </w:t>
      </w:r>
      <w:r w:rsidR="00704F42">
        <w:rPr>
          <w:rFonts w:ascii="Times New Roman" w:hAnsi="Times New Roman" w:cs="Times New Roman"/>
          <w:sz w:val="24"/>
          <w:szCs w:val="24"/>
        </w:rPr>
        <w:lastRenderedPageBreak/>
        <w:t>конференциях (проводятся раз в три года), когда в составе международных комитетов (по определённым темам и специальностям музеев) преобладают участники из стран Запада, а среди национальных комитетов</w:t>
      </w:r>
      <w:r w:rsidR="00542F22">
        <w:rPr>
          <w:rFonts w:ascii="Times New Roman" w:hAnsi="Times New Roman" w:cs="Times New Roman"/>
          <w:sz w:val="24"/>
          <w:szCs w:val="24"/>
        </w:rPr>
        <w:t xml:space="preserve"> численно больше таковых из развивающихся стран. Всё это вызывает различные оценки касательно того, должен ли ИКОМ стремиться быть исключительно профессиональной организацией для музеев либо продолжать расширять свою миссию, реализуя «глобальный мандат» в сотрудничестве с ЮНЕСКО</w:t>
      </w:r>
      <w:r w:rsidR="009B7FD7">
        <w:rPr>
          <w:rStyle w:val="a5"/>
          <w:rFonts w:ascii="Times New Roman" w:hAnsi="Times New Roman" w:cs="Times New Roman"/>
          <w:sz w:val="24"/>
          <w:szCs w:val="24"/>
        </w:rPr>
        <w:footnoteReference w:id="28"/>
      </w:r>
      <w:r w:rsidR="00542F22">
        <w:rPr>
          <w:rFonts w:ascii="Times New Roman" w:hAnsi="Times New Roman" w:cs="Times New Roman"/>
          <w:sz w:val="24"/>
          <w:szCs w:val="24"/>
        </w:rPr>
        <w:t>.</w:t>
      </w:r>
    </w:p>
    <w:p w:rsidR="00DF7FA7" w:rsidRDefault="00DF7FA7" w:rsidP="00F962F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1B38">
        <w:rPr>
          <w:rFonts w:ascii="Times New Roman" w:hAnsi="Times New Roman" w:cs="Times New Roman"/>
          <w:sz w:val="24"/>
          <w:szCs w:val="24"/>
        </w:rPr>
        <w:t xml:space="preserve">Помимо двух названных организаций, которые будут подробно рассматриваться далее, проблемой сохранения культурных ценностей занимаются и другие, среди которых стоит отметить </w:t>
      </w:r>
      <w:r w:rsidR="00751B38" w:rsidRPr="00751B38">
        <w:rPr>
          <w:rFonts w:ascii="Times New Roman" w:hAnsi="Times New Roman" w:cs="Times New Roman"/>
          <w:sz w:val="24"/>
          <w:szCs w:val="24"/>
        </w:rPr>
        <w:t>Международный совет по сохранению памятников и достопримечательных мест (ИКОМОС)</w:t>
      </w:r>
      <w:r w:rsidR="00751B38">
        <w:rPr>
          <w:rFonts w:ascii="Times New Roman" w:hAnsi="Times New Roman" w:cs="Times New Roman"/>
          <w:sz w:val="24"/>
          <w:szCs w:val="24"/>
        </w:rPr>
        <w:t xml:space="preserve">, основанный в 1965 г. и играющий важную роль в реализации проекта «Всемирное наследие», межправительственный </w:t>
      </w:r>
      <w:r w:rsidR="00751B38" w:rsidRPr="00751B38">
        <w:rPr>
          <w:rFonts w:ascii="Times New Roman" w:hAnsi="Times New Roman" w:cs="Times New Roman"/>
          <w:sz w:val="24"/>
          <w:szCs w:val="24"/>
        </w:rPr>
        <w:t>Международный исследовательский центр по сохранению и реставрации культурных ценностей</w:t>
      </w:r>
      <w:r w:rsidR="00751B38">
        <w:rPr>
          <w:rFonts w:ascii="Times New Roman" w:hAnsi="Times New Roman" w:cs="Times New Roman"/>
          <w:sz w:val="24"/>
          <w:szCs w:val="24"/>
        </w:rPr>
        <w:t xml:space="preserve"> (ИККРОМ), созданный в 1956 г., </w:t>
      </w:r>
      <w:r w:rsidR="00751B38" w:rsidRPr="00751B38">
        <w:rPr>
          <w:rFonts w:ascii="Times New Roman" w:hAnsi="Times New Roman" w:cs="Times New Roman"/>
          <w:sz w:val="24"/>
          <w:szCs w:val="24"/>
        </w:rPr>
        <w:t>Международный институт по унификации частного права</w:t>
      </w:r>
      <w:r w:rsidR="00751B38">
        <w:rPr>
          <w:rFonts w:ascii="Times New Roman" w:hAnsi="Times New Roman" w:cs="Times New Roman"/>
          <w:sz w:val="24"/>
          <w:szCs w:val="24"/>
        </w:rPr>
        <w:t xml:space="preserve"> (УНИДРУА), </w:t>
      </w:r>
      <w:r w:rsidR="00FE4EF7">
        <w:rPr>
          <w:rFonts w:ascii="Times New Roman" w:hAnsi="Times New Roman" w:cs="Times New Roman"/>
          <w:sz w:val="24"/>
          <w:szCs w:val="24"/>
        </w:rPr>
        <w:t>работающий</w:t>
      </w:r>
      <w:r w:rsidR="00B828AC">
        <w:rPr>
          <w:rFonts w:ascii="Times New Roman" w:hAnsi="Times New Roman" w:cs="Times New Roman"/>
          <w:sz w:val="24"/>
          <w:szCs w:val="24"/>
        </w:rPr>
        <w:t xml:space="preserve"> в том числе и</w:t>
      </w:r>
      <w:r w:rsidR="00FE4EF7">
        <w:rPr>
          <w:rFonts w:ascii="Times New Roman" w:hAnsi="Times New Roman" w:cs="Times New Roman"/>
          <w:sz w:val="24"/>
          <w:szCs w:val="24"/>
        </w:rPr>
        <w:t xml:space="preserve"> с правом в области культуры, а также Интерпол и Всемирную таможенную организацию, участвующие в проектах по предотвращению незаконной перевозки и </w:t>
      </w:r>
      <w:r w:rsidR="00A91D62">
        <w:rPr>
          <w:rFonts w:ascii="Times New Roman" w:hAnsi="Times New Roman" w:cs="Times New Roman"/>
          <w:sz w:val="24"/>
          <w:szCs w:val="24"/>
        </w:rPr>
        <w:t>торговли культурными ценностями, и другие.</w:t>
      </w:r>
    </w:p>
    <w:p w:rsidR="00755AF5" w:rsidRDefault="00755AF5" w:rsidP="00F962F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история международного сотрудничества в целях сохранения культурного наследия </w:t>
      </w:r>
      <w:r w:rsidR="00767999">
        <w:rPr>
          <w:rFonts w:ascii="Times New Roman" w:hAnsi="Times New Roman" w:cs="Times New Roman"/>
          <w:sz w:val="24"/>
          <w:szCs w:val="24"/>
        </w:rPr>
        <w:t>охватывает длительный процесс эволюции</w:t>
      </w:r>
      <w:r>
        <w:rPr>
          <w:rFonts w:ascii="Times New Roman" w:hAnsi="Times New Roman" w:cs="Times New Roman"/>
          <w:sz w:val="24"/>
          <w:szCs w:val="24"/>
        </w:rPr>
        <w:t xml:space="preserve"> от отдельных и не самых эффективных норм в рамках международного гуманитарного права до</w:t>
      </w:r>
      <w:r w:rsidR="007F68C1">
        <w:rPr>
          <w:rFonts w:ascii="Times New Roman" w:hAnsi="Times New Roman" w:cs="Times New Roman"/>
          <w:sz w:val="24"/>
          <w:szCs w:val="24"/>
        </w:rPr>
        <w:t xml:space="preserve"> появления и развития глобальных </w:t>
      </w:r>
      <w:r w:rsidR="00DD1355">
        <w:rPr>
          <w:rFonts w:ascii="Times New Roman" w:hAnsi="Times New Roman" w:cs="Times New Roman"/>
          <w:sz w:val="24"/>
          <w:szCs w:val="24"/>
        </w:rPr>
        <w:t xml:space="preserve">специализированных </w:t>
      </w:r>
      <w:r w:rsidR="007F68C1">
        <w:rPr>
          <w:rFonts w:ascii="Times New Roman" w:hAnsi="Times New Roman" w:cs="Times New Roman"/>
          <w:sz w:val="24"/>
          <w:szCs w:val="24"/>
        </w:rPr>
        <w:t>орган</w:t>
      </w:r>
      <w:r w:rsidR="00DD1355">
        <w:rPr>
          <w:rFonts w:ascii="Times New Roman" w:hAnsi="Times New Roman" w:cs="Times New Roman"/>
          <w:sz w:val="24"/>
          <w:szCs w:val="24"/>
        </w:rPr>
        <w:t>изаций, в рамках которых получили представительство все регионы мира (при сохранении между ними различных диспропорций).</w:t>
      </w:r>
      <w:r w:rsidR="00B26310">
        <w:rPr>
          <w:rFonts w:ascii="Times New Roman" w:hAnsi="Times New Roman" w:cs="Times New Roman"/>
          <w:sz w:val="24"/>
          <w:szCs w:val="24"/>
        </w:rPr>
        <w:t xml:space="preserve"> Их ресурсы и возможности влиять на государственную политику, общественные нормы и институты ограничены большим количеством факторов</w:t>
      </w:r>
      <w:r w:rsidR="00DC48E1">
        <w:rPr>
          <w:rFonts w:ascii="Times New Roman" w:hAnsi="Times New Roman" w:cs="Times New Roman"/>
          <w:sz w:val="24"/>
          <w:szCs w:val="24"/>
        </w:rPr>
        <w:t>, однако вряд ли приходится отрицать, что ситуация в области культурного наследия и других секторах благодаря их деятельности качественно изменилась в лучшую сторону, а сами ЮНЕСКО, ИКОМ и другие участники этой деятельности зарекомендовали себя в качестве наиболее авторитетных центров</w:t>
      </w:r>
      <w:r w:rsidR="005D2BB5">
        <w:rPr>
          <w:rFonts w:ascii="Times New Roman" w:hAnsi="Times New Roman" w:cs="Times New Roman"/>
          <w:sz w:val="24"/>
          <w:szCs w:val="24"/>
        </w:rPr>
        <w:t xml:space="preserve"> накопления и распространения передовых идей и практического опыта.</w:t>
      </w:r>
    </w:p>
    <w:p w:rsidR="00EE5042" w:rsidRDefault="00EE5042" w:rsidP="00F962FB">
      <w:pPr>
        <w:spacing w:line="360" w:lineRule="auto"/>
        <w:jc w:val="both"/>
        <w:rPr>
          <w:rFonts w:ascii="Times New Roman" w:hAnsi="Times New Roman" w:cs="Times New Roman"/>
          <w:b/>
          <w:sz w:val="24"/>
          <w:szCs w:val="24"/>
        </w:rPr>
      </w:pPr>
      <w:r w:rsidRPr="00EE5042">
        <w:rPr>
          <w:rFonts w:ascii="Times New Roman" w:hAnsi="Times New Roman" w:cs="Times New Roman"/>
          <w:b/>
          <w:sz w:val="24"/>
          <w:szCs w:val="24"/>
        </w:rPr>
        <w:lastRenderedPageBreak/>
        <w:tab/>
        <w:t xml:space="preserve">§2 </w:t>
      </w:r>
      <w:r w:rsidR="00CC4E48" w:rsidRPr="00CC4E48">
        <w:rPr>
          <w:rFonts w:ascii="Times New Roman" w:hAnsi="Times New Roman" w:cs="Times New Roman"/>
          <w:b/>
          <w:sz w:val="24"/>
          <w:szCs w:val="24"/>
        </w:rPr>
        <w:t>Нормативно-правовые основы сохранения культурного наследия в деятельности международных организаций</w:t>
      </w:r>
    </w:p>
    <w:p w:rsidR="00EE5042" w:rsidRDefault="00EE5042" w:rsidP="00F962FB">
      <w:pPr>
        <w:spacing w:line="360" w:lineRule="auto"/>
        <w:jc w:val="both"/>
        <w:rPr>
          <w:rFonts w:ascii="Times New Roman" w:hAnsi="Times New Roman" w:cs="Times New Roman"/>
          <w:bCs/>
          <w:sz w:val="24"/>
          <w:szCs w:val="24"/>
        </w:rPr>
      </w:pPr>
      <w:r>
        <w:rPr>
          <w:rFonts w:ascii="Times New Roman" w:hAnsi="Times New Roman" w:cs="Times New Roman"/>
          <w:sz w:val="24"/>
          <w:szCs w:val="24"/>
        </w:rPr>
        <w:tab/>
        <w:t>Ключевые правовые акты, формирующие существующий международный режим защиты культурных ценностей, полезнее будет рассмотреть не в хронологическом порядке (кратко его эволюция уже была представлена выше), а объединяя их по регулируемым группам общественных отношений, поскольку здесь нас интересуют именно действенность и значимость этих документов в настоящий момент.</w:t>
      </w:r>
      <w:r w:rsidR="005A642C">
        <w:rPr>
          <w:rFonts w:ascii="Times New Roman" w:hAnsi="Times New Roman" w:cs="Times New Roman"/>
          <w:sz w:val="24"/>
          <w:szCs w:val="24"/>
        </w:rPr>
        <w:t xml:space="preserve"> Подавляющее большинство этих соглашений было принято либо в рамках органов ЮНЕСКО в качестве её документов, либо при непосредственной поддержке и участии этой организации.</w:t>
      </w:r>
      <w:r w:rsidR="00EC4083">
        <w:rPr>
          <w:rFonts w:ascii="Times New Roman" w:hAnsi="Times New Roman" w:cs="Times New Roman"/>
          <w:sz w:val="24"/>
          <w:szCs w:val="24"/>
        </w:rPr>
        <w:t xml:space="preserve"> Другой характерной особенностью является отсутствие единой для всех соглашений трактовки основных терминов, в частности, понятия «культурные ценности»: </w:t>
      </w:r>
      <w:proofErr w:type="gramStart"/>
      <w:r w:rsidR="00EC4083" w:rsidRPr="00EC4083">
        <w:rPr>
          <w:rFonts w:ascii="Times New Roman" w:hAnsi="Times New Roman" w:cs="Times New Roman"/>
          <w:bCs/>
          <w:sz w:val="24"/>
          <w:szCs w:val="24"/>
        </w:rPr>
        <w:t>«Во-первых</w:t>
      </w:r>
      <w:proofErr w:type="gramEnd"/>
      <w:r w:rsidR="00EC4083" w:rsidRPr="00EC4083">
        <w:rPr>
          <w:rFonts w:ascii="Times New Roman" w:hAnsi="Times New Roman" w:cs="Times New Roman"/>
          <w:bCs/>
          <w:sz w:val="24"/>
          <w:szCs w:val="24"/>
        </w:rPr>
        <w:t>, в международных конвенциях или соглашениях (договорах) отсутствует его универсальное определение... Вторая особенность состоит в том, что каждая международная конвенция даёт определение культурных ценностей, исходя из специфики тех правоотношений, которые она призвана урегулировать»</w:t>
      </w:r>
      <w:r w:rsidR="00EC4083" w:rsidRPr="00EC4083">
        <w:rPr>
          <w:rFonts w:ascii="Times New Roman" w:hAnsi="Times New Roman" w:cs="Times New Roman"/>
          <w:bCs/>
          <w:sz w:val="24"/>
          <w:szCs w:val="24"/>
          <w:vertAlign w:val="superscript"/>
        </w:rPr>
        <w:footnoteReference w:id="29"/>
      </w:r>
      <w:r w:rsidR="00EC4083" w:rsidRPr="00EC4083">
        <w:rPr>
          <w:rFonts w:ascii="Times New Roman" w:hAnsi="Times New Roman" w:cs="Times New Roman"/>
          <w:bCs/>
          <w:sz w:val="24"/>
          <w:szCs w:val="24"/>
        </w:rPr>
        <w:t>.</w:t>
      </w:r>
      <w:r w:rsidR="00AF09A9">
        <w:rPr>
          <w:rFonts w:ascii="Times New Roman" w:hAnsi="Times New Roman" w:cs="Times New Roman"/>
          <w:bCs/>
          <w:sz w:val="24"/>
          <w:szCs w:val="24"/>
        </w:rPr>
        <w:t xml:space="preserve"> Ч</w:t>
      </w:r>
      <w:r w:rsidR="00D06622">
        <w:rPr>
          <w:rFonts w:ascii="Times New Roman" w:hAnsi="Times New Roman" w:cs="Times New Roman"/>
          <w:bCs/>
          <w:sz w:val="24"/>
          <w:szCs w:val="24"/>
        </w:rPr>
        <w:t>асто эти определения служат ориентиром для национальных законов, а международные юристы отмечают, что за тщательно подобранными формулировками могут скрываться</w:t>
      </w:r>
      <w:r w:rsidR="00BC38B5">
        <w:rPr>
          <w:rFonts w:ascii="Times New Roman" w:hAnsi="Times New Roman" w:cs="Times New Roman"/>
          <w:bCs/>
          <w:sz w:val="24"/>
          <w:szCs w:val="24"/>
        </w:rPr>
        <w:t xml:space="preserve"> различные теоретические подходы к культурному наследию: оно может рассматриваться в качестве всеобщего достояния человечества и сохраняться в его интересах (как в Гаагской конвенции 1954 г.) либо больше связываться с национальной культурой, государством происхождения (как в соглашениях, направленных на борьбу с незаконной торговлей)</w:t>
      </w:r>
      <w:r w:rsidR="00BC38B5">
        <w:rPr>
          <w:rStyle w:val="a5"/>
          <w:rFonts w:ascii="Times New Roman" w:hAnsi="Times New Roman" w:cs="Times New Roman"/>
          <w:bCs/>
          <w:sz w:val="24"/>
          <w:szCs w:val="24"/>
        </w:rPr>
        <w:footnoteReference w:id="30"/>
      </w:r>
      <w:r w:rsidR="00BC38B5">
        <w:rPr>
          <w:rFonts w:ascii="Times New Roman" w:hAnsi="Times New Roman" w:cs="Times New Roman"/>
          <w:bCs/>
          <w:sz w:val="24"/>
          <w:szCs w:val="24"/>
        </w:rPr>
        <w:t>.</w:t>
      </w:r>
    </w:p>
    <w:p w:rsidR="00312399" w:rsidRDefault="00312399" w:rsidP="00F962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В качестве первой группы документов можно назвать акты, содержащие общие принципы, призванные направлять культурную политику государств и взаимодействие между культурами.</w:t>
      </w:r>
      <w:r w:rsidR="00DD4106">
        <w:rPr>
          <w:rFonts w:ascii="Times New Roman" w:hAnsi="Times New Roman" w:cs="Times New Roman"/>
          <w:bCs/>
          <w:sz w:val="24"/>
          <w:szCs w:val="24"/>
        </w:rPr>
        <w:t xml:space="preserve"> К таковым относится, во-первых, принятая на Генеральной конференции 1966 г. Декларация принципов международного культурного сотрудничества, пожалуй, главной идеей которой является убеждение, что эта кооперация является ценностью не только сама по себе, но и служит важным целям</w:t>
      </w:r>
      <w:r w:rsidR="00805FA1" w:rsidRPr="00805FA1">
        <w:rPr>
          <w:rFonts w:ascii="Times New Roman" w:hAnsi="Times New Roman" w:cs="Times New Roman"/>
          <w:bCs/>
          <w:sz w:val="24"/>
          <w:szCs w:val="24"/>
        </w:rPr>
        <w:t xml:space="preserve"> поддержания мира</w:t>
      </w:r>
      <w:r w:rsidR="00805FA1">
        <w:rPr>
          <w:rFonts w:ascii="Times New Roman" w:hAnsi="Times New Roman" w:cs="Times New Roman"/>
          <w:bCs/>
          <w:sz w:val="24"/>
          <w:szCs w:val="24"/>
        </w:rPr>
        <w:t xml:space="preserve">, распространения знаний и просвещения, равенства и взаимного уважения культур, экономического и социального прогресса – всё это с акцентом на «общее достояние </w:t>
      </w:r>
      <w:r w:rsidR="00805FA1">
        <w:rPr>
          <w:rFonts w:ascii="Times New Roman" w:hAnsi="Times New Roman" w:cs="Times New Roman"/>
          <w:bCs/>
          <w:sz w:val="24"/>
          <w:szCs w:val="24"/>
        </w:rPr>
        <w:lastRenderedPageBreak/>
        <w:t xml:space="preserve">человечества» (англ. </w:t>
      </w:r>
      <w:r w:rsidR="00805FA1">
        <w:rPr>
          <w:rFonts w:ascii="Times New Roman" w:hAnsi="Times New Roman" w:cs="Times New Roman"/>
          <w:bCs/>
          <w:sz w:val="24"/>
          <w:szCs w:val="24"/>
          <w:lang w:val="en-US"/>
        </w:rPr>
        <w:t>heritage</w:t>
      </w:r>
      <w:r w:rsidR="00805FA1" w:rsidRPr="00805FA1">
        <w:rPr>
          <w:rFonts w:ascii="Times New Roman" w:hAnsi="Times New Roman" w:cs="Times New Roman"/>
          <w:bCs/>
          <w:sz w:val="24"/>
          <w:szCs w:val="24"/>
        </w:rPr>
        <w:t xml:space="preserve"> – </w:t>
      </w:r>
      <w:r w:rsidR="00805FA1">
        <w:rPr>
          <w:rFonts w:ascii="Times New Roman" w:hAnsi="Times New Roman" w:cs="Times New Roman"/>
          <w:bCs/>
          <w:sz w:val="24"/>
          <w:szCs w:val="24"/>
        </w:rPr>
        <w:t>термин, применяемый в равной степени к материальному и нематериальному культурному наследию), включающее в себя все культуры</w:t>
      </w:r>
      <w:r w:rsidR="00805FA1">
        <w:rPr>
          <w:rStyle w:val="a5"/>
          <w:rFonts w:ascii="Times New Roman" w:hAnsi="Times New Roman" w:cs="Times New Roman"/>
          <w:bCs/>
          <w:sz w:val="24"/>
          <w:szCs w:val="24"/>
        </w:rPr>
        <w:footnoteReference w:id="31"/>
      </w:r>
      <w:r w:rsidR="004B5A6F">
        <w:rPr>
          <w:rFonts w:ascii="Times New Roman" w:hAnsi="Times New Roman" w:cs="Times New Roman"/>
          <w:bCs/>
          <w:sz w:val="24"/>
          <w:szCs w:val="24"/>
        </w:rPr>
        <w:t xml:space="preserve">. Нетрудно предположить, что установка на равноправное сотрудничество и развитие была связана с пониманием масштабных проблем развивающихся стран, которое начало появляться именно тогда, на фоне </w:t>
      </w:r>
      <w:r w:rsidR="0046506F">
        <w:rPr>
          <w:rFonts w:ascii="Times New Roman" w:hAnsi="Times New Roman" w:cs="Times New Roman"/>
          <w:bCs/>
          <w:sz w:val="24"/>
          <w:szCs w:val="24"/>
        </w:rPr>
        <w:t xml:space="preserve">прекращения </w:t>
      </w:r>
      <w:r w:rsidR="00B51AEB">
        <w:rPr>
          <w:rFonts w:ascii="Times New Roman" w:hAnsi="Times New Roman" w:cs="Times New Roman"/>
          <w:bCs/>
          <w:sz w:val="24"/>
          <w:szCs w:val="24"/>
        </w:rPr>
        <w:t xml:space="preserve">существования </w:t>
      </w:r>
      <w:r w:rsidR="0046506F">
        <w:rPr>
          <w:rFonts w:ascii="Times New Roman" w:hAnsi="Times New Roman" w:cs="Times New Roman"/>
          <w:bCs/>
          <w:sz w:val="24"/>
          <w:szCs w:val="24"/>
        </w:rPr>
        <w:t>колониальной системы.</w:t>
      </w:r>
      <w:r w:rsidR="007F2BB9">
        <w:rPr>
          <w:rFonts w:ascii="Times New Roman" w:hAnsi="Times New Roman" w:cs="Times New Roman"/>
          <w:bCs/>
          <w:sz w:val="24"/>
          <w:szCs w:val="24"/>
        </w:rPr>
        <w:t xml:space="preserve"> Можно констатировать, что эти идеи с тех пор получили развитие и ещё больший приоритет</w:t>
      </w:r>
      <w:r w:rsidR="00082F21">
        <w:rPr>
          <w:rFonts w:ascii="Times New Roman" w:hAnsi="Times New Roman" w:cs="Times New Roman"/>
          <w:bCs/>
          <w:sz w:val="24"/>
          <w:szCs w:val="24"/>
        </w:rPr>
        <w:t xml:space="preserve">, найдя отражение в таких относительно недавних документах, как </w:t>
      </w:r>
      <w:r w:rsidR="00082F21" w:rsidRPr="00082F21">
        <w:rPr>
          <w:rFonts w:ascii="Times New Roman" w:hAnsi="Times New Roman" w:cs="Times New Roman"/>
          <w:bCs/>
          <w:sz w:val="24"/>
          <w:szCs w:val="24"/>
        </w:rPr>
        <w:t>Всеобщая</w:t>
      </w:r>
      <w:r w:rsidR="00082F21">
        <w:rPr>
          <w:rFonts w:ascii="Times New Roman" w:hAnsi="Times New Roman" w:cs="Times New Roman"/>
          <w:bCs/>
          <w:sz w:val="24"/>
          <w:szCs w:val="24"/>
        </w:rPr>
        <w:t xml:space="preserve"> </w:t>
      </w:r>
      <w:r w:rsidR="00082F21" w:rsidRPr="00082F21">
        <w:rPr>
          <w:rFonts w:ascii="Times New Roman" w:hAnsi="Times New Roman" w:cs="Times New Roman"/>
          <w:bCs/>
          <w:sz w:val="24"/>
          <w:szCs w:val="24"/>
        </w:rPr>
        <w:t>декларация</w:t>
      </w:r>
      <w:r w:rsidR="00082F21">
        <w:rPr>
          <w:rFonts w:ascii="Times New Roman" w:hAnsi="Times New Roman" w:cs="Times New Roman"/>
          <w:bCs/>
          <w:sz w:val="24"/>
          <w:szCs w:val="24"/>
        </w:rPr>
        <w:t xml:space="preserve"> </w:t>
      </w:r>
      <w:r w:rsidR="00082F21" w:rsidRPr="00082F21">
        <w:rPr>
          <w:rFonts w:ascii="Times New Roman" w:hAnsi="Times New Roman" w:cs="Times New Roman"/>
          <w:bCs/>
          <w:sz w:val="24"/>
          <w:szCs w:val="24"/>
        </w:rPr>
        <w:t>ЮНЕСКО</w:t>
      </w:r>
      <w:r w:rsidR="00082F21">
        <w:rPr>
          <w:rFonts w:ascii="Times New Roman" w:hAnsi="Times New Roman" w:cs="Times New Roman"/>
          <w:bCs/>
          <w:sz w:val="24"/>
          <w:szCs w:val="24"/>
        </w:rPr>
        <w:t xml:space="preserve"> </w:t>
      </w:r>
      <w:r w:rsidR="00082F21" w:rsidRPr="00082F21">
        <w:rPr>
          <w:rFonts w:ascii="Times New Roman" w:hAnsi="Times New Roman" w:cs="Times New Roman"/>
          <w:bCs/>
          <w:sz w:val="24"/>
          <w:szCs w:val="24"/>
        </w:rPr>
        <w:t>о</w:t>
      </w:r>
      <w:r w:rsidR="00082F21">
        <w:rPr>
          <w:rFonts w:ascii="Times New Roman" w:hAnsi="Times New Roman" w:cs="Times New Roman"/>
          <w:bCs/>
          <w:sz w:val="24"/>
          <w:szCs w:val="24"/>
        </w:rPr>
        <w:t xml:space="preserve"> </w:t>
      </w:r>
      <w:r w:rsidR="00082F21" w:rsidRPr="00082F21">
        <w:rPr>
          <w:rFonts w:ascii="Times New Roman" w:hAnsi="Times New Roman" w:cs="Times New Roman"/>
          <w:bCs/>
          <w:sz w:val="24"/>
          <w:szCs w:val="24"/>
        </w:rPr>
        <w:t>культурном</w:t>
      </w:r>
      <w:r w:rsidR="00082F21">
        <w:rPr>
          <w:rFonts w:ascii="Times New Roman" w:hAnsi="Times New Roman" w:cs="Times New Roman"/>
          <w:bCs/>
          <w:sz w:val="24"/>
          <w:szCs w:val="24"/>
        </w:rPr>
        <w:t xml:space="preserve"> </w:t>
      </w:r>
      <w:r w:rsidR="00082F21" w:rsidRPr="00082F21">
        <w:rPr>
          <w:rFonts w:ascii="Times New Roman" w:hAnsi="Times New Roman" w:cs="Times New Roman"/>
          <w:bCs/>
          <w:sz w:val="24"/>
          <w:szCs w:val="24"/>
        </w:rPr>
        <w:t>разнообразии</w:t>
      </w:r>
      <w:r w:rsidR="00082F21">
        <w:rPr>
          <w:rFonts w:ascii="Times New Roman" w:hAnsi="Times New Roman" w:cs="Times New Roman"/>
          <w:bCs/>
          <w:sz w:val="24"/>
          <w:szCs w:val="24"/>
        </w:rPr>
        <w:t xml:space="preserve"> 2001 г. и Конвенция об охране и поощрении разнообразия форм культурного самовыражения 2005 г.: они в той же мере подчёркивают роль культурного разнообразия в общественном развитии и уделяют особое внимание нуждам развивающихся стран – помимо «общего достояния», указывается также на принцип суверенитета (ст. 2), на потребности устойчивого развития и проблемы, вызываемые глобализацией</w:t>
      </w:r>
      <w:r w:rsidR="00082F21">
        <w:rPr>
          <w:rStyle w:val="a5"/>
          <w:rFonts w:ascii="Times New Roman" w:hAnsi="Times New Roman" w:cs="Times New Roman"/>
          <w:bCs/>
          <w:sz w:val="24"/>
          <w:szCs w:val="24"/>
        </w:rPr>
        <w:footnoteReference w:id="32"/>
      </w:r>
      <w:r w:rsidR="006971D3">
        <w:rPr>
          <w:rFonts w:ascii="Times New Roman" w:hAnsi="Times New Roman" w:cs="Times New Roman"/>
          <w:bCs/>
          <w:sz w:val="24"/>
          <w:szCs w:val="24"/>
        </w:rPr>
        <w:t>.</w:t>
      </w:r>
      <w:r w:rsidR="00E31496">
        <w:rPr>
          <w:rFonts w:ascii="Times New Roman" w:hAnsi="Times New Roman" w:cs="Times New Roman"/>
          <w:bCs/>
          <w:sz w:val="24"/>
          <w:szCs w:val="24"/>
        </w:rPr>
        <w:t xml:space="preserve"> В определении культурного многообразия (ст. 4) подчёркивается, что оно «</w:t>
      </w:r>
      <w:r w:rsidR="00E31496" w:rsidRPr="00E31496">
        <w:rPr>
          <w:rFonts w:ascii="Times New Roman" w:hAnsi="Times New Roman" w:cs="Times New Roman"/>
          <w:bCs/>
          <w:sz w:val="24"/>
          <w:szCs w:val="24"/>
        </w:rPr>
        <w:t>проявляется не только через применение различных средств, с помощью которых культурное наследие человечества выражается, расширяется и передается благодаря многообразию форм культур</w:t>
      </w:r>
      <w:r w:rsidR="00E31496">
        <w:rPr>
          <w:rFonts w:ascii="Times New Roman" w:hAnsi="Times New Roman" w:cs="Times New Roman"/>
          <w:bCs/>
          <w:sz w:val="24"/>
          <w:szCs w:val="24"/>
        </w:rPr>
        <w:t xml:space="preserve">ного самовыражения, </w:t>
      </w:r>
      <w:r w:rsidR="00E31496" w:rsidRPr="00E31496">
        <w:rPr>
          <w:rFonts w:ascii="Times New Roman" w:hAnsi="Times New Roman" w:cs="Times New Roman"/>
          <w:bCs/>
          <w:sz w:val="24"/>
          <w:szCs w:val="24"/>
        </w:rPr>
        <w:t>но и через различные виды художественного</w:t>
      </w:r>
      <w:r w:rsidR="00E31496">
        <w:rPr>
          <w:rFonts w:ascii="Times New Roman" w:hAnsi="Times New Roman" w:cs="Times New Roman"/>
          <w:bCs/>
          <w:sz w:val="24"/>
          <w:szCs w:val="24"/>
        </w:rPr>
        <w:t xml:space="preserve"> творчества,</w:t>
      </w:r>
      <w:r w:rsidR="00E31496" w:rsidRPr="00E31496">
        <w:rPr>
          <w:rFonts w:ascii="Times New Roman" w:hAnsi="Times New Roman" w:cs="Times New Roman"/>
          <w:bCs/>
          <w:sz w:val="24"/>
          <w:szCs w:val="24"/>
        </w:rPr>
        <w:t xml:space="preserve"> </w:t>
      </w:r>
      <w:r w:rsidR="00E31496">
        <w:rPr>
          <w:rFonts w:ascii="Times New Roman" w:hAnsi="Times New Roman" w:cs="Times New Roman"/>
          <w:bCs/>
          <w:sz w:val="24"/>
          <w:szCs w:val="24"/>
        </w:rPr>
        <w:t>а также производства, распро</w:t>
      </w:r>
      <w:r w:rsidR="00E31496" w:rsidRPr="00E31496">
        <w:rPr>
          <w:rFonts w:ascii="Times New Roman" w:hAnsi="Times New Roman" w:cs="Times New Roman"/>
          <w:bCs/>
          <w:sz w:val="24"/>
          <w:szCs w:val="24"/>
        </w:rPr>
        <w:t>странения, распределения и потребления продуктов культурного самовыражения</w:t>
      </w:r>
      <w:r w:rsidR="00E31496">
        <w:rPr>
          <w:rFonts w:ascii="Times New Roman" w:hAnsi="Times New Roman" w:cs="Times New Roman"/>
          <w:bCs/>
          <w:sz w:val="24"/>
          <w:szCs w:val="24"/>
        </w:rPr>
        <w:t>»</w:t>
      </w:r>
      <w:r w:rsidR="00146B93">
        <w:rPr>
          <w:rFonts w:ascii="Times New Roman" w:hAnsi="Times New Roman" w:cs="Times New Roman"/>
          <w:bCs/>
          <w:sz w:val="24"/>
          <w:szCs w:val="24"/>
        </w:rPr>
        <w:t xml:space="preserve"> – такая формулировка с очевидностью указывает на нематериальное культурное наследие</w:t>
      </w:r>
      <w:r w:rsidR="00FC02FE">
        <w:rPr>
          <w:rFonts w:ascii="Times New Roman" w:hAnsi="Times New Roman" w:cs="Times New Roman"/>
          <w:bCs/>
          <w:sz w:val="24"/>
          <w:szCs w:val="24"/>
        </w:rPr>
        <w:t>, непосредственно связанное с его носителями и исполнителями</w:t>
      </w:r>
      <w:r w:rsidR="004143D7">
        <w:rPr>
          <w:rFonts w:ascii="Times New Roman" w:hAnsi="Times New Roman" w:cs="Times New Roman"/>
          <w:bCs/>
          <w:sz w:val="24"/>
          <w:szCs w:val="24"/>
        </w:rPr>
        <w:t xml:space="preserve"> и ставшее предметом регулирования другой международной конвенции, которая будет более подробно рассмотрена далее. Что до Конвенции 2005 г., то за почти полтора десятилетия её ратифицировали 145 стран</w:t>
      </w:r>
      <w:r w:rsidR="007637CC">
        <w:rPr>
          <w:rFonts w:ascii="Times New Roman" w:hAnsi="Times New Roman" w:cs="Times New Roman"/>
          <w:bCs/>
          <w:sz w:val="24"/>
          <w:szCs w:val="24"/>
        </w:rPr>
        <w:t xml:space="preserve"> – возможно, во многом из-за того, что она содержит в основном принципиальные и общие положения культурной политики, оставляя большой простор для выбора национальных средств имплементации.</w:t>
      </w:r>
    </w:p>
    <w:p w:rsidR="00F13E1B" w:rsidRDefault="00F13E1B" w:rsidP="00F962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Следующая важная область регулирования касается культурных ценностей в условиях вооружённых конфликтов – как уже было сказано, исторически данный вопрос начал привлекать внимание именно как часть международного гуманитарного права.</w:t>
      </w:r>
      <w:r w:rsidR="00C55B79">
        <w:rPr>
          <w:rFonts w:ascii="Times New Roman" w:hAnsi="Times New Roman" w:cs="Times New Roman"/>
          <w:bCs/>
          <w:sz w:val="24"/>
          <w:szCs w:val="24"/>
        </w:rPr>
        <w:t xml:space="preserve"> В самом деле, ключевой документ – Гаагская к</w:t>
      </w:r>
      <w:r w:rsidR="00C55B79" w:rsidRPr="00C55B79">
        <w:rPr>
          <w:rFonts w:ascii="Times New Roman" w:hAnsi="Times New Roman" w:cs="Times New Roman"/>
          <w:bCs/>
          <w:sz w:val="24"/>
          <w:szCs w:val="24"/>
        </w:rPr>
        <w:t>онвенция о защите культурных ценностей в случае вооруженного конфликта</w:t>
      </w:r>
      <w:r w:rsidR="00C55B79">
        <w:rPr>
          <w:rFonts w:ascii="Times New Roman" w:hAnsi="Times New Roman" w:cs="Times New Roman"/>
          <w:bCs/>
          <w:sz w:val="24"/>
          <w:szCs w:val="24"/>
        </w:rPr>
        <w:t xml:space="preserve"> 1954 г. – в преамбуле содержит упоминания конвенций </w:t>
      </w:r>
      <w:r w:rsidR="00C55B79">
        <w:rPr>
          <w:rFonts w:ascii="Times New Roman" w:hAnsi="Times New Roman" w:cs="Times New Roman"/>
          <w:bCs/>
          <w:sz w:val="24"/>
          <w:szCs w:val="24"/>
        </w:rPr>
        <w:lastRenderedPageBreak/>
        <w:t xml:space="preserve">1899 и 1907 гг., а также Пакта Рериха, которые она </w:t>
      </w:r>
      <w:r w:rsidR="005536FA">
        <w:rPr>
          <w:rFonts w:ascii="Times New Roman" w:hAnsi="Times New Roman" w:cs="Times New Roman"/>
          <w:bCs/>
          <w:sz w:val="24"/>
          <w:szCs w:val="24"/>
        </w:rPr>
        <w:t xml:space="preserve">в пределах своей области действия </w:t>
      </w:r>
      <w:r w:rsidR="00C55B79">
        <w:rPr>
          <w:rFonts w:ascii="Times New Roman" w:hAnsi="Times New Roman" w:cs="Times New Roman"/>
          <w:bCs/>
          <w:sz w:val="24"/>
          <w:szCs w:val="24"/>
        </w:rPr>
        <w:t>фактически заместила.</w:t>
      </w:r>
      <w:r w:rsidR="008C7E96">
        <w:rPr>
          <w:rFonts w:ascii="Times New Roman" w:hAnsi="Times New Roman" w:cs="Times New Roman"/>
          <w:bCs/>
          <w:sz w:val="24"/>
          <w:szCs w:val="24"/>
        </w:rPr>
        <w:t xml:space="preserve"> </w:t>
      </w:r>
      <w:r w:rsidR="008C7E96" w:rsidRPr="008C7E96">
        <w:rPr>
          <w:rFonts w:ascii="Times New Roman" w:hAnsi="Times New Roman" w:cs="Times New Roman"/>
          <w:bCs/>
          <w:sz w:val="24"/>
          <w:szCs w:val="24"/>
        </w:rPr>
        <w:t xml:space="preserve">Текст Конвенции содержит правовые нормы, охватывающие широкий спектр вопросов охраны объектов культуры в военное время. Ст. 1 содержит определение культурных ценностей, считающееся одни из самых удачных и оптимальных: «а) ценности, движимые и недвижимые, которые имеют большое значение для культурного наследия каждого народа... б) здания, главным и действительным назначением которых является сохранение или экспонирование движимых культурных ценностей... в) центры, в которых имеется значительное количество культурных ценностей...»; в ст. 4 говорится об обязанности сторон уважать культурные ценности на своей и чужой территории, не допускать действий (за исключением крайней военной необходимости), могущих повлечь их разрушение, пресекать кражи, грабёж и др.; оговаривается необходимость защиты в период оккупации (ст. 5), а также возможность предоставления специальной защиты укрытиям, хранилищам  культурных ценностей, транспорту и обслуживающему персоналу (гл. </w:t>
      </w:r>
      <w:r w:rsidR="008C7E96" w:rsidRPr="008C7E96">
        <w:rPr>
          <w:rFonts w:ascii="Times New Roman" w:hAnsi="Times New Roman" w:cs="Times New Roman"/>
          <w:bCs/>
          <w:sz w:val="24"/>
          <w:szCs w:val="24"/>
          <w:lang w:val="en-US"/>
        </w:rPr>
        <w:t>II</w:t>
      </w:r>
      <w:r w:rsidR="008C7E96" w:rsidRPr="008C7E96">
        <w:rPr>
          <w:rFonts w:ascii="Times New Roman" w:hAnsi="Times New Roman" w:cs="Times New Roman"/>
          <w:bCs/>
          <w:sz w:val="24"/>
          <w:szCs w:val="24"/>
        </w:rPr>
        <w:t xml:space="preserve">, </w:t>
      </w:r>
      <w:r w:rsidR="008C7E96" w:rsidRPr="008C7E96">
        <w:rPr>
          <w:rFonts w:ascii="Times New Roman" w:hAnsi="Times New Roman" w:cs="Times New Roman"/>
          <w:bCs/>
          <w:sz w:val="24"/>
          <w:szCs w:val="24"/>
          <w:lang w:val="en-US"/>
        </w:rPr>
        <w:t>III</w:t>
      </w:r>
      <w:r w:rsidR="008C7E96" w:rsidRPr="008C7E96">
        <w:rPr>
          <w:rFonts w:ascii="Times New Roman" w:hAnsi="Times New Roman" w:cs="Times New Roman"/>
          <w:bCs/>
          <w:sz w:val="24"/>
          <w:szCs w:val="24"/>
        </w:rPr>
        <w:t xml:space="preserve">, </w:t>
      </w:r>
      <w:r w:rsidR="008C7E96" w:rsidRPr="008C7E96">
        <w:rPr>
          <w:rFonts w:ascii="Times New Roman" w:hAnsi="Times New Roman" w:cs="Times New Roman"/>
          <w:bCs/>
          <w:sz w:val="24"/>
          <w:szCs w:val="24"/>
          <w:lang w:val="en-US"/>
        </w:rPr>
        <w:t>IV</w:t>
      </w:r>
      <w:r w:rsidR="008C7E96" w:rsidRPr="008C7E96">
        <w:rPr>
          <w:rFonts w:ascii="Times New Roman" w:hAnsi="Times New Roman" w:cs="Times New Roman"/>
          <w:bCs/>
          <w:sz w:val="24"/>
          <w:szCs w:val="24"/>
        </w:rPr>
        <w:t>)</w:t>
      </w:r>
      <w:r w:rsidR="002F4F7C">
        <w:rPr>
          <w:rStyle w:val="a5"/>
          <w:rFonts w:ascii="Times New Roman" w:hAnsi="Times New Roman" w:cs="Times New Roman"/>
          <w:bCs/>
          <w:sz w:val="24"/>
          <w:szCs w:val="24"/>
        </w:rPr>
        <w:footnoteReference w:id="33"/>
      </w:r>
      <w:r w:rsidR="008C7E96" w:rsidRPr="008C7E96">
        <w:rPr>
          <w:rFonts w:ascii="Times New Roman" w:hAnsi="Times New Roman" w:cs="Times New Roman"/>
          <w:bCs/>
          <w:sz w:val="24"/>
          <w:szCs w:val="24"/>
        </w:rPr>
        <w:t>.</w:t>
      </w:r>
      <w:r w:rsidR="0099439E">
        <w:rPr>
          <w:rFonts w:ascii="Times New Roman" w:hAnsi="Times New Roman" w:cs="Times New Roman"/>
          <w:bCs/>
          <w:sz w:val="24"/>
          <w:szCs w:val="24"/>
        </w:rPr>
        <w:t xml:space="preserve"> Заметим, что оговорка о военной необходимости нередко критикуется как расплывчатая, способная заключать в себе как спасение человеческих жизней – с одной стороны, так и совершенно неоправданные и противоправные действия – с другой</w:t>
      </w:r>
      <w:r w:rsidR="00595897">
        <w:rPr>
          <w:rFonts w:ascii="Times New Roman" w:hAnsi="Times New Roman" w:cs="Times New Roman"/>
          <w:bCs/>
          <w:sz w:val="24"/>
          <w:szCs w:val="24"/>
        </w:rPr>
        <w:t>, став одним из наиболее дискуссионных вопросов (к концу 2018 г. Конвенцию ратифицировали 133 страны).</w:t>
      </w:r>
      <w:r w:rsidR="00ED02D8">
        <w:rPr>
          <w:rFonts w:ascii="Times New Roman" w:hAnsi="Times New Roman" w:cs="Times New Roman"/>
          <w:bCs/>
          <w:sz w:val="24"/>
          <w:szCs w:val="24"/>
        </w:rPr>
        <w:t xml:space="preserve"> С этой точки зрения данный договор может рассматриваться как «шаг назад» в сравнении с Пактом Рериха, не содержавшим подобных компромиссов – и всё же единого мнения здесь не существует.</w:t>
      </w:r>
      <w:r w:rsidR="00905199">
        <w:rPr>
          <w:rFonts w:ascii="Times New Roman" w:hAnsi="Times New Roman" w:cs="Times New Roman"/>
          <w:bCs/>
          <w:sz w:val="24"/>
          <w:szCs w:val="24"/>
        </w:rPr>
        <w:t xml:space="preserve"> Попытка уточнения содержания «военной необходимости» была предпринята в 1999 г. во втором Протоколе к Конвенции</w:t>
      </w:r>
      <w:r w:rsidR="00B920C6">
        <w:rPr>
          <w:rFonts w:ascii="Times New Roman" w:hAnsi="Times New Roman" w:cs="Times New Roman"/>
          <w:bCs/>
          <w:sz w:val="24"/>
          <w:szCs w:val="24"/>
        </w:rPr>
        <w:t xml:space="preserve"> (ст. 6), наряду с распространением действия документа на внутригосударственные конфликты (на фоне увеличения их количества), положениями о судебном преследовании (национальными учреждениями) подозреваемых в нарушениях и др.</w:t>
      </w:r>
      <w:r w:rsidR="000C1AFC">
        <w:rPr>
          <w:rStyle w:val="a5"/>
          <w:rFonts w:ascii="Times New Roman" w:hAnsi="Times New Roman" w:cs="Times New Roman"/>
          <w:bCs/>
          <w:sz w:val="24"/>
          <w:szCs w:val="24"/>
        </w:rPr>
        <w:footnoteReference w:id="34"/>
      </w:r>
      <w:r w:rsidR="006468B7">
        <w:rPr>
          <w:rFonts w:ascii="Times New Roman" w:hAnsi="Times New Roman" w:cs="Times New Roman"/>
          <w:bCs/>
          <w:sz w:val="24"/>
          <w:szCs w:val="24"/>
        </w:rPr>
        <w:t xml:space="preserve"> (на текущий момент этот акт собрал 82 ратификации).</w:t>
      </w:r>
    </w:p>
    <w:p w:rsidR="001634D3" w:rsidRDefault="00AD1B16" w:rsidP="00F962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Как уже было сказано, вскоре после принятия Гаагской конвенции стало уделяться больше внимания опасностям, грозящим культурным ценностям вне вооружённых конфликтов, и в 1964 г. ЮНЕСКО принимает Рекомендацию, а в 1970 г. – Конвенцию о </w:t>
      </w:r>
      <w:r w:rsidRPr="00AD1B16">
        <w:rPr>
          <w:rFonts w:ascii="Times New Roman" w:hAnsi="Times New Roman" w:cs="Times New Roman"/>
          <w:bCs/>
          <w:sz w:val="24"/>
          <w:szCs w:val="24"/>
        </w:rPr>
        <w:t>мерах, направленных на запрещение и предупреждение незаконного ввоза, вывоза и передачи права собственности на культурные ценности</w:t>
      </w:r>
      <w:r>
        <w:rPr>
          <w:rFonts w:ascii="Times New Roman" w:hAnsi="Times New Roman" w:cs="Times New Roman"/>
          <w:bCs/>
          <w:sz w:val="24"/>
          <w:szCs w:val="24"/>
        </w:rPr>
        <w:t>.</w:t>
      </w:r>
      <w:r w:rsidR="006E0605">
        <w:rPr>
          <w:rFonts w:ascii="Times New Roman" w:hAnsi="Times New Roman" w:cs="Times New Roman"/>
          <w:bCs/>
          <w:sz w:val="24"/>
          <w:szCs w:val="24"/>
        </w:rPr>
        <w:t xml:space="preserve"> Приоритеты в этих документах </w:t>
      </w:r>
      <w:r w:rsidR="006E0605">
        <w:rPr>
          <w:rFonts w:ascii="Times New Roman" w:hAnsi="Times New Roman" w:cs="Times New Roman"/>
          <w:bCs/>
          <w:sz w:val="24"/>
          <w:szCs w:val="24"/>
        </w:rPr>
        <w:lastRenderedPageBreak/>
        <w:t>расставлены несколько по-другому, с акцентом</w:t>
      </w:r>
      <w:r w:rsidR="009846AF">
        <w:rPr>
          <w:rFonts w:ascii="Times New Roman" w:hAnsi="Times New Roman" w:cs="Times New Roman"/>
          <w:bCs/>
          <w:sz w:val="24"/>
          <w:szCs w:val="24"/>
        </w:rPr>
        <w:t xml:space="preserve"> на обязанность государств заботиться о сохранности собственного наследия. Конвенция содержит </w:t>
      </w:r>
      <w:r w:rsidR="008176C8">
        <w:rPr>
          <w:rFonts w:ascii="Times New Roman" w:hAnsi="Times New Roman" w:cs="Times New Roman"/>
          <w:bCs/>
          <w:sz w:val="24"/>
          <w:szCs w:val="24"/>
        </w:rPr>
        <w:t>собственное</w:t>
      </w:r>
      <w:r w:rsidR="009846AF">
        <w:rPr>
          <w:rFonts w:ascii="Times New Roman" w:hAnsi="Times New Roman" w:cs="Times New Roman"/>
          <w:bCs/>
          <w:sz w:val="24"/>
          <w:szCs w:val="24"/>
        </w:rPr>
        <w:t xml:space="preserve"> определение культурных ценностей, считающееся одним из наиболее удачных благодаря перечню подпадающих под него типов объектов, а также положения </w:t>
      </w:r>
      <w:r w:rsidR="009846AF" w:rsidRPr="009846AF">
        <w:rPr>
          <w:rFonts w:ascii="Times New Roman" w:hAnsi="Times New Roman" w:cs="Times New Roman"/>
          <w:bCs/>
          <w:sz w:val="24"/>
          <w:szCs w:val="24"/>
        </w:rPr>
        <w:t xml:space="preserve">о функциях создаваемых национальных служб охраны культурных ценностей (ст. 5), о необходимых действиях государств по искоренению правонарушений (ст. 6-8, 13 и др.), </w:t>
      </w:r>
      <w:r w:rsidR="009846AF">
        <w:rPr>
          <w:rFonts w:ascii="Times New Roman" w:hAnsi="Times New Roman" w:cs="Times New Roman"/>
          <w:bCs/>
          <w:sz w:val="24"/>
          <w:szCs w:val="24"/>
        </w:rPr>
        <w:t>о международном сотрудничеств</w:t>
      </w:r>
      <w:r w:rsidR="008176C8">
        <w:rPr>
          <w:rFonts w:ascii="Times New Roman" w:hAnsi="Times New Roman" w:cs="Times New Roman"/>
          <w:bCs/>
          <w:sz w:val="24"/>
          <w:szCs w:val="24"/>
        </w:rPr>
        <w:t>е</w:t>
      </w:r>
      <w:r w:rsidR="009846AF" w:rsidRPr="009846AF">
        <w:rPr>
          <w:rFonts w:ascii="Times New Roman" w:hAnsi="Times New Roman" w:cs="Times New Roman"/>
          <w:bCs/>
          <w:sz w:val="24"/>
          <w:szCs w:val="24"/>
        </w:rPr>
        <w:t xml:space="preserve">, в частности, </w:t>
      </w:r>
      <w:r w:rsidR="009846AF">
        <w:rPr>
          <w:rFonts w:ascii="Times New Roman" w:hAnsi="Times New Roman" w:cs="Times New Roman"/>
          <w:bCs/>
          <w:sz w:val="24"/>
          <w:szCs w:val="24"/>
        </w:rPr>
        <w:t xml:space="preserve">о </w:t>
      </w:r>
      <w:r w:rsidR="009846AF" w:rsidRPr="009846AF">
        <w:rPr>
          <w:rFonts w:ascii="Times New Roman" w:hAnsi="Times New Roman" w:cs="Times New Roman"/>
          <w:bCs/>
          <w:sz w:val="24"/>
          <w:szCs w:val="24"/>
        </w:rPr>
        <w:t>роли ЮНЕСКО (ст. 17)</w:t>
      </w:r>
      <w:r w:rsidR="009846AF">
        <w:rPr>
          <w:rFonts w:ascii="Times New Roman" w:hAnsi="Times New Roman" w:cs="Times New Roman"/>
          <w:bCs/>
          <w:sz w:val="24"/>
          <w:szCs w:val="24"/>
        </w:rPr>
        <w:t>, и др.</w:t>
      </w:r>
      <w:r w:rsidR="009846AF">
        <w:rPr>
          <w:rStyle w:val="a5"/>
          <w:rFonts w:ascii="Times New Roman" w:hAnsi="Times New Roman" w:cs="Times New Roman"/>
          <w:bCs/>
          <w:sz w:val="24"/>
          <w:szCs w:val="24"/>
        </w:rPr>
        <w:footnoteReference w:id="35"/>
      </w:r>
      <w:r w:rsidR="00B9001D">
        <w:rPr>
          <w:rFonts w:ascii="Times New Roman" w:hAnsi="Times New Roman" w:cs="Times New Roman"/>
          <w:bCs/>
          <w:sz w:val="24"/>
          <w:szCs w:val="24"/>
        </w:rPr>
        <w:t xml:space="preserve"> Отмечается</w:t>
      </w:r>
      <w:r w:rsidR="00B9001D">
        <w:rPr>
          <w:rStyle w:val="a5"/>
          <w:rFonts w:ascii="Times New Roman" w:hAnsi="Times New Roman" w:cs="Times New Roman"/>
          <w:bCs/>
          <w:sz w:val="24"/>
          <w:szCs w:val="24"/>
        </w:rPr>
        <w:footnoteReference w:id="36"/>
      </w:r>
      <w:r w:rsidR="00B9001D">
        <w:rPr>
          <w:rFonts w:ascii="Times New Roman" w:hAnsi="Times New Roman" w:cs="Times New Roman"/>
          <w:bCs/>
          <w:sz w:val="24"/>
          <w:szCs w:val="24"/>
        </w:rPr>
        <w:t>, что из-за заметных уступок суверенным полномочиям государств</w:t>
      </w:r>
      <w:r w:rsidR="000F4C67">
        <w:rPr>
          <w:rFonts w:ascii="Times New Roman" w:hAnsi="Times New Roman" w:cs="Times New Roman"/>
          <w:bCs/>
          <w:sz w:val="24"/>
          <w:szCs w:val="24"/>
        </w:rPr>
        <w:t xml:space="preserve"> – ст. 3 закрепляет в качестве критерия незаконности национальные законы и правила – Конвенция снискала большую популярность у развивающихся стран (порядка 130 ратификаций), которые иногда запрещают вообще любой вывоз культурных ценностей с целью прекращения их трафика времён колониализма, и, наоборот, вызвала критику государств, представители которых эти ценности обычно приобретают.</w:t>
      </w:r>
      <w:r w:rsidR="00B3759B">
        <w:rPr>
          <w:rFonts w:ascii="Times New Roman" w:hAnsi="Times New Roman" w:cs="Times New Roman"/>
          <w:bCs/>
          <w:sz w:val="24"/>
          <w:szCs w:val="24"/>
        </w:rPr>
        <w:t xml:space="preserve"> Аналогичные ссылки на национальное право содержит и </w:t>
      </w:r>
      <w:r w:rsidR="00B3759B" w:rsidRPr="00B3759B">
        <w:rPr>
          <w:rFonts w:ascii="Times New Roman" w:hAnsi="Times New Roman" w:cs="Times New Roman"/>
          <w:bCs/>
          <w:sz w:val="24"/>
          <w:szCs w:val="24"/>
        </w:rPr>
        <w:t xml:space="preserve">Конвенция </w:t>
      </w:r>
      <w:r w:rsidR="00B3759B">
        <w:rPr>
          <w:rFonts w:ascii="Times New Roman" w:hAnsi="Times New Roman" w:cs="Times New Roman"/>
          <w:bCs/>
          <w:sz w:val="24"/>
          <w:szCs w:val="24"/>
        </w:rPr>
        <w:t>У</w:t>
      </w:r>
      <w:r w:rsidR="00B3759B" w:rsidRPr="00B3759B">
        <w:rPr>
          <w:rFonts w:ascii="Times New Roman" w:hAnsi="Times New Roman" w:cs="Times New Roman"/>
          <w:bCs/>
          <w:sz w:val="24"/>
          <w:szCs w:val="24"/>
        </w:rPr>
        <w:t>НИДРУА по похищенным или незаконно вывезенным культурным ценностям</w:t>
      </w:r>
      <w:r w:rsidR="00B3759B">
        <w:rPr>
          <w:rFonts w:ascii="Times New Roman" w:hAnsi="Times New Roman" w:cs="Times New Roman"/>
          <w:bCs/>
          <w:sz w:val="24"/>
          <w:szCs w:val="24"/>
        </w:rPr>
        <w:t xml:space="preserve"> 1995 г., имеющая своей целью восстановление уже нарушенных прав, тогда как Конвенция 1970 г. стремится в первую очередь предотвратить их нарушение.</w:t>
      </w:r>
      <w:r w:rsidR="00114C31">
        <w:rPr>
          <w:rFonts w:ascii="Times New Roman" w:hAnsi="Times New Roman" w:cs="Times New Roman"/>
          <w:bCs/>
          <w:sz w:val="24"/>
          <w:szCs w:val="24"/>
        </w:rPr>
        <w:t xml:space="preserve"> Устанавливается обязанность реституции объектов, вывезенных незаконным путём, причём их обладатель может доказать, что не знал о незаконном происхождении приобретения, для получения компенсации</w:t>
      </w:r>
      <w:r w:rsidR="00114C31">
        <w:rPr>
          <w:rStyle w:val="a5"/>
          <w:rFonts w:ascii="Times New Roman" w:hAnsi="Times New Roman" w:cs="Times New Roman"/>
          <w:bCs/>
          <w:sz w:val="24"/>
          <w:szCs w:val="24"/>
        </w:rPr>
        <w:footnoteReference w:id="37"/>
      </w:r>
      <w:r w:rsidR="00114C31">
        <w:rPr>
          <w:rFonts w:ascii="Times New Roman" w:hAnsi="Times New Roman" w:cs="Times New Roman"/>
          <w:bCs/>
          <w:sz w:val="24"/>
          <w:szCs w:val="24"/>
        </w:rPr>
        <w:t>. Конвенция не имеет обратной силы и, соответственно, неприменима к многочисленным спорам по объектам, перемещённым много десятилетий назад</w:t>
      </w:r>
      <w:r w:rsidR="00205608">
        <w:rPr>
          <w:rFonts w:ascii="Times New Roman" w:hAnsi="Times New Roman" w:cs="Times New Roman"/>
          <w:bCs/>
          <w:sz w:val="24"/>
          <w:szCs w:val="24"/>
        </w:rPr>
        <w:t>; вступила в силу и имеет более 30 ратификаций.</w:t>
      </w:r>
      <w:r w:rsidR="00647A50">
        <w:rPr>
          <w:rFonts w:ascii="Times New Roman" w:hAnsi="Times New Roman" w:cs="Times New Roman"/>
          <w:bCs/>
          <w:sz w:val="24"/>
          <w:szCs w:val="24"/>
        </w:rPr>
        <w:t xml:space="preserve"> Интересный подход содержит и </w:t>
      </w:r>
      <w:r w:rsidR="00647A50" w:rsidRPr="00647A50">
        <w:rPr>
          <w:rFonts w:ascii="Times New Roman" w:hAnsi="Times New Roman" w:cs="Times New Roman"/>
          <w:bCs/>
          <w:sz w:val="24"/>
          <w:szCs w:val="24"/>
        </w:rPr>
        <w:t xml:space="preserve">Рекомендация </w:t>
      </w:r>
      <w:r w:rsidR="00647A50">
        <w:rPr>
          <w:rFonts w:ascii="Times New Roman" w:hAnsi="Times New Roman" w:cs="Times New Roman"/>
          <w:bCs/>
          <w:sz w:val="24"/>
          <w:szCs w:val="24"/>
        </w:rPr>
        <w:t xml:space="preserve">ЮНЕСКО </w:t>
      </w:r>
      <w:r w:rsidR="00647A50" w:rsidRPr="00647A50">
        <w:rPr>
          <w:rFonts w:ascii="Times New Roman" w:hAnsi="Times New Roman" w:cs="Times New Roman"/>
          <w:bCs/>
          <w:sz w:val="24"/>
          <w:szCs w:val="24"/>
        </w:rPr>
        <w:t>о международном обмене культурными ценностями 1976 г.</w:t>
      </w:r>
      <w:r w:rsidR="00647A50">
        <w:rPr>
          <w:rFonts w:ascii="Times New Roman" w:hAnsi="Times New Roman" w:cs="Times New Roman"/>
          <w:bCs/>
          <w:sz w:val="24"/>
          <w:szCs w:val="24"/>
        </w:rPr>
        <w:t xml:space="preserve"> – такой обмен рассматривается не только как способ взаимного обогащения культур, но и как альтернатива незаконн</w:t>
      </w:r>
      <w:r w:rsidR="003611F7">
        <w:rPr>
          <w:rFonts w:ascii="Times New Roman" w:hAnsi="Times New Roman" w:cs="Times New Roman"/>
          <w:bCs/>
          <w:sz w:val="24"/>
          <w:szCs w:val="24"/>
        </w:rPr>
        <w:t>ым</w:t>
      </w:r>
      <w:r w:rsidR="00647A50">
        <w:rPr>
          <w:rFonts w:ascii="Times New Roman" w:hAnsi="Times New Roman" w:cs="Times New Roman"/>
          <w:bCs/>
          <w:sz w:val="24"/>
          <w:szCs w:val="24"/>
        </w:rPr>
        <w:t xml:space="preserve"> торговле и перевозке; документ содержит </w:t>
      </w:r>
      <w:r w:rsidR="00647A50" w:rsidRPr="00647A50">
        <w:rPr>
          <w:rFonts w:ascii="Times New Roman" w:hAnsi="Times New Roman" w:cs="Times New Roman"/>
          <w:bCs/>
          <w:sz w:val="24"/>
          <w:szCs w:val="24"/>
        </w:rPr>
        <w:t>технические и административные меры для правительств и культурных учреждений</w:t>
      </w:r>
      <w:r w:rsidR="00647A50">
        <w:rPr>
          <w:rFonts w:ascii="Times New Roman" w:hAnsi="Times New Roman" w:cs="Times New Roman"/>
          <w:bCs/>
          <w:sz w:val="24"/>
          <w:szCs w:val="24"/>
        </w:rPr>
        <w:t xml:space="preserve"> по организации таких обменов</w:t>
      </w:r>
      <w:r w:rsidR="00647A50">
        <w:rPr>
          <w:rStyle w:val="a5"/>
          <w:rFonts w:ascii="Times New Roman" w:hAnsi="Times New Roman" w:cs="Times New Roman"/>
          <w:bCs/>
          <w:sz w:val="24"/>
          <w:szCs w:val="24"/>
        </w:rPr>
        <w:footnoteReference w:id="38"/>
      </w:r>
      <w:r w:rsidR="00647A50">
        <w:rPr>
          <w:rFonts w:ascii="Times New Roman" w:hAnsi="Times New Roman" w:cs="Times New Roman"/>
          <w:bCs/>
          <w:sz w:val="24"/>
          <w:szCs w:val="24"/>
        </w:rPr>
        <w:t>.</w:t>
      </w:r>
    </w:p>
    <w:p w:rsidR="0009768A" w:rsidRDefault="001634D3" w:rsidP="00F962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Самой обширной и разнообразной является группа документов, устанавливающих необходимые стандарты государственной политики и технического регулирования, которые обеспечивали бы сохранность, доступ и информирование граждан о культурном наследии.</w:t>
      </w:r>
      <w:r w:rsidR="00B338AD">
        <w:rPr>
          <w:rFonts w:ascii="Times New Roman" w:hAnsi="Times New Roman" w:cs="Times New Roman"/>
          <w:bCs/>
          <w:sz w:val="24"/>
          <w:szCs w:val="24"/>
        </w:rPr>
        <w:t xml:space="preserve"> Хронологически первым из них стала </w:t>
      </w:r>
      <w:r w:rsidR="00B338AD" w:rsidRPr="00B338AD">
        <w:rPr>
          <w:rFonts w:ascii="Times New Roman" w:hAnsi="Times New Roman" w:cs="Times New Roman"/>
          <w:bCs/>
          <w:sz w:val="24"/>
          <w:szCs w:val="24"/>
        </w:rPr>
        <w:t>Рекомендация</w:t>
      </w:r>
      <w:r w:rsidR="00B338AD">
        <w:rPr>
          <w:rFonts w:ascii="Times New Roman" w:hAnsi="Times New Roman" w:cs="Times New Roman"/>
          <w:bCs/>
          <w:sz w:val="24"/>
          <w:szCs w:val="24"/>
        </w:rPr>
        <w:t xml:space="preserve"> ЮНЕСКО</w:t>
      </w:r>
      <w:r w:rsidR="00B338AD" w:rsidRPr="00B338AD">
        <w:rPr>
          <w:rFonts w:ascii="Times New Roman" w:hAnsi="Times New Roman" w:cs="Times New Roman"/>
          <w:bCs/>
          <w:sz w:val="24"/>
          <w:szCs w:val="24"/>
        </w:rPr>
        <w:t>, определяющая принципы международной регламентации археологических раскопок</w:t>
      </w:r>
      <w:r w:rsidR="00724D77">
        <w:rPr>
          <w:rFonts w:ascii="Times New Roman" w:hAnsi="Times New Roman" w:cs="Times New Roman"/>
          <w:bCs/>
          <w:sz w:val="24"/>
          <w:szCs w:val="24"/>
        </w:rPr>
        <w:t xml:space="preserve"> 1956 г., отчасти преследующая цель борьбы с незаконными раскопками и призывающая правительства устанавливать для этого необходимые процедуры, отчасти – собственно, сохранения и обеспечения доступности археологического наследия</w:t>
      </w:r>
      <w:r w:rsidR="00724D77">
        <w:rPr>
          <w:rStyle w:val="a5"/>
          <w:rFonts w:ascii="Times New Roman" w:hAnsi="Times New Roman" w:cs="Times New Roman"/>
          <w:bCs/>
          <w:sz w:val="24"/>
          <w:szCs w:val="24"/>
        </w:rPr>
        <w:footnoteReference w:id="39"/>
      </w:r>
      <w:r w:rsidR="00724D77">
        <w:rPr>
          <w:rFonts w:ascii="Times New Roman" w:hAnsi="Times New Roman" w:cs="Times New Roman"/>
          <w:bCs/>
          <w:sz w:val="24"/>
          <w:szCs w:val="24"/>
        </w:rPr>
        <w:t>.</w:t>
      </w:r>
      <w:r w:rsidR="00142755">
        <w:rPr>
          <w:rFonts w:ascii="Times New Roman" w:hAnsi="Times New Roman" w:cs="Times New Roman"/>
          <w:bCs/>
          <w:sz w:val="24"/>
          <w:szCs w:val="24"/>
        </w:rPr>
        <w:t xml:space="preserve"> Однако, самым известным соглашением стала Конвенция об охране всемирного культурного и природного наследия 1972 г., о чём красноречиво говор</w:t>
      </w:r>
      <w:r w:rsidR="00EC4691">
        <w:rPr>
          <w:rFonts w:ascii="Times New Roman" w:hAnsi="Times New Roman" w:cs="Times New Roman"/>
          <w:bCs/>
          <w:sz w:val="24"/>
          <w:szCs w:val="24"/>
        </w:rPr>
        <w:t>я</w:t>
      </w:r>
      <w:r w:rsidR="00142755">
        <w:rPr>
          <w:rFonts w:ascii="Times New Roman" w:hAnsi="Times New Roman" w:cs="Times New Roman"/>
          <w:bCs/>
          <w:sz w:val="24"/>
          <w:szCs w:val="24"/>
        </w:rPr>
        <w:t xml:space="preserve">т и универсальное участие в ней государств, и связанный проект «Всемирное наследие», который </w:t>
      </w:r>
      <w:r w:rsidR="00B8420C">
        <w:rPr>
          <w:rFonts w:ascii="Times New Roman" w:hAnsi="Times New Roman" w:cs="Times New Roman"/>
          <w:bCs/>
          <w:sz w:val="24"/>
          <w:szCs w:val="24"/>
        </w:rPr>
        <w:t xml:space="preserve">в общественном сознании </w:t>
      </w:r>
      <w:r w:rsidR="00142755">
        <w:rPr>
          <w:rFonts w:ascii="Times New Roman" w:hAnsi="Times New Roman" w:cs="Times New Roman"/>
          <w:bCs/>
          <w:sz w:val="24"/>
          <w:szCs w:val="24"/>
        </w:rPr>
        <w:t xml:space="preserve">нередко наиболее </w:t>
      </w:r>
      <w:r w:rsidR="009675C3">
        <w:rPr>
          <w:rFonts w:ascii="Times New Roman" w:hAnsi="Times New Roman" w:cs="Times New Roman"/>
          <w:bCs/>
          <w:sz w:val="24"/>
          <w:szCs w:val="24"/>
        </w:rPr>
        <w:t>прочно</w:t>
      </w:r>
      <w:r w:rsidR="00142755">
        <w:rPr>
          <w:rFonts w:ascii="Times New Roman" w:hAnsi="Times New Roman" w:cs="Times New Roman"/>
          <w:bCs/>
          <w:sz w:val="24"/>
          <w:szCs w:val="24"/>
        </w:rPr>
        <w:t xml:space="preserve"> ассоциируется с ЮНЕСКО.</w:t>
      </w:r>
      <w:r w:rsidR="00511C6F">
        <w:rPr>
          <w:rFonts w:ascii="Times New Roman" w:hAnsi="Times New Roman" w:cs="Times New Roman"/>
          <w:bCs/>
          <w:sz w:val="24"/>
          <w:szCs w:val="24"/>
        </w:rPr>
        <w:t xml:space="preserve"> Важно подчеркнуть, что, помимо системы списков, данный договор закрепил принципиальные положения о ценности объектов культурного и природного наследия для всего человечества и одновременно – возложил на государства обязанности по их защите в пределах своих границ</w:t>
      </w:r>
      <w:r w:rsidR="00511C6F">
        <w:rPr>
          <w:rStyle w:val="a5"/>
          <w:rFonts w:ascii="Times New Roman" w:hAnsi="Times New Roman" w:cs="Times New Roman"/>
          <w:bCs/>
          <w:sz w:val="24"/>
          <w:szCs w:val="24"/>
        </w:rPr>
        <w:footnoteReference w:id="40"/>
      </w:r>
      <w:r w:rsidR="00511C6F">
        <w:rPr>
          <w:rFonts w:ascii="Times New Roman" w:hAnsi="Times New Roman" w:cs="Times New Roman"/>
          <w:bCs/>
          <w:sz w:val="24"/>
          <w:szCs w:val="24"/>
        </w:rPr>
        <w:t>.</w:t>
      </w:r>
      <w:r w:rsidR="007E6F8F">
        <w:rPr>
          <w:rFonts w:ascii="Times New Roman" w:hAnsi="Times New Roman" w:cs="Times New Roman"/>
          <w:bCs/>
          <w:sz w:val="24"/>
          <w:szCs w:val="24"/>
        </w:rPr>
        <w:t xml:space="preserve"> Различные меры по имплементации Конвенции содержатся в сопровождающих её документах, из которых стоит выделить принятую одновременно Рекомендацию об охране культурного и природного наследия в национальном плане, включившую подробный свод стандартов работы по защите подобных объектов в целом, не только всемирного наследия</w:t>
      </w:r>
      <w:r w:rsidR="00815480">
        <w:rPr>
          <w:rStyle w:val="a5"/>
          <w:rFonts w:ascii="Times New Roman" w:hAnsi="Times New Roman" w:cs="Times New Roman"/>
          <w:bCs/>
          <w:sz w:val="24"/>
          <w:szCs w:val="24"/>
        </w:rPr>
        <w:footnoteReference w:id="41"/>
      </w:r>
      <w:r w:rsidR="007E6F8F">
        <w:rPr>
          <w:rFonts w:ascii="Times New Roman" w:hAnsi="Times New Roman" w:cs="Times New Roman"/>
          <w:bCs/>
          <w:sz w:val="24"/>
          <w:szCs w:val="24"/>
        </w:rPr>
        <w:t>.</w:t>
      </w:r>
      <w:r w:rsidR="0070517A">
        <w:rPr>
          <w:rFonts w:ascii="Times New Roman" w:hAnsi="Times New Roman" w:cs="Times New Roman"/>
          <w:bCs/>
          <w:sz w:val="24"/>
          <w:szCs w:val="24"/>
        </w:rPr>
        <w:t xml:space="preserve"> В разные периоды был разработан и ряд других похожих рекомендаций по отдельным вопросам: Рекомендация </w:t>
      </w:r>
      <w:r w:rsidR="00FD6905">
        <w:rPr>
          <w:rFonts w:ascii="Times New Roman" w:hAnsi="Times New Roman" w:cs="Times New Roman"/>
          <w:bCs/>
          <w:sz w:val="24"/>
          <w:szCs w:val="24"/>
        </w:rPr>
        <w:t>о</w:t>
      </w:r>
      <w:r w:rsidR="0070517A">
        <w:rPr>
          <w:rFonts w:ascii="Times New Roman" w:hAnsi="Times New Roman" w:cs="Times New Roman"/>
          <w:bCs/>
          <w:sz w:val="24"/>
          <w:szCs w:val="24"/>
        </w:rPr>
        <w:t xml:space="preserve"> сохранении красоты и характера пейзажей и местностей 1962 г., Рекомендация о защите культурных ценностей, подвергающихся опасности в результате проведения общественных и частных работ 1968 г., Рекомендация о сохранении и современной роли исторических ансамблей 1976 г., Рекомендация об охране движимых культурных ценностей 1978 г. и </w:t>
      </w:r>
      <w:r w:rsidR="0070517A" w:rsidRPr="0070517A">
        <w:rPr>
          <w:rFonts w:ascii="Times New Roman" w:hAnsi="Times New Roman" w:cs="Times New Roman"/>
          <w:bCs/>
          <w:sz w:val="24"/>
          <w:szCs w:val="24"/>
        </w:rPr>
        <w:t>Рекомендация об</w:t>
      </w:r>
      <w:r w:rsidR="0070517A">
        <w:rPr>
          <w:rFonts w:ascii="Times New Roman" w:hAnsi="Times New Roman" w:cs="Times New Roman"/>
          <w:bCs/>
          <w:sz w:val="24"/>
          <w:szCs w:val="24"/>
        </w:rPr>
        <w:t xml:space="preserve"> </w:t>
      </w:r>
      <w:r w:rsidR="0070517A" w:rsidRPr="0070517A">
        <w:rPr>
          <w:rFonts w:ascii="Times New Roman" w:hAnsi="Times New Roman" w:cs="Times New Roman"/>
          <w:bCs/>
          <w:sz w:val="24"/>
          <w:szCs w:val="24"/>
        </w:rPr>
        <w:t>исторических городских ландшафта</w:t>
      </w:r>
      <w:r w:rsidR="0070517A">
        <w:rPr>
          <w:rFonts w:ascii="Times New Roman" w:hAnsi="Times New Roman" w:cs="Times New Roman"/>
          <w:bCs/>
          <w:sz w:val="24"/>
          <w:szCs w:val="24"/>
        </w:rPr>
        <w:t>х 2011 г.</w:t>
      </w:r>
    </w:p>
    <w:p w:rsidR="000E48F4" w:rsidRDefault="000E48F4" w:rsidP="00F962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Наконец, отдельно стоит назвать международные документы, посвящённые роли музеев</w:t>
      </w:r>
      <w:r w:rsidR="00224B3C">
        <w:rPr>
          <w:rFonts w:ascii="Times New Roman" w:hAnsi="Times New Roman" w:cs="Times New Roman"/>
          <w:bCs/>
          <w:sz w:val="24"/>
          <w:szCs w:val="24"/>
        </w:rPr>
        <w:t xml:space="preserve"> в охране культурных ценностей и общественном развитии.</w:t>
      </w:r>
      <w:r w:rsidR="00434C2D">
        <w:rPr>
          <w:rFonts w:ascii="Times New Roman" w:hAnsi="Times New Roman" w:cs="Times New Roman"/>
          <w:bCs/>
          <w:sz w:val="24"/>
          <w:szCs w:val="24"/>
        </w:rPr>
        <w:t xml:space="preserve"> Т</w:t>
      </w:r>
      <w:r w:rsidR="00434C2D" w:rsidRPr="00434C2D">
        <w:rPr>
          <w:rFonts w:ascii="Times New Roman" w:hAnsi="Times New Roman" w:cs="Times New Roman"/>
          <w:bCs/>
          <w:sz w:val="24"/>
          <w:szCs w:val="24"/>
        </w:rPr>
        <w:t xml:space="preserve">ак, в Рекомендации, касающейся наиболее эффективных мер обеспечения общедоступности музеев 1960 г., </w:t>
      </w:r>
      <w:r w:rsidR="00434C2D" w:rsidRPr="00434C2D">
        <w:rPr>
          <w:rFonts w:ascii="Times New Roman" w:hAnsi="Times New Roman" w:cs="Times New Roman"/>
          <w:bCs/>
          <w:sz w:val="24"/>
          <w:szCs w:val="24"/>
        </w:rPr>
        <w:lastRenderedPageBreak/>
        <w:t xml:space="preserve">акцент сделан на просветительской </w:t>
      </w:r>
      <w:r w:rsidR="00434C2D">
        <w:rPr>
          <w:rFonts w:ascii="Times New Roman" w:hAnsi="Times New Roman" w:cs="Times New Roman"/>
          <w:bCs/>
          <w:sz w:val="24"/>
          <w:szCs w:val="24"/>
        </w:rPr>
        <w:t>функции</w:t>
      </w:r>
      <w:r w:rsidR="00434C2D" w:rsidRPr="00434C2D">
        <w:rPr>
          <w:rFonts w:ascii="Times New Roman" w:hAnsi="Times New Roman" w:cs="Times New Roman"/>
          <w:bCs/>
          <w:sz w:val="24"/>
          <w:szCs w:val="24"/>
        </w:rPr>
        <w:t xml:space="preserve"> музеев и необходимости повышения их доступности для населения, что, конечно, стало отражением особенностей периода деколонизации и развития индустриального общества. Соответственно, документ содержит меры для повышения доступности и привлекательности музеев для посетителей – от удобного местоположения и внутреннего устройства до образовательной деятельности, работы с педагогами и др.</w:t>
      </w:r>
      <w:r w:rsidR="00434C2D">
        <w:rPr>
          <w:rStyle w:val="a5"/>
          <w:rFonts w:ascii="Times New Roman" w:hAnsi="Times New Roman" w:cs="Times New Roman"/>
          <w:bCs/>
          <w:sz w:val="24"/>
          <w:szCs w:val="24"/>
        </w:rPr>
        <w:footnoteReference w:id="42"/>
      </w:r>
      <w:r w:rsidR="00800AE4">
        <w:rPr>
          <w:rFonts w:ascii="Times New Roman" w:hAnsi="Times New Roman" w:cs="Times New Roman"/>
          <w:bCs/>
          <w:sz w:val="24"/>
          <w:szCs w:val="24"/>
        </w:rPr>
        <w:t xml:space="preserve"> Гораздо более комплексной является недавняя </w:t>
      </w:r>
      <w:r w:rsidR="00800AE4" w:rsidRPr="00800AE4">
        <w:rPr>
          <w:rFonts w:ascii="Times New Roman" w:hAnsi="Times New Roman" w:cs="Times New Roman"/>
          <w:bCs/>
          <w:sz w:val="24"/>
          <w:szCs w:val="24"/>
        </w:rPr>
        <w:t>Рекомендаци</w:t>
      </w:r>
      <w:r w:rsidR="00800AE4">
        <w:rPr>
          <w:rFonts w:ascii="Times New Roman" w:hAnsi="Times New Roman" w:cs="Times New Roman"/>
          <w:bCs/>
          <w:sz w:val="24"/>
          <w:szCs w:val="24"/>
        </w:rPr>
        <w:t>я</w:t>
      </w:r>
      <w:r w:rsidR="00800AE4" w:rsidRPr="00800AE4">
        <w:rPr>
          <w:rFonts w:ascii="Times New Roman" w:hAnsi="Times New Roman" w:cs="Times New Roman"/>
          <w:bCs/>
          <w:sz w:val="24"/>
          <w:szCs w:val="24"/>
        </w:rPr>
        <w:t xml:space="preserve"> </w:t>
      </w:r>
      <w:r w:rsidR="00800AE4">
        <w:rPr>
          <w:rFonts w:ascii="Times New Roman" w:hAnsi="Times New Roman" w:cs="Times New Roman"/>
          <w:bCs/>
          <w:sz w:val="24"/>
          <w:szCs w:val="24"/>
        </w:rPr>
        <w:t xml:space="preserve">2015 г. </w:t>
      </w:r>
      <w:r w:rsidR="00800AE4" w:rsidRPr="00800AE4">
        <w:rPr>
          <w:rFonts w:ascii="Times New Roman" w:hAnsi="Times New Roman" w:cs="Times New Roman"/>
          <w:bCs/>
          <w:sz w:val="24"/>
          <w:szCs w:val="24"/>
        </w:rPr>
        <w:t>об охране и популяризации музеев и коллекций, их разнообразия и их роли в обществе</w:t>
      </w:r>
      <w:r w:rsidR="00800AE4">
        <w:rPr>
          <w:rFonts w:ascii="Times New Roman" w:hAnsi="Times New Roman" w:cs="Times New Roman"/>
          <w:bCs/>
          <w:sz w:val="24"/>
          <w:szCs w:val="24"/>
        </w:rPr>
        <w:t xml:space="preserve"> – включая в себя принципиальные положения, характеризующие современную политику ЮНЕСКО в отношении данных учреждений, она будет рассмотрена в следующей главе.</w:t>
      </w:r>
    </w:p>
    <w:p w:rsidR="005D59FB" w:rsidRDefault="005D59FB" w:rsidP="00F962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Нельзя не отметить и большого значения региональных соглашений – в конце концов, Пакт Рериха тоже был региональным договором. Особенно развита такая нормативно-правовая </w:t>
      </w:r>
      <w:r w:rsidR="00F435E3">
        <w:rPr>
          <w:rFonts w:ascii="Times New Roman" w:hAnsi="Times New Roman" w:cs="Times New Roman"/>
          <w:bCs/>
          <w:sz w:val="24"/>
          <w:szCs w:val="24"/>
        </w:rPr>
        <w:t xml:space="preserve">база </w:t>
      </w:r>
      <w:r>
        <w:rPr>
          <w:rFonts w:ascii="Times New Roman" w:hAnsi="Times New Roman" w:cs="Times New Roman"/>
          <w:bCs/>
          <w:sz w:val="24"/>
          <w:szCs w:val="24"/>
        </w:rPr>
        <w:t>в Европе</w:t>
      </w:r>
      <w:r w:rsidR="00F95726">
        <w:rPr>
          <w:rFonts w:ascii="Times New Roman" w:hAnsi="Times New Roman" w:cs="Times New Roman"/>
          <w:bCs/>
          <w:sz w:val="24"/>
          <w:szCs w:val="24"/>
        </w:rPr>
        <w:t xml:space="preserve"> (право Европейского союза и документы Совета Европы).</w:t>
      </w:r>
    </w:p>
    <w:p w:rsidR="005706B6" w:rsidRDefault="005C6608" w:rsidP="00F962F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Таким образом, по рассмотрении истории международного сотрудничества по вопросам охраны культурных ценностей и ключевых правовых актов в этой сфере можно </w:t>
      </w:r>
      <w:r w:rsidR="002C45C3">
        <w:rPr>
          <w:rFonts w:ascii="Times New Roman" w:hAnsi="Times New Roman" w:cs="Times New Roman"/>
          <w:bCs/>
          <w:sz w:val="24"/>
          <w:szCs w:val="24"/>
        </w:rPr>
        <w:t>говорить если не о формировании самостоятельной отрасли «права культурных ценностей», то как минимум о процессах обособления этого комплекса вопросов и появлении корпуса основополагающих документов.</w:t>
      </w:r>
      <w:r w:rsidR="00CD5452">
        <w:rPr>
          <w:rFonts w:ascii="Times New Roman" w:hAnsi="Times New Roman" w:cs="Times New Roman"/>
          <w:bCs/>
          <w:sz w:val="24"/>
          <w:szCs w:val="24"/>
        </w:rPr>
        <w:t xml:space="preserve"> В самом деле, проблемы, связанные с культурным наследием, изначально рассматривалась в рамках международного гуманитарного, международного частного права и др., однако сейчас налицо единство целей и многих (хотя не всех) принципиальных положений источников данных норм. Можно заметить, что существующие соглашения охватывают все основные «стадии жизни» объекта наследия</w:t>
      </w:r>
      <w:r w:rsidR="00F94AC1">
        <w:rPr>
          <w:rFonts w:ascii="Times New Roman" w:hAnsi="Times New Roman" w:cs="Times New Roman"/>
          <w:bCs/>
          <w:sz w:val="24"/>
          <w:szCs w:val="24"/>
        </w:rPr>
        <w:t xml:space="preserve"> – от его создания (культурное разнообразие, нематериальное наследие и др.) или обнаружения (археологические раскопки) до обеспечения стабильного существования, сохранения, изучения и демонстрации, а также предотвращения возможных угроз существованию</w:t>
      </w:r>
      <w:r w:rsidR="003367C4">
        <w:rPr>
          <w:rFonts w:ascii="Times New Roman" w:hAnsi="Times New Roman" w:cs="Times New Roman"/>
          <w:bCs/>
          <w:sz w:val="24"/>
          <w:szCs w:val="24"/>
        </w:rPr>
        <w:t xml:space="preserve"> в виде незаконной деятельности или вооружённых конфликтов.</w:t>
      </w:r>
      <w:r w:rsidR="00C311EA">
        <w:rPr>
          <w:rFonts w:ascii="Times New Roman" w:hAnsi="Times New Roman" w:cs="Times New Roman"/>
          <w:bCs/>
          <w:sz w:val="24"/>
          <w:szCs w:val="24"/>
        </w:rPr>
        <w:t xml:space="preserve"> С другой стороны, принадлежность этих документов к разным отраслям права всё ещё даёт о себе знать; кроме того,</w:t>
      </w:r>
      <w:r w:rsidR="00B86D29">
        <w:rPr>
          <w:rFonts w:ascii="Times New Roman" w:hAnsi="Times New Roman" w:cs="Times New Roman"/>
          <w:bCs/>
          <w:sz w:val="24"/>
          <w:szCs w:val="24"/>
        </w:rPr>
        <w:t xml:space="preserve"> в них могут встречаться</w:t>
      </w:r>
      <w:r w:rsidR="00012EA0">
        <w:rPr>
          <w:rFonts w:ascii="Times New Roman" w:hAnsi="Times New Roman" w:cs="Times New Roman"/>
          <w:bCs/>
          <w:sz w:val="24"/>
          <w:szCs w:val="24"/>
        </w:rPr>
        <w:t xml:space="preserve"> разные приоритеты и по-разному учитываться интересы отдельных групп стран (в первую очередь – развитых и развивающихся), о чём свидетельствуют нередко ограниченные доли ратифицировавших </w:t>
      </w:r>
      <w:r w:rsidR="00012EA0">
        <w:rPr>
          <w:rFonts w:ascii="Times New Roman" w:hAnsi="Times New Roman" w:cs="Times New Roman"/>
          <w:bCs/>
          <w:sz w:val="24"/>
          <w:szCs w:val="24"/>
        </w:rPr>
        <w:lastRenderedPageBreak/>
        <w:t>эти соглашения стран.</w:t>
      </w:r>
      <w:r w:rsidR="00EF0350">
        <w:rPr>
          <w:rFonts w:ascii="Times New Roman" w:hAnsi="Times New Roman" w:cs="Times New Roman"/>
          <w:bCs/>
          <w:sz w:val="24"/>
          <w:szCs w:val="24"/>
        </w:rPr>
        <w:t xml:space="preserve"> Здесь стоит отдельно подчеркнуть лидирующую роль ЮНЕСКО, не только проводящей постоянную работу по согласованию интересов и увеличения числа ратификаций, но и в целом формулирующей актуальные проблемы вроде общественной роли культурного наследия, потребностей развития, равноправия культур и др.</w:t>
      </w:r>
      <w:r w:rsidR="00870928">
        <w:rPr>
          <w:rFonts w:ascii="Times New Roman" w:hAnsi="Times New Roman" w:cs="Times New Roman"/>
          <w:bCs/>
          <w:sz w:val="24"/>
          <w:szCs w:val="24"/>
        </w:rPr>
        <w:t xml:space="preserve"> Её рекомендации, хотя и не имеют юридической силы, содержат обычно намного больший и точный перечень мер в области культурной политики, чем конвенции (которые, очевидно, и не могут быть слишком детальными из-за большого различия в национальных учреждениях и способах имплементации) и подтверждают роль организации в качестве</w:t>
      </w:r>
      <w:r w:rsidR="00CB55E0">
        <w:rPr>
          <w:rFonts w:ascii="Times New Roman" w:hAnsi="Times New Roman" w:cs="Times New Roman"/>
          <w:bCs/>
          <w:sz w:val="24"/>
          <w:szCs w:val="24"/>
        </w:rPr>
        <w:t xml:space="preserve"> ключевого участника</w:t>
      </w:r>
      <w:r w:rsidR="00813E4F">
        <w:rPr>
          <w:rFonts w:ascii="Times New Roman" w:hAnsi="Times New Roman" w:cs="Times New Roman"/>
          <w:bCs/>
          <w:sz w:val="24"/>
          <w:szCs w:val="24"/>
        </w:rPr>
        <w:t xml:space="preserve"> установления и распространения высоких стандартов в данной области.</w:t>
      </w:r>
      <w:r w:rsidR="0007360C">
        <w:rPr>
          <w:rFonts w:ascii="Times New Roman" w:hAnsi="Times New Roman" w:cs="Times New Roman"/>
          <w:bCs/>
          <w:sz w:val="24"/>
          <w:szCs w:val="24"/>
        </w:rPr>
        <w:t xml:space="preserve"> Во многом именно деятельность ЮНЕСКО и партнёрских организаций способствовала выделению самостоятельной проблематики охраны культурных ценностей и определению наиболе</w:t>
      </w:r>
      <w:r w:rsidR="00ED335F">
        <w:rPr>
          <w:rFonts w:ascii="Times New Roman" w:hAnsi="Times New Roman" w:cs="Times New Roman"/>
          <w:bCs/>
          <w:sz w:val="24"/>
          <w:szCs w:val="24"/>
        </w:rPr>
        <w:t xml:space="preserve">е важных вопросов, а также налаживанию действительно глобального и </w:t>
      </w:r>
      <w:r w:rsidR="00750E85">
        <w:rPr>
          <w:rFonts w:ascii="Times New Roman" w:hAnsi="Times New Roman" w:cs="Times New Roman"/>
          <w:bCs/>
          <w:sz w:val="24"/>
          <w:szCs w:val="24"/>
        </w:rPr>
        <w:t>достаточно равноправного сотрудничества в этой области.</w:t>
      </w:r>
    </w:p>
    <w:p w:rsidR="005706B6" w:rsidRDefault="005706B6">
      <w:pPr>
        <w:rPr>
          <w:rFonts w:ascii="Times New Roman" w:hAnsi="Times New Roman" w:cs="Times New Roman"/>
          <w:bCs/>
          <w:sz w:val="24"/>
          <w:szCs w:val="24"/>
        </w:rPr>
      </w:pPr>
      <w:r>
        <w:rPr>
          <w:rFonts w:ascii="Times New Roman" w:hAnsi="Times New Roman" w:cs="Times New Roman"/>
          <w:bCs/>
          <w:sz w:val="24"/>
          <w:szCs w:val="24"/>
        </w:rPr>
        <w:br w:type="page"/>
      </w:r>
    </w:p>
    <w:p w:rsidR="005706B6" w:rsidRPr="005706B6" w:rsidRDefault="005706B6" w:rsidP="005706B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sidRPr="005706B6">
        <w:rPr>
          <w:rFonts w:ascii="Times New Roman" w:hAnsi="Times New Roman" w:cs="Times New Roman"/>
          <w:b/>
          <w:bCs/>
          <w:sz w:val="24"/>
          <w:szCs w:val="24"/>
        </w:rPr>
        <w:t>ГЛАВА 2. ЮНЕСКО и современные проблемы сохранения культурного наследия</w:t>
      </w:r>
    </w:p>
    <w:p w:rsidR="005C6608" w:rsidRDefault="005706B6" w:rsidP="005706B6">
      <w:pPr>
        <w:spacing w:line="360" w:lineRule="auto"/>
        <w:jc w:val="both"/>
        <w:rPr>
          <w:rFonts w:ascii="Times New Roman" w:hAnsi="Times New Roman" w:cs="Times New Roman"/>
          <w:b/>
          <w:bCs/>
          <w:sz w:val="24"/>
          <w:szCs w:val="24"/>
        </w:rPr>
      </w:pPr>
      <w:r w:rsidRPr="005706B6">
        <w:rPr>
          <w:rFonts w:ascii="Times New Roman" w:hAnsi="Times New Roman" w:cs="Times New Roman"/>
          <w:b/>
          <w:bCs/>
          <w:sz w:val="24"/>
          <w:szCs w:val="24"/>
        </w:rPr>
        <w:tab/>
        <w:t xml:space="preserve">§1 </w:t>
      </w:r>
      <w:r w:rsidR="006E708E">
        <w:rPr>
          <w:rFonts w:ascii="Times New Roman" w:hAnsi="Times New Roman" w:cs="Times New Roman"/>
          <w:b/>
          <w:bCs/>
          <w:sz w:val="24"/>
          <w:szCs w:val="24"/>
        </w:rPr>
        <w:t>Проблема з</w:t>
      </w:r>
      <w:r w:rsidRPr="005706B6">
        <w:rPr>
          <w:rFonts w:ascii="Times New Roman" w:hAnsi="Times New Roman" w:cs="Times New Roman"/>
          <w:b/>
          <w:bCs/>
          <w:sz w:val="24"/>
          <w:szCs w:val="24"/>
        </w:rPr>
        <w:t>ащит</w:t>
      </w:r>
      <w:r w:rsidR="006E708E">
        <w:rPr>
          <w:rFonts w:ascii="Times New Roman" w:hAnsi="Times New Roman" w:cs="Times New Roman"/>
          <w:b/>
          <w:bCs/>
          <w:sz w:val="24"/>
          <w:szCs w:val="24"/>
        </w:rPr>
        <w:t>ы</w:t>
      </w:r>
      <w:r w:rsidRPr="005706B6">
        <w:rPr>
          <w:rFonts w:ascii="Times New Roman" w:hAnsi="Times New Roman" w:cs="Times New Roman"/>
          <w:b/>
          <w:bCs/>
          <w:sz w:val="24"/>
          <w:szCs w:val="24"/>
        </w:rPr>
        <w:t xml:space="preserve"> культурных ценностей в условиях вооружённых конфликтов</w:t>
      </w:r>
      <w:r w:rsidR="006E708E">
        <w:rPr>
          <w:rFonts w:ascii="Times New Roman" w:hAnsi="Times New Roman" w:cs="Times New Roman"/>
          <w:b/>
          <w:bCs/>
          <w:sz w:val="24"/>
          <w:szCs w:val="24"/>
        </w:rPr>
        <w:t xml:space="preserve"> в деятельности ЮНЕСКО</w:t>
      </w:r>
    </w:p>
    <w:p w:rsidR="005706B6" w:rsidRDefault="005706B6" w:rsidP="005706B6">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008D575B" w:rsidRPr="008D575B">
        <w:rPr>
          <w:rFonts w:ascii="Times New Roman" w:hAnsi="Times New Roman" w:cs="Times New Roman"/>
          <w:bCs/>
          <w:sz w:val="24"/>
          <w:szCs w:val="24"/>
        </w:rPr>
        <w:t>Современная деятельность</w:t>
      </w:r>
      <w:r w:rsidR="008D575B">
        <w:rPr>
          <w:rFonts w:ascii="Times New Roman" w:hAnsi="Times New Roman" w:cs="Times New Roman"/>
          <w:b/>
          <w:bCs/>
          <w:sz w:val="24"/>
          <w:szCs w:val="24"/>
        </w:rPr>
        <w:t xml:space="preserve"> </w:t>
      </w:r>
      <w:r w:rsidR="00E13642">
        <w:rPr>
          <w:rFonts w:ascii="Times New Roman" w:hAnsi="Times New Roman" w:cs="Times New Roman"/>
          <w:bCs/>
          <w:sz w:val="24"/>
          <w:szCs w:val="24"/>
        </w:rPr>
        <w:t>ЮНЕСКО по сохранению культурных ценностей, которым по различным причи</w:t>
      </w:r>
      <w:r w:rsidR="008D575B">
        <w:rPr>
          <w:rFonts w:ascii="Times New Roman" w:hAnsi="Times New Roman" w:cs="Times New Roman"/>
          <w:bCs/>
          <w:sz w:val="24"/>
          <w:szCs w:val="24"/>
        </w:rPr>
        <w:t xml:space="preserve">нам может грозить уничтожение, </w:t>
      </w:r>
      <w:r w:rsidR="00767999">
        <w:rPr>
          <w:rFonts w:ascii="Times New Roman" w:hAnsi="Times New Roman" w:cs="Times New Roman"/>
          <w:bCs/>
          <w:sz w:val="24"/>
          <w:szCs w:val="24"/>
        </w:rPr>
        <w:t>заслуживает внимательного изучения</w:t>
      </w:r>
      <w:r w:rsidR="008D575B">
        <w:rPr>
          <w:rFonts w:ascii="Times New Roman" w:hAnsi="Times New Roman" w:cs="Times New Roman"/>
          <w:bCs/>
          <w:sz w:val="24"/>
          <w:szCs w:val="24"/>
        </w:rPr>
        <w:t xml:space="preserve"> по целому ряду причин, начиная от срочности и важности задачи (могут исчезнуть ценнейшие памятники древности) до большой известности и частых упоминаниях </w:t>
      </w:r>
      <w:r w:rsidR="006014F3">
        <w:rPr>
          <w:rFonts w:ascii="Times New Roman" w:hAnsi="Times New Roman" w:cs="Times New Roman"/>
          <w:bCs/>
          <w:sz w:val="24"/>
          <w:szCs w:val="24"/>
        </w:rPr>
        <w:t>в</w:t>
      </w:r>
      <w:r w:rsidR="008D575B">
        <w:rPr>
          <w:rFonts w:ascii="Times New Roman" w:hAnsi="Times New Roman" w:cs="Times New Roman"/>
          <w:bCs/>
          <w:sz w:val="24"/>
          <w:szCs w:val="24"/>
        </w:rPr>
        <w:t xml:space="preserve"> СМИ; интересы организации интеллектуального сотрудничества оказались здесь напрямую связаны с целями</w:t>
      </w:r>
      <w:r w:rsidR="00615867">
        <w:rPr>
          <w:rFonts w:ascii="Times New Roman" w:hAnsi="Times New Roman" w:cs="Times New Roman"/>
          <w:bCs/>
          <w:sz w:val="24"/>
          <w:szCs w:val="24"/>
        </w:rPr>
        <w:t xml:space="preserve"> многих других акторов, противодействующих террористическим организациям (хотя речь может идти и о гражданских конфликтах, в частности, в Африке).</w:t>
      </w:r>
      <w:r w:rsidR="001167BF">
        <w:rPr>
          <w:rFonts w:ascii="Times New Roman" w:hAnsi="Times New Roman" w:cs="Times New Roman"/>
          <w:bCs/>
          <w:sz w:val="24"/>
          <w:szCs w:val="24"/>
        </w:rPr>
        <w:t xml:space="preserve"> Однако неверно было бы полагать, что этот вопрос связан лишь с «горячими точками» на Ближнем Востоке, возникшими в последнее десятилетие; выше уже было показано, что трансформация вооружённых столкновений в сторону роста числа внутригосударственных стала одной из причин приняти</w:t>
      </w:r>
      <w:r w:rsidR="006014F3">
        <w:rPr>
          <w:rFonts w:ascii="Times New Roman" w:hAnsi="Times New Roman" w:cs="Times New Roman"/>
          <w:bCs/>
          <w:sz w:val="24"/>
          <w:szCs w:val="24"/>
        </w:rPr>
        <w:t>я</w:t>
      </w:r>
      <w:r w:rsidR="001167BF">
        <w:rPr>
          <w:rFonts w:ascii="Times New Roman" w:hAnsi="Times New Roman" w:cs="Times New Roman"/>
          <w:bCs/>
          <w:sz w:val="24"/>
          <w:szCs w:val="24"/>
        </w:rPr>
        <w:t xml:space="preserve"> второго Протокола к Гаагской конвенции уже в 1999 г. В начале следующего десятилетия реальность данной угрозы подтвердилась: в 2001 г. талибами был уничтожен объект всемирного наследия – статуи Будды в долине </w:t>
      </w:r>
      <w:proofErr w:type="spellStart"/>
      <w:r w:rsidR="001167BF">
        <w:rPr>
          <w:rFonts w:ascii="Times New Roman" w:hAnsi="Times New Roman" w:cs="Times New Roman"/>
          <w:bCs/>
          <w:sz w:val="24"/>
          <w:szCs w:val="24"/>
        </w:rPr>
        <w:t>Бамиан</w:t>
      </w:r>
      <w:proofErr w:type="spellEnd"/>
      <w:r w:rsidR="001167BF">
        <w:rPr>
          <w:rFonts w:ascii="Times New Roman" w:hAnsi="Times New Roman" w:cs="Times New Roman"/>
          <w:bCs/>
          <w:sz w:val="24"/>
          <w:szCs w:val="24"/>
        </w:rPr>
        <w:t xml:space="preserve">, что послужило поводом к принятию в 2003 г. Декларации, касающейся </w:t>
      </w:r>
      <w:r w:rsidR="001167BF" w:rsidRPr="001167BF">
        <w:rPr>
          <w:rFonts w:ascii="Times New Roman" w:hAnsi="Times New Roman" w:cs="Times New Roman"/>
          <w:bCs/>
          <w:sz w:val="24"/>
          <w:szCs w:val="24"/>
        </w:rPr>
        <w:t>преднамеренного</w:t>
      </w:r>
      <w:r w:rsidR="00EB15D0">
        <w:rPr>
          <w:rFonts w:ascii="Times New Roman" w:hAnsi="Times New Roman" w:cs="Times New Roman"/>
          <w:bCs/>
          <w:sz w:val="24"/>
          <w:szCs w:val="24"/>
        </w:rPr>
        <w:t xml:space="preserve"> </w:t>
      </w:r>
      <w:r w:rsidR="001167BF" w:rsidRPr="001167BF">
        <w:rPr>
          <w:rFonts w:ascii="Times New Roman" w:hAnsi="Times New Roman" w:cs="Times New Roman"/>
          <w:bCs/>
          <w:sz w:val="24"/>
          <w:szCs w:val="24"/>
        </w:rPr>
        <w:t>разрушения</w:t>
      </w:r>
      <w:r w:rsidR="00EB15D0">
        <w:rPr>
          <w:rFonts w:ascii="Times New Roman" w:hAnsi="Times New Roman" w:cs="Times New Roman"/>
          <w:bCs/>
          <w:sz w:val="24"/>
          <w:szCs w:val="24"/>
        </w:rPr>
        <w:t xml:space="preserve"> </w:t>
      </w:r>
      <w:r w:rsidR="001167BF" w:rsidRPr="001167BF">
        <w:rPr>
          <w:rFonts w:ascii="Times New Roman" w:hAnsi="Times New Roman" w:cs="Times New Roman"/>
          <w:bCs/>
          <w:sz w:val="24"/>
          <w:szCs w:val="24"/>
        </w:rPr>
        <w:t>культурного</w:t>
      </w:r>
      <w:r w:rsidR="00EB15D0">
        <w:rPr>
          <w:rFonts w:ascii="Times New Roman" w:hAnsi="Times New Roman" w:cs="Times New Roman"/>
          <w:bCs/>
          <w:sz w:val="24"/>
          <w:szCs w:val="24"/>
        </w:rPr>
        <w:t xml:space="preserve"> </w:t>
      </w:r>
      <w:r w:rsidR="001167BF" w:rsidRPr="001167BF">
        <w:rPr>
          <w:rFonts w:ascii="Times New Roman" w:hAnsi="Times New Roman" w:cs="Times New Roman"/>
          <w:bCs/>
          <w:sz w:val="24"/>
          <w:szCs w:val="24"/>
        </w:rPr>
        <w:t>наследия</w:t>
      </w:r>
      <w:r w:rsidR="00EB15D0">
        <w:rPr>
          <w:rFonts w:ascii="Times New Roman" w:hAnsi="Times New Roman" w:cs="Times New Roman"/>
          <w:bCs/>
          <w:sz w:val="24"/>
          <w:szCs w:val="24"/>
        </w:rPr>
        <w:t>.</w:t>
      </w:r>
      <w:r w:rsidR="00EA008E">
        <w:rPr>
          <w:rFonts w:ascii="Times New Roman" w:hAnsi="Times New Roman" w:cs="Times New Roman"/>
          <w:bCs/>
          <w:sz w:val="24"/>
          <w:szCs w:val="24"/>
        </w:rPr>
        <w:t xml:space="preserve"> Этот небольшой по объёму документ выражал решимость воспрепятствовать повторению подобных случаев, призывал страны принять необходимые меры и сотрудничать по данному вопросу, а также присоединиться к Гаагской конвенции и протоколам к ней</w:t>
      </w:r>
      <w:r w:rsidR="006014F3">
        <w:rPr>
          <w:rFonts w:ascii="Times New Roman" w:hAnsi="Times New Roman" w:cs="Times New Roman"/>
          <w:bCs/>
          <w:sz w:val="24"/>
          <w:szCs w:val="24"/>
        </w:rPr>
        <w:t xml:space="preserve"> и </w:t>
      </w:r>
      <w:r w:rsidR="00EA008E">
        <w:rPr>
          <w:rFonts w:ascii="Times New Roman" w:hAnsi="Times New Roman" w:cs="Times New Roman"/>
          <w:bCs/>
          <w:sz w:val="24"/>
          <w:szCs w:val="24"/>
        </w:rPr>
        <w:t xml:space="preserve">к Дополнительным протоколам </w:t>
      </w:r>
      <w:r w:rsidR="00EA008E">
        <w:rPr>
          <w:rFonts w:ascii="Times New Roman" w:hAnsi="Times New Roman" w:cs="Times New Roman"/>
          <w:bCs/>
          <w:sz w:val="24"/>
          <w:szCs w:val="24"/>
          <w:lang w:val="en-US"/>
        </w:rPr>
        <w:t>I</w:t>
      </w:r>
      <w:r w:rsidR="00EA008E" w:rsidRPr="00EA008E">
        <w:rPr>
          <w:rFonts w:ascii="Times New Roman" w:hAnsi="Times New Roman" w:cs="Times New Roman"/>
          <w:bCs/>
          <w:sz w:val="24"/>
          <w:szCs w:val="24"/>
        </w:rPr>
        <w:t xml:space="preserve"> </w:t>
      </w:r>
      <w:r w:rsidR="00EA008E">
        <w:rPr>
          <w:rFonts w:ascii="Times New Roman" w:hAnsi="Times New Roman" w:cs="Times New Roman"/>
          <w:bCs/>
          <w:sz w:val="24"/>
          <w:szCs w:val="24"/>
        </w:rPr>
        <w:t xml:space="preserve">и </w:t>
      </w:r>
      <w:r w:rsidR="00EA008E">
        <w:rPr>
          <w:rFonts w:ascii="Times New Roman" w:hAnsi="Times New Roman" w:cs="Times New Roman"/>
          <w:bCs/>
          <w:sz w:val="24"/>
          <w:szCs w:val="24"/>
          <w:lang w:val="en-US"/>
        </w:rPr>
        <w:t>II</w:t>
      </w:r>
      <w:r w:rsidR="00EA008E">
        <w:rPr>
          <w:rFonts w:ascii="Times New Roman" w:hAnsi="Times New Roman" w:cs="Times New Roman"/>
          <w:bCs/>
          <w:sz w:val="24"/>
          <w:szCs w:val="24"/>
        </w:rPr>
        <w:t xml:space="preserve"> к Женевским конвенциям 1949 – тем государствам, которые ещё не сделали этого.</w:t>
      </w:r>
      <w:r w:rsidR="00CD29FB">
        <w:rPr>
          <w:rFonts w:ascii="Times New Roman" w:hAnsi="Times New Roman" w:cs="Times New Roman"/>
          <w:bCs/>
          <w:sz w:val="24"/>
          <w:szCs w:val="24"/>
        </w:rPr>
        <w:t xml:space="preserve"> Было указано также на полезность мер, предусмотренных другими конвенциями и рекомендациями, а также на</w:t>
      </w:r>
      <w:r w:rsidR="00B75C09">
        <w:rPr>
          <w:rFonts w:ascii="Times New Roman" w:hAnsi="Times New Roman" w:cs="Times New Roman"/>
          <w:bCs/>
          <w:sz w:val="24"/>
          <w:szCs w:val="24"/>
        </w:rPr>
        <w:t xml:space="preserve"> ответственность государств и индивидов, виновных в преднамеренном разрушении памятников</w:t>
      </w:r>
      <w:r w:rsidR="00B75C09">
        <w:rPr>
          <w:rStyle w:val="a5"/>
          <w:rFonts w:ascii="Times New Roman" w:hAnsi="Times New Roman" w:cs="Times New Roman"/>
          <w:bCs/>
          <w:sz w:val="24"/>
          <w:szCs w:val="24"/>
        </w:rPr>
        <w:footnoteReference w:id="43"/>
      </w:r>
      <w:r w:rsidR="00B75C09">
        <w:rPr>
          <w:rFonts w:ascii="Times New Roman" w:hAnsi="Times New Roman" w:cs="Times New Roman"/>
          <w:bCs/>
          <w:sz w:val="24"/>
          <w:szCs w:val="24"/>
        </w:rPr>
        <w:t>.</w:t>
      </w:r>
      <w:r w:rsidR="00AA384A">
        <w:rPr>
          <w:rFonts w:ascii="Times New Roman" w:hAnsi="Times New Roman" w:cs="Times New Roman"/>
          <w:bCs/>
          <w:sz w:val="24"/>
          <w:szCs w:val="24"/>
        </w:rPr>
        <w:t xml:space="preserve"> Декларация, очевидно, стала попыткой актуализировать существующие правовые инструменты и применить их нормы к новым угрозам, благо эти угрозы не обещали исчезнуть с повестки дня, а систематических методов противодействия им разработано ещё не было.</w:t>
      </w:r>
    </w:p>
    <w:p w:rsidR="002B6DDC" w:rsidRDefault="00CB3BB0"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Можно говорить об активизации работы в этом направлении за последние десятилетия – так, в 1995 г. встреча представителей государств-участников Гаагской </w:t>
      </w:r>
      <w:r>
        <w:rPr>
          <w:rFonts w:ascii="Times New Roman" w:hAnsi="Times New Roman" w:cs="Times New Roman"/>
          <w:bCs/>
          <w:sz w:val="24"/>
          <w:szCs w:val="24"/>
        </w:rPr>
        <w:lastRenderedPageBreak/>
        <w:t>конвенции состоялась после более чем 30-летнего перерыва</w:t>
      </w:r>
      <w:r w:rsidR="00E87BBA">
        <w:rPr>
          <w:rFonts w:ascii="Times New Roman" w:hAnsi="Times New Roman" w:cs="Times New Roman"/>
          <w:bCs/>
          <w:sz w:val="24"/>
          <w:szCs w:val="24"/>
        </w:rPr>
        <w:t>,</w:t>
      </w:r>
      <w:r>
        <w:rPr>
          <w:rFonts w:ascii="Times New Roman" w:hAnsi="Times New Roman" w:cs="Times New Roman"/>
          <w:bCs/>
          <w:sz w:val="24"/>
          <w:szCs w:val="24"/>
        </w:rPr>
        <w:t xml:space="preserve"> и с тех пор такие мероприятия проводятся раз в два года. На них рассматриваются актуальные проблемы </w:t>
      </w:r>
      <w:r w:rsidR="00460415">
        <w:rPr>
          <w:rFonts w:ascii="Times New Roman" w:hAnsi="Times New Roman" w:cs="Times New Roman"/>
          <w:bCs/>
          <w:sz w:val="24"/>
          <w:szCs w:val="24"/>
        </w:rPr>
        <w:t xml:space="preserve">и достижения в </w:t>
      </w:r>
      <w:r>
        <w:rPr>
          <w:rFonts w:ascii="Times New Roman" w:hAnsi="Times New Roman" w:cs="Times New Roman"/>
          <w:bCs/>
          <w:sz w:val="24"/>
          <w:szCs w:val="24"/>
        </w:rPr>
        <w:t>имплементации Конвенции</w:t>
      </w:r>
      <w:r w:rsidR="00460415">
        <w:rPr>
          <w:rFonts w:ascii="Times New Roman" w:hAnsi="Times New Roman" w:cs="Times New Roman"/>
          <w:bCs/>
          <w:sz w:val="24"/>
          <w:szCs w:val="24"/>
        </w:rPr>
        <w:t>, разрабатываются документы, призванные способствовать этому процессу.</w:t>
      </w:r>
      <w:r w:rsidR="00340887">
        <w:rPr>
          <w:rFonts w:ascii="Times New Roman" w:hAnsi="Times New Roman" w:cs="Times New Roman"/>
          <w:bCs/>
          <w:sz w:val="24"/>
          <w:szCs w:val="24"/>
        </w:rPr>
        <w:t xml:space="preserve"> Отдельный комитет участников был создан для второго Протокола, он выполняет схожие функции по мониторингу его исполнения, предоставлению международной помощи, установлению усиленной защиты культурных ценностей, предусмотренной </w:t>
      </w:r>
      <w:r w:rsidR="00DE22FF">
        <w:rPr>
          <w:rFonts w:ascii="Times New Roman" w:hAnsi="Times New Roman" w:cs="Times New Roman"/>
          <w:bCs/>
          <w:sz w:val="24"/>
          <w:szCs w:val="24"/>
        </w:rPr>
        <w:t>соглашением,</w:t>
      </w:r>
      <w:r w:rsidR="00340887">
        <w:rPr>
          <w:rFonts w:ascii="Times New Roman" w:hAnsi="Times New Roman" w:cs="Times New Roman"/>
          <w:bCs/>
          <w:sz w:val="24"/>
          <w:szCs w:val="24"/>
        </w:rPr>
        <w:t xml:space="preserve"> и подготовке руководящих документов</w:t>
      </w:r>
      <w:r w:rsidR="00340887">
        <w:rPr>
          <w:rStyle w:val="a5"/>
          <w:rFonts w:ascii="Times New Roman" w:hAnsi="Times New Roman" w:cs="Times New Roman"/>
          <w:bCs/>
          <w:sz w:val="24"/>
          <w:szCs w:val="24"/>
        </w:rPr>
        <w:footnoteReference w:id="44"/>
      </w:r>
      <w:r w:rsidR="00340887">
        <w:rPr>
          <w:rFonts w:ascii="Times New Roman" w:hAnsi="Times New Roman" w:cs="Times New Roman"/>
          <w:bCs/>
          <w:sz w:val="24"/>
          <w:szCs w:val="24"/>
        </w:rPr>
        <w:t>, также собираясь на регулярные встречи.</w:t>
      </w:r>
      <w:r w:rsidR="00960E88">
        <w:rPr>
          <w:rFonts w:ascii="Times New Roman" w:hAnsi="Times New Roman" w:cs="Times New Roman"/>
          <w:bCs/>
          <w:sz w:val="24"/>
          <w:szCs w:val="24"/>
        </w:rPr>
        <w:t xml:space="preserve"> Начиная с 2005 г., участники Конвенции приступили к подаче отчётов о прогрессе её имплементации, которые затем оцениваются международными экспертами; в таких отчётах приводятся данные по реализации в отдельности каждой тематической группы положени</w:t>
      </w:r>
      <w:r w:rsidR="0083277A">
        <w:rPr>
          <w:rFonts w:ascii="Times New Roman" w:hAnsi="Times New Roman" w:cs="Times New Roman"/>
          <w:bCs/>
          <w:sz w:val="24"/>
          <w:szCs w:val="24"/>
        </w:rPr>
        <w:t>й</w:t>
      </w:r>
      <w:r w:rsidR="00960E88">
        <w:rPr>
          <w:rFonts w:ascii="Times New Roman" w:hAnsi="Times New Roman" w:cs="Times New Roman"/>
          <w:bCs/>
          <w:sz w:val="24"/>
          <w:szCs w:val="24"/>
        </w:rPr>
        <w:t xml:space="preserve"> Конвенции и Протоколов к ней и делаются выводы об успешности предпринятых усилий, необходимости предоставления помощи и т. п.</w:t>
      </w:r>
      <w:r w:rsidR="007E4844">
        <w:rPr>
          <w:rFonts w:ascii="Times New Roman" w:hAnsi="Times New Roman" w:cs="Times New Roman"/>
          <w:bCs/>
          <w:sz w:val="24"/>
          <w:szCs w:val="24"/>
        </w:rPr>
        <w:t xml:space="preserve"> По результатам последней на момент написания встречи Комитета сторон был подготовлен итоговый отчёт на основе</w:t>
      </w:r>
      <w:r w:rsidR="00D73BCA">
        <w:rPr>
          <w:rFonts w:ascii="Times New Roman" w:hAnsi="Times New Roman" w:cs="Times New Roman"/>
          <w:bCs/>
          <w:sz w:val="24"/>
          <w:szCs w:val="24"/>
        </w:rPr>
        <w:t xml:space="preserve"> поданных государствами документов</w:t>
      </w:r>
      <w:r w:rsidR="00D73BCA">
        <w:rPr>
          <w:rStyle w:val="a5"/>
          <w:rFonts w:ascii="Times New Roman" w:hAnsi="Times New Roman" w:cs="Times New Roman"/>
          <w:bCs/>
          <w:sz w:val="24"/>
          <w:szCs w:val="24"/>
        </w:rPr>
        <w:footnoteReference w:id="45"/>
      </w:r>
      <w:r w:rsidR="00D73BCA">
        <w:rPr>
          <w:rFonts w:ascii="Times New Roman" w:hAnsi="Times New Roman" w:cs="Times New Roman"/>
          <w:bCs/>
          <w:sz w:val="24"/>
          <w:szCs w:val="24"/>
        </w:rPr>
        <w:t>.</w:t>
      </w:r>
      <w:r w:rsidR="000F645F">
        <w:rPr>
          <w:rFonts w:ascii="Times New Roman" w:hAnsi="Times New Roman" w:cs="Times New Roman"/>
          <w:bCs/>
          <w:sz w:val="24"/>
          <w:szCs w:val="24"/>
        </w:rPr>
        <w:t xml:space="preserve"> Помимо </w:t>
      </w:r>
      <w:r w:rsidR="00356BF3">
        <w:rPr>
          <w:rFonts w:ascii="Times New Roman" w:hAnsi="Times New Roman" w:cs="Times New Roman"/>
          <w:bCs/>
          <w:sz w:val="24"/>
          <w:szCs w:val="24"/>
        </w:rPr>
        <w:t>мероприятий</w:t>
      </w:r>
      <w:r w:rsidR="000F645F">
        <w:rPr>
          <w:rFonts w:ascii="Times New Roman" w:hAnsi="Times New Roman" w:cs="Times New Roman"/>
          <w:bCs/>
          <w:sz w:val="24"/>
          <w:szCs w:val="24"/>
        </w:rPr>
        <w:t xml:space="preserve"> органов Конвенции, можно отметить подготовку учебных материалов по её имплементации</w:t>
      </w:r>
      <w:r w:rsidR="00356BF3">
        <w:rPr>
          <w:rFonts w:ascii="Times New Roman" w:hAnsi="Times New Roman" w:cs="Times New Roman"/>
          <w:bCs/>
          <w:sz w:val="24"/>
          <w:szCs w:val="24"/>
        </w:rPr>
        <w:t>, а также организаци</w:t>
      </w:r>
      <w:r w:rsidR="00B9112D">
        <w:rPr>
          <w:rFonts w:ascii="Times New Roman" w:hAnsi="Times New Roman" w:cs="Times New Roman"/>
          <w:bCs/>
          <w:sz w:val="24"/>
          <w:szCs w:val="24"/>
        </w:rPr>
        <w:t>ю</w:t>
      </w:r>
      <w:r w:rsidR="00356BF3">
        <w:rPr>
          <w:rFonts w:ascii="Times New Roman" w:hAnsi="Times New Roman" w:cs="Times New Roman"/>
          <w:bCs/>
          <w:sz w:val="24"/>
          <w:szCs w:val="24"/>
        </w:rPr>
        <w:t xml:space="preserve"> учебных курсов для гражданского и военного персонала на местах</w:t>
      </w:r>
      <w:r w:rsidR="00356BF3">
        <w:rPr>
          <w:rStyle w:val="a5"/>
          <w:rFonts w:ascii="Times New Roman" w:hAnsi="Times New Roman" w:cs="Times New Roman"/>
          <w:bCs/>
          <w:sz w:val="24"/>
          <w:szCs w:val="24"/>
        </w:rPr>
        <w:footnoteReference w:id="46"/>
      </w:r>
      <w:r w:rsidR="00DE06E6">
        <w:rPr>
          <w:rFonts w:ascii="Times New Roman" w:hAnsi="Times New Roman" w:cs="Times New Roman"/>
          <w:bCs/>
          <w:sz w:val="24"/>
          <w:szCs w:val="24"/>
        </w:rPr>
        <w:t xml:space="preserve"> и встречи с представителями правительств по вопросам имплементации</w:t>
      </w:r>
      <w:r w:rsidR="00DE06E6">
        <w:rPr>
          <w:rStyle w:val="a5"/>
          <w:rFonts w:ascii="Times New Roman" w:hAnsi="Times New Roman" w:cs="Times New Roman"/>
          <w:bCs/>
          <w:sz w:val="24"/>
          <w:szCs w:val="24"/>
        </w:rPr>
        <w:footnoteReference w:id="47"/>
      </w:r>
      <w:r w:rsidR="00DE06E6">
        <w:rPr>
          <w:rFonts w:ascii="Times New Roman" w:hAnsi="Times New Roman" w:cs="Times New Roman"/>
          <w:bCs/>
          <w:sz w:val="24"/>
          <w:szCs w:val="24"/>
        </w:rPr>
        <w:t xml:space="preserve"> соглашений.</w:t>
      </w:r>
    </w:p>
    <w:p w:rsidR="00194E6D" w:rsidRDefault="00194E6D"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Тем не менее, новый всплеск насилия на Ближнем Востоке продемонстрировал, что сохранить культурное наследие затронутых стран посредством одной лишь превентивной работы не получится: памятники и музеи понесли значительный ущерб в таких государствах, как Египет, Ливия, Афганистан, Ирак, Сирия. Разрушения в последних двух странах оказались наиболее масштабными и вызвали закономерное возмущение по всему миру: руины древнего города </w:t>
      </w:r>
      <w:proofErr w:type="spellStart"/>
      <w:r>
        <w:rPr>
          <w:rFonts w:ascii="Times New Roman" w:hAnsi="Times New Roman" w:cs="Times New Roman"/>
          <w:bCs/>
          <w:sz w:val="24"/>
          <w:szCs w:val="24"/>
        </w:rPr>
        <w:t>Нимруд</w:t>
      </w:r>
      <w:proofErr w:type="spellEnd"/>
      <w:r>
        <w:rPr>
          <w:rFonts w:ascii="Times New Roman" w:hAnsi="Times New Roman" w:cs="Times New Roman"/>
          <w:bCs/>
          <w:sz w:val="24"/>
          <w:szCs w:val="24"/>
        </w:rPr>
        <w:t xml:space="preserve"> и музей </w:t>
      </w:r>
      <w:proofErr w:type="spellStart"/>
      <w:r>
        <w:rPr>
          <w:rFonts w:ascii="Times New Roman" w:hAnsi="Times New Roman" w:cs="Times New Roman"/>
          <w:bCs/>
          <w:sz w:val="24"/>
          <w:szCs w:val="24"/>
        </w:rPr>
        <w:t>Мосула</w:t>
      </w:r>
      <w:proofErr w:type="spellEnd"/>
      <w:r>
        <w:rPr>
          <w:rFonts w:ascii="Times New Roman" w:hAnsi="Times New Roman" w:cs="Times New Roman"/>
          <w:bCs/>
          <w:sz w:val="24"/>
          <w:szCs w:val="24"/>
        </w:rPr>
        <w:t xml:space="preserve"> (Ирак), руины Пальмиры и </w:t>
      </w:r>
      <w:r>
        <w:rPr>
          <w:rFonts w:ascii="Times New Roman" w:hAnsi="Times New Roman" w:cs="Times New Roman"/>
          <w:bCs/>
          <w:sz w:val="24"/>
          <w:szCs w:val="24"/>
        </w:rPr>
        <w:lastRenderedPageBreak/>
        <w:t>остальные пять объектов всемирного наследия Сирии</w:t>
      </w:r>
      <w:r>
        <w:rPr>
          <w:rStyle w:val="a5"/>
          <w:rFonts w:ascii="Times New Roman" w:hAnsi="Times New Roman" w:cs="Times New Roman"/>
          <w:bCs/>
          <w:sz w:val="24"/>
          <w:szCs w:val="24"/>
        </w:rPr>
        <w:footnoteReference w:id="48"/>
      </w:r>
      <w:r>
        <w:rPr>
          <w:rFonts w:ascii="Times New Roman" w:hAnsi="Times New Roman" w:cs="Times New Roman"/>
          <w:bCs/>
          <w:sz w:val="24"/>
          <w:szCs w:val="24"/>
        </w:rPr>
        <w:t xml:space="preserve"> стали самыми заметными, но не единственными (счёт идёт на </w:t>
      </w:r>
      <w:r w:rsidR="00901AFB">
        <w:rPr>
          <w:rFonts w:ascii="Times New Roman" w:hAnsi="Times New Roman" w:cs="Times New Roman"/>
          <w:bCs/>
          <w:sz w:val="24"/>
          <w:szCs w:val="24"/>
        </w:rPr>
        <w:t>тысячи, включая музейные экспонаты</w:t>
      </w:r>
      <w:r>
        <w:rPr>
          <w:rFonts w:ascii="Times New Roman" w:hAnsi="Times New Roman" w:cs="Times New Roman"/>
          <w:bCs/>
          <w:sz w:val="24"/>
          <w:szCs w:val="24"/>
        </w:rPr>
        <w:t>) объектами, пострадавшими от р</w:t>
      </w:r>
      <w:r w:rsidR="00DE2789">
        <w:rPr>
          <w:rFonts w:ascii="Times New Roman" w:hAnsi="Times New Roman" w:cs="Times New Roman"/>
          <w:bCs/>
          <w:sz w:val="24"/>
          <w:szCs w:val="24"/>
        </w:rPr>
        <w:t>ук террористических группировок; угрожающие масштабы приняла и контрабанда культурных ценностей, которую террористы могли использовать для финансирования своей активности.</w:t>
      </w:r>
      <w:r w:rsidR="00901AFB">
        <w:rPr>
          <w:rFonts w:ascii="Times New Roman" w:hAnsi="Times New Roman" w:cs="Times New Roman"/>
          <w:bCs/>
          <w:sz w:val="24"/>
          <w:szCs w:val="24"/>
        </w:rPr>
        <w:t xml:space="preserve"> ЮНЕСКО предприняла масштабные усилия по привлечению внимания и координации сотрудничества в интересах спасения затронутых памятников: генеральный директор И. Бокова подчеркнула, что их разрушение является не «простым» сопутствующим ущербом, но угрозой коллективной идентичности и социальной стабильности, и требует столь же уверенного ответа мирового сообщества</w:t>
      </w:r>
      <w:r w:rsidR="00901AFB">
        <w:rPr>
          <w:rStyle w:val="a5"/>
          <w:rFonts w:ascii="Times New Roman" w:hAnsi="Times New Roman" w:cs="Times New Roman"/>
          <w:bCs/>
          <w:sz w:val="24"/>
          <w:szCs w:val="24"/>
        </w:rPr>
        <w:footnoteReference w:id="49"/>
      </w:r>
      <w:r w:rsidR="001E793D">
        <w:rPr>
          <w:rFonts w:ascii="Times New Roman" w:hAnsi="Times New Roman" w:cs="Times New Roman"/>
          <w:bCs/>
          <w:sz w:val="24"/>
          <w:szCs w:val="24"/>
        </w:rPr>
        <w:t>.</w:t>
      </w:r>
      <w:r w:rsidR="00D227B7">
        <w:rPr>
          <w:rFonts w:ascii="Times New Roman" w:hAnsi="Times New Roman" w:cs="Times New Roman"/>
          <w:bCs/>
          <w:sz w:val="24"/>
          <w:szCs w:val="24"/>
        </w:rPr>
        <w:t xml:space="preserve"> В 2015 г. была принята подробная </w:t>
      </w:r>
      <w:r w:rsidR="00D227B7" w:rsidRPr="00D227B7">
        <w:rPr>
          <w:rFonts w:ascii="Times New Roman" w:hAnsi="Times New Roman" w:cs="Times New Roman"/>
          <w:bCs/>
          <w:sz w:val="24"/>
          <w:szCs w:val="24"/>
        </w:rPr>
        <w:t>6-летняя Стратегия</w:t>
      </w:r>
      <w:r w:rsidR="00767999">
        <w:rPr>
          <w:rFonts w:ascii="Times New Roman" w:hAnsi="Times New Roman" w:cs="Times New Roman"/>
          <w:bCs/>
          <w:sz w:val="24"/>
          <w:szCs w:val="24"/>
        </w:rPr>
        <w:t xml:space="preserve"> ЮНЕСКО</w:t>
      </w:r>
      <w:r w:rsidR="00D227B7" w:rsidRPr="00D227B7">
        <w:rPr>
          <w:rFonts w:ascii="Times New Roman" w:hAnsi="Times New Roman" w:cs="Times New Roman"/>
          <w:bCs/>
          <w:sz w:val="24"/>
          <w:szCs w:val="24"/>
        </w:rPr>
        <w:t>, направленная на совершенствование деятельности по сохранению культурного наследия и культурного плюрализма в условиях вооружённого конфликта</w:t>
      </w:r>
      <w:r w:rsidR="00D227B7">
        <w:rPr>
          <w:rFonts w:ascii="Times New Roman" w:hAnsi="Times New Roman" w:cs="Times New Roman"/>
          <w:bCs/>
          <w:sz w:val="24"/>
          <w:szCs w:val="24"/>
        </w:rPr>
        <w:t xml:space="preserve">, в которой были сформулированы два ключевые направления деятельности: </w:t>
      </w:r>
      <w:r w:rsidR="00D227B7" w:rsidRPr="00D227B7">
        <w:rPr>
          <w:rFonts w:ascii="Times New Roman" w:hAnsi="Times New Roman" w:cs="Times New Roman"/>
          <w:bCs/>
          <w:sz w:val="24"/>
          <w:szCs w:val="24"/>
        </w:rPr>
        <w:t>1) укрепление возможностей стран-участниц по предотвращению ущерба и восстановлению потерь; 2) включение проводимой работы в более широкий контекст гуманитарной и миротворческой деятельности через взаимодействие с акторами вне сферы культуры</w:t>
      </w:r>
      <w:r w:rsidR="00D227B7">
        <w:rPr>
          <w:rStyle w:val="a5"/>
          <w:rFonts w:ascii="Times New Roman" w:hAnsi="Times New Roman" w:cs="Times New Roman"/>
          <w:bCs/>
          <w:sz w:val="24"/>
          <w:szCs w:val="24"/>
        </w:rPr>
        <w:footnoteReference w:id="50"/>
      </w:r>
      <w:r w:rsidR="00F923E5">
        <w:rPr>
          <w:rFonts w:ascii="Times New Roman" w:hAnsi="Times New Roman" w:cs="Times New Roman"/>
          <w:bCs/>
          <w:sz w:val="24"/>
          <w:szCs w:val="24"/>
        </w:rPr>
        <w:t>.</w:t>
      </w:r>
      <w:r w:rsidR="00664335">
        <w:rPr>
          <w:rFonts w:ascii="Times New Roman" w:hAnsi="Times New Roman" w:cs="Times New Roman"/>
          <w:bCs/>
          <w:sz w:val="24"/>
          <w:szCs w:val="24"/>
        </w:rPr>
        <w:t xml:space="preserve"> Речь идёт не только об</w:t>
      </w:r>
      <w:r w:rsidR="0010646C">
        <w:rPr>
          <w:rFonts w:ascii="Times New Roman" w:hAnsi="Times New Roman" w:cs="Times New Roman"/>
          <w:bCs/>
          <w:sz w:val="24"/>
          <w:szCs w:val="24"/>
        </w:rPr>
        <w:t xml:space="preserve"> улучшении применения существующих договоров (правительства Ирака и Сирии были призваны присоединиться к второму Протоколу к Гаагской конвенции, который позволил бы придать их памятникам усиленную защиту, выводя их из боевых действий</w:t>
      </w:r>
      <w:r w:rsidR="00AA176E">
        <w:rPr>
          <w:rFonts w:ascii="Times New Roman" w:hAnsi="Times New Roman" w:cs="Times New Roman"/>
          <w:bCs/>
          <w:sz w:val="24"/>
          <w:szCs w:val="24"/>
        </w:rPr>
        <w:t>, а также распространяя действие Конвенции на внутренние конфликты, однако этого до сих пор не произошло – да и вряд ли это повлияло бы на действия террористов) и укреплении партнёрских связей, но и о проведении в жизнь принципов культурного разнообразия с целью предотвращения возникновения экстремистских настроений</w:t>
      </w:r>
      <w:r w:rsidR="00DE3163">
        <w:rPr>
          <w:rFonts w:ascii="Times New Roman" w:hAnsi="Times New Roman" w:cs="Times New Roman"/>
          <w:bCs/>
          <w:sz w:val="24"/>
          <w:szCs w:val="24"/>
        </w:rPr>
        <w:t>.</w:t>
      </w:r>
      <w:r w:rsidR="005B620E">
        <w:rPr>
          <w:rFonts w:ascii="Times New Roman" w:hAnsi="Times New Roman" w:cs="Times New Roman"/>
          <w:bCs/>
          <w:sz w:val="24"/>
          <w:szCs w:val="24"/>
        </w:rPr>
        <w:t xml:space="preserve"> Акцент на сотрудничестве с другими а</w:t>
      </w:r>
      <w:r w:rsidR="00767999">
        <w:rPr>
          <w:rFonts w:ascii="Times New Roman" w:hAnsi="Times New Roman" w:cs="Times New Roman"/>
          <w:bCs/>
          <w:sz w:val="24"/>
          <w:szCs w:val="24"/>
        </w:rPr>
        <w:t xml:space="preserve">кторами стоит выделить отдельно, ведь практически весь объём </w:t>
      </w:r>
      <w:r w:rsidR="005B620E">
        <w:rPr>
          <w:rFonts w:ascii="Times New Roman" w:hAnsi="Times New Roman" w:cs="Times New Roman"/>
          <w:bCs/>
          <w:sz w:val="24"/>
          <w:szCs w:val="24"/>
        </w:rPr>
        <w:t>разнообразн</w:t>
      </w:r>
      <w:r w:rsidR="00767999">
        <w:rPr>
          <w:rFonts w:ascii="Times New Roman" w:hAnsi="Times New Roman" w:cs="Times New Roman"/>
          <w:bCs/>
          <w:sz w:val="24"/>
          <w:szCs w:val="24"/>
        </w:rPr>
        <w:t>ой</w:t>
      </w:r>
      <w:r w:rsidR="005B620E">
        <w:rPr>
          <w:rFonts w:ascii="Times New Roman" w:hAnsi="Times New Roman" w:cs="Times New Roman"/>
          <w:bCs/>
          <w:sz w:val="24"/>
          <w:szCs w:val="24"/>
        </w:rPr>
        <w:t xml:space="preserve"> работ</w:t>
      </w:r>
      <w:r w:rsidR="00807E3F">
        <w:rPr>
          <w:rFonts w:ascii="Times New Roman" w:hAnsi="Times New Roman" w:cs="Times New Roman"/>
          <w:bCs/>
          <w:sz w:val="24"/>
          <w:szCs w:val="24"/>
        </w:rPr>
        <w:t>ы</w:t>
      </w:r>
      <w:r w:rsidR="005B620E">
        <w:rPr>
          <w:rFonts w:ascii="Times New Roman" w:hAnsi="Times New Roman" w:cs="Times New Roman"/>
          <w:bCs/>
          <w:sz w:val="24"/>
          <w:szCs w:val="24"/>
        </w:rPr>
        <w:t>, что проводится в зонах конфликта и на площадках переговоров, является результатом кооперации</w:t>
      </w:r>
      <w:r w:rsidR="00747E70">
        <w:rPr>
          <w:rFonts w:ascii="Times New Roman" w:hAnsi="Times New Roman" w:cs="Times New Roman"/>
          <w:bCs/>
          <w:sz w:val="24"/>
          <w:szCs w:val="24"/>
        </w:rPr>
        <w:t xml:space="preserve"> между государствами, экспертами, межправительственными и неправительственными организациями, многие из которых аккредитованы при ЮНЕСКО, координирующей их действия.</w:t>
      </w:r>
    </w:p>
    <w:p w:rsidR="003D120F" w:rsidRDefault="003D120F"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Основная часть работы реализуется, конечно, непосредственно в зонах конфликта – в Ираке и Сирии были созданы специальные органы по мониторингу и восстановлению пострадавших </w:t>
      </w:r>
      <w:r w:rsidR="00176F93">
        <w:rPr>
          <w:rFonts w:ascii="Times New Roman" w:hAnsi="Times New Roman" w:cs="Times New Roman"/>
          <w:bCs/>
          <w:sz w:val="24"/>
          <w:szCs w:val="24"/>
        </w:rPr>
        <w:t>объектов.</w:t>
      </w:r>
      <w:r w:rsidR="007608DA">
        <w:rPr>
          <w:rFonts w:ascii="Times New Roman" w:hAnsi="Times New Roman" w:cs="Times New Roman"/>
          <w:bCs/>
          <w:sz w:val="24"/>
          <w:szCs w:val="24"/>
        </w:rPr>
        <w:t xml:space="preserve"> Эксперты выполняют широкий спектр задач </w:t>
      </w:r>
      <w:r w:rsidR="007608DA" w:rsidRPr="007608DA">
        <w:rPr>
          <w:rFonts w:ascii="Times New Roman" w:hAnsi="Times New Roman" w:cs="Times New Roman"/>
          <w:bCs/>
          <w:sz w:val="24"/>
          <w:szCs w:val="24"/>
        </w:rPr>
        <w:t>от внедрения мер по снижению возможного вреда до оценки ущерба и проведения восстановительных работ, где это возможно.</w:t>
      </w:r>
      <w:r w:rsidR="00E41369">
        <w:rPr>
          <w:rFonts w:ascii="Times New Roman" w:hAnsi="Times New Roman" w:cs="Times New Roman"/>
          <w:bCs/>
          <w:sz w:val="24"/>
          <w:szCs w:val="24"/>
        </w:rPr>
        <w:t xml:space="preserve"> Последний такой проект под названием </w:t>
      </w:r>
      <w:r w:rsidR="00E41369" w:rsidRPr="00E41369">
        <w:rPr>
          <w:rFonts w:ascii="Times New Roman" w:hAnsi="Times New Roman" w:cs="Times New Roman"/>
          <w:bCs/>
          <w:sz w:val="24"/>
          <w:szCs w:val="24"/>
        </w:rPr>
        <w:t>“</w:t>
      </w:r>
      <w:proofErr w:type="spellStart"/>
      <w:r w:rsidR="00E41369" w:rsidRPr="00E41369">
        <w:rPr>
          <w:rFonts w:ascii="Times New Roman" w:hAnsi="Times New Roman" w:cs="Times New Roman"/>
          <w:bCs/>
          <w:sz w:val="24"/>
          <w:szCs w:val="24"/>
        </w:rPr>
        <w:t>Revive</w:t>
      </w:r>
      <w:proofErr w:type="spellEnd"/>
      <w:r w:rsidR="00E41369" w:rsidRPr="00E41369">
        <w:rPr>
          <w:rFonts w:ascii="Times New Roman" w:hAnsi="Times New Roman" w:cs="Times New Roman"/>
          <w:bCs/>
          <w:sz w:val="24"/>
          <w:szCs w:val="24"/>
        </w:rPr>
        <w:t xml:space="preserve"> </w:t>
      </w:r>
      <w:proofErr w:type="spellStart"/>
      <w:r w:rsidR="00E41369" w:rsidRPr="00E41369">
        <w:rPr>
          <w:rFonts w:ascii="Times New Roman" w:hAnsi="Times New Roman" w:cs="Times New Roman"/>
          <w:bCs/>
          <w:sz w:val="24"/>
          <w:szCs w:val="24"/>
        </w:rPr>
        <w:t>the</w:t>
      </w:r>
      <w:proofErr w:type="spellEnd"/>
      <w:r w:rsidR="00E41369" w:rsidRPr="00E41369">
        <w:rPr>
          <w:rFonts w:ascii="Times New Roman" w:hAnsi="Times New Roman" w:cs="Times New Roman"/>
          <w:bCs/>
          <w:sz w:val="24"/>
          <w:szCs w:val="24"/>
        </w:rPr>
        <w:t xml:space="preserve"> </w:t>
      </w:r>
      <w:proofErr w:type="spellStart"/>
      <w:r w:rsidR="00E41369" w:rsidRPr="00E41369">
        <w:rPr>
          <w:rFonts w:ascii="Times New Roman" w:hAnsi="Times New Roman" w:cs="Times New Roman"/>
          <w:bCs/>
          <w:sz w:val="24"/>
          <w:szCs w:val="24"/>
        </w:rPr>
        <w:t>spirit</w:t>
      </w:r>
      <w:proofErr w:type="spellEnd"/>
      <w:r w:rsidR="00E41369" w:rsidRPr="00E41369">
        <w:rPr>
          <w:rFonts w:ascii="Times New Roman" w:hAnsi="Times New Roman" w:cs="Times New Roman"/>
          <w:bCs/>
          <w:sz w:val="24"/>
          <w:szCs w:val="24"/>
        </w:rPr>
        <w:t xml:space="preserve"> </w:t>
      </w:r>
      <w:proofErr w:type="spellStart"/>
      <w:r w:rsidR="00E41369" w:rsidRPr="00E41369">
        <w:rPr>
          <w:rFonts w:ascii="Times New Roman" w:hAnsi="Times New Roman" w:cs="Times New Roman"/>
          <w:bCs/>
          <w:sz w:val="24"/>
          <w:szCs w:val="24"/>
        </w:rPr>
        <w:t>of</w:t>
      </w:r>
      <w:proofErr w:type="spellEnd"/>
      <w:r w:rsidR="00E41369" w:rsidRPr="00E41369">
        <w:rPr>
          <w:rFonts w:ascii="Times New Roman" w:hAnsi="Times New Roman" w:cs="Times New Roman"/>
          <w:bCs/>
          <w:sz w:val="24"/>
          <w:szCs w:val="24"/>
        </w:rPr>
        <w:t xml:space="preserve"> </w:t>
      </w:r>
      <w:proofErr w:type="spellStart"/>
      <w:r w:rsidR="00E41369" w:rsidRPr="00E41369">
        <w:rPr>
          <w:rFonts w:ascii="Times New Roman" w:hAnsi="Times New Roman" w:cs="Times New Roman"/>
          <w:bCs/>
          <w:sz w:val="24"/>
          <w:szCs w:val="24"/>
        </w:rPr>
        <w:t>Mosul</w:t>
      </w:r>
      <w:proofErr w:type="spellEnd"/>
      <w:r w:rsidR="00E41369" w:rsidRPr="00E41369">
        <w:rPr>
          <w:rFonts w:ascii="Times New Roman" w:hAnsi="Times New Roman" w:cs="Times New Roman"/>
          <w:bCs/>
          <w:sz w:val="24"/>
          <w:szCs w:val="24"/>
        </w:rPr>
        <w:t>”</w:t>
      </w:r>
      <w:r w:rsidR="00E41369">
        <w:rPr>
          <w:rFonts w:ascii="Times New Roman" w:hAnsi="Times New Roman" w:cs="Times New Roman"/>
          <w:bCs/>
          <w:sz w:val="24"/>
          <w:szCs w:val="24"/>
        </w:rPr>
        <w:t xml:space="preserve"> («Восстановление духа </w:t>
      </w:r>
      <w:proofErr w:type="spellStart"/>
      <w:r w:rsidR="00E41369">
        <w:rPr>
          <w:rFonts w:ascii="Times New Roman" w:hAnsi="Times New Roman" w:cs="Times New Roman"/>
          <w:bCs/>
          <w:sz w:val="24"/>
          <w:szCs w:val="24"/>
        </w:rPr>
        <w:t>Мосула</w:t>
      </w:r>
      <w:proofErr w:type="spellEnd"/>
      <w:r w:rsidR="00E41369">
        <w:rPr>
          <w:rFonts w:ascii="Times New Roman" w:hAnsi="Times New Roman" w:cs="Times New Roman"/>
          <w:bCs/>
          <w:sz w:val="24"/>
          <w:szCs w:val="24"/>
        </w:rPr>
        <w:t>») стартовал в прошлом году, имея цель сосредоточиться на «человеческом измерении восстановления города» и будучи по сути частью плана по сохранению наследия на освобождённых от террористов территорий страны</w:t>
      </w:r>
      <w:r w:rsidR="00E41369">
        <w:rPr>
          <w:rStyle w:val="a5"/>
          <w:rFonts w:ascii="Times New Roman" w:hAnsi="Times New Roman" w:cs="Times New Roman"/>
          <w:bCs/>
          <w:sz w:val="24"/>
          <w:szCs w:val="24"/>
        </w:rPr>
        <w:footnoteReference w:id="51"/>
      </w:r>
      <w:r w:rsidR="005C59AB">
        <w:rPr>
          <w:rFonts w:ascii="Times New Roman" w:hAnsi="Times New Roman" w:cs="Times New Roman"/>
          <w:bCs/>
          <w:sz w:val="24"/>
          <w:szCs w:val="24"/>
        </w:rPr>
        <w:t xml:space="preserve"> (подобные проекты имеют в Ираке долгую историю, связанную с серией вооружённых конфликтов в последние десятилетия)</w:t>
      </w:r>
      <w:r w:rsidR="003F2CDA">
        <w:rPr>
          <w:rFonts w:ascii="Times New Roman" w:hAnsi="Times New Roman" w:cs="Times New Roman"/>
          <w:bCs/>
          <w:sz w:val="24"/>
          <w:szCs w:val="24"/>
        </w:rPr>
        <w:t xml:space="preserve">. Большое внимание ЮНЕСКО начала уделять и </w:t>
      </w:r>
      <w:r w:rsidR="003F2CDA" w:rsidRPr="003F2CDA">
        <w:rPr>
          <w:rFonts w:ascii="Times New Roman" w:hAnsi="Times New Roman" w:cs="Times New Roman"/>
          <w:bCs/>
          <w:sz w:val="24"/>
          <w:szCs w:val="24"/>
        </w:rPr>
        <w:t>повышению осведомлённости международного сообщества об имеющихся проблемах</w:t>
      </w:r>
      <w:r w:rsidR="003F2CDA">
        <w:rPr>
          <w:rFonts w:ascii="Times New Roman" w:hAnsi="Times New Roman" w:cs="Times New Roman"/>
          <w:bCs/>
          <w:sz w:val="24"/>
          <w:szCs w:val="24"/>
        </w:rPr>
        <w:t xml:space="preserve"> – заметным прецедентом здесь стала запущенная И. Боковой в 2015 г. кампания в социальных сетях </w:t>
      </w:r>
      <w:r w:rsidR="003F2CDA" w:rsidRPr="003F2CDA">
        <w:rPr>
          <w:rFonts w:ascii="Times New Roman" w:hAnsi="Times New Roman" w:cs="Times New Roman"/>
          <w:bCs/>
          <w:sz w:val="24"/>
          <w:szCs w:val="24"/>
        </w:rPr>
        <w:t>“Unite4Heritage”</w:t>
      </w:r>
      <w:r w:rsidR="003F2CDA">
        <w:rPr>
          <w:rFonts w:ascii="Times New Roman" w:hAnsi="Times New Roman" w:cs="Times New Roman"/>
          <w:bCs/>
          <w:sz w:val="24"/>
          <w:szCs w:val="24"/>
        </w:rPr>
        <w:t xml:space="preserve">, нацеленная на </w:t>
      </w:r>
      <w:r w:rsidR="003F2CDA" w:rsidRPr="003F2CDA">
        <w:rPr>
          <w:rFonts w:ascii="Times New Roman" w:hAnsi="Times New Roman" w:cs="Times New Roman"/>
          <w:bCs/>
          <w:sz w:val="24"/>
          <w:szCs w:val="24"/>
        </w:rPr>
        <w:t>«формирование глобального движения в защиту культурного наследия»</w:t>
      </w:r>
      <w:r w:rsidR="003F2CDA">
        <w:rPr>
          <w:rStyle w:val="a5"/>
          <w:rFonts w:ascii="Times New Roman" w:hAnsi="Times New Roman" w:cs="Times New Roman"/>
          <w:bCs/>
          <w:sz w:val="24"/>
          <w:szCs w:val="24"/>
        </w:rPr>
        <w:footnoteReference w:id="52"/>
      </w:r>
      <w:r w:rsidR="00046AA0">
        <w:rPr>
          <w:rFonts w:ascii="Times New Roman" w:hAnsi="Times New Roman" w:cs="Times New Roman"/>
          <w:bCs/>
          <w:sz w:val="24"/>
          <w:szCs w:val="24"/>
        </w:rPr>
        <w:t xml:space="preserve"> и важная с точки зрения не только информирования мировой общественности о текущих проблемах, но и повышения «заметности» самой организации, одобрения и поддержки её действий.</w:t>
      </w:r>
    </w:p>
    <w:p w:rsidR="000F19E2" w:rsidRDefault="000F19E2"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Наконец, нельзя не отметить роль ЮНЕСКО в качестве части системы ООН, что позволяет ей продвигать свою позицию и необходимые решения на самом высоком уровне. Речь, в частности, идёт о двух резолюциях Совета Безопасности по вопросам борьбы с терроризмом – пункты 15 – 17 </w:t>
      </w:r>
      <w:r w:rsidRPr="000F19E2">
        <w:rPr>
          <w:rFonts w:ascii="Times New Roman" w:hAnsi="Times New Roman" w:cs="Times New Roman"/>
          <w:bCs/>
          <w:sz w:val="24"/>
          <w:szCs w:val="24"/>
        </w:rPr>
        <w:t>резолюци</w:t>
      </w:r>
      <w:r>
        <w:rPr>
          <w:rFonts w:ascii="Times New Roman" w:hAnsi="Times New Roman" w:cs="Times New Roman"/>
          <w:bCs/>
          <w:sz w:val="24"/>
          <w:szCs w:val="24"/>
        </w:rPr>
        <w:t>и</w:t>
      </w:r>
      <w:r w:rsidRPr="000F19E2">
        <w:rPr>
          <w:rFonts w:ascii="Times New Roman" w:hAnsi="Times New Roman" w:cs="Times New Roman"/>
          <w:bCs/>
          <w:sz w:val="24"/>
          <w:szCs w:val="24"/>
        </w:rPr>
        <w:t xml:space="preserve"> 2199 от 12 февраля 2015 г.</w:t>
      </w:r>
      <w:r>
        <w:rPr>
          <w:rFonts w:ascii="Times New Roman" w:hAnsi="Times New Roman" w:cs="Times New Roman"/>
          <w:bCs/>
          <w:sz w:val="24"/>
          <w:szCs w:val="24"/>
        </w:rPr>
        <w:t xml:space="preserve"> осудили разрушение культурного наследия террористами, подчеркнули пагубную роль контрабанды культурных ценностей и призвали государства и международные организации приложить усилия для её прекращения, а </w:t>
      </w:r>
      <w:r w:rsidRPr="000F19E2">
        <w:rPr>
          <w:rFonts w:ascii="Times New Roman" w:hAnsi="Times New Roman" w:cs="Times New Roman"/>
          <w:bCs/>
          <w:sz w:val="24"/>
          <w:szCs w:val="24"/>
        </w:rPr>
        <w:t>резолюция 2347 от 24 марта 2017 г.</w:t>
      </w:r>
      <w:r w:rsidR="000E4C42">
        <w:rPr>
          <w:rFonts w:ascii="Times New Roman" w:hAnsi="Times New Roman" w:cs="Times New Roman"/>
          <w:bCs/>
          <w:sz w:val="24"/>
          <w:szCs w:val="24"/>
        </w:rPr>
        <w:t xml:space="preserve"> была всецело посвящена вопросам </w:t>
      </w:r>
      <w:r w:rsidR="003F7DDF">
        <w:rPr>
          <w:rFonts w:ascii="Times New Roman" w:hAnsi="Times New Roman" w:cs="Times New Roman"/>
          <w:bCs/>
          <w:sz w:val="24"/>
          <w:szCs w:val="24"/>
        </w:rPr>
        <w:t>защиты</w:t>
      </w:r>
      <w:r w:rsidR="000E4C42">
        <w:rPr>
          <w:rFonts w:ascii="Times New Roman" w:hAnsi="Times New Roman" w:cs="Times New Roman"/>
          <w:bCs/>
          <w:sz w:val="24"/>
          <w:szCs w:val="24"/>
        </w:rPr>
        <w:t xml:space="preserve"> культурного наследия от уничтожения вооружёнными группировками. В последнем документе была неоднократно подчёркнута роль проектов ЮНЕСКО и её партнёров, а государствам было рекомендовано содействовать их инициативам и продолжать противодействие боевикам</w:t>
      </w:r>
      <w:r w:rsidR="000E4C42">
        <w:rPr>
          <w:rStyle w:val="a5"/>
          <w:rFonts w:ascii="Times New Roman" w:hAnsi="Times New Roman" w:cs="Times New Roman"/>
          <w:bCs/>
          <w:sz w:val="24"/>
          <w:szCs w:val="24"/>
        </w:rPr>
        <w:footnoteReference w:id="53"/>
      </w:r>
      <w:r w:rsidR="000E4C42">
        <w:rPr>
          <w:rFonts w:ascii="Times New Roman" w:hAnsi="Times New Roman" w:cs="Times New Roman"/>
          <w:bCs/>
          <w:sz w:val="24"/>
          <w:szCs w:val="24"/>
        </w:rPr>
        <w:t>.</w:t>
      </w:r>
    </w:p>
    <w:p w:rsidR="008724EF" w:rsidRDefault="008724EF"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Таким образом, в практически чрезвычайных условиях уничтожения бесценных памятников у ЮНЕСКО получается находит</w:t>
      </w:r>
      <w:r w:rsidR="00CE5168">
        <w:rPr>
          <w:rFonts w:ascii="Times New Roman" w:hAnsi="Times New Roman" w:cs="Times New Roman"/>
          <w:bCs/>
          <w:sz w:val="24"/>
          <w:szCs w:val="24"/>
        </w:rPr>
        <w:t>ь</w:t>
      </w:r>
      <w:r>
        <w:rPr>
          <w:rFonts w:ascii="Times New Roman" w:hAnsi="Times New Roman" w:cs="Times New Roman"/>
          <w:bCs/>
          <w:sz w:val="24"/>
          <w:szCs w:val="24"/>
        </w:rPr>
        <w:t xml:space="preserve">ся в авангарде борьбы за их сохранение, даже </w:t>
      </w:r>
      <w:r>
        <w:rPr>
          <w:rFonts w:ascii="Times New Roman" w:hAnsi="Times New Roman" w:cs="Times New Roman"/>
          <w:bCs/>
          <w:sz w:val="24"/>
          <w:szCs w:val="24"/>
        </w:rPr>
        <w:lastRenderedPageBreak/>
        <w:t xml:space="preserve">не имея, по выражению И. Боковой, в своём распоряжении </w:t>
      </w:r>
      <w:r w:rsidR="0036291D">
        <w:rPr>
          <w:rFonts w:ascii="Times New Roman" w:hAnsi="Times New Roman" w:cs="Times New Roman"/>
          <w:bCs/>
          <w:sz w:val="24"/>
          <w:szCs w:val="24"/>
        </w:rPr>
        <w:t>«</w:t>
      </w:r>
      <w:r>
        <w:rPr>
          <w:rFonts w:ascii="Times New Roman" w:hAnsi="Times New Roman" w:cs="Times New Roman"/>
          <w:bCs/>
          <w:sz w:val="24"/>
          <w:szCs w:val="24"/>
        </w:rPr>
        <w:t>голубых касок</w:t>
      </w:r>
      <w:r w:rsidR="0036291D">
        <w:rPr>
          <w:rFonts w:ascii="Times New Roman" w:hAnsi="Times New Roman" w:cs="Times New Roman"/>
          <w:bCs/>
          <w:sz w:val="24"/>
          <w:szCs w:val="24"/>
        </w:rPr>
        <w:t>»</w:t>
      </w:r>
      <w:r>
        <w:rPr>
          <w:rStyle w:val="a5"/>
          <w:rFonts w:ascii="Times New Roman" w:hAnsi="Times New Roman" w:cs="Times New Roman"/>
          <w:bCs/>
          <w:sz w:val="24"/>
          <w:szCs w:val="24"/>
        </w:rPr>
        <w:footnoteReference w:id="54"/>
      </w:r>
      <w:r>
        <w:rPr>
          <w:rFonts w:ascii="Times New Roman" w:hAnsi="Times New Roman" w:cs="Times New Roman"/>
          <w:bCs/>
          <w:sz w:val="24"/>
          <w:szCs w:val="24"/>
        </w:rPr>
        <w:t>.</w:t>
      </w:r>
      <w:r w:rsidR="00615AC9">
        <w:rPr>
          <w:rFonts w:ascii="Times New Roman" w:hAnsi="Times New Roman" w:cs="Times New Roman"/>
          <w:bCs/>
          <w:sz w:val="24"/>
          <w:szCs w:val="24"/>
        </w:rPr>
        <w:t xml:space="preserve"> Организация смогла задействовать свои наиболее эффективные ресурсы, а именно устойчивые связи с правительствами и экспертами по всему миру, а также своё положение в системе ООН для организации глобальной кампании – в той степени, в какой это было возможно в условиях оккупации боевиками обширных территорий.</w:t>
      </w:r>
      <w:r w:rsidR="006A5315">
        <w:rPr>
          <w:rFonts w:ascii="Times New Roman" w:hAnsi="Times New Roman" w:cs="Times New Roman"/>
          <w:bCs/>
          <w:sz w:val="24"/>
          <w:szCs w:val="24"/>
        </w:rPr>
        <w:t xml:space="preserve"> Немаловажно, что при этом ЮНЕСКО смогла значительно укрепить </w:t>
      </w:r>
      <w:r w:rsidR="00F31E77">
        <w:rPr>
          <w:rFonts w:ascii="Times New Roman" w:hAnsi="Times New Roman" w:cs="Times New Roman"/>
          <w:bCs/>
          <w:sz w:val="24"/>
          <w:szCs w:val="24"/>
        </w:rPr>
        <w:t xml:space="preserve">также </w:t>
      </w:r>
      <w:r w:rsidR="006A5315">
        <w:rPr>
          <w:rFonts w:ascii="Times New Roman" w:hAnsi="Times New Roman" w:cs="Times New Roman"/>
          <w:bCs/>
          <w:sz w:val="24"/>
          <w:szCs w:val="24"/>
        </w:rPr>
        <w:t>собственны</w:t>
      </w:r>
      <w:r w:rsidR="00F31E77">
        <w:rPr>
          <w:rFonts w:ascii="Times New Roman" w:hAnsi="Times New Roman" w:cs="Times New Roman"/>
          <w:bCs/>
          <w:sz w:val="24"/>
          <w:szCs w:val="24"/>
        </w:rPr>
        <w:t xml:space="preserve">е авторитет </w:t>
      </w:r>
      <w:r w:rsidR="006A5315">
        <w:rPr>
          <w:rFonts w:ascii="Times New Roman" w:hAnsi="Times New Roman" w:cs="Times New Roman"/>
          <w:bCs/>
          <w:sz w:val="24"/>
          <w:szCs w:val="24"/>
        </w:rPr>
        <w:t>и «легитимность» в качестве лидера международного сотрудничества</w:t>
      </w:r>
      <w:r w:rsidR="00F31E77">
        <w:rPr>
          <w:rFonts w:ascii="Times New Roman" w:hAnsi="Times New Roman" w:cs="Times New Roman"/>
          <w:bCs/>
          <w:sz w:val="24"/>
          <w:szCs w:val="24"/>
        </w:rPr>
        <w:t xml:space="preserve"> в области культуры</w:t>
      </w:r>
      <w:r w:rsidR="00B92022">
        <w:rPr>
          <w:rFonts w:ascii="Times New Roman" w:hAnsi="Times New Roman" w:cs="Times New Roman"/>
          <w:bCs/>
          <w:sz w:val="24"/>
          <w:szCs w:val="24"/>
        </w:rPr>
        <w:t xml:space="preserve"> – в глобальном мире международной организации как никогда важно пользоваться поддержкой гражданского общества, а не только государств и специалистов.</w:t>
      </w:r>
    </w:p>
    <w:p w:rsidR="00641A4F" w:rsidRDefault="00641A4F" w:rsidP="005706B6">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641A4F">
        <w:rPr>
          <w:rFonts w:ascii="Times New Roman" w:hAnsi="Times New Roman" w:cs="Times New Roman"/>
          <w:b/>
          <w:bCs/>
          <w:sz w:val="24"/>
          <w:szCs w:val="24"/>
        </w:rPr>
        <w:t xml:space="preserve">§2 </w:t>
      </w:r>
      <w:r w:rsidR="006E708E">
        <w:rPr>
          <w:rFonts w:ascii="Times New Roman" w:hAnsi="Times New Roman" w:cs="Times New Roman"/>
          <w:b/>
          <w:bCs/>
          <w:sz w:val="24"/>
          <w:szCs w:val="24"/>
        </w:rPr>
        <w:t>Охрана п</w:t>
      </w:r>
      <w:r w:rsidRPr="00641A4F">
        <w:rPr>
          <w:rFonts w:ascii="Times New Roman" w:hAnsi="Times New Roman" w:cs="Times New Roman"/>
          <w:b/>
          <w:bCs/>
          <w:sz w:val="24"/>
          <w:szCs w:val="24"/>
        </w:rPr>
        <w:t>одводно</w:t>
      </w:r>
      <w:r w:rsidR="006E708E">
        <w:rPr>
          <w:rFonts w:ascii="Times New Roman" w:hAnsi="Times New Roman" w:cs="Times New Roman"/>
          <w:b/>
          <w:bCs/>
          <w:sz w:val="24"/>
          <w:szCs w:val="24"/>
        </w:rPr>
        <w:t>го</w:t>
      </w:r>
      <w:r w:rsidRPr="00641A4F">
        <w:rPr>
          <w:rFonts w:ascii="Times New Roman" w:hAnsi="Times New Roman" w:cs="Times New Roman"/>
          <w:b/>
          <w:bCs/>
          <w:sz w:val="24"/>
          <w:szCs w:val="24"/>
        </w:rPr>
        <w:t xml:space="preserve"> культурно</w:t>
      </w:r>
      <w:r w:rsidR="006E708E">
        <w:rPr>
          <w:rFonts w:ascii="Times New Roman" w:hAnsi="Times New Roman" w:cs="Times New Roman"/>
          <w:b/>
          <w:bCs/>
          <w:sz w:val="24"/>
          <w:szCs w:val="24"/>
        </w:rPr>
        <w:t>го</w:t>
      </w:r>
      <w:r w:rsidRPr="00641A4F">
        <w:rPr>
          <w:rFonts w:ascii="Times New Roman" w:hAnsi="Times New Roman" w:cs="Times New Roman"/>
          <w:b/>
          <w:bCs/>
          <w:sz w:val="24"/>
          <w:szCs w:val="24"/>
        </w:rPr>
        <w:t xml:space="preserve"> наследи</w:t>
      </w:r>
      <w:r w:rsidR="006E708E">
        <w:rPr>
          <w:rFonts w:ascii="Times New Roman" w:hAnsi="Times New Roman" w:cs="Times New Roman"/>
          <w:b/>
          <w:bCs/>
          <w:sz w:val="24"/>
          <w:szCs w:val="24"/>
        </w:rPr>
        <w:t>я в деятельности ЮНЕСКО</w:t>
      </w:r>
    </w:p>
    <w:p w:rsidR="00641A4F" w:rsidRDefault="00641A4F" w:rsidP="005706B6">
      <w:pPr>
        <w:spacing w:line="360" w:lineRule="auto"/>
        <w:jc w:val="both"/>
        <w:rPr>
          <w:rFonts w:ascii="Times New Roman" w:hAnsi="Times New Roman" w:cs="Times New Roman"/>
          <w:bCs/>
          <w:sz w:val="24"/>
          <w:szCs w:val="24"/>
        </w:rPr>
      </w:pPr>
      <w:r w:rsidRPr="00641A4F">
        <w:rPr>
          <w:rFonts w:ascii="Times New Roman" w:hAnsi="Times New Roman" w:cs="Times New Roman"/>
          <w:bCs/>
          <w:sz w:val="24"/>
          <w:szCs w:val="24"/>
        </w:rPr>
        <w:tab/>
      </w:r>
      <w:r>
        <w:rPr>
          <w:rFonts w:ascii="Times New Roman" w:hAnsi="Times New Roman" w:cs="Times New Roman"/>
          <w:bCs/>
          <w:sz w:val="24"/>
          <w:szCs w:val="24"/>
        </w:rPr>
        <w:t xml:space="preserve">Принятая в 2001 г. </w:t>
      </w:r>
      <w:r w:rsidRPr="00641A4F">
        <w:rPr>
          <w:rFonts w:ascii="Times New Roman" w:hAnsi="Times New Roman" w:cs="Times New Roman"/>
          <w:bCs/>
          <w:sz w:val="24"/>
          <w:szCs w:val="24"/>
        </w:rPr>
        <w:t>Конвенция ЮНЕСКО об охране подводного культурного наследия</w:t>
      </w:r>
      <w:r>
        <w:rPr>
          <w:rFonts w:ascii="Times New Roman" w:hAnsi="Times New Roman" w:cs="Times New Roman"/>
          <w:bCs/>
          <w:sz w:val="24"/>
          <w:szCs w:val="24"/>
        </w:rPr>
        <w:t xml:space="preserve"> является интересным примером создания нового юридического инструмента</w:t>
      </w:r>
      <w:r w:rsidR="006D36BB">
        <w:rPr>
          <w:rFonts w:ascii="Times New Roman" w:hAnsi="Times New Roman" w:cs="Times New Roman"/>
          <w:bCs/>
          <w:sz w:val="24"/>
          <w:szCs w:val="24"/>
        </w:rPr>
        <w:t xml:space="preserve">, призванного заполнить заметный пробел в регулировании, и тесным образом </w:t>
      </w:r>
      <w:r w:rsidR="00453467">
        <w:rPr>
          <w:rFonts w:ascii="Times New Roman" w:hAnsi="Times New Roman" w:cs="Times New Roman"/>
          <w:bCs/>
          <w:sz w:val="24"/>
          <w:szCs w:val="24"/>
        </w:rPr>
        <w:t>пересекается</w:t>
      </w:r>
      <w:r w:rsidR="006D36BB">
        <w:rPr>
          <w:rFonts w:ascii="Times New Roman" w:hAnsi="Times New Roman" w:cs="Times New Roman"/>
          <w:bCs/>
          <w:sz w:val="24"/>
          <w:szCs w:val="24"/>
        </w:rPr>
        <w:t xml:space="preserve"> </w:t>
      </w:r>
      <w:r w:rsidR="00453467">
        <w:rPr>
          <w:rFonts w:ascii="Times New Roman" w:hAnsi="Times New Roman" w:cs="Times New Roman"/>
          <w:bCs/>
          <w:sz w:val="24"/>
          <w:szCs w:val="24"/>
        </w:rPr>
        <w:t>с</w:t>
      </w:r>
      <w:r w:rsidR="006D36BB">
        <w:rPr>
          <w:rFonts w:ascii="Times New Roman" w:hAnsi="Times New Roman" w:cs="Times New Roman"/>
          <w:bCs/>
          <w:sz w:val="24"/>
          <w:szCs w:val="24"/>
        </w:rPr>
        <w:t xml:space="preserve"> проблематикой морского права.</w:t>
      </w:r>
      <w:r w:rsidR="00453467">
        <w:rPr>
          <w:rFonts w:ascii="Times New Roman" w:hAnsi="Times New Roman" w:cs="Times New Roman"/>
          <w:bCs/>
          <w:sz w:val="24"/>
          <w:szCs w:val="24"/>
        </w:rPr>
        <w:t xml:space="preserve"> В самом деле, впервые о необходимости специальной защиты подводного наследия (имеются в виду прежде всего затонувшие корабли и клады) от нелегальных раскопок и пиратов было заявлено ещё в 1960-х гг.</w:t>
      </w:r>
      <w:r w:rsidR="00453467">
        <w:rPr>
          <w:rStyle w:val="a5"/>
          <w:rFonts w:ascii="Times New Roman" w:hAnsi="Times New Roman" w:cs="Times New Roman"/>
          <w:bCs/>
          <w:sz w:val="24"/>
          <w:szCs w:val="24"/>
        </w:rPr>
        <w:footnoteReference w:id="55"/>
      </w:r>
      <w:r w:rsidR="00453467">
        <w:rPr>
          <w:rFonts w:ascii="Times New Roman" w:hAnsi="Times New Roman" w:cs="Times New Roman"/>
          <w:bCs/>
          <w:sz w:val="24"/>
          <w:szCs w:val="24"/>
        </w:rPr>
        <w:t>; в Конвенции ООН по морскому праву 1982 г. этой проблеме был</w:t>
      </w:r>
      <w:r w:rsidR="0079130F">
        <w:rPr>
          <w:rFonts w:ascii="Times New Roman" w:hAnsi="Times New Roman" w:cs="Times New Roman"/>
          <w:bCs/>
          <w:sz w:val="24"/>
          <w:szCs w:val="24"/>
        </w:rPr>
        <w:t>и</w:t>
      </w:r>
      <w:r w:rsidR="00453467">
        <w:rPr>
          <w:rFonts w:ascii="Times New Roman" w:hAnsi="Times New Roman" w:cs="Times New Roman"/>
          <w:bCs/>
          <w:sz w:val="24"/>
          <w:szCs w:val="24"/>
        </w:rPr>
        <w:t xml:space="preserve"> посвящен</w:t>
      </w:r>
      <w:r w:rsidR="0079130F">
        <w:rPr>
          <w:rFonts w:ascii="Times New Roman" w:hAnsi="Times New Roman" w:cs="Times New Roman"/>
          <w:bCs/>
          <w:sz w:val="24"/>
          <w:szCs w:val="24"/>
        </w:rPr>
        <w:t>ы</w:t>
      </w:r>
      <w:r w:rsidR="00453467">
        <w:rPr>
          <w:rFonts w:ascii="Times New Roman" w:hAnsi="Times New Roman" w:cs="Times New Roman"/>
          <w:bCs/>
          <w:sz w:val="24"/>
          <w:szCs w:val="24"/>
        </w:rPr>
        <w:t xml:space="preserve"> две статьи</w:t>
      </w:r>
      <w:r w:rsidR="00A77399">
        <w:rPr>
          <w:rFonts w:ascii="Times New Roman" w:hAnsi="Times New Roman" w:cs="Times New Roman"/>
          <w:bCs/>
          <w:sz w:val="24"/>
          <w:szCs w:val="24"/>
        </w:rPr>
        <w:t xml:space="preserve"> (ст. 149 и ст. 303)</w:t>
      </w:r>
      <w:r w:rsidR="00453467">
        <w:rPr>
          <w:rFonts w:ascii="Times New Roman" w:hAnsi="Times New Roman" w:cs="Times New Roman"/>
          <w:bCs/>
          <w:sz w:val="24"/>
          <w:szCs w:val="24"/>
        </w:rPr>
        <w:t xml:space="preserve">, которые </w:t>
      </w:r>
      <w:r w:rsidR="00A77399">
        <w:rPr>
          <w:rFonts w:ascii="Times New Roman" w:hAnsi="Times New Roman" w:cs="Times New Roman"/>
          <w:bCs/>
          <w:sz w:val="24"/>
          <w:szCs w:val="24"/>
        </w:rPr>
        <w:t>имели достаточно общий характер, учитывая</w:t>
      </w:r>
      <w:r w:rsidR="00453467">
        <w:rPr>
          <w:rFonts w:ascii="Times New Roman" w:hAnsi="Times New Roman" w:cs="Times New Roman"/>
          <w:bCs/>
          <w:sz w:val="24"/>
          <w:szCs w:val="24"/>
        </w:rPr>
        <w:t xml:space="preserve"> интересы всех сторон и не содержа подробных правил регулирования</w:t>
      </w:r>
      <w:r w:rsidR="00A77399">
        <w:rPr>
          <w:rStyle w:val="a5"/>
          <w:rFonts w:ascii="Times New Roman" w:hAnsi="Times New Roman" w:cs="Times New Roman"/>
          <w:bCs/>
          <w:sz w:val="24"/>
          <w:szCs w:val="24"/>
        </w:rPr>
        <w:footnoteReference w:id="56"/>
      </w:r>
      <w:r w:rsidR="00A77399">
        <w:rPr>
          <w:rFonts w:ascii="Times New Roman" w:hAnsi="Times New Roman" w:cs="Times New Roman"/>
          <w:bCs/>
          <w:sz w:val="24"/>
          <w:szCs w:val="24"/>
        </w:rPr>
        <w:t>.</w:t>
      </w:r>
      <w:r w:rsidR="009542CA">
        <w:rPr>
          <w:rFonts w:ascii="Times New Roman" w:hAnsi="Times New Roman" w:cs="Times New Roman"/>
          <w:bCs/>
          <w:sz w:val="24"/>
          <w:szCs w:val="24"/>
        </w:rPr>
        <w:t xml:space="preserve"> Впоследствии, когда идея о принятии самостоятельного документа приобрела широкую поддержку, </w:t>
      </w:r>
      <w:r w:rsidR="009542CA" w:rsidRPr="009542CA">
        <w:rPr>
          <w:rFonts w:ascii="Times New Roman" w:hAnsi="Times New Roman" w:cs="Times New Roman"/>
          <w:bCs/>
          <w:sz w:val="24"/>
          <w:szCs w:val="24"/>
        </w:rPr>
        <w:t xml:space="preserve">первым с инициативой заключения отдельной конвенции выступил Совет Европы, затем (1994 г.) свой проект </w:t>
      </w:r>
      <w:r w:rsidR="009542CA">
        <w:rPr>
          <w:rFonts w:ascii="Times New Roman" w:hAnsi="Times New Roman" w:cs="Times New Roman"/>
          <w:bCs/>
          <w:sz w:val="24"/>
          <w:szCs w:val="24"/>
        </w:rPr>
        <w:t xml:space="preserve">в тесном сотрудничестве с ИКОМОС </w:t>
      </w:r>
      <w:r w:rsidR="009542CA" w:rsidRPr="009542CA">
        <w:rPr>
          <w:rFonts w:ascii="Times New Roman" w:hAnsi="Times New Roman" w:cs="Times New Roman"/>
          <w:bCs/>
          <w:sz w:val="24"/>
          <w:szCs w:val="24"/>
        </w:rPr>
        <w:t>представила Ассоциация международного права</w:t>
      </w:r>
      <w:r w:rsidR="00B010B7">
        <w:rPr>
          <w:rStyle w:val="a5"/>
          <w:rFonts w:ascii="Times New Roman" w:hAnsi="Times New Roman" w:cs="Times New Roman"/>
          <w:bCs/>
          <w:sz w:val="24"/>
          <w:szCs w:val="24"/>
        </w:rPr>
        <w:footnoteReference w:id="57"/>
      </w:r>
      <w:r w:rsidR="009542CA">
        <w:rPr>
          <w:rFonts w:ascii="Times New Roman" w:hAnsi="Times New Roman" w:cs="Times New Roman"/>
          <w:bCs/>
          <w:sz w:val="24"/>
          <w:szCs w:val="24"/>
        </w:rPr>
        <w:t xml:space="preserve">. </w:t>
      </w:r>
      <w:r w:rsidR="009542CA" w:rsidRPr="009542CA">
        <w:rPr>
          <w:rFonts w:ascii="Times New Roman" w:hAnsi="Times New Roman" w:cs="Times New Roman"/>
          <w:bCs/>
          <w:sz w:val="24"/>
          <w:szCs w:val="24"/>
        </w:rPr>
        <w:t>Последний и лёг в основу Конвенции ЮНЕСКО, хотя и претерпел определённые изменения</w:t>
      </w:r>
      <w:r w:rsidR="009542CA">
        <w:rPr>
          <w:rFonts w:ascii="Times New Roman" w:hAnsi="Times New Roman" w:cs="Times New Roman"/>
          <w:bCs/>
          <w:sz w:val="24"/>
          <w:szCs w:val="24"/>
        </w:rPr>
        <w:t xml:space="preserve"> в ходе серии встреч на уровне экспертов.</w:t>
      </w:r>
    </w:p>
    <w:p w:rsidR="00494747" w:rsidRDefault="005C2E9E" w:rsidP="005706B6">
      <w:pPr>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t>О</w:t>
      </w:r>
      <w:r w:rsidRPr="005C2E9E">
        <w:rPr>
          <w:rFonts w:ascii="Times New Roman" w:hAnsi="Times New Roman" w:cs="Times New Roman"/>
          <w:bCs/>
          <w:sz w:val="24"/>
          <w:szCs w:val="24"/>
        </w:rPr>
        <w:t>сновополагающие идеи Конвенции изложены в преамбуле</w:t>
      </w:r>
      <w:r>
        <w:rPr>
          <w:rFonts w:ascii="Times New Roman" w:hAnsi="Times New Roman" w:cs="Times New Roman"/>
          <w:bCs/>
          <w:sz w:val="24"/>
          <w:szCs w:val="24"/>
        </w:rPr>
        <w:t xml:space="preserve">, устанавливающей связь документа как с Конвенцией ООН по морскому праву, так и с конвенциями ЮНЕСКО, указывающей </w:t>
      </w:r>
      <w:r w:rsidRPr="005C2E9E">
        <w:rPr>
          <w:rFonts w:ascii="Times New Roman" w:hAnsi="Times New Roman" w:cs="Times New Roman"/>
          <w:bCs/>
          <w:sz w:val="24"/>
          <w:szCs w:val="24"/>
        </w:rPr>
        <w:t xml:space="preserve">на предпочтительный характер сохранения культурного наследия </w:t>
      </w:r>
      <w:proofErr w:type="spellStart"/>
      <w:r w:rsidRPr="005C2E9E">
        <w:rPr>
          <w:rFonts w:ascii="Times New Roman" w:hAnsi="Times New Roman" w:cs="Times New Roman"/>
          <w:bCs/>
          <w:i/>
          <w:sz w:val="24"/>
          <w:szCs w:val="24"/>
        </w:rPr>
        <w:t>in</w:t>
      </w:r>
      <w:proofErr w:type="spellEnd"/>
      <w:r w:rsidRPr="005C2E9E">
        <w:rPr>
          <w:rFonts w:ascii="Times New Roman" w:hAnsi="Times New Roman" w:cs="Times New Roman"/>
          <w:bCs/>
          <w:i/>
          <w:sz w:val="24"/>
          <w:szCs w:val="24"/>
        </w:rPr>
        <w:t xml:space="preserve"> </w:t>
      </w:r>
      <w:proofErr w:type="spellStart"/>
      <w:r w:rsidRPr="005C2E9E">
        <w:rPr>
          <w:rFonts w:ascii="Times New Roman" w:hAnsi="Times New Roman" w:cs="Times New Roman"/>
          <w:bCs/>
          <w:i/>
          <w:sz w:val="24"/>
          <w:szCs w:val="24"/>
        </w:rPr>
        <w:t>situ</w:t>
      </w:r>
      <w:proofErr w:type="spellEnd"/>
      <w:r w:rsidRPr="005C2E9E">
        <w:rPr>
          <w:rFonts w:ascii="Times New Roman" w:hAnsi="Times New Roman" w:cs="Times New Roman"/>
          <w:bCs/>
          <w:sz w:val="24"/>
          <w:szCs w:val="24"/>
        </w:rPr>
        <w:t xml:space="preserve"> (т. е. на месте, под водой) и возможность осторожного извлечения лишь для целей </w:t>
      </w:r>
      <w:r w:rsidR="00D16E5E">
        <w:rPr>
          <w:rFonts w:ascii="Times New Roman" w:hAnsi="Times New Roman" w:cs="Times New Roman"/>
          <w:bCs/>
          <w:sz w:val="24"/>
          <w:szCs w:val="24"/>
        </w:rPr>
        <w:t>консервации</w:t>
      </w:r>
      <w:r w:rsidRPr="005C2E9E">
        <w:rPr>
          <w:rFonts w:ascii="Times New Roman" w:hAnsi="Times New Roman" w:cs="Times New Roman"/>
          <w:bCs/>
          <w:sz w:val="24"/>
          <w:szCs w:val="24"/>
        </w:rPr>
        <w:t xml:space="preserve"> и изучения, что подчёркивает неприятие использования культурного наследия в коммерческих целях, равно как и незаконных раскопок и извлечений (это также отмечено отдельно)</w:t>
      </w:r>
      <w:r w:rsidR="00970AFA">
        <w:rPr>
          <w:rStyle w:val="a5"/>
          <w:rFonts w:ascii="Times New Roman" w:hAnsi="Times New Roman" w:cs="Times New Roman"/>
          <w:bCs/>
          <w:sz w:val="24"/>
          <w:szCs w:val="24"/>
        </w:rPr>
        <w:footnoteReference w:id="58"/>
      </w:r>
      <w:r w:rsidRPr="005C2E9E">
        <w:rPr>
          <w:rFonts w:ascii="Times New Roman" w:hAnsi="Times New Roman" w:cs="Times New Roman"/>
          <w:bCs/>
          <w:sz w:val="24"/>
          <w:szCs w:val="24"/>
        </w:rPr>
        <w:t>.</w:t>
      </w:r>
      <w:r w:rsidR="003D54D7">
        <w:rPr>
          <w:rFonts w:ascii="Times New Roman" w:hAnsi="Times New Roman" w:cs="Times New Roman"/>
          <w:bCs/>
          <w:sz w:val="24"/>
          <w:szCs w:val="24"/>
        </w:rPr>
        <w:t xml:space="preserve"> Документ содержит весьма детальное определение подводного наследия, включая критерий 100-летней давности (во избежание проблем с правами собственности</w:t>
      </w:r>
      <w:r w:rsidR="00981E35">
        <w:rPr>
          <w:rFonts w:ascii="Times New Roman" w:hAnsi="Times New Roman" w:cs="Times New Roman"/>
          <w:bCs/>
          <w:sz w:val="24"/>
          <w:szCs w:val="24"/>
        </w:rPr>
        <w:t>, которые договор вообще не затрагивает</w:t>
      </w:r>
      <w:r w:rsidR="003D54D7">
        <w:rPr>
          <w:rFonts w:ascii="Times New Roman" w:hAnsi="Times New Roman" w:cs="Times New Roman"/>
          <w:bCs/>
          <w:sz w:val="24"/>
          <w:szCs w:val="24"/>
        </w:rPr>
        <w:t xml:space="preserve">), а также отдельное определение </w:t>
      </w:r>
      <w:r w:rsidR="003D54D7" w:rsidRPr="003D54D7">
        <w:rPr>
          <w:rFonts w:ascii="Times New Roman" w:hAnsi="Times New Roman" w:cs="Times New Roman"/>
          <w:bCs/>
          <w:sz w:val="24"/>
          <w:szCs w:val="24"/>
        </w:rPr>
        <w:t>«государственных судов и летательных аппаратов»</w:t>
      </w:r>
      <w:r w:rsidR="00286BC4">
        <w:rPr>
          <w:rFonts w:ascii="Times New Roman" w:hAnsi="Times New Roman" w:cs="Times New Roman"/>
          <w:bCs/>
          <w:sz w:val="24"/>
          <w:szCs w:val="24"/>
        </w:rPr>
        <w:t xml:space="preserve"> – </w:t>
      </w:r>
      <w:r w:rsidR="003D54D7">
        <w:rPr>
          <w:rFonts w:ascii="Times New Roman" w:hAnsi="Times New Roman" w:cs="Times New Roman"/>
          <w:bCs/>
          <w:sz w:val="24"/>
          <w:szCs w:val="24"/>
        </w:rPr>
        <w:t>в</w:t>
      </w:r>
      <w:r w:rsidR="00286BC4">
        <w:rPr>
          <w:rFonts w:ascii="Times New Roman" w:hAnsi="Times New Roman" w:cs="Times New Roman"/>
          <w:bCs/>
          <w:sz w:val="24"/>
          <w:szCs w:val="24"/>
        </w:rPr>
        <w:t>о</w:t>
      </w:r>
      <w:r w:rsidR="003D54D7">
        <w:rPr>
          <w:rFonts w:ascii="Times New Roman" w:hAnsi="Times New Roman" w:cs="Times New Roman"/>
          <w:bCs/>
          <w:sz w:val="24"/>
          <w:szCs w:val="24"/>
        </w:rPr>
        <w:t>прос об их юрисдикции вызвал активные дискуссии, и в итоге приоритет был отдан интересам их сохранения, а также сотрудничеству между государствами флага</w:t>
      </w:r>
      <w:r w:rsidR="007F2978">
        <w:rPr>
          <w:rFonts w:ascii="Times New Roman" w:hAnsi="Times New Roman" w:cs="Times New Roman"/>
          <w:bCs/>
          <w:sz w:val="24"/>
          <w:szCs w:val="24"/>
        </w:rPr>
        <w:t xml:space="preserve"> и прибрежными государствами, в водах которых эти суда находятся</w:t>
      </w:r>
      <w:r w:rsidR="00061833">
        <w:rPr>
          <w:rFonts w:ascii="Times New Roman" w:hAnsi="Times New Roman" w:cs="Times New Roman"/>
          <w:bCs/>
          <w:sz w:val="24"/>
          <w:szCs w:val="24"/>
        </w:rPr>
        <w:t xml:space="preserve"> (однако ряд крупных морских стран не согласились с итоговой формулировкой)</w:t>
      </w:r>
      <w:r w:rsidR="00061833">
        <w:rPr>
          <w:rStyle w:val="a5"/>
          <w:rFonts w:ascii="Times New Roman" w:hAnsi="Times New Roman" w:cs="Times New Roman"/>
          <w:bCs/>
          <w:sz w:val="24"/>
          <w:szCs w:val="24"/>
        </w:rPr>
        <w:footnoteReference w:id="59"/>
      </w:r>
      <w:r w:rsidR="007F2978">
        <w:rPr>
          <w:rFonts w:ascii="Times New Roman" w:hAnsi="Times New Roman" w:cs="Times New Roman"/>
          <w:bCs/>
          <w:sz w:val="24"/>
          <w:szCs w:val="24"/>
        </w:rPr>
        <w:t>.</w:t>
      </w:r>
      <w:r w:rsidR="00494747">
        <w:rPr>
          <w:rFonts w:ascii="Times New Roman" w:hAnsi="Times New Roman" w:cs="Times New Roman"/>
          <w:bCs/>
          <w:sz w:val="24"/>
          <w:szCs w:val="24"/>
        </w:rPr>
        <w:t xml:space="preserve"> Похожий компромисс нашёл отражение в ст. 4, изымающей подводное наследие из-под действий правил коммерческого подъёма затонувших ценностей, кроме случаев, когда такой подъём не принесёт объектам вреда – правда, неясно, может ли быть выполнено это условие, поскольку в других местах Конвенция не приемлет коммерческую эксплуатацию наследия</w:t>
      </w:r>
      <w:r w:rsidR="00494747">
        <w:rPr>
          <w:rStyle w:val="a5"/>
          <w:rFonts w:ascii="Times New Roman" w:hAnsi="Times New Roman" w:cs="Times New Roman"/>
          <w:bCs/>
          <w:sz w:val="24"/>
          <w:szCs w:val="24"/>
        </w:rPr>
        <w:footnoteReference w:id="60"/>
      </w:r>
      <w:r w:rsidR="000B602F">
        <w:rPr>
          <w:rFonts w:ascii="Times New Roman" w:hAnsi="Times New Roman" w:cs="Times New Roman"/>
          <w:bCs/>
          <w:sz w:val="24"/>
          <w:szCs w:val="24"/>
        </w:rPr>
        <w:t>.</w:t>
      </w:r>
      <w:r w:rsidR="0042479B">
        <w:rPr>
          <w:rFonts w:ascii="Times New Roman" w:hAnsi="Times New Roman" w:cs="Times New Roman"/>
          <w:bCs/>
          <w:sz w:val="24"/>
          <w:szCs w:val="24"/>
        </w:rPr>
        <w:t xml:space="preserve"> Сам режим охраны основан на принципах сотрудничества, взаимного информирования и учёта интерес</w:t>
      </w:r>
      <w:r w:rsidR="00C36455">
        <w:rPr>
          <w:rFonts w:ascii="Times New Roman" w:hAnsi="Times New Roman" w:cs="Times New Roman"/>
          <w:bCs/>
          <w:sz w:val="24"/>
          <w:szCs w:val="24"/>
        </w:rPr>
        <w:t>ов</w:t>
      </w:r>
      <w:r w:rsidR="0042479B">
        <w:rPr>
          <w:rFonts w:ascii="Times New Roman" w:hAnsi="Times New Roman" w:cs="Times New Roman"/>
          <w:bCs/>
          <w:sz w:val="24"/>
          <w:szCs w:val="24"/>
        </w:rPr>
        <w:t xml:space="preserve"> всех заинтересованных сторон (стран, имеющих с данным наследием доказанную связь) – в открытом море на начальном этапе координирующую роль играют ЮНЕСКО и </w:t>
      </w:r>
      <w:r w:rsidR="0042479B">
        <w:rPr>
          <w:rFonts w:ascii="Times New Roman" w:hAnsi="Times New Roman" w:cs="Times New Roman"/>
          <w:sz w:val="24"/>
          <w:szCs w:val="24"/>
        </w:rPr>
        <w:t>Международный орган по морскому дну</w:t>
      </w:r>
      <w:r w:rsidR="0001428A">
        <w:rPr>
          <w:rFonts w:ascii="Times New Roman" w:hAnsi="Times New Roman" w:cs="Times New Roman"/>
          <w:sz w:val="24"/>
          <w:szCs w:val="24"/>
        </w:rPr>
        <w:t xml:space="preserve">, а </w:t>
      </w:r>
      <w:r w:rsidR="0001428A" w:rsidRPr="0001428A">
        <w:rPr>
          <w:rFonts w:ascii="Times New Roman" w:hAnsi="Times New Roman" w:cs="Times New Roman"/>
          <w:sz w:val="24"/>
          <w:szCs w:val="24"/>
        </w:rPr>
        <w:t>в исключительной экономической зоне и на континентальном шельфе</w:t>
      </w:r>
      <w:r w:rsidR="0001428A">
        <w:rPr>
          <w:rFonts w:ascii="Times New Roman" w:hAnsi="Times New Roman" w:cs="Times New Roman"/>
          <w:sz w:val="24"/>
          <w:szCs w:val="24"/>
        </w:rPr>
        <w:t xml:space="preserve"> – прибрежное государство.</w:t>
      </w:r>
      <w:r w:rsidR="00524115">
        <w:rPr>
          <w:rFonts w:ascii="Times New Roman" w:hAnsi="Times New Roman" w:cs="Times New Roman"/>
          <w:sz w:val="24"/>
          <w:szCs w:val="24"/>
        </w:rPr>
        <w:t xml:space="preserve"> Этот последний момент тоже вызвал разногласия – согласно п. 4 ст. 10 </w:t>
      </w:r>
      <w:r w:rsidR="00524115" w:rsidRPr="00524115">
        <w:rPr>
          <w:rFonts w:ascii="Times New Roman" w:hAnsi="Times New Roman" w:cs="Times New Roman"/>
          <w:sz w:val="24"/>
          <w:szCs w:val="24"/>
        </w:rPr>
        <w:t>п. 4, координирующее (чаще всего прибрежное) государство может предпринимать «все практически осуществимые меры» для предотвращения экстренных угроз подводному наследи</w:t>
      </w:r>
      <w:r w:rsidR="00F32B25">
        <w:rPr>
          <w:rFonts w:ascii="Times New Roman" w:hAnsi="Times New Roman" w:cs="Times New Roman"/>
          <w:sz w:val="24"/>
          <w:szCs w:val="24"/>
        </w:rPr>
        <w:t>ю</w:t>
      </w:r>
      <w:r w:rsidR="00CD0A61">
        <w:rPr>
          <w:rFonts w:ascii="Times New Roman" w:hAnsi="Times New Roman" w:cs="Times New Roman"/>
          <w:sz w:val="24"/>
          <w:szCs w:val="24"/>
        </w:rPr>
        <w:t xml:space="preserve">, в связи с чем высказывались опасения </w:t>
      </w:r>
      <w:r w:rsidR="00CD0A61" w:rsidRPr="00CD0A61">
        <w:rPr>
          <w:rFonts w:ascii="Times New Roman" w:hAnsi="Times New Roman" w:cs="Times New Roman"/>
          <w:sz w:val="24"/>
          <w:szCs w:val="24"/>
        </w:rPr>
        <w:t>«принятия по своему усмотрению в одностороннем порядке любых мер, не исключая силовые, под предлогом защиты подводного культурного наследия»</w:t>
      </w:r>
      <w:r w:rsidR="00CD0A61" w:rsidRPr="00CD0A61">
        <w:rPr>
          <w:rFonts w:ascii="Times New Roman" w:hAnsi="Times New Roman" w:cs="Times New Roman"/>
          <w:sz w:val="24"/>
          <w:szCs w:val="24"/>
          <w:vertAlign w:val="superscript"/>
        </w:rPr>
        <w:footnoteReference w:id="61"/>
      </w:r>
      <w:r w:rsidR="00CD0A61">
        <w:rPr>
          <w:rFonts w:ascii="Times New Roman" w:hAnsi="Times New Roman" w:cs="Times New Roman"/>
          <w:sz w:val="24"/>
          <w:szCs w:val="24"/>
        </w:rPr>
        <w:t>.</w:t>
      </w:r>
      <w:r w:rsidR="00403110">
        <w:rPr>
          <w:rFonts w:ascii="Times New Roman" w:hAnsi="Times New Roman" w:cs="Times New Roman"/>
          <w:sz w:val="24"/>
          <w:szCs w:val="24"/>
        </w:rPr>
        <w:t xml:space="preserve"> Конечно, такая ситуация представляется не очень </w:t>
      </w:r>
      <w:r w:rsidR="00403110">
        <w:rPr>
          <w:rFonts w:ascii="Times New Roman" w:hAnsi="Times New Roman" w:cs="Times New Roman"/>
          <w:sz w:val="24"/>
          <w:szCs w:val="24"/>
        </w:rPr>
        <w:lastRenderedPageBreak/>
        <w:t>вероятной</w:t>
      </w:r>
      <w:r w:rsidR="00A52AF3">
        <w:rPr>
          <w:rFonts w:ascii="Times New Roman" w:hAnsi="Times New Roman" w:cs="Times New Roman"/>
          <w:sz w:val="24"/>
          <w:szCs w:val="24"/>
        </w:rPr>
        <w:t xml:space="preserve">, однако сама проблема отражает возникшие противоречия, уладить которые предполагается </w:t>
      </w:r>
      <w:r w:rsidR="00981F5D">
        <w:rPr>
          <w:rFonts w:ascii="Times New Roman" w:hAnsi="Times New Roman" w:cs="Times New Roman"/>
          <w:sz w:val="24"/>
          <w:szCs w:val="24"/>
        </w:rPr>
        <w:t xml:space="preserve">посредством </w:t>
      </w:r>
      <w:r w:rsidR="00A52AF3">
        <w:rPr>
          <w:rFonts w:ascii="Times New Roman" w:hAnsi="Times New Roman" w:cs="Times New Roman"/>
          <w:sz w:val="24"/>
          <w:szCs w:val="24"/>
        </w:rPr>
        <w:t>открыт</w:t>
      </w:r>
      <w:r w:rsidR="00981F5D">
        <w:rPr>
          <w:rFonts w:ascii="Times New Roman" w:hAnsi="Times New Roman" w:cs="Times New Roman"/>
          <w:sz w:val="24"/>
          <w:szCs w:val="24"/>
        </w:rPr>
        <w:t>ого</w:t>
      </w:r>
      <w:r w:rsidR="00A52AF3">
        <w:rPr>
          <w:rFonts w:ascii="Times New Roman" w:hAnsi="Times New Roman" w:cs="Times New Roman"/>
          <w:sz w:val="24"/>
          <w:szCs w:val="24"/>
        </w:rPr>
        <w:t xml:space="preserve"> сотрудничеств</w:t>
      </w:r>
      <w:r w:rsidR="00981F5D">
        <w:rPr>
          <w:rFonts w:ascii="Times New Roman" w:hAnsi="Times New Roman" w:cs="Times New Roman"/>
          <w:sz w:val="24"/>
          <w:szCs w:val="24"/>
        </w:rPr>
        <w:t>а</w:t>
      </w:r>
      <w:r w:rsidR="00A52AF3">
        <w:rPr>
          <w:rFonts w:ascii="Times New Roman" w:hAnsi="Times New Roman" w:cs="Times New Roman"/>
          <w:sz w:val="24"/>
          <w:szCs w:val="24"/>
        </w:rPr>
        <w:t xml:space="preserve"> и согласовани</w:t>
      </w:r>
      <w:r w:rsidR="00981F5D">
        <w:rPr>
          <w:rFonts w:ascii="Times New Roman" w:hAnsi="Times New Roman" w:cs="Times New Roman"/>
          <w:sz w:val="24"/>
          <w:szCs w:val="24"/>
        </w:rPr>
        <w:t>я</w:t>
      </w:r>
      <w:r w:rsidR="00A52AF3">
        <w:rPr>
          <w:rFonts w:ascii="Times New Roman" w:hAnsi="Times New Roman" w:cs="Times New Roman"/>
          <w:sz w:val="24"/>
          <w:szCs w:val="24"/>
        </w:rPr>
        <w:t xml:space="preserve"> действий – Конвенция предусматривает меры по обмену и распространению информации и подготовке персонала, а также по пресечению незаконных действий в отношении уже поднятых со дна объектов.</w:t>
      </w:r>
    </w:p>
    <w:p w:rsidR="005F17C0" w:rsidRDefault="005F17C0" w:rsidP="005706B6">
      <w:pPr>
        <w:spacing w:line="360" w:lineRule="auto"/>
        <w:jc w:val="both"/>
        <w:rPr>
          <w:rFonts w:ascii="Times New Roman" w:hAnsi="Times New Roman" w:cs="Times New Roman"/>
          <w:sz w:val="24"/>
          <w:szCs w:val="24"/>
        </w:rPr>
      </w:pPr>
      <w:r>
        <w:rPr>
          <w:rFonts w:ascii="Times New Roman" w:hAnsi="Times New Roman" w:cs="Times New Roman"/>
          <w:sz w:val="24"/>
          <w:szCs w:val="24"/>
        </w:rPr>
        <w:tab/>
        <w:t>Кроме того, рассматриваемый договор имеет также Приложение, содержащее подробный свод технических правил проведения работ, направленных на подводное наследие.</w:t>
      </w:r>
      <w:r w:rsidR="00981E35">
        <w:rPr>
          <w:rFonts w:ascii="Times New Roman" w:hAnsi="Times New Roman" w:cs="Times New Roman"/>
          <w:sz w:val="24"/>
          <w:szCs w:val="24"/>
        </w:rPr>
        <w:t xml:space="preserve"> Однако роль Приложения на самом деле представляется более широкой: на данный момент Конвенцию ратифицировали порядка 60 стран, однако ещё на стадии голосования по тексту представительница Норвегии, проголосовавшей отрицательно, заявила </w:t>
      </w:r>
      <w:r w:rsidR="00981E35" w:rsidRPr="00981E35">
        <w:rPr>
          <w:rFonts w:ascii="Times New Roman" w:hAnsi="Times New Roman" w:cs="Times New Roman"/>
          <w:sz w:val="24"/>
          <w:szCs w:val="24"/>
        </w:rPr>
        <w:t>о готовности её правительства рассмотреть возможность односторонней имплементации Правил и призвавшей сделать то же самое другие правительства, не готовые присоединиться к Конвенции</w:t>
      </w:r>
      <w:r w:rsidR="00981E35">
        <w:rPr>
          <w:rStyle w:val="a5"/>
          <w:rFonts w:ascii="Times New Roman" w:hAnsi="Times New Roman" w:cs="Times New Roman"/>
          <w:sz w:val="24"/>
          <w:szCs w:val="24"/>
        </w:rPr>
        <w:footnoteReference w:id="62"/>
      </w:r>
      <w:r w:rsidR="00981E35">
        <w:rPr>
          <w:rFonts w:ascii="Times New Roman" w:hAnsi="Times New Roman" w:cs="Times New Roman"/>
          <w:sz w:val="24"/>
          <w:szCs w:val="24"/>
        </w:rPr>
        <w:t>.</w:t>
      </w:r>
      <w:r w:rsidR="0058194E">
        <w:rPr>
          <w:rFonts w:ascii="Times New Roman" w:hAnsi="Times New Roman" w:cs="Times New Roman"/>
          <w:sz w:val="24"/>
          <w:szCs w:val="24"/>
        </w:rPr>
        <w:t xml:space="preserve"> В дальнейшем идея такой формы участия в международном сотрудничестве, не требующей ратификации, получила поддержку – к примеру, сообщается о призывах поступить таким образом к ряду ведомств США</w:t>
      </w:r>
      <w:r w:rsidR="0058194E">
        <w:rPr>
          <w:rStyle w:val="a5"/>
          <w:rFonts w:ascii="Times New Roman" w:hAnsi="Times New Roman" w:cs="Times New Roman"/>
          <w:sz w:val="24"/>
          <w:szCs w:val="24"/>
        </w:rPr>
        <w:footnoteReference w:id="63"/>
      </w:r>
      <w:r w:rsidR="0058194E">
        <w:rPr>
          <w:rFonts w:ascii="Times New Roman" w:hAnsi="Times New Roman" w:cs="Times New Roman"/>
          <w:sz w:val="24"/>
          <w:szCs w:val="24"/>
        </w:rPr>
        <w:t>.</w:t>
      </w:r>
      <w:r w:rsidR="00712C25">
        <w:rPr>
          <w:rFonts w:ascii="Times New Roman" w:hAnsi="Times New Roman" w:cs="Times New Roman"/>
          <w:sz w:val="24"/>
          <w:szCs w:val="24"/>
        </w:rPr>
        <w:t xml:space="preserve"> Возвращаясь</w:t>
      </w:r>
      <w:r w:rsidR="00C75BF4">
        <w:rPr>
          <w:rFonts w:ascii="Times New Roman" w:hAnsi="Times New Roman" w:cs="Times New Roman"/>
          <w:sz w:val="24"/>
          <w:szCs w:val="24"/>
        </w:rPr>
        <w:t xml:space="preserve"> к вопросу об участии в Конвенции, наибольшее число ратификаций приходится на регионы Латинской Америки и Карибского бассейна (что неудивительно в силу их колониального прошлого, т. е. большого числа затонувших судов у их берегов и общего мнения о том, что договор оказался благоприятен дл</w:t>
      </w:r>
      <w:r w:rsidR="006F36F1">
        <w:rPr>
          <w:rFonts w:ascii="Times New Roman" w:hAnsi="Times New Roman" w:cs="Times New Roman"/>
          <w:sz w:val="24"/>
          <w:szCs w:val="24"/>
        </w:rPr>
        <w:t xml:space="preserve">я интересов прибрежных стран), </w:t>
      </w:r>
      <w:r w:rsidR="00C75BF4">
        <w:rPr>
          <w:rFonts w:ascii="Times New Roman" w:hAnsi="Times New Roman" w:cs="Times New Roman"/>
          <w:sz w:val="24"/>
          <w:szCs w:val="24"/>
        </w:rPr>
        <w:t xml:space="preserve">Европы (в основном страны Восточной Европы, но также, что </w:t>
      </w:r>
      <w:r w:rsidR="006F36F1">
        <w:rPr>
          <w:rFonts w:ascii="Times New Roman" w:hAnsi="Times New Roman" w:cs="Times New Roman"/>
          <w:sz w:val="24"/>
          <w:szCs w:val="24"/>
        </w:rPr>
        <w:t>немаловажно, Испания и Франция), а в последние годы – также Африки и Ближнего Востока.</w:t>
      </w:r>
      <w:r w:rsidR="00317AE0">
        <w:rPr>
          <w:rFonts w:ascii="Times New Roman" w:hAnsi="Times New Roman" w:cs="Times New Roman"/>
          <w:sz w:val="24"/>
          <w:szCs w:val="24"/>
        </w:rPr>
        <w:t xml:space="preserve"> Важно, что новые ратификации появляются ежегодно, а значит, Конвенция не исчезла из повестки дня и </w:t>
      </w:r>
      <w:r w:rsidR="00B5235C">
        <w:rPr>
          <w:rFonts w:ascii="Times New Roman" w:hAnsi="Times New Roman" w:cs="Times New Roman"/>
          <w:sz w:val="24"/>
          <w:szCs w:val="24"/>
        </w:rPr>
        <w:t xml:space="preserve">по-прежнему </w:t>
      </w:r>
      <w:r w:rsidR="00317AE0">
        <w:rPr>
          <w:rFonts w:ascii="Times New Roman" w:hAnsi="Times New Roman" w:cs="Times New Roman"/>
          <w:sz w:val="24"/>
          <w:szCs w:val="24"/>
        </w:rPr>
        <w:t>вызывает интерес среди правительств.</w:t>
      </w:r>
      <w:r w:rsidR="009069AD">
        <w:rPr>
          <w:rFonts w:ascii="Times New Roman" w:hAnsi="Times New Roman" w:cs="Times New Roman"/>
          <w:sz w:val="24"/>
          <w:szCs w:val="24"/>
        </w:rPr>
        <w:t xml:space="preserve"> Начиная с 2009 г., когда договор вступил в силу, раз в два года проводятся встречи его участников, а </w:t>
      </w:r>
      <w:r w:rsidR="00D2049E">
        <w:rPr>
          <w:rFonts w:ascii="Times New Roman" w:hAnsi="Times New Roman" w:cs="Times New Roman"/>
          <w:sz w:val="24"/>
          <w:szCs w:val="24"/>
        </w:rPr>
        <w:t>ежегодно – встречи</w:t>
      </w:r>
      <w:r w:rsidR="009069AD">
        <w:rPr>
          <w:rFonts w:ascii="Times New Roman" w:hAnsi="Times New Roman" w:cs="Times New Roman"/>
          <w:sz w:val="24"/>
          <w:szCs w:val="24"/>
        </w:rPr>
        <w:t xml:space="preserve"> технического консультативного органа, обеспечивающего экспертную поддержку и участие международного сообщества, представленного в том числе рядом неправительственных организаций.</w:t>
      </w:r>
      <w:r w:rsidR="00D2049E">
        <w:rPr>
          <w:rFonts w:ascii="Times New Roman" w:hAnsi="Times New Roman" w:cs="Times New Roman"/>
          <w:sz w:val="24"/>
          <w:szCs w:val="24"/>
        </w:rPr>
        <w:t xml:space="preserve"> На встречах обсуждаются достижения в области подводной археологии, прогресс в ратификации и имплементации Конвенции и меры по ускорению данных процессов</w:t>
      </w:r>
      <w:r w:rsidR="006E54D5">
        <w:rPr>
          <w:rFonts w:ascii="Times New Roman" w:hAnsi="Times New Roman" w:cs="Times New Roman"/>
          <w:sz w:val="24"/>
          <w:szCs w:val="24"/>
        </w:rPr>
        <w:t xml:space="preserve">, связь подводного наследия с другими международными </w:t>
      </w:r>
      <w:r w:rsidR="006E54D5">
        <w:rPr>
          <w:rFonts w:ascii="Times New Roman" w:hAnsi="Times New Roman" w:cs="Times New Roman"/>
          <w:sz w:val="24"/>
          <w:szCs w:val="24"/>
        </w:rPr>
        <w:lastRenderedPageBreak/>
        <w:t>проектами (к примеру, целями устойчивого развития ООН) и другие вопросы, а также принимаются соответствующие документы.</w:t>
      </w:r>
    </w:p>
    <w:p w:rsidR="00E20631" w:rsidRDefault="00E20631" w:rsidP="005706B6">
      <w:pPr>
        <w:spacing w:line="36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был создан постоянный международный форум по обмену опытом в сфере поиска, сохранения, изучения и демонстрации подводного наследия, а принятие Конвенции само по себе способствовало привлечению внимания к данной проблематике – так, в одном из громких споров, связанных с коммерческим подъёмом судов, правительством Испании использовалась в том числе и аргументация, связанная с культурным наследием, хотя само рассматриваемое соглашение не могло быть напрямую задействовано</w:t>
      </w:r>
      <w:r>
        <w:rPr>
          <w:rStyle w:val="a5"/>
          <w:rFonts w:ascii="Times New Roman" w:hAnsi="Times New Roman" w:cs="Times New Roman"/>
          <w:sz w:val="24"/>
          <w:szCs w:val="24"/>
        </w:rPr>
        <w:footnoteReference w:id="64"/>
      </w:r>
      <w:r w:rsidR="00D45C62">
        <w:rPr>
          <w:rFonts w:ascii="Times New Roman" w:hAnsi="Times New Roman" w:cs="Times New Roman"/>
          <w:sz w:val="24"/>
          <w:szCs w:val="24"/>
        </w:rPr>
        <w:t>.</w:t>
      </w:r>
      <w:r w:rsidR="00CB6EFF">
        <w:rPr>
          <w:rFonts w:ascii="Times New Roman" w:hAnsi="Times New Roman" w:cs="Times New Roman"/>
          <w:sz w:val="24"/>
          <w:szCs w:val="24"/>
        </w:rPr>
        <w:t xml:space="preserve"> Судьба Конвенции 2001 г. оценивается как «растущий успех»</w:t>
      </w:r>
      <w:r w:rsidR="00CB6EFF">
        <w:rPr>
          <w:rStyle w:val="a5"/>
          <w:rFonts w:ascii="Times New Roman" w:hAnsi="Times New Roman" w:cs="Times New Roman"/>
          <w:sz w:val="24"/>
          <w:szCs w:val="24"/>
        </w:rPr>
        <w:footnoteReference w:id="65"/>
      </w:r>
      <w:r w:rsidR="00CB6EFF">
        <w:rPr>
          <w:rFonts w:ascii="Times New Roman" w:hAnsi="Times New Roman" w:cs="Times New Roman"/>
          <w:sz w:val="24"/>
          <w:szCs w:val="24"/>
        </w:rPr>
        <w:t xml:space="preserve">, а ЮНЕСКО сыграла здесь ключевую роль инициатора и площадки </w:t>
      </w:r>
      <w:r w:rsidR="00B7152C">
        <w:rPr>
          <w:rFonts w:ascii="Times New Roman" w:hAnsi="Times New Roman" w:cs="Times New Roman"/>
          <w:sz w:val="24"/>
          <w:szCs w:val="24"/>
        </w:rPr>
        <w:t xml:space="preserve">для </w:t>
      </w:r>
      <w:r w:rsidR="00CB6EFF">
        <w:rPr>
          <w:rFonts w:ascii="Times New Roman" w:hAnsi="Times New Roman" w:cs="Times New Roman"/>
          <w:sz w:val="24"/>
          <w:szCs w:val="24"/>
        </w:rPr>
        <w:t>дискуссии</w:t>
      </w:r>
      <w:r w:rsidR="00E3548C">
        <w:rPr>
          <w:rFonts w:ascii="Times New Roman" w:hAnsi="Times New Roman" w:cs="Times New Roman"/>
          <w:sz w:val="24"/>
          <w:szCs w:val="24"/>
        </w:rPr>
        <w:t xml:space="preserve"> по вопросу, требовавшему специального урегулирования.</w:t>
      </w:r>
      <w:r w:rsidR="00451CDA">
        <w:rPr>
          <w:rFonts w:ascii="Times New Roman" w:hAnsi="Times New Roman" w:cs="Times New Roman"/>
          <w:sz w:val="24"/>
          <w:szCs w:val="24"/>
        </w:rPr>
        <w:t xml:space="preserve"> Сам документ при этом отразил в себе ряд компромиссов, в частности, между прибрежными странами и государствами с крупным флотом (как часто считается, в пользу первых), что создаёт препятствия для его ратификации многими важными потенциальными участниками</w:t>
      </w:r>
      <w:r w:rsidR="00444EE1">
        <w:rPr>
          <w:rFonts w:ascii="Times New Roman" w:hAnsi="Times New Roman" w:cs="Times New Roman"/>
          <w:sz w:val="24"/>
          <w:szCs w:val="24"/>
        </w:rPr>
        <w:t>, однако практика применения Приложения к Конвенции и постепенный рост числа ратификаций позволяют говорить о развитии и укреплении данного специализированного правового режима</w:t>
      </w:r>
      <w:r w:rsidR="007C3784">
        <w:rPr>
          <w:rFonts w:ascii="Times New Roman" w:hAnsi="Times New Roman" w:cs="Times New Roman"/>
          <w:sz w:val="24"/>
          <w:szCs w:val="24"/>
        </w:rPr>
        <w:t>, регламентирующего подводную археологию.</w:t>
      </w:r>
    </w:p>
    <w:p w:rsidR="00CE1FAC" w:rsidRDefault="00CE1FAC" w:rsidP="005706B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CE1FAC">
        <w:rPr>
          <w:rFonts w:ascii="Times New Roman" w:hAnsi="Times New Roman" w:cs="Times New Roman"/>
          <w:b/>
          <w:bCs/>
          <w:sz w:val="24"/>
          <w:szCs w:val="24"/>
        </w:rPr>
        <w:t xml:space="preserve">§3 </w:t>
      </w:r>
      <w:r w:rsidR="006E708E">
        <w:rPr>
          <w:rFonts w:ascii="Times New Roman" w:hAnsi="Times New Roman" w:cs="Times New Roman"/>
          <w:b/>
          <w:bCs/>
          <w:sz w:val="24"/>
          <w:szCs w:val="24"/>
        </w:rPr>
        <w:t>Охрана н</w:t>
      </w:r>
      <w:r w:rsidRPr="00CE1FAC">
        <w:rPr>
          <w:rFonts w:ascii="Times New Roman" w:hAnsi="Times New Roman" w:cs="Times New Roman"/>
          <w:b/>
          <w:bCs/>
          <w:sz w:val="24"/>
          <w:szCs w:val="24"/>
        </w:rPr>
        <w:t>ематериально</w:t>
      </w:r>
      <w:r w:rsidR="006E708E">
        <w:rPr>
          <w:rFonts w:ascii="Times New Roman" w:hAnsi="Times New Roman" w:cs="Times New Roman"/>
          <w:b/>
          <w:bCs/>
          <w:sz w:val="24"/>
          <w:szCs w:val="24"/>
        </w:rPr>
        <w:t>го</w:t>
      </w:r>
      <w:r w:rsidRPr="00CE1FAC">
        <w:rPr>
          <w:rFonts w:ascii="Times New Roman" w:hAnsi="Times New Roman" w:cs="Times New Roman"/>
          <w:b/>
          <w:bCs/>
          <w:sz w:val="24"/>
          <w:szCs w:val="24"/>
        </w:rPr>
        <w:t xml:space="preserve"> культурно</w:t>
      </w:r>
      <w:r w:rsidR="006E708E">
        <w:rPr>
          <w:rFonts w:ascii="Times New Roman" w:hAnsi="Times New Roman" w:cs="Times New Roman"/>
          <w:b/>
          <w:bCs/>
          <w:sz w:val="24"/>
          <w:szCs w:val="24"/>
        </w:rPr>
        <w:t>го</w:t>
      </w:r>
      <w:r w:rsidRPr="00CE1FAC">
        <w:rPr>
          <w:rFonts w:ascii="Times New Roman" w:hAnsi="Times New Roman" w:cs="Times New Roman"/>
          <w:b/>
          <w:bCs/>
          <w:sz w:val="24"/>
          <w:szCs w:val="24"/>
        </w:rPr>
        <w:t xml:space="preserve"> наследи</w:t>
      </w:r>
      <w:r w:rsidR="006E708E">
        <w:rPr>
          <w:rFonts w:ascii="Times New Roman" w:hAnsi="Times New Roman" w:cs="Times New Roman"/>
          <w:b/>
          <w:bCs/>
          <w:sz w:val="24"/>
          <w:szCs w:val="24"/>
        </w:rPr>
        <w:t>я в деятельности ЮНЕСКО</w:t>
      </w:r>
    </w:p>
    <w:p w:rsidR="00CE1FAC" w:rsidRDefault="00CE1FAC" w:rsidP="005706B6">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00F571D0">
        <w:rPr>
          <w:rFonts w:ascii="Times New Roman" w:hAnsi="Times New Roman" w:cs="Times New Roman"/>
          <w:bCs/>
          <w:sz w:val="24"/>
          <w:szCs w:val="24"/>
        </w:rPr>
        <w:t xml:space="preserve">Другим примером разработки и продвижения нового юридически обязывающего документа может послужить </w:t>
      </w:r>
      <w:r w:rsidR="00F571D0" w:rsidRPr="00F571D0">
        <w:rPr>
          <w:rFonts w:ascii="Times New Roman" w:hAnsi="Times New Roman" w:cs="Times New Roman"/>
          <w:bCs/>
          <w:sz w:val="24"/>
          <w:szCs w:val="24"/>
        </w:rPr>
        <w:t>Конвенци</w:t>
      </w:r>
      <w:r w:rsidR="00F571D0">
        <w:rPr>
          <w:rFonts w:ascii="Times New Roman" w:hAnsi="Times New Roman" w:cs="Times New Roman"/>
          <w:bCs/>
          <w:sz w:val="24"/>
          <w:szCs w:val="24"/>
        </w:rPr>
        <w:t>я</w:t>
      </w:r>
      <w:r w:rsidR="00F571D0" w:rsidRPr="00F571D0">
        <w:rPr>
          <w:rFonts w:ascii="Times New Roman" w:hAnsi="Times New Roman" w:cs="Times New Roman"/>
          <w:bCs/>
          <w:sz w:val="24"/>
          <w:szCs w:val="24"/>
        </w:rPr>
        <w:t xml:space="preserve"> ЮНЕСКО об охране нематериального культурного наследия</w:t>
      </w:r>
      <w:r w:rsidR="00F571D0">
        <w:rPr>
          <w:rFonts w:ascii="Times New Roman" w:hAnsi="Times New Roman" w:cs="Times New Roman"/>
          <w:bCs/>
          <w:sz w:val="24"/>
          <w:szCs w:val="24"/>
        </w:rPr>
        <w:t xml:space="preserve"> 2003 г.</w:t>
      </w:r>
      <w:r w:rsidR="00E867A8">
        <w:rPr>
          <w:rFonts w:ascii="Times New Roman" w:hAnsi="Times New Roman" w:cs="Times New Roman"/>
          <w:bCs/>
          <w:sz w:val="24"/>
          <w:szCs w:val="24"/>
        </w:rPr>
        <w:t>,</w:t>
      </w:r>
      <w:r w:rsidR="00F571D0">
        <w:rPr>
          <w:rFonts w:ascii="Times New Roman" w:hAnsi="Times New Roman" w:cs="Times New Roman"/>
          <w:bCs/>
          <w:sz w:val="24"/>
          <w:szCs w:val="24"/>
        </w:rPr>
        <w:t xml:space="preserve"> получившая большую известность и практически повсеместную ратификацию (на момент написания 178 стран).</w:t>
      </w:r>
      <w:r w:rsidR="00F265AC">
        <w:rPr>
          <w:rFonts w:ascii="Times New Roman" w:hAnsi="Times New Roman" w:cs="Times New Roman"/>
          <w:bCs/>
          <w:sz w:val="24"/>
          <w:szCs w:val="24"/>
        </w:rPr>
        <w:t xml:space="preserve"> Речь идёт, однако, о длительной эволюции теоретического подхода организации к традиционной культуре, растянувшейся на десятилетия и приведшей к появлению термина «нематериальное культурное наследие», заменившего привычное понятие фольклора.</w:t>
      </w:r>
      <w:r w:rsidR="00F05715">
        <w:rPr>
          <w:rFonts w:ascii="Times New Roman" w:hAnsi="Times New Roman" w:cs="Times New Roman"/>
          <w:bCs/>
          <w:sz w:val="24"/>
          <w:szCs w:val="24"/>
        </w:rPr>
        <w:t xml:space="preserve"> Вопрос о необходимости защиты этого измерения культуры был поставлен правительством Боливии ещё в 1973 г., т. е. через год после принятия </w:t>
      </w:r>
      <w:r w:rsidR="00F05715" w:rsidRPr="00F05715">
        <w:rPr>
          <w:rFonts w:ascii="Times New Roman" w:hAnsi="Times New Roman" w:cs="Times New Roman"/>
          <w:bCs/>
          <w:sz w:val="24"/>
          <w:szCs w:val="24"/>
        </w:rPr>
        <w:t>Конвенции об охране всемирного культурного и природного наследия</w:t>
      </w:r>
      <w:r w:rsidR="00F05715">
        <w:rPr>
          <w:rFonts w:ascii="Times New Roman" w:hAnsi="Times New Roman" w:cs="Times New Roman"/>
          <w:bCs/>
          <w:sz w:val="24"/>
          <w:szCs w:val="24"/>
        </w:rPr>
        <w:t>, сосредоточившейся на «привычных» материальных памятниках.</w:t>
      </w:r>
      <w:r w:rsidR="00A42EC5">
        <w:rPr>
          <w:rFonts w:ascii="Times New Roman" w:hAnsi="Times New Roman" w:cs="Times New Roman"/>
          <w:bCs/>
          <w:sz w:val="24"/>
          <w:szCs w:val="24"/>
        </w:rPr>
        <w:t xml:space="preserve"> На начальном этапе предпринимались попытки решить эту проблему в рамках международного права </w:t>
      </w:r>
      <w:r w:rsidR="00A42EC5">
        <w:rPr>
          <w:rFonts w:ascii="Times New Roman" w:hAnsi="Times New Roman" w:cs="Times New Roman"/>
          <w:bCs/>
          <w:sz w:val="24"/>
          <w:szCs w:val="24"/>
        </w:rPr>
        <w:lastRenderedPageBreak/>
        <w:t>интеллектуальной собственности (также и обращение Боливии было вызвано использованием традиционной мелодии в песне популярного американского исполнителя</w:t>
      </w:r>
      <w:r w:rsidR="00A42EC5">
        <w:rPr>
          <w:rStyle w:val="a5"/>
          <w:rFonts w:ascii="Times New Roman" w:hAnsi="Times New Roman" w:cs="Times New Roman"/>
          <w:bCs/>
          <w:sz w:val="24"/>
          <w:szCs w:val="24"/>
        </w:rPr>
        <w:footnoteReference w:id="66"/>
      </w:r>
      <w:r w:rsidR="00A42EC5">
        <w:rPr>
          <w:rFonts w:ascii="Times New Roman" w:hAnsi="Times New Roman" w:cs="Times New Roman"/>
          <w:bCs/>
          <w:sz w:val="24"/>
          <w:szCs w:val="24"/>
        </w:rPr>
        <w:t>)</w:t>
      </w:r>
      <w:r w:rsidR="00AF24A5">
        <w:rPr>
          <w:rFonts w:ascii="Times New Roman" w:hAnsi="Times New Roman" w:cs="Times New Roman"/>
          <w:bCs/>
          <w:sz w:val="24"/>
          <w:szCs w:val="24"/>
        </w:rPr>
        <w:t xml:space="preserve">: ЮНЕСКО и Всемирной организаций интеллектуальной собственности были подготовлены типовые законы по данному вопросу, а в 1989 г. была принята </w:t>
      </w:r>
      <w:r w:rsidR="00AF24A5" w:rsidRPr="00AF24A5">
        <w:rPr>
          <w:rFonts w:ascii="Times New Roman" w:hAnsi="Times New Roman" w:cs="Times New Roman"/>
          <w:bCs/>
          <w:sz w:val="24"/>
          <w:szCs w:val="24"/>
        </w:rPr>
        <w:t xml:space="preserve">Рекомендация </w:t>
      </w:r>
      <w:r w:rsidR="00AF24A5">
        <w:rPr>
          <w:rFonts w:ascii="Times New Roman" w:hAnsi="Times New Roman" w:cs="Times New Roman"/>
          <w:bCs/>
          <w:sz w:val="24"/>
          <w:szCs w:val="24"/>
        </w:rPr>
        <w:t xml:space="preserve">ЮНЕСКО </w:t>
      </w:r>
      <w:r w:rsidR="00AF24A5" w:rsidRPr="00AF24A5">
        <w:rPr>
          <w:rFonts w:ascii="Times New Roman" w:hAnsi="Times New Roman" w:cs="Times New Roman"/>
          <w:bCs/>
          <w:sz w:val="24"/>
          <w:szCs w:val="24"/>
        </w:rPr>
        <w:t>о сохранении фольклора</w:t>
      </w:r>
      <w:r w:rsidR="00AF24A5">
        <w:rPr>
          <w:rFonts w:ascii="Times New Roman" w:hAnsi="Times New Roman" w:cs="Times New Roman"/>
          <w:bCs/>
          <w:sz w:val="24"/>
          <w:szCs w:val="24"/>
        </w:rPr>
        <w:t>.</w:t>
      </w:r>
      <w:r w:rsidR="00EA3E79">
        <w:rPr>
          <w:rFonts w:ascii="Times New Roman" w:hAnsi="Times New Roman" w:cs="Times New Roman"/>
          <w:bCs/>
          <w:sz w:val="24"/>
          <w:szCs w:val="24"/>
        </w:rPr>
        <w:t xml:space="preserve"> Тем не менее, за следующие 10 лет произошла серия важных изменений: с одной стороны, в 2001 г. был закреплён вывод о том, что установить подходящее регулирование в рамках права интеллектуальной собственности не получится</w:t>
      </w:r>
      <w:r w:rsidR="00EA3E79">
        <w:rPr>
          <w:rStyle w:val="a5"/>
          <w:rFonts w:ascii="Times New Roman" w:hAnsi="Times New Roman" w:cs="Times New Roman"/>
          <w:bCs/>
          <w:sz w:val="24"/>
          <w:szCs w:val="24"/>
        </w:rPr>
        <w:footnoteReference w:id="67"/>
      </w:r>
      <w:r w:rsidR="00EA3E79">
        <w:rPr>
          <w:rFonts w:ascii="Times New Roman" w:hAnsi="Times New Roman" w:cs="Times New Roman"/>
          <w:bCs/>
          <w:sz w:val="24"/>
          <w:szCs w:val="24"/>
        </w:rPr>
        <w:t xml:space="preserve">, с другой </w:t>
      </w:r>
      <w:r w:rsidR="00957C9F">
        <w:rPr>
          <w:rFonts w:ascii="Times New Roman" w:hAnsi="Times New Roman" w:cs="Times New Roman"/>
          <w:bCs/>
          <w:sz w:val="24"/>
          <w:szCs w:val="24"/>
        </w:rPr>
        <w:t>–</w:t>
      </w:r>
      <w:r w:rsidR="00EA3E79">
        <w:rPr>
          <w:rFonts w:ascii="Times New Roman" w:hAnsi="Times New Roman" w:cs="Times New Roman"/>
          <w:bCs/>
          <w:sz w:val="24"/>
          <w:szCs w:val="24"/>
        </w:rPr>
        <w:t xml:space="preserve"> </w:t>
      </w:r>
      <w:r w:rsidR="00957C9F">
        <w:rPr>
          <w:rFonts w:ascii="Times New Roman" w:hAnsi="Times New Roman" w:cs="Times New Roman"/>
          <w:bCs/>
          <w:sz w:val="24"/>
          <w:szCs w:val="24"/>
        </w:rPr>
        <w:t xml:space="preserve">за основу был принят принципиально иной подход в сравнении с тем, что использовался до сих пор, включая Рекомендацию 1989 г.: вместо </w:t>
      </w:r>
      <w:r w:rsidR="00610A67">
        <w:rPr>
          <w:rFonts w:ascii="Times New Roman" w:hAnsi="Times New Roman" w:cs="Times New Roman"/>
          <w:bCs/>
          <w:sz w:val="24"/>
          <w:szCs w:val="24"/>
        </w:rPr>
        <w:t>концентрации</w:t>
      </w:r>
      <w:r w:rsidR="00957C9F">
        <w:rPr>
          <w:rFonts w:ascii="Times New Roman" w:hAnsi="Times New Roman" w:cs="Times New Roman"/>
          <w:bCs/>
          <w:sz w:val="24"/>
          <w:szCs w:val="24"/>
        </w:rPr>
        <w:t xml:space="preserve"> на </w:t>
      </w:r>
      <w:proofErr w:type="spellStart"/>
      <w:r w:rsidR="00957C9F">
        <w:rPr>
          <w:rFonts w:ascii="Times New Roman" w:hAnsi="Times New Roman" w:cs="Times New Roman"/>
          <w:bCs/>
          <w:sz w:val="24"/>
          <w:szCs w:val="24"/>
        </w:rPr>
        <w:t>музеефикации</w:t>
      </w:r>
      <w:proofErr w:type="spellEnd"/>
      <w:r w:rsidR="00957C9F">
        <w:rPr>
          <w:rFonts w:ascii="Times New Roman" w:hAnsi="Times New Roman" w:cs="Times New Roman"/>
          <w:bCs/>
          <w:sz w:val="24"/>
          <w:szCs w:val="24"/>
        </w:rPr>
        <w:t>, документировании и архивировании традиционной культуры, которые критиковались как воспр</w:t>
      </w:r>
      <w:r w:rsidR="001A3040">
        <w:rPr>
          <w:rFonts w:ascii="Times New Roman" w:hAnsi="Times New Roman" w:cs="Times New Roman"/>
          <w:bCs/>
          <w:sz w:val="24"/>
          <w:szCs w:val="24"/>
        </w:rPr>
        <w:t xml:space="preserve">оизводящие устоявшийся западный </w:t>
      </w:r>
      <w:r w:rsidR="00957C9F">
        <w:rPr>
          <w:rFonts w:ascii="Times New Roman" w:hAnsi="Times New Roman" w:cs="Times New Roman"/>
          <w:bCs/>
          <w:sz w:val="24"/>
          <w:szCs w:val="24"/>
        </w:rPr>
        <w:t>взгляд на культуру других народов</w:t>
      </w:r>
      <w:r w:rsidR="003D5CD9">
        <w:rPr>
          <w:rFonts w:ascii="Times New Roman" w:hAnsi="Times New Roman" w:cs="Times New Roman"/>
          <w:bCs/>
          <w:sz w:val="24"/>
          <w:szCs w:val="24"/>
        </w:rPr>
        <w:t xml:space="preserve"> и оторванные от реальной социальной жизни, созидания и творчества, неотделимых от людей, которым принадлежит это наследие</w:t>
      </w:r>
      <w:r w:rsidR="003D5CD9">
        <w:rPr>
          <w:rStyle w:val="a5"/>
          <w:rFonts w:ascii="Times New Roman" w:hAnsi="Times New Roman" w:cs="Times New Roman"/>
          <w:bCs/>
          <w:sz w:val="24"/>
          <w:szCs w:val="24"/>
        </w:rPr>
        <w:footnoteReference w:id="68"/>
      </w:r>
      <w:r w:rsidR="003D5CD9">
        <w:rPr>
          <w:rFonts w:ascii="Times New Roman" w:hAnsi="Times New Roman" w:cs="Times New Roman"/>
          <w:bCs/>
          <w:sz w:val="24"/>
          <w:szCs w:val="24"/>
        </w:rPr>
        <w:t>,</w:t>
      </w:r>
      <w:r w:rsidR="001A3040">
        <w:rPr>
          <w:rFonts w:ascii="Times New Roman" w:hAnsi="Times New Roman" w:cs="Times New Roman"/>
          <w:bCs/>
          <w:sz w:val="24"/>
          <w:szCs w:val="24"/>
        </w:rPr>
        <w:t xml:space="preserve"> акцент был сделан на вовлечении местных сообществ в сохранение </w:t>
      </w:r>
      <w:r w:rsidR="00610A67">
        <w:rPr>
          <w:rFonts w:ascii="Times New Roman" w:hAnsi="Times New Roman" w:cs="Times New Roman"/>
          <w:bCs/>
          <w:sz w:val="24"/>
          <w:szCs w:val="24"/>
        </w:rPr>
        <w:t>собственных</w:t>
      </w:r>
      <w:r w:rsidR="001A3040">
        <w:rPr>
          <w:rFonts w:ascii="Times New Roman" w:hAnsi="Times New Roman" w:cs="Times New Roman"/>
          <w:bCs/>
          <w:sz w:val="24"/>
          <w:szCs w:val="24"/>
        </w:rPr>
        <w:t xml:space="preserve"> традиций</w:t>
      </w:r>
      <w:r w:rsidR="001A54A3">
        <w:rPr>
          <w:rFonts w:ascii="Times New Roman" w:hAnsi="Times New Roman" w:cs="Times New Roman"/>
          <w:bCs/>
          <w:sz w:val="24"/>
          <w:szCs w:val="24"/>
        </w:rPr>
        <w:t>, на понимание традиционной культуры как процесса, а не как застывшего артефакта.</w:t>
      </w:r>
      <w:r w:rsidR="006A2220">
        <w:rPr>
          <w:rFonts w:ascii="Times New Roman" w:hAnsi="Times New Roman" w:cs="Times New Roman"/>
          <w:bCs/>
          <w:sz w:val="24"/>
          <w:szCs w:val="24"/>
        </w:rPr>
        <w:t xml:space="preserve"> </w:t>
      </w:r>
      <w:r w:rsidR="005925D3">
        <w:rPr>
          <w:rFonts w:ascii="Times New Roman" w:hAnsi="Times New Roman" w:cs="Times New Roman"/>
          <w:bCs/>
          <w:sz w:val="24"/>
          <w:szCs w:val="24"/>
        </w:rPr>
        <w:t>С этой же точки зрения было решено отказаться от термина «фольклор», против кото</w:t>
      </w:r>
      <w:r w:rsidR="00163F22">
        <w:rPr>
          <w:rFonts w:ascii="Times New Roman" w:hAnsi="Times New Roman" w:cs="Times New Roman"/>
          <w:bCs/>
          <w:sz w:val="24"/>
          <w:szCs w:val="24"/>
        </w:rPr>
        <w:t>р</w:t>
      </w:r>
      <w:r w:rsidR="005925D3">
        <w:rPr>
          <w:rFonts w:ascii="Times New Roman" w:hAnsi="Times New Roman" w:cs="Times New Roman"/>
          <w:bCs/>
          <w:sz w:val="24"/>
          <w:szCs w:val="24"/>
        </w:rPr>
        <w:t>ого выступили многие участники региональных конференций</w:t>
      </w:r>
      <w:r w:rsidR="005925D3">
        <w:rPr>
          <w:rStyle w:val="a5"/>
          <w:rFonts w:ascii="Times New Roman" w:hAnsi="Times New Roman" w:cs="Times New Roman"/>
          <w:bCs/>
          <w:sz w:val="24"/>
          <w:szCs w:val="24"/>
        </w:rPr>
        <w:footnoteReference w:id="69"/>
      </w:r>
      <w:r w:rsidR="005925D3">
        <w:rPr>
          <w:rFonts w:ascii="Times New Roman" w:hAnsi="Times New Roman" w:cs="Times New Roman"/>
          <w:bCs/>
          <w:sz w:val="24"/>
          <w:szCs w:val="24"/>
        </w:rPr>
        <w:t xml:space="preserve">. </w:t>
      </w:r>
      <w:r w:rsidR="006A2220">
        <w:rPr>
          <w:rFonts w:ascii="Times New Roman" w:hAnsi="Times New Roman" w:cs="Times New Roman"/>
          <w:bCs/>
          <w:sz w:val="24"/>
          <w:szCs w:val="24"/>
        </w:rPr>
        <w:t>Наконец, была признана потребность в юридически обязывающем документе по данной проблеме.</w:t>
      </w:r>
    </w:p>
    <w:p w:rsidR="00807BA6" w:rsidRDefault="00807BA6"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Таким документом и стала Конвенция 2003 г., основанная на новых принципах сохр</w:t>
      </w:r>
      <w:r w:rsidR="00832F4F">
        <w:rPr>
          <w:rFonts w:ascii="Times New Roman" w:hAnsi="Times New Roman" w:cs="Times New Roman"/>
          <w:bCs/>
          <w:sz w:val="24"/>
          <w:szCs w:val="24"/>
        </w:rPr>
        <w:t xml:space="preserve">анения нематериального наследия, но также и связанная с другими инициативами в области культуры. Так, в Преамбуле </w:t>
      </w:r>
      <w:r w:rsidR="00832F4F" w:rsidRPr="00832F4F">
        <w:rPr>
          <w:rFonts w:ascii="Times New Roman" w:hAnsi="Times New Roman" w:cs="Times New Roman"/>
          <w:bCs/>
          <w:sz w:val="24"/>
          <w:szCs w:val="24"/>
        </w:rPr>
        <w:t>присутствует указание на Конвенцию 1972 г., на «тесную взаимозависимость между нематериальным культурным наследием и материальным культурным и природным наследием»</w:t>
      </w:r>
      <w:r w:rsidR="00832F4F" w:rsidRPr="00832F4F">
        <w:rPr>
          <w:rFonts w:ascii="Times New Roman" w:hAnsi="Times New Roman" w:cs="Times New Roman"/>
          <w:bCs/>
          <w:sz w:val="24"/>
          <w:szCs w:val="24"/>
          <w:vertAlign w:val="superscript"/>
        </w:rPr>
        <w:footnoteReference w:id="70"/>
      </w:r>
      <w:r w:rsidR="00832F4F" w:rsidRPr="00832F4F">
        <w:rPr>
          <w:rFonts w:ascii="Times New Roman" w:hAnsi="Times New Roman" w:cs="Times New Roman"/>
          <w:bCs/>
          <w:sz w:val="24"/>
          <w:szCs w:val="24"/>
        </w:rPr>
        <w:t>.</w:t>
      </w:r>
      <w:r w:rsidR="0077018C">
        <w:rPr>
          <w:rFonts w:ascii="Times New Roman" w:hAnsi="Times New Roman" w:cs="Times New Roman"/>
          <w:bCs/>
          <w:sz w:val="24"/>
          <w:szCs w:val="24"/>
        </w:rPr>
        <w:t xml:space="preserve"> Само определение нового понятия достаточно подробно и включило не только </w:t>
      </w:r>
      <w:r w:rsidR="0077018C" w:rsidRPr="0077018C">
        <w:rPr>
          <w:rFonts w:ascii="Times New Roman" w:hAnsi="Times New Roman" w:cs="Times New Roman"/>
          <w:bCs/>
          <w:sz w:val="24"/>
          <w:szCs w:val="24"/>
        </w:rPr>
        <w:t xml:space="preserve">«исполнительские искусства», но и «знания и </w:t>
      </w:r>
      <w:r w:rsidR="0077018C" w:rsidRPr="0077018C">
        <w:rPr>
          <w:rFonts w:ascii="Times New Roman" w:hAnsi="Times New Roman" w:cs="Times New Roman"/>
          <w:bCs/>
          <w:sz w:val="24"/>
          <w:szCs w:val="24"/>
        </w:rPr>
        <w:lastRenderedPageBreak/>
        <w:t>обычаи, относящиеся к природе и вселенной», «знания и навыки, связанные с традиционными ремеслами», а также «язык в качестве носителя нематериального культурного наследия».</w:t>
      </w:r>
      <w:r w:rsidR="0077018C">
        <w:rPr>
          <w:rFonts w:ascii="Times New Roman" w:hAnsi="Times New Roman" w:cs="Times New Roman"/>
          <w:bCs/>
          <w:sz w:val="24"/>
          <w:szCs w:val="24"/>
        </w:rPr>
        <w:t xml:space="preserve"> </w:t>
      </w:r>
      <w:r w:rsidR="0077018C" w:rsidRPr="0077018C">
        <w:rPr>
          <w:rFonts w:ascii="Times New Roman" w:hAnsi="Times New Roman" w:cs="Times New Roman"/>
          <w:bCs/>
          <w:sz w:val="24"/>
          <w:szCs w:val="24"/>
        </w:rPr>
        <w:t>Немаловажно и замечание об учёте только такого нематериального наследия, «которое согласуется с существующими международно-правовыми актами по правам человека и требованиями взаимного уважения между сообществами... а также устойчивого развития» – иными словами, признаётся, что сохранению должно подлежать не любое наследие, но только соответствующее определённым критериям (и этот вряд ли можно считать единственным).</w:t>
      </w:r>
      <w:r w:rsidR="009E60A5">
        <w:rPr>
          <w:rFonts w:ascii="Times New Roman" w:hAnsi="Times New Roman" w:cs="Times New Roman"/>
          <w:bCs/>
          <w:sz w:val="24"/>
          <w:szCs w:val="24"/>
        </w:rPr>
        <w:t xml:space="preserve"> Дальнейшие положения предусматривают необходимые меры государственной политики, среди которых есть и «традиционные», направленные на документи</w:t>
      </w:r>
      <w:r w:rsidR="00B02A59">
        <w:rPr>
          <w:rFonts w:ascii="Times New Roman" w:hAnsi="Times New Roman" w:cs="Times New Roman"/>
          <w:bCs/>
          <w:sz w:val="24"/>
          <w:szCs w:val="24"/>
        </w:rPr>
        <w:t>р</w:t>
      </w:r>
      <w:r w:rsidR="009E60A5">
        <w:rPr>
          <w:rFonts w:ascii="Times New Roman" w:hAnsi="Times New Roman" w:cs="Times New Roman"/>
          <w:bCs/>
          <w:sz w:val="24"/>
          <w:szCs w:val="24"/>
        </w:rPr>
        <w:t>ование</w:t>
      </w:r>
      <w:r w:rsidR="00B02A59">
        <w:rPr>
          <w:rFonts w:ascii="Times New Roman" w:hAnsi="Times New Roman" w:cs="Times New Roman"/>
          <w:bCs/>
          <w:sz w:val="24"/>
          <w:szCs w:val="24"/>
        </w:rPr>
        <w:t xml:space="preserve">, составление перечней и т. п., и предполагающие активное участие самих носителей </w:t>
      </w:r>
      <w:r w:rsidR="00592BFD">
        <w:rPr>
          <w:rFonts w:ascii="Times New Roman" w:hAnsi="Times New Roman" w:cs="Times New Roman"/>
          <w:bCs/>
          <w:sz w:val="24"/>
          <w:szCs w:val="24"/>
        </w:rPr>
        <w:t>не</w:t>
      </w:r>
      <w:r w:rsidR="00B02A59">
        <w:rPr>
          <w:rFonts w:ascii="Times New Roman" w:hAnsi="Times New Roman" w:cs="Times New Roman"/>
          <w:bCs/>
          <w:sz w:val="24"/>
          <w:szCs w:val="24"/>
        </w:rPr>
        <w:t>материального наследия.</w:t>
      </w:r>
    </w:p>
    <w:p w:rsidR="00554AAE" w:rsidRDefault="00554AAE"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Самым известным нововведением Конвенции стали, конечно, Списки </w:t>
      </w:r>
      <w:r w:rsidRPr="00554AAE">
        <w:rPr>
          <w:rFonts w:ascii="Times New Roman" w:hAnsi="Times New Roman" w:cs="Times New Roman"/>
          <w:bCs/>
          <w:sz w:val="24"/>
          <w:szCs w:val="24"/>
        </w:rPr>
        <w:t>нематериального культурного наследия человечества и нематериального культурного наследия, нуждающегося в срочной охране</w:t>
      </w:r>
      <w:r>
        <w:rPr>
          <w:rFonts w:ascii="Times New Roman" w:hAnsi="Times New Roman" w:cs="Times New Roman"/>
          <w:bCs/>
          <w:sz w:val="24"/>
          <w:szCs w:val="24"/>
        </w:rPr>
        <w:t xml:space="preserve">. Они могут показаться прямыми аналогами </w:t>
      </w:r>
      <w:r w:rsidRPr="00554AAE">
        <w:rPr>
          <w:rFonts w:ascii="Times New Roman" w:hAnsi="Times New Roman" w:cs="Times New Roman"/>
          <w:bCs/>
          <w:sz w:val="24"/>
          <w:szCs w:val="24"/>
        </w:rPr>
        <w:t>перечней Конвенции 1972 г.</w:t>
      </w:r>
      <w:r>
        <w:rPr>
          <w:rFonts w:ascii="Times New Roman" w:hAnsi="Times New Roman" w:cs="Times New Roman"/>
          <w:bCs/>
          <w:sz w:val="24"/>
          <w:szCs w:val="24"/>
        </w:rPr>
        <w:t>,</w:t>
      </w:r>
      <w:r w:rsidRPr="00554AAE">
        <w:rPr>
          <w:rFonts w:ascii="Times New Roman" w:hAnsi="Times New Roman" w:cs="Times New Roman"/>
          <w:bCs/>
          <w:sz w:val="24"/>
          <w:szCs w:val="24"/>
        </w:rPr>
        <w:t xml:space="preserve"> </w:t>
      </w:r>
      <w:r>
        <w:rPr>
          <w:rFonts w:ascii="Times New Roman" w:hAnsi="Times New Roman" w:cs="Times New Roman"/>
          <w:bCs/>
          <w:sz w:val="24"/>
          <w:szCs w:val="24"/>
        </w:rPr>
        <w:t>о</w:t>
      </w:r>
      <w:r w:rsidRPr="00554AAE">
        <w:rPr>
          <w:rFonts w:ascii="Times New Roman" w:hAnsi="Times New Roman" w:cs="Times New Roman"/>
          <w:bCs/>
          <w:sz w:val="24"/>
          <w:szCs w:val="24"/>
        </w:rPr>
        <w:t>днако в силу ряда причин это не совсем так: если в случае с материальными памятниками такие места уже являются всемирно известными или могут стать таковыми в силу своей «осязаемости», успешно привлекающей туристов и СМИ, то объекты нематериального наследия часто составляют достояние только непосредственно связанных с ними групп, и привлечение внимания к ним является, возможно, главным назначением данных списков</w:t>
      </w:r>
      <w:r w:rsidR="00A74ABA">
        <w:rPr>
          <w:rFonts w:ascii="Times New Roman" w:hAnsi="Times New Roman" w:cs="Times New Roman"/>
          <w:bCs/>
          <w:sz w:val="24"/>
          <w:szCs w:val="24"/>
        </w:rPr>
        <w:t>.</w:t>
      </w:r>
      <w:r w:rsidR="001B0796">
        <w:rPr>
          <w:rFonts w:ascii="Times New Roman" w:hAnsi="Times New Roman" w:cs="Times New Roman"/>
          <w:bCs/>
          <w:sz w:val="24"/>
          <w:szCs w:val="24"/>
        </w:rPr>
        <w:t xml:space="preserve"> Частично отсюда проистекает и важное требование получения согласия заинтересованных групп перед подачей заявки государственными органами,</w:t>
      </w:r>
      <w:r w:rsidR="00D30D1C">
        <w:rPr>
          <w:rFonts w:ascii="Times New Roman" w:hAnsi="Times New Roman" w:cs="Times New Roman"/>
          <w:bCs/>
          <w:sz w:val="24"/>
          <w:szCs w:val="24"/>
        </w:rPr>
        <w:t xml:space="preserve"> и отмеченная выше связь нематериального наследия с концепцией культурного разнообразия: если всемирное наследие обладает признанной значимостью для всего человечества, то объекты нематериального наследия – часто лишь для тех сообществ, к которым они относятся, а потребность их сохранения и популяризации вытекает из вклада нематериального наследия в культурное разнообразие</w:t>
      </w:r>
      <w:r w:rsidR="00D30D1C">
        <w:rPr>
          <w:rStyle w:val="a5"/>
          <w:rFonts w:ascii="Times New Roman" w:hAnsi="Times New Roman" w:cs="Times New Roman"/>
          <w:bCs/>
          <w:sz w:val="24"/>
          <w:szCs w:val="24"/>
        </w:rPr>
        <w:footnoteReference w:id="71"/>
      </w:r>
      <w:r w:rsidR="00D30D1C">
        <w:rPr>
          <w:rFonts w:ascii="Times New Roman" w:hAnsi="Times New Roman" w:cs="Times New Roman"/>
          <w:bCs/>
          <w:sz w:val="24"/>
          <w:szCs w:val="24"/>
        </w:rPr>
        <w:t>.</w:t>
      </w:r>
      <w:r w:rsidR="00382B44">
        <w:rPr>
          <w:rFonts w:ascii="Times New Roman" w:hAnsi="Times New Roman" w:cs="Times New Roman"/>
          <w:bCs/>
          <w:sz w:val="24"/>
          <w:szCs w:val="24"/>
        </w:rPr>
        <w:t xml:space="preserve"> Это является и ещё одним критерием определения нематериального наследия: его должны признавать таковым ассоциируемые с ним группы.</w:t>
      </w:r>
    </w:p>
    <w:p w:rsidR="005D6BE4" w:rsidRDefault="005D6BE4"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В основу Списка нематериального наследия, на данный момент насчитывающего более 500 элементов, были положены объекты, отобранные ЮНЕСКО в рамках проекта «Шедевры устного и нематериального творчества», который реализовывался до вступления </w:t>
      </w:r>
      <w:r>
        <w:rPr>
          <w:rFonts w:ascii="Times New Roman" w:hAnsi="Times New Roman" w:cs="Times New Roman"/>
          <w:bCs/>
          <w:sz w:val="24"/>
          <w:szCs w:val="24"/>
        </w:rPr>
        <w:lastRenderedPageBreak/>
        <w:t>Конвенции в силу в 2005 г.</w:t>
      </w:r>
      <w:r w:rsidR="00402EAC">
        <w:rPr>
          <w:rFonts w:ascii="Times New Roman" w:hAnsi="Times New Roman" w:cs="Times New Roman"/>
          <w:bCs/>
          <w:sz w:val="24"/>
          <w:szCs w:val="24"/>
        </w:rPr>
        <w:t xml:space="preserve"> Подробности процедуры направления номинаций изложены также в специальных инструкциях, сопровождающих основной документ.</w:t>
      </w:r>
      <w:r w:rsidR="00E9470B">
        <w:rPr>
          <w:rFonts w:ascii="Times New Roman" w:hAnsi="Times New Roman" w:cs="Times New Roman"/>
          <w:bCs/>
          <w:sz w:val="24"/>
          <w:szCs w:val="24"/>
        </w:rPr>
        <w:t xml:space="preserve"> За прошедшие годы попадание объектов в перечень, действительно, способствовало их популяризации, в том числе привлечению туристов.</w:t>
      </w:r>
      <w:r w:rsidR="00006EAE">
        <w:rPr>
          <w:rFonts w:ascii="Times New Roman" w:hAnsi="Times New Roman" w:cs="Times New Roman"/>
          <w:bCs/>
          <w:sz w:val="24"/>
          <w:szCs w:val="24"/>
        </w:rPr>
        <w:t xml:space="preserve"> В этом вопросе настоятельно необходимо соблюдать осторожность, ведь угрозы коммерциализации и другие эффекты глобализации являются одной из тех опасностей, с которыми и призвана бороться Конвенция</w:t>
      </w:r>
      <w:r w:rsidR="00006EAE" w:rsidRPr="00006EAE">
        <w:rPr>
          <w:rFonts w:ascii="Times New Roman" w:hAnsi="Times New Roman" w:cs="Times New Roman"/>
          <w:bCs/>
          <w:sz w:val="24"/>
          <w:szCs w:val="24"/>
        </w:rPr>
        <w:t xml:space="preserve"> </w:t>
      </w:r>
      <w:r w:rsidR="00006EAE">
        <w:rPr>
          <w:rFonts w:ascii="Times New Roman" w:hAnsi="Times New Roman" w:cs="Times New Roman"/>
          <w:bCs/>
          <w:sz w:val="24"/>
          <w:szCs w:val="24"/>
        </w:rPr>
        <w:t>–</w:t>
      </w:r>
      <w:r w:rsidR="00006EAE" w:rsidRPr="00006EAE">
        <w:rPr>
          <w:rFonts w:ascii="Times New Roman" w:hAnsi="Times New Roman" w:cs="Times New Roman"/>
          <w:bCs/>
          <w:sz w:val="24"/>
          <w:szCs w:val="24"/>
        </w:rPr>
        <w:t xml:space="preserve"> </w:t>
      </w:r>
      <w:r w:rsidR="00006EAE">
        <w:rPr>
          <w:rFonts w:ascii="Times New Roman" w:hAnsi="Times New Roman" w:cs="Times New Roman"/>
          <w:bCs/>
          <w:sz w:val="24"/>
          <w:szCs w:val="24"/>
        </w:rPr>
        <w:t>описываются случаи, когда ожидания потока туристов могли быть в числе мотивов подачи заявок (не очень удачных)</w:t>
      </w:r>
      <w:r w:rsidR="00006EAE">
        <w:rPr>
          <w:rStyle w:val="a5"/>
          <w:rFonts w:ascii="Times New Roman" w:hAnsi="Times New Roman" w:cs="Times New Roman"/>
          <w:bCs/>
          <w:sz w:val="24"/>
          <w:szCs w:val="24"/>
        </w:rPr>
        <w:footnoteReference w:id="72"/>
      </w:r>
      <w:r w:rsidR="00E54020">
        <w:rPr>
          <w:rFonts w:ascii="Times New Roman" w:hAnsi="Times New Roman" w:cs="Times New Roman"/>
          <w:bCs/>
          <w:sz w:val="24"/>
          <w:szCs w:val="24"/>
        </w:rPr>
        <w:t>. Отмечаются и проблемы в проведении государственной политики, не всегда обеспечивающей адекватное взаимодействие с сообществами</w:t>
      </w:r>
      <w:r w:rsidR="00E54020">
        <w:rPr>
          <w:rStyle w:val="a5"/>
          <w:rFonts w:ascii="Times New Roman" w:hAnsi="Times New Roman" w:cs="Times New Roman"/>
          <w:bCs/>
          <w:sz w:val="24"/>
          <w:szCs w:val="24"/>
        </w:rPr>
        <w:footnoteReference w:id="73"/>
      </w:r>
      <w:r w:rsidR="00257085">
        <w:rPr>
          <w:rFonts w:ascii="Times New Roman" w:hAnsi="Times New Roman" w:cs="Times New Roman"/>
          <w:bCs/>
          <w:sz w:val="24"/>
          <w:szCs w:val="24"/>
        </w:rPr>
        <w:t>, а также различия в понимании сущности и целей Конвенции: если у одних групп (особенно в развитых странах) работа по включени</w:t>
      </w:r>
      <w:r w:rsidR="00D14FE9">
        <w:rPr>
          <w:rFonts w:ascii="Times New Roman" w:hAnsi="Times New Roman" w:cs="Times New Roman"/>
          <w:bCs/>
          <w:sz w:val="24"/>
          <w:szCs w:val="24"/>
        </w:rPr>
        <w:t>ю</w:t>
      </w:r>
      <w:r w:rsidR="00257085">
        <w:rPr>
          <w:rFonts w:ascii="Times New Roman" w:hAnsi="Times New Roman" w:cs="Times New Roman"/>
          <w:bCs/>
          <w:sz w:val="24"/>
          <w:szCs w:val="24"/>
        </w:rPr>
        <w:t xml:space="preserve"> в Список вызывала большую поддержку и энтузиазм, то, другие, наоборот, могли демонстрировать ограниченную осведомлённость о ЮНЕСКО и данном проекте.</w:t>
      </w:r>
      <w:r w:rsidR="00493F73">
        <w:rPr>
          <w:rFonts w:ascii="Times New Roman" w:hAnsi="Times New Roman" w:cs="Times New Roman"/>
          <w:bCs/>
          <w:sz w:val="24"/>
          <w:szCs w:val="24"/>
        </w:rPr>
        <w:t xml:space="preserve"> Во многом ответом на эти сложности можно считать принятие в 2015 г. свода этических принципов</w:t>
      </w:r>
      <w:r w:rsidR="00257085">
        <w:rPr>
          <w:rFonts w:ascii="Times New Roman" w:hAnsi="Times New Roman" w:cs="Times New Roman"/>
          <w:bCs/>
          <w:sz w:val="24"/>
          <w:szCs w:val="24"/>
        </w:rPr>
        <w:t xml:space="preserve"> </w:t>
      </w:r>
      <w:r w:rsidR="00493F73">
        <w:rPr>
          <w:rFonts w:ascii="Times New Roman" w:hAnsi="Times New Roman" w:cs="Times New Roman"/>
          <w:bCs/>
          <w:sz w:val="24"/>
          <w:szCs w:val="24"/>
        </w:rPr>
        <w:t>охраны нематериального культурного наследия, акцент в которых сделан опять же на укреплении равенства культур и культурного разнообразия, на роли носителей этого наследия, на опасностях «</w:t>
      </w:r>
      <w:proofErr w:type="spellStart"/>
      <w:r w:rsidR="00493F73" w:rsidRPr="00493F73">
        <w:rPr>
          <w:rFonts w:ascii="Times New Roman" w:hAnsi="Times New Roman" w:cs="Times New Roman"/>
          <w:bCs/>
          <w:sz w:val="24"/>
          <w:szCs w:val="24"/>
        </w:rPr>
        <w:t>деконтекстуализаци</w:t>
      </w:r>
      <w:r w:rsidR="00493F73">
        <w:rPr>
          <w:rFonts w:ascii="Times New Roman" w:hAnsi="Times New Roman" w:cs="Times New Roman"/>
          <w:bCs/>
          <w:sz w:val="24"/>
          <w:szCs w:val="24"/>
        </w:rPr>
        <w:t>и</w:t>
      </w:r>
      <w:proofErr w:type="spellEnd"/>
      <w:r w:rsidR="00493F73" w:rsidRPr="00493F73">
        <w:rPr>
          <w:rFonts w:ascii="Times New Roman" w:hAnsi="Times New Roman" w:cs="Times New Roman"/>
          <w:bCs/>
          <w:sz w:val="24"/>
          <w:szCs w:val="24"/>
        </w:rPr>
        <w:t xml:space="preserve">, </w:t>
      </w:r>
      <w:proofErr w:type="spellStart"/>
      <w:r w:rsidR="00493F73" w:rsidRPr="00493F73">
        <w:rPr>
          <w:rFonts w:ascii="Times New Roman" w:hAnsi="Times New Roman" w:cs="Times New Roman"/>
          <w:bCs/>
          <w:sz w:val="24"/>
          <w:szCs w:val="24"/>
        </w:rPr>
        <w:t>коммодификаци</w:t>
      </w:r>
      <w:r w:rsidR="00493F73">
        <w:rPr>
          <w:rFonts w:ascii="Times New Roman" w:hAnsi="Times New Roman" w:cs="Times New Roman"/>
          <w:bCs/>
          <w:sz w:val="24"/>
          <w:szCs w:val="24"/>
        </w:rPr>
        <w:t>и</w:t>
      </w:r>
      <w:proofErr w:type="spellEnd"/>
      <w:r w:rsidR="00493F73" w:rsidRPr="00493F73">
        <w:rPr>
          <w:rFonts w:ascii="Times New Roman" w:hAnsi="Times New Roman" w:cs="Times New Roman"/>
          <w:bCs/>
          <w:sz w:val="24"/>
          <w:szCs w:val="24"/>
        </w:rPr>
        <w:t>, искажени</w:t>
      </w:r>
      <w:r w:rsidR="00493F73">
        <w:rPr>
          <w:rFonts w:ascii="Times New Roman" w:hAnsi="Times New Roman" w:cs="Times New Roman"/>
          <w:bCs/>
          <w:sz w:val="24"/>
          <w:szCs w:val="24"/>
        </w:rPr>
        <w:t>я</w:t>
      </w:r>
      <w:r w:rsidR="00493F73" w:rsidRPr="00493F73">
        <w:rPr>
          <w:rFonts w:ascii="Times New Roman" w:hAnsi="Times New Roman" w:cs="Times New Roman"/>
          <w:bCs/>
          <w:sz w:val="24"/>
          <w:szCs w:val="24"/>
        </w:rPr>
        <w:t xml:space="preserve"> информации о н</w:t>
      </w:r>
      <w:r w:rsidR="007818A1">
        <w:rPr>
          <w:rFonts w:ascii="Times New Roman" w:hAnsi="Times New Roman" w:cs="Times New Roman"/>
          <w:bCs/>
          <w:sz w:val="24"/>
          <w:szCs w:val="24"/>
        </w:rPr>
        <w:t>ё</w:t>
      </w:r>
      <w:r w:rsidR="00493F73" w:rsidRPr="00493F73">
        <w:rPr>
          <w:rFonts w:ascii="Times New Roman" w:hAnsi="Times New Roman" w:cs="Times New Roman"/>
          <w:bCs/>
          <w:sz w:val="24"/>
          <w:szCs w:val="24"/>
        </w:rPr>
        <w:t>м</w:t>
      </w:r>
      <w:r w:rsidR="00493F73">
        <w:rPr>
          <w:rFonts w:ascii="Times New Roman" w:hAnsi="Times New Roman" w:cs="Times New Roman"/>
          <w:bCs/>
          <w:sz w:val="24"/>
          <w:szCs w:val="24"/>
        </w:rPr>
        <w:t>»</w:t>
      </w:r>
      <w:r w:rsidR="00493F73">
        <w:rPr>
          <w:rStyle w:val="a5"/>
          <w:rFonts w:ascii="Times New Roman" w:hAnsi="Times New Roman" w:cs="Times New Roman"/>
          <w:bCs/>
          <w:sz w:val="24"/>
          <w:szCs w:val="24"/>
        </w:rPr>
        <w:footnoteReference w:id="74"/>
      </w:r>
      <w:r w:rsidR="00493F73">
        <w:rPr>
          <w:rFonts w:ascii="Times New Roman" w:hAnsi="Times New Roman" w:cs="Times New Roman"/>
          <w:bCs/>
          <w:sz w:val="24"/>
          <w:szCs w:val="24"/>
        </w:rPr>
        <w:t>.</w:t>
      </w:r>
      <w:r w:rsidR="00744B07">
        <w:rPr>
          <w:rFonts w:ascii="Times New Roman" w:hAnsi="Times New Roman" w:cs="Times New Roman"/>
          <w:bCs/>
          <w:sz w:val="24"/>
          <w:szCs w:val="24"/>
        </w:rPr>
        <w:t xml:space="preserve"> География и тематика проводимых мероприятий –для представителей как государственных органов, так и гражданского общества – характеризуются больш</w:t>
      </w:r>
      <w:r w:rsidR="00A34BB7">
        <w:rPr>
          <w:rFonts w:ascii="Times New Roman" w:hAnsi="Times New Roman" w:cs="Times New Roman"/>
          <w:bCs/>
          <w:sz w:val="24"/>
          <w:szCs w:val="24"/>
        </w:rPr>
        <w:t>им</w:t>
      </w:r>
      <w:r w:rsidR="00744B07">
        <w:rPr>
          <w:rFonts w:ascii="Times New Roman" w:hAnsi="Times New Roman" w:cs="Times New Roman"/>
          <w:bCs/>
          <w:sz w:val="24"/>
          <w:szCs w:val="24"/>
        </w:rPr>
        <w:t xml:space="preserve"> </w:t>
      </w:r>
      <w:r w:rsidR="00A34BB7">
        <w:rPr>
          <w:rFonts w:ascii="Times New Roman" w:hAnsi="Times New Roman" w:cs="Times New Roman"/>
          <w:bCs/>
          <w:sz w:val="24"/>
          <w:szCs w:val="24"/>
        </w:rPr>
        <w:t>разнообразием</w:t>
      </w:r>
      <w:r w:rsidR="00744B07">
        <w:rPr>
          <w:rFonts w:ascii="Times New Roman" w:hAnsi="Times New Roman" w:cs="Times New Roman"/>
          <w:bCs/>
          <w:sz w:val="24"/>
          <w:szCs w:val="24"/>
        </w:rPr>
        <w:t>; внимание уделяется вопросам образования, законодательства, профессиональных навыков, сохранения и многим другим</w:t>
      </w:r>
      <w:r w:rsidR="00744B07">
        <w:rPr>
          <w:rStyle w:val="a5"/>
          <w:rFonts w:ascii="Times New Roman" w:hAnsi="Times New Roman" w:cs="Times New Roman"/>
          <w:bCs/>
          <w:sz w:val="24"/>
          <w:szCs w:val="24"/>
        </w:rPr>
        <w:footnoteReference w:id="75"/>
      </w:r>
      <w:r w:rsidR="00744B07">
        <w:rPr>
          <w:rFonts w:ascii="Times New Roman" w:hAnsi="Times New Roman" w:cs="Times New Roman"/>
          <w:bCs/>
          <w:sz w:val="24"/>
          <w:szCs w:val="24"/>
        </w:rPr>
        <w:t>.</w:t>
      </w:r>
    </w:p>
    <w:p w:rsidR="00A34BB7" w:rsidRDefault="00A34BB7"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Таким образом, широкое признание Конвенции 2003 г. позволяет говорить о значительном успехе ЮНЕСКО в её работе по сохранению традиционной культуры.</w:t>
      </w:r>
      <w:r w:rsidR="009C67D9">
        <w:rPr>
          <w:rFonts w:ascii="Times New Roman" w:hAnsi="Times New Roman" w:cs="Times New Roman"/>
          <w:bCs/>
          <w:sz w:val="24"/>
          <w:szCs w:val="24"/>
        </w:rPr>
        <w:t xml:space="preserve"> Речь идёт не только о создании самостоятельного правового механизма для сферы, которая до этого практически не была отражена в значимых соглашениях, но и о принципиально новом этапе осмысления традиционной культуры, ознаменовавшем «поворот от прошлого к настоящему и будущему» нематериального наследия, привлечение внимания к проблемам </w:t>
      </w:r>
      <w:r w:rsidR="009C67D9">
        <w:rPr>
          <w:rFonts w:ascii="Times New Roman" w:hAnsi="Times New Roman" w:cs="Times New Roman"/>
          <w:bCs/>
          <w:sz w:val="24"/>
          <w:szCs w:val="24"/>
        </w:rPr>
        <w:lastRenderedPageBreak/>
        <w:t>и современному положению десятков народов развивающихся стран</w:t>
      </w:r>
      <w:r w:rsidR="007D6323">
        <w:rPr>
          <w:rFonts w:ascii="Times New Roman" w:hAnsi="Times New Roman" w:cs="Times New Roman"/>
          <w:bCs/>
          <w:sz w:val="24"/>
          <w:szCs w:val="24"/>
        </w:rPr>
        <w:t>.</w:t>
      </w:r>
      <w:r w:rsidR="00B1158B">
        <w:rPr>
          <w:rFonts w:ascii="Times New Roman" w:hAnsi="Times New Roman" w:cs="Times New Roman"/>
          <w:bCs/>
          <w:sz w:val="24"/>
          <w:szCs w:val="24"/>
        </w:rPr>
        <w:t xml:space="preserve"> В этом отношении нематериальное наследие прочно связано с общим гуманитарным контекстом деятельности ЮНЕСКО и всей системы ООН.</w:t>
      </w:r>
      <w:r w:rsidR="00097469">
        <w:rPr>
          <w:rFonts w:ascii="Times New Roman" w:hAnsi="Times New Roman" w:cs="Times New Roman"/>
          <w:bCs/>
          <w:sz w:val="24"/>
          <w:szCs w:val="24"/>
        </w:rPr>
        <w:t xml:space="preserve"> Отмеченные выше проблемы, однако, требуют пристального внимания; нематериальное наследие не должно оставаться предметом обсуждения чиновников и специалистов, и речь здесь идёт не только о то</w:t>
      </w:r>
      <w:r w:rsidR="00486B92">
        <w:rPr>
          <w:rFonts w:ascii="Times New Roman" w:hAnsi="Times New Roman" w:cs="Times New Roman"/>
          <w:bCs/>
          <w:sz w:val="24"/>
          <w:szCs w:val="24"/>
        </w:rPr>
        <w:t>й</w:t>
      </w:r>
      <w:r w:rsidR="00097469">
        <w:rPr>
          <w:rFonts w:ascii="Times New Roman" w:hAnsi="Times New Roman" w:cs="Times New Roman"/>
          <w:bCs/>
          <w:sz w:val="24"/>
          <w:szCs w:val="24"/>
        </w:rPr>
        <w:t xml:space="preserve"> самой роли местных сообществ, но и об участии самой ЮНЕСКО и её партнёров в работе с гражданским обществом.</w:t>
      </w:r>
      <w:r w:rsidR="009B7A9D">
        <w:rPr>
          <w:rFonts w:ascii="Times New Roman" w:hAnsi="Times New Roman" w:cs="Times New Roman"/>
          <w:bCs/>
          <w:sz w:val="24"/>
          <w:szCs w:val="24"/>
        </w:rPr>
        <w:t xml:space="preserve"> Организация лучше, чем кто-либо другой, сможет донести смысл своих инициатив, если будет стремиться </w:t>
      </w:r>
      <w:r w:rsidR="00EF389B">
        <w:rPr>
          <w:rFonts w:ascii="Times New Roman" w:hAnsi="Times New Roman" w:cs="Times New Roman"/>
          <w:bCs/>
          <w:sz w:val="24"/>
          <w:szCs w:val="24"/>
        </w:rPr>
        <w:t xml:space="preserve">быть </w:t>
      </w:r>
      <w:r w:rsidR="009B7A9D">
        <w:rPr>
          <w:rFonts w:ascii="Times New Roman" w:hAnsi="Times New Roman" w:cs="Times New Roman"/>
          <w:bCs/>
          <w:sz w:val="24"/>
          <w:szCs w:val="24"/>
        </w:rPr>
        <w:t>более заметной в жизни отдельных людей.</w:t>
      </w:r>
    </w:p>
    <w:p w:rsidR="00AE1182" w:rsidRDefault="00AE1182" w:rsidP="005706B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AE1182">
        <w:rPr>
          <w:rFonts w:ascii="Times New Roman" w:hAnsi="Times New Roman" w:cs="Times New Roman"/>
          <w:b/>
          <w:bCs/>
          <w:sz w:val="24"/>
          <w:szCs w:val="24"/>
        </w:rPr>
        <w:t xml:space="preserve">§4 </w:t>
      </w:r>
      <w:r w:rsidR="00767999" w:rsidRPr="00767999">
        <w:rPr>
          <w:rFonts w:ascii="Times New Roman" w:hAnsi="Times New Roman" w:cs="Times New Roman"/>
          <w:b/>
          <w:bCs/>
          <w:sz w:val="24"/>
          <w:szCs w:val="24"/>
        </w:rPr>
        <w:t>Основные направления деятельности ЮНЕСКО по вопросам музеев и музейного сотрудничества в современном мире</w:t>
      </w:r>
    </w:p>
    <w:p w:rsidR="00AE1182" w:rsidRDefault="0068077B" w:rsidP="005706B6">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Наконец, нельзя не отметить значительное внимание, уделяемое ЮНЕСКО музеям. С одной стороны, эти учреждения играют важную роль во всех рассмотренных выше проектах организации и не только </w:t>
      </w:r>
      <w:r w:rsidR="004E1927">
        <w:rPr>
          <w:rFonts w:ascii="Times New Roman" w:hAnsi="Times New Roman" w:cs="Times New Roman"/>
          <w:bCs/>
          <w:sz w:val="24"/>
          <w:szCs w:val="24"/>
        </w:rPr>
        <w:t xml:space="preserve">в </w:t>
      </w:r>
      <w:r>
        <w:rPr>
          <w:rFonts w:ascii="Times New Roman" w:hAnsi="Times New Roman" w:cs="Times New Roman"/>
          <w:bCs/>
          <w:sz w:val="24"/>
          <w:szCs w:val="24"/>
        </w:rPr>
        <w:t>них: музеям требуется защита от боевиков, они занимают центральное место в хранении, изучении и представлении культурного наследия,</w:t>
      </w:r>
      <w:r w:rsidRPr="0068077B">
        <w:rPr>
          <w:rFonts w:ascii="Times New Roman" w:hAnsi="Times New Roman" w:cs="Times New Roman"/>
          <w:bCs/>
          <w:sz w:val="24"/>
          <w:szCs w:val="24"/>
        </w:rPr>
        <w:t xml:space="preserve"> </w:t>
      </w:r>
      <w:r>
        <w:rPr>
          <w:rFonts w:ascii="Times New Roman" w:hAnsi="Times New Roman" w:cs="Times New Roman"/>
          <w:bCs/>
          <w:sz w:val="24"/>
          <w:szCs w:val="24"/>
        </w:rPr>
        <w:t>так или иначе связаны с львиной долей объектов всемирного наследия и т. д., но музеи также имеют и ценность сами по себе, и для них разрабатывается специальная политика.</w:t>
      </w:r>
      <w:r w:rsidR="00DF1FC3">
        <w:rPr>
          <w:rFonts w:ascii="Times New Roman" w:hAnsi="Times New Roman" w:cs="Times New Roman"/>
          <w:bCs/>
          <w:sz w:val="24"/>
          <w:szCs w:val="24"/>
        </w:rPr>
        <w:t xml:space="preserve"> Об этом могла свидетельствовать ещё в 1960 г. рассмотренная </w:t>
      </w:r>
      <w:r w:rsidR="00DF1FC3" w:rsidRPr="00DF1FC3">
        <w:rPr>
          <w:rFonts w:ascii="Times New Roman" w:hAnsi="Times New Roman" w:cs="Times New Roman"/>
          <w:bCs/>
          <w:sz w:val="24"/>
          <w:szCs w:val="24"/>
        </w:rPr>
        <w:t>Рекомендаци</w:t>
      </w:r>
      <w:r w:rsidR="00DC26A1">
        <w:rPr>
          <w:rFonts w:ascii="Times New Roman" w:hAnsi="Times New Roman" w:cs="Times New Roman"/>
          <w:bCs/>
          <w:sz w:val="24"/>
          <w:szCs w:val="24"/>
        </w:rPr>
        <w:t>я</w:t>
      </w:r>
      <w:r w:rsidR="00DF1FC3" w:rsidRPr="00DF1FC3">
        <w:rPr>
          <w:rFonts w:ascii="Times New Roman" w:hAnsi="Times New Roman" w:cs="Times New Roman"/>
          <w:bCs/>
          <w:sz w:val="24"/>
          <w:szCs w:val="24"/>
        </w:rPr>
        <w:t>, касающ</w:t>
      </w:r>
      <w:r w:rsidR="00DF1FC3">
        <w:rPr>
          <w:rFonts w:ascii="Times New Roman" w:hAnsi="Times New Roman" w:cs="Times New Roman"/>
          <w:bCs/>
          <w:sz w:val="24"/>
          <w:szCs w:val="24"/>
        </w:rPr>
        <w:t>ая</w:t>
      </w:r>
      <w:r w:rsidR="00DF1FC3" w:rsidRPr="00DF1FC3">
        <w:rPr>
          <w:rFonts w:ascii="Times New Roman" w:hAnsi="Times New Roman" w:cs="Times New Roman"/>
          <w:bCs/>
          <w:sz w:val="24"/>
          <w:szCs w:val="24"/>
        </w:rPr>
        <w:t>ся наиболее эффективных мер обеспечения общедоступности музеев</w:t>
      </w:r>
      <w:r w:rsidR="00DF1FC3">
        <w:rPr>
          <w:rFonts w:ascii="Times New Roman" w:hAnsi="Times New Roman" w:cs="Times New Roman"/>
          <w:bCs/>
          <w:sz w:val="24"/>
          <w:szCs w:val="24"/>
        </w:rPr>
        <w:t xml:space="preserve">, </w:t>
      </w:r>
      <w:r w:rsidR="00DC26A1">
        <w:rPr>
          <w:rFonts w:ascii="Times New Roman" w:hAnsi="Times New Roman" w:cs="Times New Roman"/>
          <w:bCs/>
          <w:sz w:val="24"/>
          <w:szCs w:val="24"/>
        </w:rPr>
        <w:t xml:space="preserve">идеи </w:t>
      </w:r>
      <w:r w:rsidR="00DF1FC3">
        <w:rPr>
          <w:rFonts w:ascii="Times New Roman" w:hAnsi="Times New Roman" w:cs="Times New Roman"/>
          <w:bCs/>
          <w:sz w:val="24"/>
          <w:szCs w:val="24"/>
        </w:rPr>
        <w:t>котор</w:t>
      </w:r>
      <w:r w:rsidR="00DC26A1">
        <w:rPr>
          <w:rFonts w:ascii="Times New Roman" w:hAnsi="Times New Roman" w:cs="Times New Roman"/>
          <w:bCs/>
          <w:sz w:val="24"/>
          <w:szCs w:val="24"/>
        </w:rPr>
        <w:t>ой, к тому же, получили развитие в новой</w:t>
      </w:r>
      <w:r w:rsidR="005D566D">
        <w:rPr>
          <w:rFonts w:ascii="Times New Roman" w:hAnsi="Times New Roman" w:cs="Times New Roman"/>
          <w:bCs/>
          <w:sz w:val="24"/>
          <w:szCs w:val="24"/>
        </w:rPr>
        <w:t xml:space="preserve"> Рекомендации об охране и популяризации музеев и коллекций, их разнообразия и роли в обществе, принятой в 2015 г.</w:t>
      </w:r>
      <w:r w:rsidR="002A2019">
        <w:rPr>
          <w:rFonts w:ascii="Times New Roman" w:hAnsi="Times New Roman" w:cs="Times New Roman"/>
          <w:bCs/>
          <w:sz w:val="24"/>
          <w:szCs w:val="24"/>
        </w:rPr>
        <w:t xml:space="preserve"> </w:t>
      </w:r>
      <w:r w:rsidR="002A2019" w:rsidRPr="002A2019">
        <w:rPr>
          <w:rFonts w:ascii="Times New Roman" w:hAnsi="Times New Roman" w:cs="Times New Roman"/>
          <w:bCs/>
          <w:sz w:val="24"/>
          <w:szCs w:val="24"/>
        </w:rPr>
        <w:t>Действительно, документ значительно больше по объёму и посвящён не столько техническим стандартам работы музеев (как Рекомендация 1960 г.), но, скорее, их миссии в современном социуме и общим принципам государственной политики по их поддержке. Так, к задачам музеев отнесены сохранение культурных ценностей, научные исследования, образование, а также участие в экономическом (развити</w:t>
      </w:r>
      <w:r w:rsidR="007075A5">
        <w:rPr>
          <w:rFonts w:ascii="Times New Roman" w:hAnsi="Times New Roman" w:cs="Times New Roman"/>
          <w:bCs/>
          <w:sz w:val="24"/>
          <w:szCs w:val="24"/>
        </w:rPr>
        <w:t>е</w:t>
      </w:r>
      <w:r w:rsidR="002A2019" w:rsidRPr="002A2019">
        <w:rPr>
          <w:rFonts w:ascii="Times New Roman" w:hAnsi="Times New Roman" w:cs="Times New Roman"/>
          <w:bCs/>
          <w:sz w:val="24"/>
          <w:szCs w:val="24"/>
        </w:rPr>
        <w:t xml:space="preserve"> туристического сектора) и социальном прогрессе (через содействие социальному сплочению, формирование коллективных идентичностей)</w:t>
      </w:r>
      <w:r w:rsidR="00856788">
        <w:rPr>
          <w:rStyle w:val="a5"/>
          <w:rFonts w:ascii="Times New Roman" w:hAnsi="Times New Roman" w:cs="Times New Roman"/>
          <w:bCs/>
          <w:sz w:val="24"/>
          <w:szCs w:val="24"/>
        </w:rPr>
        <w:footnoteReference w:id="76"/>
      </w:r>
      <w:r w:rsidR="002A2019" w:rsidRPr="002A2019">
        <w:rPr>
          <w:rFonts w:ascii="Times New Roman" w:hAnsi="Times New Roman" w:cs="Times New Roman"/>
          <w:bCs/>
          <w:sz w:val="24"/>
          <w:szCs w:val="24"/>
        </w:rPr>
        <w:t>.</w:t>
      </w:r>
      <w:r w:rsidR="002C0320">
        <w:rPr>
          <w:rFonts w:ascii="Times New Roman" w:hAnsi="Times New Roman" w:cs="Times New Roman"/>
          <w:bCs/>
          <w:sz w:val="24"/>
          <w:szCs w:val="24"/>
        </w:rPr>
        <w:t xml:space="preserve"> Этот момент является очень важным для понимания подхода ЮНЕСКО к музеям: с учётом приоритета проблем развивающихся стран развитие музеев в них является не произвольным желанием, но неотъемлемой частью их всестороннего развития; многие статьи, к тому же, направлены на установление профессиональных стандартов, определений музеев, коллекций, выполняемых функций, чтобы таким образом помочь </w:t>
      </w:r>
      <w:r w:rsidR="002C0320">
        <w:rPr>
          <w:rFonts w:ascii="Times New Roman" w:hAnsi="Times New Roman" w:cs="Times New Roman"/>
          <w:bCs/>
          <w:sz w:val="24"/>
          <w:szCs w:val="24"/>
        </w:rPr>
        <w:lastRenderedPageBreak/>
        <w:t>новым учреждениям осознать своё положение и роль</w:t>
      </w:r>
      <w:r w:rsidR="0070089A">
        <w:rPr>
          <w:rFonts w:ascii="Times New Roman" w:hAnsi="Times New Roman" w:cs="Times New Roman"/>
          <w:bCs/>
          <w:sz w:val="24"/>
          <w:szCs w:val="24"/>
        </w:rPr>
        <w:t xml:space="preserve"> в обществе.</w:t>
      </w:r>
      <w:r w:rsidR="00121357">
        <w:rPr>
          <w:rFonts w:ascii="Times New Roman" w:hAnsi="Times New Roman" w:cs="Times New Roman"/>
          <w:bCs/>
          <w:sz w:val="24"/>
          <w:szCs w:val="24"/>
        </w:rPr>
        <w:t xml:space="preserve"> В Рекомендации </w:t>
      </w:r>
      <w:proofErr w:type="spellStart"/>
      <w:r w:rsidR="00121357">
        <w:rPr>
          <w:rFonts w:ascii="Times New Roman" w:hAnsi="Times New Roman" w:cs="Times New Roman"/>
          <w:bCs/>
          <w:sz w:val="24"/>
          <w:szCs w:val="24"/>
        </w:rPr>
        <w:t>был</w:t>
      </w:r>
      <w:r w:rsidR="00A800CA">
        <w:rPr>
          <w:rFonts w:ascii="Times New Roman" w:hAnsi="Times New Roman" w:cs="Times New Roman"/>
          <w:bCs/>
          <w:sz w:val="24"/>
          <w:szCs w:val="24"/>
        </w:rPr>
        <w:t>ы</w:t>
      </w:r>
      <w:proofErr w:type="spellEnd"/>
      <w:r w:rsidR="00121357">
        <w:rPr>
          <w:rFonts w:ascii="Times New Roman" w:hAnsi="Times New Roman" w:cs="Times New Roman"/>
          <w:bCs/>
          <w:sz w:val="24"/>
          <w:szCs w:val="24"/>
        </w:rPr>
        <w:t xml:space="preserve"> систематизирован</w:t>
      </w:r>
      <w:r w:rsidR="00A800CA">
        <w:rPr>
          <w:rFonts w:ascii="Times New Roman" w:hAnsi="Times New Roman" w:cs="Times New Roman"/>
          <w:bCs/>
          <w:sz w:val="24"/>
          <w:szCs w:val="24"/>
        </w:rPr>
        <w:t>ы</w:t>
      </w:r>
      <w:r w:rsidR="00121357">
        <w:rPr>
          <w:rFonts w:ascii="Times New Roman" w:hAnsi="Times New Roman" w:cs="Times New Roman"/>
          <w:bCs/>
          <w:sz w:val="24"/>
          <w:szCs w:val="24"/>
        </w:rPr>
        <w:t xml:space="preserve"> современная практика и цели развития музеев в интересах прогресса.</w:t>
      </w:r>
    </w:p>
    <w:p w:rsidR="00A46178" w:rsidRDefault="00A46178"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Можно сказать, что принципы, отражённые в документе, последовательно реализуются в работе «на местах»: сотрудничая с ИКОМ, ИККРОМ и другими организациями, ЮНЕСКО проводит тренинги, семинары, конференции, направленные на распространение навыков в области документирования, хранения, обеспечения безопасности коллекций.</w:t>
      </w:r>
      <w:r w:rsidR="00D0717C">
        <w:rPr>
          <w:rFonts w:ascii="Times New Roman" w:hAnsi="Times New Roman" w:cs="Times New Roman"/>
          <w:bCs/>
          <w:sz w:val="24"/>
          <w:szCs w:val="24"/>
        </w:rPr>
        <w:t xml:space="preserve"> Отдельно стоит отметить два совместных проекта с ИККРОМ: </w:t>
      </w:r>
      <w:r w:rsidR="00553CBD">
        <w:rPr>
          <w:rFonts w:ascii="Times New Roman" w:hAnsi="Times New Roman" w:cs="Times New Roman"/>
          <w:bCs/>
          <w:sz w:val="24"/>
          <w:szCs w:val="24"/>
        </w:rPr>
        <w:t xml:space="preserve">в 2007 – </w:t>
      </w:r>
      <w:r w:rsidR="00D0717C">
        <w:rPr>
          <w:rFonts w:ascii="Times New Roman" w:hAnsi="Times New Roman" w:cs="Times New Roman"/>
          <w:bCs/>
          <w:sz w:val="24"/>
          <w:szCs w:val="24"/>
        </w:rPr>
        <w:t>2010 гг.</w:t>
      </w:r>
      <w:r w:rsidR="00553CBD">
        <w:rPr>
          <w:rFonts w:ascii="Times New Roman" w:hAnsi="Times New Roman" w:cs="Times New Roman"/>
          <w:bCs/>
          <w:sz w:val="24"/>
          <w:szCs w:val="24"/>
        </w:rPr>
        <w:t xml:space="preserve"> была реализована инициатива по улучшению управления коллекциями в развивающихся странах с целью обеспечения их наилучшей сохранности</w:t>
      </w:r>
      <w:r w:rsidR="00AC1A80">
        <w:rPr>
          <w:rFonts w:ascii="Times New Roman" w:hAnsi="Times New Roman" w:cs="Times New Roman"/>
          <w:bCs/>
          <w:sz w:val="24"/>
          <w:szCs w:val="24"/>
        </w:rPr>
        <w:t>, в том числе с учётом возможных чрезвычайных ситуаций</w:t>
      </w:r>
      <w:r w:rsidR="00553CBD">
        <w:rPr>
          <w:rStyle w:val="a5"/>
          <w:rFonts w:ascii="Times New Roman" w:hAnsi="Times New Roman" w:cs="Times New Roman"/>
          <w:bCs/>
          <w:sz w:val="24"/>
          <w:szCs w:val="24"/>
        </w:rPr>
        <w:footnoteReference w:id="77"/>
      </w:r>
      <w:r w:rsidR="00AC1A80">
        <w:rPr>
          <w:rFonts w:ascii="Times New Roman" w:hAnsi="Times New Roman" w:cs="Times New Roman"/>
          <w:bCs/>
          <w:sz w:val="24"/>
          <w:szCs w:val="24"/>
        </w:rPr>
        <w:t>,</w:t>
      </w:r>
      <w:r w:rsidR="006C5500">
        <w:rPr>
          <w:rFonts w:ascii="Times New Roman" w:hAnsi="Times New Roman" w:cs="Times New Roman"/>
          <w:bCs/>
          <w:sz w:val="24"/>
          <w:szCs w:val="24"/>
        </w:rPr>
        <w:t xml:space="preserve"> а в течение следующих нескольких лет эта работа была продолжена в рамках проекта </w:t>
      </w:r>
      <w:r w:rsidR="006C5500" w:rsidRPr="006C5500">
        <w:rPr>
          <w:rFonts w:ascii="Times New Roman" w:hAnsi="Times New Roman" w:cs="Times New Roman"/>
          <w:bCs/>
          <w:sz w:val="24"/>
          <w:szCs w:val="24"/>
        </w:rPr>
        <w:t>“</w:t>
      </w:r>
      <w:r w:rsidR="006C5500">
        <w:rPr>
          <w:rFonts w:ascii="Times New Roman" w:hAnsi="Times New Roman" w:cs="Times New Roman"/>
          <w:bCs/>
          <w:sz w:val="24"/>
          <w:szCs w:val="24"/>
          <w:lang w:val="en-US"/>
        </w:rPr>
        <w:t>RE</w:t>
      </w:r>
      <w:r w:rsidR="006C5500" w:rsidRPr="006C5500">
        <w:rPr>
          <w:rFonts w:ascii="Times New Roman" w:hAnsi="Times New Roman" w:cs="Times New Roman"/>
          <w:bCs/>
          <w:sz w:val="24"/>
          <w:szCs w:val="24"/>
        </w:rPr>
        <w:t>-</w:t>
      </w:r>
      <w:r w:rsidR="006C5500">
        <w:rPr>
          <w:rFonts w:ascii="Times New Roman" w:hAnsi="Times New Roman" w:cs="Times New Roman"/>
          <w:bCs/>
          <w:sz w:val="24"/>
          <w:szCs w:val="24"/>
          <w:lang w:val="en-US"/>
        </w:rPr>
        <w:t>ORG</w:t>
      </w:r>
      <w:r w:rsidR="006C5500" w:rsidRPr="006C5500">
        <w:rPr>
          <w:rFonts w:ascii="Times New Roman" w:hAnsi="Times New Roman" w:cs="Times New Roman"/>
          <w:bCs/>
          <w:sz w:val="24"/>
          <w:szCs w:val="24"/>
        </w:rPr>
        <w:t>”</w:t>
      </w:r>
      <w:r w:rsidR="00E85710">
        <w:rPr>
          <w:rFonts w:ascii="Times New Roman" w:hAnsi="Times New Roman" w:cs="Times New Roman"/>
          <w:bCs/>
          <w:sz w:val="24"/>
          <w:szCs w:val="24"/>
        </w:rPr>
        <w:t>:</w:t>
      </w:r>
      <w:r w:rsidR="006C5500">
        <w:rPr>
          <w:rFonts w:ascii="Times New Roman" w:hAnsi="Times New Roman" w:cs="Times New Roman"/>
          <w:bCs/>
          <w:sz w:val="24"/>
          <w:szCs w:val="24"/>
        </w:rPr>
        <w:t xml:space="preserve"> после исследования условий хранения экспонатов</w:t>
      </w:r>
      <w:r w:rsidR="00E85710">
        <w:rPr>
          <w:rFonts w:ascii="Times New Roman" w:hAnsi="Times New Roman" w:cs="Times New Roman"/>
          <w:bCs/>
          <w:sz w:val="24"/>
          <w:szCs w:val="24"/>
        </w:rPr>
        <w:t xml:space="preserve"> в странах Африки, Азии, Латинской Америки были разработаны пособия и онлайн-платформа, позволявшие заручиться поддержкой экспертов для, собственно, реорганизации пространств хранилищ и систем документации, включая использование цифровых технологий</w:t>
      </w:r>
      <w:r w:rsidR="00E85710">
        <w:rPr>
          <w:rStyle w:val="a5"/>
          <w:rFonts w:ascii="Times New Roman" w:hAnsi="Times New Roman" w:cs="Times New Roman"/>
          <w:bCs/>
          <w:sz w:val="24"/>
          <w:szCs w:val="24"/>
        </w:rPr>
        <w:footnoteReference w:id="78"/>
      </w:r>
      <w:r w:rsidR="006777A0">
        <w:rPr>
          <w:rFonts w:ascii="Times New Roman" w:hAnsi="Times New Roman" w:cs="Times New Roman"/>
          <w:bCs/>
          <w:sz w:val="24"/>
          <w:szCs w:val="24"/>
        </w:rPr>
        <w:t>. Музеи, таким образом, рассматриваются ЮНЕСКО с точки зрения одновременно их участия в сохранении наследия и распространения знаний о нём в обществе – подобная связующая позиция</w:t>
      </w:r>
      <w:r w:rsidR="000F12EC">
        <w:rPr>
          <w:rFonts w:ascii="Times New Roman" w:hAnsi="Times New Roman" w:cs="Times New Roman"/>
          <w:bCs/>
          <w:sz w:val="24"/>
          <w:szCs w:val="24"/>
        </w:rPr>
        <w:t>, всеобъемлющее участие в «жизни» объектов культуры подчёркивают ответственность музеев и необходимость приведения их работы в соответствие с высокими профессиональными станд</w:t>
      </w:r>
      <w:r w:rsidR="002C7BCD">
        <w:rPr>
          <w:rFonts w:ascii="Times New Roman" w:hAnsi="Times New Roman" w:cs="Times New Roman"/>
          <w:bCs/>
          <w:sz w:val="24"/>
          <w:szCs w:val="24"/>
        </w:rPr>
        <w:t>а</w:t>
      </w:r>
      <w:r w:rsidR="000F12EC">
        <w:rPr>
          <w:rFonts w:ascii="Times New Roman" w:hAnsi="Times New Roman" w:cs="Times New Roman"/>
          <w:bCs/>
          <w:sz w:val="24"/>
          <w:szCs w:val="24"/>
        </w:rPr>
        <w:t>ртами.</w:t>
      </w:r>
    </w:p>
    <w:p w:rsidR="004B2223" w:rsidRDefault="002C7BCD" w:rsidP="00EC50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Представленные направления деятельности ЮНЕСКО, связанные с культурным наследием, позволяют отметить следующие тенденции в трансформации понимания организацией данного вопроса. Во-первых, расширяется охват явлений, подпадающих под это понятие, причём этот процесс едва ли следует трактовать как нечто негативное: наоборот, выше было показано, как подход организации менялся в сторону большей инклюзии и учёта реальностей разных регионов мира,</w:t>
      </w:r>
      <w:r w:rsidR="00733952">
        <w:rPr>
          <w:rFonts w:ascii="Times New Roman" w:hAnsi="Times New Roman" w:cs="Times New Roman"/>
          <w:bCs/>
          <w:sz w:val="24"/>
          <w:szCs w:val="24"/>
        </w:rPr>
        <w:t xml:space="preserve"> а не только привычных западных концепций.</w:t>
      </w:r>
      <w:r w:rsidR="00E03B46">
        <w:rPr>
          <w:rFonts w:ascii="Times New Roman" w:hAnsi="Times New Roman" w:cs="Times New Roman"/>
          <w:bCs/>
          <w:sz w:val="24"/>
          <w:szCs w:val="24"/>
        </w:rPr>
        <w:t xml:space="preserve"> Нематериальное наследие является здесь, возможно, самым наглядным примером, ведь ранее эта сфера практически не была урегулирована, а само появление этого термина способствовало более целостному понима</w:t>
      </w:r>
      <w:r w:rsidR="00910E39">
        <w:rPr>
          <w:rFonts w:ascii="Times New Roman" w:hAnsi="Times New Roman" w:cs="Times New Roman"/>
          <w:bCs/>
          <w:sz w:val="24"/>
          <w:szCs w:val="24"/>
        </w:rPr>
        <w:t>ни</w:t>
      </w:r>
      <w:r w:rsidR="00E03B46">
        <w:rPr>
          <w:rFonts w:ascii="Times New Roman" w:hAnsi="Times New Roman" w:cs="Times New Roman"/>
          <w:bCs/>
          <w:sz w:val="24"/>
          <w:szCs w:val="24"/>
        </w:rPr>
        <w:t>ю культуры, включающему не только застывшие артефакты, но и живую действительность.</w:t>
      </w:r>
      <w:r w:rsidR="007E79F6">
        <w:rPr>
          <w:rFonts w:ascii="Times New Roman" w:hAnsi="Times New Roman" w:cs="Times New Roman"/>
          <w:bCs/>
          <w:sz w:val="24"/>
          <w:szCs w:val="24"/>
        </w:rPr>
        <w:t xml:space="preserve"> Также и подводное наследие, хотя </w:t>
      </w:r>
      <w:r w:rsidR="007E79F6">
        <w:rPr>
          <w:rFonts w:ascii="Times New Roman" w:hAnsi="Times New Roman" w:cs="Times New Roman"/>
          <w:bCs/>
          <w:sz w:val="24"/>
          <w:szCs w:val="24"/>
        </w:rPr>
        <w:lastRenderedPageBreak/>
        <w:t>является вполне «привычными» осязаемыми предметами, до этого крайне редко рассматривалось в качестве культурного объекта, в основном фигурируя в контексте поиска кладов</w:t>
      </w:r>
      <w:r w:rsidR="00264576">
        <w:rPr>
          <w:rFonts w:ascii="Times New Roman" w:hAnsi="Times New Roman" w:cs="Times New Roman"/>
          <w:bCs/>
          <w:sz w:val="24"/>
          <w:szCs w:val="24"/>
        </w:rPr>
        <w:t>, прав собственности, практически без учёта его культурной ценности и т. п.</w:t>
      </w:r>
      <w:r w:rsidR="00894B68">
        <w:rPr>
          <w:rFonts w:ascii="Times New Roman" w:hAnsi="Times New Roman" w:cs="Times New Roman"/>
          <w:bCs/>
          <w:sz w:val="24"/>
          <w:szCs w:val="24"/>
        </w:rPr>
        <w:t xml:space="preserve"> Во-вторых, наследие всё больше осознаётся в его связи с современной социальной жизнью и развитием – интерес людей к прошлому</w:t>
      </w:r>
      <w:r w:rsidR="00D3586F">
        <w:rPr>
          <w:rFonts w:ascii="Times New Roman" w:hAnsi="Times New Roman" w:cs="Times New Roman"/>
          <w:bCs/>
          <w:sz w:val="24"/>
          <w:szCs w:val="24"/>
        </w:rPr>
        <w:t xml:space="preserve"> может не только помогать в сохранении и исследовании, но и в создании нового потенциала, включая экономическое развитие, передачу знаний и образование. Новые категории культурного разнообразия, нематериального наследия подчёркивают, что достояние прошлого постоянно воссоздаётся, будучи тесно связанным с текущей действительностью.</w:t>
      </w:r>
      <w:r w:rsidR="00DC16AF">
        <w:rPr>
          <w:rFonts w:ascii="Times New Roman" w:hAnsi="Times New Roman" w:cs="Times New Roman"/>
          <w:bCs/>
          <w:sz w:val="24"/>
          <w:szCs w:val="24"/>
        </w:rPr>
        <w:t xml:space="preserve"> Далее, организация демонстрирует большие возможности активизации своих лучших ресурсов – знаний, опыта, авторитета (или, скорее, имиджа, «бренда»), прочных партнёрских связей. Каждый</w:t>
      </w:r>
      <w:r w:rsidR="00CE5D6E">
        <w:rPr>
          <w:rFonts w:ascii="Times New Roman" w:hAnsi="Times New Roman" w:cs="Times New Roman"/>
          <w:bCs/>
          <w:sz w:val="24"/>
          <w:szCs w:val="24"/>
        </w:rPr>
        <w:t xml:space="preserve"> из её проектов предполагает широкое участие не только правительств, но также экспертов и некоммерческих организаций, что особенно хорошо заметно в случае с защитой культурных ценностей</w:t>
      </w:r>
      <w:r w:rsidR="00023CA5">
        <w:rPr>
          <w:rFonts w:ascii="Times New Roman" w:hAnsi="Times New Roman" w:cs="Times New Roman"/>
          <w:bCs/>
          <w:sz w:val="24"/>
          <w:szCs w:val="24"/>
        </w:rPr>
        <w:t xml:space="preserve"> в зонах вооружённых конфликтов: при всей сложности своей структуры у ЮНЕСКО получилось достаточно быстро создать широкую поддержку её усилий.</w:t>
      </w:r>
      <w:r w:rsidR="0098585F">
        <w:rPr>
          <w:rFonts w:ascii="Times New Roman" w:hAnsi="Times New Roman" w:cs="Times New Roman"/>
          <w:bCs/>
          <w:sz w:val="24"/>
          <w:szCs w:val="24"/>
        </w:rPr>
        <w:t xml:space="preserve"> Нельзя не </w:t>
      </w:r>
      <w:r w:rsidR="00DA7CB6">
        <w:rPr>
          <w:rFonts w:ascii="Times New Roman" w:hAnsi="Times New Roman" w:cs="Times New Roman"/>
          <w:bCs/>
          <w:sz w:val="24"/>
          <w:szCs w:val="24"/>
        </w:rPr>
        <w:t>подчеркнуть</w:t>
      </w:r>
      <w:r w:rsidR="0098585F">
        <w:rPr>
          <w:rFonts w:ascii="Times New Roman" w:hAnsi="Times New Roman" w:cs="Times New Roman"/>
          <w:bCs/>
          <w:sz w:val="24"/>
          <w:szCs w:val="24"/>
        </w:rPr>
        <w:t xml:space="preserve"> и правотворческую роль организации</w:t>
      </w:r>
      <w:r w:rsidR="00BC28DD">
        <w:rPr>
          <w:rFonts w:ascii="Times New Roman" w:hAnsi="Times New Roman" w:cs="Times New Roman"/>
          <w:bCs/>
          <w:sz w:val="24"/>
          <w:szCs w:val="24"/>
        </w:rPr>
        <w:t>,</w:t>
      </w:r>
      <w:r w:rsidR="0098585F">
        <w:rPr>
          <w:rFonts w:ascii="Times New Roman" w:hAnsi="Times New Roman" w:cs="Times New Roman"/>
          <w:bCs/>
          <w:sz w:val="24"/>
          <w:szCs w:val="24"/>
        </w:rPr>
        <w:t xml:space="preserve"> выступающей с инициативами принятия новаторских документов.</w:t>
      </w:r>
      <w:r w:rsidR="009A2E89">
        <w:rPr>
          <w:rFonts w:ascii="Times New Roman" w:hAnsi="Times New Roman" w:cs="Times New Roman"/>
          <w:bCs/>
          <w:sz w:val="24"/>
          <w:szCs w:val="24"/>
        </w:rPr>
        <w:t xml:space="preserve"> В то же время сохраняется отмеченная выше потребность в налаживании более активных контактов с жителями развивающихся стран, на которые организация направляет значительные усилия.</w:t>
      </w:r>
      <w:r w:rsidR="007F7099">
        <w:rPr>
          <w:rFonts w:ascii="Times New Roman" w:hAnsi="Times New Roman" w:cs="Times New Roman"/>
          <w:bCs/>
          <w:sz w:val="24"/>
          <w:szCs w:val="24"/>
        </w:rPr>
        <w:t xml:space="preserve"> Информирование о целях тех или иных инициатив, организация тематических мероприятий помогут увеличить поддержку своих проектов, давая понять гражданам, что ЮНЕСКО стремится работать в их интересах, готова обсуждать с ними существующие проблемы и что её проекты могут оказывать влияние на их повседневную жизнь, а не только на государственную политику и работу специалистов.</w:t>
      </w:r>
      <w:r w:rsidR="004B2223">
        <w:rPr>
          <w:rFonts w:ascii="Times New Roman" w:hAnsi="Times New Roman" w:cs="Times New Roman"/>
          <w:bCs/>
          <w:sz w:val="24"/>
          <w:szCs w:val="24"/>
        </w:rPr>
        <w:br w:type="page"/>
      </w:r>
    </w:p>
    <w:p w:rsidR="004B2223" w:rsidRPr="004B2223" w:rsidRDefault="004B2223" w:rsidP="004B222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sidRPr="004B2223">
        <w:rPr>
          <w:rFonts w:ascii="Times New Roman" w:hAnsi="Times New Roman" w:cs="Times New Roman"/>
          <w:b/>
          <w:bCs/>
          <w:sz w:val="24"/>
          <w:szCs w:val="24"/>
        </w:rPr>
        <w:t xml:space="preserve">ГЛАВА 3. </w:t>
      </w:r>
      <w:r w:rsidR="00767999" w:rsidRPr="00767999">
        <w:rPr>
          <w:rFonts w:ascii="Times New Roman" w:hAnsi="Times New Roman" w:cs="Times New Roman"/>
          <w:b/>
          <w:bCs/>
          <w:sz w:val="24"/>
          <w:szCs w:val="24"/>
        </w:rPr>
        <w:t xml:space="preserve">Ключевые направления </w:t>
      </w:r>
      <w:r w:rsidR="00767999">
        <w:rPr>
          <w:rFonts w:ascii="Times New Roman" w:hAnsi="Times New Roman" w:cs="Times New Roman"/>
          <w:b/>
          <w:bCs/>
          <w:sz w:val="24"/>
          <w:szCs w:val="24"/>
        </w:rPr>
        <w:t xml:space="preserve">современной </w:t>
      </w:r>
      <w:r w:rsidR="00767999" w:rsidRPr="00767999">
        <w:rPr>
          <w:rFonts w:ascii="Times New Roman" w:hAnsi="Times New Roman" w:cs="Times New Roman"/>
          <w:b/>
          <w:bCs/>
          <w:sz w:val="24"/>
          <w:szCs w:val="24"/>
        </w:rPr>
        <w:t xml:space="preserve">деятельности ИКОМ </w:t>
      </w:r>
      <w:r w:rsidR="00767999">
        <w:rPr>
          <w:rFonts w:ascii="Times New Roman" w:hAnsi="Times New Roman" w:cs="Times New Roman"/>
          <w:b/>
          <w:bCs/>
          <w:sz w:val="24"/>
          <w:szCs w:val="24"/>
        </w:rPr>
        <w:t>по</w:t>
      </w:r>
      <w:r w:rsidR="00767999" w:rsidRPr="00767999">
        <w:rPr>
          <w:rFonts w:ascii="Times New Roman" w:hAnsi="Times New Roman" w:cs="Times New Roman"/>
          <w:b/>
          <w:bCs/>
          <w:sz w:val="24"/>
          <w:szCs w:val="24"/>
        </w:rPr>
        <w:t xml:space="preserve"> вопроса</w:t>
      </w:r>
      <w:r w:rsidR="00767999">
        <w:rPr>
          <w:rFonts w:ascii="Times New Roman" w:hAnsi="Times New Roman" w:cs="Times New Roman"/>
          <w:b/>
          <w:bCs/>
          <w:sz w:val="24"/>
          <w:szCs w:val="24"/>
        </w:rPr>
        <w:t>м</w:t>
      </w:r>
      <w:r w:rsidR="00767999" w:rsidRPr="00767999">
        <w:rPr>
          <w:rFonts w:ascii="Times New Roman" w:hAnsi="Times New Roman" w:cs="Times New Roman"/>
          <w:b/>
          <w:bCs/>
          <w:sz w:val="24"/>
          <w:szCs w:val="24"/>
        </w:rPr>
        <w:t xml:space="preserve"> сохранения культурного наследия</w:t>
      </w:r>
    </w:p>
    <w:p w:rsidR="004B2223" w:rsidRDefault="004B2223" w:rsidP="004B2223">
      <w:pPr>
        <w:spacing w:line="360" w:lineRule="auto"/>
        <w:jc w:val="both"/>
        <w:rPr>
          <w:rFonts w:ascii="Times New Roman" w:hAnsi="Times New Roman" w:cs="Times New Roman"/>
          <w:b/>
          <w:bCs/>
          <w:sz w:val="24"/>
          <w:szCs w:val="24"/>
        </w:rPr>
      </w:pPr>
      <w:r w:rsidRPr="004B2223">
        <w:rPr>
          <w:rFonts w:ascii="Times New Roman" w:hAnsi="Times New Roman" w:cs="Times New Roman"/>
          <w:b/>
          <w:bCs/>
          <w:sz w:val="24"/>
          <w:szCs w:val="24"/>
        </w:rPr>
        <w:tab/>
        <w:t>§1 Роль музеев в современном мире и этика музейной деятельности</w:t>
      </w:r>
      <w:r w:rsidR="006E708E">
        <w:rPr>
          <w:rFonts w:ascii="Times New Roman" w:hAnsi="Times New Roman" w:cs="Times New Roman"/>
          <w:b/>
          <w:bCs/>
          <w:sz w:val="24"/>
          <w:szCs w:val="24"/>
        </w:rPr>
        <w:t xml:space="preserve"> в работе ИКОМ</w:t>
      </w:r>
    </w:p>
    <w:p w:rsidR="002C7BCD" w:rsidRDefault="00E66B98" w:rsidP="005706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6117A4">
        <w:rPr>
          <w:rFonts w:ascii="Times New Roman" w:hAnsi="Times New Roman" w:cs="Times New Roman"/>
          <w:bCs/>
          <w:sz w:val="24"/>
          <w:szCs w:val="24"/>
        </w:rPr>
        <w:t xml:space="preserve">Определение сущности музеев, их места и роли в современном мире, а также основополагающих принципов их работы уже долгое время находится в сфере внимания ИКОМ, и в настоящее время эта проблема </w:t>
      </w:r>
      <w:r w:rsidR="008031C9">
        <w:rPr>
          <w:rFonts w:ascii="Times New Roman" w:hAnsi="Times New Roman" w:cs="Times New Roman"/>
          <w:bCs/>
          <w:sz w:val="24"/>
          <w:szCs w:val="24"/>
        </w:rPr>
        <w:t>демонстрирует тенденцию к усложнению, требует нового</w:t>
      </w:r>
      <w:r w:rsidR="00ED7827">
        <w:rPr>
          <w:rFonts w:ascii="Times New Roman" w:hAnsi="Times New Roman" w:cs="Times New Roman"/>
          <w:bCs/>
          <w:sz w:val="24"/>
          <w:szCs w:val="24"/>
        </w:rPr>
        <w:t>,</w:t>
      </w:r>
      <w:r w:rsidR="008031C9">
        <w:rPr>
          <w:rFonts w:ascii="Times New Roman" w:hAnsi="Times New Roman" w:cs="Times New Roman"/>
          <w:bCs/>
          <w:sz w:val="24"/>
          <w:szCs w:val="24"/>
        </w:rPr>
        <w:t xml:space="preserve"> комплексного подхода.</w:t>
      </w:r>
      <w:r w:rsidR="00CC330D">
        <w:rPr>
          <w:rFonts w:ascii="Times New Roman" w:hAnsi="Times New Roman" w:cs="Times New Roman"/>
          <w:bCs/>
          <w:sz w:val="24"/>
          <w:szCs w:val="24"/>
        </w:rPr>
        <w:t xml:space="preserve"> Подобные вопросы могут показаться сугубо теоретическими, однако, как мы увидим, они имеют непосредственное отношение к ежедневному функционированию данных учреждений.</w:t>
      </w:r>
      <w:r w:rsidR="009016E2">
        <w:rPr>
          <w:rFonts w:ascii="Times New Roman" w:hAnsi="Times New Roman" w:cs="Times New Roman"/>
          <w:bCs/>
          <w:sz w:val="24"/>
          <w:szCs w:val="24"/>
        </w:rPr>
        <w:t xml:space="preserve"> Большую роль в нашем понимании данной темы играют также общественные и культурные факторы: если для одних регионов само существование музеев, их функции и правила работы являются давно установленными, привычными и кажутся само собой разумею</w:t>
      </w:r>
      <w:r w:rsidR="00E21915">
        <w:rPr>
          <w:rFonts w:ascii="Times New Roman" w:hAnsi="Times New Roman" w:cs="Times New Roman"/>
          <w:bCs/>
          <w:sz w:val="24"/>
          <w:szCs w:val="24"/>
        </w:rPr>
        <w:t>щимися, то во многих других странах эти феномены относительно новы и, к тому же, связаны с колониальным прошлым, будучи привнесёнными представителями западной традиции. Именно поэтому сейчас перед обществами этих частей мира стоят вопросы о том, нужны ли им музеи и чем они должны являться для них, и именно из-за такой мозаичной картины создание единого определения</w:t>
      </w:r>
      <w:r w:rsidR="00B24A42">
        <w:rPr>
          <w:rFonts w:ascii="Times New Roman" w:hAnsi="Times New Roman" w:cs="Times New Roman"/>
          <w:bCs/>
          <w:sz w:val="24"/>
          <w:szCs w:val="24"/>
        </w:rPr>
        <w:t xml:space="preserve"> и норм представляет </w:t>
      </w:r>
      <w:r w:rsidR="00966382">
        <w:rPr>
          <w:rFonts w:ascii="Times New Roman" w:hAnsi="Times New Roman" w:cs="Times New Roman"/>
          <w:bCs/>
          <w:sz w:val="24"/>
          <w:szCs w:val="24"/>
        </w:rPr>
        <w:t>столь</w:t>
      </w:r>
      <w:r w:rsidR="00B24A42">
        <w:rPr>
          <w:rFonts w:ascii="Times New Roman" w:hAnsi="Times New Roman" w:cs="Times New Roman"/>
          <w:bCs/>
          <w:sz w:val="24"/>
          <w:szCs w:val="24"/>
        </w:rPr>
        <w:t xml:space="preserve"> непростую задачу.</w:t>
      </w:r>
    </w:p>
    <w:p w:rsidR="000755AD" w:rsidRDefault="000755AD" w:rsidP="006C78D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ИКОМ до</w:t>
      </w:r>
      <w:r w:rsidR="00520587">
        <w:rPr>
          <w:rFonts w:ascii="Times New Roman" w:hAnsi="Times New Roman" w:cs="Times New Roman"/>
          <w:bCs/>
          <w:sz w:val="24"/>
          <w:szCs w:val="24"/>
        </w:rPr>
        <w:t>вольно</w:t>
      </w:r>
      <w:r>
        <w:rPr>
          <w:rFonts w:ascii="Times New Roman" w:hAnsi="Times New Roman" w:cs="Times New Roman"/>
          <w:bCs/>
          <w:sz w:val="24"/>
          <w:szCs w:val="24"/>
        </w:rPr>
        <w:t xml:space="preserve"> часто пересматривает определение музея, за прошедшие десятилетия</w:t>
      </w:r>
      <w:r w:rsidR="00520587" w:rsidRPr="00520587">
        <w:rPr>
          <w:rFonts w:ascii="Times New Roman" w:hAnsi="Times New Roman" w:cs="Times New Roman"/>
          <w:bCs/>
          <w:sz w:val="24"/>
          <w:szCs w:val="24"/>
        </w:rPr>
        <w:t xml:space="preserve"> </w:t>
      </w:r>
      <w:r w:rsidR="00520587">
        <w:rPr>
          <w:rFonts w:ascii="Times New Roman" w:hAnsi="Times New Roman" w:cs="Times New Roman"/>
          <w:bCs/>
          <w:sz w:val="24"/>
          <w:szCs w:val="24"/>
        </w:rPr>
        <w:t>оно значительно изменилось в сторону расширения и акцента на функциях и роли в обществе.</w:t>
      </w:r>
      <w:r w:rsidR="006C78DC">
        <w:rPr>
          <w:rFonts w:ascii="Times New Roman" w:hAnsi="Times New Roman" w:cs="Times New Roman"/>
          <w:bCs/>
          <w:sz w:val="24"/>
          <w:szCs w:val="24"/>
        </w:rPr>
        <w:t xml:space="preserve"> Современная трактовка содержится в Уставе: «</w:t>
      </w:r>
      <w:r w:rsidR="006C78DC" w:rsidRPr="006C78DC">
        <w:rPr>
          <w:rFonts w:ascii="Times New Roman" w:hAnsi="Times New Roman" w:cs="Times New Roman"/>
          <w:bCs/>
          <w:sz w:val="24"/>
          <w:szCs w:val="24"/>
        </w:rPr>
        <w:t xml:space="preserve">Музей </w:t>
      </w:r>
      <w:r w:rsidR="006C78DC">
        <w:rPr>
          <w:rFonts w:ascii="Times New Roman" w:hAnsi="Times New Roman" w:cs="Times New Roman"/>
          <w:bCs/>
          <w:sz w:val="24"/>
          <w:szCs w:val="24"/>
        </w:rPr>
        <w:t xml:space="preserve">– </w:t>
      </w:r>
      <w:r w:rsidR="006C78DC" w:rsidRPr="006C78DC">
        <w:rPr>
          <w:rFonts w:ascii="Times New Roman" w:hAnsi="Times New Roman" w:cs="Times New Roman"/>
          <w:bCs/>
          <w:sz w:val="24"/>
          <w:szCs w:val="24"/>
        </w:rPr>
        <w:t>эт</w:t>
      </w:r>
      <w:r w:rsidR="006C78DC">
        <w:rPr>
          <w:rFonts w:ascii="Times New Roman" w:hAnsi="Times New Roman" w:cs="Times New Roman"/>
          <w:bCs/>
          <w:sz w:val="24"/>
          <w:szCs w:val="24"/>
        </w:rPr>
        <w:t xml:space="preserve">о действующая </w:t>
      </w:r>
      <w:r w:rsidR="006C78DC" w:rsidRPr="006C78DC">
        <w:rPr>
          <w:rFonts w:ascii="Times New Roman" w:hAnsi="Times New Roman" w:cs="Times New Roman"/>
          <w:bCs/>
          <w:sz w:val="24"/>
          <w:szCs w:val="24"/>
        </w:rPr>
        <w:t>на постоянной основе некоммерчес</w:t>
      </w:r>
      <w:r w:rsidR="006C78DC">
        <w:rPr>
          <w:rFonts w:ascii="Times New Roman" w:hAnsi="Times New Roman" w:cs="Times New Roman"/>
          <w:bCs/>
          <w:sz w:val="24"/>
          <w:szCs w:val="24"/>
        </w:rPr>
        <w:t xml:space="preserve">кая организация, которая служит обществу, заботится </w:t>
      </w:r>
      <w:r w:rsidR="006C78DC" w:rsidRPr="006C78DC">
        <w:rPr>
          <w:rFonts w:ascii="Times New Roman" w:hAnsi="Times New Roman" w:cs="Times New Roman"/>
          <w:bCs/>
          <w:sz w:val="24"/>
          <w:szCs w:val="24"/>
        </w:rPr>
        <w:t>об общественном развитии, является</w:t>
      </w:r>
      <w:r w:rsidR="006C78DC">
        <w:rPr>
          <w:rFonts w:ascii="Times New Roman" w:hAnsi="Times New Roman" w:cs="Times New Roman"/>
          <w:bCs/>
          <w:sz w:val="24"/>
          <w:szCs w:val="24"/>
        </w:rPr>
        <w:t xml:space="preserve"> открытой для публики и с целью </w:t>
      </w:r>
      <w:r w:rsidR="006C78DC" w:rsidRPr="006C78DC">
        <w:rPr>
          <w:rFonts w:ascii="Times New Roman" w:hAnsi="Times New Roman" w:cs="Times New Roman"/>
          <w:bCs/>
          <w:sz w:val="24"/>
          <w:szCs w:val="24"/>
        </w:rPr>
        <w:t>познания, обучения и развлечения собирает, х</w:t>
      </w:r>
      <w:r w:rsidR="006C78DC">
        <w:rPr>
          <w:rFonts w:ascii="Times New Roman" w:hAnsi="Times New Roman" w:cs="Times New Roman"/>
          <w:bCs/>
          <w:sz w:val="24"/>
          <w:szCs w:val="24"/>
        </w:rPr>
        <w:t xml:space="preserve">ранит, изучает, демонстрирует и популяризирует материальное и </w:t>
      </w:r>
      <w:r w:rsidR="006C78DC" w:rsidRPr="006C78DC">
        <w:rPr>
          <w:rFonts w:ascii="Times New Roman" w:hAnsi="Times New Roman" w:cs="Times New Roman"/>
          <w:bCs/>
          <w:sz w:val="24"/>
          <w:szCs w:val="24"/>
        </w:rPr>
        <w:t>нематериальное на</w:t>
      </w:r>
      <w:r w:rsidR="006C78DC">
        <w:rPr>
          <w:rFonts w:ascii="Times New Roman" w:hAnsi="Times New Roman" w:cs="Times New Roman"/>
          <w:bCs/>
          <w:sz w:val="24"/>
          <w:szCs w:val="24"/>
        </w:rPr>
        <w:t xml:space="preserve">следие человечества и среды его </w:t>
      </w:r>
      <w:r w:rsidR="006C78DC" w:rsidRPr="006C78DC">
        <w:rPr>
          <w:rFonts w:ascii="Times New Roman" w:hAnsi="Times New Roman" w:cs="Times New Roman"/>
          <w:bCs/>
          <w:sz w:val="24"/>
          <w:szCs w:val="24"/>
        </w:rPr>
        <w:t>обитания</w:t>
      </w:r>
      <w:r w:rsidR="006C78DC">
        <w:rPr>
          <w:rFonts w:ascii="Times New Roman" w:hAnsi="Times New Roman" w:cs="Times New Roman"/>
          <w:bCs/>
          <w:sz w:val="24"/>
          <w:szCs w:val="24"/>
        </w:rPr>
        <w:t>»</w:t>
      </w:r>
      <w:r w:rsidR="006C78DC">
        <w:rPr>
          <w:rStyle w:val="a5"/>
          <w:rFonts w:ascii="Times New Roman" w:hAnsi="Times New Roman" w:cs="Times New Roman"/>
          <w:bCs/>
          <w:sz w:val="24"/>
          <w:szCs w:val="24"/>
        </w:rPr>
        <w:footnoteReference w:id="79"/>
      </w:r>
      <w:r w:rsidR="00EF3B47">
        <w:rPr>
          <w:rFonts w:ascii="Times New Roman" w:hAnsi="Times New Roman" w:cs="Times New Roman"/>
          <w:bCs/>
          <w:sz w:val="24"/>
          <w:szCs w:val="24"/>
        </w:rPr>
        <w:t xml:space="preserve">; довольно важным представляется и следующий пункт, согласно которому отдельные характеристики музея могут быть признаны и за другими учреждениями, перечень которых </w:t>
      </w:r>
      <w:r w:rsidR="002238F6">
        <w:rPr>
          <w:rFonts w:ascii="Times New Roman" w:hAnsi="Times New Roman" w:cs="Times New Roman"/>
          <w:bCs/>
          <w:sz w:val="24"/>
          <w:szCs w:val="24"/>
        </w:rPr>
        <w:t>включён</w:t>
      </w:r>
      <w:r w:rsidR="00EF3B47">
        <w:rPr>
          <w:rFonts w:ascii="Times New Roman" w:hAnsi="Times New Roman" w:cs="Times New Roman"/>
          <w:bCs/>
          <w:sz w:val="24"/>
          <w:szCs w:val="24"/>
        </w:rPr>
        <w:t xml:space="preserve"> в поясняющи</w:t>
      </w:r>
      <w:r w:rsidR="002238F6">
        <w:rPr>
          <w:rFonts w:ascii="Times New Roman" w:hAnsi="Times New Roman" w:cs="Times New Roman"/>
          <w:bCs/>
          <w:sz w:val="24"/>
          <w:szCs w:val="24"/>
        </w:rPr>
        <w:t>е</w:t>
      </w:r>
      <w:r w:rsidR="00EF3B47">
        <w:rPr>
          <w:rFonts w:ascii="Times New Roman" w:hAnsi="Times New Roman" w:cs="Times New Roman"/>
          <w:bCs/>
          <w:sz w:val="24"/>
          <w:szCs w:val="24"/>
        </w:rPr>
        <w:t xml:space="preserve"> </w:t>
      </w:r>
      <w:r w:rsidR="002238F6">
        <w:rPr>
          <w:rFonts w:ascii="Times New Roman" w:hAnsi="Times New Roman" w:cs="Times New Roman"/>
          <w:bCs/>
          <w:sz w:val="24"/>
          <w:szCs w:val="24"/>
        </w:rPr>
        <w:t>У</w:t>
      </w:r>
      <w:r w:rsidR="00EF3B47">
        <w:rPr>
          <w:rFonts w:ascii="Times New Roman" w:hAnsi="Times New Roman" w:cs="Times New Roman"/>
          <w:bCs/>
          <w:sz w:val="24"/>
          <w:szCs w:val="24"/>
        </w:rPr>
        <w:t>став правила работы организации</w:t>
      </w:r>
      <w:r w:rsidR="00EF3B47">
        <w:rPr>
          <w:rStyle w:val="a5"/>
          <w:rFonts w:ascii="Times New Roman" w:hAnsi="Times New Roman" w:cs="Times New Roman"/>
          <w:bCs/>
          <w:sz w:val="24"/>
          <w:szCs w:val="24"/>
        </w:rPr>
        <w:footnoteReference w:id="80"/>
      </w:r>
      <w:r w:rsidR="00EF3B47">
        <w:rPr>
          <w:rFonts w:ascii="Times New Roman" w:hAnsi="Times New Roman" w:cs="Times New Roman"/>
          <w:bCs/>
          <w:sz w:val="24"/>
          <w:szCs w:val="24"/>
        </w:rPr>
        <w:t>: речь идёт о галереях, научных центрах, природных заповедниках и т. д.</w:t>
      </w:r>
      <w:r w:rsidR="00A26AAE">
        <w:rPr>
          <w:rFonts w:ascii="Times New Roman" w:hAnsi="Times New Roman" w:cs="Times New Roman"/>
          <w:bCs/>
          <w:sz w:val="24"/>
          <w:szCs w:val="24"/>
        </w:rPr>
        <w:t xml:space="preserve"> Такой подход представляется весьма продуктивным, </w:t>
      </w:r>
      <w:r w:rsidR="00A26AAE">
        <w:rPr>
          <w:rFonts w:ascii="Times New Roman" w:hAnsi="Times New Roman" w:cs="Times New Roman"/>
          <w:bCs/>
          <w:sz w:val="24"/>
          <w:szCs w:val="24"/>
        </w:rPr>
        <w:lastRenderedPageBreak/>
        <w:t>поскольку не ограничивается лишь теми организациями, которые официально называются музеями, но отдаёт приоритет функции: те учреждения, которые полностью или частично разделяют задачи музеев, приглашаются к сотрудничеству и совместной работе, ведь соблюдение профессиональных стандартов важно и для их работы тоже (и наоборот:</w:t>
      </w:r>
      <w:r w:rsidR="00B32B08">
        <w:rPr>
          <w:rFonts w:ascii="Times New Roman" w:hAnsi="Times New Roman" w:cs="Times New Roman"/>
          <w:bCs/>
          <w:sz w:val="24"/>
          <w:szCs w:val="24"/>
        </w:rPr>
        <w:t xml:space="preserve"> наименование в качестве музея не гарантирует соответствия тому или иному определению).</w:t>
      </w:r>
      <w:r w:rsidR="001E1068">
        <w:rPr>
          <w:rFonts w:ascii="Times New Roman" w:hAnsi="Times New Roman" w:cs="Times New Roman"/>
          <w:bCs/>
          <w:sz w:val="24"/>
          <w:szCs w:val="24"/>
        </w:rPr>
        <w:t xml:space="preserve"> В то же время деятельность по выработке терминологии не прекращается, и в 2017 г. ИКОМ предпринял специальные усилия по формулированию нового определения музея: был образован Постоянный комитет по определению, перспективам и потенциалу музеев</w:t>
      </w:r>
      <w:r w:rsidR="00E460E6">
        <w:rPr>
          <w:rFonts w:ascii="Times New Roman" w:hAnsi="Times New Roman" w:cs="Times New Roman"/>
          <w:bCs/>
          <w:sz w:val="24"/>
          <w:szCs w:val="24"/>
        </w:rPr>
        <w:t xml:space="preserve"> с целью к Генеральной конференции осенью 2019 г. (Киото, Япония) представить рекомендации по данным вопросам</w:t>
      </w:r>
      <w:r w:rsidR="00E460E6">
        <w:rPr>
          <w:rStyle w:val="a5"/>
          <w:rFonts w:ascii="Times New Roman" w:hAnsi="Times New Roman" w:cs="Times New Roman"/>
          <w:bCs/>
          <w:sz w:val="24"/>
          <w:szCs w:val="24"/>
        </w:rPr>
        <w:footnoteReference w:id="81"/>
      </w:r>
      <w:r w:rsidR="002253BC">
        <w:rPr>
          <w:rFonts w:ascii="Times New Roman" w:hAnsi="Times New Roman" w:cs="Times New Roman"/>
          <w:bCs/>
          <w:sz w:val="24"/>
          <w:szCs w:val="24"/>
        </w:rPr>
        <w:t xml:space="preserve">; характерно именно создание самостоятельного комитета, а не включение данной задачи в уже существующий (например, в Международный комитет по </w:t>
      </w:r>
      <w:proofErr w:type="spellStart"/>
      <w:r w:rsidR="002253BC">
        <w:rPr>
          <w:rFonts w:ascii="Times New Roman" w:hAnsi="Times New Roman" w:cs="Times New Roman"/>
          <w:bCs/>
          <w:sz w:val="24"/>
          <w:szCs w:val="24"/>
        </w:rPr>
        <w:t>музеологии</w:t>
      </w:r>
      <w:proofErr w:type="spellEnd"/>
      <w:r w:rsidR="002253BC">
        <w:rPr>
          <w:rFonts w:ascii="Times New Roman" w:hAnsi="Times New Roman" w:cs="Times New Roman"/>
          <w:bCs/>
          <w:sz w:val="24"/>
          <w:szCs w:val="24"/>
        </w:rPr>
        <w:t>).</w:t>
      </w:r>
      <w:r w:rsidR="00102013">
        <w:rPr>
          <w:rFonts w:ascii="Times New Roman" w:hAnsi="Times New Roman" w:cs="Times New Roman"/>
          <w:bCs/>
          <w:sz w:val="24"/>
          <w:szCs w:val="24"/>
        </w:rPr>
        <w:t xml:space="preserve"> Кроме того, направить свой вариант определения могут все желающие через форму на официальном сайте.</w:t>
      </w:r>
    </w:p>
    <w:p w:rsidR="00494F85" w:rsidRDefault="00494F85"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Однако ещё более известным программным документом организации является, разумеется, </w:t>
      </w:r>
      <w:r w:rsidRPr="00494F85">
        <w:rPr>
          <w:rFonts w:ascii="Times New Roman" w:hAnsi="Times New Roman" w:cs="Times New Roman"/>
          <w:bCs/>
          <w:sz w:val="24"/>
          <w:szCs w:val="24"/>
        </w:rPr>
        <w:t>Э</w:t>
      </w:r>
      <w:r w:rsidR="007A30EA">
        <w:rPr>
          <w:rFonts w:ascii="Times New Roman" w:hAnsi="Times New Roman" w:cs="Times New Roman"/>
          <w:bCs/>
          <w:sz w:val="24"/>
          <w:szCs w:val="24"/>
        </w:rPr>
        <w:t>тический кодекс ИКОМ для музеев: отмечается, что он стал одной из инициатив, получивших широкое признание даже в тех районах, где активность ИКОМ была не очень высока</w:t>
      </w:r>
      <w:r w:rsidR="007A30EA">
        <w:rPr>
          <w:rStyle w:val="a5"/>
          <w:rFonts w:ascii="Times New Roman" w:hAnsi="Times New Roman" w:cs="Times New Roman"/>
          <w:bCs/>
          <w:sz w:val="24"/>
          <w:szCs w:val="24"/>
        </w:rPr>
        <w:footnoteReference w:id="82"/>
      </w:r>
      <w:r w:rsidR="007A30EA">
        <w:rPr>
          <w:rFonts w:ascii="Times New Roman" w:hAnsi="Times New Roman" w:cs="Times New Roman"/>
          <w:bCs/>
          <w:sz w:val="24"/>
          <w:szCs w:val="24"/>
        </w:rPr>
        <w:t>.</w:t>
      </w:r>
      <w:r w:rsidR="00CA7418">
        <w:rPr>
          <w:rFonts w:ascii="Times New Roman" w:hAnsi="Times New Roman" w:cs="Times New Roman"/>
          <w:bCs/>
          <w:sz w:val="24"/>
          <w:szCs w:val="24"/>
        </w:rPr>
        <w:t xml:space="preserve"> </w:t>
      </w:r>
      <w:r w:rsidR="00A43E62" w:rsidRPr="00A43E62">
        <w:rPr>
          <w:rFonts w:ascii="Times New Roman" w:hAnsi="Times New Roman" w:cs="Times New Roman"/>
          <w:bCs/>
          <w:sz w:val="24"/>
          <w:szCs w:val="24"/>
        </w:rPr>
        <w:t>Работа над документом велась в сотрудничестве с ЮНЕСКО</w:t>
      </w:r>
      <w:r w:rsidR="0041731F">
        <w:rPr>
          <w:rFonts w:ascii="Times New Roman" w:hAnsi="Times New Roman" w:cs="Times New Roman"/>
          <w:bCs/>
          <w:sz w:val="24"/>
          <w:szCs w:val="24"/>
        </w:rPr>
        <w:t>,</w:t>
      </w:r>
      <w:r w:rsidR="00A43E62" w:rsidRPr="00A43E62">
        <w:rPr>
          <w:rFonts w:ascii="Times New Roman" w:hAnsi="Times New Roman" w:cs="Times New Roman"/>
          <w:bCs/>
          <w:sz w:val="24"/>
          <w:szCs w:val="24"/>
        </w:rPr>
        <w:t xml:space="preserve"> начиная с 1970 г</w:t>
      </w:r>
      <w:r w:rsidR="0041731F">
        <w:rPr>
          <w:rFonts w:ascii="Times New Roman" w:hAnsi="Times New Roman" w:cs="Times New Roman"/>
          <w:bCs/>
          <w:sz w:val="24"/>
          <w:szCs w:val="24"/>
        </w:rPr>
        <w:t>.</w:t>
      </w:r>
      <w:r w:rsidR="00A43E62" w:rsidRPr="00A43E62">
        <w:rPr>
          <w:rFonts w:ascii="Times New Roman" w:hAnsi="Times New Roman" w:cs="Times New Roman"/>
          <w:bCs/>
          <w:sz w:val="24"/>
          <w:szCs w:val="24"/>
        </w:rPr>
        <w:t xml:space="preserve">, </w:t>
      </w:r>
      <w:r w:rsidR="00A43E62">
        <w:rPr>
          <w:rFonts w:ascii="Times New Roman" w:hAnsi="Times New Roman" w:cs="Times New Roman"/>
          <w:bCs/>
          <w:sz w:val="24"/>
          <w:szCs w:val="24"/>
        </w:rPr>
        <w:t xml:space="preserve">и </w:t>
      </w:r>
      <w:r w:rsidR="00A43E62" w:rsidRPr="00A43E62">
        <w:rPr>
          <w:rFonts w:ascii="Times New Roman" w:hAnsi="Times New Roman" w:cs="Times New Roman"/>
          <w:bCs/>
          <w:sz w:val="24"/>
          <w:szCs w:val="24"/>
        </w:rPr>
        <w:t xml:space="preserve">4 ноября 1986 года в Буэнос-Айресе на 15-й Генеральной ассамблее был принят Кодекс профессиональной этики ИКОМ, в 2001 г. получивший современное название и новую редакцию – в 2004 г. </w:t>
      </w:r>
      <w:r w:rsidR="00A43E62">
        <w:rPr>
          <w:rFonts w:ascii="Times New Roman" w:hAnsi="Times New Roman" w:cs="Times New Roman"/>
          <w:bCs/>
          <w:sz w:val="24"/>
          <w:szCs w:val="24"/>
        </w:rPr>
        <w:t xml:space="preserve">На данный момент </w:t>
      </w:r>
      <w:r w:rsidR="00A43E62" w:rsidRPr="00A43E62">
        <w:rPr>
          <w:rFonts w:ascii="Times New Roman" w:hAnsi="Times New Roman" w:cs="Times New Roman"/>
          <w:bCs/>
          <w:sz w:val="24"/>
          <w:szCs w:val="24"/>
        </w:rPr>
        <w:t xml:space="preserve">Кодекс переведён на </w:t>
      </w:r>
      <w:r w:rsidR="00A43E62">
        <w:rPr>
          <w:rFonts w:ascii="Times New Roman" w:hAnsi="Times New Roman" w:cs="Times New Roman"/>
          <w:bCs/>
          <w:sz w:val="24"/>
          <w:szCs w:val="24"/>
        </w:rPr>
        <w:t>около 40</w:t>
      </w:r>
      <w:r w:rsidR="00A43E62" w:rsidRPr="00A43E62">
        <w:rPr>
          <w:rFonts w:ascii="Times New Roman" w:hAnsi="Times New Roman" w:cs="Times New Roman"/>
          <w:bCs/>
          <w:sz w:val="24"/>
          <w:szCs w:val="24"/>
        </w:rPr>
        <w:t xml:space="preserve"> языков, в т. ч. на русский</w:t>
      </w:r>
      <w:r w:rsidR="00A43E62">
        <w:rPr>
          <w:rFonts w:ascii="Times New Roman" w:hAnsi="Times New Roman" w:cs="Times New Roman"/>
          <w:bCs/>
          <w:sz w:val="24"/>
          <w:szCs w:val="24"/>
        </w:rPr>
        <w:t xml:space="preserve"> и</w:t>
      </w:r>
      <w:r w:rsidR="00CA7418" w:rsidRPr="00CA7418">
        <w:rPr>
          <w:rFonts w:ascii="Times New Roman" w:hAnsi="Times New Roman" w:cs="Times New Roman"/>
          <w:bCs/>
          <w:sz w:val="24"/>
          <w:szCs w:val="24"/>
        </w:rPr>
        <w:t xml:space="preserve"> воспринимае</w:t>
      </w:r>
      <w:r w:rsidR="00CA7418">
        <w:rPr>
          <w:rFonts w:ascii="Times New Roman" w:hAnsi="Times New Roman" w:cs="Times New Roman"/>
          <w:bCs/>
          <w:sz w:val="24"/>
          <w:szCs w:val="24"/>
        </w:rPr>
        <w:t>тся</w:t>
      </w:r>
      <w:r w:rsidR="00CA7418" w:rsidRPr="00CA7418">
        <w:rPr>
          <w:rFonts w:ascii="Times New Roman" w:hAnsi="Times New Roman" w:cs="Times New Roman"/>
          <w:bCs/>
          <w:sz w:val="24"/>
          <w:szCs w:val="24"/>
        </w:rPr>
        <w:t xml:space="preserve"> в качестве «фундамента, на котором строится вся работа ИКОМ. Кодекс определяет базовые стандарты профессиональной деятельности музеев и их сотрудников. Вступая в ИКОМ, каждый член этой организации соглашается подчиняться требованиям данного Кодекса»</w:t>
      </w:r>
      <w:r w:rsidR="00CA7418" w:rsidRPr="00CA7418">
        <w:rPr>
          <w:rFonts w:ascii="Times New Roman" w:hAnsi="Times New Roman" w:cs="Times New Roman"/>
          <w:bCs/>
          <w:sz w:val="24"/>
          <w:szCs w:val="24"/>
          <w:vertAlign w:val="superscript"/>
        </w:rPr>
        <w:footnoteReference w:id="83"/>
      </w:r>
      <w:r w:rsidR="00CA7418" w:rsidRPr="00CA7418">
        <w:rPr>
          <w:rFonts w:ascii="Times New Roman" w:hAnsi="Times New Roman" w:cs="Times New Roman"/>
          <w:bCs/>
          <w:sz w:val="24"/>
          <w:szCs w:val="24"/>
        </w:rPr>
        <w:t>.</w:t>
      </w:r>
      <w:r w:rsidR="00E23BF6">
        <w:rPr>
          <w:rFonts w:ascii="Times New Roman" w:hAnsi="Times New Roman" w:cs="Times New Roman"/>
          <w:bCs/>
          <w:sz w:val="24"/>
          <w:szCs w:val="24"/>
        </w:rPr>
        <w:t xml:space="preserve"> В музейном законодательстве некоторых стран содержатся прямые указани</w:t>
      </w:r>
      <w:r w:rsidR="00331473">
        <w:rPr>
          <w:rFonts w:ascii="Times New Roman" w:hAnsi="Times New Roman" w:cs="Times New Roman"/>
          <w:bCs/>
          <w:sz w:val="24"/>
          <w:szCs w:val="24"/>
        </w:rPr>
        <w:t>я</w:t>
      </w:r>
      <w:r w:rsidR="00E23BF6">
        <w:rPr>
          <w:rFonts w:ascii="Times New Roman" w:hAnsi="Times New Roman" w:cs="Times New Roman"/>
          <w:bCs/>
          <w:sz w:val="24"/>
          <w:szCs w:val="24"/>
        </w:rPr>
        <w:t xml:space="preserve"> на обязательность выполнения положений Кодекса, таким образом фактически придавая ему силу закона; при этом сам по себе документ, разумеется, не имеет никакой юридической силы, а свою легитимность черпает из моральных ориентиров работы музеев.</w:t>
      </w:r>
      <w:r w:rsidR="009F32F8">
        <w:rPr>
          <w:rFonts w:ascii="Times New Roman" w:hAnsi="Times New Roman" w:cs="Times New Roman"/>
          <w:bCs/>
          <w:sz w:val="24"/>
          <w:szCs w:val="24"/>
        </w:rPr>
        <w:t xml:space="preserve"> Положения Кодекса объединены восемью ключевыми принципами: </w:t>
      </w:r>
      <w:r w:rsidR="009F32F8" w:rsidRPr="009F32F8">
        <w:rPr>
          <w:rFonts w:ascii="Times New Roman" w:hAnsi="Times New Roman" w:cs="Times New Roman"/>
          <w:bCs/>
          <w:sz w:val="24"/>
          <w:szCs w:val="24"/>
        </w:rPr>
        <w:t xml:space="preserve">1) «Музеи хранят, интерпретируют и популяризуют природное и </w:t>
      </w:r>
      <w:r w:rsidR="009F32F8" w:rsidRPr="009F32F8">
        <w:rPr>
          <w:rFonts w:ascii="Times New Roman" w:hAnsi="Times New Roman" w:cs="Times New Roman"/>
          <w:bCs/>
          <w:sz w:val="24"/>
          <w:szCs w:val="24"/>
        </w:rPr>
        <w:lastRenderedPageBreak/>
        <w:t>культурное наследие человечества»; 2) коллекции «должны использоваться на благо общества и служить делу общественного развития»; 3) «Хранящиеся в музеях свидетельства являются первоисточником для развития и распространения знаний»; 4) «Музеи создают возможности для признания, понимания и использования природного и культурного наследия»; 5) «Музеи располагают ресурсами, которые можно использовать в других институтах и в целом на благо общества»; 6) сотрудничество «с теми сообществами, которые являются источником происхождения... коллекций, а также с сообществами которым они [музеи] служат»; 7) «Музеи действуют в строгом соответствии с законом»; 8) «Музеи действуют профессионально»</w:t>
      </w:r>
      <w:r w:rsidR="009F32F8" w:rsidRPr="009F32F8">
        <w:rPr>
          <w:rFonts w:ascii="Times New Roman" w:hAnsi="Times New Roman" w:cs="Times New Roman"/>
          <w:bCs/>
          <w:sz w:val="24"/>
          <w:szCs w:val="24"/>
          <w:vertAlign w:val="superscript"/>
        </w:rPr>
        <w:footnoteReference w:id="84"/>
      </w:r>
      <w:r w:rsidR="009F32F8" w:rsidRPr="009F32F8">
        <w:rPr>
          <w:rFonts w:ascii="Times New Roman" w:hAnsi="Times New Roman" w:cs="Times New Roman"/>
          <w:bCs/>
          <w:sz w:val="24"/>
          <w:szCs w:val="24"/>
        </w:rPr>
        <w:t>.</w:t>
      </w:r>
      <w:r w:rsidR="00D52A47">
        <w:rPr>
          <w:rFonts w:ascii="Times New Roman" w:hAnsi="Times New Roman" w:cs="Times New Roman"/>
          <w:bCs/>
          <w:sz w:val="24"/>
          <w:szCs w:val="24"/>
        </w:rPr>
        <w:t xml:space="preserve"> Работа по актуализации Кодекса, мониторингу его применения</w:t>
      </w:r>
      <w:r w:rsidR="00AA0561">
        <w:rPr>
          <w:rFonts w:ascii="Times New Roman" w:hAnsi="Times New Roman" w:cs="Times New Roman"/>
          <w:bCs/>
          <w:sz w:val="24"/>
          <w:szCs w:val="24"/>
        </w:rPr>
        <w:t>, подготовке рекомендаций и т. д. ведётся Постоянным комитетом по этике, а в 2013 г. данные и</w:t>
      </w:r>
      <w:r w:rsidR="00AA0561" w:rsidRPr="00AA0561">
        <w:rPr>
          <w:rFonts w:ascii="Times New Roman" w:hAnsi="Times New Roman" w:cs="Times New Roman"/>
          <w:bCs/>
          <w:sz w:val="24"/>
          <w:szCs w:val="24"/>
        </w:rPr>
        <w:t xml:space="preserve">деи </w:t>
      </w:r>
      <w:r w:rsidR="00AA0561">
        <w:rPr>
          <w:rFonts w:ascii="Times New Roman" w:hAnsi="Times New Roman" w:cs="Times New Roman"/>
          <w:bCs/>
          <w:sz w:val="24"/>
          <w:szCs w:val="24"/>
        </w:rPr>
        <w:t>нашли своё развитие</w:t>
      </w:r>
      <w:r w:rsidR="00AA0561" w:rsidRPr="00AA0561">
        <w:rPr>
          <w:rFonts w:ascii="Times New Roman" w:hAnsi="Times New Roman" w:cs="Times New Roman"/>
          <w:bCs/>
          <w:sz w:val="24"/>
          <w:szCs w:val="24"/>
        </w:rPr>
        <w:t xml:space="preserve"> в более специализированном документе – Этическом кодексе для музеев естественной истории</w:t>
      </w:r>
      <w:r w:rsidR="00AA0561">
        <w:rPr>
          <w:rFonts w:ascii="Times New Roman" w:hAnsi="Times New Roman" w:cs="Times New Roman"/>
          <w:bCs/>
          <w:sz w:val="24"/>
          <w:szCs w:val="24"/>
        </w:rPr>
        <w:t>.</w:t>
      </w:r>
      <w:r w:rsidR="00101388">
        <w:rPr>
          <w:rFonts w:ascii="Times New Roman" w:hAnsi="Times New Roman" w:cs="Times New Roman"/>
          <w:bCs/>
          <w:sz w:val="24"/>
          <w:szCs w:val="24"/>
        </w:rPr>
        <w:t xml:space="preserve"> </w:t>
      </w:r>
      <w:r w:rsidR="00101388" w:rsidRPr="00101388">
        <w:rPr>
          <w:rFonts w:ascii="Times New Roman" w:hAnsi="Times New Roman" w:cs="Times New Roman"/>
          <w:bCs/>
          <w:sz w:val="24"/>
          <w:szCs w:val="24"/>
        </w:rPr>
        <w:t>Данный документ адаптирует принципы ИКОМ к реальности, в которой работают учреждения данного типа – в частности, в нём содержатся правила хранения, изучения и демонстрации человеческих останков, образцов живых организмов, минералов и окаменелостей, изготовления чучел и проч.</w:t>
      </w:r>
      <w:r w:rsidR="00101388" w:rsidRPr="00101388">
        <w:rPr>
          <w:rFonts w:ascii="Times New Roman" w:hAnsi="Times New Roman" w:cs="Times New Roman"/>
          <w:bCs/>
          <w:sz w:val="24"/>
          <w:szCs w:val="24"/>
          <w:vertAlign w:val="superscript"/>
        </w:rPr>
        <w:footnoteReference w:id="85"/>
      </w:r>
      <w:r w:rsidR="0068189A">
        <w:rPr>
          <w:rFonts w:ascii="Times New Roman" w:hAnsi="Times New Roman" w:cs="Times New Roman"/>
          <w:bCs/>
          <w:sz w:val="24"/>
          <w:szCs w:val="24"/>
        </w:rPr>
        <w:t xml:space="preserve"> В</w:t>
      </w:r>
      <w:r w:rsidR="0068189A" w:rsidRPr="0068189A">
        <w:rPr>
          <w:rFonts w:ascii="Times New Roman" w:hAnsi="Times New Roman" w:cs="Times New Roman"/>
          <w:bCs/>
          <w:sz w:val="24"/>
          <w:szCs w:val="24"/>
        </w:rPr>
        <w:t xml:space="preserve"> </w:t>
      </w:r>
      <w:r w:rsidR="0068189A">
        <w:rPr>
          <w:rFonts w:ascii="Times New Roman" w:hAnsi="Times New Roman" w:cs="Times New Roman"/>
          <w:bCs/>
          <w:sz w:val="24"/>
          <w:szCs w:val="24"/>
        </w:rPr>
        <w:t>том же году</w:t>
      </w:r>
      <w:r w:rsidR="0068189A" w:rsidRPr="0068189A">
        <w:rPr>
          <w:rFonts w:ascii="Times New Roman" w:hAnsi="Times New Roman" w:cs="Times New Roman"/>
          <w:bCs/>
          <w:sz w:val="24"/>
          <w:szCs w:val="24"/>
        </w:rPr>
        <w:t xml:space="preserve"> был</w:t>
      </w:r>
      <w:r w:rsidR="0068189A">
        <w:rPr>
          <w:rFonts w:ascii="Times New Roman" w:hAnsi="Times New Roman" w:cs="Times New Roman"/>
          <w:bCs/>
          <w:sz w:val="24"/>
          <w:szCs w:val="24"/>
        </w:rPr>
        <w:t>о</w:t>
      </w:r>
      <w:r w:rsidR="0068189A" w:rsidRPr="0068189A">
        <w:rPr>
          <w:rFonts w:ascii="Times New Roman" w:hAnsi="Times New Roman" w:cs="Times New Roman"/>
          <w:bCs/>
          <w:sz w:val="24"/>
          <w:szCs w:val="24"/>
        </w:rPr>
        <w:t xml:space="preserve"> разработан</w:t>
      </w:r>
      <w:r w:rsidR="0068189A">
        <w:rPr>
          <w:rFonts w:ascii="Times New Roman" w:hAnsi="Times New Roman" w:cs="Times New Roman"/>
          <w:bCs/>
          <w:sz w:val="24"/>
          <w:szCs w:val="24"/>
        </w:rPr>
        <w:t>о</w:t>
      </w:r>
      <w:r w:rsidR="0068189A" w:rsidRPr="0068189A">
        <w:rPr>
          <w:rFonts w:ascii="Times New Roman" w:hAnsi="Times New Roman" w:cs="Times New Roman"/>
          <w:bCs/>
          <w:sz w:val="24"/>
          <w:szCs w:val="24"/>
        </w:rPr>
        <w:t xml:space="preserve"> и распростран</w:t>
      </w:r>
      <w:r w:rsidR="0068189A">
        <w:rPr>
          <w:rFonts w:ascii="Times New Roman" w:hAnsi="Times New Roman" w:cs="Times New Roman"/>
          <w:bCs/>
          <w:sz w:val="24"/>
          <w:szCs w:val="24"/>
        </w:rPr>
        <w:t>е</w:t>
      </w:r>
      <w:r w:rsidR="0068189A" w:rsidRPr="0068189A">
        <w:rPr>
          <w:rFonts w:ascii="Times New Roman" w:hAnsi="Times New Roman" w:cs="Times New Roman"/>
          <w:bCs/>
          <w:sz w:val="24"/>
          <w:szCs w:val="24"/>
        </w:rPr>
        <w:t>н</w:t>
      </w:r>
      <w:r w:rsidR="0068189A">
        <w:rPr>
          <w:rFonts w:ascii="Times New Roman" w:hAnsi="Times New Roman" w:cs="Times New Roman"/>
          <w:bCs/>
          <w:sz w:val="24"/>
          <w:szCs w:val="24"/>
        </w:rPr>
        <w:t>о</w:t>
      </w:r>
      <w:r w:rsidR="0068189A" w:rsidRPr="0068189A">
        <w:rPr>
          <w:rFonts w:ascii="Times New Roman" w:hAnsi="Times New Roman" w:cs="Times New Roman"/>
          <w:bCs/>
          <w:sz w:val="24"/>
          <w:szCs w:val="24"/>
        </w:rPr>
        <w:t xml:space="preserve"> среди национальных комитетов </w:t>
      </w:r>
      <w:r w:rsidR="0068189A">
        <w:rPr>
          <w:rFonts w:ascii="Times New Roman" w:hAnsi="Times New Roman" w:cs="Times New Roman"/>
          <w:bCs/>
          <w:sz w:val="24"/>
          <w:szCs w:val="24"/>
        </w:rPr>
        <w:t>руководство</w:t>
      </w:r>
      <w:r w:rsidR="0068189A" w:rsidRPr="0068189A">
        <w:rPr>
          <w:rFonts w:ascii="Times New Roman" w:hAnsi="Times New Roman" w:cs="Times New Roman"/>
          <w:bCs/>
          <w:sz w:val="24"/>
          <w:szCs w:val="24"/>
        </w:rPr>
        <w:t xml:space="preserve"> для основных статей Этического кодекса, содержащ</w:t>
      </w:r>
      <w:r w:rsidR="0068189A">
        <w:rPr>
          <w:rFonts w:ascii="Times New Roman" w:hAnsi="Times New Roman" w:cs="Times New Roman"/>
          <w:bCs/>
          <w:sz w:val="24"/>
          <w:szCs w:val="24"/>
        </w:rPr>
        <w:t>ее</w:t>
      </w:r>
      <w:r w:rsidR="0068189A" w:rsidRPr="0068189A">
        <w:rPr>
          <w:rFonts w:ascii="Times New Roman" w:hAnsi="Times New Roman" w:cs="Times New Roman"/>
          <w:bCs/>
          <w:sz w:val="24"/>
          <w:szCs w:val="24"/>
        </w:rPr>
        <w:t xml:space="preserve"> перечень базовой информации по музейной этике; кроме того, означенный комитет в последние годы расширяет кооперацию с другими органами ИКОМ; по инициативе национальных комитетов Кодекс переводится на всё большее число языков, проводятся посвящённые ему мероприятия</w:t>
      </w:r>
      <w:r w:rsidR="0068189A">
        <w:rPr>
          <w:rStyle w:val="a5"/>
          <w:rFonts w:ascii="Times New Roman" w:hAnsi="Times New Roman" w:cs="Times New Roman"/>
          <w:bCs/>
          <w:sz w:val="24"/>
          <w:szCs w:val="24"/>
        </w:rPr>
        <w:footnoteReference w:id="86"/>
      </w:r>
      <w:r w:rsidR="0068189A" w:rsidRPr="0068189A">
        <w:rPr>
          <w:rFonts w:ascii="Times New Roman" w:hAnsi="Times New Roman" w:cs="Times New Roman"/>
          <w:bCs/>
          <w:sz w:val="24"/>
          <w:szCs w:val="24"/>
        </w:rPr>
        <w:t>.</w:t>
      </w:r>
    </w:p>
    <w:p w:rsidR="00BB3256" w:rsidRDefault="00BB3256"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Всё сказанное позволяет заметить значительные сходства</w:t>
      </w:r>
      <w:r w:rsidR="00191C39">
        <w:rPr>
          <w:rFonts w:ascii="Times New Roman" w:hAnsi="Times New Roman" w:cs="Times New Roman"/>
          <w:bCs/>
          <w:sz w:val="24"/>
          <w:szCs w:val="24"/>
        </w:rPr>
        <w:t xml:space="preserve"> с описанной выше позицией ЮНЕСКО в отношении музеев, активно учас</w:t>
      </w:r>
      <w:r w:rsidR="001E3815">
        <w:rPr>
          <w:rFonts w:ascii="Times New Roman" w:hAnsi="Times New Roman" w:cs="Times New Roman"/>
          <w:bCs/>
          <w:sz w:val="24"/>
          <w:szCs w:val="24"/>
        </w:rPr>
        <w:t>твующих в общественном развитии: нормам этики должна быть подчинена не только работа с экспонатами, но и взаимодействие с посетителями, организациями и социальными группами, от которых происходят культурные ценности</w:t>
      </w:r>
      <w:r w:rsidR="00C86CBE">
        <w:rPr>
          <w:rFonts w:ascii="Times New Roman" w:hAnsi="Times New Roman" w:cs="Times New Roman"/>
          <w:bCs/>
          <w:sz w:val="24"/>
          <w:szCs w:val="24"/>
        </w:rPr>
        <w:t>.</w:t>
      </w:r>
      <w:r w:rsidR="008B705C">
        <w:rPr>
          <w:rFonts w:ascii="Times New Roman" w:hAnsi="Times New Roman" w:cs="Times New Roman"/>
          <w:bCs/>
          <w:sz w:val="24"/>
          <w:szCs w:val="24"/>
        </w:rPr>
        <w:t xml:space="preserve"> </w:t>
      </w:r>
      <w:r w:rsidR="003A4529">
        <w:rPr>
          <w:rFonts w:ascii="Times New Roman" w:hAnsi="Times New Roman" w:cs="Times New Roman"/>
          <w:bCs/>
          <w:sz w:val="24"/>
          <w:szCs w:val="24"/>
        </w:rPr>
        <w:t xml:space="preserve">Безусловно, тесные контакты между организациями способствуют обмену мнениями, причём этот процесс можно назвать взаимонаправленным: не только ЮНЕСКО формирует повестку дня культурного сотрудничества, но также и ИКОМ опирается на тенденции развития </w:t>
      </w:r>
      <w:proofErr w:type="spellStart"/>
      <w:r w:rsidR="003A4529">
        <w:rPr>
          <w:rFonts w:ascii="Times New Roman" w:hAnsi="Times New Roman" w:cs="Times New Roman"/>
          <w:bCs/>
          <w:sz w:val="24"/>
          <w:szCs w:val="24"/>
        </w:rPr>
        <w:t>музеологии</w:t>
      </w:r>
      <w:proofErr w:type="spellEnd"/>
      <w:r w:rsidR="003A4529">
        <w:rPr>
          <w:rFonts w:ascii="Times New Roman" w:hAnsi="Times New Roman" w:cs="Times New Roman"/>
          <w:bCs/>
          <w:sz w:val="24"/>
          <w:szCs w:val="24"/>
        </w:rPr>
        <w:t>, уходящие корнями в прошлое столетие. Совет</w:t>
      </w:r>
      <w:r w:rsidR="008B705C">
        <w:rPr>
          <w:rFonts w:ascii="Times New Roman" w:hAnsi="Times New Roman" w:cs="Times New Roman"/>
          <w:bCs/>
          <w:sz w:val="24"/>
          <w:szCs w:val="24"/>
        </w:rPr>
        <w:t xml:space="preserve"> демонстрирует большую открытость к сотрудничеству, исходя из приоритета </w:t>
      </w:r>
      <w:r w:rsidR="008B705C">
        <w:rPr>
          <w:rFonts w:ascii="Times New Roman" w:hAnsi="Times New Roman" w:cs="Times New Roman"/>
          <w:bCs/>
          <w:sz w:val="24"/>
          <w:szCs w:val="24"/>
        </w:rPr>
        <w:lastRenderedPageBreak/>
        <w:t>выполняемых учреждениями функций</w:t>
      </w:r>
      <w:r w:rsidR="00565E94">
        <w:rPr>
          <w:rFonts w:ascii="Times New Roman" w:hAnsi="Times New Roman" w:cs="Times New Roman"/>
          <w:bCs/>
          <w:sz w:val="24"/>
          <w:szCs w:val="24"/>
        </w:rPr>
        <w:t>, что делает широко признаваемый Этически</w:t>
      </w:r>
      <w:r w:rsidR="003A4529">
        <w:rPr>
          <w:rFonts w:ascii="Times New Roman" w:hAnsi="Times New Roman" w:cs="Times New Roman"/>
          <w:bCs/>
          <w:sz w:val="24"/>
          <w:szCs w:val="24"/>
        </w:rPr>
        <w:t>й</w:t>
      </w:r>
      <w:r w:rsidR="00565E94">
        <w:rPr>
          <w:rFonts w:ascii="Times New Roman" w:hAnsi="Times New Roman" w:cs="Times New Roman"/>
          <w:bCs/>
          <w:sz w:val="24"/>
          <w:szCs w:val="24"/>
        </w:rPr>
        <w:t xml:space="preserve"> кодекс ещё более релевантным в повышении стандартов музейной деятельности в мире.</w:t>
      </w:r>
    </w:p>
    <w:p w:rsidR="00D82097" w:rsidRDefault="00D82097" w:rsidP="00494F85">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D82097">
        <w:rPr>
          <w:rFonts w:ascii="Times New Roman" w:hAnsi="Times New Roman" w:cs="Times New Roman"/>
          <w:b/>
          <w:bCs/>
          <w:sz w:val="24"/>
          <w:szCs w:val="24"/>
        </w:rPr>
        <w:t xml:space="preserve">§2 </w:t>
      </w:r>
      <w:r w:rsidR="00CC4E48" w:rsidRPr="00CC4E48">
        <w:rPr>
          <w:rFonts w:ascii="Times New Roman" w:hAnsi="Times New Roman" w:cs="Times New Roman"/>
          <w:b/>
          <w:bCs/>
          <w:sz w:val="24"/>
          <w:szCs w:val="24"/>
        </w:rPr>
        <w:t>Профессиональное образование и обмен опытом как один из приоритетов ИКОМ в решении вопросов сохранения культурного наследия</w:t>
      </w:r>
    </w:p>
    <w:p w:rsidR="0039575C" w:rsidRDefault="0039575C" w:rsidP="00494F85">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00E10302">
        <w:rPr>
          <w:rFonts w:ascii="Times New Roman" w:hAnsi="Times New Roman" w:cs="Times New Roman"/>
          <w:bCs/>
          <w:sz w:val="24"/>
          <w:szCs w:val="24"/>
        </w:rPr>
        <w:t>Обмен профессиональными знаниями и повышение уровня навыков музейных специалистов можно назвать изначальной задачей ИКОМ, которая долгое время имела наиболее высокий приоритет; в конце концов, решение всех других стоящих проблем неизбежно связано с ростом квалификации сотрудников.</w:t>
      </w:r>
      <w:r w:rsidR="00EC3470">
        <w:rPr>
          <w:rFonts w:ascii="Times New Roman" w:hAnsi="Times New Roman" w:cs="Times New Roman"/>
          <w:bCs/>
          <w:sz w:val="24"/>
          <w:szCs w:val="24"/>
        </w:rPr>
        <w:t xml:space="preserve"> Работа организации в этом направлении носит постоянный и систематический характер, принимая формы как издания обучающих публикаций, так и </w:t>
      </w:r>
      <w:r w:rsidR="0068189A">
        <w:rPr>
          <w:rFonts w:ascii="Times New Roman" w:hAnsi="Times New Roman" w:cs="Times New Roman"/>
          <w:bCs/>
          <w:sz w:val="24"/>
          <w:szCs w:val="24"/>
        </w:rPr>
        <w:t xml:space="preserve">ежегодной </w:t>
      </w:r>
      <w:r w:rsidR="00EC3470">
        <w:rPr>
          <w:rFonts w:ascii="Times New Roman" w:hAnsi="Times New Roman" w:cs="Times New Roman"/>
          <w:bCs/>
          <w:sz w:val="24"/>
          <w:szCs w:val="24"/>
        </w:rPr>
        <w:t>организации десятков мероприятий по всему миру.</w:t>
      </w:r>
    </w:p>
    <w:p w:rsidR="00FF0F87" w:rsidRPr="00D24E54" w:rsidRDefault="00D24E54" w:rsidP="00D24E5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D24E54">
        <w:rPr>
          <w:rFonts w:ascii="Times New Roman" w:hAnsi="Times New Roman" w:cs="Times New Roman"/>
          <w:bCs/>
          <w:sz w:val="24"/>
          <w:szCs w:val="24"/>
        </w:rPr>
        <w:t xml:space="preserve">К числу наиболее всеобъемлющих публикаций </w:t>
      </w:r>
      <w:r>
        <w:rPr>
          <w:rFonts w:ascii="Times New Roman" w:hAnsi="Times New Roman" w:cs="Times New Roman"/>
          <w:bCs/>
          <w:sz w:val="24"/>
          <w:szCs w:val="24"/>
        </w:rPr>
        <w:t>следует отнести</w:t>
      </w:r>
      <w:r w:rsidR="00114980">
        <w:rPr>
          <w:rFonts w:ascii="Times New Roman" w:hAnsi="Times New Roman" w:cs="Times New Roman"/>
          <w:bCs/>
          <w:sz w:val="24"/>
          <w:szCs w:val="24"/>
        </w:rPr>
        <w:t>, к примеру,</w:t>
      </w:r>
      <w:r>
        <w:rPr>
          <w:rFonts w:ascii="Times New Roman" w:hAnsi="Times New Roman" w:cs="Times New Roman"/>
          <w:bCs/>
          <w:sz w:val="24"/>
          <w:szCs w:val="24"/>
        </w:rPr>
        <w:t xml:space="preserve"> </w:t>
      </w:r>
      <w:r w:rsidRPr="00D24E54">
        <w:rPr>
          <w:rFonts w:ascii="Times New Roman" w:hAnsi="Times New Roman" w:cs="Times New Roman"/>
          <w:bCs/>
          <w:sz w:val="24"/>
          <w:szCs w:val="24"/>
        </w:rPr>
        <w:t xml:space="preserve">«Управление музеем: практическое руководство», книгу-справочник, изначально подготовленную ИКОМ в лице коллектива авторов в 2004 г. по просьбе ЮНЕСКО с целью улучшения качества подготовки музейных специалистов Ирака, однако впоследствии распространённую во всех </w:t>
      </w:r>
      <w:proofErr w:type="spellStart"/>
      <w:r w:rsidRPr="00D24E54">
        <w:rPr>
          <w:rFonts w:ascii="Times New Roman" w:hAnsi="Times New Roman" w:cs="Times New Roman"/>
          <w:bCs/>
          <w:sz w:val="24"/>
          <w:szCs w:val="24"/>
        </w:rPr>
        <w:t>арабоязычных</w:t>
      </w:r>
      <w:proofErr w:type="spellEnd"/>
      <w:r w:rsidRPr="00D24E54">
        <w:rPr>
          <w:rFonts w:ascii="Times New Roman" w:hAnsi="Times New Roman" w:cs="Times New Roman"/>
          <w:bCs/>
          <w:sz w:val="24"/>
          <w:szCs w:val="24"/>
        </w:rPr>
        <w:t xml:space="preserve"> странах, а затем и переведённую на другие официальные языки ООН: английский, французский, испанский и русский. Издание предназначено как для подготовки новых специалистов, так и для расширения знаний работающих сотрудников и руководящих органов: в нём освещается широкий круг вопросов от этических до технических вроде комплектования коллекций, управления рисками, обслуживания посетителей, маркетинга и проч.</w:t>
      </w:r>
      <w:r w:rsidRPr="00D24E54">
        <w:rPr>
          <w:rFonts w:ascii="Times New Roman" w:hAnsi="Times New Roman" w:cs="Times New Roman"/>
          <w:bCs/>
          <w:sz w:val="24"/>
          <w:szCs w:val="24"/>
          <w:vertAlign w:val="superscript"/>
        </w:rPr>
        <w:footnoteReference w:id="87"/>
      </w:r>
      <w:r w:rsidRPr="00D24E54">
        <w:rPr>
          <w:rFonts w:ascii="Times New Roman" w:hAnsi="Times New Roman" w:cs="Times New Roman"/>
          <w:bCs/>
          <w:sz w:val="24"/>
          <w:szCs w:val="24"/>
        </w:rPr>
        <w:t xml:space="preserve"> Было также выпущено методическое пособие для инструкторов по работе с книгой. Другая значимая публикация – «Ключевые понятия </w:t>
      </w:r>
      <w:proofErr w:type="spellStart"/>
      <w:r w:rsidRPr="00D24E54">
        <w:rPr>
          <w:rFonts w:ascii="Times New Roman" w:hAnsi="Times New Roman" w:cs="Times New Roman"/>
          <w:bCs/>
          <w:sz w:val="24"/>
          <w:szCs w:val="24"/>
        </w:rPr>
        <w:t>музеологии</w:t>
      </w:r>
      <w:proofErr w:type="spellEnd"/>
      <w:r w:rsidRPr="00D24E54">
        <w:rPr>
          <w:rFonts w:ascii="Times New Roman" w:hAnsi="Times New Roman" w:cs="Times New Roman"/>
          <w:bCs/>
          <w:sz w:val="24"/>
          <w:szCs w:val="24"/>
        </w:rPr>
        <w:t>», буклет, подготовленный в качестве дополнения к «Практическому руководству» и одновременно предваряющий будущий фундаментальный теоретический труд – энциклопедический «</w:t>
      </w:r>
      <w:proofErr w:type="spellStart"/>
      <w:r w:rsidRPr="00D24E54">
        <w:rPr>
          <w:rFonts w:ascii="Times New Roman" w:hAnsi="Times New Roman" w:cs="Times New Roman"/>
          <w:bCs/>
          <w:sz w:val="24"/>
          <w:szCs w:val="24"/>
        </w:rPr>
        <w:t>Музеологический</w:t>
      </w:r>
      <w:proofErr w:type="spellEnd"/>
      <w:r w:rsidRPr="00D24E54">
        <w:rPr>
          <w:rFonts w:ascii="Times New Roman" w:hAnsi="Times New Roman" w:cs="Times New Roman"/>
          <w:bCs/>
          <w:sz w:val="24"/>
          <w:szCs w:val="24"/>
        </w:rPr>
        <w:t xml:space="preserve"> словарь». «Ключевые понятия» были закончены и изданы к Генеральной конференции 2010 г. в Шанхае; их появление было вызвано прежде всего изменениями в музейной сфере в мире в целом и в ряде регионов в частности, быстрым ростом числа музеев и их сотрудников и в связи с этим – необходимостью поиска «общего языка», единообразного истолкования ключевых терминов, необходимого для развития международного сотрудничества. Сейчас это издание переведено более чем на 10 языков (в т. ч. на русский), оно охватывает 21 ключевое понятие </w:t>
      </w:r>
      <w:proofErr w:type="spellStart"/>
      <w:r w:rsidRPr="00D24E54">
        <w:rPr>
          <w:rFonts w:ascii="Times New Roman" w:hAnsi="Times New Roman" w:cs="Times New Roman"/>
          <w:bCs/>
          <w:sz w:val="24"/>
          <w:szCs w:val="24"/>
        </w:rPr>
        <w:t>музеологии</w:t>
      </w:r>
      <w:proofErr w:type="spellEnd"/>
      <w:r w:rsidRPr="00D24E54">
        <w:rPr>
          <w:rFonts w:ascii="Times New Roman" w:hAnsi="Times New Roman" w:cs="Times New Roman"/>
          <w:bCs/>
          <w:sz w:val="24"/>
          <w:szCs w:val="24"/>
        </w:rPr>
        <w:t xml:space="preserve">, подробно описываются варианты толкований, производные слова и </w:t>
      </w:r>
      <w:r w:rsidRPr="00D24E54">
        <w:rPr>
          <w:rFonts w:ascii="Times New Roman" w:hAnsi="Times New Roman" w:cs="Times New Roman"/>
          <w:bCs/>
          <w:sz w:val="24"/>
          <w:szCs w:val="24"/>
        </w:rPr>
        <w:lastRenderedPageBreak/>
        <w:t>проч.</w:t>
      </w:r>
      <w:r w:rsidRPr="00D24E54">
        <w:rPr>
          <w:rFonts w:ascii="Times New Roman" w:hAnsi="Times New Roman" w:cs="Times New Roman"/>
          <w:bCs/>
          <w:sz w:val="24"/>
          <w:szCs w:val="24"/>
          <w:vertAlign w:val="superscript"/>
        </w:rPr>
        <w:footnoteReference w:id="88"/>
      </w:r>
      <w:r w:rsidRPr="00D24E54">
        <w:rPr>
          <w:rFonts w:ascii="Times New Roman" w:hAnsi="Times New Roman" w:cs="Times New Roman"/>
          <w:bCs/>
          <w:sz w:val="24"/>
          <w:szCs w:val="24"/>
        </w:rPr>
        <w:t xml:space="preserve"> Помимо рассмотренных публикаций, ИКОМ (в т. ч. через международные комитеты) распространяет и руководства для более узких категорий музейных специалистов.</w:t>
      </w:r>
    </w:p>
    <w:p w:rsidR="00D24E54" w:rsidRDefault="00FF0F87"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FF0F87">
        <w:rPr>
          <w:rFonts w:ascii="Times New Roman" w:hAnsi="Times New Roman" w:cs="Times New Roman"/>
          <w:bCs/>
          <w:sz w:val="24"/>
          <w:szCs w:val="24"/>
        </w:rPr>
        <w:t>Большую значимость имеют и периодические издания организации</w:t>
      </w:r>
      <w:r>
        <w:rPr>
          <w:rFonts w:ascii="Times New Roman" w:hAnsi="Times New Roman" w:cs="Times New Roman"/>
          <w:bCs/>
          <w:sz w:val="24"/>
          <w:szCs w:val="24"/>
        </w:rPr>
        <w:t xml:space="preserve">: с 1948 г. Совет издавал журнал </w:t>
      </w:r>
      <w:r w:rsidRPr="00773521">
        <w:rPr>
          <w:rFonts w:ascii="Times New Roman" w:hAnsi="Times New Roman" w:cs="Times New Roman"/>
          <w:bCs/>
          <w:i/>
          <w:sz w:val="24"/>
          <w:szCs w:val="24"/>
          <w:lang w:val="en-US"/>
        </w:rPr>
        <w:t>ICOM</w:t>
      </w:r>
      <w:r w:rsidRPr="00773521">
        <w:rPr>
          <w:rFonts w:ascii="Times New Roman" w:hAnsi="Times New Roman" w:cs="Times New Roman"/>
          <w:bCs/>
          <w:i/>
          <w:sz w:val="24"/>
          <w:szCs w:val="24"/>
        </w:rPr>
        <w:t xml:space="preserve"> </w:t>
      </w:r>
      <w:r w:rsidRPr="00773521">
        <w:rPr>
          <w:rFonts w:ascii="Times New Roman" w:hAnsi="Times New Roman" w:cs="Times New Roman"/>
          <w:bCs/>
          <w:i/>
          <w:sz w:val="24"/>
          <w:szCs w:val="24"/>
          <w:lang w:val="en-US"/>
        </w:rPr>
        <w:t>News</w:t>
      </w:r>
      <w:r w:rsidRPr="00FF0F87">
        <w:rPr>
          <w:rFonts w:ascii="Times New Roman" w:hAnsi="Times New Roman" w:cs="Times New Roman"/>
          <w:bCs/>
          <w:sz w:val="24"/>
          <w:szCs w:val="24"/>
        </w:rPr>
        <w:t xml:space="preserve">, </w:t>
      </w:r>
      <w:r w:rsidR="0082703E">
        <w:rPr>
          <w:rFonts w:ascii="Times New Roman" w:hAnsi="Times New Roman" w:cs="Times New Roman"/>
          <w:bCs/>
          <w:sz w:val="24"/>
          <w:szCs w:val="24"/>
        </w:rPr>
        <w:t xml:space="preserve">посвящённый </w:t>
      </w:r>
      <w:r w:rsidR="0082703E" w:rsidRPr="0082703E">
        <w:rPr>
          <w:rFonts w:ascii="Times New Roman" w:hAnsi="Times New Roman" w:cs="Times New Roman"/>
          <w:bCs/>
          <w:sz w:val="24"/>
          <w:szCs w:val="24"/>
        </w:rPr>
        <w:t xml:space="preserve">его деятельности, а также </w:t>
      </w:r>
      <w:r w:rsidR="0082703E">
        <w:rPr>
          <w:rFonts w:ascii="Times New Roman" w:hAnsi="Times New Roman" w:cs="Times New Roman"/>
          <w:bCs/>
          <w:sz w:val="24"/>
          <w:szCs w:val="24"/>
        </w:rPr>
        <w:t>музеям</w:t>
      </w:r>
      <w:r w:rsidR="0082703E" w:rsidRPr="0082703E">
        <w:rPr>
          <w:rFonts w:ascii="Times New Roman" w:hAnsi="Times New Roman" w:cs="Times New Roman"/>
          <w:bCs/>
          <w:sz w:val="24"/>
          <w:szCs w:val="24"/>
        </w:rPr>
        <w:t xml:space="preserve"> и их сотрудника</w:t>
      </w:r>
      <w:r w:rsidR="0082703E">
        <w:rPr>
          <w:rFonts w:ascii="Times New Roman" w:hAnsi="Times New Roman" w:cs="Times New Roman"/>
          <w:bCs/>
          <w:sz w:val="24"/>
          <w:szCs w:val="24"/>
        </w:rPr>
        <w:t>м</w:t>
      </w:r>
      <w:r w:rsidR="0082703E" w:rsidRPr="0082703E">
        <w:rPr>
          <w:rFonts w:ascii="Times New Roman" w:hAnsi="Times New Roman" w:cs="Times New Roman"/>
          <w:bCs/>
          <w:sz w:val="24"/>
          <w:szCs w:val="24"/>
        </w:rPr>
        <w:t>, текущи</w:t>
      </w:r>
      <w:r w:rsidR="0082703E">
        <w:rPr>
          <w:rFonts w:ascii="Times New Roman" w:hAnsi="Times New Roman" w:cs="Times New Roman"/>
          <w:bCs/>
          <w:sz w:val="24"/>
          <w:szCs w:val="24"/>
        </w:rPr>
        <w:t>м</w:t>
      </w:r>
      <w:r w:rsidR="0082703E" w:rsidRPr="0082703E">
        <w:rPr>
          <w:rFonts w:ascii="Times New Roman" w:hAnsi="Times New Roman" w:cs="Times New Roman"/>
          <w:bCs/>
          <w:sz w:val="24"/>
          <w:szCs w:val="24"/>
        </w:rPr>
        <w:t xml:space="preserve"> вызова</w:t>
      </w:r>
      <w:r w:rsidR="0082703E">
        <w:rPr>
          <w:rFonts w:ascii="Times New Roman" w:hAnsi="Times New Roman" w:cs="Times New Roman"/>
          <w:bCs/>
          <w:sz w:val="24"/>
          <w:szCs w:val="24"/>
        </w:rPr>
        <w:t>м</w:t>
      </w:r>
      <w:r w:rsidR="0082703E" w:rsidRPr="0082703E">
        <w:rPr>
          <w:rFonts w:ascii="Times New Roman" w:hAnsi="Times New Roman" w:cs="Times New Roman"/>
          <w:bCs/>
          <w:sz w:val="24"/>
          <w:szCs w:val="24"/>
        </w:rPr>
        <w:t xml:space="preserve"> и достижения</w:t>
      </w:r>
      <w:r w:rsidR="0082703E">
        <w:rPr>
          <w:rFonts w:ascii="Times New Roman" w:hAnsi="Times New Roman" w:cs="Times New Roman"/>
          <w:bCs/>
          <w:sz w:val="24"/>
          <w:szCs w:val="24"/>
        </w:rPr>
        <w:t>м</w:t>
      </w:r>
      <w:r w:rsidR="0082703E" w:rsidRPr="0082703E">
        <w:rPr>
          <w:rFonts w:ascii="Times New Roman" w:hAnsi="Times New Roman" w:cs="Times New Roman"/>
          <w:bCs/>
          <w:sz w:val="24"/>
          <w:szCs w:val="24"/>
        </w:rPr>
        <w:t xml:space="preserve"> в целом</w:t>
      </w:r>
      <w:r w:rsidR="0082703E">
        <w:rPr>
          <w:rFonts w:ascii="Times New Roman" w:hAnsi="Times New Roman" w:cs="Times New Roman"/>
          <w:bCs/>
          <w:sz w:val="24"/>
          <w:szCs w:val="24"/>
        </w:rPr>
        <w:t>.</w:t>
      </w:r>
      <w:r w:rsidR="00773521">
        <w:rPr>
          <w:rFonts w:ascii="Times New Roman" w:hAnsi="Times New Roman" w:cs="Times New Roman"/>
          <w:bCs/>
          <w:sz w:val="24"/>
          <w:szCs w:val="24"/>
        </w:rPr>
        <w:t xml:space="preserve"> Однако в 2013 г. в результате переговоров с ЮНЕСКО последняя передала ИКОМ права на публикацию </w:t>
      </w:r>
      <w:proofErr w:type="spellStart"/>
      <w:r w:rsidR="00773521" w:rsidRPr="00773521">
        <w:rPr>
          <w:rFonts w:ascii="Times New Roman" w:hAnsi="Times New Roman" w:cs="Times New Roman"/>
          <w:bCs/>
          <w:i/>
          <w:sz w:val="24"/>
          <w:szCs w:val="24"/>
        </w:rPr>
        <w:t>Museum</w:t>
      </w:r>
      <w:proofErr w:type="spellEnd"/>
      <w:r w:rsidR="00773521" w:rsidRPr="00773521">
        <w:rPr>
          <w:rFonts w:ascii="Times New Roman" w:hAnsi="Times New Roman" w:cs="Times New Roman"/>
          <w:bCs/>
          <w:i/>
          <w:sz w:val="24"/>
          <w:szCs w:val="24"/>
        </w:rPr>
        <w:t xml:space="preserve"> </w:t>
      </w:r>
      <w:proofErr w:type="spellStart"/>
      <w:r w:rsidR="00773521" w:rsidRPr="00773521">
        <w:rPr>
          <w:rFonts w:ascii="Times New Roman" w:hAnsi="Times New Roman" w:cs="Times New Roman"/>
          <w:bCs/>
          <w:i/>
          <w:sz w:val="24"/>
          <w:szCs w:val="24"/>
        </w:rPr>
        <w:t>International</w:t>
      </w:r>
      <w:proofErr w:type="spellEnd"/>
      <w:r w:rsidR="00773521">
        <w:rPr>
          <w:rFonts w:ascii="Times New Roman" w:hAnsi="Times New Roman" w:cs="Times New Roman"/>
          <w:bCs/>
          <w:sz w:val="24"/>
          <w:szCs w:val="24"/>
        </w:rPr>
        <w:t xml:space="preserve"> – известного издания, история которого восходит ещё к концу 1920-х гг. и Международному бюро музеев.</w:t>
      </w:r>
      <w:r w:rsidR="00817FFC">
        <w:rPr>
          <w:rFonts w:ascii="Times New Roman" w:hAnsi="Times New Roman" w:cs="Times New Roman"/>
          <w:bCs/>
          <w:sz w:val="24"/>
          <w:szCs w:val="24"/>
        </w:rPr>
        <w:t xml:space="preserve"> Соответственно, из двух журналов во избежание дублирования был оставлен только последний, сохранивший свою направленность и обогащённый обширным опытом членов и комитетов ИКОМ, активно освещающих на его страницах</w:t>
      </w:r>
      <w:r w:rsidR="00F64E63">
        <w:rPr>
          <w:rFonts w:ascii="Times New Roman" w:hAnsi="Times New Roman" w:cs="Times New Roman"/>
          <w:bCs/>
          <w:sz w:val="24"/>
          <w:szCs w:val="24"/>
        </w:rPr>
        <w:t xml:space="preserve"> новые проекты и достижения.</w:t>
      </w:r>
    </w:p>
    <w:p w:rsidR="006A7D18" w:rsidRDefault="006A7D18"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Обучающие публикации используются в том числе и для методического обеспечения проводимых образовательных мероприятий.</w:t>
      </w:r>
      <w:r w:rsidR="00E16029">
        <w:rPr>
          <w:rFonts w:ascii="Times New Roman" w:hAnsi="Times New Roman" w:cs="Times New Roman"/>
          <w:bCs/>
          <w:sz w:val="24"/>
          <w:szCs w:val="24"/>
        </w:rPr>
        <w:t xml:space="preserve"> Наряду с ежегодными тренингами, конференциями, встречами комитетов следует отметить и такой проект создания постоянной площадки для повышения квалификации специалистов, как </w:t>
      </w:r>
      <w:r w:rsidR="00E16029" w:rsidRPr="00E16029">
        <w:rPr>
          <w:rFonts w:ascii="Times New Roman" w:hAnsi="Times New Roman" w:cs="Times New Roman"/>
          <w:bCs/>
          <w:sz w:val="24"/>
          <w:szCs w:val="24"/>
        </w:rPr>
        <w:t xml:space="preserve">Международный центр обучения в области </w:t>
      </w:r>
      <w:proofErr w:type="spellStart"/>
      <w:r w:rsidR="00E16029" w:rsidRPr="00E16029">
        <w:rPr>
          <w:rFonts w:ascii="Times New Roman" w:hAnsi="Times New Roman" w:cs="Times New Roman"/>
          <w:bCs/>
          <w:sz w:val="24"/>
          <w:szCs w:val="24"/>
        </w:rPr>
        <w:t>музеологии</w:t>
      </w:r>
      <w:proofErr w:type="spellEnd"/>
      <w:r w:rsidR="00E16029" w:rsidRPr="00E16029">
        <w:rPr>
          <w:rFonts w:ascii="Times New Roman" w:hAnsi="Times New Roman" w:cs="Times New Roman"/>
          <w:bCs/>
          <w:sz w:val="24"/>
          <w:szCs w:val="24"/>
        </w:rPr>
        <w:t xml:space="preserve"> ИКОМ (</w:t>
      </w:r>
      <w:r w:rsidR="00E16029" w:rsidRPr="00E16029">
        <w:rPr>
          <w:rFonts w:ascii="Times New Roman" w:hAnsi="Times New Roman" w:cs="Times New Roman"/>
          <w:bCs/>
          <w:i/>
          <w:sz w:val="24"/>
          <w:szCs w:val="24"/>
        </w:rPr>
        <w:t xml:space="preserve">ICOM </w:t>
      </w:r>
      <w:proofErr w:type="spellStart"/>
      <w:r w:rsidR="00E16029" w:rsidRPr="00E16029">
        <w:rPr>
          <w:rFonts w:ascii="Times New Roman" w:hAnsi="Times New Roman" w:cs="Times New Roman"/>
          <w:bCs/>
          <w:i/>
          <w:sz w:val="24"/>
          <w:szCs w:val="24"/>
        </w:rPr>
        <w:t>International</w:t>
      </w:r>
      <w:proofErr w:type="spellEnd"/>
      <w:r w:rsidR="00E16029" w:rsidRPr="00E16029">
        <w:rPr>
          <w:rFonts w:ascii="Times New Roman" w:hAnsi="Times New Roman" w:cs="Times New Roman"/>
          <w:bCs/>
          <w:i/>
          <w:sz w:val="24"/>
          <w:szCs w:val="24"/>
        </w:rPr>
        <w:t xml:space="preserve"> </w:t>
      </w:r>
      <w:proofErr w:type="spellStart"/>
      <w:r w:rsidR="00E16029" w:rsidRPr="00E16029">
        <w:rPr>
          <w:rFonts w:ascii="Times New Roman" w:hAnsi="Times New Roman" w:cs="Times New Roman"/>
          <w:bCs/>
          <w:i/>
          <w:sz w:val="24"/>
          <w:szCs w:val="24"/>
        </w:rPr>
        <w:t>Training</w:t>
      </w:r>
      <w:proofErr w:type="spellEnd"/>
      <w:r w:rsidR="00E16029" w:rsidRPr="00E16029">
        <w:rPr>
          <w:rFonts w:ascii="Times New Roman" w:hAnsi="Times New Roman" w:cs="Times New Roman"/>
          <w:bCs/>
          <w:i/>
          <w:sz w:val="24"/>
          <w:szCs w:val="24"/>
        </w:rPr>
        <w:t xml:space="preserve"> </w:t>
      </w:r>
      <w:proofErr w:type="spellStart"/>
      <w:r w:rsidR="00E16029" w:rsidRPr="00E16029">
        <w:rPr>
          <w:rFonts w:ascii="Times New Roman" w:hAnsi="Times New Roman" w:cs="Times New Roman"/>
          <w:bCs/>
          <w:i/>
          <w:sz w:val="24"/>
          <w:szCs w:val="24"/>
        </w:rPr>
        <w:t>Centre</w:t>
      </w:r>
      <w:proofErr w:type="spellEnd"/>
      <w:r w:rsidR="00E16029" w:rsidRPr="00E16029">
        <w:rPr>
          <w:rFonts w:ascii="Times New Roman" w:hAnsi="Times New Roman" w:cs="Times New Roman"/>
          <w:bCs/>
          <w:i/>
          <w:sz w:val="24"/>
          <w:szCs w:val="24"/>
        </w:rPr>
        <w:t xml:space="preserve"> </w:t>
      </w:r>
      <w:proofErr w:type="spellStart"/>
      <w:r w:rsidR="00E16029" w:rsidRPr="00E16029">
        <w:rPr>
          <w:rFonts w:ascii="Times New Roman" w:hAnsi="Times New Roman" w:cs="Times New Roman"/>
          <w:bCs/>
          <w:i/>
          <w:sz w:val="24"/>
          <w:szCs w:val="24"/>
        </w:rPr>
        <w:t>for</w:t>
      </w:r>
      <w:proofErr w:type="spellEnd"/>
      <w:r w:rsidR="00E16029" w:rsidRPr="00E16029">
        <w:rPr>
          <w:rFonts w:ascii="Times New Roman" w:hAnsi="Times New Roman" w:cs="Times New Roman"/>
          <w:bCs/>
          <w:i/>
          <w:sz w:val="24"/>
          <w:szCs w:val="24"/>
        </w:rPr>
        <w:t xml:space="preserve"> </w:t>
      </w:r>
      <w:proofErr w:type="spellStart"/>
      <w:r w:rsidR="00E16029" w:rsidRPr="00E16029">
        <w:rPr>
          <w:rFonts w:ascii="Times New Roman" w:hAnsi="Times New Roman" w:cs="Times New Roman"/>
          <w:bCs/>
          <w:i/>
          <w:sz w:val="24"/>
          <w:szCs w:val="24"/>
        </w:rPr>
        <w:t>Museum</w:t>
      </w:r>
      <w:proofErr w:type="spellEnd"/>
      <w:r w:rsidR="00E16029" w:rsidRPr="00E16029">
        <w:rPr>
          <w:rFonts w:ascii="Times New Roman" w:hAnsi="Times New Roman" w:cs="Times New Roman"/>
          <w:bCs/>
          <w:i/>
          <w:sz w:val="24"/>
          <w:szCs w:val="24"/>
        </w:rPr>
        <w:t xml:space="preserve"> </w:t>
      </w:r>
      <w:proofErr w:type="spellStart"/>
      <w:r w:rsidR="00E16029" w:rsidRPr="00E16029">
        <w:rPr>
          <w:rFonts w:ascii="Times New Roman" w:hAnsi="Times New Roman" w:cs="Times New Roman"/>
          <w:bCs/>
          <w:i/>
          <w:sz w:val="24"/>
          <w:szCs w:val="24"/>
        </w:rPr>
        <w:t>Studies</w:t>
      </w:r>
      <w:proofErr w:type="spellEnd"/>
      <w:r w:rsidR="00E16029" w:rsidRPr="00E16029">
        <w:rPr>
          <w:rFonts w:ascii="Times New Roman" w:hAnsi="Times New Roman" w:cs="Times New Roman"/>
          <w:bCs/>
          <w:sz w:val="24"/>
          <w:szCs w:val="24"/>
        </w:rPr>
        <w:t xml:space="preserve">) – результат сотрудничества центральных органов Совета, ИКОМ Китая и </w:t>
      </w:r>
      <w:r w:rsidR="00F91187" w:rsidRPr="00F91187">
        <w:rPr>
          <w:rFonts w:ascii="Times New Roman" w:hAnsi="Times New Roman" w:cs="Times New Roman"/>
          <w:bCs/>
          <w:sz w:val="24"/>
          <w:szCs w:val="24"/>
        </w:rPr>
        <w:t>Музе</w:t>
      </w:r>
      <w:r w:rsidR="00F91187">
        <w:rPr>
          <w:rFonts w:ascii="Times New Roman" w:hAnsi="Times New Roman" w:cs="Times New Roman"/>
          <w:bCs/>
          <w:sz w:val="24"/>
          <w:szCs w:val="24"/>
        </w:rPr>
        <w:t>я</w:t>
      </w:r>
      <w:r w:rsidR="00F91187" w:rsidRPr="00F91187">
        <w:rPr>
          <w:rFonts w:ascii="Times New Roman" w:hAnsi="Times New Roman" w:cs="Times New Roman"/>
          <w:bCs/>
          <w:sz w:val="24"/>
          <w:szCs w:val="24"/>
        </w:rPr>
        <w:t xml:space="preserve"> императорского дворца</w:t>
      </w:r>
      <w:r w:rsidR="00F91187">
        <w:rPr>
          <w:rFonts w:ascii="Times New Roman" w:hAnsi="Times New Roman" w:cs="Times New Roman"/>
          <w:bCs/>
          <w:sz w:val="24"/>
          <w:szCs w:val="24"/>
        </w:rPr>
        <w:t xml:space="preserve"> в Пекине</w:t>
      </w:r>
      <w:r w:rsidR="00E16029" w:rsidRPr="00E16029">
        <w:rPr>
          <w:rFonts w:ascii="Times New Roman" w:hAnsi="Times New Roman" w:cs="Times New Roman"/>
          <w:bCs/>
          <w:sz w:val="24"/>
          <w:szCs w:val="24"/>
        </w:rPr>
        <w:t xml:space="preserve">. Основы этой кооперации были заложены на Генеральной ассамблее 2010 г. в Шанхае, Центр официально начал работу 1 июля 2013 г.; он располагается на базе </w:t>
      </w:r>
      <w:r w:rsidR="00F91187">
        <w:rPr>
          <w:rFonts w:ascii="Times New Roman" w:hAnsi="Times New Roman" w:cs="Times New Roman"/>
          <w:bCs/>
          <w:sz w:val="24"/>
          <w:szCs w:val="24"/>
        </w:rPr>
        <w:t>названного</w:t>
      </w:r>
      <w:r w:rsidR="00E16029" w:rsidRPr="00E16029">
        <w:rPr>
          <w:rFonts w:ascii="Times New Roman" w:hAnsi="Times New Roman" w:cs="Times New Roman"/>
          <w:bCs/>
          <w:sz w:val="24"/>
          <w:szCs w:val="24"/>
        </w:rPr>
        <w:t xml:space="preserve"> музея и управляется им. Главной целью проекта было расширение международного обмена знаниями и опытом, создание условий для качественной подготовки специалистов, прежде всего из развивающихся стран и Азиатско-Тихоокеанского региона. Первый недельный учебный семинар состоялся в ноябре 2013 г. и был посвящён теме «Лучшие подходы в музейном менеджменте в разнообразном и развивающемся мире», собрав 32 участника, половину из которых составили специалисты из Китая. В последующие годы семинары проводились дважды в год, весной и осенью, и охватывали разнообразные тем</w:t>
      </w:r>
      <w:r w:rsidR="00D25544">
        <w:rPr>
          <w:rFonts w:ascii="Times New Roman" w:hAnsi="Times New Roman" w:cs="Times New Roman"/>
          <w:bCs/>
          <w:sz w:val="24"/>
          <w:szCs w:val="24"/>
        </w:rPr>
        <w:t>ы</w:t>
      </w:r>
      <w:r w:rsidR="00E16029" w:rsidRPr="00E16029">
        <w:rPr>
          <w:rFonts w:ascii="Times New Roman" w:hAnsi="Times New Roman" w:cs="Times New Roman"/>
          <w:bCs/>
          <w:sz w:val="24"/>
          <w:szCs w:val="24"/>
        </w:rPr>
        <w:t>, актуальные для современных музеев</w:t>
      </w:r>
      <w:r w:rsidR="00D25544">
        <w:rPr>
          <w:rFonts w:ascii="Times New Roman" w:hAnsi="Times New Roman" w:cs="Times New Roman"/>
          <w:bCs/>
          <w:sz w:val="24"/>
          <w:szCs w:val="24"/>
        </w:rPr>
        <w:t>: так, в 2017 г. весенняя учебная сессия была посвящена работе с аудиторией и образованию в музее, а осенняя – современным методам организации выставок</w:t>
      </w:r>
      <w:r w:rsidR="00D25544">
        <w:rPr>
          <w:rStyle w:val="a5"/>
          <w:rFonts w:ascii="Times New Roman" w:hAnsi="Times New Roman" w:cs="Times New Roman"/>
          <w:bCs/>
          <w:sz w:val="24"/>
          <w:szCs w:val="24"/>
        </w:rPr>
        <w:footnoteReference w:id="89"/>
      </w:r>
      <w:r w:rsidR="00D40228">
        <w:rPr>
          <w:rFonts w:ascii="Times New Roman" w:hAnsi="Times New Roman" w:cs="Times New Roman"/>
          <w:bCs/>
          <w:sz w:val="24"/>
          <w:szCs w:val="24"/>
        </w:rPr>
        <w:t xml:space="preserve">. </w:t>
      </w:r>
      <w:r w:rsidR="00D40228" w:rsidRPr="00D40228">
        <w:rPr>
          <w:rFonts w:ascii="Times New Roman" w:hAnsi="Times New Roman" w:cs="Times New Roman"/>
          <w:bCs/>
          <w:sz w:val="24"/>
          <w:szCs w:val="24"/>
        </w:rPr>
        <w:t xml:space="preserve">Общими чертами всех этих </w:t>
      </w:r>
      <w:r w:rsidR="00D40228" w:rsidRPr="00D40228">
        <w:rPr>
          <w:rFonts w:ascii="Times New Roman" w:hAnsi="Times New Roman" w:cs="Times New Roman"/>
          <w:bCs/>
          <w:sz w:val="24"/>
          <w:szCs w:val="24"/>
        </w:rPr>
        <w:lastRenderedPageBreak/>
        <w:t>учебных сессий являлись интернациональный состав обучающихся (при около 50% участников из Китая</w:t>
      </w:r>
      <w:r w:rsidR="001F2135">
        <w:rPr>
          <w:rFonts w:ascii="Times New Roman" w:hAnsi="Times New Roman" w:cs="Times New Roman"/>
          <w:bCs/>
          <w:sz w:val="24"/>
          <w:szCs w:val="24"/>
        </w:rPr>
        <w:t xml:space="preserve"> и подавляющем большинстве – из развивающихся стран</w:t>
      </w:r>
      <w:r w:rsidR="00D40228" w:rsidRPr="00D40228">
        <w:rPr>
          <w:rFonts w:ascii="Times New Roman" w:hAnsi="Times New Roman" w:cs="Times New Roman"/>
          <w:bCs/>
          <w:sz w:val="24"/>
          <w:szCs w:val="24"/>
        </w:rPr>
        <w:t>), а также участие международных экспертов ИКОМ – руководителей тематических комитетов и других. Число слушателей ограничивается несколькими десятками, однако предусмотрено, что по окончании курса участники распространяют полученные знания среди коллег в своей стране; таким образом полученный эффект может многократно увеличиться. Это наглядный пример использования сетевой структуры как в рамках ИКОМ (содействие опытных специалистов в своей области), так и внутри международного музейного сообщества в целом.</w:t>
      </w:r>
      <w:r w:rsidR="00F91187">
        <w:rPr>
          <w:rFonts w:ascii="Times New Roman" w:hAnsi="Times New Roman" w:cs="Times New Roman"/>
          <w:bCs/>
          <w:sz w:val="24"/>
          <w:szCs w:val="24"/>
        </w:rPr>
        <w:t xml:space="preserve"> Центр также стремится к расширению своей активности за пределы Китая: в 2015 г.</w:t>
      </w:r>
      <w:r w:rsidR="0062451B">
        <w:rPr>
          <w:rFonts w:ascii="Times New Roman" w:hAnsi="Times New Roman" w:cs="Times New Roman"/>
          <w:bCs/>
          <w:sz w:val="24"/>
          <w:szCs w:val="24"/>
        </w:rPr>
        <w:t xml:space="preserve"> серия занятий была проведена в Танзании.</w:t>
      </w:r>
    </w:p>
    <w:p w:rsidR="00EA1DD0" w:rsidRDefault="00EA1DD0"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Что касается десятков организуемых ежегодно </w:t>
      </w:r>
      <w:r w:rsidR="00DC673B">
        <w:rPr>
          <w:rFonts w:ascii="Times New Roman" w:hAnsi="Times New Roman" w:cs="Times New Roman"/>
          <w:bCs/>
          <w:sz w:val="24"/>
          <w:szCs w:val="24"/>
        </w:rPr>
        <w:t xml:space="preserve">встреч членов ИКОМ, образовательный компонент имеют не только непосредственно обучающие мероприятия, но </w:t>
      </w:r>
      <w:r w:rsidR="00AF49E7">
        <w:rPr>
          <w:rFonts w:ascii="Times New Roman" w:hAnsi="Times New Roman" w:cs="Times New Roman"/>
          <w:bCs/>
          <w:sz w:val="24"/>
          <w:szCs w:val="24"/>
        </w:rPr>
        <w:t xml:space="preserve">и </w:t>
      </w:r>
      <w:r w:rsidR="00DC673B">
        <w:rPr>
          <w:rFonts w:ascii="Times New Roman" w:hAnsi="Times New Roman" w:cs="Times New Roman"/>
          <w:bCs/>
          <w:sz w:val="24"/>
          <w:szCs w:val="24"/>
        </w:rPr>
        <w:t>события на уровне комитетов и других структур организации, предполагающие обмен опытом и, как следствие, общее повышение квалификации их участников.</w:t>
      </w:r>
      <w:r w:rsidR="00260488">
        <w:rPr>
          <w:rFonts w:ascii="Times New Roman" w:hAnsi="Times New Roman" w:cs="Times New Roman"/>
          <w:bCs/>
          <w:sz w:val="24"/>
          <w:szCs w:val="24"/>
        </w:rPr>
        <w:t xml:space="preserve"> Географически они по-прежнему тяготеют к Европейскому и Североамериканскому регионам, но и объём проводимо</w:t>
      </w:r>
      <w:r w:rsidR="005E36F4">
        <w:rPr>
          <w:rFonts w:ascii="Times New Roman" w:hAnsi="Times New Roman" w:cs="Times New Roman"/>
          <w:bCs/>
          <w:sz w:val="24"/>
          <w:szCs w:val="24"/>
        </w:rPr>
        <w:t>й</w:t>
      </w:r>
      <w:r w:rsidR="00260488">
        <w:rPr>
          <w:rFonts w:ascii="Times New Roman" w:hAnsi="Times New Roman" w:cs="Times New Roman"/>
          <w:bCs/>
          <w:sz w:val="24"/>
          <w:szCs w:val="24"/>
        </w:rPr>
        <w:t xml:space="preserve"> работы в других частях мира налицо: т</w:t>
      </w:r>
      <w:r w:rsidR="00260488" w:rsidRPr="00260488">
        <w:rPr>
          <w:rFonts w:ascii="Times New Roman" w:hAnsi="Times New Roman" w:cs="Times New Roman"/>
          <w:bCs/>
          <w:sz w:val="24"/>
          <w:szCs w:val="24"/>
        </w:rPr>
        <w:t>ак, в 2015 г. был</w:t>
      </w:r>
      <w:r w:rsidR="005E36F4">
        <w:rPr>
          <w:rFonts w:ascii="Times New Roman" w:hAnsi="Times New Roman" w:cs="Times New Roman"/>
          <w:bCs/>
          <w:sz w:val="24"/>
          <w:szCs w:val="24"/>
        </w:rPr>
        <w:t>и</w:t>
      </w:r>
      <w:r w:rsidR="00260488" w:rsidRPr="00260488">
        <w:rPr>
          <w:rFonts w:ascii="Times New Roman" w:hAnsi="Times New Roman" w:cs="Times New Roman"/>
          <w:bCs/>
          <w:sz w:val="24"/>
          <w:szCs w:val="24"/>
        </w:rPr>
        <w:t xml:space="preserve"> организован</w:t>
      </w:r>
      <w:r w:rsidR="005E36F4">
        <w:rPr>
          <w:rFonts w:ascii="Times New Roman" w:hAnsi="Times New Roman" w:cs="Times New Roman"/>
          <w:bCs/>
          <w:sz w:val="24"/>
          <w:szCs w:val="24"/>
        </w:rPr>
        <w:t>ы</w:t>
      </w:r>
      <w:r w:rsidR="00260488" w:rsidRPr="00260488">
        <w:rPr>
          <w:rFonts w:ascii="Times New Roman" w:hAnsi="Times New Roman" w:cs="Times New Roman"/>
          <w:bCs/>
          <w:sz w:val="24"/>
          <w:szCs w:val="24"/>
        </w:rPr>
        <w:t xml:space="preserve"> 24 тренинга по различным направлениям, например: «Музейное образование и профессиональное развитие» (июнь 2015 г., Барбадос, при участии Ассоциации музеев Содружества – аффилированной организации), «Музейная документация, принципы и практика» (май 2015 г., Бразилия, при участии Международного комитета по документации), «Музеи для устойчивого общества» (май 2015 г., Оман, при участии национального комитета) и др.</w:t>
      </w:r>
      <w:r w:rsidR="00260488" w:rsidRPr="00260488">
        <w:rPr>
          <w:rFonts w:ascii="Times New Roman" w:hAnsi="Times New Roman" w:cs="Times New Roman"/>
          <w:bCs/>
          <w:sz w:val="24"/>
          <w:szCs w:val="24"/>
          <w:vertAlign w:val="superscript"/>
        </w:rPr>
        <w:footnoteReference w:id="90"/>
      </w:r>
      <w:r w:rsidR="000F7EAE">
        <w:rPr>
          <w:rFonts w:ascii="Times New Roman" w:hAnsi="Times New Roman" w:cs="Times New Roman"/>
          <w:bCs/>
          <w:sz w:val="24"/>
          <w:szCs w:val="24"/>
        </w:rPr>
        <w:t xml:space="preserve"> То же самое можно сказать о конференциях международных комитетов: к примеру, в 2017 г. большинство из них отметили недостаточную представленность в них участников из стран Азии и Африки, проводя там свои встречи</w:t>
      </w:r>
      <w:r w:rsidR="0064762D">
        <w:rPr>
          <w:rFonts w:ascii="Times New Roman" w:hAnsi="Times New Roman" w:cs="Times New Roman"/>
          <w:bCs/>
          <w:sz w:val="24"/>
          <w:szCs w:val="24"/>
        </w:rPr>
        <w:t>, устанавливая новые партнёрские отношения</w:t>
      </w:r>
      <w:r w:rsidR="000F7EAE">
        <w:rPr>
          <w:rFonts w:ascii="Times New Roman" w:hAnsi="Times New Roman" w:cs="Times New Roman"/>
          <w:bCs/>
          <w:sz w:val="24"/>
          <w:szCs w:val="24"/>
        </w:rPr>
        <w:t xml:space="preserve"> или расширяя область своей специализации с целью учёт</w:t>
      </w:r>
      <w:r w:rsidR="00742F2D">
        <w:rPr>
          <w:rFonts w:ascii="Times New Roman" w:hAnsi="Times New Roman" w:cs="Times New Roman"/>
          <w:bCs/>
          <w:sz w:val="24"/>
          <w:szCs w:val="24"/>
        </w:rPr>
        <w:t>а</w:t>
      </w:r>
      <w:r w:rsidR="000F7EAE">
        <w:rPr>
          <w:rFonts w:ascii="Times New Roman" w:hAnsi="Times New Roman" w:cs="Times New Roman"/>
          <w:bCs/>
          <w:sz w:val="24"/>
          <w:szCs w:val="24"/>
        </w:rPr>
        <w:t xml:space="preserve"> опыта этих регионов</w:t>
      </w:r>
      <w:r w:rsidR="000F7EAE">
        <w:rPr>
          <w:rStyle w:val="a5"/>
          <w:rFonts w:ascii="Times New Roman" w:hAnsi="Times New Roman" w:cs="Times New Roman"/>
          <w:bCs/>
          <w:sz w:val="24"/>
          <w:szCs w:val="24"/>
        </w:rPr>
        <w:footnoteReference w:id="91"/>
      </w:r>
      <w:r w:rsidR="0064762D">
        <w:rPr>
          <w:rFonts w:ascii="Times New Roman" w:hAnsi="Times New Roman" w:cs="Times New Roman"/>
          <w:bCs/>
          <w:sz w:val="24"/>
          <w:szCs w:val="24"/>
        </w:rPr>
        <w:t>.</w:t>
      </w:r>
    </w:p>
    <w:p w:rsidR="00E43F5F" w:rsidRPr="001E2CF5" w:rsidRDefault="00E43F5F"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Налицо огромный объём информации, проходящий через органы ИКОМ, распространяемый экспертами в интересах повышения уровня профессиональных навыков сотрудников музеев.</w:t>
      </w:r>
      <w:r w:rsidR="00D71C34">
        <w:rPr>
          <w:rFonts w:ascii="Times New Roman" w:hAnsi="Times New Roman" w:cs="Times New Roman"/>
          <w:bCs/>
          <w:sz w:val="24"/>
          <w:szCs w:val="24"/>
        </w:rPr>
        <w:t xml:space="preserve"> Масштабная сетевая структура, богатый опыт, постоянное участие в международных проектах обусловливают центральную роль организации в этой области.</w:t>
      </w:r>
      <w:r w:rsidR="003831AB">
        <w:rPr>
          <w:rFonts w:ascii="Times New Roman" w:hAnsi="Times New Roman" w:cs="Times New Roman"/>
          <w:bCs/>
          <w:sz w:val="24"/>
          <w:szCs w:val="24"/>
        </w:rPr>
        <w:t xml:space="preserve"> </w:t>
      </w:r>
      <w:r w:rsidR="003831AB">
        <w:rPr>
          <w:rFonts w:ascii="Times New Roman" w:hAnsi="Times New Roman" w:cs="Times New Roman"/>
          <w:bCs/>
          <w:sz w:val="24"/>
          <w:szCs w:val="24"/>
        </w:rPr>
        <w:lastRenderedPageBreak/>
        <w:t>Очевидны и усилия, предпринимаемые в направлении расширения географии</w:t>
      </w:r>
      <w:r w:rsidR="001E2CF5">
        <w:rPr>
          <w:rFonts w:ascii="Times New Roman" w:hAnsi="Times New Roman" w:cs="Times New Roman"/>
          <w:bCs/>
          <w:sz w:val="24"/>
          <w:szCs w:val="24"/>
        </w:rPr>
        <w:t xml:space="preserve"> данной деятельности: постепенный рост числа членов из Азии, Африки, Латинской Америки делает образовательные программы более доступными в этих регионах</w:t>
      </w:r>
      <w:r w:rsidR="001E2CF5" w:rsidRPr="001E2CF5">
        <w:rPr>
          <w:rFonts w:ascii="Times New Roman" w:hAnsi="Times New Roman" w:cs="Times New Roman"/>
          <w:bCs/>
          <w:sz w:val="24"/>
          <w:szCs w:val="24"/>
        </w:rPr>
        <w:t xml:space="preserve">, однако традиционные диспропорции </w:t>
      </w:r>
      <w:r w:rsidR="001E2CF5">
        <w:rPr>
          <w:rFonts w:ascii="Times New Roman" w:hAnsi="Times New Roman" w:cs="Times New Roman"/>
          <w:bCs/>
          <w:sz w:val="24"/>
          <w:szCs w:val="24"/>
        </w:rPr>
        <w:t>будут сохраняться в течение ещё длительного времени.</w:t>
      </w:r>
    </w:p>
    <w:p w:rsidR="00D82097" w:rsidRDefault="00D82097" w:rsidP="00494F85">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D82097">
        <w:rPr>
          <w:rFonts w:ascii="Times New Roman" w:hAnsi="Times New Roman" w:cs="Times New Roman"/>
          <w:b/>
          <w:bCs/>
          <w:sz w:val="24"/>
          <w:szCs w:val="24"/>
        </w:rPr>
        <w:t>§</w:t>
      </w:r>
      <w:r w:rsidR="00FE3205">
        <w:rPr>
          <w:rFonts w:ascii="Times New Roman" w:hAnsi="Times New Roman" w:cs="Times New Roman"/>
          <w:b/>
          <w:bCs/>
          <w:sz w:val="24"/>
          <w:szCs w:val="24"/>
        </w:rPr>
        <w:t>3</w:t>
      </w:r>
      <w:r w:rsidRPr="00D82097">
        <w:rPr>
          <w:rFonts w:ascii="Times New Roman" w:hAnsi="Times New Roman" w:cs="Times New Roman"/>
          <w:b/>
          <w:bCs/>
          <w:sz w:val="24"/>
          <w:szCs w:val="24"/>
        </w:rPr>
        <w:t xml:space="preserve"> Борьба с незаконным перемещением культурных ценностей</w:t>
      </w:r>
      <w:r w:rsidR="006E708E">
        <w:rPr>
          <w:rFonts w:ascii="Times New Roman" w:hAnsi="Times New Roman" w:cs="Times New Roman"/>
          <w:b/>
          <w:bCs/>
          <w:sz w:val="24"/>
          <w:szCs w:val="24"/>
        </w:rPr>
        <w:t xml:space="preserve"> в деятельности ИКОМ</w:t>
      </w:r>
    </w:p>
    <w:p w:rsidR="00F837C0" w:rsidRDefault="00D82097" w:rsidP="00494F85">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006273A0">
        <w:rPr>
          <w:rFonts w:ascii="Times New Roman" w:hAnsi="Times New Roman" w:cs="Times New Roman"/>
          <w:bCs/>
          <w:sz w:val="24"/>
          <w:szCs w:val="24"/>
        </w:rPr>
        <w:t>Ещё одним долговременным приоритетом организации является препятствование кражам, незаконному перемещению и торговле культурными ценностями</w:t>
      </w:r>
      <w:r w:rsidR="00631D63">
        <w:rPr>
          <w:rFonts w:ascii="Times New Roman" w:hAnsi="Times New Roman" w:cs="Times New Roman"/>
          <w:bCs/>
          <w:sz w:val="24"/>
          <w:szCs w:val="24"/>
        </w:rPr>
        <w:t xml:space="preserve"> – деятельность, которая тесно связана и с повышением квалификации работников музеев, и с преодолением чрезвычайных ситуаций, и с музейной этикой, и с поддержанием обширной сети партнёрских связей с самыми разнородными структурами (в силу многообразия стоящих задач).</w:t>
      </w:r>
      <w:r w:rsidR="002F5C0F">
        <w:rPr>
          <w:rFonts w:ascii="Times New Roman" w:hAnsi="Times New Roman" w:cs="Times New Roman"/>
          <w:bCs/>
          <w:sz w:val="24"/>
          <w:szCs w:val="24"/>
        </w:rPr>
        <w:t xml:space="preserve"> Данная область, кроме того, отличается рядом действительно глобальных инициатив, рассчитанных на долгосрочную перспективу.</w:t>
      </w:r>
      <w:r w:rsidR="00FD3E9C" w:rsidRPr="00FD3E9C">
        <w:rPr>
          <w:rFonts w:ascii="Times New Roman" w:hAnsi="Times New Roman" w:cs="Times New Roman"/>
          <w:bCs/>
          <w:sz w:val="24"/>
          <w:szCs w:val="24"/>
        </w:rPr>
        <w:t xml:space="preserve"> </w:t>
      </w:r>
      <w:r w:rsidR="00F837C0">
        <w:rPr>
          <w:rFonts w:ascii="Times New Roman" w:hAnsi="Times New Roman" w:cs="Times New Roman"/>
          <w:bCs/>
          <w:sz w:val="24"/>
          <w:szCs w:val="24"/>
        </w:rPr>
        <w:t xml:space="preserve">При решении названных проблем ИКОМ опирается на </w:t>
      </w:r>
      <w:r w:rsidR="00F837C0" w:rsidRPr="00F837C0">
        <w:rPr>
          <w:rFonts w:ascii="Times New Roman" w:hAnsi="Times New Roman" w:cs="Times New Roman"/>
          <w:bCs/>
          <w:sz w:val="24"/>
          <w:szCs w:val="24"/>
        </w:rPr>
        <w:t xml:space="preserve">такие документы, как </w:t>
      </w:r>
      <w:r w:rsidR="00F837C0">
        <w:rPr>
          <w:rFonts w:ascii="Times New Roman" w:hAnsi="Times New Roman" w:cs="Times New Roman"/>
          <w:bCs/>
          <w:sz w:val="24"/>
          <w:szCs w:val="24"/>
        </w:rPr>
        <w:t xml:space="preserve">рассмотренные выше </w:t>
      </w:r>
      <w:r w:rsidR="00F837C0" w:rsidRPr="00F837C0">
        <w:rPr>
          <w:rFonts w:ascii="Times New Roman" w:hAnsi="Times New Roman" w:cs="Times New Roman"/>
          <w:bCs/>
          <w:sz w:val="24"/>
          <w:szCs w:val="24"/>
        </w:rPr>
        <w:t>конвенции ЮНЕСКО 1970 г. и УНИДРУА 1995 г.</w:t>
      </w:r>
      <w:r w:rsidR="00F32B47">
        <w:rPr>
          <w:rFonts w:ascii="Times New Roman" w:hAnsi="Times New Roman" w:cs="Times New Roman"/>
          <w:bCs/>
          <w:sz w:val="24"/>
          <w:szCs w:val="24"/>
        </w:rPr>
        <w:t xml:space="preserve"> Помимо ЮНЕСКО, важнейшими партнёрами Совета здесь являются </w:t>
      </w:r>
      <w:r w:rsidR="00F32B47" w:rsidRPr="00F32B47">
        <w:rPr>
          <w:rFonts w:ascii="Times New Roman" w:hAnsi="Times New Roman" w:cs="Times New Roman"/>
          <w:bCs/>
          <w:sz w:val="24"/>
          <w:szCs w:val="24"/>
        </w:rPr>
        <w:t xml:space="preserve">Интерпол и Всемирная таможенная организация, соглашения о сотрудничестве с которыми были подписаны в 2000 г.; эта совместная работа </w:t>
      </w:r>
      <w:r w:rsidR="00824B9B">
        <w:rPr>
          <w:rFonts w:ascii="Times New Roman" w:hAnsi="Times New Roman" w:cs="Times New Roman"/>
          <w:bCs/>
          <w:sz w:val="24"/>
          <w:szCs w:val="24"/>
        </w:rPr>
        <w:t xml:space="preserve">продолжается и в настоящее время, </w:t>
      </w:r>
      <w:r w:rsidR="00F32B47" w:rsidRPr="00F32B47">
        <w:rPr>
          <w:rFonts w:ascii="Times New Roman" w:hAnsi="Times New Roman" w:cs="Times New Roman"/>
          <w:bCs/>
          <w:sz w:val="24"/>
          <w:szCs w:val="24"/>
        </w:rPr>
        <w:t>включа</w:t>
      </w:r>
      <w:r w:rsidR="00824B9B">
        <w:rPr>
          <w:rFonts w:ascii="Times New Roman" w:hAnsi="Times New Roman" w:cs="Times New Roman"/>
          <w:bCs/>
          <w:sz w:val="24"/>
          <w:szCs w:val="24"/>
        </w:rPr>
        <w:t>я</w:t>
      </w:r>
      <w:r w:rsidR="00F32B47" w:rsidRPr="00F32B47">
        <w:rPr>
          <w:rFonts w:ascii="Times New Roman" w:hAnsi="Times New Roman" w:cs="Times New Roman"/>
          <w:bCs/>
          <w:sz w:val="24"/>
          <w:szCs w:val="24"/>
        </w:rPr>
        <w:t xml:space="preserve"> в себя прежде всего обмен актуальной информацией и практическим опытом в области деятельности каждого из участников</w:t>
      </w:r>
      <w:r w:rsidR="00CF55C3">
        <w:rPr>
          <w:rStyle w:val="a5"/>
          <w:rFonts w:ascii="Times New Roman" w:hAnsi="Times New Roman" w:cs="Times New Roman"/>
          <w:bCs/>
          <w:sz w:val="24"/>
          <w:szCs w:val="24"/>
        </w:rPr>
        <w:footnoteReference w:id="92"/>
      </w:r>
      <w:r w:rsidR="00F32B47" w:rsidRPr="00F32B47">
        <w:rPr>
          <w:rFonts w:ascii="Times New Roman" w:hAnsi="Times New Roman" w:cs="Times New Roman"/>
          <w:bCs/>
          <w:sz w:val="24"/>
          <w:szCs w:val="24"/>
        </w:rPr>
        <w:t>.</w:t>
      </w:r>
    </w:p>
    <w:p w:rsidR="00FE3205" w:rsidRDefault="00FE3205"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Одним из самых заметных является проект </w:t>
      </w:r>
      <w:r w:rsidRPr="00FE3205">
        <w:rPr>
          <w:rFonts w:ascii="Times New Roman" w:hAnsi="Times New Roman" w:cs="Times New Roman"/>
          <w:bCs/>
          <w:sz w:val="24"/>
          <w:szCs w:val="24"/>
        </w:rPr>
        <w:t>“</w:t>
      </w:r>
      <w:proofErr w:type="spellStart"/>
      <w:r w:rsidRPr="00FE3205">
        <w:rPr>
          <w:rFonts w:ascii="Times New Roman" w:hAnsi="Times New Roman" w:cs="Times New Roman"/>
          <w:bCs/>
          <w:sz w:val="24"/>
          <w:szCs w:val="24"/>
        </w:rPr>
        <w:t>Red</w:t>
      </w:r>
      <w:proofErr w:type="spellEnd"/>
      <w:r w:rsidRPr="00FE3205">
        <w:rPr>
          <w:rFonts w:ascii="Times New Roman" w:hAnsi="Times New Roman" w:cs="Times New Roman"/>
          <w:bCs/>
          <w:sz w:val="24"/>
          <w:szCs w:val="24"/>
        </w:rPr>
        <w:t xml:space="preserve"> </w:t>
      </w:r>
      <w:proofErr w:type="spellStart"/>
      <w:r w:rsidRPr="00FE3205">
        <w:rPr>
          <w:rFonts w:ascii="Times New Roman" w:hAnsi="Times New Roman" w:cs="Times New Roman"/>
          <w:bCs/>
          <w:sz w:val="24"/>
          <w:szCs w:val="24"/>
        </w:rPr>
        <w:t>Lists</w:t>
      </w:r>
      <w:proofErr w:type="spellEnd"/>
      <w:r w:rsidRPr="00FE3205">
        <w:rPr>
          <w:rFonts w:ascii="Times New Roman" w:hAnsi="Times New Roman" w:cs="Times New Roman"/>
          <w:bCs/>
          <w:sz w:val="24"/>
          <w:szCs w:val="24"/>
        </w:rPr>
        <w:t>”,</w:t>
      </w:r>
      <w:r>
        <w:rPr>
          <w:rFonts w:ascii="Times New Roman" w:hAnsi="Times New Roman" w:cs="Times New Roman"/>
          <w:bCs/>
          <w:sz w:val="24"/>
          <w:szCs w:val="24"/>
        </w:rPr>
        <w:t xml:space="preserve"> в рамках которого </w:t>
      </w:r>
      <w:r w:rsidRPr="00FE3205">
        <w:rPr>
          <w:rFonts w:ascii="Times New Roman" w:hAnsi="Times New Roman" w:cs="Times New Roman"/>
          <w:bCs/>
          <w:sz w:val="24"/>
          <w:szCs w:val="24"/>
        </w:rPr>
        <w:t xml:space="preserve">с 2000 г. организация публикует и обновляет </w:t>
      </w:r>
      <w:r>
        <w:rPr>
          <w:rFonts w:ascii="Times New Roman" w:hAnsi="Times New Roman" w:cs="Times New Roman"/>
          <w:bCs/>
          <w:sz w:val="24"/>
          <w:szCs w:val="24"/>
        </w:rPr>
        <w:t xml:space="preserve">списки типовых </w:t>
      </w:r>
      <w:r w:rsidRPr="00FE3205">
        <w:rPr>
          <w:rFonts w:ascii="Times New Roman" w:hAnsi="Times New Roman" w:cs="Times New Roman"/>
          <w:bCs/>
          <w:sz w:val="24"/>
          <w:szCs w:val="24"/>
        </w:rPr>
        <w:t>археологических объектов и произведений искусства, находящихся под угрозой</w:t>
      </w:r>
      <w:r>
        <w:rPr>
          <w:rFonts w:ascii="Times New Roman" w:hAnsi="Times New Roman" w:cs="Times New Roman"/>
          <w:bCs/>
          <w:sz w:val="24"/>
          <w:szCs w:val="24"/>
        </w:rPr>
        <w:t xml:space="preserve"> – иными словами, составляет перечни</w:t>
      </w:r>
      <w:r w:rsidR="00917CBC">
        <w:rPr>
          <w:rFonts w:ascii="Times New Roman" w:hAnsi="Times New Roman" w:cs="Times New Roman"/>
          <w:bCs/>
          <w:sz w:val="24"/>
          <w:szCs w:val="24"/>
        </w:rPr>
        <w:t xml:space="preserve"> ценностей, подобные которым рискуют быть похищенными, нелегально раскопанными и т. п.</w:t>
      </w:r>
      <w:r w:rsidR="00862644">
        <w:rPr>
          <w:rFonts w:ascii="Times New Roman" w:hAnsi="Times New Roman" w:cs="Times New Roman"/>
          <w:bCs/>
          <w:sz w:val="24"/>
          <w:szCs w:val="24"/>
        </w:rPr>
        <w:t xml:space="preserve"> </w:t>
      </w:r>
      <w:r w:rsidR="00862644" w:rsidRPr="00862644">
        <w:rPr>
          <w:rFonts w:ascii="Times New Roman" w:hAnsi="Times New Roman" w:cs="Times New Roman"/>
          <w:bCs/>
          <w:sz w:val="24"/>
          <w:szCs w:val="24"/>
        </w:rPr>
        <w:t xml:space="preserve">Списки составляются прежде всего для стран, находящихся в состоянии крупных военных конфликтов (но не только), </w:t>
      </w:r>
      <w:r w:rsidR="00862644">
        <w:rPr>
          <w:rFonts w:ascii="Times New Roman" w:hAnsi="Times New Roman" w:cs="Times New Roman"/>
          <w:bCs/>
          <w:sz w:val="24"/>
          <w:szCs w:val="24"/>
        </w:rPr>
        <w:t>и</w:t>
      </w:r>
      <w:r w:rsidR="00862644" w:rsidRPr="00862644">
        <w:rPr>
          <w:rFonts w:ascii="Times New Roman" w:hAnsi="Times New Roman" w:cs="Times New Roman"/>
          <w:bCs/>
          <w:sz w:val="24"/>
          <w:szCs w:val="24"/>
        </w:rPr>
        <w:t xml:space="preserve"> распространяются среди полицейских и таможенных ведомств, частных коллекционеров, прочих лиц и организаций, работающих в этой сфере. В настоящее время </w:t>
      </w:r>
      <w:r w:rsidR="00DB625C">
        <w:rPr>
          <w:rFonts w:ascii="Times New Roman" w:hAnsi="Times New Roman" w:cs="Times New Roman"/>
          <w:bCs/>
          <w:sz w:val="24"/>
          <w:szCs w:val="24"/>
        </w:rPr>
        <w:t>подготовлено более 15 списков для разных</w:t>
      </w:r>
      <w:r w:rsidR="00862644" w:rsidRPr="00862644">
        <w:rPr>
          <w:rFonts w:ascii="Times New Roman" w:hAnsi="Times New Roman" w:cs="Times New Roman"/>
          <w:bCs/>
          <w:sz w:val="24"/>
          <w:szCs w:val="24"/>
        </w:rPr>
        <w:t xml:space="preserve"> стран и регионов, среди них такие зоны конфликтов, как Ирак (список был выпущен в 2003 г. и обновлён в 2015 г.), Египет, Ливия, Сирия и др.; региональные списки охватывают Африку и отдельно регион Западной Африки, а также Латинскую Америку, Центральную Америку и Мексику. К примеру, </w:t>
      </w:r>
      <w:r w:rsidR="00DB625C">
        <w:rPr>
          <w:rFonts w:ascii="Times New Roman" w:hAnsi="Times New Roman" w:cs="Times New Roman"/>
          <w:bCs/>
          <w:sz w:val="24"/>
          <w:szCs w:val="24"/>
        </w:rPr>
        <w:t xml:space="preserve">перечень </w:t>
      </w:r>
      <w:r w:rsidR="00862644" w:rsidRPr="00862644">
        <w:rPr>
          <w:rFonts w:ascii="Times New Roman" w:hAnsi="Times New Roman" w:cs="Times New Roman"/>
          <w:bCs/>
          <w:sz w:val="24"/>
          <w:szCs w:val="24"/>
        </w:rPr>
        <w:t xml:space="preserve">для Китая содержит порядка 50 позиций самых разных культурных </w:t>
      </w:r>
      <w:r w:rsidR="00862644" w:rsidRPr="00862644">
        <w:rPr>
          <w:rFonts w:ascii="Times New Roman" w:hAnsi="Times New Roman" w:cs="Times New Roman"/>
          <w:bCs/>
          <w:sz w:val="24"/>
          <w:szCs w:val="24"/>
        </w:rPr>
        <w:lastRenderedPageBreak/>
        <w:t>объектов; отмечается, что, несмотря на значительные усилия властей страны, незаконный оборот всё ещё остаётся серьёзной проблемой</w:t>
      </w:r>
      <w:r w:rsidR="00862644" w:rsidRPr="00862644">
        <w:rPr>
          <w:rFonts w:ascii="Times New Roman" w:hAnsi="Times New Roman" w:cs="Times New Roman"/>
          <w:bCs/>
          <w:sz w:val="24"/>
          <w:szCs w:val="24"/>
          <w:vertAlign w:val="superscript"/>
        </w:rPr>
        <w:footnoteReference w:id="93"/>
      </w:r>
      <w:r w:rsidR="00862644" w:rsidRPr="00862644">
        <w:rPr>
          <w:rFonts w:ascii="Times New Roman" w:hAnsi="Times New Roman" w:cs="Times New Roman"/>
          <w:bCs/>
          <w:sz w:val="24"/>
          <w:szCs w:val="24"/>
        </w:rPr>
        <w:t>. ИКОМ активно переводит списки на разные языки, организует посвящённые им мероприятия; так, в 2014 г. на немецкий язык был переведён список для Сирии</w:t>
      </w:r>
      <w:r w:rsidR="00862644" w:rsidRPr="00862644">
        <w:rPr>
          <w:rFonts w:ascii="Times New Roman" w:hAnsi="Times New Roman" w:cs="Times New Roman"/>
          <w:bCs/>
          <w:sz w:val="24"/>
          <w:szCs w:val="24"/>
          <w:vertAlign w:val="superscript"/>
        </w:rPr>
        <w:footnoteReference w:id="94"/>
      </w:r>
      <w:r w:rsidR="00862644" w:rsidRPr="00862644">
        <w:rPr>
          <w:rFonts w:ascii="Times New Roman" w:hAnsi="Times New Roman" w:cs="Times New Roman"/>
          <w:bCs/>
          <w:sz w:val="24"/>
          <w:szCs w:val="24"/>
        </w:rPr>
        <w:t>. Подобная практика приносит свои плоды, и благодаря бдительности покупателей, аукционистов, сотрудников государственных служб удалось спасти ряд похищенных предметов из разных стран</w:t>
      </w:r>
      <w:r w:rsidR="00862644" w:rsidRPr="00862644">
        <w:rPr>
          <w:rFonts w:ascii="Times New Roman" w:hAnsi="Times New Roman" w:cs="Times New Roman"/>
          <w:bCs/>
          <w:sz w:val="24"/>
          <w:szCs w:val="24"/>
          <w:vertAlign w:val="superscript"/>
        </w:rPr>
        <w:footnoteReference w:id="95"/>
      </w:r>
      <w:r w:rsidR="00862644" w:rsidRPr="00862644">
        <w:rPr>
          <w:rFonts w:ascii="Times New Roman" w:hAnsi="Times New Roman" w:cs="Times New Roman"/>
          <w:bCs/>
          <w:sz w:val="24"/>
          <w:szCs w:val="24"/>
        </w:rPr>
        <w:t>.</w:t>
      </w:r>
    </w:p>
    <w:p w:rsidR="0097254D" w:rsidRDefault="0097254D"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Несколько похожих по назначению инициатив</w:t>
      </w:r>
      <w:r w:rsidR="008A65BC">
        <w:rPr>
          <w:rFonts w:ascii="Times New Roman" w:hAnsi="Times New Roman" w:cs="Times New Roman"/>
          <w:bCs/>
          <w:sz w:val="24"/>
          <w:szCs w:val="24"/>
        </w:rPr>
        <w:t xml:space="preserve"> также реализуются, начиная с 2000-х гг.: </w:t>
      </w:r>
      <w:r w:rsidR="008A65BC" w:rsidRPr="008A65BC">
        <w:rPr>
          <w:rFonts w:ascii="Times New Roman" w:hAnsi="Times New Roman" w:cs="Times New Roman"/>
          <w:bCs/>
          <w:sz w:val="24"/>
          <w:szCs w:val="24"/>
        </w:rPr>
        <w:t xml:space="preserve">в 2004 г. было подписано соглашение, предоставившее </w:t>
      </w:r>
      <w:r w:rsidR="008A65BC">
        <w:rPr>
          <w:rFonts w:ascii="Times New Roman" w:hAnsi="Times New Roman" w:cs="Times New Roman"/>
          <w:bCs/>
          <w:sz w:val="24"/>
          <w:szCs w:val="24"/>
        </w:rPr>
        <w:t>ИКОМ</w:t>
      </w:r>
      <w:r w:rsidR="008A65BC" w:rsidRPr="008A65BC">
        <w:rPr>
          <w:rFonts w:ascii="Times New Roman" w:hAnsi="Times New Roman" w:cs="Times New Roman"/>
          <w:bCs/>
          <w:sz w:val="24"/>
          <w:szCs w:val="24"/>
        </w:rPr>
        <w:t xml:space="preserve"> право продвижения и популяризации среди музейных профессионалов</w:t>
      </w:r>
      <w:r w:rsidR="008A65BC">
        <w:rPr>
          <w:rFonts w:ascii="Times New Roman" w:hAnsi="Times New Roman" w:cs="Times New Roman"/>
          <w:bCs/>
          <w:sz w:val="24"/>
          <w:szCs w:val="24"/>
        </w:rPr>
        <w:t xml:space="preserve"> стандарта </w:t>
      </w:r>
      <w:r w:rsidR="008A65BC" w:rsidRPr="008A65BC">
        <w:rPr>
          <w:rFonts w:ascii="Times New Roman" w:hAnsi="Times New Roman" w:cs="Times New Roman"/>
          <w:bCs/>
          <w:sz w:val="24"/>
          <w:szCs w:val="24"/>
        </w:rPr>
        <w:t>“</w:t>
      </w:r>
      <w:r w:rsidR="008A65BC">
        <w:rPr>
          <w:rFonts w:ascii="Times New Roman" w:hAnsi="Times New Roman" w:cs="Times New Roman"/>
          <w:bCs/>
          <w:sz w:val="24"/>
          <w:szCs w:val="24"/>
          <w:lang w:val="en-US"/>
        </w:rPr>
        <w:t>Object</w:t>
      </w:r>
      <w:r w:rsidR="008A65BC" w:rsidRPr="008A65BC">
        <w:rPr>
          <w:rFonts w:ascii="Times New Roman" w:hAnsi="Times New Roman" w:cs="Times New Roman"/>
          <w:bCs/>
          <w:sz w:val="24"/>
          <w:szCs w:val="24"/>
        </w:rPr>
        <w:t xml:space="preserve"> </w:t>
      </w:r>
      <w:r w:rsidR="008A65BC">
        <w:rPr>
          <w:rFonts w:ascii="Times New Roman" w:hAnsi="Times New Roman" w:cs="Times New Roman"/>
          <w:bCs/>
          <w:sz w:val="24"/>
          <w:szCs w:val="24"/>
          <w:lang w:val="en-US"/>
        </w:rPr>
        <w:t>Id</w:t>
      </w:r>
      <w:r w:rsidR="008A65BC" w:rsidRPr="008A65BC">
        <w:rPr>
          <w:rFonts w:ascii="Times New Roman" w:hAnsi="Times New Roman" w:cs="Times New Roman"/>
          <w:bCs/>
          <w:sz w:val="24"/>
          <w:szCs w:val="24"/>
        </w:rPr>
        <w:t>”</w:t>
      </w:r>
      <w:r w:rsidR="002C6E6B">
        <w:rPr>
          <w:rFonts w:ascii="Times New Roman" w:hAnsi="Times New Roman" w:cs="Times New Roman"/>
          <w:bCs/>
          <w:sz w:val="24"/>
          <w:szCs w:val="24"/>
        </w:rPr>
        <w:t xml:space="preserve">, разработанного и </w:t>
      </w:r>
      <w:r w:rsidR="002F7B2C">
        <w:rPr>
          <w:rFonts w:ascii="Times New Roman" w:hAnsi="Times New Roman" w:cs="Times New Roman"/>
          <w:bCs/>
          <w:sz w:val="24"/>
          <w:szCs w:val="24"/>
        </w:rPr>
        <w:t xml:space="preserve">«запущенного» в 1997 г. по инициативе </w:t>
      </w:r>
      <w:r w:rsidR="002F7B2C" w:rsidRPr="002F7B2C">
        <w:rPr>
          <w:rFonts w:ascii="Times New Roman" w:hAnsi="Times New Roman" w:cs="Times New Roman"/>
          <w:bCs/>
          <w:sz w:val="24"/>
          <w:szCs w:val="24"/>
        </w:rPr>
        <w:t xml:space="preserve">Фонда Дж. Пола </w:t>
      </w:r>
      <w:proofErr w:type="spellStart"/>
      <w:r w:rsidR="002F7B2C">
        <w:rPr>
          <w:rFonts w:ascii="Times New Roman" w:hAnsi="Times New Roman" w:cs="Times New Roman"/>
          <w:bCs/>
          <w:sz w:val="24"/>
          <w:szCs w:val="24"/>
        </w:rPr>
        <w:t>Г</w:t>
      </w:r>
      <w:r w:rsidR="002F7B2C" w:rsidRPr="002F7B2C">
        <w:rPr>
          <w:rFonts w:ascii="Times New Roman" w:hAnsi="Times New Roman" w:cs="Times New Roman"/>
          <w:bCs/>
          <w:sz w:val="24"/>
          <w:szCs w:val="24"/>
        </w:rPr>
        <w:t>етти</w:t>
      </w:r>
      <w:proofErr w:type="spellEnd"/>
      <w:r w:rsidR="002F7B2C" w:rsidRPr="002F7B2C">
        <w:rPr>
          <w:rFonts w:ascii="Times New Roman" w:hAnsi="Times New Roman" w:cs="Times New Roman"/>
          <w:bCs/>
          <w:sz w:val="24"/>
          <w:szCs w:val="24"/>
        </w:rPr>
        <w:t xml:space="preserve"> (</w:t>
      </w:r>
      <w:r w:rsidR="002F7B2C" w:rsidRPr="002F7B2C">
        <w:rPr>
          <w:rFonts w:ascii="Times New Roman" w:hAnsi="Times New Roman" w:cs="Times New Roman"/>
          <w:bCs/>
          <w:i/>
          <w:sz w:val="24"/>
          <w:szCs w:val="24"/>
          <w:lang w:val="en-US"/>
        </w:rPr>
        <w:t>The</w:t>
      </w:r>
      <w:r w:rsidR="002F7B2C" w:rsidRPr="002F7B2C">
        <w:rPr>
          <w:rFonts w:ascii="Times New Roman" w:hAnsi="Times New Roman" w:cs="Times New Roman"/>
          <w:bCs/>
          <w:sz w:val="24"/>
          <w:szCs w:val="24"/>
        </w:rPr>
        <w:t xml:space="preserve"> </w:t>
      </w:r>
      <w:r w:rsidR="002F7B2C" w:rsidRPr="002F7B2C">
        <w:rPr>
          <w:rFonts w:ascii="Times New Roman" w:hAnsi="Times New Roman" w:cs="Times New Roman"/>
          <w:bCs/>
          <w:i/>
          <w:sz w:val="24"/>
          <w:szCs w:val="24"/>
          <w:lang w:val="en-US"/>
        </w:rPr>
        <w:t>J</w:t>
      </w:r>
      <w:r w:rsidR="002F7B2C" w:rsidRPr="002F7B2C">
        <w:rPr>
          <w:rFonts w:ascii="Times New Roman" w:hAnsi="Times New Roman" w:cs="Times New Roman"/>
          <w:bCs/>
          <w:i/>
          <w:sz w:val="24"/>
          <w:szCs w:val="24"/>
        </w:rPr>
        <w:t xml:space="preserve">. </w:t>
      </w:r>
      <w:r w:rsidR="002F7B2C" w:rsidRPr="002F7B2C">
        <w:rPr>
          <w:rFonts w:ascii="Times New Roman" w:hAnsi="Times New Roman" w:cs="Times New Roman"/>
          <w:bCs/>
          <w:i/>
          <w:sz w:val="24"/>
          <w:szCs w:val="24"/>
          <w:lang w:val="en-US"/>
        </w:rPr>
        <w:t>Paul</w:t>
      </w:r>
      <w:r w:rsidR="002F7B2C" w:rsidRPr="002F7B2C">
        <w:rPr>
          <w:rFonts w:ascii="Times New Roman" w:hAnsi="Times New Roman" w:cs="Times New Roman"/>
          <w:bCs/>
          <w:i/>
          <w:sz w:val="24"/>
          <w:szCs w:val="24"/>
        </w:rPr>
        <w:t xml:space="preserve"> </w:t>
      </w:r>
      <w:r w:rsidR="002F7B2C" w:rsidRPr="002F7B2C">
        <w:rPr>
          <w:rFonts w:ascii="Times New Roman" w:hAnsi="Times New Roman" w:cs="Times New Roman"/>
          <w:bCs/>
          <w:i/>
          <w:sz w:val="24"/>
          <w:szCs w:val="24"/>
          <w:lang w:val="en-US"/>
        </w:rPr>
        <w:t>Getty</w:t>
      </w:r>
      <w:r w:rsidR="002F7B2C" w:rsidRPr="002F7B2C">
        <w:rPr>
          <w:rFonts w:ascii="Times New Roman" w:hAnsi="Times New Roman" w:cs="Times New Roman"/>
          <w:bCs/>
          <w:i/>
          <w:sz w:val="24"/>
          <w:szCs w:val="24"/>
        </w:rPr>
        <w:t xml:space="preserve"> </w:t>
      </w:r>
      <w:r w:rsidR="002F7B2C" w:rsidRPr="002F7B2C">
        <w:rPr>
          <w:rFonts w:ascii="Times New Roman" w:hAnsi="Times New Roman" w:cs="Times New Roman"/>
          <w:bCs/>
          <w:i/>
          <w:sz w:val="24"/>
          <w:szCs w:val="24"/>
          <w:lang w:val="en-US"/>
        </w:rPr>
        <w:t>Trust</w:t>
      </w:r>
      <w:r w:rsidR="002F7B2C" w:rsidRPr="002F7B2C">
        <w:rPr>
          <w:rFonts w:ascii="Times New Roman" w:hAnsi="Times New Roman" w:cs="Times New Roman"/>
          <w:bCs/>
          <w:sz w:val="24"/>
          <w:szCs w:val="24"/>
        </w:rPr>
        <w:t>, США)</w:t>
      </w:r>
      <w:r w:rsidR="002F7B2C">
        <w:rPr>
          <w:rFonts w:ascii="Times New Roman" w:hAnsi="Times New Roman" w:cs="Times New Roman"/>
          <w:bCs/>
          <w:sz w:val="24"/>
          <w:szCs w:val="24"/>
        </w:rPr>
        <w:t xml:space="preserve"> </w:t>
      </w:r>
      <w:r w:rsidR="002F7B2C" w:rsidRPr="002F7B2C">
        <w:rPr>
          <w:rFonts w:ascii="Times New Roman" w:hAnsi="Times New Roman" w:cs="Times New Roman"/>
          <w:bCs/>
          <w:sz w:val="24"/>
          <w:szCs w:val="24"/>
        </w:rPr>
        <w:t>с целью введения един</w:t>
      </w:r>
      <w:r w:rsidR="002F7B2C">
        <w:rPr>
          <w:rFonts w:ascii="Times New Roman" w:hAnsi="Times New Roman" w:cs="Times New Roman"/>
          <w:bCs/>
          <w:sz w:val="24"/>
          <w:szCs w:val="24"/>
        </w:rPr>
        <w:t>ых</w:t>
      </w:r>
      <w:r w:rsidR="002F7B2C" w:rsidRPr="002F7B2C">
        <w:rPr>
          <w:rFonts w:ascii="Times New Roman" w:hAnsi="Times New Roman" w:cs="Times New Roman"/>
          <w:bCs/>
          <w:sz w:val="24"/>
          <w:szCs w:val="24"/>
        </w:rPr>
        <w:t xml:space="preserve"> международн</w:t>
      </w:r>
      <w:r w:rsidR="002F7B2C">
        <w:rPr>
          <w:rFonts w:ascii="Times New Roman" w:hAnsi="Times New Roman" w:cs="Times New Roman"/>
          <w:bCs/>
          <w:sz w:val="24"/>
          <w:szCs w:val="24"/>
        </w:rPr>
        <w:t>ых</w:t>
      </w:r>
      <w:r w:rsidR="002F7B2C" w:rsidRPr="002F7B2C">
        <w:rPr>
          <w:rFonts w:ascii="Times New Roman" w:hAnsi="Times New Roman" w:cs="Times New Roman"/>
          <w:bCs/>
          <w:sz w:val="24"/>
          <w:szCs w:val="24"/>
        </w:rPr>
        <w:t xml:space="preserve"> </w:t>
      </w:r>
      <w:r w:rsidR="002F7B2C">
        <w:rPr>
          <w:rFonts w:ascii="Times New Roman" w:hAnsi="Times New Roman" w:cs="Times New Roman"/>
          <w:bCs/>
          <w:sz w:val="24"/>
          <w:szCs w:val="24"/>
        </w:rPr>
        <w:t>правил</w:t>
      </w:r>
      <w:r w:rsidR="002F7B2C" w:rsidRPr="002F7B2C">
        <w:rPr>
          <w:rFonts w:ascii="Times New Roman" w:hAnsi="Times New Roman" w:cs="Times New Roman"/>
          <w:bCs/>
          <w:sz w:val="24"/>
          <w:szCs w:val="24"/>
        </w:rPr>
        <w:t xml:space="preserve"> идентификации и описания пропавших предметов культуры, что должно помочь при их поиске</w:t>
      </w:r>
      <w:r w:rsidR="002F7B2C">
        <w:rPr>
          <w:rFonts w:ascii="Times New Roman" w:hAnsi="Times New Roman" w:cs="Times New Roman"/>
          <w:bCs/>
          <w:sz w:val="24"/>
          <w:szCs w:val="24"/>
        </w:rPr>
        <w:t xml:space="preserve"> в случае пропажи.</w:t>
      </w:r>
      <w:r w:rsidR="001706C3">
        <w:rPr>
          <w:rFonts w:ascii="Times New Roman" w:hAnsi="Times New Roman" w:cs="Times New Roman"/>
          <w:bCs/>
          <w:sz w:val="24"/>
          <w:szCs w:val="24"/>
        </w:rPr>
        <w:t xml:space="preserve"> </w:t>
      </w:r>
      <w:r w:rsidR="001706C3" w:rsidRPr="001706C3">
        <w:rPr>
          <w:rFonts w:ascii="Times New Roman" w:hAnsi="Times New Roman" w:cs="Times New Roman"/>
          <w:bCs/>
          <w:sz w:val="24"/>
          <w:szCs w:val="24"/>
        </w:rPr>
        <w:t>Впоследствии данный стандарт был признан также ЮНЕСКО, Интерполом, Всемирной таможенной организацией, рядом полицейских ведомств и иных организаций стран Европы и Северной Америки.</w:t>
      </w:r>
      <w:r w:rsidR="001706C3">
        <w:rPr>
          <w:rFonts w:ascii="Times New Roman" w:hAnsi="Times New Roman" w:cs="Times New Roman"/>
          <w:bCs/>
          <w:sz w:val="24"/>
          <w:szCs w:val="24"/>
        </w:rPr>
        <w:t xml:space="preserve"> Другая программа конца 1990-х – начала 2000-х гг. под названием </w:t>
      </w:r>
      <w:r w:rsidR="001706C3" w:rsidRPr="001706C3">
        <w:rPr>
          <w:rFonts w:ascii="Times New Roman" w:hAnsi="Times New Roman" w:cs="Times New Roman"/>
          <w:bCs/>
          <w:sz w:val="24"/>
          <w:szCs w:val="24"/>
        </w:rPr>
        <w:t>«100 пропавших объектов»</w:t>
      </w:r>
      <w:r w:rsidR="001706C3">
        <w:rPr>
          <w:rFonts w:ascii="Times New Roman" w:hAnsi="Times New Roman" w:cs="Times New Roman"/>
          <w:bCs/>
          <w:sz w:val="24"/>
          <w:szCs w:val="24"/>
        </w:rPr>
        <w:t xml:space="preserve"> </w:t>
      </w:r>
      <w:r w:rsidR="00B44CF0">
        <w:rPr>
          <w:rFonts w:ascii="Times New Roman" w:hAnsi="Times New Roman" w:cs="Times New Roman"/>
          <w:bCs/>
          <w:sz w:val="24"/>
          <w:szCs w:val="24"/>
        </w:rPr>
        <w:t>тоже</w:t>
      </w:r>
      <w:r w:rsidR="001706C3">
        <w:rPr>
          <w:rFonts w:ascii="Times New Roman" w:hAnsi="Times New Roman" w:cs="Times New Roman"/>
          <w:bCs/>
          <w:sz w:val="24"/>
          <w:szCs w:val="24"/>
        </w:rPr>
        <w:t xml:space="preserve"> предполагала публикацию перечней объектов, </w:t>
      </w:r>
      <w:r w:rsidR="001706C3" w:rsidRPr="001706C3">
        <w:rPr>
          <w:rFonts w:ascii="Times New Roman" w:hAnsi="Times New Roman" w:cs="Times New Roman"/>
          <w:bCs/>
          <w:sz w:val="24"/>
          <w:szCs w:val="24"/>
        </w:rPr>
        <w:t>о чьём исчезновении было сообщено полиции; эти данные вносились в базу Интерпола; списки были составлены для Латинской Америки, Африки, Европы и Камбоджи; впоследствии в каждом из этих регионов удалось обнаружить некоторые из пропавших ценностей.</w:t>
      </w:r>
    </w:p>
    <w:p w:rsidR="00B702B5" w:rsidRDefault="00B702B5"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В качестве более недавней инициативы можно отметить т. н. </w:t>
      </w:r>
      <w:r w:rsidRPr="00B702B5">
        <w:rPr>
          <w:rFonts w:ascii="Times New Roman" w:hAnsi="Times New Roman" w:cs="Times New Roman"/>
          <w:bCs/>
          <w:sz w:val="24"/>
          <w:szCs w:val="24"/>
        </w:rPr>
        <w:t>Международный совет по наблюдению за незаконным перемещением культурных ценностей (</w:t>
      </w:r>
      <w:proofErr w:type="spellStart"/>
      <w:r w:rsidRPr="00B702B5">
        <w:rPr>
          <w:rFonts w:ascii="Times New Roman" w:hAnsi="Times New Roman" w:cs="Times New Roman"/>
          <w:bCs/>
          <w:i/>
          <w:sz w:val="24"/>
          <w:szCs w:val="24"/>
        </w:rPr>
        <w:t>International</w:t>
      </w:r>
      <w:proofErr w:type="spellEnd"/>
      <w:r w:rsidRPr="00B702B5">
        <w:rPr>
          <w:rFonts w:ascii="Times New Roman" w:hAnsi="Times New Roman" w:cs="Times New Roman"/>
          <w:bCs/>
          <w:i/>
          <w:sz w:val="24"/>
          <w:szCs w:val="24"/>
        </w:rPr>
        <w:t xml:space="preserve"> </w:t>
      </w:r>
      <w:proofErr w:type="spellStart"/>
      <w:r w:rsidRPr="00B702B5">
        <w:rPr>
          <w:rFonts w:ascii="Times New Roman" w:hAnsi="Times New Roman" w:cs="Times New Roman"/>
          <w:bCs/>
          <w:i/>
          <w:sz w:val="24"/>
          <w:szCs w:val="24"/>
        </w:rPr>
        <w:t>Observatory</w:t>
      </w:r>
      <w:proofErr w:type="spellEnd"/>
      <w:r w:rsidRPr="00B702B5">
        <w:rPr>
          <w:rFonts w:ascii="Times New Roman" w:hAnsi="Times New Roman" w:cs="Times New Roman"/>
          <w:bCs/>
          <w:i/>
          <w:sz w:val="24"/>
          <w:szCs w:val="24"/>
        </w:rPr>
        <w:t xml:space="preserve"> </w:t>
      </w:r>
      <w:proofErr w:type="spellStart"/>
      <w:r w:rsidRPr="00B702B5">
        <w:rPr>
          <w:rFonts w:ascii="Times New Roman" w:hAnsi="Times New Roman" w:cs="Times New Roman"/>
          <w:bCs/>
          <w:i/>
          <w:sz w:val="24"/>
          <w:szCs w:val="24"/>
        </w:rPr>
        <w:t>on</w:t>
      </w:r>
      <w:proofErr w:type="spellEnd"/>
      <w:r w:rsidRPr="00B702B5">
        <w:rPr>
          <w:rFonts w:ascii="Times New Roman" w:hAnsi="Times New Roman" w:cs="Times New Roman"/>
          <w:bCs/>
          <w:i/>
          <w:sz w:val="24"/>
          <w:szCs w:val="24"/>
        </w:rPr>
        <w:t xml:space="preserve"> </w:t>
      </w:r>
      <w:proofErr w:type="spellStart"/>
      <w:r w:rsidRPr="00B702B5">
        <w:rPr>
          <w:rFonts w:ascii="Times New Roman" w:hAnsi="Times New Roman" w:cs="Times New Roman"/>
          <w:bCs/>
          <w:i/>
          <w:sz w:val="24"/>
          <w:szCs w:val="24"/>
        </w:rPr>
        <w:t>Illicit</w:t>
      </w:r>
      <w:proofErr w:type="spellEnd"/>
      <w:r w:rsidRPr="00B702B5">
        <w:rPr>
          <w:rFonts w:ascii="Times New Roman" w:hAnsi="Times New Roman" w:cs="Times New Roman"/>
          <w:bCs/>
          <w:i/>
          <w:sz w:val="24"/>
          <w:szCs w:val="24"/>
        </w:rPr>
        <w:t xml:space="preserve"> </w:t>
      </w:r>
      <w:proofErr w:type="spellStart"/>
      <w:r w:rsidRPr="00B702B5">
        <w:rPr>
          <w:rFonts w:ascii="Times New Roman" w:hAnsi="Times New Roman" w:cs="Times New Roman"/>
          <w:bCs/>
          <w:i/>
          <w:sz w:val="24"/>
          <w:szCs w:val="24"/>
        </w:rPr>
        <w:t>Traffic</w:t>
      </w:r>
      <w:proofErr w:type="spellEnd"/>
      <w:r w:rsidRPr="00B702B5">
        <w:rPr>
          <w:rFonts w:ascii="Times New Roman" w:hAnsi="Times New Roman" w:cs="Times New Roman"/>
          <w:bCs/>
          <w:i/>
          <w:sz w:val="24"/>
          <w:szCs w:val="24"/>
        </w:rPr>
        <w:t xml:space="preserve"> </w:t>
      </w:r>
      <w:proofErr w:type="spellStart"/>
      <w:r w:rsidRPr="00B702B5">
        <w:rPr>
          <w:rFonts w:ascii="Times New Roman" w:hAnsi="Times New Roman" w:cs="Times New Roman"/>
          <w:bCs/>
          <w:i/>
          <w:sz w:val="24"/>
          <w:szCs w:val="24"/>
        </w:rPr>
        <w:t>in</w:t>
      </w:r>
      <w:proofErr w:type="spellEnd"/>
      <w:r w:rsidRPr="00B702B5">
        <w:rPr>
          <w:rFonts w:ascii="Times New Roman" w:hAnsi="Times New Roman" w:cs="Times New Roman"/>
          <w:bCs/>
          <w:i/>
          <w:sz w:val="24"/>
          <w:szCs w:val="24"/>
        </w:rPr>
        <w:t xml:space="preserve"> </w:t>
      </w:r>
      <w:proofErr w:type="spellStart"/>
      <w:r w:rsidRPr="00B702B5">
        <w:rPr>
          <w:rFonts w:ascii="Times New Roman" w:hAnsi="Times New Roman" w:cs="Times New Roman"/>
          <w:bCs/>
          <w:i/>
          <w:sz w:val="24"/>
          <w:szCs w:val="24"/>
        </w:rPr>
        <w:t>Cultural</w:t>
      </w:r>
      <w:proofErr w:type="spellEnd"/>
      <w:r w:rsidRPr="00B702B5">
        <w:rPr>
          <w:rFonts w:ascii="Times New Roman" w:hAnsi="Times New Roman" w:cs="Times New Roman"/>
          <w:bCs/>
          <w:i/>
          <w:sz w:val="24"/>
          <w:szCs w:val="24"/>
        </w:rPr>
        <w:t xml:space="preserve"> </w:t>
      </w:r>
      <w:proofErr w:type="spellStart"/>
      <w:r w:rsidRPr="00B702B5">
        <w:rPr>
          <w:rFonts w:ascii="Times New Roman" w:hAnsi="Times New Roman" w:cs="Times New Roman"/>
          <w:bCs/>
          <w:i/>
          <w:sz w:val="24"/>
          <w:szCs w:val="24"/>
        </w:rPr>
        <w:t>Goods</w:t>
      </w:r>
      <w:proofErr w:type="spellEnd"/>
      <w:r w:rsidRPr="00B702B5">
        <w:rPr>
          <w:rFonts w:ascii="Times New Roman" w:hAnsi="Times New Roman" w:cs="Times New Roman"/>
          <w:bCs/>
          <w:sz w:val="24"/>
          <w:szCs w:val="24"/>
        </w:rPr>
        <w:t xml:space="preserve">) – платформу, начавшую свою работу в январе 2013 г. Выступив с идеей осуществления данного проекта, ИКОМ смог заручиться, в частности, финансовой поддержкой Европейской комиссии. Главной целью инициативы было объединение усилий международных организаций, государственных органов, исследовательских учреждений, экспертного сообщества </w:t>
      </w:r>
      <w:r w:rsidR="00687E5A">
        <w:rPr>
          <w:rFonts w:ascii="Times New Roman" w:hAnsi="Times New Roman" w:cs="Times New Roman"/>
          <w:bCs/>
          <w:sz w:val="24"/>
          <w:szCs w:val="24"/>
        </w:rPr>
        <w:t xml:space="preserve">в духе Конвенции ЮНЕСКО 1970 г. </w:t>
      </w:r>
      <w:r w:rsidRPr="00B702B5">
        <w:rPr>
          <w:rFonts w:ascii="Times New Roman" w:hAnsi="Times New Roman" w:cs="Times New Roman"/>
          <w:bCs/>
          <w:sz w:val="24"/>
          <w:szCs w:val="24"/>
        </w:rPr>
        <w:t xml:space="preserve">для улучшения мониторинга, обмена опытом и информацией, диалога, совершенствования законодательства и в конечном счёте – реального снижения объёмов </w:t>
      </w:r>
      <w:r w:rsidRPr="00B702B5">
        <w:rPr>
          <w:rFonts w:ascii="Times New Roman" w:hAnsi="Times New Roman" w:cs="Times New Roman"/>
          <w:bCs/>
          <w:sz w:val="24"/>
          <w:szCs w:val="24"/>
        </w:rPr>
        <w:lastRenderedPageBreak/>
        <w:t>незаконной торговли и транспортировки</w:t>
      </w:r>
      <w:r w:rsidRPr="00B702B5">
        <w:rPr>
          <w:rFonts w:ascii="Times New Roman" w:hAnsi="Times New Roman" w:cs="Times New Roman"/>
          <w:bCs/>
          <w:sz w:val="24"/>
          <w:szCs w:val="24"/>
          <w:vertAlign w:val="superscript"/>
        </w:rPr>
        <w:footnoteReference w:id="96"/>
      </w:r>
      <w:r w:rsidRPr="00B702B5">
        <w:rPr>
          <w:rFonts w:ascii="Times New Roman" w:hAnsi="Times New Roman" w:cs="Times New Roman"/>
          <w:bCs/>
          <w:sz w:val="24"/>
          <w:szCs w:val="24"/>
        </w:rPr>
        <w:t>. Изначально проект имел временный характер и был рассчитан на три года, в течение которых предстояло выполнить ряд конкретных задач: на протяжении 2013 г. происходил</w:t>
      </w:r>
      <w:r w:rsidR="00AE700A">
        <w:rPr>
          <w:rFonts w:ascii="Times New Roman" w:hAnsi="Times New Roman" w:cs="Times New Roman"/>
          <w:bCs/>
          <w:sz w:val="24"/>
          <w:szCs w:val="24"/>
        </w:rPr>
        <w:t>и</w:t>
      </w:r>
      <w:r w:rsidRPr="00B702B5">
        <w:rPr>
          <w:rFonts w:ascii="Times New Roman" w:hAnsi="Times New Roman" w:cs="Times New Roman"/>
          <w:bCs/>
          <w:sz w:val="24"/>
          <w:szCs w:val="24"/>
        </w:rPr>
        <w:t xml:space="preserve"> сбор актуальной информации, </w:t>
      </w:r>
      <w:r w:rsidR="00714228" w:rsidRPr="00B702B5">
        <w:rPr>
          <w:rFonts w:ascii="Times New Roman" w:hAnsi="Times New Roman" w:cs="Times New Roman"/>
          <w:bCs/>
          <w:sz w:val="24"/>
          <w:szCs w:val="24"/>
        </w:rPr>
        <w:t>в т. ч. из регионов, испытывающих наибольшие трудности</w:t>
      </w:r>
      <w:r w:rsidR="00714228">
        <w:rPr>
          <w:rFonts w:ascii="Times New Roman" w:hAnsi="Times New Roman" w:cs="Times New Roman"/>
          <w:bCs/>
          <w:sz w:val="24"/>
          <w:szCs w:val="24"/>
        </w:rPr>
        <w:t>,</w:t>
      </w:r>
      <w:r w:rsidR="00714228" w:rsidRPr="00B702B5">
        <w:rPr>
          <w:rFonts w:ascii="Times New Roman" w:hAnsi="Times New Roman" w:cs="Times New Roman"/>
          <w:bCs/>
          <w:sz w:val="24"/>
          <w:szCs w:val="24"/>
        </w:rPr>
        <w:t xml:space="preserve"> </w:t>
      </w:r>
      <w:r w:rsidR="00714228">
        <w:rPr>
          <w:rFonts w:ascii="Times New Roman" w:hAnsi="Times New Roman" w:cs="Times New Roman"/>
          <w:bCs/>
          <w:sz w:val="24"/>
          <w:szCs w:val="24"/>
        </w:rPr>
        <w:t>изучение документов и встречи</w:t>
      </w:r>
      <w:r w:rsidRPr="00B702B5">
        <w:rPr>
          <w:rFonts w:ascii="Times New Roman" w:hAnsi="Times New Roman" w:cs="Times New Roman"/>
          <w:bCs/>
          <w:sz w:val="24"/>
          <w:szCs w:val="24"/>
        </w:rPr>
        <w:t>; в 2014 г. состоялся запуск веб-сайта проекта, который должен был стать базой данных существующей документации, законодательства и прочих ресурсов и которому в этой связи придавалось большое значение; наконец, в 2015 г. итогом трёхлетней работы должен был стать развёрнутый доклад, посвящённый анализу текущей ситуации и возможным путям её улучшения с опорой на существующую мировую практику.</w:t>
      </w:r>
      <w:r>
        <w:rPr>
          <w:rFonts w:ascii="Times New Roman" w:hAnsi="Times New Roman" w:cs="Times New Roman"/>
          <w:bCs/>
          <w:sz w:val="24"/>
          <w:szCs w:val="24"/>
        </w:rPr>
        <w:t xml:space="preserve"> </w:t>
      </w:r>
      <w:r w:rsidRPr="00B702B5">
        <w:rPr>
          <w:rFonts w:ascii="Times New Roman" w:hAnsi="Times New Roman" w:cs="Times New Roman"/>
          <w:bCs/>
          <w:sz w:val="24"/>
          <w:szCs w:val="24"/>
        </w:rPr>
        <w:t xml:space="preserve">Проведённая работа, таким образом, позволила </w:t>
      </w:r>
      <w:r>
        <w:rPr>
          <w:rFonts w:ascii="Times New Roman" w:hAnsi="Times New Roman" w:cs="Times New Roman"/>
          <w:bCs/>
          <w:sz w:val="24"/>
          <w:szCs w:val="24"/>
        </w:rPr>
        <w:t xml:space="preserve">в короткие сроки </w:t>
      </w:r>
      <w:r w:rsidRPr="00B702B5">
        <w:rPr>
          <w:rFonts w:ascii="Times New Roman" w:hAnsi="Times New Roman" w:cs="Times New Roman"/>
          <w:bCs/>
          <w:sz w:val="24"/>
          <w:szCs w:val="24"/>
        </w:rPr>
        <w:t>обработа</w:t>
      </w:r>
      <w:r>
        <w:rPr>
          <w:rFonts w:ascii="Times New Roman" w:hAnsi="Times New Roman" w:cs="Times New Roman"/>
          <w:bCs/>
          <w:sz w:val="24"/>
          <w:szCs w:val="24"/>
        </w:rPr>
        <w:t>ть</w:t>
      </w:r>
      <w:r w:rsidRPr="00B702B5">
        <w:rPr>
          <w:rFonts w:ascii="Times New Roman" w:hAnsi="Times New Roman" w:cs="Times New Roman"/>
          <w:bCs/>
          <w:sz w:val="24"/>
          <w:szCs w:val="24"/>
        </w:rPr>
        <w:t xml:space="preserve"> крупные объёмы информации, состав</w:t>
      </w:r>
      <w:r>
        <w:rPr>
          <w:rFonts w:ascii="Times New Roman" w:hAnsi="Times New Roman" w:cs="Times New Roman"/>
          <w:bCs/>
          <w:sz w:val="24"/>
          <w:szCs w:val="24"/>
        </w:rPr>
        <w:t>ить</w:t>
      </w:r>
      <w:r w:rsidRPr="00B702B5">
        <w:rPr>
          <w:rFonts w:ascii="Times New Roman" w:hAnsi="Times New Roman" w:cs="Times New Roman"/>
          <w:bCs/>
          <w:sz w:val="24"/>
          <w:szCs w:val="24"/>
        </w:rPr>
        <w:t xml:space="preserve"> обширн</w:t>
      </w:r>
      <w:r>
        <w:rPr>
          <w:rFonts w:ascii="Times New Roman" w:hAnsi="Times New Roman" w:cs="Times New Roman"/>
          <w:bCs/>
          <w:sz w:val="24"/>
          <w:szCs w:val="24"/>
        </w:rPr>
        <w:t>ую</w:t>
      </w:r>
      <w:r w:rsidRPr="00B702B5">
        <w:rPr>
          <w:rFonts w:ascii="Times New Roman" w:hAnsi="Times New Roman" w:cs="Times New Roman"/>
          <w:bCs/>
          <w:sz w:val="24"/>
          <w:szCs w:val="24"/>
        </w:rPr>
        <w:t xml:space="preserve"> баз</w:t>
      </w:r>
      <w:r>
        <w:rPr>
          <w:rFonts w:ascii="Times New Roman" w:hAnsi="Times New Roman" w:cs="Times New Roman"/>
          <w:bCs/>
          <w:sz w:val="24"/>
          <w:szCs w:val="24"/>
        </w:rPr>
        <w:t>у данных, провести</w:t>
      </w:r>
      <w:r w:rsidRPr="00B702B5">
        <w:rPr>
          <w:rFonts w:ascii="Times New Roman" w:hAnsi="Times New Roman" w:cs="Times New Roman"/>
          <w:bCs/>
          <w:sz w:val="24"/>
          <w:szCs w:val="24"/>
        </w:rPr>
        <w:t xml:space="preserve"> несколько выездных миссий в разных странах</w:t>
      </w:r>
      <w:r w:rsidRPr="00B702B5">
        <w:rPr>
          <w:rFonts w:ascii="Times New Roman" w:hAnsi="Times New Roman" w:cs="Times New Roman"/>
          <w:bCs/>
          <w:sz w:val="24"/>
          <w:szCs w:val="24"/>
          <w:vertAlign w:val="superscript"/>
        </w:rPr>
        <w:footnoteReference w:id="97"/>
      </w:r>
      <w:r w:rsidRPr="00B702B5">
        <w:rPr>
          <w:rFonts w:ascii="Times New Roman" w:hAnsi="Times New Roman" w:cs="Times New Roman"/>
          <w:bCs/>
          <w:sz w:val="24"/>
          <w:szCs w:val="24"/>
        </w:rPr>
        <w:t>. Это пример крупного международного проекта, полагающегося на использование информационных технологий, сетевых структур, координацию и обмен данным</w:t>
      </w:r>
      <w:r w:rsidR="000B6E83">
        <w:rPr>
          <w:rFonts w:ascii="Times New Roman" w:hAnsi="Times New Roman" w:cs="Times New Roman"/>
          <w:bCs/>
          <w:sz w:val="24"/>
          <w:szCs w:val="24"/>
        </w:rPr>
        <w:t>и</w:t>
      </w:r>
      <w:r w:rsidRPr="00B702B5">
        <w:rPr>
          <w:rFonts w:ascii="Times New Roman" w:hAnsi="Times New Roman" w:cs="Times New Roman"/>
          <w:bCs/>
          <w:sz w:val="24"/>
          <w:szCs w:val="24"/>
        </w:rPr>
        <w:t xml:space="preserve"> в реальном времени.</w:t>
      </w:r>
    </w:p>
    <w:p w:rsidR="00687E5A" w:rsidRDefault="00687E5A"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687E5A">
        <w:rPr>
          <w:rFonts w:ascii="Times New Roman" w:hAnsi="Times New Roman" w:cs="Times New Roman"/>
          <w:bCs/>
          <w:sz w:val="24"/>
          <w:szCs w:val="24"/>
        </w:rPr>
        <w:t>Рассмотренные примеры, разумеется, не образуют исчерпывающего перечня всех видов работы, проводимой ИКОМ по данному направлению: высокую активность проявляют комитеты, проводящие тематические встречи и семинары; кроме того, ИКОМ и его отдельные органы участвуют в качестве экспертов в мероприятиях на региональном, национальном уровнях (к примеру, осуществляется сотрудничество с ЕС), что ещё раз подчёркивает высокий авторитет Совета в данных вопросах. Вообще в области борьбы с незаконной транспортировкой культурных ценностей ИКОМ можно назвать одним из лидеров, чья деятельность носит инициативный и новаторский характер</w:t>
      </w:r>
      <w:r>
        <w:rPr>
          <w:rFonts w:ascii="Times New Roman" w:hAnsi="Times New Roman" w:cs="Times New Roman"/>
          <w:bCs/>
          <w:sz w:val="24"/>
          <w:szCs w:val="24"/>
        </w:rPr>
        <w:t>; при всём многообразии существующих угроз (незаконные раскопки, кража, перевозки, торговля и т. д.) Совет выполняет координирующую роль, налаживая горизонтальные, сетевые связи между исследователями, экспертами, сотрудниками музеев, правоохранительными органами и др. участниками, предлагая комплексные ответы на комп</w:t>
      </w:r>
      <w:r w:rsidR="00FF035F">
        <w:rPr>
          <w:rFonts w:ascii="Times New Roman" w:hAnsi="Times New Roman" w:cs="Times New Roman"/>
          <w:bCs/>
          <w:sz w:val="24"/>
          <w:szCs w:val="24"/>
        </w:rPr>
        <w:t>л</w:t>
      </w:r>
      <w:r>
        <w:rPr>
          <w:rFonts w:ascii="Times New Roman" w:hAnsi="Times New Roman" w:cs="Times New Roman"/>
          <w:bCs/>
          <w:sz w:val="24"/>
          <w:szCs w:val="24"/>
        </w:rPr>
        <w:t xml:space="preserve">ексные </w:t>
      </w:r>
      <w:r w:rsidR="009A0513">
        <w:rPr>
          <w:rFonts w:ascii="Times New Roman" w:hAnsi="Times New Roman" w:cs="Times New Roman"/>
          <w:bCs/>
          <w:sz w:val="24"/>
          <w:szCs w:val="24"/>
        </w:rPr>
        <w:t xml:space="preserve">же </w:t>
      </w:r>
      <w:r>
        <w:rPr>
          <w:rFonts w:ascii="Times New Roman" w:hAnsi="Times New Roman" w:cs="Times New Roman"/>
          <w:bCs/>
          <w:sz w:val="24"/>
          <w:szCs w:val="24"/>
        </w:rPr>
        <w:t>вызовы.</w:t>
      </w:r>
    </w:p>
    <w:p w:rsidR="00CF55C3" w:rsidRDefault="00CF55C3" w:rsidP="00494F85">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CF55C3">
        <w:rPr>
          <w:rFonts w:ascii="Times New Roman" w:hAnsi="Times New Roman" w:cs="Times New Roman"/>
          <w:b/>
          <w:bCs/>
          <w:sz w:val="24"/>
          <w:szCs w:val="24"/>
        </w:rPr>
        <w:t xml:space="preserve">§4 </w:t>
      </w:r>
      <w:r w:rsidR="006E708E">
        <w:rPr>
          <w:rFonts w:ascii="Times New Roman" w:hAnsi="Times New Roman" w:cs="Times New Roman"/>
          <w:b/>
          <w:bCs/>
          <w:sz w:val="24"/>
          <w:szCs w:val="24"/>
        </w:rPr>
        <w:t>Содействие ИКОМ у</w:t>
      </w:r>
      <w:r w:rsidRPr="00CF55C3">
        <w:rPr>
          <w:rFonts w:ascii="Times New Roman" w:hAnsi="Times New Roman" w:cs="Times New Roman"/>
          <w:b/>
          <w:bCs/>
          <w:sz w:val="24"/>
          <w:szCs w:val="24"/>
        </w:rPr>
        <w:t>правлени</w:t>
      </w:r>
      <w:r w:rsidR="006E708E">
        <w:rPr>
          <w:rFonts w:ascii="Times New Roman" w:hAnsi="Times New Roman" w:cs="Times New Roman"/>
          <w:b/>
          <w:bCs/>
          <w:sz w:val="24"/>
          <w:szCs w:val="24"/>
        </w:rPr>
        <w:t>ю</w:t>
      </w:r>
      <w:r w:rsidRPr="00CF55C3">
        <w:rPr>
          <w:rFonts w:ascii="Times New Roman" w:hAnsi="Times New Roman" w:cs="Times New Roman"/>
          <w:b/>
          <w:bCs/>
          <w:sz w:val="24"/>
          <w:szCs w:val="24"/>
        </w:rPr>
        <w:t xml:space="preserve"> рисками в чрезвычайных ситуациях</w:t>
      </w:r>
    </w:p>
    <w:p w:rsidR="00CF55C3" w:rsidRDefault="00CF55C3" w:rsidP="00494F85">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00BB5723">
        <w:rPr>
          <w:rFonts w:ascii="Times New Roman" w:hAnsi="Times New Roman" w:cs="Times New Roman"/>
          <w:bCs/>
          <w:sz w:val="24"/>
          <w:szCs w:val="24"/>
        </w:rPr>
        <w:t xml:space="preserve">Ещё одной, близкой по сути, областью приложения усилий ИКОМ является повышение возможностей музеев предотвращать опасности, связанные с возможными </w:t>
      </w:r>
      <w:r w:rsidR="00BB5723">
        <w:rPr>
          <w:rFonts w:ascii="Times New Roman" w:hAnsi="Times New Roman" w:cs="Times New Roman"/>
          <w:bCs/>
          <w:sz w:val="24"/>
          <w:szCs w:val="24"/>
        </w:rPr>
        <w:lastRenderedPageBreak/>
        <w:t>чрезвычайными ситуациями, и оперативно реагировать в случае их возникновения.</w:t>
      </w:r>
      <w:r w:rsidR="00687AA4">
        <w:rPr>
          <w:rFonts w:ascii="Times New Roman" w:hAnsi="Times New Roman" w:cs="Times New Roman"/>
          <w:bCs/>
          <w:sz w:val="24"/>
          <w:szCs w:val="24"/>
        </w:rPr>
        <w:t xml:space="preserve"> Речь идёт и о стихийных бедствиях, и о вооружённых конфликтах, на преодоление последствий которых, напомним, направлены объединённые усилия многих государств и организаций.</w:t>
      </w:r>
      <w:r w:rsidR="00F934DA">
        <w:rPr>
          <w:rFonts w:ascii="Times New Roman" w:hAnsi="Times New Roman" w:cs="Times New Roman"/>
          <w:bCs/>
          <w:sz w:val="24"/>
          <w:szCs w:val="24"/>
        </w:rPr>
        <w:t xml:space="preserve"> Участие в данном сотрудничестве является одной из особенностей работы Совета в этой сфере, наряду с её систематическим характером – принимаются как превентивные меры, так и оперативные действия в ситуациях, когда эти меры не сработали или не были вовремя приняты.</w:t>
      </w:r>
    </w:p>
    <w:p w:rsidR="00B20F1D" w:rsidRDefault="00B20F1D"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D97EB6">
        <w:rPr>
          <w:rFonts w:ascii="Times New Roman" w:hAnsi="Times New Roman" w:cs="Times New Roman"/>
          <w:bCs/>
          <w:sz w:val="24"/>
          <w:szCs w:val="24"/>
        </w:rPr>
        <w:t>К проектам, направленным на предотвращение ущерба, относится т.</w:t>
      </w:r>
      <w:r w:rsidR="00D97EB6" w:rsidRPr="00D97EB6">
        <w:rPr>
          <w:rFonts w:ascii="Times New Roman" w:hAnsi="Times New Roman" w:cs="Times New Roman"/>
          <w:bCs/>
          <w:sz w:val="24"/>
          <w:szCs w:val="24"/>
        </w:rPr>
        <w:t xml:space="preserve"> н. Программа чрезвычайных мероприятий для музеев (</w:t>
      </w:r>
      <w:proofErr w:type="spellStart"/>
      <w:r w:rsidR="00D97EB6" w:rsidRPr="00D97EB6">
        <w:rPr>
          <w:rFonts w:ascii="Times New Roman" w:hAnsi="Times New Roman" w:cs="Times New Roman"/>
          <w:bCs/>
          <w:i/>
          <w:sz w:val="24"/>
          <w:szCs w:val="24"/>
        </w:rPr>
        <w:t>Museums</w:t>
      </w:r>
      <w:proofErr w:type="spellEnd"/>
      <w:r w:rsidR="00D97EB6" w:rsidRPr="00D97EB6">
        <w:rPr>
          <w:rFonts w:ascii="Times New Roman" w:hAnsi="Times New Roman" w:cs="Times New Roman"/>
          <w:bCs/>
          <w:i/>
          <w:sz w:val="24"/>
          <w:szCs w:val="24"/>
        </w:rPr>
        <w:t xml:space="preserve">’ </w:t>
      </w:r>
      <w:proofErr w:type="spellStart"/>
      <w:r w:rsidR="00D97EB6" w:rsidRPr="00D97EB6">
        <w:rPr>
          <w:rFonts w:ascii="Times New Roman" w:hAnsi="Times New Roman" w:cs="Times New Roman"/>
          <w:bCs/>
          <w:i/>
          <w:sz w:val="24"/>
          <w:szCs w:val="24"/>
        </w:rPr>
        <w:t>Emergency</w:t>
      </w:r>
      <w:proofErr w:type="spellEnd"/>
      <w:r w:rsidR="00D97EB6" w:rsidRPr="00D97EB6">
        <w:rPr>
          <w:rFonts w:ascii="Times New Roman" w:hAnsi="Times New Roman" w:cs="Times New Roman"/>
          <w:bCs/>
          <w:i/>
          <w:sz w:val="24"/>
          <w:szCs w:val="24"/>
        </w:rPr>
        <w:t xml:space="preserve"> </w:t>
      </w:r>
      <w:proofErr w:type="spellStart"/>
      <w:r w:rsidR="00D97EB6" w:rsidRPr="00D97EB6">
        <w:rPr>
          <w:rFonts w:ascii="Times New Roman" w:hAnsi="Times New Roman" w:cs="Times New Roman"/>
          <w:bCs/>
          <w:i/>
          <w:sz w:val="24"/>
          <w:szCs w:val="24"/>
        </w:rPr>
        <w:t>Programme</w:t>
      </w:r>
      <w:proofErr w:type="spellEnd"/>
      <w:r w:rsidR="00D97EB6" w:rsidRPr="00D97EB6">
        <w:rPr>
          <w:rFonts w:ascii="Times New Roman" w:hAnsi="Times New Roman" w:cs="Times New Roman"/>
          <w:bCs/>
          <w:i/>
          <w:sz w:val="24"/>
          <w:szCs w:val="24"/>
        </w:rPr>
        <w:t xml:space="preserve"> – </w:t>
      </w:r>
      <w:r w:rsidR="00D97EB6" w:rsidRPr="00D97EB6">
        <w:rPr>
          <w:rFonts w:ascii="Times New Roman" w:hAnsi="Times New Roman" w:cs="Times New Roman"/>
          <w:bCs/>
          <w:i/>
          <w:sz w:val="24"/>
          <w:szCs w:val="24"/>
          <w:lang w:val="en-US"/>
        </w:rPr>
        <w:t>MEP</w:t>
      </w:r>
      <w:r w:rsidR="00D97EB6" w:rsidRPr="00D97EB6">
        <w:rPr>
          <w:rFonts w:ascii="Times New Roman" w:hAnsi="Times New Roman" w:cs="Times New Roman"/>
          <w:bCs/>
          <w:sz w:val="24"/>
          <w:szCs w:val="24"/>
        </w:rPr>
        <w:t>), осуществляющаяся при поддержке ряда партнёров. Программа включает себя комплекс мероприятий, в т. ч. изучение потенциальных опасностей, понимание и распространение информации о способах нейтрализации рисков, а также создание сетей оперативного реагирования на чрезвычайные ситуации. Важно, что в работу активно вовлечены национальные комитеты, что позволяет учитывать местные особенности; кроме того, единые стандарты противодействия разрабатываются на региональном уровне, диалог ведётся не только с музеями и профессиональными ассоциациями, но и с разнообразными службами спасения.</w:t>
      </w:r>
      <w:r w:rsidR="00A92649">
        <w:rPr>
          <w:rFonts w:ascii="Times New Roman" w:hAnsi="Times New Roman" w:cs="Times New Roman"/>
          <w:bCs/>
          <w:sz w:val="24"/>
          <w:szCs w:val="24"/>
        </w:rPr>
        <w:t xml:space="preserve"> Деятельность по изучению современных опасностей и распространению опыта их преодоления проводит и </w:t>
      </w:r>
      <w:r w:rsidR="00E02A3A" w:rsidRPr="00E02A3A">
        <w:rPr>
          <w:rFonts w:ascii="Times New Roman" w:hAnsi="Times New Roman" w:cs="Times New Roman"/>
          <w:bCs/>
          <w:sz w:val="24"/>
          <w:szCs w:val="24"/>
        </w:rPr>
        <w:t>Международный комитет музейной безопасности (</w:t>
      </w:r>
      <w:r w:rsidR="00E02A3A" w:rsidRPr="00E02A3A">
        <w:rPr>
          <w:rFonts w:ascii="Times New Roman" w:hAnsi="Times New Roman" w:cs="Times New Roman"/>
          <w:bCs/>
          <w:sz w:val="24"/>
          <w:szCs w:val="24"/>
          <w:lang w:val="en-US"/>
        </w:rPr>
        <w:t>ICMS</w:t>
      </w:r>
      <w:r w:rsidR="00E02A3A" w:rsidRPr="00E02A3A">
        <w:rPr>
          <w:rFonts w:ascii="Times New Roman" w:hAnsi="Times New Roman" w:cs="Times New Roman"/>
          <w:bCs/>
          <w:sz w:val="24"/>
          <w:szCs w:val="24"/>
        </w:rPr>
        <w:t>), созданный в 1974 г. и объединяющий специалистов в сфере</w:t>
      </w:r>
      <w:r w:rsidR="00E02A3A">
        <w:rPr>
          <w:rFonts w:ascii="Times New Roman" w:hAnsi="Times New Roman" w:cs="Times New Roman"/>
          <w:bCs/>
          <w:sz w:val="24"/>
          <w:szCs w:val="24"/>
        </w:rPr>
        <w:t>, собственно,</w:t>
      </w:r>
      <w:r w:rsidR="00E02A3A" w:rsidRPr="00E02A3A">
        <w:rPr>
          <w:rFonts w:ascii="Times New Roman" w:hAnsi="Times New Roman" w:cs="Times New Roman"/>
          <w:bCs/>
          <w:sz w:val="24"/>
          <w:szCs w:val="24"/>
        </w:rPr>
        <w:t xml:space="preserve"> музейной безопасности, противопожарной охраны, страхования. Изучение данного комплекса вопросов, формирование платформы для обмена опытом, информационная поддержка, осуществление соответствующих программ являются его приоритетными целями. Комитет проводит ежегодные встречи</w:t>
      </w:r>
      <w:r w:rsidR="00E02A3A">
        <w:rPr>
          <w:rFonts w:ascii="Times New Roman" w:hAnsi="Times New Roman" w:cs="Times New Roman"/>
          <w:bCs/>
          <w:sz w:val="24"/>
          <w:szCs w:val="24"/>
        </w:rPr>
        <w:t xml:space="preserve"> и</w:t>
      </w:r>
      <w:r w:rsidR="00E02A3A" w:rsidRPr="00E02A3A">
        <w:rPr>
          <w:rFonts w:ascii="Times New Roman" w:hAnsi="Times New Roman" w:cs="Times New Roman"/>
          <w:bCs/>
          <w:sz w:val="24"/>
          <w:szCs w:val="24"/>
        </w:rPr>
        <w:t xml:space="preserve"> учебные семинары в разных странах</w:t>
      </w:r>
      <w:r w:rsidR="00E02A3A">
        <w:rPr>
          <w:rFonts w:ascii="Times New Roman" w:hAnsi="Times New Roman" w:cs="Times New Roman"/>
          <w:bCs/>
          <w:sz w:val="24"/>
          <w:szCs w:val="24"/>
        </w:rPr>
        <w:t xml:space="preserve">, а также </w:t>
      </w:r>
      <w:r w:rsidR="00E02A3A" w:rsidRPr="00E02A3A">
        <w:rPr>
          <w:rFonts w:ascii="Times New Roman" w:hAnsi="Times New Roman" w:cs="Times New Roman"/>
          <w:bCs/>
          <w:sz w:val="24"/>
          <w:szCs w:val="24"/>
        </w:rPr>
        <w:t>выпускает и обновляет публикации по обеспечению безопасности в музеях: к примеру, в 2010 г. вышло руководство по организации чрезвычайных мероприятий, подготовленное членами комитета и, помимо официальных языков ИКОМ</w:t>
      </w:r>
      <w:r w:rsidR="00E02A3A">
        <w:rPr>
          <w:rFonts w:ascii="Times New Roman" w:hAnsi="Times New Roman" w:cs="Times New Roman"/>
          <w:bCs/>
          <w:sz w:val="24"/>
          <w:szCs w:val="24"/>
        </w:rPr>
        <w:t xml:space="preserve"> (английский, французский и испанский)</w:t>
      </w:r>
      <w:r w:rsidR="00E02A3A" w:rsidRPr="00E02A3A">
        <w:rPr>
          <w:rFonts w:ascii="Times New Roman" w:hAnsi="Times New Roman" w:cs="Times New Roman"/>
          <w:bCs/>
          <w:sz w:val="24"/>
          <w:szCs w:val="24"/>
        </w:rPr>
        <w:t>, переведённое также на китайский, в котором на реальных примерах показываются факторы риска и способы предотвращения опасностей прежде всего природного и военного характера</w:t>
      </w:r>
      <w:r w:rsidR="00E02A3A">
        <w:rPr>
          <w:rFonts w:ascii="Times New Roman" w:hAnsi="Times New Roman" w:cs="Times New Roman"/>
          <w:bCs/>
          <w:sz w:val="24"/>
          <w:szCs w:val="24"/>
        </w:rPr>
        <w:t>.</w:t>
      </w:r>
    </w:p>
    <w:p w:rsidR="00E32A8D" w:rsidRDefault="00E32A8D" w:rsidP="00494F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E32A8D">
        <w:rPr>
          <w:rFonts w:ascii="Times New Roman" w:hAnsi="Times New Roman" w:cs="Times New Roman"/>
          <w:bCs/>
          <w:sz w:val="24"/>
          <w:szCs w:val="24"/>
        </w:rPr>
        <w:t xml:space="preserve">Ещё один канал, по которому ИКОМ действует в рамках данного направления – Международный комитет Голубого Щита – международная неправительственная организация, созданная в 1996 г. с целью защиты культурных ценностей. Голубой Щит – символ, утверждённый Гаагской конвенцией о защите культурных ценностей в случае вооружённого конфликта (1954 г.) для обозначения объектов, находящихся под защитой </w:t>
      </w:r>
      <w:r w:rsidRPr="00E32A8D">
        <w:rPr>
          <w:rFonts w:ascii="Times New Roman" w:hAnsi="Times New Roman" w:cs="Times New Roman"/>
          <w:bCs/>
          <w:sz w:val="24"/>
          <w:szCs w:val="24"/>
        </w:rPr>
        <w:lastRenderedPageBreak/>
        <w:t>данного документа</w:t>
      </w:r>
      <w:r w:rsidR="002A77BF">
        <w:rPr>
          <w:rFonts w:ascii="Times New Roman" w:hAnsi="Times New Roman" w:cs="Times New Roman"/>
          <w:bCs/>
          <w:sz w:val="24"/>
          <w:szCs w:val="24"/>
        </w:rPr>
        <w:t>,</w:t>
      </w:r>
      <w:r w:rsidR="00670574">
        <w:rPr>
          <w:rFonts w:ascii="Times New Roman" w:hAnsi="Times New Roman" w:cs="Times New Roman"/>
          <w:bCs/>
          <w:sz w:val="24"/>
          <w:szCs w:val="24"/>
        </w:rPr>
        <w:t xml:space="preserve"> и</w:t>
      </w:r>
      <w:r w:rsidRPr="00E32A8D">
        <w:rPr>
          <w:rFonts w:ascii="Times New Roman" w:hAnsi="Times New Roman" w:cs="Times New Roman"/>
          <w:bCs/>
          <w:sz w:val="24"/>
          <w:szCs w:val="24"/>
        </w:rPr>
        <w:t xml:space="preserve"> став</w:t>
      </w:r>
      <w:r w:rsidR="00670574">
        <w:rPr>
          <w:rFonts w:ascii="Times New Roman" w:hAnsi="Times New Roman" w:cs="Times New Roman"/>
          <w:bCs/>
          <w:sz w:val="24"/>
          <w:szCs w:val="24"/>
        </w:rPr>
        <w:t>ший</w:t>
      </w:r>
      <w:r w:rsidRPr="00E32A8D">
        <w:rPr>
          <w:rFonts w:ascii="Times New Roman" w:hAnsi="Times New Roman" w:cs="Times New Roman"/>
          <w:bCs/>
          <w:sz w:val="24"/>
          <w:szCs w:val="24"/>
        </w:rPr>
        <w:t xml:space="preserve"> своего рода аналогом Красного Креста в этой области. С целью интенсификации деятельности в этом направлении и был образован Международный комитет, «столпами» которого стали четыре другие </w:t>
      </w:r>
      <w:r>
        <w:rPr>
          <w:rFonts w:ascii="Times New Roman" w:hAnsi="Times New Roman" w:cs="Times New Roman"/>
          <w:bCs/>
          <w:sz w:val="24"/>
          <w:szCs w:val="24"/>
        </w:rPr>
        <w:t>неправительственные организации, включая ИКОМ.</w:t>
      </w:r>
      <w:r w:rsidR="007708EF">
        <w:rPr>
          <w:rFonts w:ascii="Times New Roman" w:hAnsi="Times New Roman" w:cs="Times New Roman"/>
          <w:bCs/>
          <w:sz w:val="24"/>
          <w:szCs w:val="24"/>
        </w:rPr>
        <w:t xml:space="preserve"> </w:t>
      </w:r>
      <w:r w:rsidR="007708EF" w:rsidRPr="007708EF">
        <w:rPr>
          <w:rFonts w:ascii="Times New Roman" w:hAnsi="Times New Roman" w:cs="Times New Roman"/>
          <w:bCs/>
          <w:sz w:val="24"/>
          <w:szCs w:val="24"/>
        </w:rPr>
        <w:t>Участники объединяют свои возможности и ресурсы с целью проведения более всесторонней и эффективной работы; Комитет сотрудничает также с ЮНЕСКО, МККК, ИККРОМ и др. Организация имеет национальные комитеты в ряде стран (порядка 40); в 2006 г. они были объединены Ассоциацией национальных комитетов. Тесные связи ИКОМ и Международного комитета Голубого Щита сохраняются и в настоящее время: к примеру, в 2014 г. в Норвегии, Нидерландах, США были проведены тематические конференции и семинары под эгидой последнего, на которых присутствовали и специалисты из ИКОМ; Комитет совместно с ИКОМ, ЮНЕСКО участвовал в чрезвычайных миссиях в районах вооружённых конфликтов.</w:t>
      </w:r>
    </w:p>
    <w:p w:rsidR="003E3D1A" w:rsidRDefault="003E3D1A" w:rsidP="003E3D1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Указанные оперативные действия достаточно широко осуществляет и сам ИКОМ. Ведущую роль здесь играет Постоянный к</w:t>
      </w:r>
      <w:r w:rsidRPr="003E3D1A">
        <w:rPr>
          <w:rFonts w:ascii="Times New Roman" w:hAnsi="Times New Roman" w:cs="Times New Roman"/>
          <w:bCs/>
          <w:sz w:val="24"/>
          <w:szCs w:val="24"/>
        </w:rPr>
        <w:t>омитет по управлению рисками</w:t>
      </w:r>
      <w:r>
        <w:rPr>
          <w:rFonts w:ascii="Times New Roman" w:hAnsi="Times New Roman" w:cs="Times New Roman"/>
          <w:bCs/>
          <w:sz w:val="24"/>
          <w:szCs w:val="24"/>
        </w:rPr>
        <w:t xml:space="preserve"> в условиях стихийных бедствий, наиболее важной особенностью которого является возможность оперативно реагировать на возникающие ситуации в случае нехватки усилий национальных органов с целью незамедлительной оценки ущерба и необходимых мер.</w:t>
      </w:r>
      <w:r w:rsidR="00435321">
        <w:rPr>
          <w:rFonts w:ascii="Times New Roman" w:hAnsi="Times New Roman" w:cs="Times New Roman"/>
          <w:bCs/>
          <w:sz w:val="24"/>
          <w:szCs w:val="24"/>
        </w:rPr>
        <w:t xml:space="preserve"> Организация поддерживает также и более долгосрочные миссии, в течение ряда лет ведёт работу в нескольких зонах конфликтов.</w:t>
      </w:r>
      <w:r w:rsidR="002012F7">
        <w:rPr>
          <w:rFonts w:ascii="Times New Roman" w:hAnsi="Times New Roman" w:cs="Times New Roman"/>
          <w:bCs/>
          <w:sz w:val="24"/>
          <w:szCs w:val="24"/>
        </w:rPr>
        <w:t xml:space="preserve"> Т</w:t>
      </w:r>
      <w:r w:rsidR="002012F7" w:rsidRPr="002012F7">
        <w:rPr>
          <w:rFonts w:ascii="Times New Roman" w:hAnsi="Times New Roman" w:cs="Times New Roman"/>
          <w:bCs/>
          <w:sz w:val="24"/>
          <w:szCs w:val="24"/>
        </w:rPr>
        <w:t xml:space="preserve">ак, с 2011 г. Совет </w:t>
      </w:r>
      <w:r w:rsidR="002012F7">
        <w:rPr>
          <w:rFonts w:ascii="Times New Roman" w:hAnsi="Times New Roman" w:cs="Times New Roman"/>
          <w:bCs/>
          <w:sz w:val="24"/>
          <w:szCs w:val="24"/>
        </w:rPr>
        <w:t>наблюдает</w:t>
      </w:r>
      <w:r w:rsidR="002012F7" w:rsidRPr="002012F7">
        <w:rPr>
          <w:rFonts w:ascii="Times New Roman" w:hAnsi="Times New Roman" w:cs="Times New Roman"/>
          <w:bCs/>
          <w:sz w:val="24"/>
          <w:szCs w:val="24"/>
        </w:rPr>
        <w:t xml:space="preserve"> за событиями в Египте; в 2013 г. чрезвычайная миссия проводила оценку ущерба, нанесённого Музею исламского искусства и Национальной библиотеке Египта в результате террористических атак (денежная помощь была выделена ЮНЕСКО); в 2014 г. восстановительные работы продолжились, к ним подключились также </w:t>
      </w:r>
      <w:proofErr w:type="spellStart"/>
      <w:r w:rsidR="002012F7" w:rsidRPr="002012F7">
        <w:rPr>
          <w:rFonts w:ascii="Times New Roman" w:hAnsi="Times New Roman" w:cs="Times New Roman"/>
          <w:bCs/>
          <w:sz w:val="24"/>
          <w:szCs w:val="24"/>
        </w:rPr>
        <w:t>Смитсоновский</w:t>
      </w:r>
      <w:proofErr w:type="spellEnd"/>
      <w:r w:rsidR="002012F7" w:rsidRPr="002012F7">
        <w:rPr>
          <w:rFonts w:ascii="Times New Roman" w:hAnsi="Times New Roman" w:cs="Times New Roman"/>
          <w:bCs/>
          <w:sz w:val="24"/>
          <w:szCs w:val="24"/>
        </w:rPr>
        <w:t xml:space="preserve"> институт и Метрополитен-музей, были проведены обучающие мероприятия для музейных работников</w:t>
      </w:r>
      <w:r w:rsidR="002012F7">
        <w:rPr>
          <w:rStyle w:val="a5"/>
          <w:rFonts w:ascii="Times New Roman" w:hAnsi="Times New Roman" w:cs="Times New Roman"/>
          <w:bCs/>
          <w:sz w:val="24"/>
          <w:szCs w:val="24"/>
        </w:rPr>
        <w:footnoteReference w:id="98"/>
      </w:r>
      <w:r w:rsidR="002012F7">
        <w:rPr>
          <w:rFonts w:ascii="Times New Roman" w:hAnsi="Times New Roman" w:cs="Times New Roman"/>
          <w:bCs/>
          <w:sz w:val="24"/>
          <w:szCs w:val="24"/>
        </w:rPr>
        <w:t>.</w:t>
      </w:r>
      <w:r w:rsidR="00CF1B80">
        <w:rPr>
          <w:rFonts w:ascii="Times New Roman" w:hAnsi="Times New Roman" w:cs="Times New Roman"/>
          <w:bCs/>
          <w:sz w:val="24"/>
          <w:szCs w:val="24"/>
        </w:rPr>
        <w:t xml:space="preserve"> Ещё более разрушительными оказались последствия конфликтов в Сирии и Ираке; ИКОМ, сотрудничая с другими организациями и местными специалистами, принял участие в обсуждении путей преодоления ситуаций вокруг Пальмиры, Музея </w:t>
      </w:r>
      <w:proofErr w:type="spellStart"/>
      <w:r w:rsidR="00CF1B80">
        <w:rPr>
          <w:rFonts w:ascii="Times New Roman" w:hAnsi="Times New Roman" w:cs="Times New Roman"/>
          <w:bCs/>
          <w:sz w:val="24"/>
          <w:szCs w:val="24"/>
        </w:rPr>
        <w:t>Мосула</w:t>
      </w:r>
      <w:proofErr w:type="spellEnd"/>
      <w:r w:rsidR="00CF1B80">
        <w:rPr>
          <w:rFonts w:ascii="Times New Roman" w:hAnsi="Times New Roman" w:cs="Times New Roman"/>
          <w:bCs/>
          <w:sz w:val="24"/>
          <w:szCs w:val="24"/>
        </w:rPr>
        <w:t xml:space="preserve"> и др.</w:t>
      </w:r>
      <w:r w:rsidR="00180EB4">
        <w:rPr>
          <w:rFonts w:ascii="Times New Roman" w:hAnsi="Times New Roman" w:cs="Times New Roman"/>
          <w:bCs/>
          <w:sz w:val="24"/>
          <w:szCs w:val="24"/>
        </w:rPr>
        <w:t xml:space="preserve"> В качестве примеров реагирования на природные бедствия можно назвать действия </w:t>
      </w:r>
      <w:r w:rsidR="00180EB4" w:rsidRPr="00180EB4">
        <w:rPr>
          <w:rFonts w:ascii="Times New Roman" w:hAnsi="Times New Roman" w:cs="Times New Roman"/>
          <w:bCs/>
          <w:sz w:val="24"/>
          <w:szCs w:val="24"/>
        </w:rPr>
        <w:t>по сохранению культурных объектов, оценке ущерба, а затем – и по передаче необходимых знаний специалистам</w:t>
      </w:r>
      <w:r w:rsidR="00180EB4">
        <w:rPr>
          <w:rFonts w:ascii="Times New Roman" w:hAnsi="Times New Roman" w:cs="Times New Roman"/>
          <w:bCs/>
          <w:sz w:val="24"/>
          <w:szCs w:val="24"/>
        </w:rPr>
        <w:t xml:space="preserve"> Непала после землетрясения весной 2015 г., а также схожие мероприятия </w:t>
      </w:r>
      <w:r w:rsidR="00180EB4">
        <w:rPr>
          <w:rFonts w:ascii="Times New Roman" w:hAnsi="Times New Roman" w:cs="Times New Roman"/>
          <w:bCs/>
          <w:sz w:val="24"/>
          <w:szCs w:val="24"/>
        </w:rPr>
        <w:lastRenderedPageBreak/>
        <w:t>названного постоянного комитета и национальных комитетов после серии разрушительных природных явлений в Карибском бассейне</w:t>
      </w:r>
      <w:r w:rsidR="00180EB4">
        <w:rPr>
          <w:rStyle w:val="a5"/>
          <w:rFonts w:ascii="Times New Roman" w:hAnsi="Times New Roman" w:cs="Times New Roman"/>
          <w:bCs/>
          <w:sz w:val="24"/>
          <w:szCs w:val="24"/>
        </w:rPr>
        <w:footnoteReference w:id="99"/>
      </w:r>
      <w:r w:rsidR="00180EB4">
        <w:rPr>
          <w:rFonts w:ascii="Times New Roman" w:hAnsi="Times New Roman" w:cs="Times New Roman"/>
          <w:bCs/>
          <w:sz w:val="24"/>
          <w:szCs w:val="24"/>
        </w:rPr>
        <w:t>.</w:t>
      </w:r>
    </w:p>
    <w:p w:rsidR="006B6F56" w:rsidRDefault="006B6F56" w:rsidP="003E3D1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Как видим, деятельность ИКОМ по управлению рисками действительно охватывает как их предотвращение, так и преодоление последствий чрезвычайных ситуаций.</w:t>
      </w:r>
      <w:r w:rsidR="00B16555">
        <w:rPr>
          <w:rFonts w:ascii="Times New Roman" w:hAnsi="Times New Roman" w:cs="Times New Roman"/>
          <w:bCs/>
          <w:sz w:val="24"/>
          <w:szCs w:val="24"/>
        </w:rPr>
        <w:t xml:space="preserve"> Другими характерными особенностями являются постоянная работа «на местах», когда в ходе обучающих программ учитываются особенности конкретных районов, а также задействование разных компонентов децентрализованной структуры организации</w:t>
      </w:r>
      <w:r w:rsidR="00A92B7F">
        <w:rPr>
          <w:rFonts w:ascii="Times New Roman" w:hAnsi="Times New Roman" w:cs="Times New Roman"/>
          <w:bCs/>
          <w:sz w:val="24"/>
          <w:szCs w:val="24"/>
        </w:rPr>
        <w:t>,</w:t>
      </w:r>
      <w:r w:rsidR="00B51D2E">
        <w:rPr>
          <w:rFonts w:ascii="Times New Roman" w:hAnsi="Times New Roman" w:cs="Times New Roman"/>
          <w:bCs/>
          <w:sz w:val="24"/>
          <w:szCs w:val="24"/>
        </w:rPr>
        <w:t xml:space="preserve"> участие в совместных проектах с друг</w:t>
      </w:r>
      <w:r w:rsidR="00A92B7F">
        <w:rPr>
          <w:rFonts w:ascii="Times New Roman" w:hAnsi="Times New Roman" w:cs="Times New Roman"/>
          <w:bCs/>
          <w:sz w:val="24"/>
          <w:szCs w:val="24"/>
        </w:rPr>
        <w:t>ими заинтересованными сторонами</w:t>
      </w:r>
      <w:r w:rsidR="001A130F">
        <w:rPr>
          <w:rFonts w:ascii="Times New Roman" w:hAnsi="Times New Roman" w:cs="Times New Roman"/>
          <w:bCs/>
          <w:sz w:val="24"/>
          <w:szCs w:val="24"/>
        </w:rPr>
        <w:t xml:space="preserve"> и</w:t>
      </w:r>
      <w:r w:rsidR="00A92B7F">
        <w:rPr>
          <w:rFonts w:ascii="Times New Roman" w:hAnsi="Times New Roman" w:cs="Times New Roman"/>
          <w:bCs/>
          <w:sz w:val="24"/>
          <w:szCs w:val="24"/>
        </w:rPr>
        <w:t xml:space="preserve"> рост возможностей для неотложных действий через Комитет по управлению рисками.</w:t>
      </w:r>
      <w:r w:rsidR="00C166EC">
        <w:rPr>
          <w:rFonts w:ascii="Times New Roman" w:hAnsi="Times New Roman" w:cs="Times New Roman"/>
          <w:bCs/>
          <w:sz w:val="24"/>
          <w:szCs w:val="24"/>
        </w:rPr>
        <w:t xml:space="preserve"> Всё это может позволить наиболее эффективно использовать накоп</w:t>
      </w:r>
      <w:r w:rsidR="004035ED">
        <w:rPr>
          <w:rFonts w:ascii="Times New Roman" w:hAnsi="Times New Roman" w:cs="Times New Roman"/>
          <w:bCs/>
          <w:sz w:val="24"/>
          <w:szCs w:val="24"/>
        </w:rPr>
        <w:t>ленные</w:t>
      </w:r>
      <w:r w:rsidR="00C166EC">
        <w:rPr>
          <w:rFonts w:ascii="Times New Roman" w:hAnsi="Times New Roman" w:cs="Times New Roman"/>
          <w:bCs/>
          <w:sz w:val="24"/>
          <w:szCs w:val="24"/>
        </w:rPr>
        <w:t xml:space="preserve"> знания и добиться реального долгосрочного снижения ущерба, который терпят музеи.</w:t>
      </w:r>
    </w:p>
    <w:p w:rsidR="00816850" w:rsidRDefault="00816850" w:rsidP="003E3D1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B92CEA">
        <w:rPr>
          <w:rFonts w:ascii="Times New Roman" w:hAnsi="Times New Roman" w:cs="Times New Roman"/>
          <w:bCs/>
          <w:sz w:val="24"/>
          <w:szCs w:val="24"/>
        </w:rPr>
        <w:t>Нетрудно заметить, что магистральные направления деятельности организации, как и в случае с ЮНЕСКО, находятся в едином русле развития.</w:t>
      </w:r>
      <w:r w:rsidR="000E1AF5">
        <w:rPr>
          <w:rFonts w:ascii="Times New Roman" w:hAnsi="Times New Roman" w:cs="Times New Roman"/>
          <w:bCs/>
          <w:sz w:val="24"/>
          <w:szCs w:val="24"/>
        </w:rPr>
        <w:t xml:space="preserve"> В плане теоретического осмысления культурного наследия и современных музеев ИКОМ разделяет позицию, связанную с расширением устоявшейся трактовки культурных ценностей в сторону учёта нематериальных компонентов, а также роли наследия (в данном случае – музеев как его хранителей) в жизни общества и его развитии.</w:t>
      </w:r>
      <w:r w:rsidR="00C7417B">
        <w:rPr>
          <w:rFonts w:ascii="Times New Roman" w:hAnsi="Times New Roman" w:cs="Times New Roman"/>
          <w:bCs/>
          <w:sz w:val="24"/>
          <w:szCs w:val="24"/>
        </w:rPr>
        <w:t xml:space="preserve"> Можно даже сказать, что, поскольку Совет не зависит напрямую от воли национальных правительств, не принимает международно-правовых актов и т. п., он обладает больш</w:t>
      </w:r>
      <w:r w:rsidR="00B02716">
        <w:rPr>
          <w:rFonts w:ascii="Times New Roman" w:hAnsi="Times New Roman" w:cs="Times New Roman"/>
          <w:bCs/>
          <w:sz w:val="24"/>
          <w:szCs w:val="24"/>
        </w:rPr>
        <w:t>ими</w:t>
      </w:r>
      <w:r w:rsidR="00C7417B">
        <w:rPr>
          <w:rFonts w:ascii="Times New Roman" w:hAnsi="Times New Roman" w:cs="Times New Roman"/>
          <w:bCs/>
          <w:sz w:val="24"/>
          <w:szCs w:val="24"/>
        </w:rPr>
        <w:t xml:space="preserve"> гибкостью, способност</w:t>
      </w:r>
      <w:r w:rsidR="00B02716">
        <w:rPr>
          <w:rFonts w:ascii="Times New Roman" w:hAnsi="Times New Roman" w:cs="Times New Roman"/>
          <w:bCs/>
          <w:sz w:val="24"/>
          <w:szCs w:val="24"/>
        </w:rPr>
        <w:t>ью</w:t>
      </w:r>
      <w:r w:rsidR="00C7417B">
        <w:rPr>
          <w:rFonts w:ascii="Times New Roman" w:hAnsi="Times New Roman" w:cs="Times New Roman"/>
          <w:bCs/>
          <w:sz w:val="24"/>
          <w:szCs w:val="24"/>
        </w:rPr>
        <w:t xml:space="preserve"> к трансформации, чем ЮНЕСКО, решения которой требу</w:t>
      </w:r>
      <w:r w:rsidR="002F7C2B">
        <w:rPr>
          <w:rFonts w:ascii="Times New Roman" w:hAnsi="Times New Roman" w:cs="Times New Roman"/>
          <w:bCs/>
          <w:sz w:val="24"/>
          <w:szCs w:val="24"/>
        </w:rPr>
        <w:t>ю</w:t>
      </w:r>
      <w:r w:rsidR="00C7417B">
        <w:rPr>
          <w:rFonts w:ascii="Times New Roman" w:hAnsi="Times New Roman" w:cs="Times New Roman"/>
          <w:bCs/>
          <w:sz w:val="24"/>
          <w:szCs w:val="24"/>
        </w:rPr>
        <w:t>т длительной подготовки и согласования.</w:t>
      </w:r>
      <w:r w:rsidR="000B5254">
        <w:rPr>
          <w:rFonts w:ascii="Times New Roman" w:hAnsi="Times New Roman" w:cs="Times New Roman"/>
          <w:bCs/>
          <w:sz w:val="24"/>
          <w:szCs w:val="24"/>
        </w:rPr>
        <w:t xml:space="preserve"> ИКОМ базируется на сетевой, децентрализованной структуре, состоящей из комитетов, члены которых – музеи и их сотрудники </w:t>
      </w:r>
      <w:r w:rsidR="009E12E9">
        <w:rPr>
          <w:rFonts w:ascii="Times New Roman" w:hAnsi="Times New Roman" w:cs="Times New Roman"/>
          <w:bCs/>
          <w:sz w:val="24"/>
          <w:szCs w:val="24"/>
        </w:rPr>
        <w:t>–</w:t>
      </w:r>
      <w:r w:rsidR="000B5254">
        <w:rPr>
          <w:rFonts w:ascii="Times New Roman" w:hAnsi="Times New Roman" w:cs="Times New Roman"/>
          <w:bCs/>
          <w:sz w:val="24"/>
          <w:szCs w:val="24"/>
        </w:rPr>
        <w:t xml:space="preserve"> могут</w:t>
      </w:r>
      <w:r w:rsidR="009E12E9">
        <w:rPr>
          <w:rFonts w:ascii="Times New Roman" w:hAnsi="Times New Roman" w:cs="Times New Roman"/>
          <w:bCs/>
          <w:sz w:val="24"/>
          <w:szCs w:val="24"/>
        </w:rPr>
        <w:t xml:space="preserve"> самостоятельно артикулировать наиболее актуальные для себя проблемы и </w:t>
      </w:r>
      <w:r w:rsidR="008518AB">
        <w:rPr>
          <w:rFonts w:ascii="Times New Roman" w:hAnsi="Times New Roman" w:cs="Times New Roman"/>
          <w:bCs/>
          <w:sz w:val="24"/>
          <w:szCs w:val="24"/>
        </w:rPr>
        <w:t>разрабатывать</w:t>
      </w:r>
      <w:r w:rsidR="009E12E9">
        <w:rPr>
          <w:rFonts w:ascii="Times New Roman" w:hAnsi="Times New Roman" w:cs="Times New Roman"/>
          <w:bCs/>
          <w:sz w:val="24"/>
          <w:szCs w:val="24"/>
        </w:rPr>
        <w:t xml:space="preserve"> </w:t>
      </w:r>
      <w:r w:rsidR="008518AB">
        <w:rPr>
          <w:rFonts w:ascii="Times New Roman" w:hAnsi="Times New Roman" w:cs="Times New Roman"/>
          <w:bCs/>
          <w:sz w:val="24"/>
          <w:szCs w:val="24"/>
        </w:rPr>
        <w:t>проекты</w:t>
      </w:r>
      <w:r w:rsidR="009E12E9">
        <w:rPr>
          <w:rFonts w:ascii="Times New Roman" w:hAnsi="Times New Roman" w:cs="Times New Roman"/>
          <w:bCs/>
          <w:sz w:val="24"/>
          <w:szCs w:val="24"/>
        </w:rPr>
        <w:t>.</w:t>
      </w:r>
      <w:r w:rsidR="008518AB">
        <w:rPr>
          <w:rFonts w:ascii="Times New Roman" w:hAnsi="Times New Roman" w:cs="Times New Roman"/>
          <w:bCs/>
          <w:sz w:val="24"/>
          <w:szCs w:val="24"/>
        </w:rPr>
        <w:t xml:space="preserve"> Однако, это не значит, что организация не может продвигать единые инициативы, подтверждением чему служат и другие </w:t>
      </w:r>
      <w:r w:rsidR="00563C26">
        <w:rPr>
          <w:rFonts w:ascii="Times New Roman" w:hAnsi="Times New Roman" w:cs="Times New Roman"/>
          <w:bCs/>
          <w:sz w:val="24"/>
          <w:szCs w:val="24"/>
        </w:rPr>
        <w:t xml:space="preserve">общие </w:t>
      </w:r>
      <w:r w:rsidR="008518AB">
        <w:rPr>
          <w:rFonts w:ascii="Times New Roman" w:hAnsi="Times New Roman" w:cs="Times New Roman"/>
          <w:bCs/>
          <w:sz w:val="24"/>
          <w:szCs w:val="24"/>
        </w:rPr>
        <w:t>мотивы её работы.</w:t>
      </w:r>
    </w:p>
    <w:p w:rsidR="002860D9" w:rsidRDefault="002860D9" w:rsidP="003E3D1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Самым заметным из них является, конечно, усиление гуманитарного характера деятельности ИКОМ – все описанные направления так или иначе включают программы, направленные на развитие музейного дела в развивающихся странах.</w:t>
      </w:r>
      <w:r w:rsidR="00B8342A">
        <w:rPr>
          <w:rFonts w:ascii="Times New Roman" w:hAnsi="Times New Roman" w:cs="Times New Roman"/>
          <w:bCs/>
          <w:sz w:val="24"/>
          <w:szCs w:val="24"/>
        </w:rPr>
        <w:t xml:space="preserve"> В самом деле,</w:t>
      </w:r>
      <w:r w:rsidR="0052404B">
        <w:rPr>
          <w:rFonts w:ascii="Times New Roman" w:hAnsi="Times New Roman" w:cs="Times New Roman"/>
          <w:bCs/>
          <w:sz w:val="24"/>
          <w:szCs w:val="24"/>
        </w:rPr>
        <w:t xml:space="preserve"> обширные информационные ресурсы организации могут стать полезным вкладом в повышение навыков местных специалистов, обеспечение безопасности музеев, возвращение похищенных экспонатов и т. д. – но, как и ЮНЕСКО, Совет сталкивается с </w:t>
      </w:r>
      <w:r w:rsidR="0052404B">
        <w:rPr>
          <w:rFonts w:ascii="Times New Roman" w:hAnsi="Times New Roman" w:cs="Times New Roman"/>
          <w:bCs/>
          <w:sz w:val="24"/>
          <w:szCs w:val="24"/>
        </w:rPr>
        <w:lastRenderedPageBreak/>
        <w:t>диспропорциями в финансировании</w:t>
      </w:r>
      <w:r w:rsidR="000A2CBA">
        <w:rPr>
          <w:rFonts w:ascii="Times New Roman" w:hAnsi="Times New Roman" w:cs="Times New Roman"/>
          <w:bCs/>
          <w:sz w:val="24"/>
          <w:szCs w:val="24"/>
        </w:rPr>
        <w:t xml:space="preserve">, которое до сих пор поступает в основном от европейских и </w:t>
      </w:r>
      <w:r w:rsidR="00062632">
        <w:rPr>
          <w:rFonts w:ascii="Times New Roman" w:hAnsi="Times New Roman" w:cs="Times New Roman"/>
          <w:bCs/>
          <w:sz w:val="24"/>
          <w:szCs w:val="24"/>
        </w:rPr>
        <w:t>американских</w:t>
      </w:r>
      <w:r w:rsidR="000A2CBA">
        <w:rPr>
          <w:rFonts w:ascii="Times New Roman" w:hAnsi="Times New Roman" w:cs="Times New Roman"/>
          <w:bCs/>
          <w:sz w:val="24"/>
          <w:szCs w:val="24"/>
        </w:rPr>
        <w:t xml:space="preserve"> членов.</w:t>
      </w:r>
      <w:r w:rsidR="00062632">
        <w:rPr>
          <w:rFonts w:ascii="Times New Roman" w:hAnsi="Times New Roman" w:cs="Times New Roman"/>
          <w:bCs/>
          <w:sz w:val="24"/>
          <w:szCs w:val="24"/>
        </w:rPr>
        <w:t xml:space="preserve"> Логично, что главным способом исправить этот дисбаланс является увеличение числа участников из других частей мира, и это является одним из приоритетов на современном этапе</w:t>
      </w:r>
      <w:r w:rsidR="004656FD">
        <w:rPr>
          <w:rFonts w:ascii="Times New Roman" w:hAnsi="Times New Roman" w:cs="Times New Roman"/>
          <w:bCs/>
          <w:sz w:val="24"/>
          <w:szCs w:val="24"/>
        </w:rPr>
        <w:t xml:space="preserve">. </w:t>
      </w:r>
      <w:r w:rsidR="00AE2646">
        <w:rPr>
          <w:rFonts w:ascii="Times New Roman" w:hAnsi="Times New Roman" w:cs="Times New Roman"/>
          <w:bCs/>
          <w:sz w:val="24"/>
          <w:szCs w:val="24"/>
        </w:rPr>
        <w:t>Данная политика</w:t>
      </w:r>
      <w:bookmarkStart w:id="0" w:name="_GoBack"/>
      <w:bookmarkEnd w:id="0"/>
      <w:r w:rsidR="004656FD">
        <w:rPr>
          <w:rFonts w:ascii="Times New Roman" w:hAnsi="Times New Roman" w:cs="Times New Roman"/>
          <w:bCs/>
          <w:sz w:val="24"/>
          <w:szCs w:val="24"/>
        </w:rPr>
        <w:t xml:space="preserve">, в свою очередь, порождает необходимость повышения заметности ИКОМ, его роли в повседневной жизни музеев – организация не должна быть «где-то далеко», принимая абстрактные декларации, и расширение географии мероприятий, а также участие в гуманитарных инициативах под эгидой ЮНЕСКО </w:t>
      </w:r>
      <w:r w:rsidR="0039740D">
        <w:rPr>
          <w:rFonts w:ascii="Times New Roman" w:hAnsi="Times New Roman" w:cs="Times New Roman"/>
          <w:bCs/>
          <w:sz w:val="24"/>
          <w:szCs w:val="24"/>
        </w:rPr>
        <w:t xml:space="preserve">и государств </w:t>
      </w:r>
      <w:r w:rsidR="004656FD">
        <w:rPr>
          <w:rFonts w:ascii="Times New Roman" w:hAnsi="Times New Roman" w:cs="Times New Roman"/>
          <w:bCs/>
          <w:sz w:val="24"/>
          <w:szCs w:val="24"/>
        </w:rPr>
        <w:t>должны способствовать этому.</w:t>
      </w:r>
      <w:r w:rsidR="004F2302">
        <w:rPr>
          <w:rFonts w:ascii="Times New Roman" w:hAnsi="Times New Roman" w:cs="Times New Roman"/>
          <w:bCs/>
          <w:sz w:val="24"/>
          <w:szCs w:val="24"/>
        </w:rPr>
        <w:t xml:space="preserve"> Ещё одной важной потребностью здесь является построение открытого, равноправного диалога с коллегами из развивающихся стран – международное взаимодействие музеев нередко критикуется за отсутствие такового – и свидетельством движения в данном направлении здесь является инициированное обсуждение понятия, социальной роли и будущих перспектив музеев, призванное учесть различные точки зрения.</w:t>
      </w:r>
    </w:p>
    <w:p w:rsidR="00E1759D" w:rsidRDefault="00D30D40" w:rsidP="003E3D1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Наконец, </w:t>
      </w:r>
      <w:r w:rsidR="005219EB">
        <w:rPr>
          <w:rFonts w:ascii="Times New Roman" w:hAnsi="Times New Roman" w:cs="Times New Roman"/>
          <w:bCs/>
          <w:sz w:val="24"/>
          <w:szCs w:val="24"/>
        </w:rPr>
        <w:t xml:space="preserve">в стратегии развития </w:t>
      </w:r>
      <w:r>
        <w:rPr>
          <w:rFonts w:ascii="Times New Roman" w:hAnsi="Times New Roman" w:cs="Times New Roman"/>
          <w:bCs/>
          <w:sz w:val="24"/>
          <w:szCs w:val="24"/>
        </w:rPr>
        <w:t xml:space="preserve">ИКОМ </w:t>
      </w:r>
      <w:r w:rsidR="005219EB">
        <w:rPr>
          <w:rFonts w:ascii="Times New Roman" w:hAnsi="Times New Roman" w:cs="Times New Roman"/>
          <w:bCs/>
          <w:sz w:val="24"/>
          <w:szCs w:val="24"/>
        </w:rPr>
        <w:t>закреплено также стремление более активно участвовать в общественной жизни, расширять контакты с различными заинтересованными сторонами.</w:t>
      </w:r>
      <w:r w:rsidR="003336E4">
        <w:rPr>
          <w:rFonts w:ascii="Times New Roman" w:hAnsi="Times New Roman" w:cs="Times New Roman"/>
          <w:bCs/>
          <w:sz w:val="24"/>
          <w:szCs w:val="24"/>
        </w:rPr>
        <w:t xml:space="preserve"> Совет стремится рассказывать о своей деятельности, увеличивая присутствие в сети Интернет и общественной жизни, а также искать поддержки своих проектов у национальных правительств.</w:t>
      </w:r>
      <w:r w:rsidR="00E16C50">
        <w:rPr>
          <w:rFonts w:ascii="Times New Roman" w:hAnsi="Times New Roman" w:cs="Times New Roman"/>
          <w:bCs/>
          <w:sz w:val="24"/>
          <w:szCs w:val="24"/>
        </w:rPr>
        <w:t xml:space="preserve"> Он участвует в разработке инициатив в рамках системы ООН, а в 2017 г. стал единственной НКО, официально приглашённой к участию в министерской встрече по культуре </w:t>
      </w:r>
      <w:r w:rsidR="00403330">
        <w:rPr>
          <w:rFonts w:ascii="Times New Roman" w:hAnsi="Times New Roman" w:cs="Times New Roman"/>
          <w:bCs/>
          <w:sz w:val="24"/>
          <w:szCs w:val="24"/>
        </w:rPr>
        <w:t xml:space="preserve">стран-членов </w:t>
      </w:r>
      <w:r w:rsidR="00E16C50">
        <w:rPr>
          <w:rFonts w:ascii="Times New Roman" w:hAnsi="Times New Roman" w:cs="Times New Roman"/>
          <w:bCs/>
          <w:sz w:val="24"/>
          <w:szCs w:val="24"/>
          <w:lang w:val="en-US"/>
        </w:rPr>
        <w:t>G</w:t>
      </w:r>
      <w:r w:rsidR="00E16C50" w:rsidRPr="00E16C50">
        <w:rPr>
          <w:rFonts w:ascii="Times New Roman" w:hAnsi="Times New Roman" w:cs="Times New Roman"/>
          <w:bCs/>
          <w:sz w:val="24"/>
          <w:szCs w:val="24"/>
        </w:rPr>
        <w:t>7.</w:t>
      </w:r>
      <w:r w:rsidR="0089500A">
        <w:rPr>
          <w:rFonts w:ascii="Times New Roman" w:hAnsi="Times New Roman" w:cs="Times New Roman"/>
          <w:bCs/>
          <w:sz w:val="24"/>
          <w:szCs w:val="24"/>
        </w:rPr>
        <w:t xml:space="preserve"> Всё это призвано помочь организации в реализации её глобального мандата по развитию сотрудничества музеев, обеспечить реальное и сбалансированное присутствие во всех регионах мира.</w:t>
      </w:r>
    </w:p>
    <w:p w:rsidR="00E1759D" w:rsidRDefault="00E1759D">
      <w:pPr>
        <w:rPr>
          <w:rFonts w:ascii="Times New Roman" w:hAnsi="Times New Roman" w:cs="Times New Roman"/>
          <w:bCs/>
          <w:sz w:val="24"/>
          <w:szCs w:val="24"/>
        </w:rPr>
      </w:pPr>
      <w:r>
        <w:rPr>
          <w:rFonts w:ascii="Times New Roman" w:hAnsi="Times New Roman" w:cs="Times New Roman"/>
          <w:bCs/>
          <w:sz w:val="24"/>
          <w:szCs w:val="24"/>
        </w:rPr>
        <w:br w:type="page"/>
      </w:r>
    </w:p>
    <w:p w:rsidR="00E1759D" w:rsidRPr="00E1759D" w:rsidRDefault="00E1759D" w:rsidP="00E1759D">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ab/>
      </w:r>
      <w:r w:rsidRPr="00E1759D">
        <w:rPr>
          <w:rFonts w:ascii="Times New Roman" w:hAnsi="Times New Roman" w:cs="Times New Roman"/>
          <w:b/>
          <w:bCs/>
          <w:sz w:val="24"/>
          <w:szCs w:val="24"/>
        </w:rPr>
        <w:t>Заключение</w:t>
      </w:r>
    </w:p>
    <w:p w:rsidR="00E1759D" w:rsidRPr="00E1759D" w:rsidRDefault="00E1759D" w:rsidP="00E175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E1759D">
        <w:rPr>
          <w:rFonts w:ascii="Times New Roman" w:hAnsi="Times New Roman" w:cs="Times New Roman"/>
          <w:bCs/>
          <w:sz w:val="24"/>
          <w:szCs w:val="24"/>
        </w:rPr>
        <w:t>Проведённое исследовани</w:t>
      </w:r>
      <w:r w:rsidR="00721742">
        <w:rPr>
          <w:rFonts w:ascii="Times New Roman" w:hAnsi="Times New Roman" w:cs="Times New Roman"/>
          <w:bCs/>
          <w:sz w:val="24"/>
          <w:szCs w:val="24"/>
        </w:rPr>
        <w:t>е</w:t>
      </w:r>
      <w:r w:rsidRPr="00E1759D">
        <w:rPr>
          <w:rFonts w:ascii="Times New Roman" w:hAnsi="Times New Roman" w:cs="Times New Roman"/>
          <w:bCs/>
          <w:sz w:val="24"/>
          <w:szCs w:val="24"/>
        </w:rPr>
        <w:t xml:space="preserve"> поставленных в работе вопросов позволяет подвести определённые итоги. Исторический обзор продемонстрировал постепенную эволюцию международной охраны культурного наследия – от отдельных, малоэффективных норм в рамках международного гуманитарного права и первых международных организаций с крайне неравномерным географическим представительством до появления и развития глобальных структур, которые в своей работе достигли высокого уровня репрезентации государств всех регионов мира. ЮНЕСКО играет ключевую роль среди таких акторов, выступая координатором и инициатором десятков проектов, в которых отразилась постепенная трансформация взглядов на проблемы культурного наследия. В равной степени это коснулось и </w:t>
      </w:r>
      <w:r w:rsidR="00721742">
        <w:rPr>
          <w:rFonts w:ascii="Times New Roman" w:hAnsi="Times New Roman" w:cs="Times New Roman"/>
          <w:bCs/>
          <w:sz w:val="24"/>
          <w:szCs w:val="24"/>
        </w:rPr>
        <w:t>нормативно</w:t>
      </w:r>
      <w:r w:rsidRPr="00E1759D">
        <w:rPr>
          <w:rFonts w:ascii="Times New Roman" w:hAnsi="Times New Roman" w:cs="Times New Roman"/>
          <w:bCs/>
          <w:sz w:val="24"/>
          <w:szCs w:val="24"/>
        </w:rPr>
        <w:t>-правовой базы, в основе своей представленной документами ЮНЕСКО: происходил постепенный переход от единственной проблематики вооружённых конфликтов к общим вопросам сохранения наследия и опасностям</w:t>
      </w:r>
      <w:r w:rsidR="00721742">
        <w:rPr>
          <w:rFonts w:ascii="Times New Roman" w:hAnsi="Times New Roman" w:cs="Times New Roman"/>
          <w:bCs/>
          <w:sz w:val="24"/>
          <w:szCs w:val="24"/>
        </w:rPr>
        <w:t>,</w:t>
      </w:r>
      <w:r w:rsidRPr="00E1759D">
        <w:rPr>
          <w:rFonts w:ascii="Times New Roman" w:hAnsi="Times New Roman" w:cs="Times New Roman"/>
          <w:bCs/>
          <w:sz w:val="24"/>
          <w:szCs w:val="24"/>
        </w:rPr>
        <w:t xml:space="preserve"> связанным с незаконной деятельностью; последующее развитие международных отношений вызвало необходимость актуализации подхода к вооружённым конфликтам (теперь – внутренних и с участием террористических групп), а также повышенное внимание к нематериальным аспектам культурного наследия.</w:t>
      </w:r>
    </w:p>
    <w:p w:rsidR="00E1759D" w:rsidRPr="00E1759D" w:rsidRDefault="00E1759D" w:rsidP="00E1759D">
      <w:pPr>
        <w:spacing w:line="360" w:lineRule="auto"/>
        <w:jc w:val="both"/>
        <w:rPr>
          <w:rFonts w:ascii="Times New Roman" w:hAnsi="Times New Roman" w:cs="Times New Roman"/>
          <w:bCs/>
          <w:sz w:val="24"/>
          <w:szCs w:val="24"/>
        </w:rPr>
      </w:pPr>
      <w:r w:rsidRPr="00E1759D">
        <w:rPr>
          <w:rFonts w:ascii="Times New Roman" w:hAnsi="Times New Roman" w:cs="Times New Roman"/>
          <w:bCs/>
          <w:sz w:val="24"/>
          <w:szCs w:val="24"/>
        </w:rPr>
        <w:tab/>
        <w:t>При рассмотрении как структуры, так и приоритетов деятельности ЮНЕСКО и ИКОМ было отмечено немало схожих черт. Помимо тесного многолетнего партнёрства, организации прошли схожие этап</w:t>
      </w:r>
      <w:r w:rsidR="00721742">
        <w:rPr>
          <w:rFonts w:ascii="Times New Roman" w:hAnsi="Times New Roman" w:cs="Times New Roman"/>
          <w:bCs/>
          <w:sz w:val="24"/>
          <w:szCs w:val="24"/>
        </w:rPr>
        <w:t>ы</w:t>
      </w:r>
      <w:r w:rsidRPr="00E1759D">
        <w:rPr>
          <w:rFonts w:ascii="Times New Roman" w:hAnsi="Times New Roman" w:cs="Times New Roman"/>
          <w:bCs/>
          <w:sz w:val="24"/>
          <w:szCs w:val="24"/>
        </w:rPr>
        <w:t xml:space="preserve"> эволюции своих подходов и сталкиваются со </w:t>
      </w:r>
      <w:r w:rsidR="00721742">
        <w:rPr>
          <w:rFonts w:ascii="Times New Roman" w:hAnsi="Times New Roman" w:cs="Times New Roman"/>
          <w:bCs/>
          <w:sz w:val="24"/>
          <w:szCs w:val="24"/>
        </w:rPr>
        <w:t>похожими</w:t>
      </w:r>
      <w:r w:rsidRPr="00E1759D">
        <w:rPr>
          <w:rFonts w:ascii="Times New Roman" w:hAnsi="Times New Roman" w:cs="Times New Roman"/>
          <w:bCs/>
          <w:sz w:val="24"/>
          <w:szCs w:val="24"/>
        </w:rPr>
        <w:t xml:space="preserve"> проблемами: в их бюджетах сохраняются серьёзные диспропорции в сторону преимущественного получения финансирования </w:t>
      </w:r>
      <w:r w:rsidR="00721742">
        <w:rPr>
          <w:rFonts w:ascii="Times New Roman" w:hAnsi="Times New Roman" w:cs="Times New Roman"/>
          <w:bCs/>
          <w:sz w:val="24"/>
          <w:szCs w:val="24"/>
        </w:rPr>
        <w:t>из</w:t>
      </w:r>
      <w:r w:rsidRPr="00E1759D">
        <w:rPr>
          <w:rFonts w:ascii="Times New Roman" w:hAnsi="Times New Roman" w:cs="Times New Roman"/>
          <w:bCs/>
          <w:sz w:val="24"/>
          <w:szCs w:val="24"/>
        </w:rPr>
        <w:t xml:space="preserve"> развитых стран и растущих трат на страны развивающиеся. Если для ЮНЕСКО это является в принципе устойчивой ситуацией, то в ИКОМ эти изменения вызвали оживлённые дискуссии о путях развития организации – работая для частных лиц, Совет призван отвечать их интересам. С другой стороны, коллективная воля музейных специалистов (зачастую более осведомлённых о текущих проблемах, чем политики) может быть более гибкой, чем воля государств – членов ЮНЕСКО, что позволяет ИКОМ довольно быстро адаптироваться и быть открытым к новым проектам; партнёрство с ЮНЕСКО позволяет ему и другим организациям такого типа участвовать в выработке ключевых решений, косвенно влияя и на политику государств.</w:t>
      </w:r>
    </w:p>
    <w:p w:rsidR="00E1759D" w:rsidRPr="00E1759D" w:rsidRDefault="00E1759D" w:rsidP="00E1759D">
      <w:pPr>
        <w:spacing w:line="360" w:lineRule="auto"/>
        <w:jc w:val="both"/>
        <w:rPr>
          <w:rFonts w:ascii="Times New Roman" w:hAnsi="Times New Roman" w:cs="Times New Roman"/>
          <w:bCs/>
          <w:sz w:val="24"/>
          <w:szCs w:val="24"/>
        </w:rPr>
      </w:pPr>
      <w:r w:rsidRPr="00E1759D">
        <w:rPr>
          <w:rFonts w:ascii="Times New Roman" w:hAnsi="Times New Roman" w:cs="Times New Roman"/>
          <w:bCs/>
          <w:sz w:val="24"/>
          <w:szCs w:val="24"/>
        </w:rPr>
        <w:tab/>
        <w:t xml:space="preserve">Обращают на себя внимание и изменения, касающиеся осмысления культурного наследия и его значения для общества. Культурные ценности всё меньше рассматриваются как законченный результат и всё больше – как процесс, продолжающийся по сей день и </w:t>
      </w:r>
      <w:r w:rsidRPr="00E1759D">
        <w:rPr>
          <w:rFonts w:ascii="Times New Roman" w:hAnsi="Times New Roman" w:cs="Times New Roman"/>
          <w:bCs/>
          <w:sz w:val="24"/>
          <w:szCs w:val="24"/>
        </w:rPr>
        <w:lastRenderedPageBreak/>
        <w:t>соответствующим образом влияющий на жизнь людей. Культура заключается не только в произведениях, но и в процессах их создания и исполнения. Манифестом данного нового подхода являются документы ЮНЕСКО, касающиеся культурного разнообразия и нематериального наследия, а источником вдохновения – традиции многих районов Азии, Африки и других регионов, представляющие альтернативу западной трактовке наследия как отголоска прошлого в движущемся вперёд индустриальном обществе. Отсюда – и внимание к людям, практикующим и передающим связанные с культурой знания и навыки, и ориентация на их участи</w:t>
      </w:r>
      <w:r w:rsidR="007D48C6">
        <w:rPr>
          <w:rFonts w:ascii="Times New Roman" w:hAnsi="Times New Roman" w:cs="Times New Roman"/>
          <w:bCs/>
          <w:sz w:val="24"/>
          <w:szCs w:val="24"/>
        </w:rPr>
        <w:t xml:space="preserve">е в </w:t>
      </w:r>
      <w:r w:rsidRPr="00E1759D">
        <w:rPr>
          <w:rFonts w:ascii="Times New Roman" w:hAnsi="Times New Roman" w:cs="Times New Roman"/>
          <w:bCs/>
          <w:sz w:val="24"/>
          <w:szCs w:val="24"/>
        </w:rPr>
        <w:t>будущем развитии, а не только в сохранении старого. Данная концепция находит отражение и в документах ИКОМ, предусматривающих содействие защите настоящего и будущего, материального и нематериального наследия.</w:t>
      </w:r>
    </w:p>
    <w:p w:rsidR="00E1759D" w:rsidRPr="00E1759D" w:rsidRDefault="00E1759D" w:rsidP="00E1759D">
      <w:pPr>
        <w:spacing w:line="360" w:lineRule="auto"/>
        <w:jc w:val="both"/>
        <w:rPr>
          <w:rFonts w:ascii="Times New Roman" w:hAnsi="Times New Roman" w:cs="Times New Roman"/>
          <w:bCs/>
          <w:sz w:val="24"/>
          <w:szCs w:val="24"/>
        </w:rPr>
      </w:pPr>
      <w:r w:rsidRPr="00E1759D">
        <w:rPr>
          <w:rFonts w:ascii="Times New Roman" w:hAnsi="Times New Roman" w:cs="Times New Roman"/>
          <w:bCs/>
          <w:sz w:val="24"/>
          <w:szCs w:val="24"/>
        </w:rPr>
        <w:tab/>
        <w:t xml:space="preserve">Анализ современных инициатив ЮНЕСКО подтверждает лидерские позиции организации в продвижении актуальной повестки дня, что наглядно демонстрируют «кейсы» подводного и нематериального культурного наследия – поддержка соответствующих конвенций растёт со временем. С другой стороны, при их имплементации возникают и сложности – главной из них является, пожалуй, тот факт, что цели и роль ЮНЕСКО зачастую остаются неизвестными среди тех, в интересах кого она работает (к примеру, коренных народов – носителей нематериального наследия). Это означает потребность в активизации работы «на местах», </w:t>
      </w:r>
      <w:r w:rsidR="0036605F">
        <w:rPr>
          <w:rFonts w:ascii="Times New Roman" w:hAnsi="Times New Roman" w:cs="Times New Roman"/>
          <w:bCs/>
          <w:sz w:val="24"/>
          <w:szCs w:val="24"/>
        </w:rPr>
        <w:t xml:space="preserve">во </w:t>
      </w:r>
      <w:r w:rsidRPr="00E1759D">
        <w:rPr>
          <w:rFonts w:ascii="Times New Roman" w:hAnsi="Times New Roman" w:cs="Times New Roman"/>
          <w:bCs/>
          <w:sz w:val="24"/>
          <w:szCs w:val="24"/>
        </w:rPr>
        <w:t>взаимодействи</w:t>
      </w:r>
      <w:r w:rsidR="0036605F">
        <w:rPr>
          <w:rFonts w:ascii="Times New Roman" w:hAnsi="Times New Roman" w:cs="Times New Roman"/>
          <w:bCs/>
          <w:sz w:val="24"/>
          <w:szCs w:val="24"/>
        </w:rPr>
        <w:t>и</w:t>
      </w:r>
      <w:r w:rsidRPr="00E1759D">
        <w:rPr>
          <w:rFonts w:ascii="Times New Roman" w:hAnsi="Times New Roman" w:cs="Times New Roman"/>
          <w:bCs/>
          <w:sz w:val="24"/>
          <w:szCs w:val="24"/>
        </w:rPr>
        <w:t xml:space="preserve"> с гражданским обществом и т. п., ведь именно это поможет организации обеспечить лучшую коммуникацию о своей активности и таким образом повысить «легитимность» в глазах жителей (ср. с теоретическими подходами, касающимися развития международных институтов). Хорошим опытом здесь может послужить работа по спасению угрожаемых памятников – вопрос стоит о возможности переноса такой практики на другие области не такого экстренного характера.</w:t>
      </w:r>
    </w:p>
    <w:p w:rsidR="00E1759D" w:rsidRDefault="00E1759D" w:rsidP="00E1759D">
      <w:pPr>
        <w:spacing w:line="360" w:lineRule="auto"/>
        <w:jc w:val="both"/>
        <w:rPr>
          <w:rFonts w:ascii="Times New Roman" w:hAnsi="Times New Roman" w:cs="Times New Roman"/>
          <w:bCs/>
          <w:sz w:val="24"/>
          <w:szCs w:val="24"/>
        </w:rPr>
      </w:pPr>
      <w:r w:rsidRPr="00E1759D">
        <w:rPr>
          <w:rFonts w:ascii="Times New Roman" w:hAnsi="Times New Roman" w:cs="Times New Roman"/>
          <w:bCs/>
          <w:sz w:val="24"/>
          <w:szCs w:val="24"/>
        </w:rPr>
        <w:tab/>
        <w:t xml:space="preserve">Главные направления деятельности ИКОМ также в целом направлены в сторону увеличения присутствия в развивающихся странах; здесь стоит отметить всё большую конвергенцию подходов ЮНЕСКО и ИКОМ к социальной роли музеев – на место условно «музеев для музеев» приходят «музеи для общественного развития», в чём можно убедиться при взгляде на Рекомендацию ЮНЕСКО 2015 г., посвящённую данным учреждениям. Однако, диспропорции в географии членства и мероприятий в ИКОМ сохраняются, и наилучшим способом расширить его присутствие в Азии, Африке и Латинской Америке является увеличение числа членов из этих регионов. В общем-то, именно такая политика сейчас и принята за основу, и можно быть уверенными в её продолжении. Это представляется более чем желательным вектором эволюции, как и в </w:t>
      </w:r>
      <w:r w:rsidRPr="00E1759D">
        <w:rPr>
          <w:rFonts w:ascii="Times New Roman" w:hAnsi="Times New Roman" w:cs="Times New Roman"/>
          <w:bCs/>
          <w:sz w:val="24"/>
          <w:szCs w:val="24"/>
        </w:rPr>
        <w:lastRenderedPageBreak/>
        <w:t>целом активное вовлечение ИКОМ в проблемы развития – ведь иначе его обширные информационные, экспертные и иные ресурсы могут остаться недоиспользованными, а обмен опытом в сфере музейного дела – неполным без учёта точек зрения из развивающихся стран.</w:t>
      </w:r>
    </w:p>
    <w:p w:rsidR="000110F7" w:rsidRDefault="000110F7" w:rsidP="00E175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6E4168">
        <w:rPr>
          <w:rFonts w:ascii="Times New Roman" w:hAnsi="Times New Roman" w:cs="Times New Roman"/>
          <w:bCs/>
          <w:sz w:val="24"/>
          <w:szCs w:val="24"/>
        </w:rPr>
        <w:t>Ряд замечаний можно сделать также в целом о роли международных организаций разных типов в международном культурном сотрудничестве.</w:t>
      </w:r>
      <w:r w:rsidR="0012368B">
        <w:rPr>
          <w:rFonts w:ascii="Times New Roman" w:hAnsi="Times New Roman" w:cs="Times New Roman"/>
          <w:bCs/>
          <w:sz w:val="24"/>
          <w:szCs w:val="24"/>
        </w:rPr>
        <w:t xml:space="preserve"> ЮНЕСКО, с одной стороны, является классическим примером межправительственной организации, с другой – занимает уникальное место в силу универсального членства, участия в системе ООН, в силу чего едва ли можно назвать </w:t>
      </w:r>
      <w:r w:rsidR="00134AC0">
        <w:rPr>
          <w:rFonts w:ascii="Times New Roman" w:hAnsi="Times New Roman" w:cs="Times New Roman"/>
          <w:bCs/>
          <w:sz w:val="24"/>
          <w:szCs w:val="24"/>
        </w:rPr>
        <w:t>иную</w:t>
      </w:r>
      <w:r w:rsidR="0012368B">
        <w:rPr>
          <w:rFonts w:ascii="Times New Roman" w:hAnsi="Times New Roman" w:cs="Times New Roman"/>
          <w:bCs/>
          <w:sz w:val="24"/>
          <w:szCs w:val="24"/>
        </w:rPr>
        <w:t xml:space="preserve"> организацию с похожими компетенциями.</w:t>
      </w:r>
      <w:r w:rsidR="00497FA3">
        <w:rPr>
          <w:rFonts w:ascii="Times New Roman" w:hAnsi="Times New Roman" w:cs="Times New Roman"/>
          <w:bCs/>
          <w:sz w:val="24"/>
          <w:szCs w:val="24"/>
        </w:rPr>
        <w:t xml:space="preserve"> Тем не менее, для неё всё равно</w:t>
      </w:r>
      <w:r w:rsidR="008E7B9B">
        <w:rPr>
          <w:rFonts w:ascii="Times New Roman" w:hAnsi="Times New Roman" w:cs="Times New Roman"/>
          <w:bCs/>
          <w:sz w:val="24"/>
          <w:szCs w:val="24"/>
        </w:rPr>
        <w:t xml:space="preserve"> характерны черты и ограничения, общие с другими акторами данного типа.</w:t>
      </w:r>
      <w:r w:rsidR="0010544D">
        <w:rPr>
          <w:rFonts w:ascii="Times New Roman" w:hAnsi="Times New Roman" w:cs="Times New Roman"/>
          <w:bCs/>
          <w:sz w:val="24"/>
          <w:szCs w:val="24"/>
        </w:rPr>
        <w:t xml:space="preserve"> Так, несмотря на наличие собственной позиции по разным вопросам, ЮНЕСКО не всесильна и вряд ли может успешно проводить политику, согласие с которой не выразит большинство государств-участников; от них же зависит и выделение ресурсов, и имплементация принятых решений,</w:t>
      </w:r>
      <w:r w:rsidR="00DF0DA6">
        <w:rPr>
          <w:rFonts w:ascii="Times New Roman" w:hAnsi="Times New Roman" w:cs="Times New Roman"/>
          <w:bCs/>
          <w:sz w:val="24"/>
          <w:szCs w:val="24"/>
        </w:rPr>
        <w:t xml:space="preserve"> участие в проектах организации </w:t>
      </w:r>
      <w:r w:rsidR="00276C99">
        <w:rPr>
          <w:rFonts w:ascii="Times New Roman" w:hAnsi="Times New Roman" w:cs="Times New Roman"/>
          <w:bCs/>
          <w:sz w:val="24"/>
          <w:szCs w:val="24"/>
        </w:rPr>
        <w:t>–</w:t>
      </w:r>
      <w:r w:rsidR="00DF0DA6">
        <w:rPr>
          <w:rFonts w:ascii="Times New Roman" w:hAnsi="Times New Roman" w:cs="Times New Roman"/>
          <w:bCs/>
          <w:sz w:val="24"/>
          <w:szCs w:val="24"/>
        </w:rPr>
        <w:t xml:space="preserve"> </w:t>
      </w:r>
      <w:r w:rsidR="00276C99">
        <w:rPr>
          <w:rFonts w:ascii="Times New Roman" w:hAnsi="Times New Roman" w:cs="Times New Roman"/>
          <w:bCs/>
          <w:sz w:val="24"/>
          <w:szCs w:val="24"/>
        </w:rPr>
        <w:t>и ратификация конвенций, и принятие соответствующих законов, обеспечение</w:t>
      </w:r>
      <w:r w:rsidR="0089455F">
        <w:rPr>
          <w:rFonts w:ascii="Times New Roman" w:hAnsi="Times New Roman" w:cs="Times New Roman"/>
          <w:bCs/>
          <w:sz w:val="24"/>
          <w:szCs w:val="24"/>
        </w:rPr>
        <w:t xml:space="preserve"> решений требуют политической воли; кроме того, помимо собственной сложной бюрократической структуры</w:t>
      </w:r>
      <w:r w:rsidR="00461E43">
        <w:rPr>
          <w:rFonts w:ascii="Times New Roman" w:hAnsi="Times New Roman" w:cs="Times New Roman"/>
          <w:bCs/>
          <w:sz w:val="24"/>
          <w:szCs w:val="24"/>
        </w:rPr>
        <w:t>, включающей множество более или менее автономных формирований, ЮНЕСКО испытывает влияние</w:t>
      </w:r>
      <w:r w:rsidR="006C3F9F">
        <w:rPr>
          <w:rFonts w:ascii="Times New Roman" w:hAnsi="Times New Roman" w:cs="Times New Roman"/>
          <w:bCs/>
          <w:sz w:val="24"/>
          <w:szCs w:val="24"/>
        </w:rPr>
        <w:t xml:space="preserve"> больших различий между странами и регионами, а также глобальных проблем, из которых главной является разрыв между развитыми и развивающимися странами являющихся, соответственно, преимущественно донорами и акцепторами международной помощи.</w:t>
      </w:r>
      <w:r w:rsidR="00927553">
        <w:rPr>
          <w:rFonts w:ascii="Times New Roman" w:hAnsi="Times New Roman" w:cs="Times New Roman"/>
          <w:bCs/>
          <w:sz w:val="24"/>
          <w:szCs w:val="24"/>
        </w:rPr>
        <w:t xml:space="preserve"> Такие сложности могут затрагивать многие другие организации</w:t>
      </w:r>
      <w:r w:rsidR="005A4209">
        <w:rPr>
          <w:rFonts w:ascii="Times New Roman" w:hAnsi="Times New Roman" w:cs="Times New Roman"/>
          <w:bCs/>
          <w:sz w:val="24"/>
          <w:szCs w:val="24"/>
        </w:rPr>
        <w:t>,</w:t>
      </w:r>
      <w:r w:rsidR="00927553">
        <w:rPr>
          <w:rFonts w:ascii="Times New Roman" w:hAnsi="Times New Roman" w:cs="Times New Roman"/>
          <w:bCs/>
          <w:sz w:val="24"/>
          <w:szCs w:val="24"/>
        </w:rPr>
        <w:t xml:space="preserve"> выполняющие гуманитарную миссию и включающие широкий состав членов; в глобальном мире они стремятся вырабатывать и продвигать общую повестку дня, проводя постоянную работ</w:t>
      </w:r>
      <w:r w:rsidR="00635B2A">
        <w:rPr>
          <w:rFonts w:ascii="Times New Roman" w:hAnsi="Times New Roman" w:cs="Times New Roman"/>
          <w:bCs/>
          <w:sz w:val="24"/>
          <w:szCs w:val="24"/>
        </w:rPr>
        <w:t>у</w:t>
      </w:r>
      <w:r w:rsidR="00927553">
        <w:rPr>
          <w:rFonts w:ascii="Times New Roman" w:hAnsi="Times New Roman" w:cs="Times New Roman"/>
          <w:bCs/>
          <w:sz w:val="24"/>
          <w:szCs w:val="24"/>
        </w:rPr>
        <w:t xml:space="preserve"> по согласованию интересов и позиций.</w:t>
      </w:r>
      <w:r w:rsidR="00635B2A">
        <w:rPr>
          <w:rFonts w:ascii="Times New Roman" w:hAnsi="Times New Roman" w:cs="Times New Roman"/>
          <w:bCs/>
          <w:sz w:val="24"/>
          <w:szCs w:val="24"/>
        </w:rPr>
        <w:t xml:space="preserve"> Что-то похожее можно наблюдать и в случае с неправительственными организациями; в сфере культуры их, в отличие от ЮНЕСКО, довольно много, они часто имеют установленные партнёрские отношения с последней и осуществляют деятельность, похожую на инициативы ИКОМ.</w:t>
      </w:r>
      <w:r w:rsidR="004C3541">
        <w:rPr>
          <w:rFonts w:ascii="Times New Roman" w:hAnsi="Times New Roman" w:cs="Times New Roman"/>
          <w:bCs/>
          <w:sz w:val="24"/>
          <w:szCs w:val="24"/>
        </w:rPr>
        <w:t xml:space="preserve"> Они не зависят напрямую от позиций правительств и самостоятельно определяют свои приоритеты, хотя и в их работе встречаются диспропорции</w:t>
      </w:r>
      <w:r w:rsidR="0074789F">
        <w:rPr>
          <w:rFonts w:ascii="Times New Roman" w:hAnsi="Times New Roman" w:cs="Times New Roman"/>
          <w:bCs/>
          <w:sz w:val="24"/>
          <w:szCs w:val="24"/>
        </w:rPr>
        <w:t xml:space="preserve"> </w:t>
      </w:r>
      <w:r w:rsidR="00FC5B80">
        <w:rPr>
          <w:rFonts w:ascii="Times New Roman" w:hAnsi="Times New Roman" w:cs="Times New Roman"/>
          <w:bCs/>
          <w:sz w:val="24"/>
          <w:szCs w:val="24"/>
        </w:rPr>
        <w:t xml:space="preserve">(включая проблемы финансирования) </w:t>
      </w:r>
      <w:r w:rsidR="0074789F">
        <w:rPr>
          <w:rFonts w:ascii="Times New Roman" w:hAnsi="Times New Roman" w:cs="Times New Roman"/>
          <w:bCs/>
          <w:sz w:val="24"/>
          <w:szCs w:val="24"/>
        </w:rPr>
        <w:t>и потребность в выстраивании равного диалога между</w:t>
      </w:r>
      <w:r w:rsidR="002069A7">
        <w:rPr>
          <w:rFonts w:ascii="Times New Roman" w:hAnsi="Times New Roman" w:cs="Times New Roman"/>
          <w:bCs/>
          <w:sz w:val="24"/>
          <w:szCs w:val="24"/>
        </w:rPr>
        <w:t xml:space="preserve"> участниками из разных стран, а установить отношения с государственными органами может быть намного сложнее, чем межправительственным организациям.</w:t>
      </w:r>
      <w:r w:rsidR="00FC5B80">
        <w:rPr>
          <w:rFonts w:ascii="Times New Roman" w:hAnsi="Times New Roman" w:cs="Times New Roman"/>
          <w:bCs/>
          <w:sz w:val="24"/>
          <w:szCs w:val="24"/>
        </w:rPr>
        <w:t xml:space="preserve"> </w:t>
      </w:r>
      <w:r w:rsidR="00052750">
        <w:rPr>
          <w:rFonts w:ascii="Times New Roman" w:hAnsi="Times New Roman" w:cs="Times New Roman"/>
          <w:bCs/>
          <w:sz w:val="24"/>
          <w:szCs w:val="24"/>
        </w:rPr>
        <w:t>Такие структуры</w:t>
      </w:r>
      <w:r w:rsidR="00FE19EC">
        <w:rPr>
          <w:rFonts w:ascii="Times New Roman" w:hAnsi="Times New Roman" w:cs="Times New Roman"/>
          <w:bCs/>
          <w:sz w:val="24"/>
          <w:szCs w:val="24"/>
        </w:rPr>
        <w:t xml:space="preserve"> обычно имеют в своих рядах сотни опытных специалистов и исследователей, выступающих с актуальными инициативами, касающимися своей сферы интересов; эти проекты н</w:t>
      </w:r>
      <w:r w:rsidR="00FE485B">
        <w:rPr>
          <w:rFonts w:ascii="Times New Roman" w:hAnsi="Times New Roman" w:cs="Times New Roman"/>
          <w:bCs/>
          <w:sz w:val="24"/>
          <w:szCs w:val="24"/>
        </w:rPr>
        <w:t xml:space="preserve">е требуют такого долгого </w:t>
      </w:r>
      <w:r w:rsidR="00FE485B">
        <w:rPr>
          <w:rFonts w:ascii="Times New Roman" w:hAnsi="Times New Roman" w:cs="Times New Roman"/>
          <w:bCs/>
          <w:sz w:val="24"/>
          <w:szCs w:val="24"/>
        </w:rPr>
        <w:lastRenderedPageBreak/>
        <w:t xml:space="preserve">согласования, как в случае </w:t>
      </w:r>
      <w:r w:rsidR="00174593">
        <w:rPr>
          <w:rFonts w:ascii="Times New Roman" w:hAnsi="Times New Roman" w:cs="Times New Roman"/>
          <w:bCs/>
          <w:sz w:val="24"/>
          <w:szCs w:val="24"/>
        </w:rPr>
        <w:t xml:space="preserve">с </w:t>
      </w:r>
      <w:r w:rsidR="00FE485B">
        <w:rPr>
          <w:rFonts w:ascii="Times New Roman" w:hAnsi="Times New Roman" w:cs="Times New Roman"/>
          <w:bCs/>
          <w:sz w:val="24"/>
          <w:szCs w:val="24"/>
        </w:rPr>
        <w:t>ЮНЕСКО, поэтому могут приниматься быстрее (хотя встречи, конференции и прочие обсуждения тоже занимают определённое время).</w:t>
      </w:r>
      <w:r w:rsidR="00E266B0">
        <w:rPr>
          <w:rFonts w:ascii="Times New Roman" w:hAnsi="Times New Roman" w:cs="Times New Roman"/>
          <w:bCs/>
          <w:sz w:val="24"/>
          <w:szCs w:val="24"/>
        </w:rPr>
        <w:t xml:space="preserve"> Однако об активности и самом существовании многих НКО (особенно значительно меньших по размерам и кругу вопросов, чем ИКОМ) часто знает совсем немного людей, поэтому</w:t>
      </w:r>
      <w:r w:rsidR="00802280">
        <w:rPr>
          <w:rFonts w:ascii="Times New Roman" w:hAnsi="Times New Roman" w:cs="Times New Roman"/>
          <w:bCs/>
          <w:sz w:val="24"/>
          <w:szCs w:val="24"/>
        </w:rPr>
        <w:t xml:space="preserve"> задача информирования о своей работе имеет для них ещё большее значение, чем </w:t>
      </w:r>
      <w:r w:rsidR="00DB64FF">
        <w:rPr>
          <w:rFonts w:ascii="Times New Roman" w:hAnsi="Times New Roman" w:cs="Times New Roman"/>
          <w:bCs/>
          <w:sz w:val="24"/>
          <w:szCs w:val="24"/>
        </w:rPr>
        <w:t>для межправительственных организаций</w:t>
      </w:r>
      <w:r w:rsidR="001F2DE0">
        <w:rPr>
          <w:rFonts w:ascii="Times New Roman" w:hAnsi="Times New Roman" w:cs="Times New Roman"/>
          <w:bCs/>
          <w:sz w:val="24"/>
          <w:szCs w:val="24"/>
        </w:rPr>
        <w:t>; лучшему продвижению инициатив может послужить также сотрудничество с ЮНЕСКО, активно аккредитующей НКО, полагающейся на их богатый опыт и привлекающей их к работе на высоком уровне, и другими межгосударственными объединениями.</w:t>
      </w:r>
    </w:p>
    <w:p w:rsidR="001D69E4" w:rsidRPr="00352DB6" w:rsidRDefault="001D69E4" w:rsidP="00E175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Отмеченные общие и особенные черты в деятельности организаций позволяют также обозначить</w:t>
      </w:r>
      <w:r w:rsidR="001D0D2F">
        <w:rPr>
          <w:rFonts w:ascii="Times New Roman" w:hAnsi="Times New Roman" w:cs="Times New Roman"/>
          <w:bCs/>
          <w:sz w:val="24"/>
          <w:szCs w:val="24"/>
        </w:rPr>
        <w:t xml:space="preserve"> вероятные направления дальнейшего развития и представить некоторые рекомендации.</w:t>
      </w:r>
      <w:r w:rsidR="008B3248">
        <w:rPr>
          <w:rFonts w:ascii="Times New Roman" w:hAnsi="Times New Roman" w:cs="Times New Roman"/>
          <w:bCs/>
          <w:sz w:val="24"/>
          <w:szCs w:val="24"/>
        </w:rPr>
        <w:t xml:space="preserve"> Два объединения схожи в сохранении диспропорций в сторону развитых стран, особенно в плане финансирования, пусть конкретные причины его возникновения отлич</w:t>
      </w:r>
      <w:r w:rsidR="00D878E1">
        <w:rPr>
          <w:rFonts w:ascii="Times New Roman" w:hAnsi="Times New Roman" w:cs="Times New Roman"/>
          <w:bCs/>
          <w:sz w:val="24"/>
          <w:szCs w:val="24"/>
        </w:rPr>
        <w:t>аются</w:t>
      </w:r>
      <w:r w:rsidR="008B3248">
        <w:rPr>
          <w:rFonts w:ascii="Times New Roman" w:hAnsi="Times New Roman" w:cs="Times New Roman"/>
          <w:bCs/>
          <w:sz w:val="24"/>
          <w:szCs w:val="24"/>
        </w:rPr>
        <w:t xml:space="preserve"> в силу различий в структуре; такая ситуация, очевидно, будет сохраняться в течение длительного периода</w:t>
      </w:r>
      <w:r w:rsidR="00D878E1">
        <w:rPr>
          <w:rFonts w:ascii="Times New Roman" w:hAnsi="Times New Roman" w:cs="Times New Roman"/>
          <w:bCs/>
          <w:sz w:val="24"/>
          <w:szCs w:val="24"/>
        </w:rPr>
        <w:t>,</w:t>
      </w:r>
      <w:r w:rsidR="008B3248">
        <w:rPr>
          <w:rFonts w:ascii="Times New Roman" w:hAnsi="Times New Roman" w:cs="Times New Roman"/>
          <w:bCs/>
          <w:sz w:val="24"/>
          <w:szCs w:val="24"/>
        </w:rPr>
        <w:t xml:space="preserve"> и изменить её мгновенно не представляется возможным; вместе с тем политика в данном направлении будет продолжена, хотя её успехи не зависят всецело от самих организаций. ЮНЕСКО представляется более требовательной в плане необходимого для реформ времени; решение Д. Трампа о выходе США из организации</w:t>
      </w:r>
      <w:r w:rsidR="00697043">
        <w:rPr>
          <w:rFonts w:ascii="Times New Roman" w:hAnsi="Times New Roman" w:cs="Times New Roman"/>
          <w:bCs/>
          <w:sz w:val="24"/>
          <w:szCs w:val="24"/>
        </w:rPr>
        <w:t>, разумеется, не скажется положительно на её ресурсах; в то же время заложенное в устройстве равное представительство всех государств является хорошей основой для дальнейшей работы, наряду с внимание ЮНЕСКО к развивающимся странам.</w:t>
      </w:r>
      <w:r w:rsidR="00AF7BA7">
        <w:rPr>
          <w:rFonts w:ascii="Times New Roman" w:hAnsi="Times New Roman" w:cs="Times New Roman"/>
          <w:bCs/>
          <w:sz w:val="24"/>
          <w:szCs w:val="24"/>
        </w:rPr>
        <w:t xml:space="preserve"> С другой стороны, в случае с ИКОМ вопрос стоит также и о расширении географии членства</w:t>
      </w:r>
      <w:r w:rsidR="00D346CA">
        <w:rPr>
          <w:rFonts w:ascii="Times New Roman" w:hAnsi="Times New Roman" w:cs="Times New Roman"/>
          <w:bCs/>
          <w:sz w:val="24"/>
          <w:szCs w:val="24"/>
        </w:rPr>
        <w:t>;</w:t>
      </w:r>
      <w:r w:rsidR="00855078">
        <w:rPr>
          <w:rFonts w:ascii="Times New Roman" w:hAnsi="Times New Roman" w:cs="Times New Roman"/>
          <w:bCs/>
          <w:sz w:val="24"/>
          <w:szCs w:val="24"/>
        </w:rPr>
        <w:t xml:space="preserve"> </w:t>
      </w:r>
      <w:r w:rsidR="00EE108C">
        <w:rPr>
          <w:rFonts w:ascii="Times New Roman" w:hAnsi="Times New Roman" w:cs="Times New Roman"/>
          <w:bCs/>
          <w:sz w:val="24"/>
          <w:szCs w:val="24"/>
        </w:rPr>
        <w:t>в качестве главного приоритета здесь можно назвать Азию; вместе</w:t>
      </w:r>
      <w:r w:rsidR="00392BD4">
        <w:rPr>
          <w:rFonts w:ascii="Times New Roman" w:hAnsi="Times New Roman" w:cs="Times New Roman"/>
          <w:bCs/>
          <w:sz w:val="24"/>
          <w:szCs w:val="24"/>
        </w:rPr>
        <w:t xml:space="preserve"> с ростом числа членов из регионов, помимо Европы и Северной Америки, будет расти и доступность </w:t>
      </w:r>
      <w:r w:rsidR="005E04A3">
        <w:rPr>
          <w:rFonts w:ascii="Times New Roman" w:hAnsi="Times New Roman" w:cs="Times New Roman"/>
          <w:bCs/>
          <w:sz w:val="24"/>
          <w:szCs w:val="24"/>
        </w:rPr>
        <w:t xml:space="preserve">для них </w:t>
      </w:r>
      <w:r w:rsidR="00392BD4">
        <w:rPr>
          <w:rFonts w:ascii="Times New Roman" w:hAnsi="Times New Roman" w:cs="Times New Roman"/>
          <w:bCs/>
          <w:sz w:val="24"/>
          <w:szCs w:val="24"/>
        </w:rPr>
        <w:t>программ организации.</w:t>
      </w:r>
      <w:r w:rsidR="00B14461">
        <w:rPr>
          <w:rFonts w:ascii="Times New Roman" w:hAnsi="Times New Roman" w:cs="Times New Roman"/>
          <w:bCs/>
          <w:sz w:val="24"/>
          <w:szCs w:val="24"/>
        </w:rPr>
        <w:t xml:space="preserve"> ИКОМ в целом имеет больше возможностей для трансформации, и это может коснуться системы национальных и международных комитетов</w:t>
      </w:r>
      <w:r w:rsidR="0059353B">
        <w:rPr>
          <w:rFonts w:ascii="Times New Roman" w:hAnsi="Times New Roman" w:cs="Times New Roman"/>
          <w:bCs/>
          <w:sz w:val="24"/>
          <w:szCs w:val="24"/>
        </w:rPr>
        <w:t>, которые тоже ощущают на себе влияние структуры членства.</w:t>
      </w:r>
      <w:r w:rsidR="0011133F">
        <w:rPr>
          <w:rFonts w:ascii="Times New Roman" w:hAnsi="Times New Roman" w:cs="Times New Roman"/>
          <w:bCs/>
          <w:sz w:val="24"/>
          <w:szCs w:val="24"/>
        </w:rPr>
        <w:t xml:space="preserve"> В целом эволюция в сторону более равномерной репрезента</w:t>
      </w:r>
      <w:r w:rsidR="005E04A3">
        <w:rPr>
          <w:rFonts w:ascii="Times New Roman" w:hAnsi="Times New Roman" w:cs="Times New Roman"/>
          <w:bCs/>
          <w:sz w:val="24"/>
          <w:szCs w:val="24"/>
        </w:rPr>
        <w:t>ции представляется не только желательной, но и необходимой</w:t>
      </w:r>
      <w:r w:rsidR="0011133F">
        <w:rPr>
          <w:rFonts w:ascii="Times New Roman" w:hAnsi="Times New Roman" w:cs="Times New Roman"/>
          <w:bCs/>
          <w:sz w:val="24"/>
          <w:szCs w:val="24"/>
        </w:rPr>
        <w:t xml:space="preserve"> </w:t>
      </w:r>
      <w:r w:rsidR="005E04A3">
        <w:rPr>
          <w:rFonts w:ascii="Times New Roman" w:hAnsi="Times New Roman" w:cs="Times New Roman"/>
          <w:bCs/>
          <w:sz w:val="24"/>
          <w:szCs w:val="24"/>
        </w:rPr>
        <w:t>и</w:t>
      </w:r>
      <w:r w:rsidR="0011133F">
        <w:rPr>
          <w:rFonts w:ascii="Times New Roman" w:hAnsi="Times New Roman" w:cs="Times New Roman"/>
          <w:bCs/>
          <w:sz w:val="24"/>
          <w:szCs w:val="24"/>
        </w:rPr>
        <w:t xml:space="preserve"> в интересах самих организаций, </w:t>
      </w:r>
      <w:r w:rsidR="005E04A3">
        <w:rPr>
          <w:rFonts w:ascii="Times New Roman" w:hAnsi="Times New Roman" w:cs="Times New Roman"/>
          <w:bCs/>
          <w:sz w:val="24"/>
          <w:szCs w:val="24"/>
        </w:rPr>
        <w:t xml:space="preserve">и, что ещё важнее, </w:t>
      </w:r>
      <w:r w:rsidR="0011133F">
        <w:rPr>
          <w:rFonts w:ascii="Times New Roman" w:hAnsi="Times New Roman" w:cs="Times New Roman"/>
          <w:bCs/>
          <w:sz w:val="24"/>
          <w:szCs w:val="24"/>
        </w:rPr>
        <w:t>по очевидным соображениям идейного, гуманитарного характера.</w:t>
      </w:r>
      <w:r w:rsidR="007F19EF">
        <w:rPr>
          <w:rFonts w:ascii="Times New Roman" w:hAnsi="Times New Roman" w:cs="Times New Roman"/>
          <w:bCs/>
          <w:sz w:val="24"/>
          <w:szCs w:val="24"/>
        </w:rPr>
        <w:t xml:space="preserve"> То же можно сказать и о развитии</w:t>
      </w:r>
      <w:r w:rsidR="008F1254">
        <w:rPr>
          <w:rFonts w:ascii="Times New Roman" w:hAnsi="Times New Roman" w:cs="Times New Roman"/>
          <w:bCs/>
          <w:sz w:val="24"/>
          <w:szCs w:val="24"/>
        </w:rPr>
        <w:t xml:space="preserve"> теоретического и практического подходов к культурному наследию – оно имеет похожий характер для двух организаций и направлено в сторону большей инклюзии, учёта многообразия форм культуры, их равенства и вклада в социальное благополучие.</w:t>
      </w:r>
      <w:r w:rsidR="00027921">
        <w:rPr>
          <w:rFonts w:ascii="Times New Roman" w:hAnsi="Times New Roman" w:cs="Times New Roman"/>
          <w:bCs/>
          <w:sz w:val="24"/>
          <w:szCs w:val="24"/>
        </w:rPr>
        <w:t xml:space="preserve"> Рассмотренные современные инициативы уже хорошо зарекомендовали себя в плане</w:t>
      </w:r>
      <w:r w:rsidR="005C0777">
        <w:rPr>
          <w:rFonts w:ascii="Times New Roman" w:hAnsi="Times New Roman" w:cs="Times New Roman"/>
          <w:bCs/>
          <w:sz w:val="24"/>
          <w:szCs w:val="24"/>
        </w:rPr>
        <w:t xml:space="preserve"> включения в работ</w:t>
      </w:r>
      <w:r w:rsidR="00C410B3">
        <w:rPr>
          <w:rFonts w:ascii="Times New Roman" w:hAnsi="Times New Roman" w:cs="Times New Roman"/>
          <w:bCs/>
          <w:sz w:val="24"/>
          <w:szCs w:val="24"/>
        </w:rPr>
        <w:t>у</w:t>
      </w:r>
      <w:r w:rsidR="005C0777">
        <w:rPr>
          <w:rFonts w:ascii="Times New Roman" w:hAnsi="Times New Roman" w:cs="Times New Roman"/>
          <w:bCs/>
          <w:sz w:val="24"/>
          <w:szCs w:val="24"/>
        </w:rPr>
        <w:t xml:space="preserve"> таких групп </w:t>
      </w:r>
      <w:r w:rsidR="005C0777">
        <w:rPr>
          <w:rFonts w:ascii="Times New Roman" w:hAnsi="Times New Roman" w:cs="Times New Roman"/>
          <w:bCs/>
          <w:sz w:val="24"/>
          <w:szCs w:val="24"/>
        </w:rPr>
        <w:lastRenderedPageBreak/>
        <w:t>населения, которые ранее вообще не были вовлечены в деятельность по сохранению наследия.</w:t>
      </w:r>
      <w:r w:rsidR="0072259A">
        <w:rPr>
          <w:rFonts w:ascii="Times New Roman" w:hAnsi="Times New Roman" w:cs="Times New Roman"/>
          <w:bCs/>
          <w:sz w:val="24"/>
          <w:szCs w:val="24"/>
        </w:rPr>
        <w:t xml:space="preserve"> Расширение области применения сил, учёт таких факторов, как глобальное неравенство и глобализация, а также общественных условий в конкретных районах, также заслуживают положительной оценки</w:t>
      </w:r>
      <w:r w:rsidR="000E601C">
        <w:rPr>
          <w:rFonts w:ascii="Times New Roman" w:hAnsi="Times New Roman" w:cs="Times New Roman"/>
          <w:bCs/>
          <w:sz w:val="24"/>
          <w:szCs w:val="24"/>
        </w:rPr>
        <w:t xml:space="preserve">; разумеется, следует всегда помнить о недопущении «распыления» сил и попыток чрезмерного охвата несвязанных вопросов, однако проведённый анализ </w:t>
      </w:r>
      <w:proofErr w:type="spellStart"/>
      <w:r w:rsidR="00C410B3">
        <w:rPr>
          <w:rFonts w:ascii="Times New Roman" w:hAnsi="Times New Roman" w:cs="Times New Roman"/>
          <w:bCs/>
          <w:sz w:val="24"/>
          <w:szCs w:val="24"/>
        </w:rPr>
        <w:t>актульных</w:t>
      </w:r>
      <w:proofErr w:type="spellEnd"/>
      <w:r w:rsidR="000E601C">
        <w:rPr>
          <w:rFonts w:ascii="Times New Roman" w:hAnsi="Times New Roman" w:cs="Times New Roman"/>
          <w:bCs/>
          <w:sz w:val="24"/>
          <w:szCs w:val="24"/>
        </w:rPr>
        <w:t xml:space="preserve"> проектов подтверждает их тщательную подготовку и опору на опыт многих десятилетий.</w:t>
      </w:r>
      <w:r w:rsidR="007415C1">
        <w:rPr>
          <w:rFonts w:ascii="Times New Roman" w:hAnsi="Times New Roman" w:cs="Times New Roman"/>
          <w:bCs/>
          <w:sz w:val="24"/>
          <w:szCs w:val="24"/>
        </w:rPr>
        <w:t xml:space="preserve"> Вместе с тем стоит признать, что многие из них находятся на начальных стадиях своей реализации, и основные проблемы возникают как раз в тех регионах, на которые эти программы в первую очередь нацелены.</w:t>
      </w:r>
      <w:r w:rsidR="00BE7994">
        <w:rPr>
          <w:rFonts w:ascii="Times New Roman" w:hAnsi="Times New Roman" w:cs="Times New Roman"/>
          <w:bCs/>
          <w:sz w:val="24"/>
          <w:szCs w:val="24"/>
        </w:rPr>
        <w:t xml:space="preserve"> Это подтверждает потребность в улучшении коммуникации с общественностью и, в частности, с теми, кто непосредствен</w:t>
      </w:r>
      <w:r w:rsidR="008E4AC0">
        <w:rPr>
          <w:rFonts w:ascii="Times New Roman" w:hAnsi="Times New Roman" w:cs="Times New Roman"/>
          <w:bCs/>
          <w:sz w:val="24"/>
          <w:szCs w:val="24"/>
        </w:rPr>
        <w:t>но связан с данными инициативами, для повышения их осведомлённости и заинтересованности.</w:t>
      </w:r>
      <w:r w:rsidR="00EA258C">
        <w:rPr>
          <w:rFonts w:ascii="Times New Roman" w:hAnsi="Times New Roman" w:cs="Times New Roman"/>
          <w:bCs/>
          <w:sz w:val="24"/>
          <w:szCs w:val="24"/>
        </w:rPr>
        <w:t xml:space="preserve"> </w:t>
      </w:r>
      <w:r w:rsidR="007C4FB1">
        <w:rPr>
          <w:rFonts w:ascii="Times New Roman" w:hAnsi="Times New Roman" w:cs="Times New Roman"/>
          <w:bCs/>
          <w:sz w:val="24"/>
          <w:szCs w:val="24"/>
        </w:rPr>
        <w:t>Э</w:t>
      </w:r>
      <w:r w:rsidR="00EA258C">
        <w:rPr>
          <w:rFonts w:ascii="Times New Roman" w:hAnsi="Times New Roman" w:cs="Times New Roman"/>
          <w:bCs/>
          <w:sz w:val="24"/>
          <w:szCs w:val="24"/>
        </w:rPr>
        <w:t xml:space="preserve">то означает </w:t>
      </w:r>
      <w:r w:rsidR="007C4FB1">
        <w:rPr>
          <w:rFonts w:ascii="Times New Roman" w:hAnsi="Times New Roman" w:cs="Times New Roman"/>
          <w:bCs/>
          <w:sz w:val="24"/>
          <w:szCs w:val="24"/>
        </w:rPr>
        <w:t>также</w:t>
      </w:r>
      <w:r w:rsidR="00EA258C">
        <w:rPr>
          <w:rFonts w:ascii="Times New Roman" w:hAnsi="Times New Roman" w:cs="Times New Roman"/>
          <w:bCs/>
          <w:sz w:val="24"/>
          <w:szCs w:val="24"/>
        </w:rPr>
        <w:t xml:space="preserve"> и полезность налаживания и поддержания партнёрских связей</w:t>
      </w:r>
      <w:r w:rsidR="00240740">
        <w:rPr>
          <w:rFonts w:ascii="Times New Roman" w:hAnsi="Times New Roman" w:cs="Times New Roman"/>
          <w:bCs/>
          <w:sz w:val="24"/>
          <w:szCs w:val="24"/>
        </w:rPr>
        <w:t xml:space="preserve"> с акторами</w:t>
      </w:r>
      <w:r w:rsidR="007C4FB1">
        <w:rPr>
          <w:rFonts w:ascii="Times New Roman" w:hAnsi="Times New Roman" w:cs="Times New Roman"/>
          <w:bCs/>
          <w:sz w:val="24"/>
          <w:szCs w:val="24"/>
        </w:rPr>
        <w:t xml:space="preserve"> данного и других типов, в особенности для ИКОМ и других НПО.</w:t>
      </w:r>
    </w:p>
    <w:p w:rsidR="00FC4564" w:rsidRDefault="00E1759D" w:rsidP="00E1759D">
      <w:pPr>
        <w:spacing w:line="360" w:lineRule="auto"/>
        <w:jc w:val="both"/>
        <w:rPr>
          <w:rFonts w:ascii="Times New Roman" w:hAnsi="Times New Roman" w:cs="Times New Roman"/>
          <w:bCs/>
          <w:sz w:val="24"/>
          <w:szCs w:val="24"/>
        </w:rPr>
      </w:pPr>
      <w:r w:rsidRPr="00E1759D">
        <w:rPr>
          <w:rFonts w:ascii="Times New Roman" w:hAnsi="Times New Roman" w:cs="Times New Roman"/>
          <w:bCs/>
          <w:sz w:val="24"/>
          <w:szCs w:val="24"/>
        </w:rPr>
        <w:tab/>
        <w:t>Как видим, сохранение культурного наследи</w:t>
      </w:r>
      <w:r w:rsidR="008A0D1E">
        <w:rPr>
          <w:rFonts w:ascii="Times New Roman" w:hAnsi="Times New Roman" w:cs="Times New Roman"/>
          <w:bCs/>
          <w:sz w:val="24"/>
          <w:szCs w:val="24"/>
        </w:rPr>
        <w:t>я</w:t>
      </w:r>
      <w:r w:rsidRPr="00E1759D">
        <w:rPr>
          <w:rFonts w:ascii="Times New Roman" w:hAnsi="Times New Roman" w:cs="Times New Roman"/>
          <w:bCs/>
          <w:sz w:val="24"/>
          <w:szCs w:val="24"/>
        </w:rPr>
        <w:t xml:space="preserve"> является неотъемлемым компонентом международного интеллектуального сотрудничества, принципиально важным для развития государств и народов в </w:t>
      </w:r>
      <w:r w:rsidRPr="00E1759D">
        <w:rPr>
          <w:rFonts w:ascii="Times New Roman" w:hAnsi="Times New Roman" w:cs="Times New Roman"/>
          <w:bCs/>
          <w:sz w:val="24"/>
          <w:szCs w:val="24"/>
          <w:lang w:val="en-US"/>
        </w:rPr>
        <w:t>XXI</w:t>
      </w:r>
      <w:r w:rsidRPr="00E1759D">
        <w:rPr>
          <w:rFonts w:ascii="Times New Roman" w:hAnsi="Times New Roman" w:cs="Times New Roman"/>
          <w:bCs/>
          <w:sz w:val="24"/>
          <w:szCs w:val="24"/>
        </w:rPr>
        <w:t xml:space="preserve"> веке. Новые трансформации и вызовы, </w:t>
      </w:r>
      <w:r w:rsidR="00512987">
        <w:rPr>
          <w:rFonts w:ascii="Times New Roman" w:hAnsi="Times New Roman" w:cs="Times New Roman"/>
          <w:bCs/>
          <w:sz w:val="24"/>
          <w:szCs w:val="24"/>
        </w:rPr>
        <w:t>существующие</w:t>
      </w:r>
      <w:r w:rsidRPr="00E1759D">
        <w:rPr>
          <w:rFonts w:ascii="Times New Roman" w:hAnsi="Times New Roman" w:cs="Times New Roman"/>
          <w:bCs/>
          <w:sz w:val="24"/>
          <w:szCs w:val="24"/>
        </w:rPr>
        <w:t xml:space="preserve"> в этой области, и роль международных организаций в направлении данных процессов, являются интересными и полезными темами для изучения.</w:t>
      </w:r>
    </w:p>
    <w:p w:rsidR="00FC4564" w:rsidRDefault="00FC4564" w:rsidP="008A0D1E">
      <w:pPr>
        <w:jc w:val="both"/>
        <w:rPr>
          <w:rFonts w:ascii="Times New Roman" w:hAnsi="Times New Roman" w:cs="Times New Roman"/>
          <w:bCs/>
          <w:sz w:val="24"/>
          <w:szCs w:val="24"/>
        </w:rPr>
      </w:pPr>
      <w:r>
        <w:rPr>
          <w:rFonts w:ascii="Times New Roman" w:hAnsi="Times New Roman" w:cs="Times New Roman"/>
          <w:bCs/>
          <w:sz w:val="24"/>
          <w:szCs w:val="24"/>
        </w:rPr>
        <w:br w:type="page"/>
      </w:r>
    </w:p>
    <w:p w:rsidR="00FC4564" w:rsidRPr="00592E40" w:rsidRDefault="00FC4564" w:rsidP="00592E40">
      <w:pPr>
        <w:spacing w:line="360" w:lineRule="auto"/>
        <w:jc w:val="both"/>
        <w:rPr>
          <w:rFonts w:ascii="Times New Roman" w:hAnsi="Times New Roman" w:cs="Times New Roman"/>
          <w:b/>
          <w:bCs/>
          <w:sz w:val="24"/>
          <w:szCs w:val="24"/>
        </w:rPr>
      </w:pPr>
      <w:r w:rsidRPr="00592E40">
        <w:rPr>
          <w:rFonts w:ascii="Times New Roman" w:hAnsi="Times New Roman" w:cs="Times New Roman"/>
          <w:bCs/>
          <w:sz w:val="24"/>
          <w:szCs w:val="24"/>
        </w:rPr>
        <w:lastRenderedPageBreak/>
        <w:tab/>
      </w:r>
      <w:r w:rsidRPr="00592E40">
        <w:rPr>
          <w:rFonts w:ascii="Times New Roman" w:hAnsi="Times New Roman" w:cs="Times New Roman"/>
          <w:b/>
          <w:bCs/>
          <w:sz w:val="24"/>
          <w:szCs w:val="24"/>
        </w:rPr>
        <w:t>Список источников и литературы</w:t>
      </w:r>
    </w:p>
    <w:p w:rsidR="00FC4564" w:rsidRPr="00592E40" w:rsidRDefault="00FC4564" w:rsidP="00592E40">
      <w:pPr>
        <w:spacing w:line="360" w:lineRule="auto"/>
        <w:jc w:val="both"/>
        <w:rPr>
          <w:rFonts w:ascii="Times New Roman" w:hAnsi="Times New Roman" w:cs="Times New Roman"/>
          <w:b/>
          <w:bCs/>
          <w:sz w:val="24"/>
          <w:szCs w:val="24"/>
        </w:rPr>
      </w:pPr>
      <w:r w:rsidRPr="00592E40">
        <w:rPr>
          <w:rFonts w:ascii="Times New Roman" w:hAnsi="Times New Roman" w:cs="Times New Roman"/>
          <w:b/>
          <w:bCs/>
          <w:sz w:val="24"/>
          <w:szCs w:val="24"/>
        </w:rPr>
        <w:tab/>
      </w:r>
      <w:r w:rsidR="002C370B" w:rsidRPr="00592E40">
        <w:rPr>
          <w:rFonts w:ascii="Times New Roman" w:hAnsi="Times New Roman" w:cs="Times New Roman"/>
          <w:b/>
          <w:bCs/>
          <w:sz w:val="24"/>
          <w:szCs w:val="24"/>
          <w:lang w:val="en-US"/>
        </w:rPr>
        <w:t>I</w:t>
      </w:r>
      <w:r w:rsidR="002C370B" w:rsidRPr="00592E40">
        <w:rPr>
          <w:rFonts w:ascii="Times New Roman" w:hAnsi="Times New Roman" w:cs="Times New Roman"/>
          <w:b/>
          <w:bCs/>
          <w:sz w:val="24"/>
          <w:szCs w:val="24"/>
        </w:rPr>
        <w:t xml:space="preserve">. </w:t>
      </w:r>
      <w:r w:rsidRPr="00592E40">
        <w:rPr>
          <w:rFonts w:ascii="Times New Roman" w:hAnsi="Times New Roman" w:cs="Times New Roman"/>
          <w:b/>
          <w:bCs/>
          <w:sz w:val="24"/>
          <w:szCs w:val="24"/>
        </w:rPr>
        <w:t>И</w:t>
      </w:r>
      <w:r w:rsidR="002C370B" w:rsidRPr="00592E40">
        <w:rPr>
          <w:rFonts w:ascii="Times New Roman" w:hAnsi="Times New Roman" w:cs="Times New Roman"/>
          <w:b/>
          <w:bCs/>
          <w:sz w:val="24"/>
          <w:szCs w:val="24"/>
        </w:rPr>
        <w:t>СТОЧНИКИ</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Акты Генеральной конференции, 31-я сессия. Стенографические отсчёты // Цифровая библиотека ЮНЕСКО. [Электронный ресурс]. – Режим доступа: </w:t>
      </w:r>
      <w:hyperlink r:id="rId8"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unesdoc</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images</w:t>
        </w:r>
        <w:r w:rsidRPr="00592E40">
          <w:rPr>
            <w:rStyle w:val="a6"/>
            <w:rFonts w:ascii="Times New Roman" w:hAnsi="Times New Roman" w:cs="Times New Roman"/>
            <w:bCs/>
            <w:sz w:val="24"/>
            <w:szCs w:val="24"/>
          </w:rPr>
          <w:t>/0012/001289/128966</w:t>
        </w:r>
        <w:r w:rsidRPr="00592E40">
          <w:rPr>
            <w:rStyle w:val="a6"/>
            <w:rFonts w:ascii="Times New Roman" w:hAnsi="Times New Roman" w:cs="Times New Roman"/>
            <w:bCs/>
            <w:sz w:val="24"/>
            <w:szCs w:val="24"/>
            <w:lang w:val="en-US"/>
          </w:rPr>
          <w:t>m</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 </w:t>
      </w:r>
      <w:r w:rsidRPr="00592E40">
        <w:rPr>
          <w:rFonts w:ascii="Times New Roman" w:hAnsi="Times New Roman" w:cs="Times New Roman"/>
          <w:bCs/>
          <w:sz w:val="24"/>
          <w:szCs w:val="24"/>
          <w:lang w:val="en-US"/>
        </w:rPr>
        <w:t>P</w:t>
      </w:r>
      <w:r w:rsidRPr="00592E40">
        <w:rPr>
          <w:rFonts w:ascii="Times New Roman" w:hAnsi="Times New Roman" w:cs="Times New Roman"/>
          <w:bCs/>
          <w:sz w:val="24"/>
          <w:szCs w:val="24"/>
        </w:rPr>
        <w:t>. 578.</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Второй протокол к Гаагской конвенции о защите культурных ценностей в случае вооружённого конфликта</w:t>
      </w:r>
      <w:r w:rsidRPr="00592E40">
        <w:rPr>
          <w:rFonts w:ascii="Times New Roman" w:hAnsi="Times New Roman" w:cs="Times New Roman"/>
          <w:bCs/>
          <w:sz w:val="24"/>
          <w:szCs w:val="24"/>
          <w:u w:val="single"/>
        </w:rPr>
        <w:t xml:space="preserve"> </w:t>
      </w:r>
      <w:r w:rsidRPr="00592E40">
        <w:rPr>
          <w:rFonts w:ascii="Times New Roman" w:hAnsi="Times New Roman" w:cs="Times New Roman"/>
          <w:bCs/>
          <w:sz w:val="24"/>
          <w:szCs w:val="24"/>
        </w:rPr>
        <w:t xml:space="preserve">// Цифровая библиотека ЮНЕСКО. [Электронный ресурс]. – Режим доступа: </w:t>
      </w:r>
      <w:hyperlink r:id="rId9" w:history="1">
        <w:r w:rsidRPr="00592E40">
          <w:rPr>
            <w:rStyle w:val="a6"/>
            <w:rFonts w:ascii="Times New Roman" w:hAnsi="Times New Roman" w:cs="Times New Roman"/>
            <w:bCs/>
            <w:sz w:val="24"/>
            <w:szCs w:val="24"/>
          </w:rPr>
          <w:t>https://unesdoc.unesco.org/ark:/48223/pf0000130696_rus</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Декларация принципов международного культурного сотрудничества // Официальный сайт ООН. [Электронный ресурс]. – Режим доступа: </w:t>
      </w:r>
      <w:hyperlink r:id="rId10" w:history="1">
        <w:r w:rsidRPr="00592E40">
          <w:rPr>
            <w:rStyle w:val="a6"/>
            <w:rFonts w:ascii="Times New Roman" w:hAnsi="Times New Roman" w:cs="Times New Roman"/>
            <w:bCs/>
            <w:sz w:val="24"/>
            <w:szCs w:val="24"/>
          </w:rPr>
          <w:t>https://www.un.org/ru/documents/decl_conv/declarations/culture.shtml</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Доклад о предварительном исследовании по вопросу о целесообразности международного регулирования – на основе нового нормативного правового акта – охраны традиционной культуры и фольклора // Цифровая библиотека ЮНЕСКО. [Электронный ресурс]. – Режим доступа: </w:t>
      </w:r>
      <w:hyperlink r:id="rId11"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unesdoc</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ark</w:t>
        </w:r>
        <w:r w:rsidRPr="00592E40">
          <w:rPr>
            <w:rStyle w:val="a6"/>
            <w:rFonts w:ascii="Times New Roman" w:hAnsi="Times New Roman" w:cs="Times New Roman"/>
            <w:bCs/>
            <w:sz w:val="24"/>
            <w:szCs w:val="24"/>
          </w:rPr>
          <w:t>:/48223/</w:t>
        </w:r>
        <w:r w:rsidRPr="00592E40">
          <w:rPr>
            <w:rStyle w:val="a6"/>
            <w:rFonts w:ascii="Times New Roman" w:hAnsi="Times New Roman" w:cs="Times New Roman"/>
            <w:bCs/>
            <w:sz w:val="24"/>
            <w:szCs w:val="24"/>
            <w:lang w:val="en-US"/>
          </w:rPr>
          <w:t>pf</w:t>
        </w:r>
        <w:r w:rsidRPr="00592E40">
          <w:rPr>
            <w:rStyle w:val="a6"/>
            <w:rFonts w:ascii="Times New Roman" w:hAnsi="Times New Roman" w:cs="Times New Roman"/>
            <w:bCs/>
            <w:sz w:val="24"/>
            <w:szCs w:val="24"/>
          </w:rPr>
          <w:t>0000122585_</w:t>
        </w:r>
        <w:proofErr w:type="spellStart"/>
        <w:r w:rsidRPr="00592E40">
          <w:rPr>
            <w:rStyle w:val="a6"/>
            <w:rFonts w:ascii="Times New Roman" w:hAnsi="Times New Roman" w:cs="Times New Roman"/>
            <w:bCs/>
            <w:sz w:val="24"/>
            <w:szCs w:val="24"/>
            <w:lang w:val="en-US"/>
          </w:rPr>
          <w:t>rus</w:t>
        </w:r>
        <w:proofErr w:type="spellEnd"/>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Заключительный акт межправительственной конференции о защите культурных ценностей в случае вооружённого конфликта. Гаагская конвенция о защите культурных ценностей в случае вооружённого конфликта // Цифровая библиотека ЮНЕСКО. [Электронный ресурс]. – Режим доступа: </w:t>
      </w:r>
      <w:hyperlink r:id="rId12" w:history="1">
        <w:r w:rsidRPr="00592E40">
          <w:rPr>
            <w:rStyle w:val="a6"/>
            <w:rFonts w:ascii="Times New Roman" w:hAnsi="Times New Roman" w:cs="Times New Roman"/>
            <w:bCs/>
            <w:sz w:val="24"/>
            <w:szCs w:val="24"/>
          </w:rPr>
          <w:t>https://unesdoc.unesco.org/ark:/48223/pf0000082464</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Конвенция о законах и обычаях сухопутной войны, 18 октября 1907 года // Международный комитет Красного Креста. [Электронный ресурс]. – Режим доступа: </w:t>
      </w:r>
      <w:hyperlink r:id="rId13" w:history="1">
        <w:r w:rsidRPr="00592E40">
          <w:rPr>
            <w:rStyle w:val="a6"/>
            <w:rFonts w:ascii="Times New Roman" w:hAnsi="Times New Roman" w:cs="Times New Roman"/>
            <w:bCs/>
            <w:sz w:val="24"/>
            <w:szCs w:val="24"/>
          </w:rPr>
          <w:t>https://www.icrc.org/ru/doc/resources/documents/misc/hague-convention-iv-181007.htm</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Конвенция об охране всемирного культурного и природного наследия // Цифровая библиотека ЮНЕСКО. [Электронный ресурс]. – Режим доступа:</w:t>
      </w:r>
      <w:r w:rsidRPr="00592E40">
        <w:rPr>
          <w:rFonts w:ascii="Times New Roman" w:hAnsi="Times New Roman" w:cs="Times New Roman"/>
          <w:bCs/>
          <w:sz w:val="24"/>
          <w:szCs w:val="24"/>
          <w:u w:val="single"/>
        </w:rPr>
        <w:t xml:space="preserve"> </w:t>
      </w:r>
      <w:hyperlink r:id="rId14" w:history="1">
        <w:r w:rsidRPr="00592E40">
          <w:rPr>
            <w:rStyle w:val="a6"/>
            <w:rFonts w:ascii="Times New Roman" w:hAnsi="Times New Roman" w:cs="Times New Roman"/>
            <w:bCs/>
            <w:sz w:val="24"/>
            <w:szCs w:val="24"/>
          </w:rPr>
          <w:t>https://unesdoc.unesco.org/ark:/48223/pf0000114044_rus.page=144</w:t>
        </w:r>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lastRenderedPageBreak/>
        <w:t xml:space="preserve">Конвенция об охране и поощрении разнообразия форм культурного самовыражения // Цифровая библиотека ЮНЕСКО. [Электронный ресурс]. – Режим доступа: </w:t>
      </w:r>
      <w:hyperlink r:id="rId15" w:history="1">
        <w:r w:rsidRPr="00592E40">
          <w:rPr>
            <w:rStyle w:val="a6"/>
            <w:rFonts w:ascii="Times New Roman" w:hAnsi="Times New Roman" w:cs="Times New Roman"/>
            <w:bCs/>
            <w:sz w:val="24"/>
            <w:szCs w:val="24"/>
          </w:rPr>
          <w:t>https://unesdoc.unesco.org/ark:/48223/pf0000142919_rus</w:t>
        </w:r>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Конвенция об охране подводного культурного наследия // Цифровая библиотека ЮНЕСКО. [Электронный ресурс]. – Режим доступа: </w:t>
      </w:r>
      <w:hyperlink r:id="rId16" w:history="1">
        <w:r w:rsidRPr="00592E40">
          <w:rPr>
            <w:rStyle w:val="a6"/>
            <w:rFonts w:ascii="Times New Roman" w:hAnsi="Times New Roman" w:cs="Times New Roman"/>
            <w:bCs/>
            <w:sz w:val="24"/>
            <w:szCs w:val="24"/>
          </w:rPr>
          <w:t>https://unesdoc.unesco.org/ark:/48223/pf0000124687_rus.page=60</w:t>
        </w:r>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Конвенция о мерах, направленных на запрещение и предупреждение незаконного ввоза, вывоза и передачи права собственности на культурные ценности // Цифровая библиотека ЮНЕСКО. [Электронный ресурс]. – Режим доступа: </w:t>
      </w:r>
      <w:hyperlink r:id="rId17" w:history="1">
        <w:r w:rsidRPr="00592E40">
          <w:rPr>
            <w:rStyle w:val="a6"/>
            <w:rFonts w:ascii="Times New Roman" w:hAnsi="Times New Roman" w:cs="Times New Roman"/>
            <w:bCs/>
            <w:sz w:val="24"/>
            <w:szCs w:val="24"/>
          </w:rPr>
          <w:t>https://unesdoc.unesco.org/ark:/48223/pf0000133378</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Конвенция ООН по морскому праву // Официальный сайт ООН. [Электронный ресурс]. – Режим доступа: </w:t>
      </w:r>
      <w:hyperlink r:id="rId18" w:history="1">
        <w:r w:rsidRPr="00592E40">
          <w:rPr>
            <w:rStyle w:val="a6"/>
            <w:rFonts w:ascii="Times New Roman" w:hAnsi="Times New Roman" w:cs="Times New Roman"/>
            <w:bCs/>
            <w:sz w:val="24"/>
            <w:szCs w:val="24"/>
          </w:rPr>
          <w:t>https://www.un.org/depts/los/convention_agreements/texts/unclos/unclos_r.pdf</w:t>
        </w:r>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Конвенция ЮНИДРУА по похищенным или незаконно вывезенным культурным ценностям // Справочная система «Кодекс». [Электронный ресурс]. – Режим доступа: </w:t>
      </w:r>
      <w:hyperlink r:id="rId19" w:history="1">
        <w:r w:rsidRPr="00592E40">
          <w:rPr>
            <w:rStyle w:val="a6"/>
            <w:rFonts w:ascii="Times New Roman" w:hAnsi="Times New Roman" w:cs="Times New Roman"/>
            <w:bCs/>
            <w:sz w:val="24"/>
            <w:szCs w:val="24"/>
          </w:rPr>
          <w:t>http://docs.cntd.ru/document/901898389</w:t>
        </w:r>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Основные тексты Международной конвенции об охране нематериального культурного наследия 2003 г. // Официальный сайт ЮНЕСКО. [Электронный ресурс]. – Режим доступа: </w:t>
      </w:r>
      <w:hyperlink r:id="rId20"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ich</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doc</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src</w:t>
        </w:r>
        <w:proofErr w:type="spellEnd"/>
        <w:r w:rsidRPr="00592E40">
          <w:rPr>
            <w:rStyle w:val="a6"/>
            <w:rFonts w:ascii="Times New Roman" w:hAnsi="Times New Roman" w:cs="Times New Roman"/>
            <w:bCs/>
            <w:sz w:val="24"/>
            <w:szCs w:val="24"/>
          </w:rPr>
          <w:t>/2003_</w:t>
        </w:r>
        <w:r w:rsidRPr="00592E40">
          <w:rPr>
            <w:rStyle w:val="a6"/>
            <w:rFonts w:ascii="Times New Roman" w:hAnsi="Times New Roman" w:cs="Times New Roman"/>
            <w:bCs/>
            <w:sz w:val="24"/>
            <w:szCs w:val="24"/>
            <w:lang w:val="en-US"/>
          </w:rPr>
          <w:t>Convention</w:t>
        </w:r>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Basic</w:t>
        </w:r>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Texts</w:t>
        </w:r>
        <w:r w:rsidRPr="00592E40">
          <w:rPr>
            <w:rStyle w:val="a6"/>
            <w:rFonts w:ascii="Times New Roman" w:hAnsi="Times New Roman" w:cs="Times New Roman"/>
            <w:bCs/>
            <w:sz w:val="24"/>
            <w:szCs w:val="24"/>
          </w:rPr>
          <w:t>-_2016_</w:t>
        </w:r>
        <w:r w:rsidRPr="00592E40">
          <w:rPr>
            <w:rStyle w:val="a6"/>
            <w:rFonts w:ascii="Times New Roman" w:hAnsi="Times New Roman" w:cs="Times New Roman"/>
            <w:bCs/>
            <w:sz w:val="24"/>
            <w:szCs w:val="24"/>
            <w:lang w:val="en-US"/>
          </w:rPr>
          <w:t>version</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RU</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C60BA5" w:rsidRPr="00592E40" w:rsidRDefault="00C60BA5"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Резолюция СБ ООН 2347 (2017) // Официальный сайт ООН. [Электронный ресурс]. – Режим доступа: </w:t>
      </w:r>
      <w:hyperlink r:id="rId21" w:history="1">
        <w:r w:rsidRPr="00592E40">
          <w:rPr>
            <w:rStyle w:val="a6"/>
            <w:rFonts w:ascii="Times New Roman" w:hAnsi="Times New Roman" w:cs="Times New Roman"/>
            <w:bCs/>
            <w:sz w:val="24"/>
            <w:szCs w:val="24"/>
          </w:rPr>
          <w:t>https://www.un.org/en/ga/search/view_doc.asp?symbol=S/RES/2347(2017)&amp;Lang=R</w:t>
        </w:r>
      </w:hyperlink>
      <w:r w:rsidRPr="00592E40">
        <w:rPr>
          <w:rFonts w:ascii="Times New Roman" w:hAnsi="Times New Roman" w:cs="Times New Roman"/>
          <w:bCs/>
          <w:sz w:val="24"/>
          <w:szCs w:val="24"/>
          <w:u w:val="single"/>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Рекомендация, касающаяся наиболее эффективных мер обеспечения общедоступности музеев // Цифровая библиотека ЮНЕСКО. [Электронный ресурс]. – Режим доступа: </w:t>
      </w:r>
      <w:hyperlink r:id="rId22" w:history="1">
        <w:r w:rsidRPr="00592E40">
          <w:rPr>
            <w:rStyle w:val="a6"/>
            <w:rFonts w:ascii="Times New Roman" w:hAnsi="Times New Roman" w:cs="Times New Roman"/>
            <w:bCs/>
            <w:sz w:val="24"/>
            <w:szCs w:val="24"/>
          </w:rPr>
          <w:t>https://unesdoc.unesco.org/ark:/48223/pf0000114583_rus.page=121</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lastRenderedPageBreak/>
        <w:t xml:space="preserve">Рекомендация об охране и популяризации музеев и коллекций, их разнообразия и их роли в обществе // Цифровая библиотека ЮНЕСКО. [Электронный ресурс]. – Режим доступа: </w:t>
      </w:r>
      <w:hyperlink r:id="rId23"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unesdoc</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ark</w:t>
        </w:r>
        <w:r w:rsidRPr="00592E40">
          <w:rPr>
            <w:rStyle w:val="a6"/>
            <w:rFonts w:ascii="Times New Roman" w:hAnsi="Times New Roman" w:cs="Times New Roman"/>
            <w:bCs/>
            <w:sz w:val="24"/>
            <w:szCs w:val="24"/>
          </w:rPr>
          <w:t>:/48223/</w:t>
        </w:r>
        <w:r w:rsidRPr="00592E40">
          <w:rPr>
            <w:rStyle w:val="a6"/>
            <w:rFonts w:ascii="Times New Roman" w:hAnsi="Times New Roman" w:cs="Times New Roman"/>
            <w:bCs/>
            <w:sz w:val="24"/>
            <w:szCs w:val="24"/>
            <w:lang w:val="en-US"/>
          </w:rPr>
          <w:t>pf</w:t>
        </w:r>
        <w:r w:rsidRPr="00592E40">
          <w:rPr>
            <w:rStyle w:val="a6"/>
            <w:rFonts w:ascii="Times New Roman" w:hAnsi="Times New Roman" w:cs="Times New Roman"/>
            <w:bCs/>
            <w:sz w:val="24"/>
            <w:szCs w:val="24"/>
          </w:rPr>
          <w:t>0000246331</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Рекомендация об охране культурного и природного наследия в национальном плане // Цифровая библиотека ЮНЕСКО. [Электронный ресурс]. – Режим доступа: </w:t>
      </w:r>
      <w:hyperlink r:id="rId24" w:history="1">
        <w:r w:rsidRPr="00592E40">
          <w:rPr>
            <w:rStyle w:val="a6"/>
            <w:rFonts w:ascii="Times New Roman" w:hAnsi="Times New Roman" w:cs="Times New Roman"/>
            <w:bCs/>
            <w:sz w:val="24"/>
            <w:szCs w:val="24"/>
          </w:rPr>
          <w:t>https://unesdoc.unesco.org/ark:/48223/pf0000114044_rus.page=156</w:t>
        </w:r>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Рекомендация о международном обмене культурными ценностями // Цифровая библиотека ЮНЕСКО. [Электронный ресурс]. – Режим доступа: </w:t>
      </w:r>
      <w:hyperlink r:id="rId25" w:history="1">
        <w:r w:rsidRPr="00592E40">
          <w:rPr>
            <w:rStyle w:val="a6"/>
            <w:rFonts w:ascii="Times New Roman" w:hAnsi="Times New Roman" w:cs="Times New Roman"/>
            <w:bCs/>
            <w:sz w:val="24"/>
            <w:szCs w:val="24"/>
          </w:rPr>
          <w:t>https://unesdoc.unesco.org/ark:/48223/pf0000114038_rus.page=130</w:t>
        </w:r>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Рекомендация, определяющая принципы международной регламентации археологических раскопок // Справочная система «Кодекс». [Электронный ресурс]. – Режим доступа:</w:t>
      </w:r>
      <w:r w:rsidRPr="00592E40">
        <w:rPr>
          <w:rFonts w:ascii="Times New Roman" w:hAnsi="Times New Roman" w:cs="Times New Roman"/>
          <w:b/>
          <w:bCs/>
          <w:sz w:val="24"/>
          <w:szCs w:val="24"/>
        </w:rPr>
        <w:t xml:space="preserve"> </w:t>
      </w:r>
      <w:hyperlink r:id="rId26" w:history="1">
        <w:r w:rsidRPr="00592E40">
          <w:rPr>
            <w:rStyle w:val="a6"/>
            <w:rFonts w:ascii="Times New Roman" w:hAnsi="Times New Roman" w:cs="Times New Roman"/>
            <w:bCs/>
            <w:sz w:val="24"/>
            <w:szCs w:val="24"/>
          </w:rPr>
          <w:t>http://docs.cntd.ru/document/901756977</w:t>
        </w:r>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Устав ИКОМ. // ИКОМ России. [Электронный ресурс]. – Режим доступа: </w:t>
      </w:r>
      <w:hyperlink r:id="rId27"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russia</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com</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documents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w:t>
        </w:r>
        <w:r w:rsidRPr="00592E40">
          <w:rPr>
            <w:rStyle w:val="a6"/>
            <w:rFonts w:ascii="Times New Roman" w:hAnsi="Times New Roman" w:cs="Times New Roman"/>
            <w:bCs/>
            <w:sz w:val="24"/>
            <w:szCs w:val="24"/>
          </w:rPr>
          <w:t>0%</w:t>
        </w:r>
        <w:r w:rsidRPr="00592E40">
          <w:rPr>
            <w:rStyle w:val="a6"/>
            <w:rFonts w:ascii="Times New Roman" w:hAnsi="Times New Roman" w:cs="Times New Roman"/>
            <w:bCs/>
            <w:sz w:val="24"/>
            <w:szCs w:val="24"/>
            <w:lang w:val="en-US"/>
          </w:rPr>
          <w:t>A</w:t>
        </w:r>
        <w:r w:rsidRPr="00592E40">
          <w:rPr>
            <w:rStyle w:val="a6"/>
            <w:rFonts w:ascii="Times New Roman" w:hAnsi="Times New Roman" w:cs="Times New Roman"/>
            <w:bCs/>
            <w:sz w:val="24"/>
            <w:szCs w:val="24"/>
          </w:rPr>
          <w:t>3%</w:t>
        </w:r>
        <w:r w:rsidRPr="00592E40">
          <w:rPr>
            <w:rStyle w:val="a6"/>
            <w:rFonts w:ascii="Times New Roman" w:hAnsi="Times New Roman" w:cs="Times New Roman"/>
            <w:bCs/>
            <w:sz w:val="24"/>
            <w:szCs w:val="24"/>
            <w:lang w:val="en-US"/>
          </w:rPr>
          <w:t>D</w:t>
        </w:r>
        <w:r w:rsidRPr="00592E40">
          <w:rPr>
            <w:rStyle w:val="a6"/>
            <w:rFonts w:ascii="Times New Roman" w:hAnsi="Times New Roman" w:cs="Times New Roman"/>
            <w:bCs/>
            <w:sz w:val="24"/>
            <w:szCs w:val="24"/>
          </w:rPr>
          <w:t>1%81%</w:t>
        </w:r>
        <w:r w:rsidRPr="00592E40">
          <w:rPr>
            <w:rStyle w:val="a6"/>
            <w:rFonts w:ascii="Times New Roman" w:hAnsi="Times New Roman" w:cs="Times New Roman"/>
            <w:bCs/>
            <w:sz w:val="24"/>
            <w:szCs w:val="24"/>
            <w:lang w:val="en-US"/>
          </w:rPr>
          <w:t>D</w:t>
        </w:r>
        <w:r w:rsidRPr="00592E40">
          <w:rPr>
            <w:rStyle w:val="a6"/>
            <w:rFonts w:ascii="Times New Roman" w:hAnsi="Times New Roman" w:cs="Times New Roman"/>
            <w:bCs/>
            <w:sz w:val="24"/>
            <w:szCs w:val="24"/>
          </w:rPr>
          <w:t>1%82%</w:t>
        </w:r>
        <w:r w:rsidRPr="00592E40">
          <w:rPr>
            <w:rStyle w:val="a6"/>
            <w:rFonts w:ascii="Times New Roman" w:hAnsi="Times New Roman" w:cs="Times New Roman"/>
            <w:bCs/>
            <w:sz w:val="24"/>
            <w:szCs w:val="24"/>
            <w:lang w:val="en-US"/>
          </w:rPr>
          <w:t>D</w:t>
        </w:r>
        <w:r w:rsidRPr="00592E40">
          <w:rPr>
            <w:rStyle w:val="a6"/>
            <w:rFonts w:ascii="Times New Roman" w:hAnsi="Times New Roman" w:cs="Times New Roman"/>
            <w:bCs/>
            <w:sz w:val="24"/>
            <w:szCs w:val="24"/>
          </w:rPr>
          <w:t>0%</w:t>
        </w:r>
        <w:r w:rsidRPr="00592E40">
          <w:rPr>
            <w:rStyle w:val="a6"/>
            <w:rFonts w:ascii="Times New Roman" w:hAnsi="Times New Roman" w:cs="Times New Roman"/>
            <w:bCs/>
            <w:sz w:val="24"/>
            <w:szCs w:val="24"/>
            <w:lang w:val="en-US"/>
          </w:rPr>
          <w:t>B</w:t>
        </w:r>
        <w:r w:rsidRPr="00592E40">
          <w:rPr>
            <w:rStyle w:val="a6"/>
            <w:rFonts w:ascii="Times New Roman" w:hAnsi="Times New Roman" w:cs="Times New Roman"/>
            <w:bCs/>
            <w:sz w:val="24"/>
            <w:szCs w:val="24"/>
          </w:rPr>
          <w:t>0%</w:t>
        </w:r>
        <w:r w:rsidRPr="00592E40">
          <w:rPr>
            <w:rStyle w:val="a6"/>
            <w:rFonts w:ascii="Times New Roman" w:hAnsi="Times New Roman" w:cs="Times New Roman"/>
            <w:bCs/>
            <w:sz w:val="24"/>
            <w:szCs w:val="24"/>
            <w:lang w:val="en-US"/>
          </w:rPr>
          <w:t>D</w:t>
        </w:r>
        <w:r w:rsidRPr="00592E40">
          <w:rPr>
            <w:rStyle w:val="a6"/>
            <w:rFonts w:ascii="Times New Roman" w:hAnsi="Times New Roman" w:cs="Times New Roman"/>
            <w:bCs/>
            <w:sz w:val="24"/>
            <w:szCs w:val="24"/>
          </w:rPr>
          <w:t>0%</w:t>
        </w:r>
        <w:r w:rsidRPr="00592E40">
          <w:rPr>
            <w:rStyle w:val="a6"/>
            <w:rFonts w:ascii="Times New Roman" w:hAnsi="Times New Roman" w:cs="Times New Roman"/>
            <w:bCs/>
            <w:sz w:val="24"/>
            <w:szCs w:val="24"/>
            <w:lang w:val="en-US"/>
          </w:rPr>
          <w:t>B</w:t>
        </w:r>
        <w:r w:rsidRPr="00592E40">
          <w:rPr>
            <w:rStyle w:val="a6"/>
            <w:rFonts w:ascii="Times New Roman" w:hAnsi="Times New Roman" w:cs="Times New Roman"/>
            <w:bCs/>
            <w:sz w:val="24"/>
            <w:szCs w:val="24"/>
          </w:rPr>
          <w:t>2%20%</w:t>
        </w:r>
        <w:r w:rsidRPr="00592E40">
          <w:rPr>
            <w:rStyle w:val="a6"/>
            <w:rFonts w:ascii="Times New Roman" w:hAnsi="Times New Roman" w:cs="Times New Roman"/>
            <w:bCs/>
            <w:sz w:val="24"/>
            <w:szCs w:val="24"/>
            <w:lang w:val="en-US"/>
          </w:rPr>
          <w:t>D</w:t>
        </w:r>
        <w:r w:rsidRPr="00592E40">
          <w:rPr>
            <w:rStyle w:val="a6"/>
            <w:rFonts w:ascii="Times New Roman" w:hAnsi="Times New Roman" w:cs="Times New Roman"/>
            <w:bCs/>
            <w:sz w:val="24"/>
            <w:szCs w:val="24"/>
          </w:rPr>
          <w:t>0%98%</w:t>
        </w:r>
        <w:r w:rsidRPr="00592E40">
          <w:rPr>
            <w:rStyle w:val="a6"/>
            <w:rFonts w:ascii="Times New Roman" w:hAnsi="Times New Roman" w:cs="Times New Roman"/>
            <w:bCs/>
            <w:sz w:val="24"/>
            <w:szCs w:val="24"/>
            <w:lang w:val="en-US"/>
          </w:rPr>
          <w:t>D</w:t>
        </w:r>
        <w:r w:rsidRPr="00592E40">
          <w:rPr>
            <w:rStyle w:val="a6"/>
            <w:rFonts w:ascii="Times New Roman" w:hAnsi="Times New Roman" w:cs="Times New Roman"/>
            <w:bCs/>
            <w:sz w:val="24"/>
            <w:szCs w:val="24"/>
          </w:rPr>
          <w:t>0%9</w:t>
        </w:r>
        <w:r w:rsidRPr="00592E40">
          <w:rPr>
            <w:rStyle w:val="a6"/>
            <w:rFonts w:ascii="Times New Roman" w:hAnsi="Times New Roman" w:cs="Times New Roman"/>
            <w:bCs/>
            <w:sz w:val="24"/>
            <w:szCs w:val="24"/>
            <w:lang w:val="en-US"/>
          </w:rPr>
          <w:t>A</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w:t>
        </w:r>
        <w:r w:rsidRPr="00592E40">
          <w:rPr>
            <w:rStyle w:val="a6"/>
            <w:rFonts w:ascii="Times New Roman" w:hAnsi="Times New Roman" w:cs="Times New Roman"/>
            <w:bCs/>
            <w:sz w:val="24"/>
            <w:szCs w:val="24"/>
          </w:rPr>
          <w:t>0%9</w:t>
        </w:r>
        <w:r w:rsidRPr="00592E40">
          <w:rPr>
            <w:rStyle w:val="a6"/>
            <w:rFonts w:ascii="Times New Roman" w:hAnsi="Times New Roman" w:cs="Times New Roman"/>
            <w:bCs/>
            <w:sz w:val="24"/>
            <w:szCs w:val="24"/>
            <w:lang w:val="en-US"/>
          </w:rPr>
          <w:t>E</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w:t>
        </w:r>
        <w:r w:rsidRPr="00592E40">
          <w:rPr>
            <w:rStyle w:val="a6"/>
            <w:rFonts w:ascii="Times New Roman" w:hAnsi="Times New Roman" w:cs="Times New Roman"/>
            <w:bCs/>
            <w:sz w:val="24"/>
            <w:szCs w:val="24"/>
          </w:rPr>
          <w:t>0%9</w:t>
        </w:r>
        <w:r w:rsidRPr="00592E40">
          <w:rPr>
            <w:rStyle w:val="a6"/>
            <w:rFonts w:ascii="Times New Roman" w:hAnsi="Times New Roman" w:cs="Times New Roman"/>
            <w:bCs/>
            <w:sz w:val="24"/>
            <w:szCs w:val="24"/>
            <w:lang w:val="en-US"/>
          </w:rPr>
          <w:t>C</w:t>
        </w:r>
        <w:r w:rsidRPr="00592E40">
          <w:rPr>
            <w:rStyle w:val="a6"/>
            <w:rFonts w:ascii="Times New Roman" w:hAnsi="Times New Roman" w:cs="Times New Roman"/>
            <w:bCs/>
            <w:sz w:val="24"/>
            <w:szCs w:val="24"/>
          </w:rPr>
          <w:t>_2017.</w:t>
        </w:r>
        <w:r w:rsidRPr="00592E40">
          <w:rPr>
            <w:rStyle w:val="a6"/>
            <w:rFonts w:ascii="Times New Roman" w:hAnsi="Times New Roman" w:cs="Times New Roman"/>
            <w:bCs/>
            <w:sz w:val="24"/>
            <w:szCs w:val="24"/>
            <w:lang w:val="en-US"/>
          </w:rPr>
          <w:t>pdf</w:t>
        </w:r>
      </w:hyperlink>
      <w:r w:rsidRPr="00276C0E">
        <w:rPr>
          <w:rFonts w:ascii="Times New Roman" w:hAnsi="Times New Roman" w:cs="Times New Roman"/>
          <w:bCs/>
          <w:sz w:val="24"/>
          <w:szCs w:val="24"/>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Устав Организации Объединенных Наций по вопросам образования, науки и культуры // Цифровая библиотека ЮНЕСКО. [Электронный ресурс]. – Режим доступа: </w:t>
      </w:r>
      <w:hyperlink r:id="rId28" w:history="1">
        <w:r w:rsidRPr="00592E40">
          <w:rPr>
            <w:rStyle w:val="a6"/>
            <w:rFonts w:ascii="Times New Roman" w:hAnsi="Times New Roman" w:cs="Times New Roman"/>
            <w:bCs/>
            <w:sz w:val="24"/>
            <w:szCs w:val="24"/>
          </w:rPr>
          <w:t>http://unesdoc.unesco.org/images/0012/001255/125590r.pdf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Управление музеем: Практическое руководство // Цифровая библиотека ЮНЕСКО. [Электронный ресурс]. – Режим доступа: </w:t>
      </w:r>
      <w:hyperlink r:id="rId29"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unesdoc</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images</w:t>
        </w:r>
        <w:r w:rsidRPr="00592E40">
          <w:rPr>
            <w:rStyle w:val="a6"/>
            <w:rFonts w:ascii="Times New Roman" w:hAnsi="Times New Roman" w:cs="Times New Roman"/>
            <w:bCs/>
            <w:sz w:val="24"/>
            <w:szCs w:val="24"/>
          </w:rPr>
          <w:t>/0014/001410/141067</w:t>
        </w:r>
        <w:r w:rsidRPr="00592E40">
          <w:rPr>
            <w:rStyle w:val="a6"/>
            <w:rFonts w:ascii="Times New Roman" w:hAnsi="Times New Roman" w:cs="Times New Roman"/>
            <w:bCs/>
            <w:sz w:val="24"/>
            <w:szCs w:val="24"/>
            <w:lang w:val="en-US"/>
          </w:rPr>
          <w:t>r</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Этические принципы охраны нематериального культурного наследия // Официальный сайт ЮНЕСКО. [Электронный ресурс]. – Режим доступа: </w:t>
      </w:r>
      <w:hyperlink r:id="rId30"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ich</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doc</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src</w:t>
        </w:r>
        <w:proofErr w:type="spellEnd"/>
        <w:r w:rsidRPr="00592E40">
          <w:rPr>
            <w:rStyle w:val="a6"/>
            <w:rFonts w:ascii="Times New Roman" w:hAnsi="Times New Roman" w:cs="Times New Roman"/>
            <w:bCs/>
            <w:sz w:val="24"/>
            <w:szCs w:val="24"/>
          </w:rPr>
          <w:t>/2003_</w:t>
        </w:r>
        <w:r w:rsidRPr="00592E40">
          <w:rPr>
            <w:rStyle w:val="a6"/>
            <w:rFonts w:ascii="Times New Roman" w:hAnsi="Times New Roman" w:cs="Times New Roman"/>
            <w:bCs/>
            <w:sz w:val="24"/>
            <w:szCs w:val="24"/>
            <w:lang w:val="en-US"/>
          </w:rPr>
          <w:t>Convention</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Ethical</w:t>
        </w:r>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principles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RU</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lastRenderedPageBreak/>
        <w:t xml:space="preserve">Этический кодекс ИКОМ для музеев // Официальный сайт ИКОМ. [Электронный ресурс]. – Режим доступа: </w:t>
      </w:r>
      <w:hyperlink r:id="rId31" w:history="1">
        <w:r w:rsidRPr="00592E40">
          <w:rPr>
            <w:rStyle w:val="a6"/>
            <w:rFonts w:ascii="Times New Roman" w:hAnsi="Times New Roman" w:cs="Times New Roman"/>
            <w:bCs/>
            <w:sz w:val="24"/>
            <w:szCs w:val="24"/>
          </w:rPr>
          <w:t>https://icom.museum/wp-content/uploads/2018/07/code_russia2013-1.pdf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A Chronology of UNESCO, 1945-1987: facts and events in UNESCO's history with references to documentary sources in the UNESCO Archives and supplementary information in the annexes 1-21</w:t>
      </w:r>
      <w:r w:rsidRPr="00592E40">
        <w:rPr>
          <w:rFonts w:ascii="Times New Roman" w:hAnsi="Times New Roman" w:cs="Times New Roman"/>
          <w:b/>
          <w:bCs/>
          <w:sz w:val="24"/>
          <w:szCs w:val="24"/>
          <w:lang w:val="en-US"/>
        </w:rPr>
        <w:t xml:space="preserve"> </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Цифровая</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библиотека</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ЮНЕСКО</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[Электронный ресурс]. – Режим доступа:</w:t>
      </w:r>
      <w:r w:rsidRPr="00592E40">
        <w:rPr>
          <w:rFonts w:ascii="Times New Roman" w:hAnsi="Times New Roman" w:cs="Times New Roman"/>
          <w:bCs/>
          <w:sz w:val="24"/>
          <w:szCs w:val="24"/>
          <w:u w:val="single"/>
        </w:rPr>
        <w:t xml:space="preserve"> </w:t>
      </w:r>
      <w:hyperlink r:id="rId32"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unesdoc</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ark</w:t>
        </w:r>
        <w:r w:rsidRPr="00592E40">
          <w:rPr>
            <w:rStyle w:val="a6"/>
            <w:rFonts w:ascii="Times New Roman" w:hAnsi="Times New Roman" w:cs="Times New Roman"/>
            <w:bCs/>
            <w:sz w:val="24"/>
            <w:szCs w:val="24"/>
          </w:rPr>
          <w:t>:/48223/</w:t>
        </w:r>
        <w:r w:rsidRPr="00592E40">
          <w:rPr>
            <w:rStyle w:val="a6"/>
            <w:rFonts w:ascii="Times New Roman" w:hAnsi="Times New Roman" w:cs="Times New Roman"/>
            <w:bCs/>
            <w:sz w:val="24"/>
            <w:szCs w:val="24"/>
            <w:lang w:val="en-US"/>
          </w:rPr>
          <w:t>pf</w:t>
        </w:r>
        <w:r w:rsidRPr="00592E40">
          <w:rPr>
            <w:rStyle w:val="a6"/>
            <w:rFonts w:ascii="Times New Roman" w:hAnsi="Times New Roman" w:cs="Times New Roman"/>
            <w:bCs/>
            <w:sz w:val="24"/>
            <w:szCs w:val="24"/>
          </w:rPr>
          <w:t>0000079049</w:t>
        </w:r>
      </w:hyperlink>
      <w:r w:rsidRPr="00592E40">
        <w:rPr>
          <w:rFonts w:ascii="Times New Roman" w:hAnsi="Times New Roman" w:cs="Times New Roman"/>
          <w:bCs/>
          <w:sz w:val="24"/>
          <w:szCs w:val="24"/>
        </w:rPr>
        <w:t xml:space="preserve"> (дата обращения: 13.05.2019). </w:t>
      </w:r>
      <w:r w:rsidRPr="00592E40">
        <w:rPr>
          <w:rFonts w:ascii="Times New Roman" w:hAnsi="Times New Roman" w:cs="Times New Roman"/>
          <w:bCs/>
          <w:sz w:val="24"/>
          <w:szCs w:val="24"/>
          <w:lang w:val="en-US"/>
        </w:rPr>
        <w:t>P</w:t>
      </w:r>
      <w:r w:rsidRPr="00592E40">
        <w:rPr>
          <w:rFonts w:ascii="Times New Roman" w:hAnsi="Times New Roman" w:cs="Times New Roman"/>
          <w:bCs/>
          <w:sz w:val="24"/>
          <w:szCs w:val="24"/>
        </w:rPr>
        <w:t>. 125.</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Annual</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report</w:t>
      </w:r>
      <w:r w:rsidRPr="00592E40">
        <w:rPr>
          <w:rFonts w:ascii="Times New Roman" w:hAnsi="Times New Roman" w:cs="Times New Roman"/>
          <w:bCs/>
          <w:sz w:val="24"/>
          <w:szCs w:val="24"/>
        </w:rPr>
        <w:t xml:space="preserve"> 2013 // Официальный сайт ИКОМ. [Электронный ресурс]. – Режим доступа: </w:t>
      </w:r>
      <w:hyperlink r:id="rId33"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wp</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content</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uploads</w:t>
        </w:r>
        <w:r w:rsidRPr="00592E40">
          <w:rPr>
            <w:rStyle w:val="a6"/>
            <w:rFonts w:ascii="Times New Roman" w:hAnsi="Times New Roman" w:cs="Times New Roman"/>
            <w:bCs/>
            <w:sz w:val="24"/>
            <w:szCs w:val="24"/>
          </w:rPr>
          <w:t>/2018/10/2013</w:t>
        </w:r>
        <w:proofErr w:type="spellStart"/>
        <w:r w:rsidRPr="00592E40">
          <w:rPr>
            <w:rStyle w:val="a6"/>
            <w:rFonts w:ascii="Times New Roman" w:hAnsi="Times New Roman" w:cs="Times New Roman"/>
            <w:bCs/>
            <w:sz w:val="24"/>
            <w:szCs w:val="24"/>
            <w:lang w:val="en-US"/>
          </w:rPr>
          <w:t>activityreport</w:t>
        </w:r>
        <w:proofErr w:type="spellEnd"/>
        <w:r w:rsidRPr="00592E40">
          <w:rPr>
            <w:rStyle w:val="a6"/>
            <w:rFonts w:ascii="Times New Roman" w:hAnsi="Times New Roman" w:cs="Times New Roman"/>
            <w:bCs/>
            <w:sz w:val="24"/>
            <w:szCs w:val="24"/>
          </w:rPr>
          <w:t>_</w:t>
        </w:r>
        <w:proofErr w:type="spellStart"/>
        <w:r w:rsidRPr="00592E40">
          <w:rPr>
            <w:rStyle w:val="a6"/>
            <w:rFonts w:ascii="Times New Roman" w:hAnsi="Times New Roman" w:cs="Times New Roman"/>
            <w:bCs/>
            <w:sz w:val="24"/>
            <w:szCs w:val="24"/>
            <w:lang w:val="en-US"/>
          </w:rPr>
          <w:t>eng</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Annual</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report</w:t>
      </w:r>
      <w:r w:rsidRPr="00592E40">
        <w:rPr>
          <w:rFonts w:ascii="Times New Roman" w:hAnsi="Times New Roman" w:cs="Times New Roman"/>
          <w:bCs/>
          <w:sz w:val="24"/>
          <w:szCs w:val="24"/>
        </w:rPr>
        <w:t xml:space="preserve"> 2014 // ИКОМ России. [Электронный ресурс]. – Режим доступа: </w:t>
      </w:r>
      <w:hyperlink r:id="rId34"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russia</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com</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data</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ustavnye</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dokumenty</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otchet</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ikom</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za</w:t>
        </w:r>
        <w:proofErr w:type="spellEnd"/>
        <w:r w:rsidRPr="00592E40">
          <w:rPr>
            <w:rStyle w:val="a6"/>
            <w:rFonts w:ascii="Times New Roman" w:hAnsi="Times New Roman" w:cs="Times New Roman"/>
            <w:bCs/>
            <w:sz w:val="24"/>
            <w:szCs w:val="24"/>
          </w:rPr>
          <w:t>-2014-</w:t>
        </w:r>
        <w:r w:rsidRPr="00592E40">
          <w:rPr>
            <w:rStyle w:val="a6"/>
            <w:rFonts w:ascii="Times New Roman" w:hAnsi="Times New Roman" w:cs="Times New Roman"/>
            <w:bCs/>
            <w:sz w:val="24"/>
            <w:szCs w:val="24"/>
            <w:lang w:val="en-US"/>
          </w:rPr>
          <w:t>god</w:t>
        </w:r>
        <w:r w:rsidRPr="00592E40">
          <w:rPr>
            <w:rStyle w:val="a6"/>
            <w:rFonts w:ascii="Times New Roman" w:hAnsi="Times New Roman" w:cs="Times New Roman"/>
            <w:bCs/>
            <w:sz w:val="24"/>
            <w:szCs w:val="24"/>
          </w:rPr>
          <w:t>/</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Annual</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report</w:t>
      </w:r>
      <w:r w:rsidRPr="00592E40">
        <w:rPr>
          <w:rFonts w:ascii="Times New Roman" w:hAnsi="Times New Roman" w:cs="Times New Roman"/>
          <w:bCs/>
          <w:sz w:val="24"/>
          <w:szCs w:val="24"/>
        </w:rPr>
        <w:t xml:space="preserve"> 2015 // Официальный сайт ИКОМ. [Электронный ресурс]. – Режим доступа: </w:t>
      </w:r>
      <w:hyperlink r:id="rId35"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wp</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content</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uploads</w:t>
        </w:r>
        <w:r w:rsidRPr="00592E40">
          <w:rPr>
            <w:rStyle w:val="a6"/>
            <w:rFonts w:ascii="Times New Roman" w:hAnsi="Times New Roman" w:cs="Times New Roman"/>
            <w:bCs/>
            <w:sz w:val="24"/>
            <w:szCs w:val="24"/>
          </w:rPr>
          <w:t>/2018/07/</w:t>
        </w:r>
        <w:r w:rsidRPr="00592E40">
          <w:rPr>
            <w:rStyle w:val="a6"/>
            <w:rFonts w:ascii="Times New Roman" w:hAnsi="Times New Roman" w:cs="Times New Roman"/>
            <w:bCs/>
            <w:sz w:val="24"/>
            <w:szCs w:val="24"/>
            <w:lang w:val="en-US"/>
          </w:rPr>
          <w:t>ICOM</w:t>
        </w:r>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activity</w:t>
        </w:r>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report</w:t>
        </w:r>
        <w:r w:rsidRPr="00592E40">
          <w:rPr>
            <w:rStyle w:val="a6"/>
            <w:rFonts w:ascii="Times New Roman" w:hAnsi="Times New Roman" w:cs="Times New Roman"/>
            <w:bCs/>
            <w:sz w:val="24"/>
            <w:szCs w:val="24"/>
          </w:rPr>
          <w:t>2015_</w:t>
        </w:r>
        <w:proofErr w:type="spellStart"/>
        <w:r w:rsidRPr="00592E40">
          <w:rPr>
            <w:rStyle w:val="a6"/>
            <w:rFonts w:ascii="Times New Roman" w:hAnsi="Times New Roman" w:cs="Times New Roman"/>
            <w:bCs/>
            <w:sz w:val="24"/>
            <w:szCs w:val="24"/>
            <w:lang w:val="en-US"/>
          </w:rPr>
          <w:t>eng</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Annual</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report</w:t>
      </w:r>
      <w:r w:rsidRPr="00592E40">
        <w:rPr>
          <w:rFonts w:ascii="Times New Roman" w:hAnsi="Times New Roman" w:cs="Times New Roman"/>
          <w:bCs/>
          <w:sz w:val="24"/>
          <w:szCs w:val="24"/>
        </w:rPr>
        <w:t xml:space="preserve"> 2016 // Официальный сайт ИКОМ. [Электронный ресурс]. – Режим доступа: </w:t>
      </w:r>
      <w:hyperlink r:id="rId36"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wp</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content</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uploads</w:t>
        </w:r>
        <w:r w:rsidRPr="00592E40">
          <w:rPr>
            <w:rStyle w:val="a6"/>
            <w:rFonts w:ascii="Times New Roman" w:hAnsi="Times New Roman" w:cs="Times New Roman"/>
            <w:bCs/>
            <w:sz w:val="24"/>
            <w:szCs w:val="24"/>
          </w:rPr>
          <w:t>/2018/07/1840_</w:t>
        </w:r>
        <w:r w:rsidRPr="00592E40">
          <w:rPr>
            <w:rStyle w:val="a6"/>
            <w:rFonts w:ascii="Times New Roman" w:hAnsi="Times New Roman" w:cs="Times New Roman"/>
            <w:bCs/>
            <w:sz w:val="24"/>
            <w:szCs w:val="24"/>
            <w:lang w:val="en-US"/>
          </w:rPr>
          <w:t>ICO</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RA</w:t>
        </w:r>
        <w:r w:rsidRPr="00592E40">
          <w:rPr>
            <w:rStyle w:val="a6"/>
            <w:rFonts w:ascii="Times New Roman" w:hAnsi="Times New Roman" w:cs="Times New Roman"/>
            <w:bCs/>
            <w:sz w:val="24"/>
            <w:szCs w:val="24"/>
          </w:rPr>
          <w:t>-2016-180</w:t>
        </w:r>
        <w:r w:rsidRPr="00592E40">
          <w:rPr>
            <w:rStyle w:val="a6"/>
            <w:rFonts w:ascii="Times New Roman" w:hAnsi="Times New Roman" w:cs="Times New Roman"/>
            <w:bCs/>
            <w:sz w:val="24"/>
            <w:szCs w:val="24"/>
            <w:lang w:val="en-US"/>
          </w:rPr>
          <w:t>x</w:t>
        </w:r>
        <w:r w:rsidRPr="00592E40">
          <w:rPr>
            <w:rStyle w:val="a6"/>
            <w:rFonts w:ascii="Times New Roman" w:hAnsi="Times New Roman" w:cs="Times New Roman"/>
            <w:bCs/>
            <w:sz w:val="24"/>
            <w:szCs w:val="24"/>
          </w:rPr>
          <w:t>270-</w:t>
        </w:r>
        <w:proofErr w:type="spellStart"/>
        <w:r w:rsidRPr="00592E40">
          <w:rPr>
            <w:rStyle w:val="a6"/>
            <w:rFonts w:ascii="Times New Roman" w:hAnsi="Times New Roman" w:cs="Times New Roman"/>
            <w:bCs/>
            <w:sz w:val="24"/>
            <w:szCs w:val="24"/>
            <w:lang w:val="en-US"/>
          </w:rPr>
          <w:t>En</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web</w:t>
        </w:r>
        <w:r w:rsidRPr="00592E40">
          <w:rPr>
            <w:rStyle w:val="a6"/>
            <w:rFonts w:ascii="Times New Roman" w:hAnsi="Times New Roman" w:cs="Times New Roman"/>
            <w:bCs/>
            <w:sz w:val="24"/>
            <w:szCs w:val="24"/>
          </w:rPr>
          <w:t>2.</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Annual</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report</w:t>
      </w:r>
      <w:r w:rsidRPr="00592E40">
        <w:rPr>
          <w:rFonts w:ascii="Times New Roman" w:hAnsi="Times New Roman" w:cs="Times New Roman"/>
          <w:bCs/>
          <w:sz w:val="24"/>
          <w:szCs w:val="24"/>
        </w:rPr>
        <w:t xml:space="preserve"> 2017 // Официальный сайт ИКОМ. [Электронный ресурс]. – Режим доступа: </w:t>
      </w:r>
      <w:hyperlink r:id="rId37"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wp</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content</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uploads</w:t>
        </w:r>
        <w:r w:rsidRPr="00592E40">
          <w:rPr>
            <w:rStyle w:val="a6"/>
            <w:rFonts w:ascii="Times New Roman" w:hAnsi="Times New Roman" w:cs="Times New Roman"/>
            <w:bCs/>
            <w:sz w:val="24"/>
            <w:szCs w:val="24"/>
          </w:rPr>
          <w:t>/2018/07/2055_</w:t>
        </w:r>
        <w:r w:rsidRPr="00592E40">
          <w:rPr>
            <w:rStyle w:val="a6"/>
            <w:rFonts w:ascii="Times New Roman" w:hAnsi="Times New Roman" w:cs="Times New Roman"/>
            <w:bCs/>
            <w:sz w:val="24"/>
            <w:szCs w:val="24"/>
            <w:lang w:val="en-US"/>
          </w:rPr>
          <w:t>ICO</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RA</w:t>
        </w:r>
        <w:r w:rsidRPr="00592E40">
          <w:rPr>
            <w:rStyle w:val="a6"/>
            <w:rFonts w:ascii="Times New Roman" w:hAnsi="Times New Roman" w:cs="Times New Roman"/>
            <w:bCs/>
            <w:sz w:val="24"/>
            <w:szCs w:val="24"/>
          </w:rPr>
          <w:t>-2017-180</w:t>
        </w:r>
        <w:r w:rsidRPr="00592E40">
          <w:rPr>
            <w:rStyle w:val="a6"/>
            <w:rFonts w:ascii="Times New Roman" w:hAnsi="Times New Roman" w:cs="Times New Roman"/>
            <w:bCs/>
            <w:sz w:val="24"/>
            <w:szCs w:val="24"/>
            <w:lang w:val="en-US"/>
          </w:rPr>
          <w:t>x</w:t>
        </w:r>
        <w:r w:rsidRPr="00592E40">
          <w:rPr>
            <w:rStyle w:val="a6"/>
            <w:rFonts w:ascii="Times New Roman" w:hAnsi="Times New Roman" w:cs="Times New Roman"/>
            <w:bCs/>
            <w:sz w:val="24"/>
            <w:szCs w:val="24"/>
          </w:rPr>
          <w:t>270-</w:t>
        </w:r>
        <w:proofErr w:type="spellStart"/>
        <w:r w:rsidRPr="00592E40">
          <w:rPr>
            <w:rStyle w:val="a6"/>
            <w:rFonts w:ascii="Times New Roman" w:hAnsi="Times New Roman" w:cs="Times New Roman"/>
            <w:bCs/>
            <w:sz w:val="24"/>
            <w:szCs w:val="24"/>
            <w:lang w:val="en-US"/>
          </w:rPr>
          <w:t>En</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web</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page</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page</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Consideration of national reports on the implementation of the 1999 Second Protocol // </w:t>
      </w:r>
      <w:proofErr w:type="spellStart"/>
      <w:r w:rsidRPr="00592E40">
        <w:rPr>
          <w:rFonts w:ascii="Times New Roman" w:hAnsi="Times New Roman" w:cs="Times New Roman"/>
          <w:bCs/>
          <w:sz w:val="24"/>
          <w:szCs w:val="24"/>
          <w:lang w:val="en-US"/>
        </w:rPr>
        <w:t>Цифровая</w:t>
      </w:r>
      <w:proofErr w:type="spellEnd"/>
      <w:r w:rsidRPr="00592E40">
        <w:rPr>
          <w:rFonts w:ascii="Times New Roman" w:hAnsi="Times New Roman" w:cs="Times New Roman"/>
          <w:bCs/>
          <w:sz w:val="24"/>
          <w:szCs w:val="24"/>
          <w:lang w:val="en-US"/>
        </w:rPr>
        <w:t xml:space="preserve"> </w:t>
      </w:r>
      <w:proofErr w:type="spellStart"/>
      <w:r w:rsidRPr="00592E40">
        <w:rPr>
          <w:rFonts w:ascii="Times New Roman" w:hAnsi="Times New Roman" w:cs="Times New Roman"/>
          <w:bCs/>
          <w:sz w:val="24"/>
          <w:szCs w:val="24"/>
          <w:lang w:val="en-US"/>
        </w:rPr>
        <w:t>библиотека</w:t>
      </w:r>
      <w:proofErr w:type="spellEnd"/>
      <w:r w:rsidRPr="00592E40">
        <w:rPr>
          <w:rFonts w:ascii="Times New Roman" w:hAnsi="Times New Roman" w:cs="Times New Roman"/>
          <w:bCs/>
          <w:sz w:val="24"/>
          <w:szCs w:val="24"/>
          <w:lang w:val="en-US"/>
        </w:rPr>
        <w:t xml:space="preserve"> ЮНЕСКО. </w:t>
      </w:r>
      <w:r w:rsidRPr="00592E40">
        <w:rPr>
          <w:rFonts w:ascii="Times New Roman" w:hAnsi="Times New Roman" w:cs="Times New Roman"/>
          <w:bCs/>
          <w:sz w:val="24"/>
          <w:szCs w:val="24"/>
        </w:rPr>
        <w:t xml:space="preserve">[Электронный ресурс]. – Режим доступа: </w:t>
      </w:r>
      <w:hyperlink r:id="rId38"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unesdoc</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ark</w:t>
        </w:r>
        <w:r w:rsidRPr="00592E40">
          <w:rPr>
            <w:rStyle w:val="a6"/>
            <w:rFonts w:ascii="Times New Roman" w:hAnsi="Times New Roman" w:cs="Times New Roman"/>
            <w:bCs/>
            <w:sz w:val="24"/>
            <w:szCs w:val="24"/>
          </w:rPr>
          <w:t>:/48223/</w:t>
        </w:r>
        <w:r w:rsidRPr="00592E40">
          <w:rPr>
            <w:rStyle w:val="a6"/>
            <w:rFonts w:ascii="Times New Roman" w:hAnsi="Times New Roman" w:cs="Times New Roman"/>
            <w:bCs/>
            <w:sz w:val="24"/>
            <w:szCs w:val="24"/>
            <w:lang w:val="en-US"/>
          </w:rPr>
          <w:t>pf</w:t>
        </w:r>
        <w:r w:rsidRPr="00592E40">
          <w:rPr>
            <w:rStyle w:val="a6"/>
            <w:rFonts w:ascii="Times New Roman" w:hAnsi="Times New Roman" w:cs="Times New Roman"/>
            <w:bCs/>
            <w:sz w:val="24"/>
            <w:szCs w:val="24"/>
          </w:rPr>
          <w:t>0000260324_</w:t>
        </w:r>
        <w:proofErr w:type="spellStart"/>
        <w:r w:rsidRPr="00592E40">
          <w:rPr>
            <w:rStyle w:val="a6"/>
            <w:rFonts w:ascii="Times New Roman" w:hAnsi="Times New Roman" w:cs="Times New Roman"/>
            <w:bCs/>
            <w:sz w:val="24"/>
            <w:szCs w:val="24"/>
            <w:lang w:val="en-US"/>
          </w:rPr>
          <w:t>eng</w:t>
        </w:r>
        <w:proofErr w:type="spellEnd"/>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ICOM Code of Ethics for Natural History Museums // </w:t>
      </w:r>
      <w:r w:rsidRPr="00592E40">
        <w:rPr>
          <w:rFonts w:ascii="Times New Roman" w:hAnsi="Times New Roman" w:cs="Times New Roman"/>
          <w:bCs/>
          <w:sz w:val="24"/>
          <w:szCs w:val="24"/>
        </w:rPr>
        <w:t>Официальный</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сайт</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ИКОМ</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 xml:space="preserve">[Электронный ресурс]. – Режим доступа: </w:t>
      </w:r>
      <w:hyperlink r:id="rId39"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wp</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content</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uploads</w:t>
        </w:r>
        <w:r w:rsidRPr="00592E40">
          <w:rPr>
            <w:rStyle w:val="a6"/>
            <w:rFonts w:ascii="Times New Roman" w:hAnsi="Times New Roman" w:cs="Times New Roman"/>
            <w:bCs/>
            <w:sz w:val="24"/>
            <w:szCs w:val="24"/>
          </w:rPr>
          <w:t>/2018/07/</w:t>
        </w:r>
        <w:proofErr w:type="spellStart"/>
        <w:r w:rsidRPr="00592E40">
          <w:rPr>
            <w:rStyle w:val="a6"/>
            <w:rFonts w:ascii="Times New Roman" w:hAnsi="Times New Roman" w:cs="Times New Roman"/>
            <w:bCs/>
            <w:sz w:val="24"/>
            <w:szCs w:val="24"/>
            <w:lang w:val="en-US"/>
          </w:rPr>
          <w:t>nathcode</w:t>
        </w:r>
        <w:proofErr w:type="spellEnd"/>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ethics</w:t>
        </w:r>
        <w:r w:rsidRPr="00592E40">
          <w:rPr>
            <w:rStyle w:val="a6"/>
            <w:rFonts w:ascii="Times New Roman" w:hAnsi="Times New Roman" w:cs="Times New Roman"/>
            <w:bCs/>
            <w:sz w:val="24"/>
            <w:szCs w:val="24"/>
          </w:rPr>
          <w:t>_</w:t>
        </w:r>
        <w:proofErr w:type="spellStart"/>
        <w:r w:rsidRPr="00592E40">
          <w:rPr>
            <w:rStyle w:val="a6"/>
            <w:rFonts w:ascii="Times New Roman" w:hAnsi="Times New Roman" w:cs="Times New Roman"/>
            <w:bCs/>
            <w:sz w:val="24"/>
            <w:szCs w:val="24"/>
            <w:lang w:val="en-US"/>
          </w:rPr>
          <w:t>en</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lastRenderedPageBreak/>
        <w:t>ICOM</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Internal</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Rules</w:t>
      </w:r>
      <w:r w:rsidRPr="00592E40">
        <w:rPr>
          <w:rFonts w:ascii="Times New Roman" w:hAnsi="Times New Roman" w:cs="Times New Roman"/>
          <w:bCs/>
          <w:sz w:val="24"/>
          <w:szCs w:val="24"/>
        </w:rPr>
        <w:t xml:space="preserve"> // Официальный сайт ИКОМ. [Электронный ресурс]. – Режим доступа: </w:t>
      </w:r>
      <w:hyperlink r:id="rId40"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wp</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content</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uploads</w:t>
        </w:r>
        <w:r w:rsidRPr="00592E40">
          <w:rPr>
            <w:rStyle w:val="a6"/>
            <w:rFonts w:ascii="Times New Roman" w:hAnsi="Times New Roman" w:cs="Times New Roman"/>
            <w:bCs/>
            <w:sz w:val="24"/>
            <w:szCs w:val="24"/>
          </w:rPr>
          <w:t>/2018/07/2017_</w:t>
        </w:r>
        <w:r w:rsidRPr="00592E40">
          <w:rPr>
            <w:rStyle w:val="a6"/>
            <w:rFonts w:ascii="Times New Roman" w:hAnsi="Times New Roman" w:cs="Times New Roman"/>
            <w:bCs/>
            <w:sz w:val="24"/>
            <w:szCs w:val="24"/>
            <w:lang w:val="en-US"/>
          </w:rPr>
          <w:t>ICOM</w:t>
        </w:r>
        <w:r w:rsidRPr="00592E40">
          <w:rPr>
            <w:rStyle w:val="a6"/>
            <w:rFonts w:ascii="Times New Roman" w:hAnsi="Times New Roman" w:cs="Times New Roman"/>
            <w:bCs/>
            <w:sz w:val="24"/>
            <w:szCs w:val="24"/>
          </w:rPr>
          <w:t>_</w:t>
        </w:r>
        <w:proofErr w:type="spellStart"/>
        <w:r w:rsidRPr="00592E40">
          <w:rPr>
            <w:rStyle w:val="a6"/>
            <w:rFonts w:ascii="Times New Roman" w:hAnsi="Times New Roman" w:cs="Times New Roman"/>
            <w:bCs/>
            <w:sz w:val="24"/>
            <w:szCs w:val="24"/>
            <w:lang w:val="en-US"/>
          </w:rPr>
          <w:t>InternalRules</w:t>
        </w:r>
        <w:proofErr w:type="spellEnd"/>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EN</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Intellectual Cooperation and International </w:t>
      </w:r>
      <w:proofErr w:type="spellStart"/>
      <w:r w:rsidRPr="00592E40">
        <w:rPr>
          <w:rFonts w:ascii="Times New Roman" w:hAnsi="Times New Roman" w:cs="Times New Roman"/>
          <w:bCs/>
          <w:sz w:val="24"/>
          <w:szCs w:val="24"/>
          <w:lang w:val="en-US"/>
        </w:rPr>
        <w:t>Bureaux</w:t>
      </w:r>
      <w:proofErr w:type="spellEnd"/>
      <w:r w:rsidRPr="00592E40">
        <w:rPr>
          <w:rFonts w:ascii="Times New Roman" w:hAnsi="Times New Roman" w:cs="Times New Roman"/>
          <w:bCs/>
          <w:sz w:val="24"/>
          <w:szCs w:val="24"/>
          <w:lang w:val="en-US"/>
        </w:rPr>
        <w:t xml:space="preserve"> Section, 1919-1946 (Sub-</w:t>
      </w:r>
      <w:proofErr w:type="spellStart"/>
      <w:r w:rsidRPr="00592E40">
        <w:rPr>
          <w:rFonts w:ascii="Times New Roman" w:hAnsi="Times New Roman" w:cs="Times New Roman"/>
          <w:bCs/>
          <w:sz w:val="24"/>
          <w:szCs w:val="24"/>
          <w:lang w:val="en-US"/>
        </w:rPr>
        <w:t>Fonds</w:t>
      </w:r>
      <w:proofErr w:type="spellEnd"/>
      <w:r w:rsidRPr="00592E40">
        <w:rPr>
          <w:rFonts w:ascii="Times New Roman" w:hAnsi="Times New Roman" w:cs="Times New Roman"/>
          <w:bCs/>
          <w:sz w:val="24"/>
          <w:szCs w:val="24"/>
          <w:lang w:val="en-US"/>
        </w:rPr>
        <w:t xml:space="preserve">) // UN Archives. </w:t>
      </w:r>
      <w:r w:rsidRPr="00592E40">
        <w:rPr>
          <w:rFonts w:ascii="Times New Roman" w:hAnsi="Times New Roman" w:cs="Times New Roman"/>
          <w:bCs/>
          <w:sz w:val="24"/>
          <w:szCs w:val="24"/>
        </w:rPr>
        <w:t xml:space="preserve">[Электронный ресурс]. – Режим доступа: </w:t>
      </w:r>
      <w:hyperlink r:id="rId41"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biblio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archive</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unog</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ch</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Detail</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aspx</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ID</w:t>
        </w:r>
        <w:r w:rsidRPr="00592E40">
          <w:rPr>
            <w:rStyle w:val="a6"/>
            <w:rFonts w:ascii="Times New Roman" w:hAnsi="Times New Roman" w:cs="Times New Roman"/>
            <w:bCs/>
            <w:sz w:val="24"/>
            <w:szCs w:val="24"/>
          </w:rPr>
          <w:t>=408</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International Museums Office (IMO) // UNESCO Archives. </w:t>
      </w:r>
      <w:r w:rsidRPr="00592E40">
        <w:rPr>
          <w:rFonts w:ascii="Times New Roman" w:hAnsi="Times New Roman" w:cs="Times New Roman"/>
          <w:bCs/>
          <w:sz w:val="24"/>
          <w:szCs w:val="24"/>
        </w:rPr>
        <w:t xml:space="preserve">[Электронный ресурс]. – Режим доступа: </w:t>
      </w:r>
      <w:hyperlink r:id="rId42"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atom</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archives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international</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office</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imo</w:t>
        </w:r>
        <w:proofErr w:type="spellEnd"/>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Key Concepts of Museology // </w:t>
      </w:r>
      <w:r w:rsidRPr="00592E40">
        <w:rPr>
          <w:rFonts w:ascii="Times New Roman" w:hAnsi="Times New Roman" w:cs="Times New Roman"/>
          <w:bCs/>
          <w:sz w:val="24"/>
          <w:szCs w:val="24"/>
        </w:rPr>
        <w:t>Официальный</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сайт</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ИКОМ</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 xml:space="preserve">[Электронный ресурс]. – Режим доступа: </w:t>
      </w:r>
      <w:hyperlink r:id="rId43"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wp</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content</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uploads</w:t>
        </w:r>
        <w:r w:rsidRPr="00592E40">
          <w:rPr>
            <w:rStyle w:val="a6"/>
            <w:rFonts w:ascii="Times New Roman" w:hAnsi="Times New Roman" w:cs="Times New Roman"/>
            <w:bCs/>
            <w:sz w:val="24"/>
            <w:szCs w:val="24"/>
          </w:rPr>
          <w:t>/2018/07/</w:t>
        </w:r>
        <w:proofErr w:type="spellStart"/>
        <w:r w:rsidRPr="00592E40">
          <w:rPr>
            <w:rStyle w:val="a6"/>
            <w:rFonts w:ascii="Times New Roman" w:hAnsi="Times New Roman" w:cs="Times New Roman"/>
            <w:bCs/>
            <w:sz w:val="24"/>
            <w:szCs w:val="24"/>
            <w:lang w:val="en-US"/>
          </w:rPr>
          <w:t>Museologie</w:t>
        </w:r>
        <w:proofErr w:type="spellEnd"/>
        <w:r w:rsidRPr="00592E40">
          <w:rPr>
            <w:rStyle w:val="a6"/>
            <w:rFonts w:ascii="Times New Roman" w:hAnsi="Times New Roman" w:cs="Times New Roman"/>
            <w:bCs/>
            <w:sz w:val="24"/>
            <w:szCs w:val="24"/>
          </w:rPr>
          <w:t>_</w:t>
        </w:r>
        <w:proofErr w:type="spellStart"/>
        <w:r w:rsidRPr="00592E40">
          <w:rPr>
            <w:rStyle w:val="a6"/>
            <w:rFonts w:ascii="Times New Roman" w:hAnsi="Times New Roman" w:cs="Times New Roman"/>
            <w:bCs/>
            <w:sz w:val="24"/>
            <w:szCs w:val="24"/>
            <w:lang w:val="en-US"/>
          </w:rPr>
          <w:t>Anglais</w:t>
        </w:r>
        <w:proofErr w:type="spellEnd"/>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BD</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The Treaty on the Protection of Artistic and Scientific Institutions and Historic Monuments // Nicholas Roerich Museum. </w:t>
      </w:r>
      <w:r w:rsidRPr="00592E40">
        <w:rPr>
          <w:rFonts w:ascii="Times New Roman" w:hAnsi="Times New Roman" w:cs="Times New Roman"/>
          <w:bCs/>
          <w:sz w:val="24"/>
          <w:szCs w:val="24"/>
        </w:rPr>
        <w:t xml:space="preserve">[Электронный ресурс]. – Режим доступа: </w:t>
      </w:r>
      <w:hyperlink r:id="rId44"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www</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roerich</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roerich</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pact</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php</w:t>
        </w:r>
        <w:proofErr w:type="spellEnd"/>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Nicholas</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Roerich</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Museum</w:t>
      </w:r>
      <w:r w:rsidRPr="00592E40">
        <w:rPr>
          <w:rFonts w:ascii="Times New Roman" w:hAnsi="Times New Roman" w:cs="Times New Roman"/>
          <w:bCs/>
          <w:sz w:val="24"/>
          <w:szCs w:val="24"/>
        </w:rPr>
        <w:t xml:space="preserve">. [Электронный ресурс]. – Режим доступа: </w:t>
      </w:r>
      <w:hyperlink r:id="rId45"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www</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roerich</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Reinforcement of UNESCO’s Action for the Protection of Culture and the Promotion of Cultural Pluralism in the Event of Armed Conflict // </w:t>
      </w:r>
      <w:r w:rsidRPr="00592E40">
        <w:rPr>
          <w:rFonts w:ascii="Times New Roman" w:hAnsi="Times New Roman" w:cs="Times New Roman"/>
          <w:bCs/>
          <w:sz w:val="24"/>
          <w:szCs w:val="24"/>
        </w:rPr>
        <w:t>Официальный</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сайт</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ЮНЕСКО</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 xml:space="preserve">[Электронный ресурс]. – Режим доступа: </w:t>
      </w:r>
      <w:hyperlink r:id="rId46" w:history="1">
        <w:r w:rsidRPr="00592E40">
          <w:rPr>
            <w:rStyle w:val="a6"/>
            <w:rFonts w:ascii="Times New Roman" w:hAnsi="Times New Roman" w:cs="Times New Roman"/>
            <w:bCs/>
            <w:sz w:val="24"/>
            <w:szCs w:val="24"/>
          </w:rPr>
          <w:t>https://en.unesco.org/system/files/235186e1.pdf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Red List of Chinese Cultural Objects at Risk // </w:t>
      </w:r>
      <w:r w:rsidRPr="00592E40">
        <w:rPr>
          <w:rFonts w:ascii="Times New Roman" w:hAnsi="Times New Roman" w:cs="Times New Roman"/>
          <w:bCs/>
          <w:sz w:val="24"/>
          <w:szCs w:val="24"/>
        </w:rPr>
        <w:t>Официальный</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сайт</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ИКОМ</w:t>
      </w:r>
      <w:r w:rsidRPr="00592E40">
        <w:rPr>
          <w:rFonts w:ascii="Times New Roman" w:hAnsi="Times New Roman" w:cs="Times New Roman"/>
          <w:bCs/>
          <w:sz w:val="24"/>
          <w:szCs w:val="24"/>
          <w:lang w:val="en-US"/>
        </w:rPr>
        <w:t xml:space="preserve">. </w:t>
      </w:r>
      <w:r w:rsidRPr="00592E40">
        <w:rPr>
          <w:rFonts w:ascii="Times New Roman" w:hAnsi="Times New Roman" w:cs="Times New Roman"/>
          <w:bCs/>
          <w:sz w:val="24"/>
          <w:szCs w:val="24"/>
        </w:rPr>
        <w:t xml:space="preserve">[Электронный ресурс]. – Режим доступа: </w:t>
      </w:r>
      <w:hyperlink r:id="rId47"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wp</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content</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uploads</w:t>
        </w:r>
        <w:r w:rsidRPr="00592E40">
          <w:rPr>
            <w:rStyle w:val="a6"/>
            <w:rFonts w:ascii="Times New Roman" w:hAnsi="Times New Roman" w:cs="Times New Roman"/>
            <w:bCs/>
            <w:sz w:val="24"/>
            <w:szCs w:val="24"/>
          </w:rPr>
          <w:t>/2018/05/</w:t>
        </w:r>
        <w:proofErr w:type="spellStart"/>
        <w:r w:rsidRPr="00592E40">
          <w:rPr>
            <w:rStyle w:val="a6"/>
            <w:rFonts w:ascii="Times New Roman" w:hAnsi="Times New Roman" w:cs="Times New Roman"/>
            <w:bCs/>
            <w:sz w:val="24"/>
            <w:szCs w:val="24"/>
            <w:lang w:val="en-US"/>
          </w:rPr>
          <w:t>RedListofChineseCulturalObjectsatRisk</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English</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proofErr w:type="gramStart"/>
      <w:r w:rsidRPr="00592E40">
        <w:rPr>
          <w:rFonts w:ascii="Times New Roman" w:hAnsi="Times New Roman" w:cs="Times New Roman"/>
          <w:bCs/>
          <w:sz w:val="24"/>
          <w:szCs w:val="24"/>
          <w:lang w:val="en-US"/>
        </w:rPr>
        <w:t>Spain's</w:t>
      </w:r>
      <w:proofErr w:type="gramEnd"/>
      <w:r w:rsidRPr="00592E40">
        <w:rPr>
          <w:rFonts w:ascii="Times New Roman" w:hAnsi="Times New Roman" w:cs="Times New Roman"/>
          <w:bCs/>
          <w:sz w:val="24"/>
          <w:szCs w:val="24"/>
          <w:lang w:val="en-US"/>
        </w:rPr>
        <w:t xml:space="preserve"> lost treasure battle in U.S. court // CNN. </w:t>
      </w:r>
      <w:r w:rsidRPr="00592E40">
        <w:rPr>
          <w:rFonts w:ascii="Times New Roman" w:hAnsi="Times New Roman" w:cs="Times New Roman"/>
          <w:bCs/>
          <w:sz w:val="24"/>
          <w:szCs w:val="24"/>
        </w:rPr>
        <w:t xml:space="preserve">[Электронный ресурс]. – Режим доступа: </w:t>
      </w:r>
      <w:hyperlink r:id="rId48"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edition</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cnn</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com</w:t>
        </w:r>
        <w:r w:rsidRPr="00592E40">
          <w:rPr>
            <w:rStyle w:val="a6"/>
            <w:rFonts w:ascii="Times New Roman" w:hAnsi="Times New Roman" w:cs="Times New Roman"/>
            <w:bCs/>
            <w:sz w:val="24"/>
            <w:szCs w:val="24"/>
          </w:rPr>
          <w:t>/2008/</w:t>
        </w:r>
        <w:r w:rsidRPr="00592E40">
          <w:rPr>
            <w:rStyle w:val="a6"/>
            <w:rFonts w:ascii="Times New Roman" w:hAnsi="Times New Roman" w:cs="Times New Roman"/>
            <w:bCs/>
            <w:sz w:val="24"/>
            <w:szCs w:val="24"/>
            <w:lang w:val="en-US"/>
          </w:rPr>
          <w:t>WORLD</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europe</w:t>
        </w:r>
        <w:proofErr w:type="spellEnd"/>
        <w:r w:rsidRPr="00592E40">
          <w:rPr>
            <w:rStyle w:val="a6"/>
            <w:rFonts w:ascii="Times New Roman" w:hAnsi="Times New Roman" w:cs="Times New Roman"/>
            <w:bCs/>
            <w:sz w:val="24"/>
            <w:szCs w:val="24"/>
          </w:rPr>
          <w:t>/06/08/</w:t>
        </w:r>
        <w:proofErr w:type="spellStart"/>
        <w:r w:rsidRPr="00592E40">
          <w:rPr>
            <w:rStyle w:val="a6"/>
            <w:rFonts w:ascii="Times New Roman" w:hAnsi="Times New Roman" w:cs="Times New Roman"/>
            <w:bCs/>
            <w:sz w:val="24"/>
            <w:szCs w:val="24"/>
            <w:lang w:val="en-US"/>
          </w:rPr>
          <w:t>spain</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treasure</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index</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html</w:t>
        </w:r>
      </w:hyperlink>
      <w:r w:rsidRPr="00592E40">
        <w:rPr>
          <w:rFonts w:ascii="Times New Roman" w:hAnsi="Times New Roman" w:cs="Times New Roman"/>
          <w:bCs/>
          <w:sz w:val="24"/>
          <w:szCs w:val="24"/>
          <w:u w:val="single"/>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2"/>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UNESCO Declaration concerning the Intentional Destruction of Cultural Heritage // </w:t>
      </w:r>
      <w:proofErr w:type="spellStart"/>
      <w:r w:rsidRPr="00592E40">
        <w:rPr>
          <w:rFonts w:ascii="Times New Roman" w:hAnsi="Times New Roman" w:cs="Times New Roman"/>
          <w:bCs/>
          <w:sz w:val="24"/>
          <w:szCs w:val="24"/>
          <w:lang w:val="en-US"/>
        </w:rPr>
        <w:t>Официальный</w:t>
      </w:r>
      <w:proofErr w:type="spellEnd"/>
      <w:r w:rsidRPr="00592E40">
        <w:rPr>
          <w:rFonts w:ascii="Times New Roman" w:hAnsi="Times New Roman" w:cs="Times New Roman"/>
          <w:bCs/>
          <w:sz w:val="24"/>
          <w:szCs w:val="24"/>
          <w:lang w:val="en-US"/>
        </w:rPr>
        <w:t xml:space="preserve"> </w:t>
      </w:r>
      <w:proofErr w:type="spellStart"/>
      <w:r w:rsidRPr="00592E40">
        <w:rPr>
          <w:rFonts w:ascii="Times New Roman" w:hAnsi="Times New Roman" w:cs="Times New Roman"/>
          <w:bCs/>
          <w:sz w:val="24"/>
          <w:szCs w:val="24"/>
          <w:lang w:val="en-US"/>
        </w:rPr>
        <w:t>сайт</w:t>
      </w:r>
      <w:proofErr w:type="spellEnd"/>
      <w:r w:rsidRPr="00592E40">
        <w:rPr>
          <w:rFonts w:ascii="Times New Roman" w:hAnsi="Times New Roman" w:cs="Times New Roman"/>
          <w:bCs/>
          <w:sz w:val="24"/>
          <w:szCs w:val="24"/>
          <w:lang w:val="en-US"/>
        </w:rPr>
        <w:t xml:space="preserve"> ЮНЕСКО. </w:t>
      </w:r>
      <w:r w:rsidRPr="00592E40">
        <w:rPr>
          <w:rFonts w:ascii="Times New Roman" w:hAnsi="Times New Roman" w:cs="Times New Roman"/>
          <w:bCs/>
          <w:sz w:val="24"/>
          <w:szCs w:val="24"/>
        </w:rPr>
        <w:t xml:space="preserve">[Электронный ресурс]. – Режим доступа: </w:t>
      </w:r>
      <w:hyperlink r:id="rId49"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portal</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unesco</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en</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ev</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php</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URL</w:t>
        </w:r>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ID</w:t>
        </w:r>
        <w:r w:rsidRPr="00592E40">
          <w:rPr>
            <w:rStyle w:val="a6"/>
            <w:rFonts w:ascii="Times New Roman" w:hAnsi="Times New Roman" w:cs="Times New Roman"/>
            <w:bCs/>
            <w:sz w:val="24"/>
            <w:szCs w:val="24"/>
          </w:rPr>
          <w:t>=17718&amp;</w:t>
        </w:r>
        <w:r w:rsidRPr="00592E40">
          <w:rPr>
            <w:rStyle w:val="a6"/>
            <w:rFonts w:ascii="Times New Roman" w:hAnsi="Times New Roman" w:cs="Times New Roman"/>
            <w:bCs/>
            <w:sz w:val="24"/>
            <w:szCs w:val="24"/>
            <w:lang w:val="en-US"/>
          </w:rPr>
          <w:t>URL</w:t>
        </w:r>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DO</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DO</w:t>
        </w:r>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TOPIC</w:t>
        </w:r>
        <w:r w:rsidRPr="00592E40">
          <w:rPr>
            <w:rStyle w:val="a6"/>
            <w:rFonts w:ascii="Times New Roman" w:hAnsi="Times New Roman" w:cs="Times New Roman"/>
            <w:bCs/>
            <w:sz w:val="24"/>
            <w:szCs w:val="24"/>
          </w:rPr>
          <w:t>&amp;</w:t>
        </w:r>
        <w:r w:rsidRPr="00592E40">
          <w:rPr>
            <w:rStyle w:val="a6"/>
            <w:rFonts w:ascii="Times New Roman" w:hAnsi="Times New Roman" w:cs="Times New Roman"/>
            <w:bCs/>
            <w:sz w:val="24"/>
            <w:szCs w:val="24"/>
            <w:lang w:val="en-US"/>
          </w:rPr>
          <w:t>URL</w:t>
        </w:r>
        <w:r w:rsidRPr="00592E40">
          <w:rPr>
            <w:rStyle w:val="a6"/>
            <w:rFonts w:ascii="Times New Roman" w:hAnsi="Times New Roman" w:cs="Times New Roman"/>
            <w:bCs/>
            <w:sz w:val="24"/>
            <w:szCs w:val="24"/>
          </w:rPr>
          <w:t>_</w:t>
        </w:r>
        <w:r w:rsidRPr="00592E40">
          <w:rPr>
            <w:rStyle w:val="a6"/>
            <w:rFonts w:ascii="Times New Roman" w:hAnsi="Times New Roman" w:cs="Times New Roman"/>
            <w:bCs/>
            <w:sz w:val="24"/>
            <w:szCs w:val="24"/>
            <w:lang w:val="en-US"/>
          </w:rPr>
          <w:t>SECTION</w:t>
        </w:r>
        <w:r w:rsidRPr="00592E40">
          <w:rPr>
            <w:rStyle w:val="a6"/>
            <w:rFonts w:ascii="Times New Roman" w:hAnsi="Times New Roman" w:cs="Times New Roman"/>
            <w:bCs/>
            <w:sz w:val="24"/>
            <w:szCs w:val="24"/>
          </w:rPr>
          <w:t>=201.</w:t>
        </w:r>
        <w:r w:rsidRPr="00592E40">
          <w:rPr>
            <w:rStyle w:val="a6"/>
            <w:rFonts w:ascii="Times New Roman" w:hAnsi="Times New Roman" w:cs="Times New Roman"/>
            <w:bCs/>
            <w:sz w:val="24"/>
            <w:szCs w:val="24"/>
            <w:lang w:val="en-US"/>
          </w:rPr>
          <w:t>html</w:t>
        </w:r>
      </w:hyperlink>
      <w:r w:rsidRPr="00592E40">
        <w:rPr>
          <w:rFonts w:ascii="Times New Roman" w:hAnsi="Times New Roman" w:cs="Times New Roman"/>
          <w:bCs/>
          <w:sz w:val="24"/>
          <w:szCs w:val="24"/>
        </w:rPr>
        <w:t xml:space="preserve"> (дата обращения: 13.05.2019).</w:t>
      </w:r>
    </w:p>
    <w:p w:rsidR="00FC4564" w:rsidRDefault="00FC4564" w:rsidP="00592E40">
      <w:pPr>
        <w:spacing w:line="360" w:lineRule="auto"/>
        <w:jc w:val="both"/>
        <w:rPr>
          <w:rFonts w:ascii="Times New Roman" w:hAnsi="Times New Roman" w:cs="Times New Roman"/>
          <w:b/>
          <w:bCs/>
          <w:sz w:val="24"/>
          <w:szCs w:val="24"/>
        </w:rPr>
      </w:pPr>
      <w:r w:rsidRPr="00592E40">
        <w:rPr>
          <w:rFonts w:ascii="Times New Roman" w:hAnsi="Times New Roman" w:cs="Times New Roman"/>
          <w:bCs/>
          <w:sz w:val="24"/>
          <w:szCs w:val="24"/>
        </w:rPr>
        <w:tab/>
      </w:r>
      <w:r w:rsidR="002C370B" w:rsidRPr="00592E40">
        <w:rPr>
          <w:rFonts w:ascii="Times New Roman" w:hAnsi="Times New Roman" w:cs="Times New Roman"/>
          <w:b/>
          <w:bCs/>
          <w:sz w:val="24"/>
          <w:szCs w:val="24"/>
          <w:lang w:val="en-US"/>
        </w:rPr>
        <w:t>II</w:t>
      </w:r>
      <w:r w:rsidR="002C370B" w:rsidRPr="00592E40">
        <w:rPr>
          <w:rFonts w:ascii="Times New Roman" w:hAnsi="Times New Roman" w:cs="Times New Roman"/>
          <w:b/>
          <w:bCs/>
          <w:sz w:val="24"/>
          <w:szCs w:val="24"/>
        </w:rPr>
        <w:t xml:space="preserve">. </w:t>
      </w:r>
      <w:r w:rsidRPr="00592E40">
        <w:rPr>
          <w:rFonts w:ascii="Times New Roman" w:hAnsi="Times New Roman" w:cs="Times New Roman"/>
          <w:b/>
          <w:bCs/>
          <w:sz w:val="24"/>
          <w:szCs w:val="24"/>
        </w:rPr>
        <w:t>Л</w:t>
      </w:r>
      <w:r w:rsidR="002C370B" w:rsidRPr="00592E40">
        <w:rPr>
          <w:rFonts w:ascii="Times New Roman" w:hAnsi="Times New Roman" w:cs="Times New Roman"/>
          <w:b/>
          <w:bCs/>
          <w:sz w:val="24"/>
          <w:szCs w:val="24"/>
        </w:rPr>
        <w:t>ИТЕРАТУРА</w:t>
      </w:r>
    </w:p>
    <w:p w:rsidR="003D23B8" w:rsidRPr="00592E40" w:rsidRDefault="003D23B8" w:rsidP="003D23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592E40">
        <w:rPr>
          <w:rFonts w:ascii="Times New Roman" w:hAnsi="Times New Roman" w:cs="Times New Roman"/>
          <w:b/>
          <w:bCs/>
          <w:sz w:val="24"/>
          <w:szCs w:val="24"/>
        </w:rPr>
        <w:t>МОНОГРАФИИ</w:t>
      </w:r>
    </w:p>
    <w:p w:rsidR="003D23B8" w:rsidRPr="00592E40" w:rsidRDefault="003D23B8" w:rsidP="003D23B8">
      <w:pPr>
        <w:pStyle w:val="a8"/>
        <w:numPr>
          <w:ilvl w:val="0"/>
          <w:numId w:val="7"/>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Богуславский М.М. Международная охрана культурных ценностей. М.: </w:t>
      </w:r>
      <w:proofErr w:type="spellStart"/>
      <w:r w:rsidRPr="00592E40">
        <w:rPr>
          <w:rFonts w:ascii="Times New Roman" w:hAnsi="Times New Roman" w:cs="Times New Roman"/>
          <w:bCs/>
          <w:sz w:val="24"/>
          <w:szCs w:val="24"/>
        </w:rPr>
        <w:t>Междунар</w:t>
      </w:r>
      <w:proofErr w:type="spellEnd"/>
      <w:r w:rsidRPr="00592E40">
        <w:rPr>
          <w:rFonts w:ascii="Times New Roman" w:hAnsi="Times New Roman" w:cs="Times New Roman"/>
          <w:bCs/>
          <w:sz w:val="24"/>
          <w:szCs w:val="24"/>
        </w:rPr>
        <w:t>. отношения, 1979.</w:t>
      </w:r>
    </w:p>
    <w:p w:rsidR="003D23B8" w:rsidRPr="00592E40" w:rsidRDefault="003D23B8" w:rsidP="003D23B8">
      <w:pPr>
        <w:pStyle w:val="a8"/>
        <w:numPr>
          <w:ilvl w:val="0"/>
          <w:numId w:val="7"/>
        </w:numPr>
        <w:spacing w:line="360" w:lineRule="auto"/>
        <w:jc w:val="both"/>
        <w:rPr>
          <w:rFonts w:ascii="Times New Roman" w:hAnsi="Times New Roman" w:cs="Times New Roman"/>
          <w:bCs/>
          <w:sz w:val="24"/>
          <w:szCs w:val="24"/>
        </w:rPr>
      </w:pPr>
      <w:proofErr w:type="spellStart"/>
      <w:r w:rsidRPr="00592E40">
        <w:rPr>
          <w:rFonts w:ascii="Times New Roman" w:hAnsi="Times New Roman" w:cs="Times New Roman"/>
          <w:bCs/>
          <w:sz w:val="24"/>
          <w:szCs w:val="24"/>
        </w:rPr>
        <w:t>Галенская</w:t>
      </w:r>
      <w:proofErr w:type="spellEnd"/>
      <w:r w:rsidRPr="00592E40">
        <w:rPr>
          <w:rFonts w:ascii="Times New Roman" w:hAnsi="Times New Roman" w:cs="Times New Roman"/>
          <w:bCs/>
          <w:sz w:val="24"/>
          <w:szCs w:val="24"/>
        </w:rPr>
        <w:t xml:space="preserve"> Л.Н. Музы и право. Правовые вопросы международного сотрудничества в области культуры. Л.: ЛГУ, 1987.</w:t>
      </w:r>
    </w:p>
    <w:p w:rsidR="003D23B8" w:rsidRPr="003D23B8" w:rsidRDefault="003D23B8" w:rsidP="00592E40">
      <w:pPr>
        <w:numPr>
          <w:ilvl w:val="0"/>
          <w:numId w:val="7"/>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Damage to the Soul: Syria’s Cultural Heritage in Conflict // Global Heritage Fund. </w:t>
      </w:r>
      <w:r w:rsidRPr="00592E40">
        <w:rPr>
          <w:rFonts w:ascii="Times New Roman" w:hAnsi="Times New Roman" w:cs="Times New Roman"/>
          <w:bCs/>
          <w:sz w:val="24"/>
          <w:szCs w:val="24"/>
        </w:rPr>
        <w:t xml:space="preserve">[Электронный ресурс]. – Режим доступа: </w:t>
      </w:r>
      <w:hyperlink r:id="rId50"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ghn</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globalheritagefund</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com</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uploads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documents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document</w:t>
        </w:r>
        <w:r w:rsidRPr="00592E40">
          <w:rPr>
            <w:rStyle w:val="a6"/>
            <w:rFonts w:ascii="Times New Roman" w:hAnsi="Times New Roman" w:cs="Times New Roman"/>
            <w:bCs/>
            <w:sz w:val="24"/>
            <w:szCs w:val="24"/>
          </w:rPr>
          <w:t>_2107.</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2C370B" w:rsidRPr="00592E40" w:rsidRDefault="002C370B" w:rsidP="00592E40">
      <w:pPr>
        <w:spacing w:line="360" w:lineRule="auto"/>
        <w:jc w:val="both"/>
        <w:rPr>
          <w:rFonts w:ascii="Times New Roman" w:hAnsi="Times New Roman" w:cs="Times New Roman"/>
          <w:bCs/>
          <w:sz w:val="24"/>
          <w:szCs w:val="24"/>
        </w:rPr>
      </w:pPr>
      <w:r w:rsidRPr="00592E40">
        <w:rPr>
          <w:rFonts w:ascii="Times New Roman" w:hAnsi="Times New Roman" w:cs="Times New Roman"/>
          <w:b/>
          <w:bCs/>
          <w:sz w:val="24"/>
          <w:szCs w:val="24"/>
        </w:rPr>
        <w:tab/>
        <w:t>СТАТЬИ ИЗ НАУЧНЫХ ИЗДАНИЙ И СБОРНИКОВ</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Ананьев, В. Г. Деятельность Международного бюро музеев в годы Второй мировой войны: из истории культурного сотрудничества в военное время // Научная электронная библиотека eLIBRARY.RU. [Электронный ресурс]. – Режим доступа: </w:t>
      </w:r>
      <w:hyperlink r:id="rId51" w:history="1">
        <w:r w:rsidRPr="00592E40">
          <w:rPr>
            <w:rStyle w:val="a6"/>
            <w:rFonts w:ascii="Times New Roman" w:hAnsi="Times New Roman" w:cs="Times New Roman"/>
            <w:bCs/>
            <w:sz w:val="24"/>
            <w:szCs w:val="24"/>
          </w:rPr>
          <w:t>https://elibrary.ru/item.asp?id=20616323</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Ананьев, В. Г. История и основные направления деятельности Международного бюро музеев // Научная электронная библиотека eLIBRARY.RU. [Электронный ресурс]. – Режим доступа: </w:t>
      </w:r>
      <w:hyperlink r:id="rId52" w:history="1">
        <w:r w:rsidRPr="00592E40">
          <w:rPr>
            <w:rStyle w:val="a6"/>
            <w:rFonts w:ascii="Times New Roman" w:hAnsi="Times New Roman" w:cs="Times New Roman"/>
            <w:bCs/>
            <w:sz w:val="24"/>
            <w:szCs w:val="24"/>
          </w:rPr>
          <w:t>https://elibrary.ru/item.asp?id=18037750</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Боголюб</w:t>
      </w:r>
      <w:r w:rsidR="00064F39">
        <w:rPr>
          <w:rFonts w:ascii="Times New Roman" w:hAnsi="Times New Roman" w:cs="Times New Roman"/>
          <w:bCs/>
          <w:sz w:val="24"/>
          <w:szCs w:val="24"/>
        </w:rPr>
        <w:t>о</w:t>
      </w:r>
      <w:r w:rsidRPr="00592E40">
        <w:rPr>
          <w:rFonts w:ascii="Times New Roman" w:hAnsi="Times New Roman" w:cs="Times New Roman"/>
          <w:bCs/>
          <w:sz w:val="24"/>
          <w:szCs w:val="24"/>
        </w:rPr>
        <w:t xml:space="preserve">ва Н. М., Николаева Ю. М. Международные организации как новые участники внешней культурной политики // Научная электронная библиотека eLIBRARY.RU. [Электронный ресурс]. – Режим доступа: </w:t>
      </w:r>
      <w:hyperlink r:id="rId53" w:history="1">
        <w:r w:rsidRPr="00592E40">
          <w:rPr>
            <w:rStyle w:val="a6"/>
            <w:rFonts w:ascii="Times New Roman" w:hAnsi="Times New Roman" w:cs="Times New Roman"/>
            <w:bCs/>
            <w:sz w:val="24"/>
            <w:szCs w:val="24"/>
          </w:rPr>
          <w:t>https://elibrary.ru/item.asp?id=17722552</w:t>
        </w:r>
      </w:hyperlink>
      <w:r w:rsidRPr="00592E40">
        <w:rPr>
          <w:rFonts w:ascii="Times New Roman" w:hAnsi="Times New Roman" w:cs="Times New Roman"/>
          <w:bCs/>
          <w:sz w:val="24"/>
          <w:szCs w:val="24"/>
          <w:u w:val="single"/>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Боголюб</w:t>
      </w:r>
      <w:r w:rsidR="00064F39">
        <w:rPr>
          <w:rFonts w:ascii="Times New Roman" w:hAnsi="Times New Roman" w:cs="Times New Roman"/>
          <w:bCs/>
          <w:sz w:val="24"/>
          <w:szCs w:val="24"/>
        </w:rPr>
        <w:t>о</w:t>
      </w:r>
      <w:r w:rsidRPr="00592E40">
        <w:rPr>
          <w:rFonts w:ascii="Times New Roman" w:hAnsi="Times New Roman" w:cs="Times New Roman"/>
          <w:bCs/>
          <w:sz w:val="24"/>
          <w:szCs w:val="24"/>
        </w:rPr>
        <w:t xml:space="preserve">ва Н. М., Николаева Ю. М. Охрана культурного наследия: международный и российский опыт // Научная электронная библиотека eLIBRARY.RU. [Электронный ресурс]. – Режим доступа: </w:t>
      </w:r>
      <w:hyperlink r:id="rId54" w:history="1">
        <w:r w:rsidRPr="00592E40">
          <w:rPr>
            <w:rStyle w:val="a6"/>
            <w:rFonts w:ascii="Times New Roman" w:hAnsi="Times New Roman" w:cs="Times New Roman"/>
            <w:bCs/>
            <w:sz w:val="24"/>
            <w:szCs w:val="24"/>
          </w:rPr>
          <w:t>https://elibrary.ru/item.asp?id=22748051</w:t>
        </w:r>
      </w:hyperlink>
      <w:r w:rsidRPr="00592E40">
        <w:rPr>
          <w:rFonts w:ascii="Times New Roman" w:hAnsi="Times New Roman" w:cs="Times New Roman"/>
          <w:bCs/>
          <w:sz w:val="24"/>
          <w:szCs w:val="24"/>
          <w:u w:val="single"/>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lastRenderedPageBreak/>
        <w:t>Боголюб</w:t>
      </w:r>
      <w:r w:rsidR="00064F39">
        <w:rPr>
          <w:rFonts w:ascii="Times New Roman" w:hAnsi="Times New Roman" w:cs="Times New Roman"/>
          <w:bCs/>
          <w:sz w:val="24"/>
          <w:szCs w:val="24"/>
        </w:rPr>
        <w:t>о</w:t>
      </w:r>
      <w:r w:rsidRPr="00592E40">
        <w:rPr>
          <w:rFonts w:ascii="Times New Roman" w:hAnsi="Times New Roman" w:cs="Times New Roman"/>
          <w:bCs/>
          <w:sz w:val="24"/>
          <w:szCs w:val="24"/>
        </w:rPr>
        <w:t xml:space="preserve">ва Н. М., Николаева Ю. М. Роль ЮНЕСКО в реализации внешней культурной политики современных государств // Научная электронная библиотека eLIBRARY.RU. [Электронный ресурс]. – Режим доступа: </w:t>
      </w:r>
      <w:hyperlink r:id="rId55" w:history="1">
        <w:r w:rsidRPr="00592E40">
          <w:rPr>
            <w:rStyle w:val="a6"/>
            <w:rFonts w:ascii="Times New Roman" w:hAnsi="Times New Roman" w:cs="Times New Roman"/>
            <w:bCs/>
            <w:sz w:val="24"/>
            <w:szCs w:val="24"/>
          </w:rPr>
          <w:t>https://elibrary.ru/item.asp?id=32678775</w:t>
        </w:r>
      </w:hyperlink>
      <w:r w:rsidRPr="00592E40">
        <w:rPr>
          <w:rFonts w:ascii="Times New Roman" w:hAnsi="Times New Roman" w:cs="Times New Roman"/>
          <w:bCs/>
          <w:sz w:val="24"/>
          <w:szCs w:val="24"/>
          <w:u w:val="single"/>
        </w:rPr>
        <w:t xml:space="preserve"> </w:t>
      </w:r>
      <w:r w:rsidRPr="00592E40">
        <w:rPr>
          <w:rFonts w:ascii="Times New Roman" w:hAnsi="Times New Roman" w:cs="Times New Roman"/>
          <w:bCs/>
          <w:sz w:val="24"/>
          <w:szCs w:val="24"/>
        </w:rPr>
        <w:t>(дата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proofErr w:type="spellStart"/>
      <w:r w:rsidRPr="00592E40">
        <w:rPr>
          <w:rFonts w:ascii="Times New Roman" w:hAnsi="Times New Roman" w:cs="Times New Roman"/>
          <w:bCs/>
          <w:sz w:val="24"/>
          <w:szCs w:val="24"/>
        </w:rPr>
        <w:t>Галкова</w:t>
      </w:r>
      <w:proofErr w:type="spellEnd"/>
      <w:r w:rsidRPr="00592E40">
        <w:rPr>
          <w:rFonts w:ascii="Times New Roman" w:hAnsi="Times New Roman" w:cs="Times New Roman"/>
          <w:bCs/>
          <w:sz w:val="24"/>
          <w:szCs w:val="24"/>
        </w:rPr>
        <w:t xml:space="preserve">, О. В. Международные документы о сохранении и защите нематериального культурного наследия // Научная электронная библиотека eLIBRARY.RU. [Электронный ресурс]. – Режим доступа: </w:t>
      </w:r>
      <w:hyperlink r:id="rId56" w:history="1">
        <w:r w:rsidRPr="00592E40">
          <w:rPr>
            <w:rStyle w:val="a6"/>
            <w:rFonts w:ascii="Times New Roman" w:hAnsi="Times New Roman" w:cs="Times New Roman"/>
            <w:bCs/>
            <w:sz w:val="24"/>
            <w:szCs w:val="24"/>
          </w:rPr>
          <w:t>https://elibrary.ru/item.asp?id=17272778</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proofErr w:type="spellStart"/>
      <w:r w:rsidRPr="00592E40">
        <w:rPr>
          <w:rFonts w:ascii="Times New Roman" w:hAnsi="Times New Roman" w:cs="Times New Roman"/>
          <w:bCs/>
          <w:sz w:val="24"/>
          <w:szCs w:val="24"/>
        </w:rPr>
        <w:t>Галкова</w:t>
      </w:r>
      <w:proofErr w:type="spellEnd"/>
      <w:r w:rsidRPr="00592E40">
        <w:rPr>
          <w:rFonts w:ascii="Times New Roman" w:hAnsi="Times New Roman" w:cs="Times New Roman"/>
          <w:bCs/>
          <w:sz w:val="24"/>
          <w:szCs w:val="24"/>
        </w:rPr>
        <w:t xml:space="preserve">, О. В. Теоретические основы культурного наследия // </w:t>
      </w:r>
      <w:proofErr w:type="spellStart"/>
      <w:r w:rsidRPr="00592E40">
        <w:rPr>
          <w:rFonts w:ascii="Times New Roman" w:hAnsi="Times New Roman" w:cs="Times New Roman"/>
          <w:bCs/>
          <w:sz w:val="24"/>
          <w:szCs w:val="24"/>
        </w:rPr>
        <w:t>Logos</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et</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Praxis</w:t>
      </w:r>
      <w:proofErr w:type="spellEnd"/>
      <w:r w:rsidRPr="00592E40">
        <w:rPr>
          <w:rFonts w:ascii="Times New Roman" w:hAnsi="Times New Roman" w:cs="Times New Roman"/>
          <w:bCs/>
          <w:sz w:val="24"/>
          <w:szCs w:val="24"/>
        </w:rPr>
        <w:t xml:space="preserve">. 2011. №3. [Электронный ресурс]. – Режим доступа: </w:t>
      </w:r>
      <w:hyperlink r:id="rId57" w:history="1">
        <w:r w:rsidRPr="00592E40">
          <w:rPr>
            <w:rStyle w:val="a6"/>
            <w:rFonts w:ascii="Times New Roman" w:hAnsi="Times New Roman" w:cs="Times New Roman"/>
            <w:bCs/>
            <w:sz w:val="24"/>
            <w:szCs w:val="24"/>
          </w:rPr>
          <w:t>https://cyberleninka.ru/article/n/teoreticheskie-osnovy-kulturnogo-naslediya</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Николаев, Б. В. Основные направления международно-правовой охраны культурных ценностей // </w:t>
      </w:r>
      <w:proofErr w:type="spellStart"/>
      <w:r w:rsidRPr="00592E40">
        <w:rPr>
          <w:rFonts w:ascii="Times New Roman" w:hAnsi="Times New Roman" w:cs="Times New Roman"/>
          <w:bCs/>
          <w:sz w:val="24"/>
          <w:szCs w:val="24"/>
        </w:rPr>
        <w:t>НиКа</w:t>
      </w:r>
      <w:proofErr w:type="spellEnd"/>
      <w:r w:rsidRPr="00592E40">
        <w:rPr>
          <w:rFonts w:ascii="Times New Roman" w:hAnsi="Times New Roman" w:cs="Times New Roman"/>
          <w:bCs/>
          <w:sz w:val="24"/>
          <w:szCs w:val="24"/>
        </w:rPr>
        <w:t xml:space="preserve">. 2005. [Электронный ресурс]. – Режим доступа: </w:t>
      </w:r>
      <w:hyperlink r:id="rId58" w:history="1">
        <w:r w:rsidRPr="00592E40">
          <w:rPr>
            <w:rStyle w:val="a6"/>
            <w:rFonts w:ascii="Times New Roman" w:hAnsi="Times New Roman" w:cs="Times New Roman"/>
            <w:bCs/>
            <w:sz w:val="24"/>
            <w:szCs w:val="24"/>
          </w:rPr>
          <w:t>https://cyberleninka.ru/article/n/osnovnye-napravleniya-mezhdunarodno-pravovoy-ohrany-kulturnyh-tsennostey</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Соколова, А. С. История правовой защиты культурных ценностей // Известия РГПУ им. А.И. Герцена. 2009. №118. [Электронный ресурс]. – Режим доступа: </w:t>
      </w:r>
      <w:hyperlink r:id="rId59" w:history="1">
        <w:r w:rsidRPr="00592E40">
          <w:rPr>
            <w:rStyle w:val="a6"/>
            <w:rFonts w:ascii="Times New Roman" w:hAnsi="Times New Roman" w:cs="Times New Roman"/>
            <w:bCs/>
            <w:sz w:val="24"/>
            <w:szCs w:val="24"/>
          </w:rPr>
          <w:t>https://cyberleninka.ru/article/n/istoriya-pravovoy-zaschity-kulturnyh-tsennostey</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Соколова, А. С. Культурное наследие как объект охраны ЮНЕСКО // Научная электронная библиотека eLIBRARY.RU. [Электронный ресурс]. – Режим доступа: </w:t>
      </w:r>
      <w:hyperlink r:id="rId60" w:history="1">
        <w:r w:rsidRPr="00592E40">
          <w:rPr>
            <w:rStyle w:val="a6"/>
            <w:rFonts w:ascii="Times New Roman" w:hAnsi="Times New Roman" w:cs="Times New Roman"/>
            <w:bCs/>
            <w:sz w:val="24"/>
            <w:szCs w:val="24"/>
          </w:rPr>
          <w:t>https://elibrary.ru/item.asp?id=21316311</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proofErr w:type="spellStart"/>
      <w:r w:rsidRPr="00592E40">
        <w:rPr>
          <w:rFonts w:ascii="Times New Roman" w:hAnsi="Times New Roman" w:cs="Times New Roman"/>
          <w:bCs/>
          <w:sz w:val="24"/>
          <w:szCs w:val="24"/>
        </w:rPr>
        <w:t>Bokova</w:t>
      </w:r>
      <w:proofErr w:type="spellEnd"/>
      <w:r w:rsidRPr="00592E40">
        <w:rPr>
          <w:rFonts w:ascii="Times New Roman" w:hAnsi="Times New Roman" w:cs="Times New Roman"/>
          <w:bCs/>
          <w:sz w:val="24"/>
          <w:szCs w:val="24"/>
        </w:rPr>
        <w:t xml:space="preserve">, I. </w:t>
      </w:r>
      <w:proofErr w:type="spellStart"/>
      <w:r w:rsidRPr="00592E40">
        <w:rPr>
          <w:rFonts w:ascii="Times New Roman" w:hAnsi="Times New Roman" w:cs="Times New Roman"/>
          <w:bCs/>
          <w:sz w:val="24"/>
          <w:szCs w:val="24"/>
        </w:rPr>
        <w:t>Fighting</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Cultural</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Cleansing</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Harnessing</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the</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Law</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to</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Preserve</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Cultural</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Heritage</w:t>
      </w:r>
      <w:proofErr w:type="spellEnd"/>
      <w:r w:rsidRPr="00592E40">
        <w:rPr>
          <w:rFonts w:ascii="Times New Roman" w:hAnsi="Times New Roman" w:cs="Times New Roman"/>
          <w:bCs/>
          <w:sz w:val="24"/>
          <w:szCs w:val="24"/>
        </w:rPr>
        <w:t xml:space="preserve"> // </w:t>
      </w:r>
      <w:proofErr w:type="spellStart"/>
      <w:r w:rsidRPr="00592E40">
        <w:rPr>
          <w:rFonts w:ascii="Times New Roman" w:hAnsi="Times New Roman" w:cs="Times New Roman"/>
          <w:bCs/>
          <w:sz w:val="24"/>
          <w:szCs w:val="24"/>
        </w:rPr>
        <w:t>Harvard</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International</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Review</w:t>
      </w:r>
      <w:proofErr w:type="spellEnd"/>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rPr>
        <w:t>Vol</w:t>
      </w:r>
      <w:proofErr w:type="spellEnd"/>
      <w:r w:rsidRPr="00592E40">
        <w:rPr>
          <w:rFonts w:ascii="Times New Roman" w:hAnsi="Times New Roman" w:cs="Times New Roman"/>
          <w:bCs/>
          <w:sz w:val="24"/>
          <w:szCs w:val="24"/>
        </w:rPr>
        <w:t xml:space="preserve">. 36, </w:t>
      </w:r>
      <w:proofErr w:type="spellStart"/>
      <w:r w:rsidRPr="00592E40">
        <w:rPr>
          <w:rFonts w:ascii="Times New Roman" w:hAnsi="Times New Roman" w:cs="Times New Roman"/>
          <w:bCs/>
          <w:sz w:val="24"/>
          <w:szCs w:val="24"/>
        </w:rPr>
        <w:t>No</w:t>
      </w:r>
      <w:proofErr w:type="spellEnd"/>
      <w:r w:rsidRPr="00592E40">
        <w:rPr>
          <w:rFonts w:ascii="Times New Roman" w:hAnsi="Times New Roman" w:cs="Times New Roman"/>
          <w:bCs/>
          <w:sz w:val="24"/>
          <w:szCs w:val="24"/>
        </w:rPr>
        <w:t xml:space="preserve">. 4 (SUMMER 2015), </w:t>
      </w:r>
      <w:proofErr w:type="spellStart"/>
      <w:r w:rsidRPr="00592E40">
        <w:rPr>
          <w:rFonts w:ascii="Times New Roman" w:hAnsi="Times New Roman" w:cs="Times New Roman"/>
          <w:bCs/>
          <w:sz w:val="24"/>
          <w:szCs w:val="24"/>
        </w:rPr>
        <w:t>pp</w:t>
      </w:r>
      <w:proofErr w:type="spellEnd"/>
      <w:r w:rsidRPr="00592E40">
        <w:rPr>
          <w:rFonts w:ascii="Times New Roman" w:hAnsi="Times New Roman" w:cs="Times New Roman"/>
          <w:bCs/>
          <w:sz w:val="24"/>
          <w:szCs w:val="24"/>
        </w:rPr>
        <w:t xml:space="preserve">. 40-45 [Электронный ресурс]. – Режим доступа: </w:t>
      </w:r>
      <w:hyperlink r:id="rId61" w:history="1">
        <w:r w:rsidRPr="00592E40">
          <w:rPr>
            <w:rStyle w:val="a6"/>
            <w:rFonts w:ascii="Times New Roman" w:hAnsi="Times New Roman" w:cs="Times New Roman"/>
            <w:bCs/>
            <w:sz w:val="24"/>
            <w:szCs w:val="24"/>
          </w:rPr>
          <w:t>https://www.jstor.org/stable/43649318</w:t>
        </w:r>
      </w:hyperlink>
      <w:r w:rsidRPr="00592E40">
        <w:rPr>
          <w:rFonts w:ascii="Times New Roman" w:hAnsi="Times New Roman" w:cs="Times New Roman"/>
          <w:bCs/>
          <w:sz w:val="24"/>
          <w:szCs w:val="24"/>
        </w:rPr>
        <w:t xml:space="preserve"> (доступ через сервис авторизации Научной библиотеки СПбГУ)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proofErr w:type="spellStart"/>
      <w:r w:rsidRPr="00592E40">
        <w:rPr>
          <w:rFonts w:ascii="Times New Roman" w:hAnsi="Times New Roman" w:cs="Times New Roman"/>
          <w:bCs/>
          <w:sz w:val="24"/>
          <w:szCs w:val="24"/>
          <w:lang w:val="en-US"/>
        </w:rPr>
        <w:t>Bortolotto</w:t>
      </w:r>
      <w:proofErr w:type="spellEnd"/>
      <w:r w:rsidRPr="00592E40">
        <w:rPr>
          <w:rFonts w:ascii="Times New Roman" w:hAnsi="Times New Roman" w:cs="Times New Roman"/>
          <w:bCs/>
          <w:sz w:val="24"/>
          <w:szCs w:val="24"/>
          <w:lang w:val="en-US"/>
        </w:rPr>
        <w:t xml:space="preserve">, C. From Objects to Processes: UNESCO’s ‘Intangible Cultural Heritage’ // Journal of Museum Ethnography No. 19, 'Feeling the Vibes: Dealing with Intangible Heritage': Papers from the Annual Conference of the Museum Ethnographers Group Held at Birmingham Museum &amp; Art Gallery, 18–19 May 2006 (March 2007), pp. 21-33. </w:t>
      </w:r>
      <w:r w:rsidRPr="00592E40">
        <w:rPr>
          <w:rFonts w:ascii="Times New Roman" w:hAnsi="Times New Roman" w:cs="Times New Roman"/>
          <w:bCs/>
          <w:sz w:val="24"/>
          <w:szCs w:val="24"/>
        </w:rPr>
        <w:lastRenderedPageBreak/>
        <w:t xml:space="preserve">[Электронный ресурс]. – Режим доступа: </w:t>
      </w:r>
      <w:hyperlink r:id="rId62"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www</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jstor</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stable</w:t>
        </w:r>
        <w:r w:rsidRPr="00592E40">
          <w:rPr>
            <w:rStyle w:val="a6"/>
            <w:rFonts w:ascii="Times New Roman" w:hAnsi="Times New Roman" w:cs="Times New Roman"/>
            <w:bCs/>
            <w:sz w:val="24"/>
            <w:szCs w:val="24"/>
          </w:rPr>
          <w:t>/40793837</w:t>
        </w:r>
      </w:hyperlink>
      <w:r w:rsidRPr="00592E40">
        <w:rPr>
          <w:rFonts w:ascii="Times New Roman" w:hAnsi="Times New Roman" w:cs="Times New Roman"/>
          <w:bCs/>
          <w:sz w:val="24"/>
          <w:szCs w:val="24"/>
        </w:rPr>
        <w:t xml:space="preserve"> (доступ через сервис авторизации Научной библиотеки СПбГУ)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Brown, Michael F. Heritage Trouble: Recent Work on the Protection of Intangible Cultural Property // International Journal of Cultural Property (2005) 12:40-61. </w:t>
      </w:r>
      <w:r w:rsidRPr="00592E40">
        <w:rPr>
          <w:rFonts w:ascii="Times New Roman" w:hAnsi="Times New Roman" w:cs="Times New Roman"/>
          <w:bCs/>
          <w:sz w:val="24"/>
          <w:szCs w:val="24"/>
        </w:rPr>
        <w:t xml:space="preserve">[Электронный ресурс]. – Режим доступа: </w:t>
      </w:r>
      <w:hyperlink r:id="rId63"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lanfiles</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williams</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edu</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mbrown</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Brown</w:t>
        </w:r>
        <w:r w:rsidRPr="00592E40">
          <w:rPr>
            <w:rStyle w:val="a6"/>
            <w:rFonts w:ascii="Times New Roman" w:hAnsi="Times New Roman" w:cs="Times New Roman"/>
            <w:bCs/>
            <w:sz w:val="24"/>
            <w:szCs w:val="24"/>
          </w:rPr>
          <w:t>,%20</w:t>
        </w:r>
        <w:r w:rsidRPr="00592E40">
          <w:rPr>
            <w:rStyle w:val="a6"/>
            <w:rFonts w:ascii="Times New Roman" w:hAnsi="Times New Roman" w:cs="Times New Roman"/>
            <w:bCs/>
            <w:sz w:val="24"/>
            <w:szCs w:val="24"/>
            <w:lang w:val="en-US"/>
          </w:rPr>
          <w:t>Heritage</w:t>
        </w:r>
        <w:r w:rsidRPr="00592E40">
          <w:rPr>
            <w:rStyle w:val="a6"/>
            <w:rFonts w:ascii="Times New Roman" w:hAnsi="Times New Roman" w:cs="Times New Roman"/>
            <w:bCs/>
            <w:sz w:val="24"/>
            <w:szCs w:val="24"/>
          </w:rPr>
          <w:t>%20</w:t>
        </w:r>
        <w:r w:rsidRPr="00592E40">
          <w:rPr>
            <w:rStyle w:val="a6"/>
            <w:rFonts w:ascii="Times New Roman" w:hAnsi="Times New Roman" w:cs="Times New Roman"/>
            <w:bCs/>
            <w:sz w:val="24"/>
            <w:szCs w:val="24"/>
            <w:lang w:val="en-US"/>
          </w:rPr>
          <w:t>Trouble</w:t>
        </w:r>
        <w:r w:rsidRPr="00592E40">
          <w:rPr>
            <w:rStyle w:val="a6"/>
            <w:rFonts w:ascii="Times New Roman" w:hAnsi="Times New Roman" w:cs="Times New Roman"/>
            <w:bCs/>
            <w:sz w:val="24"/>
            <w:szCs w:val="24"/>
          </w:rPr>
          <w:t>,%20</w:t>
        </w:r>
        <w:r w:rsidRPr="00592E40">
          <w:rPr>
            <w:rStyle w:val="a6"/>
            <w:rFonts w:ascii="Times New Roman" w:hAnsi="Times New Roman" w:cs="Times New Roman"/>
            <w:bCs/>
            <w:sz w:val="24"/>
            <w:szCs w:val="24"/>
            <w:lang w:val="en-US"/>
          </w:rPr>
          <w:t>IJCP</w:t>
        </w:r>
        <w:r w:rsidRPr="00592E40">
          <w:rPr>
            <w:rStyle w:val="a6"/>
            <w:rFonts w:ascii="Times New Roman" w:hAnsi="Times New Roman" w:cs="Times New Roman"/>
            <w:bCs/>
            <w:sz w:val="24"/>
            <w:szCs w:val="24"/>
          </w:rPr>
          <w:t>,%202005.</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Chao</w:t>
      </w:r>
      <w:r w:rsidRPr="00592E40">
        <w:rPr>
          <w:rFonts w:ascii="Times New Roman" w:hAnsi="Times New Roman" w:cs="Times New Roman"/>
          <w:bCs/>
          <w:sz w:val="24"/>
          <w:szCs w:val="24"/>
        </w:rPr>
        <w:t xml:space="preserve"> </w:t>
      </w:r>
      <w:proofErr w:type="spellStart"/>
      <w:r w:rsidRPr="00592E40">
        <w:rPr>
          <w:rFonts w:ascii="Times New Roman" w:hAnsi="Times New Roman" w:cs="Times New Roman"/>
          <w:bCs/>
          <w:sz w:val="24"/>
          <w:szCs w:val="24"/>
          <w:lang w:val="en-US"/>
        </w:rPr>
        <w:t>Gejin</w:t>
      </w:r>
      <w:proofErr w:type="spellEnd"/>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UNESCO</w:t>
      </w:r>
      <w:r w:rsidRPr="00592E40">
        <w:rPr>
          <w:rFonts w:ascii="Times New Roman" w:hAnsi="Times New Roman" w:cs="Times New Roman"/>
          <w:bCs/>
          <w:sz w:val="24"/>
          <w:szCs w:val="24"/>
        </w:rPr>
        <w:t>’</w:t>
      </w:r>
      <w:r w:rsidRPr="00592E40">
        <w:rPr>
          <w:rFonts w:ascii="Times New Roman" w:hAnsi="Times New Roman" w:cs="Times New Roman"/>
          <w:bCs/>
          <w:sz w:val="24"/>
          <w:szCs w:val="24"/>
          <w:lang w:val="en-US"/>
        </w:rPr>
        <w:t>s</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Ethical</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Principles</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for</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Safeguarding</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Intangible</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Cultural</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Heritage</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Interpretative</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Reading</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and</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Commentary</w:t>
      </w:r>
      <w:r w:rsidRPr="00592E40">
        <w:rPr>
          <w:rFonts w:ascii="Times New Roman" w:hAnsi="Times New Roman" w:cs="Times New Roman"/>
          <w:bCs/>
          <w:sz w:val="24"/>
          <w:szCs w:val="24"/>
        </w:rPr>
        <w:t xml:space="preserve"> </w:t>
      </w:r>
      <w:r w:rsidRPr="00592E40">
        <w:rPr>
          <w:rFonts w:ascii="Times New Roman" w:hAnsi="Times New Roman" w:cs="Times New Roman"/>
          <w:bCs/>
          <w:sz w:val="24"/>
          <w:szCs w:val="24"/>
          <w:lang w:val="en-US"/>
        </w:rPr>
        <w:t>Review</w:t>
      </w:r>
      <w:r w:rsidRPr="00592E40">
        <w:rPr>
          <w:rFonts w:ascii="Times New Roman" w:hAnsi="Times New Roman" w:cs="Times New Roman"/>
          <w:bCs/>
          <w:sz w:val="24"/>
          <w:szCs w:val="24"/>
        </w:rPr>
        <w:t xml:space="preserve"> // Научная электронная библиотека </w:t>
      </w:r>
      <w:proofErr w:type="spellStart"/>
      <w:r w:rsidRPr="00592E40">
        <w:rPr>
          <w:rFonts w:ascii="Times New Roman" w:hAnsi="Times New Roman" w:cs="Times New Roman"/>
          <w:bCs/>
          <w:sz w:val="24"/>
          <w:szCs w:val="24"/>
          <w:lang w:val="en-US"/>
        </w:rPr>
        <w:t>eLIBRARY</w:t>
      </w:r>
      <w:proofErr w:type="spellEnd"/>
      <w:r w:rsidRPr="00592E40">
        <w:rPr>
          <w:rFonts w:ascii="Times New Roman" w:hAnsi="Times New Roman" w:cs="Times New Roman"/>
          <w:bCs/>
          <w:sz w:val="24"/>
          <w:szCs w:val="24"/>
        </w:rPr>
        <w:t>.</w:t>
      </w:r>
      <w:r w:rsidRPr="00592E40">
        <w:rPr>
          <w:rFonts w:ascii="Times New Roman" w:hAnsi="Times New Roman" w:cs="Times New Roman"/>
          <w:bCs/>
          <w:sz w:val="24"/>
          <w:szCs w:val="24"/>
          <w:lang w:val="en-US"/>
        </w:rPr>
        <w:t>RU</w:t>
      </w:r>
      <w:r w:rsidRPr="00592E40">
        <w:rPr>
          <w:rFonts w:ascii="Times New Roman" w:hAnsi="Times New Roman" w:cs="Times New Roman"/>
          <w:bCs/>
          <w:sz w:val="24"/>
          <w:szCs w:val="24"/>
        </w:rPr>
        <w:t xml:space="preserve">. [Электронный ресурс]. – Режим доступа: </w:t>
      </w:r>
      <w:hyperlink r:id="rId64"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elibrary</w:t>
        </w:r>
        <w:proofErr w:type="spellEnd"/>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ru</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item</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asp</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id</w:t>
        </w:r>
        <w:r w:rsidRPr="00592E40">
          <w:rPr>
            <w:rStyle w:val="a6"/>
            <w:rFonts w:ascii="Times New Roman" w:hAnsi="Times New Roman" w:cs="Times New Roman"/>
            <w:bCs/>
            <w:sz w:val="24"/>
            <w:szCs w:val="24"/>
          </w:rPr>
          <w:t>=34962093</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Editorial: ICOM at the cross</w:t>
      </w:r>
      <w:r w:rsidRPr="00592E40">
        <w:rPr>
          <w:rFonts w:ascii="Cambria Math" w:hAnsi="Cambria Math" w:cs="Cambria Math"/>
          <w:bCs/>
          <w:sz w:val="24"/>
          <w:szCs w:val="24"/>
          <w:lang w:val="en-US"/>
        </w:rPr>
        <w:t>‐</w:t>
      </w:r>
      <w:r w:rsidRPr="00592E40">
        <w:rPr>
          <w:rFonts w:ascii="Times New Roman" w:hAnsi="Times New Roman" w:cs="Times New Roman"/>
          <w:bCs/>
          <w:sz w:val="24"/>
          <w:szCs w:val="24"/>
          <w:lang w:val="en-US"/>
        </w:rPr>
        <w:t>roads? // Museum Management and Curatorship. Volume</w:t>
      </w:r>
      <w:r w:rsidRPr="00592E40">
        <w:rPr>
          <w:rFonts w:ascii="Times New Roman" w:hAnsi="Times New Roman" w:cs="Times New Roman"/>
          <w:bCs/>
          <w:sz w:val="24"/>
          <w:szCs w:val="24"/>
        </w:rPr>
        <w:t xml:space="preserve"> 12, 1993 - </w:t>
      </w:r>
      <w:r w:rsidRPr="00592E40">
        <w:rPr>
          <w:rFonts w:ascii="Times New Roman" w:hAnsi="Times New Roman" w:cs="Times New Roman"/>
          <w:bCs/>
          <w:sz w:val="24"/>
          <w:szCs w:val="24"/>
          <w:lang w:val="en-US"/>
        </w:rPr>
        <w:t>Issue</w:t>
      </w:r>
      <w:r w:rsidRPr="00592E40">
        <w:rPr>
          <w:rFonts w:ascii="Times New Roman" w:hAnsi="Times New Roman" w:cs="Times New Roman"/>
          <w:bCs/>
          <w:sz w:val="24"/>
          <w:szCs w:val="24"/>
        </w:rPr>
        <w:t xml:space="preserve"> 1. [Электронный ресурс]. – Режим доступа: </w:t>
      </w:r>
      <w:hyperlink r:id="rId65"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www</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tandfonline</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doi</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abs</w:t>
        </w:r>
        <w:r w:rsidRPr="00592E40">
          <w:rPr>
            <w:rStyle w:val="a6"/>
            <w:rFonts w:ascii="Times New Roman" w:hAnsi="Times New Roman" w:cs="Times New Roman"/>
            <w:bCs/>
            <w:sz w:val="24"/>
            <w:szCs w:val="24"/>
          </w:rPr>
          <w:t>/10.1080/09647779309515339</w:t>
        </w:r>
      </w:hyperlink>
      <w:r w:rsidRPr="00592E40">
        <w:rPr>
          <w:rFonts w:ascii="Times New Roman" w:hAnsi="Times New Roman" w:cs="Times New Roman"/>
          <w:bCs/>
          <w:sz w:val="24"/>
          <w:szCs w:val="24"/>
        </w:rPr>
        <w:t xml:space="preserve"> (доступ через сервис авторизации Научной библиотеки СПбГУ)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Forrest. C. A. New International Regime for the Protection of Underwater Cultural Heritage // </w:t>
      </w:r>
      <w:proofErr w:type="gramStart"/>
      <w:r w:rsidRPr="00592E40">
        <w:rPr>
          <w:rFonts w:ascii="Times New Roman" w:hAnsi="Times New Roman" w:cs="Times New Roman"/>
          <w:bCs/>
          <w:sz w:val="24"/>
          <w:szCs w:val="24"/>
          <w:lang w:val="en-US"/>
        </w:rPr>
        <w:t>The</w:t>
      </w:r>
      <w:proofErr w:type="gramEnd"/>
      <w:r w:rsidRPr="00592E40">
        <w:rPr>
          <w:rFonts w:ascii="Times New Roman" w:hAnsi="Times New Roman" w:cs="Times New Roman"/>
          <w:bCs/>
          <w:sz w:val="24"/>
          <w:szCs w:val="24"/>
          <w:lang w:val="en-US"/>
        </w:rPr>
        <w:t xml:space="preserve"> International and Comparative Law Quarterly Vol. 51, No. 3 (Jul., 2002), pp. 511-554. </w:t>
      </w:r>
      <w:r w:rsidRPr="00592E40">
        <w:rPr>
          <w:rFonts w:ascii="Times New Roman" w:hAnsi="Times New Roman" w:cs="Times New Roman"/>
          <w:bCs/>
          <w:sz w:val="24"/>
          <w:szCs w:val="24"/>
        </w:rPr>
        <w:t xml:space="preserve">[Электронный ресурс]. – Режим доступа: </w:t>
      </w:r>
      <w:hyperlink r:id="rId66"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www</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jstor</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stable</w:t>
        </w:r>
        <w:r w:rsidRPr="00592E40">
          <w:rPr>
            <w:rStyle w:val="a6"/>
            <w:rFonts w:ascii="Times New Roman" w:hAnsi="Times New Roman" w:cs="Times New Roman"/>
            <w:bCs/>
            <w:sz w:val="24"/>
            <w:szCs w:val="24"/>
          </w:rPr>
          <w:t>/3663067</w:t>
        </w:r>
      </w:hyperlink>
      <w:r w:rsidRPr="00592E40">
        <w:rPr>
          <w:rFonts w:ascii="Times New Roman" w:hAnsi="Times New Roman" w:cs="Times New Roman"/>
          <w:bCs/>
          <w:sz w:val="24"/>
          <w:szCs w:val="24"/>
        </w:rPr>
        <w:t xml:space="preserve"> (доступ через сервис авторизации Научной библиотеки СПбГУ)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proofErr w:type="spellStart"/>
      <w:r w:rsidRPr="00592E40">
        <w:rPr>
          <w:rFonts w:ascii="Times New Roman" w:hAnsi="Times New Roman" w:cs="Times New Roman"/>
          <w:bCs/>
          <w:sz w:val="24"/>
          <w:szCs w:val="24"/>
          <w:lang w:val="en-US"/>
        </w:rPr>
        <w:t>Howarth</w:t>
      </w:r>
      <w:proofErr w:type="spellEnd"/>
      <w:r w:rsidRPr="00592E40">
        <w:rPr>
          <w:rFonts w:ascii="Times New Roman" w:hAnsi="Times New Roman" w:cs="Times New Roman"/>
          <w:bCs/>
          <w:sz w:val="24"/>
          <w:szCs w:val="24"/>
          <w:lang w:val="en-US"/>
        </w:rPr>
        <w:t xml:space="preserve">, F. World museum leadership: ICOM or AAM? // Museum Management and Curatorship Volume 27, 2012 - Issue 1. </w:t>
      </w:r>
      <w:r w:rsidRPr="00592E40">
        <w:rPr>
          <w:rFonts w:ascii="Times New Roman" w:hAnsi="Times New Roman" w:cs="Times New Roman"/>
          <w:bCs/>
          <w:sz w:val="24"/>
          <w:szCs w:val="24"/>
        </w:rPr>
        <w:t xml:space="preserve">[Электронный ресурс]. – Режим доступа: </w:t>
      </w:r>
      <w:hyperlink r:id="rId67"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www</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tandfonline</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com</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doi</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abs</w:t>
        </w:r>
        <w:r w:rsidRPr="00592E40">
          <w:rPr>
            <w:rStyle w:val="a6"/>
            <w:rFonts w:ascii="Times New Roman" w:hAnsi="Times New Roman" w:cs="Times New Roman"/>
            <w:bCs/>
            <w:sz w:val="24"/>
            <w:szCs w:val="24"/>
          </w:rPr>
          <w:t>/10.1080/09647775.2012.674310</w:t>
        </w:r>
      </w:hyperlink>
      <w:r w:rsidRPr="00592E40">
        <w:rPr>
          <w:rFonts w:ascii="Times New Roman" w:hAnsi="Times New Roman" w:cs="Times New Roman"/>
          <w:bCs/>
          <w:sz w:val="24"/>
          <w:szCs w:val="24"/>
        </w:rPr>
        <w:t xml:space="preserve"> (доступ через сервис авторизации Научной библиотеки СПбГУ)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proofErr w:type="spellStart"/>
      <w:r w:rsidRPr="00592E40">
        <w:rPr>
          <w:rFonts w:ascii="Times New Roman" w:hAnsi="Times New Roman" w:cs="Times New Roman"/>
          <w:bCs/>
          <w:sz w:val="24"/>
          <w:szCs w:val="24"/>
          <w:lang w:val="en-US"/>
        </w:rPr>
        <w:t>Laqua</w:t>
      </w:r>
      <w:proofErr w:type="spellEnd"/>
      <w:r w:rsidRPr="00592E40">
        <w:rPr>
          <w:rFonts w:ascii="Times New Roman" w:hAnsi="Times New Roman" w:cs="Times New Roman"/>
          <w:bCs/>
          <w:sz w:val="24"/>
          <w:szCs w:val="24"/>
          <w:lang w:val="en-US"/>
        </w:rPr>
        <w:t xml:space="preserve">, D. Transnational intellectual cooperation, the League of Nations, and the problem of order // Journal of Global History (2011) </w:t>
      </w:r>
      <w:proofErr w:type="gramStart"/>
      <w:r w:rsidRPr="00592E40">
        <w:rPr>
          <w:rFonts w:ascii="Times New Roman" w:hAnsi="Times New Roman" w:cs="Times New Roman"/>
          <w:bCs/>
          <w:sz w:val="24"/>
          <w:szCs w:val="24"/>
          <w:lang w:val="en-US"/>
        </w:rPr>
        <w:t>6</w:t>
      </w:r>
      <w:proofErr w:type="gramEnd"/>
      <w:r w:rsidRPr="00592E40">
        <w:rPr>
          <w:rFonts w:ascii="Times New Roman" w:hAnsi="Times New Roman" w:cs="Times New Roman"/>
          <w:bCs/>
          <w:sz w:val="24"/>
          <w:szCs w:val="24"/>
          <w:lang w:val="en-US"/>
        </w:rPr>
        <w:t xml:space="preserve">, pp. 223–247. </w:t>
      </w:r>
      <w:r w:rsidRPr="00592E40">
        <w:rPr>
          <w:rFonts w:ascii="Times New Roman" w:hAnsi="Times New Roman" w:cs="Times New Roman"/>
          <w:bCs/>
          <w:sz w:val="24"/>
          <w:szCs w:val="24"/>
        </w:rPr>
        <w:t xml:space="preserve">[Электронный ресурс]. – Режим доступа: </w:t>
      </w:r>
      <w:hyperlink r:id="rId68"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core</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ac</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uk</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download</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r w:rsidRPr="00592E40">
          <w:rPr>
            <w:rStyle w:val="a6"/>
            <w:rFonts w:ascii="Times New Roman" w:hAnsi="Times New Roman" w:cs="Times New Roman"/>
            <w:bCs/>
            <w:sz w:val="24"/>
            <w:szCs w:val="24"/>
          </w:rPr>
          <w:t>/4150334.</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proofErr w:type="spellStart"/>
      <w:r w:rsidRPr="00592E40">
        <w:rPr>
          <w:rFonts w:ascii="Times New Roman" w:hAnsi="Times New Roman" w:cs="Times New Roman"/>
          <w:bCs/>
          <w:sz w:val="24"/>
          <w:szCs w:val="24"/>
          <w:lang w:val="en-US"/>
        </w:rPr>
        <w:t>Leshikar</w:t>
      </w:r>
      <w:proofErr w:type="spellEnd"/>
      <w:r w:rsidRPr="00592E40">
        <w:rPr>
          <w:rFonts w:ascii="Times New Roman" w:hAnsi="Times New Roman" w:cs="Times New Roman"/>
          <w:bCs/>
          <w:sz w:val="24"/>
          <w:szCs w:val="24"/>
          <w:lang w:val="en-US"/>
        </w:rPr>
        <w:t xml:space="preserve">-Denton, Margaret E. Cooperation is the Key: We Can Protect the Underwater Cultural Heritage // Journal of Maritime Archaeology, Vol. 5, No. 2, Navigating Contentious Waters: International Responses to the 2001 UNESCO Convention on the </w:t>
      </w:r>
      <w:r w:rsidRPr="00592E40">
        <w:rPr>
          <w:rFonts w:ascii="Times New Roman" w:hAnsi="Times New Roman" w:cs="Times New Roman"/>
          <w:bCs/>
          <w:sz w:val="24"/>
          <w:szCs w:val="24"/>
          <w:lang w:val="en-US"/>
        </w:rPr>
        <w:lastRenderedPageBreak/>
        <w:t xml:space="preserve">Protection of the Underwater Cultural Heritage (December 2010), pp. 85-95. </w:t>
      </w:r>
      <w:r w:rsidRPr="00592E40">
        <w:rPr>
          <w:rFonts w:ascii="Times New Roman" w:hAnsi="Times New Roman" w:cs="Times New Roman"/>
          <w:bCs/>
          <w:sz w:val="24"/>
          <w:szCs w:val="24"/>
        </w:rPr>
        <w:t xml:space="preserve">[Электронный ресурс]. – Режим доступа: </w:t>
      </w:r>
      <w:hyperlink r:id="rId69"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www</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jstor</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stable</w:t>
        </w:r>
        <w:r w:rsidRPr="00592E40">
          <w:rPr>
            <w:rStyle w:val="a6"/>
            <w:rFonts w:ascii="Times New Roman" w:hAnsi="Times New Roman" w:cs="Times New Roman"/>
            <w:bCs/>
            <w:sz w:val="24"/>
            <w:szCs w:val="24"/>
          </w:rPr>
          <w:t>/23753379</w:t>
        </w:r>
      </w:hyperlink>
      <w:r w:rsidRPr="00592E40">
        <w:rPr>
          <w:rFonts w:ascii="Times New Roman" w:hAnsi="Times New Roman" w:cs="Times New Roman"/>
          <w:bCs/>
          <w:sz w:val="24"/>
          <w:szCs w:val="24"/>
        </w:rPr>
        <w:t xml:space="preserve"> (доступ через сервис авторизации Научной библиотеки СПбГУ) (дата обращения: 13.05.2019).</w:t>
      </w:r>
    </w:p>
    <w:p w:rsidR="00FC4564" w:rsidRPr="00592E40" w:rsidRDefault="00FC4564" w:rsidP="00592E40">
      <w:pPr>
        <w:numPr>
          <w:ilvl w:val="0"/>
          <w:numId w:val="3"/>
        </w:numPr>
        <w:spacing w:line="360" w:lineRule="auto"/>
        <w:jc w:val="both"/>
        <w:rPr>
          <w:rFonts w:ascii="Times New Roman" w:hAnsi="Times New Roman" w:cs="Times New Roman"/>
          <w:bCs/>
          <w:sz w:val="24"/>
          <w:szCs w:val="24"/>
        </w:rPr>
      </w:pPr>
      <w:proofErr w:type="spellStart"/>
      <w:r w:rsidRPr="00592E40">
        <w:rPr>
          <w:rFonts w:ascii="Times New Roman" w:hAnsi="Times New Roman" w:cs="Times New Roman"/>
          <w:bCs/>
          <w:sz w:val="24"/>
          <w:szCs w:val="24"/>
          <w:lang w:val="en-US"/>
        </w:rPr>
        <w:t>Merryman</w:t>
      </w:r>
      <w:proofErr w:type="spellEnd"/>
      <w:r w:rsidRPr="00592E40">
        <w:rPr>
          <w:rFonts w:ascii="Times New Roman" w:hAnsi="Times New Roman" w:cs="Times New Roman"/>
          <w:bCs/>
          <w:sz w:val="24"/>
          <w:szCs w:val="24"/>
          <w:lang w:val="en-US"/>
        </w:rPr>
        <w:t xml:space="preserve"> J. H. Two Ways of Thinking </w:t>
      </w:r>
      <w:proofErr w:type="gramStart"/>
      <w:r w:rsidRPr="00592E40">
        <w:rPr>
          <w:rFonts w:ascii="Times New Roman" w:hAnsi="Times New Roman" w:cs="Times New Roman"/>
          <w:bCs/>
          <w:sz w:val="24"/>
          <w:szCs w:val="24"/>
          <w:lang w:val="en-US"/>
        </w:rPr>
        <w:t>About</w:t>
      </w:r>
      <w:proofErr w:type="gramEnd"/>
      <w:r w:rsidRPr="00592E40">
        <w:rPr>
          <w:rFonts w:ascii="Times New Roman" w:hAnsi="Times New Roman" w:cs="Times New Roman"/>
          <w:bCs/>
          <w:sz w:val="24"/>
          <w:szCs w:val="24"/>
          <w:lang w:val="en-US"/>
        </w:rPr>
        <w:t xml:space="preserve"> Cultural Property // The American Journal of International Law, Vol. 80, No. 4. </w:t>
      </w:r>
      <w:r w:rsidRPr="00592E40">
        <w:rPr>
          <w:rFonts w:ascii="Times New Roman" w:hAnsi="Times New Roman" w:cs="Times New Roman"/>
          <w:bCs/>
          <w:sz w:val="24"/>
          <w:szCs w:val="24"/>
        </w:rPr>
        <w:t>(</w:t>
      </w:r>
      <w:r w:rsidRPr="00592E40">
        <w:rPr>
          <w:rFonts w:ascii="Times New Roman" w:hAnsi="Times New Roman" w:cs="Times New Roman"/>
          <w:bCs/>
          <w:sz w:val="24"/>
          <w:szCs w:val="24"/>
          <w:lang w:val="en-US"/>
        </w:rPr>
        <w:t>Oct</w:t>
      </w:r>
      <w:r w:rsidRPr="00592E40">
        <w:rPr>
          <w:rFonts w:ascii="Times New Roman" w:hAnsi="Times New Roman" w:cs="Times New Roman"/>
          <w:bCs/>
          <w:sz w:val="24"/>
          <w:szCs w:val="24"/>
        </w:rPr>
        <w:t xml:space="preserve">., 1986) [Электронный ресурс]. – Режим доступа: </w:t>
      </w:r>
      <w:hyperlink r:id="rId70" w:history="1">
        <w:r w:rsidRPr="00592E40">
          <w:rPr>
            <w:rStyle w:val="a6"/>
            <w:rFonts w:ascii="Times New Roman" w:hAnsi="Times New Roman" w:cs="Times New Roman"/>
            <w:bCs/>
            <w:sz w:val="24"/>
            <w:szCs w:val="24"/>
            <w:lang w:val="en-US"/>
          </w:rPr>
          <w:t>http</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www</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yorku</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ca</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kdenning</w:t>
        </w:r>
        <w:proofErr w:type="spellEnd"/>
        <w:r w:rsidRPr="00592E40">
          <w:rPr>
            <w:rStyle w:val="a6"/>
            <w:rFonts w:ascii="Times New Roman" w:hAnsi="Times New Roman" w:cs="Times New Roman"/>
            <w:bCs/>
            <w:sz w:val="24"/>
            <w:szCs w:val="24"/>
          </w:rPr>
          <w:t>/+++3130%202007-8/</w:t>
        </w:r>
        <w:proofErr w:type="spellStart"/>
        <w:r w:rsidRPr="00592E40">
          <w:rPr>
            <w:rStyle w:val="a6"/>
            <w:rFonts w:ascii="Times New Roman" w:hAnsi="Times New Roman" w:cs="Times New Roman"/>
            <w:bCs/>
            <w:sz w:val="24"/>
            <w:szCs w:val="24"/>
            <w:lang w:val="en-US"/>
          </w:rPr>
          <w:t>Merryman</w:t>
        </w:r>
        <w:proofErr w:type="spellEnd"/>
        <w:r w:rsidRPr="00592E40">
          <w:rPr>
            <w:rStyle w:val="a6"/>
            <w:rFonts w:ascii="Times New Roman" w:hAnsi="Times New Roman" w:cs="Times New Roman"/>
            <w:bCs/>
            <w:sz w:val="24"/>
            <w:szCs w:val="24"/>
          </w:rPr>
          <w:t>%20</w:t>
        </w:r>
        <w:r w:rsidRPr="00592E40">
          <w:rPr>
            <w:rStyle w:val="a6"/>
            <w:rFonts w:ascii="Times New Roman" w:hAnsi="Times New Roman" w:cs="Times New Roman"/>
            <w:bCs/>
            <w:sz w:val="24"/>
            <w:szCs w:val="24"/>
            <w:lang w:val="en-US"/>
          </w:rPr>
          <w:t>Two</w:t>
        </w:r>
        <w:r w:rsidRPr="00592E40">
          <w:rPr>
            <w:rStyle w:val="a6"/>
            <w:rFonts w:ascii="Times New Roman" w:hAnsi="Times New Roman" w:cs="Times New Roman"/>
            <w:bCs/>
            <w:sz w:val="24"/>
            <w:szCs w:val="24"/>
          </w:rPr>
          <w:t>%20</w:t>
        </w:r>
        <w:r w:rsidRPr="00592E40">
          <w:rPr>
            <w:rStyle w:val="a6"/>
            <w:rFonts w:ascii="Times New Roman" w:hAnsi="Times New Roman" w:cs="Times New Roman"/>
            <w:bCs/>
            <w:sz w:val="24"/>
            <w:szCs w:val="24"/>
            <w:lang w:val="en-US"/>
          </w:rPr>
          <w:t>Ways</w:t>
        </w:r>
        <w:r w:rsidRPr="00592E40">
          <w:rPr>
            <w:rStyle w:val="a6"/>
            <w:rFonts w:ascii="Times New Roman" w:hAnsi="Times New Roman" w:cs="Times New Roman"/>
            <w:bCs/>
            <w:sz w:val="24"/>
            <w:szCs w:val="24"/>
          </w:rPr>
          <w:t>%20</w:t>
        </w:r>
        <w:r w:rsidRPr="00592E40">
          <w:rPr>
            <w:rStyle w:val="a6"/>
            <w:rFonts w:ascii="Times New Roman" w:hAnsi="Times New Roman" w:cs="Times New Roman"/>
            <w:bCs/>
            <w:sz w:val="24"/>
            <w:szCs w:val="24"/>
            <w:lang w:val="en-US"/>
          </w:rPr>
          <w:t>of</w:t>
        </w:r>
        <w:r w:rsidRPr="00592E40">
          <w:rPr>
            <w:rStyle w:val="a6"/>
            <w:rFonts w:ascii="Times New Roman" w:hAnsi="Times New Roman" w:cs="Times New Roman"/>
            <w:bCs/>
            <w:sz w:val="24"/>
            <w:szCs w:val="24"/>
          </w:rPr>
          <w:t>%20</w:t>
        </w:r>
        <w:r w:rsidRPr="00592E40">
          <w:rPr>
            <w:rStyle w:val="a6"/>
            <w:rFonts w:ascii="Times New Roman" w:hAnsi="Times New Roman" w:cs="Times New Roman"/>
            <w:bCs/>
            <w:sz w:val="24"/>
            <w:szCs w:val="24"/>
            <w:lang w:val="en-US"/>
          </w:rPr>
          <w:t>Thinking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pdf</w:t>
        </w:r>
      </w:hyperlink>
      <w:r w:rsidRPr="00592E40">
        <w:rPr>
          <w:rFonts w:ascii="Times New Roman" w:hAnsi="Times New Roman" w:cs="Times New Roman"/>
          <w:bCs/>
          <w:sz w:val="24"/>
          <w:szCs w:val="24"/>
        </w:rPr>
        <w:t xml:space="preserve"> (дата обращения: 13.05.2019).</w:t>
      </w:r>
    </w:p>
    <w:p w:rsidR="002C370B" w:rsidRPr="00592E40" w:rsidRDefault="00FC4564" w:rsidP="00592E40">
      <w:pPr>
        <w:numPr>
          <w:ilvl w:val="0"/>
          <w:numId w:val="3"/>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lang w:val="en-US"/>
        </w:rPr>
        <w:t xml:space="preserve">Seeger, A. Understanding UNESCO: A Complex Organization with Many Parts and Many Actors // Journal of Folklore Research, Vol. 52, No. 2-3, UNESCO on the Ground: Local Perspectives on Global Policy for Intangible Cultural Heritage (May/December 2015), pp. 269-280. </w:t>
      </w:r>
      <w:r w:rsidRPr="00592E40">
        <w:rPr>
          <w:rFonts w:ascii="Times New Roman" w:hAnsi="Times New Roman" w:cs="Times New Roman"/>
          <w:bCs/>
          <w:sz w:val="24"/>
          <w:szCs w:val="24"/>
        </w:rPr>
        <w:t xml:space="preserve">[Электронный ресурс]. – Режим доступа: </w:t>
      </w:r>
      <w:hyperlink r:id="rId71"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www</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jstor</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org</w:t>
        </w:r>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stable</w:t>
        </w:r>
        <w:r w:rsidRPr="00592E40">
          <w:rPr>
            <w:rStyle w:val="a6"/>
            <w:rFonts w:ascii="Times New Roman" w:hAnsi="Times New Roman" w:cs="Times New Roman"/>
            <w:bCs/>
            <w:sz w:val="24"/>
            <w:szCs w:val="24"/>
          </w:rPr>
          <w:t>/10.2979/</w:t>
        </w:r>
        <w:proofErr w:type="spellStart"/>
        <w:r w:rsidRPr="00592E40">
          <w:rPr>
            <w:rStyle w:val="a6"/>
            <w:rFonts w:ascii="Times New Roman" w:hAnsi="Times New Roman" w:cs="Times New Roman"/>
            <w:bCs/>
            <w:sz w:val="24"/>
            <w:szCs w:val="24"/>
            <w:lang w:val="en-US"/>
          </w:rPr>
          <w:t>jfolkrese</w:t>
        </w:r>
        <w:proofErr w:type="spellEnd"/>
        <w:r w:rsidRPr="00592E40">
          <w:rPr>
            <w:rStyle w:val="a6"/>
            <w:rFonts w:ascii="Times New Roman" w:hAnsi="Times New Roman" w:cs="Times New Roman"/>
            <w:bCs/>
            <w:sz w:val="24"/>
            <w:szCs w:val="24"/>
          </w:rPr>
          <w:t>.52.2-3.269</w:t>
        </w:r>
      </w:hyperlink>
      <w:r w:rsidRPr="00592E40">
        <w:rPr>
          <w:rFonts w:ascii="Times New Roman" w:hAnsi="Times New Roman" w:cs="Times New Roman"/>
          <w:bCs/>
          <w:sz w:val="24"/>
          <w:szCs w:val="24"/>
        </w:rPr>
        <w:t xml:space="preserve"> (доступ через сервис авторизации Научной библиотеки СПбГУ) (дата обращения: 13.05.2019).</w:t>
      </w:r>
    </w:p>
    <w:p w:rsidR="002C370B" w:rsidRPr="00592E40" w:rsidRDefault="00940B5E" w:rsidP="00592E40">
      <w:pPr>
        <w:spacing w:line="360" w:lineRule="auto"/>
        <w:jc w:val="both"/>
        <w:rPr>
          <w:rFonts w:ascii="Times New Roman" w:hAnsi="Times New Roman" w:cs="Times New Roman"/>
          <w:b/>
          <w:bCs/>
          <w:sz w:val="24"/>
          <w:szCs w:val="24"/>
        </w:rPr>
      </w:pPr>
      <w:r w:rsidRPr="006014F3">
        <w:rPr>
          <w:rFonts w:ascii="Times New Roman" w:hAnsi="Times New Roman" w:cs="Times New Roman"/>
          <w:b/>
          <w:bCs/>
          <w:sz w:val="24"/>
          <w:szCs w:val="24"/>
        </w:rPr>
        <w:tab/>
      </w:r>
      <w:r w:rsidR="002C370B" w:rsidRPr="00592E40">
        <w:rPr>
          <w:rFonts w:ascii="Times New Roman" w:hAnsi="Times New Roman" w:cs="Times New Roman"/>
          <w:b/>
          <w:bCs/>
          <w:sz w:val="24"/>
          <w:szCs w:val="24"/>
          <w:lang w:val="en-US"/>
        </w:rPr>
        <w:t>III.</w:t>
      </w:r>
      <w:r w:rsidR="002C370B" w:rsidRPr="00592E40">
        <w:rPr>
          <w:rFonts w:ascii="Times New Roman" w:hAnsi="Times New Roman" w:cs="Times New Roman"/>
          <w:b/>
          <w:bCs/>
          <w:sz w:val="24"/>
          <w:szCs w:val="24"/>
        </w:rPr>
        <w:t xml:space="preserve"> МАТЕРИАЛЫ ОФИЦИАЛЬНЫХ САЙТОВ ОРГАНИЗАЦИЙ</w:t>
      </w:r>
    </w:p>
    <w:p w:rsidR="002C370B" w:rsidRPr="00592E40" w:rsidRDefault="002C370B" w:rsidP="00592E40">
      <w:pPr>
        <w:numPr>
          <w:ilvl w:val="0"/>
          <w:numId w:val="9"/>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 xml:space="preserve">Официальный сайт ИКОМ. [Электронный ресурс]. – Режим доступа: </w:t>
      </w:r>
      <w:hyperlink r:id="rId72" w:history="1">
        <w:r w:rsidRPr="00592E40">
          <w:rPr>
            <w:rStyle w:val="a6"/>
            <w:rFonts w:ascii="Times New Roman" w:hAnsi="Times New Roman" w:cs="Times New Roman"/>
            <w:bCs/>
            <w:sz w:val="24"/>
            <w:szCs w:val="24"/>
            <w:lang w:val="en-US"/>
          </w:rPr>
          <w:t>https</w:t>
        </w:r>
        <w:r w:rsidRPr="00592E40">
          <w:rPr>
            <w:rStyle w:val="a6"/>
            <w:rFonts w:ascii="Times New Roman" w:hAnsi="Times New Roman" w:cs="Times New Roman"/>
            <w:bCs/>
            <w:sz w:val="24"/>
            <w:szCs w:val="24"/>
          </w:rPr>
          <w:t>://</w:t>
        </w:r>
        <w:proofErr w:type="spellStart"/>
        <w:r w:rsidRPr="00592E40">
          <w:rPr>
            <w:rStyle w:val="a6"/>
            <w:rFonts w:ascii="Times New Roman" w:hAnsi="Times New Roman" w:cs="Times New Roman"/>
            <w:bCs/>
            <w:sz w:val="24"/>
            <w:szCs w:val="24"/>
            <w:lang w:val="en-US"/>
          </w:rPr>
          <w:t>icom</w:t>
        </w:r>
        <w:proofErr w:type="spellEnd"/>
        <w:r w:rsidRPr="00592E40">
          <w:rPr>
            <w:rStyle w:val="a6"/>
            <w:rFonts w:ascii="Times New Roman" w:hAnsi="Times New Roman" w:cs="Times New Roman"/>
            <w:bCs/>
            <w:sz w:val="24"/>
            <w:szCs w:val="24"/>
          </w:rPr>
          <w:t>.</w:t>
        </w:r>
        <w:r w:rsidRPr="00592E40">
          <w:rPr>
            <w:rStyle w:val="a6"/>
            <w:rFonts w:ascii="Times New Roman" w:hAnsi="Times New Roman" w:cs="Times New Roman"/>
            <w:bCs/>
            <w:sz w:val="24"/>
            <w:szCs w:val="24"/>
            <w:lang w:val="en-US"/>
          </w:rPr>
          <w:t>museum</w:t>
        </w:r>
        <w:r w:rsidRPr="00592E40">
          <w:rPr>
            <w:rStyle w:val="a6"/>
            <w:rFonts w:ascii="Times New Roman" w:hAnsi="Times New Roman" w:cs="Times New Roman"/>
            <w:bCs/>
            <w:sz w:val="24"/>
            <w:szCs w:val="24"/>
          </w:rPr>
          <w:t>/</w:t>
        </w:r>
      </w:hyperlink>
      <w:r w:rsidRPr="00592E40">
        <w:rPr>
          <w:rFonts w:ascii="Times New Roman" w:hAnsi="Times New Roman" w:cs="Times New Roman"/>
          <w:bCs/>
          <w:sz w:val="24"/>
          <w:szCs w:val="24"/>
        </w:rPr>
        <w:t xml:space="preserve"> (дата обращения: 13.05.2019).</w:t>
      </w:r>
    </w:p>
    <w:p w:rsidR="002C370B" w:rsidRPr="00592E40" w:rsidRDefault="002C370B" w:rsidP="00592E40">
      <w:pPr>
        <w:numPr>
          <w:ilvl w:val="0"/>
          <w:numId w:val="9"/>
        </w:num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Официальный сайт ЮНЕСКО. [Электронный ресурс]. – Режим доступа:</w:t>
      </w:r>
    </w:p>
    <w:p w:rsidR="002C370B" w:rsidRPr="00592E40" w:rsidRDefault="002C370B" w:rsidP="00592E40">
      <w:pPr>
        <w:spacing w:line="360" w:lineRule="auto"/>
        <w:jc w:val="both"/>
        <w:rPr>
          <w:rFonts w:ascii="Times New Roman" w:hAnsi="Times New Roman" w:cs="Times New Roman"/>
          <w:bCs/>
          <w:sz w:val="24"/>
          <w:szCs w:val="24"/>
        </w:rPr>
      </w:pPr>
      <w:r w:rsidRPr="00592E40">
        <w:rPr>
          <w:rFonts w:ascii="Times New Roman" w:hAnsi="Times New Roman" w:cs="Times New Roman"/>
          <w:bCs/>
          <w:sz w:val="24"/>
          <w:szCs w:val="24"/>
        </w:rPr>
        <w:tab/>
      </w:r>
      <w:hyperlink r:id="rId73" w:history="1">
        <w:r w:rsidRPr="00592E40">
          <w:rPr>
            <w:rStyle w:val="a6"/>
            <w:rFonts w:ascii="Times New Roman" w:hAnsi="Times New Roman" w:cs="Times New Roman"/>
            <w:bCs/>
            <w:sz w:val="24"/>
            <w:szCs w:val="24"/>
          </w:rPr>
          <w:t>https://en.unesco.org/</w:t>
        </w:r>
      </w:hyperlink>
      <w:r w:rsidRPr="00592E40">
        <w:rPr>
          <w:rFonts w:ascii="Times New Roman" w:hAnsi="Times New Roman" w:cs="Times New Roman"/>
          <w:bCs/>
          <w:sz w:val="24"/>
          <w:szCs w:val="24"/>
        </w:rPr>
        <w:t xml:space="preserve"> (дата обращения: 13.05.2019).</w:t>
      </w:r>
    </w:p>
    <w:p w:rsidR="00D30D40" w:rsidRPr="00592E40" w:rsidRDefault="00D30D40" w:rsidP="00592E40">
      <w:pPr>
        <w:spacing w:line="360" w:lineRule="auto"/>
        <w:jc w:val="both"/>
        <w:rPr>
          <w:rFonts w:ascii="Times New Roman" w:hAnsi="Times New Roman" w:cs="Times New Roman"/>
          <w:bCs/>
          <w:sz w:val="24"/>
          <w:szCs w:val="24"/>
        </w:rPr>
      </w:pPr>
    </w:p>
    <w:sectPr w:rsidR="00D30D40" w:rsidRPr="00592E40" w:rsidSect="00F5604D">
      <w:headerReference w:type="default" r:id="rId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A8" w:rsidRDefault="00747EA8" w:rsidP="00016FDE">
      <w:pPr>
        <w:spacing w:after="0" w:line="240" w:lineRule="auto"/>
      </w:pPr>
      <w:r>
        <w:separator/>
      </w:r>
    </w:p>
  </w:endnote>
  <w:endnote w:type="continuationSeparator" w:id="0">
    <w:p w:rsidR="00747EA8" w:rsidRDefault="00747EA8" w:rsidP="0001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A8" w:rsidRDefault="00747EA8" w:rsidP="00016FDE">
      <w:pPr>
        <w:spacing w:after="0" w:line="240" w:lineRule="auto"/>
      </w:pPr>
      <w:r>
        <w:separator/>
      </w:r>
    </w:p>
  </w:footnote>
  <w:footnote w:type="continuationSeparator" w:id="0">
    <w:p w:rsidR="00747EA8" w:rsidRDefault="00747EA8" w:rsidP="00016FDE">
      <w:pPr>
        <w:spacing w:after="0" w:line="240" w:lineRule="auto"/>
      </w:pPr>
      <w:r>
        <w:continuationSeparator/>
      </w:r>
    </w:p>
  </w:footnote>
  <w:footnote w:id="1">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Устав Организации Объединенных Наций по вопросам образования, науки и культуры // Цифровая библиотека ЮНЕСКО. [Электронный ресурс]. – Режим доступа: </w:t>
      </w:r>
      <w:hyperlink r:id="rId1" w:history="1">
        <w:r w:rsidRPr="00592E40">
          <w:rPr>
            <w:rStyle w:val="a6"/>
            <w:rFonts w:ascii="Times New Roman" w:hAnsi="Times New Roman" w:cs="Times New Roman"/>
          </w:rPr>
          <w:t>http://unesdoc.unesco.org/images/0012/001255/125590r.pdf</w:t>
        </w:r>
      </w:hyperlink>
      <w:r w:rsidRPr="00592E40">
        <w:rPr>
          <w:rFonts w:ascii="Times New Roman" w:hAnsi="Times New Roman" w:cs="Times New Roman"/>
        </w:rPr>
        <w:t xml:space="preserve"> (дата обращения: 13.05.2019). С. 7; </w:t>
      </w:r>
      <w:r w:rsidRPr="00592E40">
        <w:rPr>
          <w:rFonts w:ascii="Times New Roman" w:hAnsi="Times New Roman" w:cs="Times New Roman"/>
          <w:bCs/>
        </w:rPr>
        <w:t xml:space="preserve">Устав ИКОМ. // ИКОМ России. [Электронный ресурс]. – Режим доступа: </w:t>
      </w:r>
      <w:hyperlink r:id="rId2" w:history="1">
        <w:r w:rsidRPr="00592E40">
          <w:rPr>
            <w:rStyle w:val="a6"/>
            <w:rFonts w:ascii="Times New Roman" w:hAnsi="Times New Roman" w:cs="Times New Roman"/>
            <w:bCs/>
            <w:lang w:val="en-US"/>
          </w:rPr>
          <w:t>http</w:t>
        </w:r>
        <w:r w:rsidRPr="00592E40">
          <w:rPr>
            <w:rStyle w:val="a6"/>
            <w:rFonts w:ascii="Times New Roman" w:hAnsi="Times New Roman" w:cs="Times New Roman"/>
            <w:bCs/>
          </w:rPr>
          <w:t>://</w:t>
        </w:r>
        <w:r w:rsidRPr="00592E40">
          <w:rPr>
            <w:rStyle w:val="a6"/>
            <w:rFonts w:ascii="Times New Roman" w:hAnsi="Times New Roman" w:cs="Times New Roman"/>
            <w:bCs/>
            <w:lang w:val="en-US"/>
          </w:rPr>
          <w:t>icom</w:t>
        </w:r>
        <w:r w:rsidRPr="00592E40">
          <w:rPr>
            <w:rStyle w:val="a6"/>
            <w:rFonts w:ascii="Times New Roman" w:hAnsi="Times New Roman" w:cs="Times New Roman"/>
            <w:bCs/>
          </w:rPr>
          <w:t>-</w:t>
        </w:r>
        <w:r w:rsidRPr="00592E40">
          <w:rPr>
            <w:rStyle w:val="a6"/>
            <w:rFonts w:ascii="Times New Roman" w:hAnsi="Times New Roman" w:cs="Times New Roman"/>
            <w:bCs/>
            <w:lang w:val="en-US"/>
          </w:rPr>
          <w:t>russia</w:t>
        </w:r>
        <w:r w:rsidRPr="00592E40">
          <w:rPr>
            <w:rStyle w:val="a6"/>
            <w:rFonts w:ascii="Times New Roman" w:hAnsi="Times New Roman" w:cs="Times New Roman"/>
            <w:bCs/>
          </w:rPr>
          <w:t>.</w:t>
        </w:r>
        <w:r w:rsidRPr="00592E40">
          <w:rPr>
            <w:rStyle w:val="a6"/>
            <w:rFonts w:ascii="Times New Roman" w:hAnsi="Times New Roman" w:cs="Times New Roman"/>
            <w:bCs/>
            <w:lang w:val="en-US"/>
          </w:rPr>
          <w:t>com</w:t>
        </w:r>
        <w:r w:rsidRPr="00592E40">
          <w:rPr>
            <w:rStyle w:val="a6"/>
            <w:rFonts w:ascii="Times New Roman" w:hAnsi="Times New Roman" w:cs="Times New Roman"/>
            <w:bCs/>
          </w:rPr>
          <w:t>/</w:t>
        </w:r>
        <w:r w:rsidRPr="00592E40">
          <w:rPr>
            <w:rStyle w:val="a6"/>
            <w:rFonts w:ascii="Times New Roman" w:hAnsi="Times New Roman" w:cs="Times New Roman"/>
            <w:bCs/>
            <w:lang w:val="en-US"/>
          </w:rPr>
          <w:t>upload</w:t>
        </w:r>
        <w:r w:rsidRPr="00592E40">
          <w:rPr>
            <w:rStyle w:val="a6"/>
            <w:rFonts w:ascii="Times New Roman" w:hAnsi="Times New Roman" w:cs="Times New Roman"/>
            <w:bCs/>
          </w:rPr>
          <w:t>/</w:t>
        </w:r>
        <w:r w:rsidRPr="00592E40">
          <w:rPr>
            <w:rStyle w:val="a6"/>
            <w:rFonts w:ascii="Times New Roman" w:hAnsi="Times New Roman" w:cs="Times New Roman"/>
            <w:bCs/>
            <w:lang w:val="en-US"/>
          </w:rPr>
          <w:t>documents</w:t>
        </w:r>
        <w:r w:rsidRPr="00592E40">
          <w:rPr>
            <w:rStyle w:val="a6"/>
            <w:rFonts w:ascii="Times New Roman" w:hAnsi="Times New Roman" w:cs="Times New Roman"/>
            <w:bCs/>
          </w:rPr>
          <w:t>/%</w:t>
        </w:r>
        <w:r w:rsidRPr="00592E40">
          <w:rPr>
            <w:rStyle w:val="a6"/>
            <w:rFonts w:ascii="Times New Roman" w:hAnsi="Times New Roman" w:cs="Times New Roman"/>
            <w:bCs/>
            <w:lang w:val="en-US"/>
          </w:rPr>
          <w:t>D</w:t>
        </w:r>
        <w:r w:rsidRPr="00592E40">
          <w:rPr>
            <w:rStyle w:val="a6"/>
            <w:rFonts w:ascii="Times New Roman" w:hAnsi="Times New Roman" w:cs="Times New Roman"/>
            <w:bCs/>
          </w:rPr>
          <w:t>0%</w:t>
        </w:r>
        <w:r w:rsidRPr="00592E40">
          <w:rPr>
            <w:rStyle w:val="a6"/>
            <w:rFonts w:ascii="Times New Roman" w:hAnsi="Times New Roman" w:cs="Times New Roman"/>
            <w:bCs/>
            <w:lang w:val="en-US"/>
          </w:rPr>
          <w:t>A</w:t>
        </w:r>
        <w:r w:rsidRPr="00592E40">
          <w:rPr>
            <w:rStyle w:val="a6"/>
            <w:rFonts w:ascii="Times New Roman" w:hAnsi="Times New Roman" w:cs="Times New Roman"/>
            <w:bCs/>
          </w:rPr>
          <w:t>3%</w:t>
        </w:r>
        <w:r w:rsidRPr="00592E40">
          <w:rPr>
            <w:rStyle w:val="a6"/>
            <w:rFonts w:ascii="Times New Roman" w:hAnsi="Times New Roman" w:cs="Times New Roman"/>
            <w:bCs/>
            <w:lang w:val="en-US"/>
          </w:rPr>
          <w:t>D</w:t>
        </w:r>
        <w:r w:rsidRPr="00592E40">
          <w:rPr>
            <w:rStyle w:val="a6"/>
            <w:rFonts w:ascii="Times New Roman" w:hAnsi="Times New Roman" w:cs="Times New Roman"/>
            <w:bCs/>
          </w:rPr>
          <w:t>1%81%</w:t>
        </w:r>
        <w:r w:rsidRPr="00592E40">
          <w:rPr>
            <w:rStyle w:val="a6"/>
            <w:rFonts w:ascii="Times New Roman" w:hAnsi="Times New Roman" w:cs="Times New Roman"/>
            <w:bCs/>
            <w:lang w:val="en-US"/>
          </w:rPr>
          <w:t>D</w:t>
        </w:r>
        <w:r w:rsidRPr="00592E40">
          <w:rPr>
            <w:rStyle w:val="a6"/>
            <w:rFonts w:ascii="Times New Roman" w:hAnsi="Times New Roman" w:cs="Times New Roman"/>
            <w:bCs/>
          </w:rPr>
          <w:t>1%82%</w:t>
        </w:r>
        <w:r w:rsidRPr="00592E40">
          <w:rPr>
            <w:rStyle w:val="a6"/>
            <w:rFonts w:ascii="Times New Roman" w:hAnsi="Times New Roman" w:cs="Times New Roman"/>
            <w:bCs/>
            <w:lang w:val="en-US"/>
          </w:rPr>
          <w:t>D</w:t>
        </w:r>
        <w:r w:rsidRPr="00592E40">
          <w:rPr>
            <w:rStyle w:val="a6"/>
            <w:rFonts w:ascii="Times New Roman" w:hAnsi="Times New Roman" w:cs="Times New Roman"/>
            <w:bCs/>
          </w:rPr>
          <w:t>0%</w:t>
        </w:r>
        <w:r w:rsidRPr="00592E40">
          <w:rPr>
            <w:rStyle w:val="a6"/>
            <w:rFonts w:ascii="Times New Roman" w:hAnsi="Times New Roman" w:cs="Times New Roman"/>
            <w:bCs/>
            <w:lang w:val="en-US"/>
          </w:rPr>
          <w:t>B</w:t>
        </w:r>
        <w:r w:rsidRPr="00592E40">
          <w:rPr>
            <w:rStyle w:val="a6"/>
            <w:rFonts w:ascii="Times New Roman" w:hAnsi="Times New Roman" w:cs="Times New Roman"/>
            <w:bCs/>
          </w:rPr>
          <w:t>0%</w:t>
        </w:r>
        <w:r w:rsidRPr="00592E40">
          <w:rPr>
            <w:rStyle w:val="a6"/>
            <w:rFonts w:ascii="Times New Roman" w:hAnsi="Times New Roman" w:cs="Times New Roman"/>
            <w:bCs/>
            <w:lang w:val="en-US"/>
          </w:rPr>
          <w:t>D</w:t>
        </w:r>
        <w:r w:rsidRPr="00592E40">
          <w:rPr>
            <w:rStyle w:val="a6"/>
            <w:rFonts w:ascii="Times New Roman" w:hAnsi="Times New Roman" w:cs="Times New Roman"/>
            <w:bCs/>
          </w:rPr>
          <w:t>0%</w:t>
        </w:r>
        <w:r w:rsidRPr="00592E40">
          <w:rPr>
            <w:rStyle w:val="a6"/>
            <w:rFonts w:ascii="Times New Roman" w:hAnsi="Times New Roman" w:cs="Times New Roman"/>
            <w:bCs/>
            <w:lang w:val="en-US"/>
          </w:rPr>
          <w:t>B</w:t>
        </w:r>
        <w:r w:rsidRPr="00592E40">
          <w:rPr>
            <w:rStyle w:val="a6"/>
            <w:rFonts w:ascii="Times New Roman" w:hAnsi="Times New Roman" w:cs="Times New Roman"/>
            <w:bCs/>
          </w:rPr>
          <w:t>2%20%</w:t>
        </w:r>
        <w:r w:rsidRPr="00592E40">
          <w:rPr>
            <w:rStyle w:val="a6"/>
            <w:rFonts w:ascii="Times New Roman" w:hAnsi="Times New Roman" w:cs="Times New Roman"/>
            <w:bCs/>
            <w:lang w:val="en-US"/>
          </w:rPr>
          <w:t>D</w:t>
        </w:r>
        <w:r w:rsidRPr="00592E40">
          <w:rPr>
            <w:rStyle w:val="a6"/>
            <w:rFonts w:ascii="Times New Roman" w:hAnsi="Times New Roman" w:cs="Times New Roman"/>
            <w:bCs/>
          </w:rPr>
          <w:t>0%98%</w:t>
        </w:r>
        <w:r w:rsidRPr="00592E40">
          <w:rPr>
            <w:rStyle w:val="a6"/>
            <w:rFonts w:ascii="Times New Roman" w:hAnsi="Times New Roman" w:cs="Times New Roman"/>
            <w:bCs/>
            <w:lang w:val="en-US"/>
          </w:rPr>
          <w:t>D</w:t>
        </w:r>
        <w:r w:rsidRPr="00592E40">
          <w:rPr>
            <w:rStyle w:val="a6"/>
            <w:rFonts w:ascii="Times New Roman" w:hAnsi="Times New Roman" w:cs="Times New Roman"/>
            <w:bCs/>
          </w:rPr>
          <w:t>0%9</w:t>
        </w:r>
        <w:r w:rsidRPr="00592E40">
          <w:rPr>
            <w:rStyle w:val="a6"/>
            <w:rFonts w:ascii="Times New Roman" w:hAnsi="Times New Roman" w:cs="Times New Roman"/>
            <w:bCs/>
            <w:lang w:val="en-US"/>
          </w:rPr>
          <w:t>A</w:t>
        </w:r>
        <w:r w:rsidRPr="00592E40">
          <w:rPr>
            <w:rStyle w:val="a6"/>
            <w:rFonts w:ascii="Times New Roman" w:hAnsi="Times New Roman" w:cs="Times New Roman"/>
            <w:bCs/>
          </w:rPr>
          <w:t>%</w:t>
        </w:r>
        <w:r w:rsidRPr="00592E40">
          <w:rPr>
            <w:rStyle w:val="a6"/>
            <w:rFonts w:ascii="Times New Roman" w:hAnsi="Times New Roman" w:cs="Times New Roman"/>
            <w:bCs/>
            <w:lang w:val="en-US"/>
          </w:rPr>
          <w:t>D</w:t>
        </w:r>
        <w:r w:rsidRPr="00592E40">
          <w:rPr>
            <w:rStyle w:val="a6"/>
            <w:rFonts w:ascii="Times New Roman" w:hAnsi="Times New Roman" w:cs="Times New Roman"/>
            <w:bCs/>
          </w:rPr>
          <w:t>0%9</w:t>
        </w:r>
        <w:r w:rsidRPr="00592E40">
          <w:rPr>
            <w:rStyle w:val="a6"/>
            <w:rFonts w:ascii="Times New Roman" w:hAnsi="Times New Roman" w:cs="Times New Roman"/>
            <w:bCs/>
            <w:lang w:val="en-US"/>
          </w:rPr>
          <w:t>E</w:t>
        </w:r>
        <w:r w:rsidRPr="00592E40">
          <w:rPr>
            <w:rStyle w:val="a6"/>
            <w:rFonts w:ascii="Times New Roman" w:hAnsi="Times New Roman" w:cs="Times New Roman"/>
            <w:bCs/>
          </w:rPr>
          <w:t>%</w:t>
        </w:r>
        <w:r w:rsidRPr="00592E40">
          <w:rPr>
            <w:rStyle w:val="a6"/>
            <w:rFonts w:ascii="Times New Roman" w:hAnsi="Times New Roman" w:cs="Times New Roman"/>
            <w:bCs/>
            <w:lang w:val="en-US"/>
          </w:rPr>
          <w:t>D</w:t>
        </w:r>
        <w:r w:rsidRPr="00592E40">
          <w:rPr>
            <w:rStyle w:val="a6"/>
            <w:rFonts w:ascii="Times New Roman" w:hAnsi="Times New Roman" w:cs="Times New Roman"/>
            <w:bCs/>
          </w:rPr>
          <w:t>0%9</w:t>
        </w:r>
        <w:r w:rsidRPr="00592E40">
          <w:rPr>
            <w:rStyle w:val="a6"/>
            <w:rFonts w:ascii="Times New Roman" w:hAnsi="Times New Roman" w:cs="Times New Roman"/>
            <w:bCs/>
            <w:lang w:val="en-US"/>
          </w:rPr>
          <w:t>C</w:t>
        </w:r>
        <w:r w:rsidRPr="00592E40">
          <w:rPr>
            <w:rStyle w:val="a6"/>
            <w:rFonts w:ascii="Times New Roman" w:hAnsi="Times New Roman" w:cs="Times New Roman"/>
            <w:bCs/>
          </w:rPr>
          <w:t>_2017.</w:t>
        </w:r>
        <w:r w:rsidRPr="00592E40">
          <w:rPr>
            <w:rStyle w:val="a6"/>
            <w:rFonts w:ascii="Times New Roman" w:hAnsi="Times New Roman" w:cs="Times New Roman"/>
            <w:bCs/>
            <w:lang w:val="en-US"/>
          </w:rPr>
          <w:t>pdf</w:t>
        </w:r>
      </w:hyperlink>
      <w:r w:rsidRPr="00592E40">
        <w:rPr>
          <w:rFonts w:ascii="Times New Roman" w:hAnsi="Times New Roman" w:cs="Times New Roman"/>
          <w:bCs/>
          <w:u w:val="single"/>
        </w:rPr>
        <w:t xml:space="preserve"> </w:t>
      </w:r>
      <w:r w:rsidRPr="00592E40">
        <w:rPr>
          <w:rFonts w:ascii="Times New Roman" w:hAnsi="Times New Roman" w:cs="Times New Roman"/>
          <w:bCs/>
        </w:rPr>
        <w:t xml:space="preserve">(дата обращения: 13.05.2019); </w:t>
      </w:r>
      <w:r w:rsidRPr="00592E40">
        <w:rPr>
          <w:rFonts w:ascii="Times New Roman" w:hAnsi="Times New Roman" w:cs="Times New Roman"/>
          <w:bCs/>
          <w:lang w:val="en-US"/>
        </w:rPr>
        <w:t>ICOM</w:t>
      </w:r>
      <w:r w:rsidRPr="00592E40">
        <w:rPr>
          <w:rFonts w:ascii="Times New Roman" w:hAnsi="Times New Roman" w:cs="Times New Roman"/>
          <w:bCs/>
        </w:rPr>
        <w:t xml:space="preserve"> </w:t>
      </w:r>
      <w:r w:rsidRPr="00592E40">
        <w:rPr>
          <w:rFonts w:ascii="Times New Roman" w:hAnsi="Times New Roman" w:cs="Times New Roman"/>
          <w:bCs/>
          <w:lang w:val="en-US"/>
        </w:rPr>
        <w:t>Internal</w:t>
      </w:r>
      <w:r w:rsidRPr="00592E40">
        <w:rPr>
          <w:rFonts w:ascii="Times New Roman" w:hAnsi="Times New Roman" w:cs="Times New Roman"/>
          <w:bCs/>
        </w:rPr>
        <w:t xml:space="preserve"> </w:t>
      </w:r>
      <w:r w:rsidRPr="00592E40">
        <w:rPr>
          <w:rFonts w:ascii="Times New Roman" w:hAnsi="Times New Roman" w:cs="Times New Roman"/>
          <w:bCs/>
          <w:lang w:val="en-US"/>
        </w:rPr>
        <w:t>Rules</w:t>
      </w:r>
      <w:r w:rsidRPr="00592E40">
        <w:rPr>
          <w:rFonts w:ascii="Times New Roman" w:hAnsi="Times New Roman" w:cs="Times New Roman"/>
          <w:bCs/>
        </w:rPr>
        <w:t xml:space="preserve"> // Официальный сайт ИКОМ. </w:t>
      </w:r>
      <w:r w:rsidRPr="00592E40">
        <w:rPr>
          <w:rFonts w:ascii="Times New Roman" w:hAnsi="Times New Roman" w:cs="Times New Roman"/>
          <w:bCs/>
          <w:lang w:val="en-US"/>
        </w:rPr>
        <w:t>[</w:t>
      </w:r>
      <w:r w:rsidRPr="00592E40">
        <w:rPr>
          <w:rFonts w:ascii="Times New Roman" w:hAnsi="Times New Roman" w:cs="Times New Roman"/>
          <w:bCs/>
        </w:rPr>
        <w:t>Электронный</w:t>
      </w:r>
      <w:r w:rsidRPr="00592E40">
        <w:rPr>
          <w:rFonts w:ascii="Times New Roman" w:hAnsi="Times New Roman" w:cs="Times New Roman"/>
          <w:bCs/>
          <w:lang w:val="en-US"/>
        </w:rPr>
        <w:t xml:space="preserve"> </w:t>
      </w:r>
      <w:r w:rsidRPr="00592E40">
        <w:rPr>
          <w:rFonts w:ascii="Times New Roman" w:hAnsi="Times New Roman" w:cs="Times New Roman"/>
          <w:bCs/>
        </w:rPr>
        <w:t>ресурс</w:t>
      </w:r>
      <w:r w:rsidRPr="00592E40">
        <w:rPr>
          <w:rFonts w:ascii="Times New Roman" w:hAnsi="Times New Roman" w:cs="Times New Roman"/>
          <w:bCs/>
          <w:lang w:val="en-US"/>
        </w:rPr>
        <w:t xml:space="preserve">]. – </w:t>
      </w:r>
      <w:r w:rsidRPr="00592E40">
        <w:rPr>
          <w:rFonts w:ascii="Times New Roman" w:hAnsi="Times New Roman" w:cs="Times New Roman"/>
          <w:bCs/>
        </w:rPr>
        <w:t>Режим</w:t>
      </w:r>
      <w:r w:rsidRPr="00592E40">
        <w:rPr>
          <w:rFonts w:ascii="Times New Roman" w:hAnsi="Times New Roman" w:cs="Times New Roman"/>
          <w:bCs/>
          <w:lang w:val="en-US"/>
        </w:rPr>
        <w:t xml:space="preserve"> </w:t>
      </w:r>
      <w:r w:rsidRPr="00592E40">
        <w:rPr>
          <w:rFonts w:ascii="Times New Roman" w:hAnsi="Times New Roman" w:cs="Times New Roman"/>
          <w:bCs/>
        </w:rPr>
        <w:t>доступа</w:t>
      </w:r>
      <w:r w:rsidRPr="00592E40">
        <w:rPr>
          <w:rFonts w:ascii="Times New Roman" w:hAnsi="Times New Roman" w:cs="Times New Roman"/>
          <w:bCs/>
          <w:lang w:val="en-US"/>
        </w:rPr>
        <w:t xml:space="preserve">: </w:t>
      </w:r>
      <w:hyperlink r:id="rId3" w:history="1">
        <w:r w:rsidRPr="00592E40">
          <w:rPr>
            <w:rStyle w:val="a6"/>
            <w:rFonts w:ascii="Times New Roman" w:hAnsi="Times New Roman" w:cs="Times New Roman"/>
            <w:bCs/>
            <w:lang w:val="en-US"/>
          </w:rPr>
          <w:t>https://icom.museum/wp-content/uploads/2018/07/2017_ICOM_InternalRules_EN.pdf</w:t>
        </w:r>
      </w:hyperlink>
      <w:r w:rsidRPr="00592E40">
        <w:rPr>
          <w:rFonts w:ascii="Times New Roman" w:hAnsi="Times New Roman" w:cs="Times New Roman"/>
          <w:bCs/>
          <w:u w:val="single"/>
          <w:lang w:val="en-US"/>
        </w:rPr>
        <w:t xml:space="preserve"> </w:t>
      </w:r>
      <w:r w:rsidRPr="00592E40">
        <w:rPr>
          <w:rFonts w:ascii="Times New Roman" w:hAnsi="Times New Roman" w:cs="Times New Roman"/>
          <w:bCs/>
          <w:lang w:val="en-US"/>
        </w:rPr>
        <w:t>(</w:t>
      </w:r>
      <w:r w:rsidRPr="00592E40">
        <w:rPr>
          <w:rFonts w:ascii="Times New Roman" w:hAnsi="Times New Roman" w:cs="Times New Roman"/>
          <w:bCs/>
        </w:rPr>
        <w:t>дата</w:t>
      </w:r>
      <w:r w:rsidRPr="00592E40">
        <w:rPr>
          <w:rFonts w:ascii="Times New Roman" w:hAnsi="Times New Roman" w:cs="Times New Roman"/>
          <w:bCs/>
          <w:lang w:val="en-US"/>
        </w:rPr>
        <w:t xml:space="preserve"> </w:t>
      </w:r>
      <w:r w:rsidRPr="00592E40">
        <w:rPr>
          <w:rFonts w:ascii="Times New Roman" w:hAnsi="Times New Roman" w:cs="Times New Roman"/>
          <w:bCs/>
        </w:rPr>
        <w:t>обращения</w:t>
      </w:r>
      <w:r w:rsidRPr="00592E40">
        <w:rPr>
          <w:rFonts w:ascii="Times New Roman" w:hAnsi="Times New Roman" w:cs="Times New Roman"/>
          <w:bCs/>
          <w:lang w:val="en-US"/>
        </w:rPr>
        <w:t>: 13.05.2019)</w:t>
      </w:r>
      <w:proofErr w:type="gramStart"/>
      <w:r w:rsidRPr="00592E40">
        <w:rPr>
          <w:rFonts w:ascii="Times New Roman" w:hAnsi="Times New Roman" w:cs="Times New Roman"/>
          <w:bCs/>
          <w:lang w:val="en-US"/>
        </w:rPr>
        <w:t>;</w:t>
      </w:r>
      <w:proofErr w:type="gramEnd"/>
      <w:r w:rsidRPr="00592E40">
        <w:rPr>
          <w:rFonts w:ascii="Times New Roman" w:hAnsi="Times New Roman" w:cs="Times New Roman"/>
          <w:bCs/>
          <w:lang w:val="en-US"/>
        </w:rPr>
        <w:t xml:space="preserve"> Reinforcement of UNESCO’s Action for the Protection of Culture and the Promotion of Cultural Pluralism in the Event of Armed Conflict // </w:t>
      </w:r>
      <w:r w:rsidRPr="00592E40">
        <w:rPr>
          <w:rFonts w:ascii="Times New Roman" w:hAnsi="Times New Roman" w:cs="Times New Roman"/>
          <w:bCs/>
        </w:rPr>
        <w:t>Официальный</w:t>
      </w:r>
      <w:r w:rsidRPr="00592E40">
        <w:rPr>
          <w:rFonts w:ascii="Times New Roman" w:hAnsi="Times New Roman" w:cs="Times New Roman"/>
          <w:bCs/>
          <w:lang w:val="en-US"/>
        </w:rPr>
        <w:t xml:space="preserve"> </w:t>
      </w:r>
      <w:r w:rsidRPr="00592E40">
        <w:rPr>
          <w:rFonts w:ascii="Times New Roman" w:hAnsi="Times New Roman" w:cs="Times New Roman"/>
          <w:bCs/>
        </w:rPr>
        <w:t>сайт</w:t>
      </w:r>
      <w:r w:rsidRPr="00592E40">
        <w:rPr>
          <w:rFonts w:ascii="Times New Roman" w:hAnsi="Times New Roman" w:cs="Times New Roman"/>
          <w:bCs/>
          <w:lang w:val="en-US"/>
        </w:rPr>
        <w:t xml:space="preserve"> </w:t>
      </w:r>
      <w:r w:rsidRPr="00592E40">
        <w:rPr>
          <w:rFonts w:ascii="Times New Roman" w:hAnsi="Times New Roman" w:cs="Times New Roman"/>
          <w:bCs/>
        </w:rPr>
        <w:t>ЮНЕСКО</w:t>
      </w:r>
      <w:r w:rsidRPr="00592E40">
        <w:rPr>
          <w:rFonts w:ascii="Times New Roman" w:hAnsi="Times New Roman" w:cs="Times New Roman"/>
          <w:bCs/>
          <w:lang w:val="en-US"/>
        </w:rPr>
        <w:t xml:space="preserve">. </w:t>
      </w:r>
      <w:r w:rsidRPr="00592E40">
        <w:rPr>
          <w:rFonts w:ascii="Times New Roman" w:hAnsi="Times New Roman" w:cs="Times New Roman"/>
          <w:bCs/>
        </w:rPr>
        <w:t xml:space="preserve">[Электронный ресурс]. – Режим доступа: </w:t>
      </w:r>
      <w:hyperlink r:id="rId4" w:history="1">
        <w:r w:rsidRPr="00592E40">
          <w:rPr>
            <w:rStyle w:val="a6"/>
            <w:rFonts w:ascii="Times New Roman" w:hAnsi="Times New Roman" w:cs="Times New Roman"/>
            <w:bCs/>
          </w:rPr>
          <w:t>https://en.unesco.org/system/files/235186e1.pdf</w:t>
        </w:r>
      </w:hyperlink>
      <w:r w:rsidRPr="00592E40">
        <w:rPr>
          <w:rFonts w:ascii="Times New Roman" w:hAnsi="Times New Roman" w:cs="Times New Roman"/>
          <w:bCs/>
        </w:rPr>
        <w:t xml:space="preserve"> (дата обращения: 13.05.2019).</w:t>
      </w:r>
    </w:p>
  </w:footnote>
  <w:footnote w:id="2">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bCs/>
        </w:rPr>
        <w:t>Декларация принципов международного культурного сотрудничества // Официальный сайт ООН. [Электронный ресурс]. – Режим доступа:</w:t>
      </w:r>
      <w:r w:rsidRPr="000A48C5">
        <w:rPr>
          <w:bCs/>
        </w:rPr>
        <w:t xml:space="preserve"> </w:t>
      </w:r>
      <w:hyperlink r:id="rId5" w:history="1">
        <w:r w:rsidRPr="00592E40">
          <w:rPr>
            <w:rStyle w:val="a6"/>
            <w:rFonts w:ascii="Times New Roman" w:hAnsi="Times New Roman" w:cs="Times New Roman"/>
            <w:bCs/>
          </w:rPr>
          <w:t>https://www.un.org/ru/documents/decl_conv/declarations/culture.shtml</w:t>
        </w:r>
      </w:hyperlink>
      <w:r w:rsidRPr="00592E40">
        <w:rPr>
          <w:rFonts w:ascii="Times New Roman" w:hAnsi="Times New Roman" w:cs="Times New Roman"/>
          <w:bCs/>
        </w:rPr>
        <w:t xml:space="preserve"> (дата обращения: 13.05.2019); Заключительный акт межправительственной конференции о защите культурных ценностей в случае вооружённого конфликта. Гаагская конвенция о защите культурных ценностей в случае вооружённого конфликта // Цифровая библиотека ЮНЕСКО. [Электронный ресурс]. – Режим доступа: </w:t>
      </w:r>
      <w:hyperlink r:id="rId6" w:history="1">
        <w:r w:rsidRPr="00592E40">
          <w:rPr>
            <w:rStyle w:val="a6"/>
            <w:rFonts w:ascii="Times New Roman" w:hAnsi="Times New Roman" w:cs="Times New Roman"/>
            <w:bCs/>
          </w:rPr>
          <w:t>https://unesdoc.unesco.org/ark:/48223/pf0000082464</w:t>
        </w:r>
      </w:hyperlink>
      <w:r w:rsidRPr="00592E40">
        <w:rPr>
          <w:rFonts w:ascii="Times New Roman" w:hAnsi="Times New Roman" w:cs="Times New Roman"/>
          <w:bCs/>
        </w:rPr>
        <w:t xml:space="preserve"> (дата обращения: 13.05.2019); Второй протокол к Гаагской конвенции о защите культурных ценностей в случае вооружённого конфликта</w:t>
      </w:r>
      <w:r w:rsidRPr="00592E40">
        <w:rPr>
          <w:rFonts w:ascii="Times New Roman" w:hAnsi="Times New Roman" w:cs="Times New Roman"/>
          <w:bCs/>
          <w:u w:val="single"/>
        </w:rPr>
        <w:t xml:space="preserve"> </w:t>
      </w:r>
      <w:r w:rsidRPr="00592E40">
        <w:rPr>
          <w:rFonts w:ascii="Times New Roman" w:hAnsi="Times New Roman" w:cs="Times New Roman"/>
          <w:bCs/>
        </w:rPr>
        <w:t xml:space="preserve">// Цифровая библиотека ЮНЕСКО. [Электронный ресурс]. – Режим доступа: </w:t>
      </w:r>
      <w:hyperlink r:id="rId7" w:history="1">
        <w:r w:rsidRPr="00592E40">
          <w:rPr>
            <w:rStyle w:val="a6"/>
            <w:rFonts w:ascii="Times New Roman" w:hAnsi="Times New Roman" w:cs="Times New Roman"/>
            <w:bCs/>
          </w:rPr>
          <w:t>https://unesdoc.unesco.org/ark:/48223/pf0000130696_rus</w:t>
        </w:r>
      </w:hyperlink>
      <w:r w:rsidRPr="00592E40">
        <w:rPr>
          <w:rFonts w:ascii="Times New Roman" w:hAnsi="Times New Roman" w:cs="Times New Roman"/>
          <w:bCs/>
        </w:rPr>
        <w:t xml:space="preserve"> (дата обращения: 13.05.2019); Конвенция о законах и обычаях сухопутной войны, 18 октября 1907 года // Международный комитет Красного Креста. [Электронный ресурс]. – Режим доступа: </w:t>
      </w:r>
      <w:hyperlink r:id="rId8" w:history="1">
        <w:r w:rsidRPr="00592E40">
          <w:rPr>
            <w:rStyle w:val="a6"/>
            <w:rFonts w:ascii="Times New Roman" w:hAnsi="Times New Roman" w:cs="Times New Roman"/>
            <w:bCs/>
          </w:rPr>
          <w:t>https://www.icrc.org/ru/doc/resources/documents/misc/hague-convention-iv-181007.htm</w:t>
        </w:r>
      </w:hyperlink>
      <w:r w:rsidRPr="00592E40">
        <w:rPr>
          <w:rFonts w:ascii="Times New Roman" w:hAnsi="Times New Roman" w:cs="Times New Roman"/>
          <w:bCs/>
        </w:rPr>
        <w:t xml:space="preserve"> (дата обращения: 13.05.2019); Конвенция об охране всемирного культурного и природного наследия // Цифровая библиотека ЮНЕСКО. [Электронный ресурс]. – Режим доступа:</w:t>
      </w:r>
      <w:r w:rsidRPr="00592E40">
        <w:rPr>
          <w:rFonts w:ascii="Times New Roman" w:hAnsi="Times New Roman" w:cs="Times New Roman"/>
          <w:bCs/>
          <w:u w:val="single"/>
        </w:rPr>
        <w:t xml:space="preserve"> </w:t>
      </w:r>
      <w:hyperlink r:id="rId9" w:history="1">
        <w:r w:rsidRPr="00592E40">
          <w:rPr>
            <w:rStyle w:val="a6"/>
            <w:rFonts w:ascii="Times New Roman" w:hAnsi="Times New Roman" w:cs="Times New Roman"/>
            <w:bCs/>
          </w:rPr>
          <w:t>https://unesdoc.unesco.org/ark:/48223/pf0000114044_rus.page=144</w:t>
        </w:r>
      </w:hyperlink>
      <w:r w:rsidRPr="00592E40">
        <w:rPr>
          <w:rFonts w:ascii="Times New Roman" w:hAnsi="Times New Roman" w:cs="Times New Roman"/>
          <w:bCs/>
          <w:u w:val="single"/>
        </w:rPr>
        <w:t xml:space="preserve"> </w:t>
      </w:r>
      <w:r w:rsidRPr="00592E40">
        <w:rPr>
          <w:rFonts w:ascii="Times New Roman" w:hAnsi="Times New Roman" w:cs="Times New Roman"/>
          <w:bCs/>
        </w:rPr>
        <w:t xml:space="preserve">(дата обращения: 13.05.2019); Конвенция об охране и поощрении разнообразия форм культурного самовыражения // Цифровая библиотека ЮНЕСКО. [Электронный ресурс]. – Режим доступа: </w:t>
      </w:r>
      <w:hyperlink r:id="rId10" w:history="1">
        <w:r w:rsidRPr="00592E40">
          <w:rPr>
            <w:rStyle w:val="a6"/>
            <w:rFonts w:ascii="Times New Roman" w:hAnsi="Times New Roman" w:cs="Times New Roman"/>
            <w:bCs/>
          </w:rPr>
          <w:t>https://unesdoc.unesco.org/ark:/48223/pf0000142919_rus</w:t>
        </w:r>
      </w:hyperlink>
      <w:r w:rsidRPr="00592E40">
        <w:rPr>
          <w:rFonts w:ascii="Times New Roman" w:hAnsi="Times New Roman" w:cs="Times New Roman"/>
          <w:bCs/>
          <w:u w:val="single"/>
        </w:rPr>
        <w:t xml:space="preserve"> </w:t>
      </w:r>
      <w:r w:rsidRPr="00592E40">
        <w:rPr>
          <w:rFonts w:ascii="Times New Roman" w:hAnsi="Times New Roman" w:cs="Times New Roman"/>
          <w:bCs/>
        </w:rPr>
        <w:t xml:space="preserve">(дата обращения: 13.05.2019); Конвенция об охране подводного культурного наследия // Цифровая библиотека ЮНЕСКО. [Электронный ресурс]. – Режим доступа: </w:t>
      </w:r>
      <w:hyperlink r:id="rId11" w:history="1">
        <w:r w:rsidRPr="00592E40">
          <w:rPr>
            <w:rStyle w:val="a6"/>
            <w:rFonts w:ascii="Times New Roman" w:hAnsi="Times New Roman" w:cs="Times New Roman"/>
            <w:bCs/>
          </w:rPr>
          <w:t>https://unesdoc.unesco.org/ark:/48223/pf0000124687_rus.page=60</w:t>
        </w:r>
      </w:hyperlink>
      <w:r w:rsidRPr="00592E40">
        <w:rPr>
          <w:rFonts w:ascii="Times New Roman" w:hAnsi="Times New Roman" w:cs="Times New Roman"/>
          <w:bCs/>
          <w:u w:val="single"/>
        </w:rPr>
        <w:t xml:space="preserve"> </w:t>
      </w:r>
      <w:r w:rsidRPr="00592E40">
        <w:rPr>
          <w:rFonts w:ascii="Times New Roman" w:hAnsi="Times New Roman" w:cs="Times New Roman"/>
          <w:bCs/>
        </w:rPr>
        <w:t xml:space="preserve">(дата обращения: 13.05.2019); Конвенция о мерах, направленных на запрещение и предупреждение незаконного ввоза, вывоза и передачи права собственности на культурные ценности // Цифровая библиотека ЮНЕСКО. [Электронный ресурс]. – Режим доступа: </w:t>
      </w:r>
      <w:hyperlink r:id="rId12" w:history="1">
        <w:r w:rsidRPr="00592E40">
          <w:rPr>
            <w:rStyle w:val="a6"/>
            <w:rFonts w:ascii="Times New Roman" w:hAnsi="Times New Roman" w:cs="Times New Roman"/>
            <w:bCs/>
          </w:rPr>
          <w:t>https://unesdoc.unesco.org/ark:/48223/pf0000133378</w:t>
        </w:r>
      </w:hyperlink>
      <w:r w:rsidRPr="00592E40">
        <w:rPr>
          <w:rFonts w:ascii="Times New Roman" w:hAnsi="Times New Roman" w:cs="Times New Roman"/>
          <w:bCs/>
        </w:rPr>
        <w:t xml:space="preserve"> (дата обращения: 13.05.2019); Конвенция ЮНИДРУА по похищенным или незаконно вывезенным культурным ценностям // Справочная система «Кодекс». [Электронный ресурс]. – Режим доступа: </w:t>
      </w:r>
      <w:hyperlink r:id="rId13" w:history="1">
        <w:r w:rsidRPr="00592E40">
          <w:rPr>
            <w:rStyle w:val="a6"/>
            <w:rFonts w:ascii="Times New Roman" w:hAnsi="Times New Roman" w:cs="Times New Roman"/>
            <w:bCs/>
          </w:rPr>
          <w:t>http://docs.cntd.ru/document/901898389</w:t>
        </w:r>
      </w:hyperlink>
      <w:r w:rsidRPr="00592E40">
        <w:rPr>
          <w:rFonts w:ascii="Times New Roman" w:hAnsi="Times New Roman" w:cs="Times New Roman"/>
          <w:bCs/>
          <w:u w:val="single"/>
        </w:rPr>
        <w:t xml:space="preserve"> </w:t>
      </w:r>
      <w:r w:rsidRPr="00592E40">
        <w:rPr>
          <w:rFonts w:ascii="Times New Roman" w:hAnsi="Times New Roman" w:cs="Times New Roman"/>
          <w:bCs/>
        </w:rPr>
        <w:t xml:space="preserve">(дата обращения: 13.05.2019); Основные тексты Международной конвенции об охране нематериального культурного наследия 2003 г. // Официальный сайт ЮНЕСКО. </w:t>
      </w:r>
      <w:r w:rsidRPr="00592E40">
        <w:rPr>
          <w:rFonts w:ascii="Times New Roman" w:hAnsi="Times New Roman" w:cs="Times New Roman"/>
          <w:bCs/>
          <w:lang w:val="en-US"/>
        </w:rPr>
        <w:t>[</w:t>
      </w:r>
      <w:r w:rsidRPr="00592E40">
        <w:rPr>
          <w:rFonts w:ascii="Times New Roman" w:hAnsi="Times New Roman" w:cs="Times New Roman"/>
          <w:bCs/>
        </w:rPr>
        <w:t>Электронный</w:t>
      </w:r>
      <w:r w:rsidRPr="00592E40">
        <w:rPr>
          <w:rFonts w:ascii="Times New Roman" w:hAnsi="Times New Roman" w:cs="Times New Roman"/>
          <w:bCs/>
          <w:lang w:val="en-US"/>
        </w:rPr>
        <w:t xml:space="preserve"> </w:t>
      </w:r>
      <w:r w:rsidRPr="00592E40">
        <w:rPr>
          <w:rFonts w:ascii="Times New Roman" w:hAnsi="Times New Roman" w:cs="Times New Roman"/>
          <w:bCs/>
        </w:rPr>
        <w:t>ресурс</w:t>
      </w:r>
      <w:r w:rsidRPr="00592E40">
        <w:rPr>
          <w:rFonts w:ascii="Times New Roman" w:hAnsi="Times New Roman" w:cs="Times New Roman"/>
          <w:bCs/>
          <w:lang w:val="en-US"/>
        </w:rPr>
        <w:t xml:space="preserve">]. – </w:t>
      </w:r>
      <w:r w:rsidRPr="00592E40">
        <w:rPr>
          <w:rFonts w:ascii="Times New Roman" w:hAnsi="Times New Roman" w:cs="Times New Roman"/>
          <w:bCs/>
        </w:rPr>
        <w:t>Режим</w:t>
      </w:r>
      <w:r w:rsidRPr="00592E40">
        <w:rPr>
          <w:rFonts w:ascii="Times New Roman" w:hAnsi="Times New Roman" w:cs="Times New Roman"/>
          <w:bCs/>
          <w:lang w:val="en-US"/>
        </w:rPr>
        <w:t xml:space="preserve"> </w:t>
      </w:r>
      <w:r w:rsidRPr="00592E40">
        <w:rPr>
          <w:rFonts w:ascii="Times New Roman" w:hAnsi="Times New Roman" w:cs="Times New Roman"/>
          <w:bCs/>
        </w:rPr>
        <w:t>доступа</w:t>
      </w:r>
      <w:r w:rsidRPr="00592E40">
        <w:rPr>
          <w:rFonts w:ascii="Times New Roman" w:hAnsi="Times New Roman" w:cs="Times New Roman"/>
          <w:bCs/>
          <w:lang w:val="en-US"/>
        </w:rPr>
        <w:t xml:space="preserve">: </w:t>
      </w:r>
      <w:hyperlink r:id="rId14" w:history="1">
        <w:r w:rsidRPr="00592E40">
          <w:rPr>
            <w:rStyle w:val="a6"/>
            <w:rFonts w:ascii="Times New Roman" w:hAnsi="Times New Roman" w:cs="Times New Roman"/>
            <w:bCs/>
            <w:lang w:val="en-US"/>
          </w:rPr>
          <w:t>https://ich.unesco.org/doc/src/2003_Convention_Basic_Texts-_2016_version-RU.pdf</w:t>
        </w:r>
      </w:hyperlink>
      <w:r w:rsidRPr="00592E40">
        <w:rPr>
          <w:rFonts w:ascii="Times New Roman" w:hAnsi="Times New Roman" w:cs="Times New Roman"/>
          <w:bCs/>
          <w:lang w:val="en-US"/>
        </w:rPr>
        <w:t xml:space="preserve"> (</w:t>
      </w:r>
      <w:r w:rsidRPr="00592E40">
        <w:rPr>
          <w:rFonts w:ascii="Times New Roman" w:hAnsi="Times New Roman" w:cs="Times New Roman"/>
          <w:bCs/>
        </w:rPr>
        <w:t>дата</w:t>
      </w:r>
      <w:r w:rsidRPr="00592E40">
        <w:rPr>
          <w:rFonts w:ascii="Times New Roman" w:hAnsi="Times New Roman" w:cs="Times New Roman"/>
          <w:bCs/>
          <w:lang w:val="en-US"/>
        </w:rPr>
        <w:t xml:space="preserve"> </w:t>
      </w:r>
      <w:r w:rsidRPr="00592E40">
        <w:rPr>
          <w:rFonts w:ascii="Times New Roman" w:hAnsi="Times New Roman" w:cs="Times New Roman"/>
          <w:bCs/>
        </w:rPr>
        <w:t>обращения</w:t>
      </w:r>
      <w:r w:rsidRPr="00592E40">
        <w:rPr>
          <w:rFonts w:ascii="Times New Roman" w:hAnsi="Times New Roman" w:cs="Times New Roman"/>
          <w:bCs/>
          <w:lang w:val="en-US"/>
        </w:rPr>
        <w:t>: 13.05.2019)</w:t>
      </w:r>
      <w:proofErr w:type="gramStart"/>
      <w:r w:rsidRPr="00592E40">
        <w:rPr>
          <w:rFonts w:ascii="Times New Roman" w:hAnsi="Times New Roman" w:cs="Times New Roman"/>
          <w:bCs/>
          <w:lang w:val="en-US"/>
        </w:rPr>
        <w:t>;</w:t>
      </w:r>
      <w:proofErr w:type="gramEnd"/>
      <w:r w:rsidRPr="00592E40">
        <w:rPr>
          <w:rFonts w:ascii="Times New Roman" w:hAnsi="Times New Roman" w:cs="Times New Roman"/>
          <w:bCs/>
          <w:lang w:val="en-US"/>
        </w:rPr>
        <w:t xml:space="preserve"> UNESCO Declaration concerning the Intentional Destruction of Cultural Heritage // </w:t>
      </w:r>
      <w:proofErr w:type="spellStart"/>
      <w:r w:rsidRPr="00592E40">
        <w:rPr>
          <w:rFonts w:ascii="Times New Roman" w:hAnsi="Times New Roman" w:cs="Times New Roman"/>
          <w:bCs/>
          <w:lang w:val="en-US"/>
        </w:rPr>
        <w:t>Официальный</w:t>
      </w:r>
      <w:proofErr w:type="spellEnd"/>
      <w:r w:rsidRPr="00592E40">
        <w:rPr>
          <w:rFonts w:ascii="Times New Roman" w:hAnsi="Times New Roman" w:cs="Times New Roman"/>
          <w:bCs/>
          <w:lang w:val="en-US"/>
        </w:rPr>
        <w:t xml:space="preserve"> </w:t>
      </w:r>
      <w:proofErr w:type="spellStart"/>
      <w:r w:rsidRPr="00592E40">
        <w:rPr>
          <w:rFonts w:ascii="Times New Roman" w:hAnsi="Times New Roman" w:cs="Times New Roman"/>
          <w:bCs/>
          <w:lang w:val="en-US"/>
        </w:rPr>
        <w:t>сайт</w:t>
      </w:r>
      <w:proofErr w:type="spellEnd"/>
      <w:r w:rsidRPr="00592E40">
        <w:rPr>
          <w:rFonts w:ascii="Times New Roman" w:hAnsi="Times New Roman" w:cs="Times New Roman"/>
          <w:bCs/>
          <w:lang w:val="en-US"/>
        </w:rPr>
        <w:t xml:space="preserve"> ЮНЕСКО. </w:t>
      </w:r>
      <w:r w:rsidRPr="00592E40">
        <w:rPr>
          <w:rFonts w:ascii="Times New Roman" w:hAnsi="Times New Roman" w:cs="Times New Roman"/>
          <w:bCs/>
        </w:rPr>
        <w:t xml:space="preserve">[Электронный ресурс]. – Режим доступа: </w:t>
      </w:r>
      <w:hyperlink r:id="rId15" w:history="1">
        <w:r w:rsidRPr="00592E40">
          <w:rPr>
            <w:rStyle w:val="a6"/>
            <w:rFonts w:ascii="Times New Roman" w:hAnsi="Times New Roman" w:cs="Times New Roman"/>
            <w:bCs/>
            <w:lang w:val="en-US"/>
          </w:rPr>
          <w:t>http</w:t>
        </w:r>
        <w:r w:rsidRPr="00592E40">
          <w:rPr>
            <w:rStyle w:val="a6"/>
            <w:rFonts w:ascii="Times New Roman" w:hAnsi="Times New Roman" w:cs="Times New Roman"/>
            <w:bCs/>
          </w:rPr>
          <w:t>://</w:t>
        </w:r>
        <w:r w:rsidRPr="00592E40">
          <w:rPr>
            <w:rStyle w:val="a6"/>
            <w:rFonts w:ascii="Times New Roman" w:hAnsi="Times New Roman" w:cs="Times New Roman"/>
            <w:bCs/>
            <w:lang w:val="en-US"/>
          </w:rPr>
          <w:t>portal</w:t>
        </w:r>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unesco</w:t>
        </w:r>
        <w:proofErr w:type="spellEnd"/>
        <w:r w:rsidRPr="00592E40">
          <w:rPr>
            <w:rStyle w:val="a6"/>
            <w:rFonts w:ascii="Times New Roman" w:hAnsi="Times New Roman" w:cs="Times New Roman"/>
            <w:bCs/>
          </w:rPr>
          <w:t>.</w:t>
        </w:r>
        <w:r w:rsidRPr="00592E40">
          <w:rPr>
            <w:rStyle w:val="a6"/>
            <w:rFonts w:ascii="Times New Roman" w:hAnsi="Times New Roman" w:cs="Times New Roman"/>
            <w:bCs/>
            <w:lang w:val="en-US"/>
          </w:rPr>
          <w:t>org</w:t>
        </w:r>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en</w:t>
        </w:r>
        <w:proofErr w:type="spellEnd"/>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ev</w:t>
        </w:r>
        <w:proofErr w:type="spellEnd"/>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php</w:t>
        </w:r>
        <w:proofErr w:type="spellEnd"/>
        <w:r w:rsidRPr="00592E40">
          <w:rPr>
            <w:rStyle w:val="a6"/>
            <w:rFonts w:ascii="Times New Roman" w:hAnsi="Times New Roman" w:cs="Times New Roman"/>
            <w:bCs/>
          </w:rPr>
          <w:t>-</w:t>
        </w:r>
        <w:r w:rsidRPr="00592E40">
          <w:rPr>
            <w:rStyle w:val="a6"/>
            <w:rFonts w:ascii="Times New Roman" w:hAnsi="Times New Roman" w:cs="Times New Roman"/>
            <w:bCs/>
            <w:lang w:val="en-US"/>
          </w:rPr>
          <w:t>URL</w:t>
        </w:r>
        <w:r w:rsidRPr="00592E40">
          <w:rPr>
            <w:rStyle w:val="a6"/>
            <w:rFonts w:ascii="Times New Roman" w:hAnsi="Times New Roman" w:cs="Times New Roman"/>
            <w:bCs/>
          </w:rPr>
          <w:t>_</w:t>
        </w:r>
        <w:r w:rsidRPr="00592E40">
          <w:rPr>
            <w:rStyle w:val="a6"/>
            <w:rFonts w:ascii="Times New Roman" w:hAnsi="Times New Roman" w:cs="Times New Roman"/>
            <w:bCs/>
            <w:lang w:val="en-US"/>
          </w:rPr>
          <w:t>ID</w:t>
        </w:r>
        <w:r w:rsidRPr="00592E40">
          <w:rPr>
            <w:rStyle w:val="a6"/>
            <w:rFonts w:ascii="Times New Roman" w:hAnsi="Times New Roman" w:cs="Times New Roman"/>
            <w:bCs/>
          </w:rPr>
          <w:t>=17718&amp;</w:t>
        </w:r>
        <w:r w:rsidRPr="00592E40">
          <w:rPr>
            <w:rStyle w:val="a6"/>
            <w:rFonts w:ascii="Times New Roman" w:hAnsi="Times New Roman" w:cs="Times New Roman"/>
            <w:bCs/>
            <w:lang w:val="en-US"/>
          </w:rPr>
          <w:t>URL</w:t>
        </w:r>
        <w:r w:rsidRPr="00592E40">
          <w:rPr>
            <w:rStyle w:val="a6"/>
            <w:rFonts w:ascii="Times New Roman" w:hAnsi="Times New Roman" w:cs="Times New Roman"/>
            <w:bCs/>
          </w:rPr>
          <w:t>_</w:t>
        </w:r>
        <w:r w:rsidRPr="00592E40">
          <w:rPr>
            <w:rStyle w:val="a6"/>
            <w:rFonts w:ascii="Times New Roman" w:hAnsi="Times New Roman" w:cs="Times New Roman"/>
            <w:bCs/>
            <w:lang w:val="en-US"/>
          </w:rPr>
          <w:t>DO</w:t>
        </w:r>
        <w:r w:rsidRPr="00592E40">
          <w:rPr>
            <w:rStyle w:val="a6"/>
            <w:rFonts w:ascii="Times New Roman" w:hAnsi="Times New Roman" w:cs="Times New Roman"/>
            <w:bCs/>
          </w:rPr>
          <w:t>=</w:t>
        </w:r>
        <w:r w:rsidRPr="00592E40">
          <w:rPr>
            <w:rStyle w:val="a6"/>
            <w:rFonts w:ascii="Times New Roman" w:hAnsi="Times New Roman" w:cs="Times New Roman"/>
            <w:bCs/>
            <w:lang w:val="en-US"/>
          </w:rPr>
          <w:t>DO</w:t>
        </w:r>
        <w:r w:rsidRPr="00592E40">
          <w:rPr>
            <w:rStyle w:val="a6"/>
            <w:rFonts w:ascii="Times New Roman" w:hAnsi="Times New Roman" w:cs="Times New Roman"/>
            <w:bCs/>
          </w:rPr>
          <w:t>_</w:t>
        </w:r>
        <w:r w:rsidRPr="00592E40">
          <w:rPr>
            <w:rStyle w:val="a6"/>
            <w:rFonts w:ascii="Times New Roman" w:hAnsi="Times New Roman" w:cs="Times New Roman"/>
            <w:bCs/>
            <w:lang w:val="en-US"/>
          </w:rPr>
          <w:t>TOPIC</w:t>
        </w:r>
        <w:r w:rsidRPr="00592E40">
          <w:rPr>
            <w:rStyle w:val="a6"/>
            <w:rFonts w:ascii="Times New Roman" w:hAnsi="Times New Roman" w:cs="Times New Roman"/>
            <w:bCs/>
          </w:rPr>
          <w:t>&amp;</w:t>
        </w:r>
        <w:r w:rsidRPr="00592E40">
          <w:rPr>
            <w:rStyle w:val="a6"/>
            <w:rFonts w:ascii="Times New Roman" w:hAnsi="Times New Roman" w:cs="Times New Roman"/>
            <w:bCs/>
            <w:lang w:val="en-US"/>
          </w:rPr>
          <w:t>URL</w:t>
        </w:r>
        <w:r w:rsidRPr="00592E40">
          <w:rPr>
            <w:rStyle w:val="a6"/>
            <w:rFonts w:ascii="Times New Roman" w:hAnsi="Times New Roman" w:cs="Times New Roman"/>
            <w:bCs/>
          </w:rPr>
          <w:t>_</w:t>
        </w:r>
        <w:r w:rsidRPr="00592E40">
          <w:rPr>
            <w:rStyle w:val="a6"/>
            <w:rFonts w:ascii="Times New Roman" w:hAnsi="Times New Roman" w:cs="Times New Roman"/>
            <w:bCs/>
            <w:lang w:val="en-US"/>
          </w:rPr>
          <w:t>SECTION</w:t>
        </w:r>
        <w:r w:rsidRPr="00592E40">
          <w:rPr>
            <w:rStyle w:val="a6"/>
            <w:rFonts w:ascii="Times New Roman" w:hAnsi="Times New Roman" w:cs="Times New Roman"/>
            <w:bCs/>
          </w:rPr>
          <w:t>=201.</w:t>
        </w:r>
        <w:r w:rsidRPr="00592E40">
          <w:rPr>
            <w:rStyle w:val="a6"/>
            <w:rFonts w:ascii="Times New Roman" w:hAnsi="Times New Roman" w:cs="Times New Roman"/>
            <w:bCs/>
            <w:lang w:val="en-US"/>
          </w:rPr>
          <w:t>html</w:t>
        </w:r>
      </w:hyperlink>
      <w:r w:rsidRPr="00592E40">
        <w:rPr>
          <w:rFonts w:ascii="Times New Roman" w:hAnsi="Times New Roman" w:cs="Times New Roman"/>
          <w:bCs/>
        </w:rPr>
        <w:t xml:space="preserve"> (дата обращения: 13.05.2019).</w:t>
      </w:r>
    </w:p>
  </w:footnote>
  <w:footnote w:id="3">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bCs/>
        </w:rPr>
        <w:t xml:space="preserve">Этический кодекс ИКОМ для музеев // Официальный сайт ИКОМ. [Электронный ресурс]. – Режим доступа: </w:t>
      </w:r>
      <w:hyperlink r:id="rId16" w:history="1">
        <w:r w:rsidRPr="00592E40">
          <w:rPr>
            <w:rStyle w:val="a6"/>
            <w:rFonts w:ascii="Times New Roman" w:hAnsi="Times New Roman" w:cs="Times New Roman"/>
            <w:bCs/>
          </w:rPr>
          <w:t>https://icom.museum/wp-content/uploads/2018/07/code_russia2013-1.pdf</w:t>
        </w:r>
      </w:hyperlink>
      <w:r w:rsidRPr="00592E40">
        <w:rPr>
          <w:rFonts w:ascii="Times New Roman" w:hAnsi="Times New Roman" w:cs="Times New Roman"/>
          <w:bCs/>
        </w:rPr>
        <w:t xml:space="preserve"> (дата обращения: 13.05.2019); </w:t>
      </w:r>
      <w:r w:rsidRPr="00592E40">
        <w:rPr>
          <w:rFonts w:ascii="Times New Roman" w:hAnsi="Times New Roman" w:cs="Times New Roman"/>
          <w:bCs/>
          <w:lang w:val="en-US"/>
        </w:rPr>
        <w:t>ICOM</w:t>
      </w:r>
      <w:r w:rsidRPr="00592E40">
        <w:rPr>
          <w:rFonts w:ascii="Times New Roman" w:hAnsi="Times New Roman" w:cs="Times New Roman"/>
          <w:bCs/>
        </w:rPr>
        <w:t xml:space="preserve"> </w:t>
      </w:r>
      <w:r w:rsidRPr="00592E40">
        <w:rPr>
          <w:rFonts w:ascii="Times New Roman" w:hAnsi="Times New Roman" w:cs="Times New Roman"/>
          <w:bCs/>
          <w:lang w:val="en-US"/>
        </w:rPr>
        <w:t>Code</w:t>
      </w:r>
      <w:r w:rsidRPr="00592E40">
        <w:rPr>
          <w:rFonts w:ascii="Times New Roman" w:hAnsi="Times New Roman" w:cs="Times New Roman"/>
          <w:bCs/>
        </w:rPr>
        <w:t xml:space="preserve"> </w:t>
      </w:r>
      <w:r w:rsidRPr="00592E40">
        <w:rPr>
          <w:rFonts w:ascii="Times New Roman" w:hAnsi="Times New Roman" w:cs="Times New Roman"/>
          <w:bCs/>
          <w:lang w:val="en-US"/>
        </w:rPr>
        <w:t>of</w:t>
      </w:r>
      <w:r w:rsidRPr="00592E40">
        <w:rPr>
          <w:rFonts w:ascii="Times New Roman" w:hAnsi="Times New Roman" w:cs="Times New Roman"/>
          <w:bCs/>
        </w:rPr>
        <w:t xml:space="preserve"> </w:t>
      </w:r>
      <w:r w:rsidRPr="00592E40">
        <w:rPr>
          <w:rFonts w:ascii="Times New Roman" w:hAnsi="Times New Roman" w:cs="Times New Roman"/>
          <w:bCs/>
          <w:lang w:val="en-US"/>
        </w:rPr>
        <w:t>Ethics</w:t>
      </w:r>
      <w:r w:rsidRPr="00592E40">
        <w:rPr>
          <w:rFonts w:ascii="Times New Roman" w:hAnsi="Times New Roman" w:cs="Times New Roman"/>
          <w:bCs/>
        </w:rPr>
        <w:t xml:space="preserve"> </w:t>
      </w:r>
      <w:r w:rsidRPr="00592E40">
        <w:rPr>
          <w:rFonts w:ascii="Times New Roman" w:hAnsi="Times New Roman" w:cs="Times New Roman"/>
          <w:bCs/>
          <w:lang w:val="en-US"/>
        </w:rPr>
        <w:t>for</w:t>
      </w:r>
      <w:r w:rsidRPr="00592E40">
        <w:rPr>
          <w:rFonts w:ascii="Times New Roman" w:hAnsi="Times New Roman" w:cs="Times New Roman"/>
          <w:bCs/>
        </w:rPr>
        <w:t xml:space="preserve"> </w:t>
      </w:r>
      <w:r w:rsidRPr="00592E40">
        <w:rPr>
          <w:rFonts w:ascii="Times New Roman" w:hAnsi="Times New Roman" w:cs="Times New Roman"/>
          <w:bCs/>
          <w:lang w:val="en-US"/>
        </w:rPr>
        <w:t>Natural</w:t>
      </w:r>
      <w:r w:rsidRPr="00592E40">
        <w:rPr>
          <w:rFonts w:ascii="Times New Roman" w:hAnsi="Times New Roman" w:cs="Times New Roman"/>
          <w:bCs/>
        </w:rPr>
        <w:t xml:space="preserve"> </w:t>
      </w:r>
      <w:r w:rsidRPr="00592E40">
        <w:rPr>
          <w:rFonts w:ascii="Times New Roman" w:hAnsi="Times New Roman" w:cs="Times New Roman"/>
          <w:bCs/>
          <w:lang w:val="en-US"/>
        </w:rPr>
        <w:t>History</w:t>
      </w:r>
      <w:r w:rsidRPr="00592E40">
        <w:rPr>
          <w:rFonts w:ascii="Times New Roman" w:hAnsi="Times New Roman" w:cs="Times New Roman"/>
          <w:bCs/>
        </w:rPr>
        <w:t xml:space="preserve"> </w:t>
      </w:r>
      <w:r w:rsidRPr="00592E40">
        <w:rPr>
          <w:rFonts w:ascii="Times New Roman" w:hAnsi="Times New Roman" w:cs="Times New Roman"/>
          <w:bCs/>
          <w:lang w:val="en-US"/>
        </w:rPr>
        <w:t>Museums</w:t>
      </w:r>
      <w:r w:rsidRPr="00592E40">
        <w:rPr>
          <w:rFonts w:ascii="Times New Roman" w:hAnsi="Times New Roman" w:cs="Times New Roman"/>
          <w:bCs/>
        </w:rPr>
        <w:t xml:space="preserve"> // Официальный сайт ИКОМ. [Электронный ресурс]. – Режим доступа: </w:t>
      </w:r>
      <w:hyperlink r:id="rId17" w:history="1">
        <w:r w:rsidRPr="00592E40">
          <w:rPr>
            <w:rStyle w:val="a6"/>
            <w:rFonts w:ascii="Times New Roman" w:hAnsi="Times New Roman" w:cs="Times New Roman"/>
            <w:bCs/>
            <w:lang w:val="en-US"/>
          </w:rPr>
          <w:t>https</w:t>
        </w:r>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icom</w:t>
        </w:r>
        <w:proofErr w:type="spellEnd"/>
        <w:r w:rsidRPr="00592E40">
          <w:rPr>
            <w:rStyle w:val="a6"/>
            <w:rFonts w:ascii="Times New Roman" w:hAnsi="Times New Roman" w:cs="Times New Roman"/>
            <w:bCs/>
          </w:rPr>
          <w:t>.</w:t>
        </w:r>
        <w:r w:rsidRPr="00592E40">
          <w:rPr>
            <w:rStyle w:val="a6"/>
            <w:rFonts w:ascii="Times New Roman" w:hAnsi="Times New Roman" w:cs="Times New Roman"/>
            <w:bCs/>
            <w:lang w:val="en-US"/>
          </w:rPr>
          <w:t>museum</w:t>
        </w:r>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wp</w:t>
        </w:r>
        <w:proofErr w:type="spellEnd"/>
        <w:r w:rsidRPr="00592E40">
          <w:rPr>
            <w:rStyle w:val="a6"/>
            <w:rFonts w:ascii="Times New Roman" w:hAnsi="Times New Roman" w:cs="Times New Roman"/>
            <w:bCs/>
          </w:rPr>
          <w:t>-</w:t>
        </w:r>
        <w:r w:rsidRPr="00592E40">
          <w:rPr>
            <w:rStyle w:val="a6"/>
            <w:rFonts w:ascii="Times New Roman" w:hAnsi="Times New Roman" w:cs="Times New Roman"/>
            <w:bCs/>
            <w:lang w:val="en-US"/>
          </w:rPr>
          <w:t>content</w:t>
        </w:r>
        <w:r w:rsidRPr="00592E40">
          <w:rPr>
            <w:rStyle w:val="a6"/>
            <w:rFonts w:ascii="Times New Roman" w:hAnsi="Times New Roman" w:cs="Times New Roman"/>
            <w:bCs/>
          </w:rPr>
          <w:t>/</w:t>
        </w:r>
        <w:r w:rsidRPr="00592E40">
          <w:rPr>
            <w:rStyle w:val="a6"/>
            <w:rFonts w:ascii="Times New Roman" w:hAnsi="Times New Roman" w:cs="Times New Roman"/>
            <w:bCs/>
            <w:lang w:val="en-US"/>
          </w:rPr>
          <w:t>uploads</w:t>
        </w:r>
        <w:r w:rsidRPr="00592E40">
          <w:rPr>
            <w:rStyle w:val="a6"/>
            <w:rFonts w:ascii="Times New Roman" w:hAnsi="Times New Roman" w:cs="Times New Roman"/>
            <w:bCs/>
          </w:rPr>
          <w:t>/2018/07/</w:t>
        </w:r>
        <w:proofErr w:type="spellStart"/>
        <w:r w:rsidRPr="00592E40">
          <w:rPr>
            <w:rStyle w:val="a6"/>
            <w:rFonts w:ascii="Times New Roman" w:hAnsi="Times New Roman" w:cs="Times New Roman"/>
            <w:bCs/>
            <w:lang w:val="en-US"/>
          </w:rPr>
          <w:t>nathcode</w:t>
        </w:r>
        <w:proofErr w:type="spellEnd"/>
        <w:r w:rsidRPr="00592E40">
          <w:rPr>
            <w:rStyle w:val="a6"/>
            <w:rFonts w:ascii="Times New Roman" w:hAnsi="Times New Roman" w:cs="Times New Roman"/>
            <w:bCs/>
          </w:rPr>
          <w:t>_</w:t>
        </w:r>
        <w:r w:rsidRPr="00592E40">
          <w:rPr>
            <w:rStyle w:val="a6"/>
            <w:rFonts w:ascii="Times New Roman" w:hAnsi="Times New Roman" w:cs="Times New Roman"/>
            <w:bCs/>
            <w:lang w:val="en-US"/>
          </w:rPr>
          <w:t>ethics</w:t>
        </w:r>
        <w:r w:rsidRPr="00592E40">
          <w:rPr>
            <w:rStyle w:val="a6"/>
            <w:rFonts w:ascii="Times New Roman" w:hAnsi="Times New Roman" w:cs="Times New Roman"/>
            <w:bCs/>
          </w:rPr>
          <w:t>_</w:t>
        </w:r>
        <w:proofErr w:type="spellStart"/>
        <w:r w:rsidRPr="00592E40">
          <w:rPr>
            <w:rStyle w:val="a6"/>
            <w:rFonts w:ascii="Times New Roman" w:hAnsi="Times New Roman" w:cs="Times New Roman"/>
            <w:bCs/>
            <w:lang w:val="en-US"/>
          </w:rPr>
          <w:t>en</w:t>
        </w:r>
        <w:proofErr w:type="spellEnd"/>
        <w:r w:rsidRPr="00592E40">
          <w:rPr>
            <w:rStyle w:val="a6"/>
            <w:rFonts w:ascii="Times New Roman" w:hAnsi="Times New Roman" w:cs="Times New Roman"/>
            <w:bCs/>
          </w:rPr>
          <w:t>.</w:t>
        </w:r>
        <w:r w:rsidRPr="00592E40">
          <w:rPr>
            <w:rStyle w:val="a6"/>
            <w:rFonts w:ascii="Times New Roman" w:hAnsi="Times New Roman" w:cs="Times New Roman"/>
            <w:bCs/>
            <w:lang w:val="en-US"/>
          </w:rPr>
          <w:t>pdf</w:t>
        </w:r>
      </w:hyperlink>
      <w:r w:rsidRPr="00592E40">
        <w:rPr>
          <w:rFonts w:ascii="Times New Roman" w:hAnsi="Times New Roman" w:cs="Times New Roman"/>
          <w:bCs/>
          <w:u w:val="single"/>
        </w:rPr>
        <w:t xml:space="preserve"> </w:t>
      </w:r>
      <w:r w:rsidRPr="00592E40">
        <w:rPr>
          <w:rFonts w:ascii="Times New Roman" w:hAnsi="Times New Roman" w:cs="Times New Roman"/>
          <w:bCs/>
        </w:rPr>
        <w:t>(дата обращения: 13.05.2019).</w:t>
      </w:r>
    </w:p>
  </w:footnote>
  <w:footnote w:id="4">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bCs/>
          <w:lang w:val="en-US"/>
        </w:rPr>
        <w:t>Annual</w:t>
      </w:r>
      <w:r w:rsidRPr="00592E40">
        <w:rPr>
          <w:rFonts w:ascii="Times New Roman" w:hAnsi="Times New Roman" w:cs="Times New Roman"/>
          <w:bCs/>
        </w:rPr>
        <w:t xml:space="preserve"> </w:t>
      </w:r>
      <w:r w:rsidRPr="00592E40">
        <w:rPr>
          <w:rFonts w:ascii="Times New Roman" w:hAnsi="Times New Roman" w:cs="Times New Roman"/>
          <w:bCs/>
          <w:lang w:val="en-US"/>
        </w:rPr>
        <w:t>report</w:t>
      </w:r>
      <w:r w:rsidRPr="00592E40">
        <w:rPr>
          <w:rFonts w:ascii="Times New Roman" w:hAnsi="Times New Roman" w:cs="Times New Roman"/>
          <w:bCs/>
        </w:rPr>
        <w:t xml:space="preserve"> 2013 // Официальный сайт ИКОМ. [Электронный ресурс]. – Режим доступа: </w:t>
      </w:r>
      <w:hyperlink r:id="rId18" w:history="1">
        <w:r w:rsidRPr="00592E40">
          <w:rPr>
            <w:rStyle w:val="a6"/>
            <w:rFonts w:ascii="Times New Roman" w:hAnsi="Times New Roman" w:cs="Times New Roman"/>
            <w:bCs/>
            <w:lang w:val="en-US"/>
          </w:rPr>
          <w:t>https</w:t>
        </w:r>
        <w:r w:rsidRPr="00592E40">
          <w:rPr>
            <w:rStyle w:val="a6"/>
            <w:rFonts w:ascii="Times New Roman" w:hAnsi="Times New Roman" w:cs="Times New Roman"/>
            <w:bCs/>
          </w:rPr>
          <w:t>://</w:t>
        </w:r>
        <w:r w:rsidRPr="00592E40">
          <w:rPr>
            <w:rStyle w:val="a6"/>
            <w:rFonts w:ascii="Times New Roman" w:hAnsi="Times New Roman" w:cs="Times New Roman"/>
            <w:bCs/>
            <w:lang w:val="en-US"/>
          </w:rPr>
          <w:t>icom</w:t>
        </w:r>
        <w:r w:rsidRPr="00592E40">
          <w:rPr>
            <w:rStyle w:val="a6"/>
            <w:rFonts w:ascii="Times New Roman" w:hAnsi="Times New Roman" w:cs="Times New Roman"/>
            <w:bCs/>
          </w:rPr>
          <w:t>.</w:t>
        </w:r>
        <w:r w:rsidRPr="00592E40">
          <w:rPr>
            <w:rStyle w:val="a6"/>
            <w:rFonts w:ascii="Times New Roman" w:hAnsi="Times New Roman" w:cs="Times New Roman"/>
            <w:bCs/>
            <w:lang w:val="en-US"/>
          </w:rPr>
          <w:t>museum</w:t>
        </w:r>
        <w:r w:rsidRPr="00592E40">
          <w:rPr>
            <w:rStyle w:val="a6"/>
            <w:rFonts w:ascii="Times New Roman" w:hAnsi="Times New Roman" w:cs="Times New Roman"/>
            <w:bCs/>
          </w:rPr>
          <w:t>/</w:t>
        </w:r>
        <w:r w:rsidRPr="00592E40">
          <w:rPr>
            <w:rStyle w:val="a6"/>
            <w:rFonts w:ascii="Times New Roman" w:hAnsi="Times New Roman" w:cs="Times New Roman"/>
            <w:bCs/>
            <w:lang w:val="en-US"/>
          </w:rPr>
          <w:t>wp</w:t>
        </w:r>
        <w:r w:rsidRPr="00592E40">
          <w:rPr>
            <w:rStyle w:val="a6"/>
            <w:rFonts w:ascii="Times New Roman" w:hAnsi="Times New Roman" w:cs="Times New Roman"/>
            <w:bCs/>
          </w:rPr>
          <w:t>-</w:t>
        </w:r>
        <w:r w:rsidRPr="00592E40">
          <w:rPr>
            <w:rStyle w:val="a6"/>
            <w:rFonts w:ascii="Times New Roman" w:hAnsi="Times New Roman" w:cs="Times New Roman"/>
            <w:bCs/>
            <w:lang w:val="en-US"/>
          </w:rPr>
          <w:t>content</w:t>
        </w:r>
        <w:r w:rsidRPr="00592E40">
          <w:rPr>
            <w:rStyle w:val="a6"/>
            <w:rFonts w:ascii="Times New Roman" w:hAnsi="Times New Roman" w:cs="Times New Roman"/>
            <w:bCs/>
          </w:rPr>
          <w:t>/</w:t>
        </w:r>
        <w:r w:rsidRPr="00592E40">
          <w:rPr>
            <w:rStyle w:val="a6"/>
            <w:rFonts w:ascii="Times New Roman" w:hAnsi="Times New Roman" w:cs="Times New Roman"/>
            <w:bCs/>
            <w:lang w:val="en-US"/>
          </w:rPr>
          <w:t>uploads</w:t>
        </w:r>
        <w:r w:rsidRPr="00592E40">
          <w:rPr>
            <w:rStyle w:val="a6"/>
            <w:rFonts w:ascii="Times New Roman" w:hAnsi="Times New Roman" w:cs="Times New Roman"/>
            <w:bCs/>
          </w:rPr>
          <w:t>/2018/10/2013</w:t>
        </w:r>
        <w:r w:rsidRPr="00592E40">
          <w:rPr>
            <w:rStyle w:val="a6"/>
            <w:rFonts w:ascii="Times New Roman" w:hAnsi="Times New Roman" w:cs="Times New Roman"/>
            <w:bCs/>
            <w:lang w:val="en-US"/>
          </w:rPr>
          <w:t>activityreport</w:t>
        </w:r>
        <w:r w:rsidRPr="00592E40">
          <w:rPr>
            <w:rStyle w:val="a6"/>
            <w:rFonts w:ascii="Times New Roman" w:hAnsi="Times New Roman" w:cs="Times New Roman"/>
            <w:bCs/>
          </w:rPr>
          <w:t>_</w:t>
        </w:r>
        <w:r w:rsidRPr="00592E40">
          <w:rPr>
            <w:rStyle w:val="a6"/>
            <w:rFonts w:ascii="Times New Roman" w:hAnsi="Times New Roman" w:cs="Times New Roman"/>
            <w:bCs/>
            <w:lang w:val="en-US"/>
          </w:rPr>
          <w:t>eng</w:t>
        </w:r>
        <w:r w:rsidRPr="00592E40">
          <w:rPr>
            <w:rStyle w:val="a6"/>
            <w:rFonts w:ascii="Times New Roman" w:hAnsi="Times New Roman" w:cs="Times New Roman"/>
            <w:bCs/>
          </w:rPr>
          <w:t>.</w:t>
        </w:r>
        <w:r w:rsidRPr="00592E40">
          <w:rPr>
            <w:rStyle w:val="a6"/>
            <w:rFonts w:ascii="Times New Roman" w:hAnsi="Times New Roman" w:cs="Times New Roman"/>
            <w:bCs/>
            <w:lang w:val="en-US"/>
          </w:rPr>
          <w:t>pdf</w:t>
        </w:r>
      </w:hyperlink>
      <w:r w:rsidRPr="00592E40">
        <w:rPr>
          <w:rFonts w:ascii="Times New Roman" w:hAnsi="Times New Roman" w:cs="Times New Roman"/>
          <w:bCs/>
        </w:rPr>
        <w:t xml:space="preserve"> (дата обращения: 13.05.2019);</w:t>
      </w:r>
      <w:r>
        <w:rPr>
          <w:bCs/>
        </w:rPr>
        <w:t xml:space="preserve"> </w:t>
      </w:r>
      <w:r w:rsidRPr="00592E40">
        <w:rPr>
          <w:rFonts w:ascii="Times New Roman" w:hAnsi="Times New Roman" w:cs="Times New Roman"/>
          <w:bCs/>
          <w:lang w:val="en-US"/>
        </w:rPr>
        <w:t>Annual</w:t>
      </w:r>
      <w:r w:rsidRPr="00592E40">
        <w:rPr>
          <w:rFonts w:ascii="Times New Roman" w:hAnsi="Times New Roman" w:cs="Times New Roman"/>
          <w:bCs/>
        </w:rPr>
        <w:t xml:space="preserve"> </w:t>
      </w:r>
      <w:r w:rsidRPr="00592E40">
        <w:rPr>
          <w:rFonts w:ascii="Times New Roman" w:hAnsi="Times New Roman" w:cs="Times New Roman"/>
          <w:bCs/>
          <w:lang w:val="en-US"/>
        </w:rPr>
        <w:t>report</w:t>
      </w:r>
      <w:r w:rsidRPr="00592E40">
        <w:rPr>
          <w:rFonts w:ascii="Times New Roman" w:hAnsi="Times New Roman" w:cs="Times New Roman"/>
          <w:bCs/>
        </w:rPr>
        <w:t xml:space="preserve"> 2014 // ИКОМ России. [Электронный ресурс]. – Режим доступа: </w:t>
      </w:r>
      <w:hyperlink r:id="rId19" w:history="1">
        <w:r w:rsidRPr="00592E40">
          <w:rPr>
            <w:rStyle w:val="a6"/>
            <w:rFonts w:ascii="Times New Roman" w:hAnsi="Times New Roman" w:cs="Times New Roman"/>
            <w:bCs/>
            <w:lang w:val="en-US"/>
          </w:rPr>
          <w:t>http</w:t>
        </w:r>
        <w:r w:rsidRPr="00592E40">
          <w:rPr>
            <w:rStyle w:val="a6"/>
            <w:rFonts w:ascii="Times New Roman" w:hAnsi="Times New Roman" w:cs="Times New Roman"/>
            <w:bCs/>
          </w:rPr>
          <w:t>://</w:t>
        </w:r>
        <w:r w:rsidRPr="00592E40">
          <w:rPr>
            <w:rStyle w:val="a6"/>
            <w:rFonts w:ascii="Times New Roman" w:hAnsi="Times New Roman" w:cs="Times New Roman"/>
            <w:bCs/>
            <w:lang w:val="en-US"/>
          </w:rPr>
          <w:t>icom</w:t>
        </w:r>
        <w:r w:rsidRPr="00592E40">
          <w:rPr>
            <w:rStyle w:val="a6"/>
            <w:rFonts w:ascii="Times New Roman" w:hAnsi="Times New Roman" w:cs="Times New Roman"/>
            <w:bCs/>
          </w:rPr>
          <w:t>-</w:t>
        </w:r>
        <w:r w:rsidRPr="00592E40">
          <w:rPr>
            <w:rStyle w:val="a6"/>
            <w:rFonts w:ascii="Times New Roman" w:hAnsi="Times New Roman" w:cs="Times New Roman"/>
            <w:bCs/>
            <w:lang w:val="en-US"/>
          </w:rPr>
          <w:t>russia</w:t>
        </w:r>
        <w:r w:rsidRPr="00592E40">
          <w:rPr>
            <w:rStyle w:val="a6"/>
            <w:rFonts w:ascii="Times New Roman" w:hAnsi="Times New Roman" w:cs="Times New Roman"/>
            <w:bCs/>
          </w:rPr>
          <w:t>.</w:t>
        </w:r>
        <w:r w:rsidRPr="00592E40">
          <w:rPr>
            <w:rStyle w:val="a6"/>
            <w:rFonts w:ascii="Times New Roman" w:hAnsi="Times New Roman" w:cs="Times New Roman"/>
            <w:bCs/>
            <w:lang w:val="en-US"/>
          </w:rPr>
          <w:t>com</w:t>
        </w:r>
        <w:r w:rsidRPr="00592E40">
          <w:rPr>
            <w:rStyle w:val="a6"/>
            <w:rFonts w:ascii="Times New Roman" w:hAnsi="Times New Roman" w:cs="Times New Roman"/>
            <w:bCs/>
          </w:rPr>
          <w:t>/</w:t>
        </w:r>
        <w:r w:rsidRPr="00592E40">
          <w:rPr>
            <w:rStyle w:val="a6"/>
            <w:rFonts w:ascii="Times New Roman" w:hAnsi="Times New Roman" w:cs="Times New Roman"/>
            <w:bCs/>
            <w:lang w:val="en-US"/>
          </w:rPr>
          <w:t>data</w:t>
        </w:r>
        <w:r w:rsidRPr="00592E40">
          <w:rPr>
            <w:rStyle w:val="a6"/>
            <w:rFonts w:ascii="Times New Roman" w:hAnsi="Times New Roman" w:cs="Times New Roman"/>
            <w:bCs/>
          </w:rPr>
          <w:t>/</w:t>
        </w:r>
        <w:r w:rsidRPr="00592E40">
          <w:rPr>
            <w:rStyle w:val="a6"/>
            <w:rFonts w:ascii="Times New Roman" w:hAnsi="Times New Roman" w:cs="Times New Roman"/>
            <w:bCs/>
            <w:lang w:val="en-US"/>
          </w:rPr>
          <w:t>ustavnye</w:t>
        </w:r>
        <w:r w:rsidRPr="00592E40">
          <w:rPr>
            <w:rStyle w:val="a6"/>
            <w:rFonts w:ascii="Times New Roman" w:hAnsi="Times New Roman" w:cs="Times New Roman"/>
            <w:bCs/>
          </w:rPr>
          <w:t>-</w:t>
        </w:r>
        <w:r w:rsidRPr="00592E40">
          <w:rPr>
            <w:rStyle w:val="a6"/>
            <w:rFonts w:ascii="Times New Roman" w:hAnsi="Times New Roman" w:cs="Times New Roman"/>
            <w:bCs/>
            <w:lang w:val="en-US"/>
          </w:rPr>
          <w:t>dokumenty</w:t>
        </w:r>
        <w:r w:rsidRPr="00592E40">
          <w:rPr>
            <w:rStyle w:val="a6"/>
            <w:rFonts w:ascii="Times New Roman" w:hAnsi="Times New Roman" w:cs="Times New Roman"/>
            <w:bCs/>
          </w:rPr>
          <w:t>/</w:t>
        </w:r>
        <w:r w:rsidRPr="00592E40">
          <w:rPr>
            <w:rStyle w:val="a6"/>
            <w:rFonts w:ascii="Times New Roman" w:hAnsi="Times New Roman" w:cs="Times New Roman"/>
            <w:bCs/>
            <w:lang w:val="en-US"/>
          </w:rPr>
          <w:t>otchet</w:t>
        </w:r>
        <w:r w:rsidRPr="00592E40">
          <w:rPr>
            <w:rStyle w:val="a6"/>
            <w:rFonts w:ascii="Times New Roman" w:hAnsi="Times New Roman" w:cs="Times New Roman"/>
            <w:bCs/>
          </w:rPr>
          <w:t>-</w:t>
        </w:r>
        <w:r w:rsidRPr="00592E40">
          <w:rPr>
            <w:rStyle w:val="a6"/>
            <w:rFonts w:ascii="Times New Roman" w:hAnsi="Times New Roman" w:cs="Times New Roman"/>
            <w:bCs/>
            <w:lang w:val="en-US"/>
          </w:rPr>
          <w:t>ikom</w:t>
        </w:r>
        <w:r w:rsidRPr="00592E40">
          <w:rPr>
            <w:rStyle w:val="a6"/>
            <w:rFonts w:ascii="Times New Roman" w:hAnsi="Times New Roman" w:cs="Times New Roman"/>
            <w:bCs/>
          </w:rPr>
          <w:t>-</w:t>
        </w:r>
        <w:r w:rsidRPr="00592E40">
          <w:rPr>
            <w:rStyle w:val="a6"/>
            <w:rFonts w:ascii="Times New Roman" w:hAnsi="Times New Roman" w:cs="Times New Roman"/>
            <w:bCs/>
            <w:lang w:val="en-US"/>
          </w:rPr>
          <w:t>za</w:t>
        </w:r>
        <w:r w:rsidRPr="00592E40">
          <w:rPr>
            <w:rStyle w:val="a6"/>
            <w:rFonts w:ascii="Times New Roman" w:hAnsi="Times New Roman" w:cs="Times New Roman"/>
            <w:bCs/>
          </w:rPr>
          <w:t>-2014-</w:t>
        </w:r>
        <w:r w:rsidRPr="00592E40">
          <w:rPr>
            <w:rStyle w:val="a6"/>
            <w:rFonts w:ascii="Times New Roman" w:hAnsi="Times New Roman" w:cs="Times New Roman"/>
            <w:bCs/>
            <w:lang w:val="en-US"/>
          </w:rPr>
          <w:t>god</w:t>
        </w:r>
        <w:r w:rsidRPr="00592E40">
          <w:rPr>
            <w:rStyle w:val="a6"/>
            <w:rFonts w:ascii="Times New Roman" w:hAnsi="Times New Roman" w:cs="Times New Roman"/>
            <w:bCs/>
          </w:rPr>
          <w:t>/</w:t>
        </w:r>
      </w:hyperlink>
      <w:r w:rsidRPr="00592E40">
        <w:rPr>
          <w:rFonts w:ascii="Times New Roman" w:hAnsi="Times New Roman" w:cs="Times New Roman"/>
          <w:bCs/>
        </w:rPr>
        <w:t xml:space="preserve"> (дата обращения: 13.05.2019); </w:t>
      </w:r>
      <w:r w:rsidRPr="00592E40">
        <w:rPr>
          <w:rFonts w:ascii="Times New Roman" w:hAnsi="Times New Roman" w:cs="Times New Roman"/>
          <w:bCs/>
          <w:lang w:val="en-US"/>
        </w:rPr>
        <w:t>Annual</w:t>
      </w:r>
      <w:r w:rsidRPr="00592E40">
        <w:rPr>
          <w:rFonts w:ascii="Times New Roman" w:hAnsi="Times New Roman" w:cs="Times New Roman"/>
          <w:bCs/>
        </w:rPr>
        <w:t xml:space="preserve"> </w:t>
      </w:r>
      <w:r w:rsidRPr="00592E40">
        <w:rPr>
          <w:rFonts w:ascii="Times New Roman" w:hAnsi="Times New Roman" w:cs="Times New Roman"/>
          <w:bCs/>
          <w:lang w:val="en-US"/>
        </w:rPr>
        <w:t>report</w:t>
      </w:r>
      <w:r w:rsidRPr="00592E40">
        <w:rPr>
          <w:rFonts w:ascii="Times New Roman" w:hAnsi="Times New Roman" w:cs="Times New Roman"/>
          <w:bCs/>
        </w:rPr>
        <w:t xml:space="preserve"> 2015 // Официальный сайт ИКОМ. [Электронный ресурс]. – Режим доступа: </w:t>
      </w:r>
      <w:hyperlink r:id="rId20" w:history="1">
        <w:r w:rsidRPr="00592E40">
          <w:rPr>
            <w:rStyle w:val="a6"/>
            <w:rFonts w:ascii="Times New Roman" w:hAnsi="Times New Roman" w:cs="Times New Roman"/>
            <w:bCs/>
            <w:lang w:val="en-US"/>
          </w:rPr>
          <w:t>https</w:t>
        </w:r>
        <w:r w:rsidRPr="00592E40">
          <w:rPr>
            <w:rStyle w:val="a6"/>
            <w:rFonts w:ascii="Times New Roman" w:hAnsi="Times New Roman" w:cs="Times New Roman"/>
            <w:bCs/>
          </w:rPr>
          <w:t>://</w:t>
        </w:r>
        <w:r w:rsidRPr="00592E40">
          <w:rPr>
            <w:rStyle w:val="a6"/>
            <w:rFonts w:ascii="Times New Roman" w:hAnsi="Times New Roman" w:cs="Times New Roman"/>
            <w:bCs/>
            <w:lang w:val="en-US"/>
          </w:rPr>
          <w:t>icom</w:t>
        </w:r>
        <w:r w:rsidRPr="00592E40">
          <w:rPr>
            <w:rStyle w:val="a6"/>
            <w:rFonts w:ascii="Times New Roman" w:hAnsi="Times New Roman" w:cs="Times New Roman"/>
            <w:bCs/>
          </w:rPr>
          <w:t>.</w:t>
        </w:r>
        <w:r w:rsidRPr="00592E40">
          <w:rPr>
            <w:rStyle w:val="a6"/>
            <w:rFonts w:ascii="Times New Roman" w:hAnsi="Times New Roman" w:cs="Times New Roman"/>
            <w:bCs/>
            <w:lang w:val="en-US"/>
          </w:rPr>
          <w:t>museum</w:t>
        </w:r>
        <w:r w:rsidRPr="00592E40">
          <w:rPr>
            <w:rStyle w:val="a6"/>
            <w:rFonts w:ascii="Times New Roman" w:hAnsi="Times New Roman" w:cs="Times New Roman"/>
            <w:bCs/>
          </w:rPr>
          <w:t>/</w:t>
        </w:r>
        <w:r w:rsidRPr="00592E40">
          <w:rPr>
            <w:rStyle w:val="a6"/>
            <w:rFonts w:ascii="Times New Roman" w:hAnsi="Times New Roman" w:cs="Times New Roman"/>
            <w:bCs/>
            <w:lang w:val="en-US"/>
          </w:rPr>
          <w:t>wp</w:t>
        </w:r>
        <w:r w:rsidRPr="00592E40">
          <w:rPr>
            <w:rStyle w:val="a6"/>
            <w:rFonts w:ascii="Times New Roman" w:hAnsi="Times New Roman" w:cs="Times New Roman"/>
            <w:bCs/>
          </w:rPr>
          <w:t>-</w:t>
        </w:r>
        <w:r w:rsidRPr="00592E40">
          <w:rPr>
            <w:rStyle w:val="a6"/>
            <w:rFonts w:ascii="Times New Roman" w:hAnsi="Times New Roman" w:cs="Times New Roman"/>
            <w:bCs/>
            <w:lang w:val="en-US"/>
          </w:rPr>
          <w:t>content</w:t>
        </w:r>
        <w:r w:rsidRPr="00592E40">
          <w:rPr>
            <w:rStyle w:val="a6"/>
            <w:rFonts w:ascii="Times New Roman" w:hAnsi="Times New Roman" w:cs="Times New Roman"/>
            <w:bCs/>
          </w:rPr>
          <w:t>/</w:t>
        </w:r>
        <w:r w:rsidRPr="00592E40">
          <w:rPr>
            <w:rStyle w:val="a6"/>
            <w:rFonts w:ascii="Times New Roman" w:hAnsi="Times New Roman" w:cs="Times New Roman"/>
            <w:bCs/>
            <w:lang w:val="en-US"/>
          </w:rPr>
          <w:t>uploads</w:t>
        </w:r>
        <w:r w:rsidRPr="00592E40">
          <w:rPr>
            <w:rStyle w:val="a6"/>
            <w:rFonts w:ascii="Times New Roman" w:hAnsi="Times New Roman" w:cs="Times New Roman"/>
            <w:bCs/>
          </w:rPr>
          <w:t>/2018/07/</w:t>
        </w:r>
        <w:r w:rsidRPr="00592E40">
          <w:rPr>
            <w:rStyle w:val="a6"/>
            <w:rFonts w:ascii="Times New Roman" w:hAnsi="Times New Roman" w:cs="Times New Roman"/>
            <w:bCs/>
            <w:lang w:val="en-US"/>
          </w:rPr>
          <w:t>ICOM</w:t>
        </w:r>
        <w:r w:rsidRPr="00592E40">
          <w:rPr>
            <w:rStyle w:val="a6"/>
            <w:rFonts w:ascii="Times New Roman" w:hAnsi="Times New Roman" w:cs="Times New Roman"/>
            <w:bCs/>
          </w:rPr>
          <w:t>_</w:t>
        </w:r>
        <w:r w:rsidRPr="00592E40">
          <w:rPr>
            <w:rStyle w:val="a6"/>
            <w:rFonts w:ascii="Times New Roman" w:hAnsi="Times New Roman" w:cs="Times New Roman"/>
            <w:bCs/>
            <w:lang w:val="en-US"/>
          </w:rPr>
          <w:t>activity</w:t>
        </w:r>
        <w:r w:rsidRPr="00592E40">
          <w:rPr>
            <w:rStyle w:val="a6"/>
            <w:rFonts w:ascii="Times New Roman" w:hAnsi="Times New Roman" w:cs="Times New Roman"/>
            <w:bCs/>
          </w:rPr>
          <w:t>_</w:t>
        </w:r>
        <w:r w:rsidRPr="00592E40">
          <w:rPr>
            <w:rStyle w:val="a6"/>
            <w:rFonts w:ascii="Times New Roman" w:hAnsi="Times New Roman" w:cs="Times New Roman"/>
            <w:bCs/>
            <w:lang w:val="en-US"/>
          </w:rPr>
          <w:t>report</w:t>
        </w:r>
        <w:r w:rsidRPr="00592E40">
          <w:rPr>
            <w:rStyle w:val="a6"/>
            <w:rFonts w:ascii="Times New Roman" w:hAnsi="Times New Roman" w:cs="Times New Roman"/>
            <w:bCs/>
          </w:rPr>
          <w:t>2015_</w:t>
        </w:r>
        <w:r w:rsidRPr="00592E40">
          <w:rPr>
            <w:rStyle w:val="a6"/>
            <w:rFonts w:ascii="Times New Roman" w:hAnsi="Times New Roman" w:cs="Times New Roman"/>
            <w:bCs/>
            <w:lang w:val="en-US"/>
          </w:rPr>
          <w:t>eng</w:t>
        </w:r>
        <w:r w:rsidRPr="00592E40">
          <w:rPr>
            <w:rStyle w:val="a6"/>
            <w:rFonts w:ascii="Times New Roman" w:hAnsi="Times New Roman" w:cs="Times New Roman"/>
            <w:bCs/>
          </w:rPr>
          <w:t>.</w:t>
        </w:r>
        <w:r w:rsidRPr="00592E40">
          <w:rPr>
            <w:rStyle w:val="a6"/>
            <w:rFonts w:ascii="Times New Roman" w:hAnsi="Times New Roman" w:cs="Times New Roman"/>
            <w:bCs/>
            <w:lang w:val="en-US"/>
          </w:rPr>
          <w:t>pdf</w:t>
        </w:r>
      </w:hyperlink>
      <w:r w:rsidRPr="00592E40">
        <w:rPr>
          <w:rFonts w:ascii="Times New Roman" w:hAnsi="Times New Roman" w:cs="Times New Roman"/>
          <w:bCs/>
        </w:rPr>
        <w:t xml:space="preserve"> (дата обращения: 13.05.2019); </w:t>
      </w:r>
      <w:r w:rsidRPr="00592E40">
        <w:rPr>
          <w:rFonts w:ascii="Times New Roman" w:hAnsi="Times New Roman" w:cs="Times New Roman"/>
          <w:bCs/>
          <w:lang w:val="en-US"/>
        </w:rPr>
        <w:t>Annual</w:t>
      </w:r>
      <w:r w:rsidRPr="00592E40">
        <w:rPr>
          <w:rFonts w:ascii="Times New Roman" w:hAnsi="Times New Roman" w:cs="Times New Roman"/>
          <w:bCs/>
        </w:rPr>
        <w:t xml:space="preserve"> </w:t>
      </w:r>
      <w:r w:rsidRPr="00592E40">
        <w:rPr>
          <w:rFonts w:ascii="Times New Roman" w:hAnsi="Times New Roman" w:cs="Times New Roman"/>
          <w:bCs/>
          <w:lang w:val="en-US"/>
        </w:rPr>
        <w:t>report</w:t>
      </w:r>
      <w:r w:rsidRPr="00592E40">
        <w:rPr>
          <w:rFonts w:ascii="Times New Roman" w:hAnsi="Times New Roman" w:cs="Times New Roman"/>
          <w:bCs/>
        </w:rPr>
        <w:t xml:space="preserve"> 2016 // Официальный сайт ИКОМ. [Электронный ресурс]. – Режим доступа: </w:t>
      </w:r>
      <w:hyperlink r:id="rId21" w:history="1">
        <w:r w:rsidRPr="00592E40">
          <w:rPr>
            <w:rStyle w:val="a6"/>
            <w:rFonts w:ascii="Times New Roman" w:hAnsi="Times New Roman" w:cs="Times New Roman"/>
            <w:bCs/>
            <w:lang w:val="en-US"/>
          </w:rPr>
          <w:t>https</w:t>
        </w:r>
        <w:r w:rsidRPr="00592E40">
          <w:rPr>
            <w:rStyle w:val="a6"/>
            <w:rFonts w:ascii="Times New Roman" w:hAnsi="Times New Roman" w:cs="Times New Roman"/>
            <w:bCs/>
          </w:rPr>
          <w:t>://</w:t>
        </w:r>
        <w:r w:rsidRPr="00592E40">
          <w:rPr>
            <w:rStyle w:val="a6"/>
            <w:rFonts w:ascii="Times New Roman" w:hAnsi="Times New Roman" w:cs="Times New Roman"/>
            <w:bCs/>
            <w:lang w:val="en-US"/>
          </w:rPr>
          <w:t>icom</w:t>
        </w:r>
        <w:r w:rsidRPr="00592E40">
          <w:rPr>
            <w:rStyle w:val="a6"/>
            <w:rFonts w:ascii="Times New Roman" w:hAnsi="Times New Roman" w:cs="Times New Roman"/>
            <w:bCs/>
          </w:rPr>
          <w:t>.</w:t>
        </w:r>
        <w:r w:rsidRPr="00592E40">
          <w:rPr>
            <w:rStyle w:val="a6"/>
            <w:rFonts w:ascii="Times New Roman" w:hAnsi="Times New Roman" w:cs="Times New Roman"/>
            <w:bCs/>
            <w:lang w:val="en-US"/>
          </w:rPr>
          <w:t>museum</w:t>
        </w:r>
        <w:r w:rsidRPr="00592E40">
          <w:rPr>
            <w:rStyle w:val="a6"/>
            <w:rFonts w:ascii="Times New Roman" w:hAnsi="Times New Roman" w:cs="Times New Roman"/>
            <w:bCs/>
          </w:rPr>
          <w:t>/</w:t>
        </w:r>
        <w:r w:rsidRPr="00592E40">
          <w:rPr>
            <w:rStyle w:val="a6"/>
            <w:rFonts w:ascii="Times New Roman" w:hAnsi="Times New Roman" w:cs="Times New Roman"/>
            <w:bCs/>
            <w:lang w:val="en-US"/>
          </w:rPr>
          <w:t>wp</w:t>
        </w:r>
        <w:r w:rsidRPr="00592E40">
          <w:rPr>
            <w:rStyle w:val="a6"/>
            <w:rFonts w:ascii="Times New Roman" w:hAnsi="Times New Roman" w:cs="Times New Roman"/>
            <w:bCs/>
          </w:rPr>
          <w:t>-</w:t>
        </w:r>
        <w:r w:rsidRPr="00592E40">
          <w:rPr>
            <w:rStyle w:val="a6"/>
            <w:rFonts w:ascii="Times New Roman" w:hAnsi="Times New Roman" w:cs="Times New Roman"/>
            <w:bCs/>
            <w:lang w:val="en-US"/>
          </w:rPr>
          <w:t>content</w:t>
        </w:r>
        <w:r w:rsidRPr="00592E40">
          <w:rPr>
            <w:rStyle w:val="a6"/>
            <w:rFonts w:ascii="Times New Roman" w:hAnsi="Times New Roman" w:cs="Times New Roman"/>
            <w:bCs/>
          </w:rPr>
          <w:t>/</w:t>
        </w:r>
        <w:r w:rsidRPr="00592E40">
          <w:rPr>
            <w:rStyle w:val="a6"/>
            <w:rFonts w:ascii="Times New Roman" w:hAnsi="Times New Roman" w:cs="Times New Roman"/>
            <w:bCs/>
            <w:lang w:val="en-US"/>
          </w:rPr>
          <w:t>uploads</w:t>
        </w:r>
        <w:r w:rsidRPr="00592E40">
          <w:rPr>
            <w:rStyle w:val="a6"/>
            <w:rFonts w:ascii="Times New Roman" w:hAnsi="Times New Roman" w:cs="Times New Roman"/>
            <w:bCs/>
          </w:rPr>
          <w:t>/2018/07/1840_</w:t>
        </w:r>
        <w:r w:rsidRPr="00592E40">
          <w:rPr>
            <w:rStyle w:val="a6"/>
            <w:rFonts w:ascii="Times New Roman" w:hAnsi="Times New Roman" w:cs="Times New Roman"/>
            <w:bCs/>
            <w:lang w:val="en-US"/>
          </w:rPr>
          <w:t>ICO</w:t>
        </w:r>
        <w:r w:rsidRPr="00592E40">
          <w:rPr>
            <w:rStyle w:val="a6"/>
            <w:rFonts w:ascii="Times New Roman" w:hAnsi="Times New Roman" w:cs="Times New Roman"/>
            <w:bCs/>
          </w:rPr>
          <w:t>-</w:t>
        </w:r>
        <w:r w:rsidRPr="00592E40">
          <w:rPr>
            <w:rStyle w:val="a6"/>
            <w:rFonts w:ascii="Times New Roman" w:hAnsi="Times New Roman" w:cs="Times New Roman"/>
            <w:bCs/>
            <w:lang w:val="en-US"/>
          </w:rPr>
          <w:t>RA</w:t>
        </w:r>
        <w:r w:rsidRPr="00592E40">
          <w:rPr>
            <w:rStyle w:val="a6"/>
            <w:rFonts w:ascii="Times New Roman" w:hAnsi="Times New Roman" w:cs="Times New Roman"/>
            <w:bCs/>
          </w:rPr>
          <w:t>-2016-180</w:t>
        </w:r>
        <w:r w:rsidRPr="00592E40">
          <w:rPr>
            <w:rStyle w:val="a6"/>
            <w:rFonts w:ascii="Times New Roman" w:hAnsi="Times New Roman" w:cs="Times New Roman"/>
            <w:bCs/>
            <w:lang w:val="en-US"/>
          </w:rPr>
          <w:t>x</w:t>
        </w:r>
        <w:r w:rsidRPr="00592E40">
          <w:rPr>
            <w:rStyle w:val="a6"/>
            <w:rFonts w:ascii="Times New Roman" w:hAnsi="Times New Roman" w:cs="Times New Roman"/>
            <w:bCs/>
          </w:rPr>
          <w:t>270-</w:t>
        </w:r>
        <w:r w:rsidRPr="00592E40">
          <w:rPr>
            <w:rStyle w:val="a6"/>
            <w:rFonts w:ascii="Times New Roman" w:hAnsi="Times New Roman" w:cs="Times New Roman"/>
            <w:bCs/>
            <w:lang w:val="en-US"/>
          </w:rPr>
          <w:t>En</w:t>
        </w:r>
        <w:r w:rsidRPr="00592E40">
          <w:rPr>
            <w:rStyle w:val="a6"/>
            <w:rFonts w:ascii="Times New Roman" w:hAnsi="Times New Roman" w:cs="Times New Roman"/>
            <w:bCs/>
          </w:rPr>
          <w:t>-</w:t>
        </w:r>
        <w:r w:rsidRPr="00592E40">
          <w:rPr>
            <w:rStyle w:val="a6"/>
            <w:rFonts w:ascii="Times New Roman" w:hAnsi="Times New Roman" w:cs="Times New Roman"/>
            <w:bCs/>
            <w:lang w:val="en-US"/>
          </w:rPr>
          <w:t>web</w:t>
        </w:r>
        <w:r w:rsidRPr="00592E40">
          <w:rPr>
            <w:rStyle w:val="a6"/>
            <w:rFonts w:ascii="Times New Roman" w:hAnsi="Times New Roman" w:cs="Times New Roman"/>
            <w:bCs/>
          </w:rPr>
          <w:t>2.</w:t>
        </w:r>
        <w:r w:rsidRPr="00592E40">
          <w:rPr>
            <w:rStyle w:val="a6"/>
            <w:rFonts w:ascii="Times New Roman" w:hAnsi="Times New Roman" w:cs="Times New Roman"/>
            <w:bCs/>
            <w:lang w:val="en-US"/>
          </w:rPr>
          <w:t>pdf</w:t>
        </w:r>
      </w:hyperlink>
      <w:r w:rsidRPr="00592E40">
        <w:rPr>
          <w:rFonts w:ascii="Times New Roman" w:hAnsi="Times New Roman" w:cs="Times New Roman"/>
          <w:bCs/>
        </w:rPr>
        <w:t xml:space="preserve"> (дата обращения: 13.05.2019); </w:t>
      </w:r>
      <w:r w:rsidRPr="00592E40">
        <w:rPr>
          <w:rFonts w:ascii="Times New Roman" w:hAnsi="Times New Roman" w:cs="Times New Roman"/>
          <w:bCs/>
          <w:lang w:val="en-US"/>
        </w:rPr>
        <w:t>Annual</w:t>
      </w:r>
      <w:r w:rsidRPr="00592E40">
        <w:rPr>
          <w:rFonts w:ascii="Times New Roman" w:hAnsi="Times New Roman" w:cs="Times New Roman"/>
          <w:bCs/>
        </w:rPr>
        <w:t xml:space="preserve"> </w:t>
      </w:r>
      <w:r w:rsidRPr="00592E40">
        <w:rPr>
          <w:rFonts w:ascii="Times New Roman" w:hAnsi="Times New Roman" w:cs="Times New Roman"/>
          <w:bCs/>
          <w:lang w:val="en-US"/>
        </w:rPr>
        <w:t>report</w:t>
      </w:r>
      <w:r w:rsidRPr="00592E40">
        <w:rPr>
          <w:rFonts w:ascii="Times New Roman" w:hAnsi="Times New Roman" w:cs="Times New Roman"/>
          <w:bCs/>
        </w:rPr>
        <w:t xml:space="preserve"> 2017 // Официальный сайт ИКОМ. [Электронный ресурс]. – Режим доступа: </w:t>
      </w:r>
      <w:hyperlink r:id="rId22" w:history="1">
        <w:r w:rsidRPr="00592E40">
          <w:rPr>
            <w:rStyle w:val="a6"/>
            <w:rFonts w:ascii="Times New Roman" w:hAnsi="Times New Roman" w:cs="Times New Roman"/>
            <w:bCs/>
            <w:lang w:val="en-US"/>
          </w:rPr>
          <w:t>https</w:t>
        </w:r>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icom</w:t>
        </w:r>
        <w:proofErr w:type="spellEnd"/>
        <w:r w:rsidRPr="00592E40">
          <w:rPr>
            <w:rStyle w:val="a6"/>
            <w:rFonts w:ascii="Times New Roman" w:hAnsi="Times New Roman" w:cs="Times New Roman"/>
            <w:bCs/>
          </w:rPr>
          <w:t>.</w:t>
        </w:r>
        <w:r w:rsidRPr="00592E40">
          <w:rPr>
            <w:rStyle w:val="a6"/>
            <w:rFonts w:ascii="Times New Roman" w:hAnsi="Times New Roman" w:cs="Times New Roman"/>
            <w:bCs/>
            <w:lang w:val="en-US"/>
          </w:rPr>
          <w:t>museum</w:t>
        </w:r>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wp</w:t>
        </w:r>
        <w:proofErr w:type="spellEnd"/>
        <w:r w:rsidRPr="00592E40">
          <w:rPr>
            <w:rStyle w:val="a6"/>
            <w:rFonts w:ascii="Times New Roman" w:hAnsi="Times New Roman" w:cs="Times New Roman"/>
            <w:bCs/>
          </w:rPr>
          <w:t>-</w:t>
        </w:r>
        <w:r w:rsidRPr="00592E40">
          <w:rPr>
            <w:rStyle w:val="a6"/>
            <w:rFonts w:ascii="Times New Roman" w:hAnsi="Times New Roman" w:cs="Times New Roman"/>
            <w:bCs/>
            <w:lang w:val="en-US"/>
          </w:rPr>
          <w:t>content</w:t>
        </w:r>
        <w:r w:rsidRPr="00592E40">
          <w:rPr>
            <w:rStyle w:val="a6"/>
            <w:rFonts w:ascii="Times New Roman" w:hAnsi="Times New Roman" w:cs="Times New Roman"/>
            <w:bCs/>
          </w:rPr>
          <w:t>/</w:t>
        </w:r>
        <w:r w:rsidRPr="00592E40">
          <w:rPr>
            <w:rStyle w:val="a6"/>
            <w:rFonts w:ascii="Times New Roman" w:hAnsi="Times New Roman" w:cs="Times New Roman"/>
            <w:bCs/>
            <w:lang w:val="en-US"/>
          </w:rPr>
          <w:t>uploads</w:t>
        </w:r>
        <w:r w:rsidRPr="00592E40">
          <w:rPr>
            <w:rStyle w:val="a6"/>
            <w:rFonts w:ascii="Times New Roman" w:hAnsi="Times New Roman" w:cs="Times New Roman"/>
            <w:bCs/>
          </w:rPr>
          <w:t>/2018/07/2055_</w:t>
        </w:r>
        <w:r w:rsidRPr="00592E40">
          <w:rPr>
            <w:rStyle w:val="a6"/>
            <w:rFonts w:ascii="Times New Roman" w:hAnsi="Times New Roman" w:cs="Times New Roman"/>
            <w:bCs/>
            <w:lang w:val="en-US"/>
          </w:rPr>
          <w:t>ICO</w:t>
        </w:r>
        <w:r w:rsidRPr="00592E40">
          <w:rPr>
            <w:rStyle w:val="a6"/>
            <w:rFonts w:ascii="Times New Roman" w:hAnsi="Times New Roman" w:cs="Times New Roman"/>
            <w:bCs/>
          </w:rPr>
          <w:t>-</w:t>
        </w:r>
        <w:r w:rsidRPr="00592E40">
          <w:rPr>
            <w:rStyle w:val="a6"/>
            <w:rFonts w:ascii="Times New Roman" w:hAnsi="Times New Roman" w:cs="Times New Roman"/>
            <w:bCs/>
            <w:lang w:val="en-US"/>
          </w:rPr>
          <w:t>RA</w:t>
        </w:r>
        <w:r w:rsidRPr="00592E40">
          <w:rPr>
            <w:rStyle w:val="a6"/>
            <w:rFonts w:ascii="Times New Roman" w:hAnsi="Times New Roman" w:cs="Times New Roman"/>
            <w:bCs/>
          </w:rPr>
          <w:t>-2017-180</w:t>
        </w:r>
        <w:r w:rsidRPr="00592E40">
          <w:rPr>
            <w:rStyle w:val="a6"/>
            <w:rFonts w:ascii="Times New Roman" w:hAnsi="Times New Roman" w:cs="Times New Roman"/>
            <w:bCs/>
            <w:lang w:val="en-US"/>
          </w:rPr>
          <w:t>x</w:t>
        </w:r>
        <w:r w:rsidRPr="00592E40">
          <w:rPr>
            <w:rStyle w:val="a6"/>
            <w:rFonts w:ascii="Times New Roman" w:hAnsi="Times New Roman" w:cs="Times New Roman"/>
            <w:bCs/>
          </w:rPr>
          <w:t>270-</w:t>
        </w:r>
        <w:proofErr w:type="spellStart"/>
        <w:r w:rsidRPr="00592E40">
          <w:rPr>
            <w:rStyle w:val="a6"/>
            <w:rFonts w:ascii="Times New Roman" w:hAnsi="Times New Roman" w:cs="Times New Roman"/>
            <w:bCs/>
            <w:lang w:val="en-US"/>
          </w:rPr>
          <w:t>En</w:t>
        </w:r>
        <w:proofErr w:type="spellEnd"/>
        <w:r w:rsidRPr="00592E40">
          <w:rPr>
            <w:rStyle w:val="a6"/>
            <w:rFonts w:ascii="Times New Roman" w:hAnsi="Times New Roman" w:cs="Times New Roman"/>
            <w:bCs/>
          </w:rPr>
          <w:t>-</w:t>
        </w:r>
        <w:r w:rsidRPr="00592E40">
          <w:rPr>
            <w:rStyle w:val="a6"/>
            <w:rFonts w:ascii="Times New Roman" w:hAnsi="Times New Roman" w:cs="Times New Roman"/>
            <w:bCs/>
            <w:lang w:val="en-US"/>
          </w:rPr>
          <w:t>web</w:t>
        </w:r>
        <w:r w:rsidRPr="00592E40">
          <w:rPr>
            <w:rStyle w:val="a6"/>
            <w:rFonts w:ascii="Times New Roman" w:hAnsi="Times New Roman" w:cs="Times New Roman"/>
            <w:bCs/>
          </w:rPr>
          <w:t>-</w:t>
        </w:r>
        <w:r w:rsidRPr="00592E40">
          <w:rPr>
            <w:rStyle w:val="a6"/>
            <w:rFonts w:ascii="Times New Roman" w:hAnsi="Times New Roman" w:cs="Times New Roman"/>
            <w:bCs/>
            <w:lang w:val="en-US"/>
          </w:rPr>
          <w:t>page</w:t>
        </w:r>
        <w:r w:rsidRPr="00592E40">
          <w:rPr>
            <w:rStyle w:val="a6"/>
            <w:rFonts w:ascii="Times New Roman" w:hAnsi="Times New Roman" w:cs="Times New Roman"/>
            <w:bCs/>
          </w:rPr>
          <w:t>-</w:t>
        </w:r>
        <w:r w:rsidRPr="00592E40">
          <w:rPr>
            <w:rStyle w:val="a6"/>
            <w:rFonts w:ascii="Times New Roman" w:hAnsi="Times New Roman" w:cs="Times New Roman"/>
            <w:bCs/>
            <w:lang w:val="en-US"/>
          </w:rPr>
          <w:t>a</w:t>
        </w:r>
        <w:r w:rsidRPr="00592E40">
          <w:rPr>
            <w:rStyle w:val="a6"/>
            <w:rFonts w:ascii="Times New Roman" w:hAnsi="Times New Roman" w:cs="Times New Roman"/>
            <w:bCs/>
          </w:rPr>
          <w:t>-</w:t>
        </w:r>
        <w:r w:rsidRPr="00592E40">
          <w:rPr>
            <w:rStyle w:val="a6"/>
            <w:rFonts w:ascii="Times New Roman" w:hAnsi="Times New Roman" w:cs="Times New Roman"/>
            <w:bCs/>
            <w:lang w:val="en-US"/>
          </w:rPr>
          <w:t>page</w:t>
        </w:r>
        <w:r w:rsidRPr="00592E40">
          <w:rPr>
            <w:rStyle w:val="a6"/>
            <w:rFonts w:ascii="Times New Roman" w:hAnsi="Times New Roman" w:cs="Times New Roman"/>
            <w:bCs/>
          </w:rPr>
          <w:t>.</w:t>
        </w:r>
        <w:r w:rsidRPr="00592E40">
          <w:rPr>
            <w:rStyle w:val="a6"/>
            <w:rFonts w:ascii="Times New Roman" w:hAnsi="Times New Roman" w:cs="Times New Roman"/>
            <w:bCs/>
            <w:lang w:val="en-US"/>
          </w:rPr>
          <w:t>pdf</w:t>
        </w:r>
      </w:hyperlink>
      <w:r w:rsidRPr="00592E40">
        <w:rPr>
          <w:rFonts w:ascii="Times New Roman" w:hAnsi="Times New Roman" w:cs="Times New Roman"/>
          <w:bCs/>
        </w:rPr>
        <w:t xml:space="preserve"> (дата обращения: 13.05.2019).</w:t>
      </w:r>
    </w:p>
  </w:footnote>
  <w:footnote w:id="5">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proofErr w:type="spellStart"/>
      <w:r w:rsidRPr="00592E40">
        <w:rPr>
          <w:rFonts w:ascii="Times New Roman" w:hAnsi="Times New Roman" w:cs="Times New Roman"/>
        </w:rPr>
        <w:t>Галкова</w:t>
      </w:r>
      <w:proofErr w:type="spellEnd"/>
      <w:r w:rsidRPr="00592E40">
        <w:rPr>
          <w:rFonts w:ascii="Times New Roman" w:hAnsi="Times New Roman" w:cs="Times New Roman"/>
        </w:rPr>
        <w:t xml:space="preserve">, О. В. Международные документы о сохранении и защите нематериального культурного наследия // Научная электронная библиотека eLIBRARY.RU. [Электронный ресурс]. – Режим доступа: </w:t>
      </w:r>
      <w:hyperlink r:id="rId23" w:history="1">
        <w:r w:rsidRPr="00592E40">
          <w:rPr>
            <w:rStyle w:val="a6"/>
            <w:rFonts w:ascii="Times New Roman" w:hAnsi="Times New Roman" w:cs="Times New Roman"/>
          </w:rPr>
          <w:t>https://elibrary.ru/item.asp?id=17272778</w:t>
        </w:r>
      </w:hyperlink>
      <w:r w:rsidRPr="00592E40">
        <w:rPr>
          <w:rFonts w:ascii="Times New Roman" w:hAnsi="Times New Roman" w:cs="Times New Roman"/>
        </w:rPr>
        <w:t xml:space="preserve"> (дата обращения: 13.05.2019); </w:t>
      </w:r>
      <w:proofErr w:type="spellStart"/>
      <w:r w:rsidRPr="00592E40">
        <w:rPr>
          <w:rFonts w:ascii="Times New Roman" w:hAnsi="Times New Roman" w:cs="Times New Roman"/>
        </w:rPr>
        <w:t>Галкова</w:t>
      </w:r>
      <w:proofErr w:type="spellEnd"/>
      <w:r w:rsidRPr="00592E40">
        <w:rPr>
          <w:rFonts w:ascii="Times New Roman" w:hAnsi="Times New Roman" w:cs="Times New Roman"/>
        </w:rPr>
        <w:t xml:space="preserve">, О. В. Теоретические основы культурного наследия // </w:t>
      </w:r>
      <w:proofErr w:type="spellStart"/>
      <w:r w:rsidRPr="00592E40">
        <w:rPr>
          <w:rFonts w:ascii="Times New Roman" w:hAnsi="Times New Roman" w:cs="Times New Roman"/>
        </w:rPr>
        <w:t>Logos</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et</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Praxis</w:t>
      </w:r>
      <w:proofErr w:type="spellEnd"/>
      <w:r w:rsidRPr="00592E40">
        <w:rPr>
          <w:rFonts w:ascii="Times New Roman" w:hAnsi="Times New Roman" w:cs="Times New Roman"/>
        </w:rPr>
        <w:t xml:space="preserve">. 2011. №3. [Электронный ресурс]. – Режим доступа: </w:t>
      </w:r>
      <w:hyperlink r:id="rId24" w:history="1">
        <w:r w:rsidRPr="00592E40">
          <w:rPr>
            <w:rStyle w:val="a6"/>
            <w:rFonts w:ascii="Times New Roman" w:hAnsi="Times New Roman" w:cs="Times New Roman"/>
          </w:rPr>
          <w:t>https://cyberleninka.ru/article/n/teoreticheskie-osnovy-kulturnogo-naslediya</w:t>
        </w:r>
      </w:hyperlink>
      <w:r w:rsidRPr="00592E40">
        <w:rPr>
          <w:rFonts w:ascii="Times New Roman" w:hAnsi="Times New Roman" w:cs="Times New Roman"/>
        </w:rPr>
        <w:t xml:space="preserve"> (дата обращения: 13.05.2019); Николаев, Б. В. Основные направления международно-правовой охраны культурных ценностей // </w:t>
      </w:r>
      <w:proofErr w:type="spellStart"/>
      <w:r w:rsidRPr="00592E40">
        <w:rPr>
          <w:rFonts w:ascii="Times New Roman" w:hAnsi="Times New Roman" w:cs="Times New Roman"/>
        </w:rPr>
        <w:t>НиКа</w:t>
      </w:r>
      <w:proofErr w:type="spellEnd"/>
      <w:r w:rsidRPr="00592E40">
        <w:rPr>
          <w:rFonts w:ascii="Times New Roman" w:hAnsi="Times New Roman" w:cs="Times New Roman"/>
        </w:rPr>
        <w:t xml:space="preserve">. 2005. [Электронный ресурс]. – Режим доступа: </w:t>
      </w:r>
      <w:hyperlink r:id="rId25" w:history="1">
        <w:r w:rsidRPr="00592E40">
          <w:rPr>
            <w:rStyle w:val="a6"/>
            <w:rFonts w:ascii="Times New Roman" w:hAnsi="Times New Roman" w:cs="Times New Roman"/>
          </w:rPr>
          <w:t>https://cyberleninka.ru/article/n/osnovnye-napravleniya-mezhdunarodno-pravovoy-ohrany-kulturnyh-tsennostey</w:t>
        </w:r>
      </w:hyperlink>
      <w:r w:rsidRPr="00592E40">
        <w:rPr>
          <w:rFonts w:ascii="Times New Roman" w:hAnsi="Times New Roman" w:cs="Times New Roman"/>
        </w:rPr>
        <w:t xml:space="preserve"> (дата обращения: 13.05.2019); Соколова, А. С. История правовой защиты культурных ценностей // Известия РГПУ им. А.И. Герцена. 2009. №118. [Электронный ресурс]. – Режим доступа: </w:t>
      </w:r>
      <w:hyperlink r:id="rId26" w:history="1">
        <w:r w:rsidRPr="00592E40">
          <w:rPr>
            <w:rStyle w:val="a6"/>
            <w:rFonts w:ascii="Times New Roman" w:hAnsi="Times New Roman" w:cs="Times New Roman"/>
          </w:rPr>
          <w:t>https://cyberleninka.ru/article/n/istoriya-pravovoy-zaschity-kulturnyh-tsennostey</w:t>
        </w:r>
      </w:hyperlink>
      <w:r w:rsidRPr="00592E40">
        <w:rPr>
          <w:rFonts w:ascii="Times New Roman" w:hAnsi="Times New Roman" w:cs="Times New Roman"/>
        </w:rPr>
        <w:t xml:space="preserve"> (дата обращения: 13.05.2019); Соколова, А. С. Культурное наследие как объект охраны ЮНЕСКО // Научная электронная библиотека eLIBRARY.RU. [Электронный ресурс]. – Режим доступа: </w:t>
      </w:r>
      <w:hyperlink r:id="rId27" w:history="1">
        <w:r w:rsidRPr="00592E40">
          <w:rPr>
            <w:rStyle w:val="a6"/>
            <w:rFonts w:ascii="Times New Roman" w:hAnsi="Times New Roman" w:cs="Times New Roman"/>
          </w:rPr>
          <w:t>https://elibrary.ru/item.asp?id=21316311</w:t>
        </w:r>
      </w:hyperlink>
      <w:r w:rsidRPr="00592E40">
        <w:rPr>
          <w:rFonts w:ascii="Times New Roman" w:hAnsi="Times New Roman" w:cs="Times New Roman"/>
        </w:rPr>
        <w:t xml:space="preserve"> (дата обращения: 13.05.2019).</w:t>
      </w:r>
    </w:p>
  </w:footnote>
  <w:footnote w:id="6">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Bortolotto</w:t>
      </w:r>
      <w:proofErr w:type="spellEnd"/>
      <w:r w:rsidRPr="00592E40">
        <w:rPr>
          <w:rFonts w:ascii="Times New Roman" w:hAnsi="Times New Roman" w:cs="Times New Roman"/>
          <w:lang w:val="en-US"/>
        </w:rPr>
        <w:t>, C. From Objects to Processes: UNESCO’s ‘Intangible Cultural Heritage’ // Journal of Museum Ethnography No. 19, 'Feeling the Vibes: Dealing with Intangible Heritage': Papers from the Annual Conference of the Museum Ethnographers Group Held at Birmingham Museum &amp; Art Gallery, 18–19 May 2006 (March 2007), pp. 21-33. [</w:t>
      </w:r>
      <w:r w:rsidRPr="00592E40">
        <w:rPr>
          <w:rFonts w:ascii="Times New Roman" w:hAnsi="Times New Roman" w:cs="Times New Roman"/>
        </w:rPr>
        <w:t>Электронный</w:t>
      </w:r>
      <w:r w:rsidRPr="00592E40">
        <w:rPr>
          <w:rFonts w:ascii="Times New Roman" w:hAnsi="Times New Roman" w:cs="Times New Roman"/>
          <w:lang w:val="en-US"/>
        </w:rPr>
        <w:t xml:space="preserve"> </w:t>
      </w:r>
      <w:r w:rsidRPr="00592E40">
        <w:rPr>
          <w:rFonts w:ascii="Times New Roman" w:hAnsi="Times New Roman" w:cs="Times New Roman"/>
        </w:rPr>
        <w:t>ресурс</w:t>
      </w:r>
      <w:r w:rsidRPr="00592E40">
        <w:rPr>
          <w:rFonts w:ascii="Times New Roman" w:hAnsi="Times New Roman" w:cs="Times New Roman"/>
          <w:lang w:val="en-US"/>
        </w:rPr>
        <w:t xml:space="preserve">]. – </w:t>
      </w:r>
      <w:r w:rsidRPr="00592E40">
        <w:rPr>
          <w:rFonts w:ascii="Times New Roman" w:hAnsi="Times New Roman" w:cs="Times New Roman"/>
        </w:rPr>
        <w:t>Режим</w:t>
      </w:r>
      <w:r w:rsidRPr="00592E40">
        <w:rPr>
          <w:rFonts w:ascii="Times New Roman" w:hAnsi="Times New Roman" w:cs="Times New Roman"/>
          <w:lang w:val="en-US"/>
        </w:rPr>
        <w:t xml:space="preserve"> </w:t>
      </w:r>
      <w:r w:rsidRPr="00592E40">
        <w:rPr>
          <w:rFonts w:ascii="Times New Roman" w:hAnsi="Times New Roman" w:cs="Times New Roman"/>
        </w:rPr>
        <w:t>доступа</w:t>
      </w:r>
      <w:r w:rsidRPr="00592E40">
        <w:rPr>
          <w:rFonts w:ascii="Times New Roman" w:hAnsi="Times New Roman" w:cs="Times New Roman"/>
          <w:lang w:val="en-US"/>
        </w:rPr>
        <w:t xml:space="preserve">: </w:t>
      </w:r>
      <w:hyperlink r:id="rId28" w:history="1">
        <w:r w:rsidRPr="00592E40">
          <w:rPr>
            <w:rStyle w:val="a6"/>
            <w:rFonts w:ascii="Times New Roman" w:hAnsi="Times New Roman" w:cs="Times New Roman"/>
            <w:lang w:val="en-US"/>
          </w:rPr>
          <w:t>https://www.jstor.org/stable/40793837</w:t>
        </w:r>
      </w:hyperlink>
      <w:r w:rsidRPr="00592E40">
        <w:rPr>
          <w:rFonts w:ascii="Times New Roman" w:hAnsi="Times New Roman" w:cs="Times New Roman"/>
          <w:lang w:val="en-US"/>
        </w:rPr>
        <w:t xml:space="preserve"> (</w:t>
      </w:r>
      <w:r w:rsidRPr="00592E40">
        <w:rPr>
          <w:rFonts w:ascii="Times New Roman" w:hAnsi="Times New Roman" w:cs="Times New Roman"/>
        </w:rPr>
        <w:t>доступ</w:t>
      </w:r>
      <w:r w:rsidRPr="00592E40">
        <w:rPr>
          <w:rFonts w:ascii="Times New Roman" w:hAnsi="Times New Roman" w:cs="Times New Roman"/>
          <w:lang w:val="en-US"/>
        </w:rPr>
        <w:t xml:space="preserve"> </w:t>
      </w:r>
      <w:r w:rsidRPr="00592E40">
        <w:rPr>
          <w:rFonts w:ascii="Times New Roman" w:hAnsi="Times New Roman" w:cs="Times New Roman"/>
        </w:rPr>
        <w:t>через</w:t>
      </w:r>
      <w:r w:rsidRPr="00592E40">
        <w:rPr>
          <w:rFonts w:ascii="Times New Roman" w:hAnsi="Times New Roman" w:cs="Times New Roman"/>
          <w:lang w:val="en-US"/>
        </w:rPr>
        <w:t xml:space="preserve"> </w:t>
      </w:r>
      <w:r w:rsidRPr="00592E40">
        <w:rPr>
          <w:rFonts w:ascii="Times New Roman" w:hAnsi="Times New Roman" w:cs="Times New Roman"/>
        </w:rPr>
        <w:t>сервис</w:t>
      </w:r>
      <w:r w:rsidRPr="00592E40">
        <w:rPr>
          <w:rFonts w:ascii="Times New Roman" w:hAnsi="Times New Roman" w:cs="Times New Roman"/>
          <w:lang w:val="en-US"/>
        </w:rPr>
        <w:t xml:space="preserve"> </w:t>
      </w:r>
      <w:r w:rsidRPr="00592E40">
        <w:rPr>
          <w:rFonts w:ascii="Times New Roman" w:hAnsi="Times New Roman" w:cs="Times New Roman"/>
        </w:rPr>
        <w:t>авторизации</w:t>
      </w:r>
      <w:r w:rsidRPr="00592E40">
        <w:rPr>
          <w:rFonts w:ascii="Times New Roman" w:hAnsi="Times New Roman" w:cs="Times New Roman"/>
          <w:lang w:val="en-US"/>
        </w:rPr>
        <w:t xml:space="preserve"> </w:t>
      </w:r>
      <w:r w:rsidRPr="00592E40">
        <w:rPr>
          <w:rFonts w:ascii="Times New Roman" w:hAnsi="Times New Roman" w:cs="Times New Roman"/>
        </w:rPr>
        <w:t>Научной</w:t>
      </w:r>
      <w:r w:rsidRPr="00592E40">
        <w:rPr>
          <w:rFonts w:ascii="Times New Roman" w:hAnsi="Times New Roman" w:cs="Times New Roman"/>
          <w:lang w:val="en-US"/>
        </w:rPr>
        <w:t xml:space="preserve"> </w:t>
      </w:r>
      <w:r w:rsidRPr="00592E40">
        <w:rPr>
          <w:rFonts w:ascii="Times New Roman" w:hAnsi="Times New Roman" w:cs="Times New Roman"/>
        </w:rPr>
        <w:t>библиотеки</w:t>
      </w:r>
      <w:r w:rsidRPr="00592E40">
        <w:rPr>
          <w:rFonts w:ascii="Times New Roman" w:hAnsi="Times New Roman" w:cs="Times New Roman"/>
          <w:lang w:val="en-US"/>
        </w:rPr>
        <w:t xml:space="preserve"> </w:t>
      </w:r>
      <w:r w:rsidRPr="00592E40">
        <w:rPr>
          <w:rFonts w:ascii="Times New Roman" w:hAnsi="Times New Roman" w:cs="Times New Roman"/>
        </w:rPr>
        <w:t>СПбГУ</w:t>
      </w:r>
      <w:r w:rsidRPr="00592E40">
        <w:rPr>
          <w:rFonts w:ascii="Times New Roman" w:hAnsi="Times New Roman" w:cs="Times New Roman"/>
          <w:lang w:val="en-US"/>
        </w:rPr>
        <w:t>) (</w:t>
      </w:r>
      <w:r w:rsidRPr="00592E40">
        <w:rPr>
          <w:rFonts w:ascii="Times New Roman" w:hAnsi="Times New Roman" w:cs="Times New Roman"/>
        </w:rPr>
        <w:t>дата</w:t>
      </w:r>
      <w:r w:rsidRPr="00592E40">
        <w:rPr>
          <w:rFonts w:ascii="Times New Roman" w:hAnsi="Times New Roman" w:cs="Times New Roman"/>
          <w:lang w:val="en-US"/>
        </w:rPr>
        <w:t xml:space="preserve"> </w:t>
      </w:r>
      <w:r w:rsidRPr="00592E40">
        <w:rPr>
          <w:rFonts w:ascii="Times New Roman" w:hAnsi="Times New Roman" w:cs="Times New Roman"/>
        </w:rPr>
        <w:t>обращения</w:t>
      </w:r>
      <w:r w:rsidRPr="00592E40">
        <w:rPr>
          <w:rFonts w:ascii="Times New Roman" w:hAnsi="Times New Roman" w:cs="Times New Roman"/>
          <w:lang w:val="en-US"/>
        </w:rPr>
        <w:t>: 13.05.2019)</w:t>
      </w:r>
      <w:proofErr w:type="gramStart"/>
      <w:r w:rsidRPr="00592E40">
        <w:rPr>
          <w:rFonts w:ascii="Times New Roman" w:hAnsi="Times New Roman" w:cs="Times New Roman"/>
          <w:lang w:val="en-US"/>
        </w:rPr>
        <w:t>;</w:t>
      </w:r>
      <w:proofErr w:type="gramEnd"/>
      <w:r w:rsidRPr="00592E40">
        <w:rPr>
          <w:rFonts w:ascii="Times New Roman" w:hAnsi="Times New Roman" w:cs="Times New Roman"/>
          <w:lang w:val="en-US"/>
        </w:rPr>
        <w:t xml:space="preserve"> Brown, Michael F. Heritage Trouble: Recent Work on the Protection of Intangible Cultural Property // International Journal of Cultural Property (2005) 12:40-61. </w:t>
      </w:r>
      <w:r w:rsidRPr="00592E40">
        <w:rPr>
          <w:rFonts w:ascii="Times New Roman" w:hAnsi="Times New Roman" w:cs="Times New Roman"/>
        </w:rPr>
        <w:t xml:space="preserve">[Электронный ресурс]. – Режим доступа: </w:t>
      </w:r>
      <w:hyperlink r:id="rId29"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lanfiles</w:t>
        </w:r>
        <w:r w:rsidRPr="00592E40">
          <w:rPr>
            <w:rStyle w:val="a6"/>
            <w:rFonts w:ascii="Times New Roman" w:hAnsi="Times New Roman" w:cs="Times New Roman"/>
          </w:rPr>
          <w:t>.</w:t>
        </w:r>
        <w:r w:rsidRPr="00592E40">
          <w:rPr>
            <w:rStyle w:val="a6"/>
            <w:rFonts w:ascii="Times New Roman" w:hAnsi="Times New Roman" w:cs="Times New Roman"/>
            <w:lang w:val="en-US"/>
          </w:rPr>
          <w:t>williams</w:t>
        </w:r>
        <w:r w:rsidRPr="00592E40">
          <w:rPr>
            <w:rStyle w:val="a6"/>
            <w:rFonts w:ascii="Times New Roman" w:hAnsi="Times New Roman" w:cs="Times New Roman"/>
          </w:rPr>
          <w:t>.</w:t>
        </w:r>
        <w:r w:rsidRPr="00592E40">
          <w:rPr>
            <w:rStyle w:val="a6"/>
            <w:rFonts w:ascii="Times New Roman" w:hAnsi="Times New Roman" w:cs="Times New Roman"/>
            <w:lang w:val="en-US"/>
          </w:rPr>
          <w:t>edu</w:t>
        </w:r>
        <w:r w:rsidRPr="00592E40">
          <w:rPr>
            <w:rStyle w:val="a6"/>
            <w:rFonts w:ascii="Times New Roman" w:hAnsi="Times New Roman" w:cs="Times New Roman"/>
          </w:rPr>
          <w:t>/~</w:t>
        </w:r>
        <w:r w:rsidRPr="00592E40">
          <w:rPr>
            <w:rStyle w:val="a6"/>
            <w:rFonts w:ascii="Times New Roman" w:hAnsi="Times New Roman" w:cs="Times New Roman"/>
            <w:lang w:val="en-US"/>
          </w:rPr>
          <w:t>mbrown</w:t>
        </w:r>
        <w:r w:rsidRPr="00592E40">
          <w:rPr>
            <w:rStyle w:val="a6"/>
            <w:rFonts w:ascii="Times New Roman" w:hAnsi="Times New Roman" w:cs="Times New Roman"/>
          </w:rPr>
          <w:t>/</w:t>
        </w:r>
        <w:r w:rsidRPr="00592E40">
          <w:rPr>
            <w:rStyle w:val="a6"/>
            <w:rFonts w:ascii="Times New Roman" w:hAnsi="Times New Roman" w:cs="Times New Roman"/>
            <w:lang w:val="en-US"/>
          </w:rPr>
          <w:t>Brown</w:t>
        </w:r>
        <w:r w:rsidRPr="00592E40">
          <w:rPr>
            <w:rStyle w:val="a6"/>
            <w:rFonts w:ascii="Times New Roman" w:hAnsi="Times New Roman" w:cs="Times New Roman"/>
          </w:rPr>
          <w:t>,%20</w:t>
        </w:r>
        <w:r w:rsidRPr="00592E40">
          <w:rPr>
            <w:rStyle w:val="a6"/>
            <w:rFonts w:ascii="Times New Roman" w:hAnsi="Times New Roman" w:cs="Times New Roman"/>
            <w:lang w:val="en-US"/>
          </w:rPr>
          <w:t>Heritage</w:t>
        </w:r>
        <w:r w:rsidRPr="00592E40">
          <w:rPr>
            <w:rStyle w:val="a6"/>
            <w:rFonts w:ascii="Times New Roman" w:hAnsi="Times New Roman" w:cs="Times New Roman"/>
          </w:rPr>
          <w:t>%20</w:t>
        </w:r>
        <w:r w:rsidRPr="00592E40">
          <w:rPr>
            <w:rStyle w:val="a6"/>
            <w:rFonts w:ascii="Times New Roman" w:hAnsi="Times New Roman" w:cs="Times New Roman"/>
            <w:lang w:val="en-US"/>
          </w:rPr>
          <w:t>Trouble</w:t>
        </w:r>
        <w:r w:rsidRPr="00592E40">
          <w:rPr>
            <w:rStyle w:val="a6"/>
            <w:rFonts w:ascii="Times New Roman" w:hAnsi="Times New Roman" w:cs="Times New Roman"/>
          </w:rPr>
          <w:t>,%20</w:t>
        </w:r>
        <w:r w:rsidRPr="00592E40">
          <w:rPr>
            <w:rStyle w:val="a6"/>
            <w:rFonts w:ascii="Times New Roman" w:hAnsi="Times New Roman" w:cs="Times New Roman"/>
            <w:lang w:val="en-US"/>
          </w:rPr>
          <w:t>IJCP</w:t>
        </w:r>
        <w:r w:rsidRPr="00592E40">
          <w:rPr>
            <w:rStyle w:val="a6"/>
            <w:rFonts w:ascii="Times New Roman" w:hAnsi="Times New Roman" w:cs="Times New Roman"/>
          </w:rPr>
          <w:t>,%202005.</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Chao</w:t>
      </w:r>
      <w:r w:rsidRPr="00592E40">
        <w:rPr>
          <w:rFonts w:ascii="Times New Roman" w:hAnsi="Times New Roman" w:cs="Times New Roman"/>
        </w:rPr>
        <w:t xml:space="preserve"> </w:t>
      </w:r>
      <w:proofErr w:type="spellStart"/>
      <w:r w:rsidRPr="00592E40">
        <w:rPr>
          <w:rFonts w:ascii="Times New Roman" w:hAnsi="Times New Roman" w:cs="Times New Roman"/>
          <w:lang w:val="en-US"/>
        </w:rPr>
        <w:t>Gejin</w:t>
      </w:r>
      <w:proofErr w:type="spellEnd"/>
      <w:r w:rsidRPr="00592E40">
        <w:rPr>
          <w:rFonts w:ascii="Times New Roman" w:hAnsi="Times New Roman" w:cs="Times New Roman"/>
        </w:rPr>
        <w:t xml:space="preserve">. </w:t>
      </w:r>
      <w:r w:rsidRPr="00592E40">
        <w:rPr>
          <w:rFonts w:ascii="Times New Roman" w:hAnsi="Times New Roman" w:cs="Times New Roman"/>
          <w:lang w:val="en-US"/>
        </w:rPr>
        <w:t xml:space="preserve">UNESCO’s Ethical Principles for Safeguarding Intangible Cultural Heritage: Interpretative Reading and Commentary Review // </w:t>
      </w:r>
      <w:r w:rsidRPr="00592E40">
        <w:rPr>
          <w:rFonts w:ascii="Times New Roman" w:hAnsi="Times New Roman" w:cs="Times New Roman"/>
        </w:rPr>
        <w:t>Научная</w:t>
      </w:r>
      <w:r w:rsidRPr="00592E40">
        <w:rPr>
          <w:rFonts w:ascii="Times New Roman" w:hAnsi="Times New Roman" w:cs="Times New Roman"/>
          <w:lang w:val="en-US"/>
        </w:rPr>
        <w:t xml:space="preserve"> </w:t>
      </w:r>
      <w:r w:rsidRPr="00592E40">
        <w:rPr>
          <w:rFonts w:ascii="Times New Roman" w:hAnsi="Times New Roman" w:cs="Times New Roman"/>
        </w:rPr>
        <w:t>электронная</w:t>
      </w:r>
      <w:r w:rsidRPr="00592E40">
        <w:rPr>
          <w:rFonts w:ascii="Times New Roman" w:hAnsi="Times New Roman" w:cs="Times New Roman"/>
          <w:lang w:val="en-US"/>
        </w:rPr>
        <w:t xml:space="preserve"> </w:t>
      </w:r>
      <w:r w:rsidRPr="00592E40">
        <w:rPr>
          <w:rFonts w:ascii="Times New Roman" w:hAnsi="Times New Roman" w:cs="Times New Roman"/>
        </w:rPr>
        <w:t>библиотека</w:t>
      </w:r>
      <w:r w:rsidRPr="00592E40">
        <w:rPr>
          <w:rFonts w:ascii="Times New Roman" w:hAnsi="Times New Roman" w:cs="Times New Roman"/>
          <w:lang w:val="en-US"/>
        </w:rPr>
        <w:t xml:space="preserve"> eLIBRARY.RU. [</w:t>
      </w:r>
      <w:r w:rsidRPr="00592E40">
        <w:rPr>
          <w:rFonts w:ascii="Times New Roman" w:hAnsi="Times New Roman" w:cs="Times New Roman"/>
        </w:rPr>
        <w:t>Электронный</w:t>
      </w:r>
      <w:r w:rsidRPr="00592E40">
        <w:rPr>
          <w:rFonts w:ascii="Times New Roman" w:hAnsi="Times New Roman" w:cs="Times New Roman"/>
          <w:lang w:val="en-US"/>
        </w:rPr>
        <w:t xml:space="preserve"> </w:t>
      </w:r>
      <w:r w:rsidRPr="00592E40">
        <w:rPr>
          <w:rFonts w:ascii="Times New Roman" w:hAnsi="Times New Roman" w:cs="Times New Roman"/>
        </w:rPr>
        <w:t>ресурс</w:t>
      </w:r>
      <w:r w:rsidRPr="00592E40">
        <w:rPr>
          <w:rFonts w:ascii="Times New Roman" w:hAnsi="Times New Roman" w:cs="Times New Roman"/>
          <w:lang w:val="en-US"/>
        </w:rPr>
        <w:t xml:space="preserve">]. – </w:t>
      </w:r>
      <w:r w:rsidRPr="00592E40">
        <w:rPr>
          <w:rFonts w:ascii="Times New Roman" w:hAnsi="Times New Roman" w:cs="Times New Roman"/>
        </w:rPr>
        <w:t>Режим</w:t>
      </w:r>
      <w:r w:rsidRPr="00592E40">
        <w:rPr>
          <w:rFonts w:ascii="Times New Roman" w:hAnsi="Times New Roman" w:cs="Times New Roman"/>
          <w:lang w:val="en-US"/>
        </w:rPr>
        <w:t xml:space="preserve"> </w:t>
      </w:r>
      <w:r w:rsidRPr="00592E40">
        <w:rPr>
          <w:rFonts w:ascii="Times New Roman" w:hAnsi="Times New Roman" w:cs="Times New Roman"/>
        </w:rPr>
        <w:t>доступа</w:t>
      </w:r>
      <w:r w:rsidRPr="00592E40">
        <w:rPr>
          <w:rFonts w:ascii="Times New Roman" w:hAnsi="Times New Roman" w:cs="Times New Roman"/>
          <w:lang w:val="en-US"/>
        </w:rPr>
        <w:t xml:space="preserve">: </w:t>
      </w:r>
      <w:hyperlink r:id="rId30" w:history="1">
        <w:r w:rsidRPr="00592E40">
          <w:rPr>
            <w:rStyle w:val="a6"/>
            <w:rFonts w:ascii="Times New Roman" w:hAnsi="Times New Roman" w:cs="Times New Roman"/>
            <w:lang w:val="en-US"/>
          </w:rPr>
          <w:t>https://elibrary.ru/item.asp?id=34962093</w:t>
        </w:r>
      </w:hyperlink>
      <w:r w:rsidRPr="00592E40">
        <w:rPr>
          <w:rFonts w:ascii="Times New Roman" w:hAnsi="Times New Roman" w:cs="Times New Roman"/>
          <w:lang w:val="en-US"/>
        </w:rPr>
        <w:t xml:space="preserve"> (</w:t>
      </w:r>
      <w:r w:rsidRPr="00592E40">
        <w:rPr>
          <w:rFonts w:ascii="Times New Roman" w:hAnsi="Times New Roman" w:cs="Times New Roman"/>
        </w:rPr>
        <w:t>дата</w:t>
      </w:r>
      <w:r w:rsidRPr="00592E40">
        <w:rPr>
          <w:rFonts w:ascii="Times New Roman" w:hAnsi="Times New Roman" w:cs="Times New Roman"/>
          <w:lang w:val="en-US"/>
        </w:rPr>
        <w:t xml:space="preserve"> </w:t>
      </w:r>
      <w:r w:rsidRPr="00592E40">
        <w:rPr>
          <w:rFonts w:ascii="Times New Roman" w:hAnsi="Times New Roman" w:cs="Times New Roman"/>
        </w:rPr>
        <w:t>обращения</w:t>
      </w:r>
      <w:r w:rsidRPr="00592E40">
        <w:rPr>
          <w:rFonts w:ascii="Times New Roman" w:hAnsi="Times New Roman" w:cs="Times New Roman"/>
          <w:lang w:val="en-US"/>
        </w:rPr>
        <w:t xml:space="preserve">: 13.05.2019); Forrest. C. A. New International Regime for the Protection of Underwater Cultural Heritage // </w:t>
      </w:r>
      <w:proofErr w:type="gramStart"/>
      <w:r w:rsidRPr="00592E40">
        <w:rPr>
          <w:rFonts w:ascii="Times New Roman" w:hAnsi="Times New Roman" w:cs="Times New Roman"/>
          <w:lang w:val="en-US"/>
        </w:rPr>
        <w:t>The</w:t>
      </w:r>
      <w:proofErr w:type="gramEnd"/>
      <w:r w:rsidRPr="00592E40">
        <w:rPr>
          <w:rFonts w:ascii="Times New Roman" w:hAnsi="Times New Roman" w:cs="Times New Roman"/>
          <w:lang w:val="en-US"/>
        </w:rPr>
        <w:t xml:space="preserve"> International and Comparative Law Quarterly Vol. 51, No. 3 (Jul., 2002), pp. 511-554. [</w:t>
      </w:r>
      <w:r w:rsidRPr="00592E40">
        <w:rPr>
          <w:rFonts w:ascii="Times New Roman" w:hAnsi="Times New Roman" w:cs="Times New Roman"/>
        </w:rPr>
        <w:t>Электронный</w:t>
      </w:r>
      <w:r w:rsidRPr="00592E40">
        <w:rPr>
          <w:rFonts w:ascii="Times New Roman" w:hAnsi="Times New Roman" w:cs="Times New Roman"/>
          <w:lang w:val="en-US"/>
        </w:rPr>
        <w:t xml:space="preserve"> </w:t>
      </w:r>
      <w:r w:rsidRPr="00592E40">
        <w:rPr>
          <w:rFonts w:ascii="Times New Roman" w:hAnsi="Times New Roman" w:cs="Times New Roman"/>
        </w:rPr>
        <w:t>ресурс</w:t>
      </w:r>
      <w:r w:rsidRPr="00592E40">
        <w:rPr>
          <w:rFonts w:ascii="Times New Roman" w:hAnsi="Times New Roman" w:cs="Times New Roman"/>
          <w:lang w:val="en-US"/>
        </w:rPr>
        <w:t xml:space="preserve">]. – </w:t>
      </w:r>
      <w:r w:rsidRPr="00592E40">
        <w:rPr>
          <w:rFonts w:ascii="Times New Roman" w:hAnsi="Times New Roman" w:cs="Times New Roman"/>
        </w:rPr>
        <w:t>Режим</w:t>
      </w:r>
      <w:r w:rsidRPr="00592E40">
        <w:rPr>
          <w:rFonts w:ascii="Times New Roman" w:hAnsi="Times New Roman" w:cs="Times New Roman"/>
          <w:lang w:val="en-US"/>
        </w:rPr>
        <w:t xml:space="preserve"> </w:t>
      </w:r>
      <w:r w:rsidRPr="00592E40">
        <w:rPr>
          <w:rFonts w:ascii="Times New Roman" w:hAnsi="Times New Roman" w:cs="Times New Roman"/>
        </w:rPr>
        <w:t>доступа</w:t>
      </w:r>
      <w:r w:rsidRPr="00592E40">
        <w:rPr>
          <w:rFonts w:ascii="Times New Roman" w:hAnsi="Times New Roman" w:cs="Times New Roman"/>
          <w:lang w:val="en-US"/>
        </w:rPr>
        <w:t xml:space="preserve">: </w:t>
      </w:r>
      <w:hyperlink r:id="rId31" w:history="1">
        <w:r w:rsidRPr="00592E40">
          <w:rPr>
            <w:rStyle w:val="a6"/>
            <w:rFonts w:ascii="Times New Roman" w:hAnsi="Times New Roman" w:cs="Times New Roman"/>
            <w:lang w:val="en-US"/>
          </w:rPr>
          <w:t>https://www.jstor.org/stable/3663067</w:t>
        </w:r>
      </w:hyperlink>
      <w:r w:rsidRPr="00592E40">
        <w:rPr>
          <w:rFonts w:ascii="Times New Roman" w:hAnsi="Times New Roman" w:cs="Times New Roman"/>
          <w:lang w:val="en-US"/>
        </w:rPr>
        <w:t xml:space="preserve"> (</w:t>
      </w:r>
      <w:r w:rsidRPr="00592E40">
        <w:rPr>
          <w:rFonts w:ascii="Times New Roman" w:hAnsi="Times New Roman" w:cs="Times New Roman"/>
        </w:rPr>
        <w:t>доступ</w:t>
      </w:r>
      <w:r w:rsidRPr="00592E40">
        <w:rPr>
          <w:rFonts w:ascii="Times New Roman" w:hAnsi="Times New Roman" w:cs="Times New Roman"/>
          <w:lang w:val="en-US"/>
        </w:rPr>
        <w:t xml:space="preserve"> </w:t>
      </w:r>
      <w:r w:rsidRPr="00592E40">
        <w:rPr>
          <w:rFonts w:ascii="Times New Roman" w:hAnsi="Times New Roman" w:cs="Times New Roman"/>
        </w:rPr>
        <w:t>через</w:t>
      </w:r>
      <w:r w:rsidRPr="00592E40">
        <w:rPr>
          <w:rFonts w:ascii="Times New Roman" w:hAnsi="Times New Roman" w:cs="Times New Roman"/>
          <w:lang w:val="en-US"/>
        </w:rPr>
        <w:t xml:space="preserve"> </w:t>
      </w:r>
      <w:r w:rsidRPr="00592E40">
        <w:rPr>
          <w:rFonts w:ascii="Times New Roman" w:hAnsi="Times New Roman" w:cs="Times New Roman"/>
        </w:rPr>
        <w:t>сервис</w:t>
      </w:r>
      <w:r w:rsidRPr="00592E40">
        <w:rPr>
          <w:rFonts w:ascii="Times New Roman" w:hAnsi="Times New Roman" w:cs="Times New Roman"/>
          <w:lang w:val="en-US"/>
        </w:rPr>
        <w:t xml:space="preserve"> </w:t>
      </w:r>
      <w:r w:rsidRPr="00592E40">
        <w:rPr>
          <w:rFonts w:ascii="Times New Roman" w:hAnsi="Times New Roman" w:cs="Times New Roman"/>
        </w:rPr>
        <w:t>авторизации</w:t>
      </w:r>
      <w:r w:rsidRPr="00592E40">
        <w:rPr>
          <w:rFonts w:ascii="Times New Roman" w:hAnsi="Times New Roman" w:cs="Times New Roman"/>
          <w:lang w:val="en-US"/>
        </w:rPr>
        <w:t xml:space="preserve"> </w:t>
      </w:r>
      <w:r w:rsidRPr="00592E40">
        <w:rPr>
          <w:rFonts w:ascii="Times New Roman" w:hAnsi="Times New Roman" w:cs="Times New Roman"/>
        </w:rPr>
        <w:t>Научной</w:t>
      </w:r>
      <w:r w:rsidRPr="00592E40">
        <w:rPr>
          <w:rFonts w:ascii="Times New Roman" w:hAnsi="Times New Roman" w:cs="Times New Roman"/>
          <w:lang w:val="en-US"/>
        </w:rPr>
        <w:t xml:space="preserve"> </w:t>
      </w:r>
      <w:r w:rsidRPr="00592E40">
        <w:rPr>
          <w:rFonts w:ascii="Times New Roman" w:hAnsi="Times New Roman" w:cs="Times New Roman"/>
        </w:rPr>
        <w:t>библиотеки</w:t>
      </w:r>
      <w:r w:rsidRPr="00592E40">
        <w:rPr>
          <w:rFonts w:ascii="Times New Roman" w:hAnsi="Times New Roman" w:cs="Times New Roman"/>
          <w:lang w:val="en-US"/>
        </w:rPr>
        <w:t xml:space="preserve"> </w:t>
      </w:r>
      <w:r w:rsidRPr="00592E40">
        <w:rPr>
          <w:rFonts w:ascii="Times New Roman" w:hAnsi="Times New Roman" w:cs="Times New Roman"/>
        </w:rPr>
        <w:t>СПбГУ</w:t>
      </w:r>
      <w:r w:rsidRPr="00592E40">
        <w:rPr>
          <w:rFonts w:ascii="Times New Roman" w:hAnsi="Times New Roman" w:cs="Times New Roman"/>
          <w:lang w:val="en-US"/>
        </w:rPr>
        <w:t>) (</w:t>
      </w:r>
      <w:r w:rsidRPr="00592E40">
        <w:rPr>
          <w:rFonts w:ascii="Times New Roman" w:hAnsi="Times New Roman" w:cs="Times New Roman"/>
        </w:rPr>
        <w:t>дата</w:t>
      </w:r>
      <w:r w:rsidRPr="00592E40">
        <w:rPr>
          <w:rFonts w:ascii="Times New Roman" w:hAnsi="Times New Roman" w:cs="Times New Roman"/>
          <w:lang w:val="en-US"/>
        </w:rPr>
        <w:t xml:space="preserve"> </w:t>
      </w:r>
      <w:r w:rsidRPr="00592E40">
        <w:rPr>
          <w:rFonts w:ascii="Times New Roman" w:hAnsi="Times New Roman" w:cs="Times New Roman"/>
        </w:rPr>
        <w:t>обращения</w:t>
      </w:r>
      <w:r w:rsidRPr="00592E40">
        <w:rPr>
          <w:rFonts w:ascii="Times New Roman" w:hAnsi="Times New Roman" w:cs="Times New Roman"/>
          <w:lang w:val="en-US"/>
        </w:rPr>
        <w:t xml:space="preserve">: 13.05.2019); </w:t>
      </w:r>
      <w:proofErr w:type="spellStart"/>
      <w:r w:rsidRPr="00592E40">
        <w:rPr>
          <w:rFonts w:ascii="Times New Roman" w:hAnsi="Times New Roman" w:cs="Times New Roman"/>
          <w:lang w:val="en-US"/>
        </w:rPr>
        <w:t>Laqua</w:t>
      </w:r>
      <w:proofErr w:type="spellEnd"/>
      <w:r w:rsidRPr="00592E40">
        <w:rPr>
          <w:rFonts w:ascii="Times New Roman" w:hAnsi="Times New Roman" w:cs="Times New Roman"/>
          <w:lang w:val="en-US"/>
        </w:rPr>
        <w:t xml:space="preserve">, D. Transnational intellectual cooperation, the League of Nations, and the problem of order // Journal of Global History (2011) </w:t>
      </w:r>
      <w:proofErr w:type="gramStart"/>
      <w:r w:rsidRPr="00592E40">
        <w:rPr>
          <w:rFonts w:ascii="Times New Roman" w:hAnsi="Times New Roman" w:cs="Times New Roman"/>
          <w:lang w:val="en-US"/>
        </w:rPr>
        <w:t>6</w:t>
      </w:r>
      <w:proofErr w:type="gramEnd"/>
      <w:r w:rsidRPr="00592E40">
        <w:rPr>
          <w:rFonts w:ascii="Times New Roman" w:hAnsi="Times New Roman" w:cs="Times New Roman"/>
          <w:lang w:val="en-US"/>
        </w:rPr>
        <w:t>, pp. 223–247. [</w:t>
      </w:r>
      <w:r w:rsidRPr="00592E40">
        <w:rPr>
          <w:rFonts w:ascii="Times New Roman" w:hAnsi="Times New Roman" w:cs="Times New Roman"/>
        </w:rPr>
        <w:t>Электронный</w:t>
      </w:r>
      <w:r w:rsidRPr="00592E40">
        <w:rPr>
          <w:rFonts w:ascii="Times New Roman" w:hAnsi="Times New Roman" w:cs="Times New Roman"/>
          <w:lang w:val="en-US"/>
        </w:rPr>
        <w:t xml:space="preserve"> </w:t>
      </w:r>
      <w:r w:rsidRPr="00592E40">
        <w:rPr>
          <w:rFonts w:ascii="Times New Roman" w:hAnsi="Times New Roman" w:cs="Times New Roman"/>
        </w:rPr>
        <w:t>ресурс</w:t>
      </w:r>
      <w:r w:rsidRPr="00592E40">
        <w:rPr>
          <w:rFonts w:ascii="Times New Roman" w:hAnsi="Times New Roman" w:cs="Times New Roman"/>
          <w:lang w:val="en-US"/>
        </w:rPr>
        <w:t xml:space="preserve">]. – </w:t>
      </w:r>
      <w:r w:rsidRPr="00592E40">
        <w:rPr>
          <w:rFonts w:ascii="Times New Roman" w:hAnsi="Times New Roman" w:cs="Times New Roman"/>
        </w:rPr>
        <w:t>Режим</w:t>
      </w:r>
      <w:r w:rsidRPr="00592E40">
        <w:rPr>
          <w:rFonts w:ascii="Times New Roman" w:hAnsi="Times New Roman" w:cs="Times New Roman"/>
          <w:lang w:val="en-US"/>
        </w:rPr>
        <w:t xml:space="preserve"> </w:t>
      </w:r>
      <w:r w:rsidRPr="00592E40">
        <w:rPr>
          <w:rFonts w:ascii="Times New Roman" w:hAnsi="Times New Roman" w:cs="Times New Roman"/>
        </w:rPr>
        <w:t>доступа</w:t>
      </w:r>
      <w:r w:rsidRPr="00592E40">
        <w:rPr>
          <w:rFonts w:ascii="Times New Roman" w:hAnsi="Times New Roman" w:cs="Times New Roman"/>
          <w:lang w:val="en-US"/>
        </w:rPr>
        <w:t xml:space="preserve">: </w:t>
      </w:r>
      <w:hyperlink r:id="rId32" w:history="1">
        <w:r w:rsidRPr="00592E40">
          <w:rPr>
            <w:rStyle w:val="a6"/>
            <w:rFonts w:ascii="Times New Roman" w:hAnsi="Times New Roman" w:cs="Times New Roman"/>
            <w:lang w:val="en-US"/>
          </w:rPr>
          <w:t>https://core.ac.uk/download/pdf/4150334.pdf</w:t>
        </w:r>
      </w:hyperlink>
      <w:r w:rsidRPr="00592E40">
        <w:rPr>
          <w:rFonts w:ascii="Times New Roman" w:hAnsi="Times New Roman" w:cs="Times New Roman"/>
          <w:lang w:val="en-US"/>
        </w:rPr>
        <w:t xml:space="preserve"> (</w:t>
      </w:r>
      <w:r w:rsidRPr="00592E40">
        <w:rPr>
          <w:rFonts w:ascii="Times New Roman" w:hAnsi="Times New Roman" w:cs="Times New Roman"/>
        </w:rPr>
        <w:t>дата</w:t>
      </w:r>
      <w:r w:rsidRPr="00592E40">
        <w:rPr>
          <w:rFonts w:ascii="Times New Roman" w:hAnsi="Times New Roman" w:cs="Times New Roman"/>
          <w:lang w:val="en-US"/>
        </w:rPr>
        <w:t xml:space="preserve"> </w:t>
      </w:r>
      <w:r w:rsidRPr="00592E40">
        <w:rPr>
          <w:rFonts w:ascii="Times New Roman" w:hAnsi="Times New Roman" w:cs="Times New Roman"/>
        </w:rPr>
        <w:t>обращения</w:t>
      </w:r>
      <w:r w:rsidRPr="00592E40">
        <w:rPr>
          <w:rFonts w:ascii="Times New Roman" w:hAnsi="Times New Roman" w:cs="Times New Roman"/>
          <w:lang w:val="en-US"/>
        </w:rPr>
        <w:t>: 13.05.2019); Seeger, A. Understanding UNESCO: A Complex Organization with Many Parts and Many Actors // Journal of Folklore Research, Vol. 52, No. 2-3, UNESCO on the Ground: Local Perspectives on Global Policy for Intangible Cultural Heritage (May/December</w:t>
      </w:r>
      <w:r w:rsidRPr="000D392C">
        <w:rPr>
          <w:lang w:val="en-US"/>
        </w:rPr>
        <w:t xml:space="preserve"> </w:t>
      </w:r>
      <w:r w:rsidRPr="00592E40">
        <w:rPr>
          <w:rFonts w:ascii="Times New Roman" w:hAnsi="Times New Roman" w:cs="Times New Roman"/>
          <w:lang w:val="en-US"/>
        </w:rPr>
        <w:t>2015), pp. 269-280. [</w:t>
      </w:r>
      <w:r w:rsidRPr="00592E40">
        <w:rPr>
          <w:rFonts w:ascii="Times New Roman" w:hAnsi="Times New Roman" w:cs="Times New Roman"/>
        </w:rPr>
        <w:t>Электронный</w:t>
      </w:r>
      <w:r w:rsidRPr="00592E40">
        <w:rPr>
          <w:rFonts w:ascii="Times New Roman" w:hAnsi="Times New Roman" w:cs="Times New Roman"/>
          <w:lang w:val="en-US"/>
        </w:rPr>
        <w:t xml:space="preserve"> </w:t>
      </w:r>
      <w:r w:rsidRPr="00592E40">
        <w:rPr>
          <w:rFonts w:ascii="Times New Roman" w:hAnsi="Times New Roman" w:cs="Times New Roman"/>
        </w:rPr>
        <w:t>ресурс</w:t>
      </w:r>
      <w:r w:rsidRPr="00592E40">
        <w:rPr>
          <w:rFonts w:ascii="Times New Roman" w:hAnsi="Times New Roman" w:cs="Times New Roman"/>
          <w:lang w:val="en-US"/>
        </w:rPr>
        <w:t xml:space="preserve">]. </w:t>
      </w:r>
      <w:proofErr w:type="gramStart"/>
      <w:r w:rsidRPr="00592E40">
        <w:rPr>
          <w:rFonts w:ascii="Times New Roman" w:hAnsi="Times New Roman" w:cs="Times New Roman"/>
          <w:lang w:val="en-US"/>
        </w:rPr>
        <w:t xml:space="preserve">– </w:t>
      </w:r>
      <w:r w:rsidRPr="00592E40">
        <w:rPr>
          <w:rFonts w:ascii="Times New Roman" w:hAnsi="Times New Roman" w:cs="Times New Roman"/>
        </w:rPr>
        <w:t>Режим</w:t>
      </w:r>
      <w:r w:rsidRPr="00592E40">
        <w:rPr>
          <w:rFonts w:ascii="Times New Roman" w:hAnsi="Times New Roman" w:cs="Times New Roman"/>
          <w:lang w:val="en-US"/>
        </w:rPr>
        <w:t xml:space="preserve"> </w:t>
      </w:r>
      <w:r w:rsidRPr="00592E40">
        <w:rPr>
          <w:rFonts w:ascii="Times New Roman" w:hAnsi="Times New Roman" w:cs="Times New Roman"/>
        </w:rPr>
        <w:t>доступа</w:t>
      </w:r>
      <w:r w:rsidRPr="00592E40">
        <w:rPr>
          <w:rFonts w:ascii="Times New Roman" w:hAnsi="Times New Roman" w:cs="Times New Roman"/>
          <w:lang w:val="en-US"/>
        </w:rPr>
        <w:t xml:space="preserve">: </w:t>
      </w:r>
      <w:hyperlink r:id="rId33" w:history="1">
        <w:r w:rsidRPr="00592E40">
          <w:rPr>
            <w:rStyle w:val="a6"/>
            <w:rFonts w:ascii="Times New Roman" w:hAnsi="Times New Roman" w:cs="Times New Roman"/>
            <w:lang w:val="en-US"/>
          </w:rPr>
          <w:t>https://www.jstor.org/stable/10.2979/jfolkrese.52.2-3.269</w:t>
        </w:r>
      </w:hyperlink>
      <w:r w:rsidRPr="00592E40">
        <w:rPr>
          <w:rFonts w:ascii="Times New Roman" w:hAnsi="Times New Roman" w:cs="Times New Roman"/>
          <w:lang w:val="en-US"/>
        </w:rPr>
        <w:t xml:space="preserve"> (</w:t>
      </w:r>
      <w:r w:rsidRPr="00592E40">
        <w:rPr>
          <w:rFonts w:ascii="Times New Roman" w:hAnsi="Times New Roman" w:cs="Times New Roman"/>
        </w:rPr>
        <w:t>доступ</w:t>
      </w:r>
      <w:r w:rsidRPr="00592E40">
        <w:rPr>
          <w:rFonts w:ascii="Times New Roman" w:hAnsi="Times New Roman" w:cs="Times New Roman"/>
          <w:lang w:val="en-US"/>
        </w:rPr>
        <w:t xml:space="preserve"> </w:t>
      </w:r>
      <w:r w:rsidRPr="00592E40">
        <w:rPr>
          <w:rFonts w:ascii="Times New Roman" w:hAnsi="Times New Roman" w:cs="Times New Roman"/>
        </w:rPr>
        <w:t>через</w:t>
      </w:r>
      <w:r w:rsidRPr="00592E40">
        <w:rPr>
          <w:rFonts w:ascii="Times New Roman" w:hAnsi="Times New Roman" w:cs="Times New Roman"/>
          <w:lang w:val="en-US"/>
        </w:rPr>
        <w:t xml:space="preserve"> </w:t>
      </w:r>
      <w:r w:rsidRPr="00592E40">
        <w:rPr>
          <w:rFonts w:ascii="Times New Roman" w:hAnsi="Times New Roman" w:cs="Times New Roman"/>
        </w:rPr>
        <w:t>сервис</w:t>
      </w:r>
      <w:r w:rsidRPr="00592E40">
        <w:rPr>
          <w:rFonts w:ascii="Times New Roman" w:hAnsi="Times New Roman" w:cs="Times New Roman"/>
          <w:lang w:val="en-US"/>
        </w:rPr>
        <w:t xml:space="preserve"> </w:t>
      </w:r>
      <w:r w:rsidRPr="00592E40">
        <w:rPr>
          <w:rFonts w:ascii="Times New Roman" w:hAnsi="Times New Roman" w:cs="Times New Roman"/>
        </w:rPr>
        <w:t>авторизации</w:t>
      </w:r>
      <w:r w:rsidRPr="00592E40">
        <w:rPr>
          <w:rFonts w:ascii="Times New Roman" w:hAnsi="Times New Roman" w:cs="Times New Roman"/>
          <w:lang w:val="en-US"/>
        </w:rPr>
        <w:t xml:space="preserve"> </w:t>
      </w:r>
      <w:r w:rsidRPr="00592E40">
        <w:rPr>
          <w:rFonts w:ascii="Times New Roman" w:hAnsi="Times New Roman" w:cs="Times New Roman"/>
        </w:rPr>
        <w:t>Научной</w:t>
      </w:r>
      <w:r w:rsidRPr="000D392C">
        <w:rPr>
          <w:lang w:val="en-US"/>
        </w:rPr>
        <w:t xml:space="preserve"> </w:t>
      </w:r>
      <w:r w:rsidRPr="00592E40">
        <w:rPr>
          <w:rFonts w:ascii="Times New Roman" w:hAnsi="Times New Roman" w:cs="Times New Roman"/>
        </w:rPr>
        <w:t>библиотеки</w:t>
      </w:r>
      <w:r w:rsidRPr="00592E40">
        <w:rPr>
          <w:rFonts w:ascii="Times New Roman" w:hAnsi="Times New Roman" w:cs="Times New Roman"/>
          <w:lang w:val="en-US"/>
        </w:rPr>
        <w:t xml:space="preserve"> </w:t>
      </w:r>
      <w:r w:rsidRPr="00592E40">
        <w:rPr>
          <w:rFonts w:ascii="Times New Roman" w:hAnsi="Times New Roman" w:cs="Times New Roman"/>
        </w:rPr>
        <w:t>СПбГУ</w:t>
      </w:r>
      <w:r w:rsidRPr="00592E40">
        <w:rPr>
          <w:rFonts w:ascii="Times New Roman" w:hAnsi="Times New Roman" w:cs="Times New Roman"/>
          <w:lang w:val="en-US"/>
        </w:rPr>
        <w:t>) (</w:t>
      </w:r>
      <w:r w:rsidRPr="00592E40">
        <w:rPr>
          <w:rFonts w:ascii="Times New Roman" w:hAnsi="Times New Roman" w:cs="Times New Roman"/>
        </w:rPr>
        <w:t>дата</w:t>
      </w:r>
      <w:r w:rsidRPr="00592E40">
        <w:rPr>
          <w:rFonts w:ascii="Times New Roman" w:hAnsi="Times New Roman" w:cs="Times New Roman"/>
          <w:lang w:val="en-US"/>
        </w:rPr>
        <w:t xml:space="preserve"> </w:t>
      </w:r>
      <w:r w:rsidRPr="00592E40">
        <w:rPr>
          <w:rFonts w:ascii="Times New Roman" w:hAnsi="Times New Roman" w:cs="Times New Roman"/>
        </w:rPr>
        <w:t>обращения</w:t>
      </w:r>
      <w:r w:rsidRPr="00592E40">
        <w:rPr>
          <w:rFonts w:ascii="Times New Roman" w:hAnsi="Times New Roman" w:cs="Times New Roman"/>
          <w:lang w:val="en-US"/>
        </w:rPr>
        <w:t xml:space="preserve">: 13.05.2019); </w:t>
      </w:r>
      <w:proofErr w:type="spellStart"/>
      <w:r w:rsidRPr="00592E40">
        <w:rPr>
          <w:rFonts w:ascii="Times New Roman" w:hAnsi="Times New Roman" w:cs="Times New Roman"/>
          <w:lang w:val="en-US"/>
        </w:rPr>
        <w:t>Leshikar</w:t>
      </w:r>
      <w:proofErr w:type="spellEnd"/>
      <w:r w:rsidRPr="00592E40">
        <w:rPr>
          <w:rFonts w:ascii="Times New Roman" w:hAnsi="Times New Roman" w:cs="Times New Roman"/>
          <w:lang w:val="en-US"/>
        </w:rPr>
        <w:t>-Denton, Margaret E. Cooperation is the Key: We Can Protect the Underwater Cultural Heritage // Journal of Maritime Archaeology, Vol. 5, No. 2, Navigating Contentious Waters: International Responses to the 2001 UNESCO Convention on the Protection of the Underwater Cultural Heritage (December 2010), pp. 85-95.</w:t>
      </w:r>
      <w:proofErr w:type="gramEnd"/>
      <w:r w:rsidRPr="00592E40">
        <w:rPr>
          <w:rFonts w:ascii="Times New Roman" w:hAnsi="Times New Roman" w:cs="Times New Roman"/>
          <w:lang w:val="en-US"/>
        </w:rPr>
        <w:t xml:space="preserve"> </w:t>
      </w:r>
      <w:r w:rsidRPr="00592E40">
        <w:rPr>
          <w:rFonts w:ascii="Times New Roman" w:hAnsi="Times New Roman" w:cs="Times New Roman"/>
        </w:rPr>
        <w:t xml:space="preserve">[Электронный ресурс]. – Режим доступа: </w:t>
      </w:r>
      <w:hyperlink r:id="rId34"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jstor</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stable</w:t>
        </w:r>
        <w:r w:rsidRPr="00592E40">
          <w:rPr>
            <w:rStyle w:val="a6"/>
            <w:rFonts w:ascii="Times New Roman" w:hAnsi="Times New Roman" w:cs="Times New Roman"/>
          </w:rPr>
          <w:t>/23753379</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Богуславский М.М. Международная охрана культурных ценностей. М.: </w:t>
      </w:r>
      <w:proofErr w:type="spellStart"/>
      <w:r w:rsidRPr="00592E40">
        <w:rPr>
          <w:rFonts w:ascii="Times New Roman" w:hAnsi="Times New Roman" w:cs="Times New Roman"/>
        </w:rPr>
        <w:t>Междунар</w:t>
      </w:r>
      <w:proofErr w:type="spellEnd"/>
      <w:r w:rsidRPr="00592E40">
        <w:rPr>
          <w:rFonts w:ascii="Times New Roman" w:hAnsi="Times New Roman" w:cs="Times New Roman"/>
        </w:rPr>
        <w:t xml:space="preserve">. отношения, 1979; </w:t>
      </w:r>
      <w:proofErr w:type="spellStart"/>
      <w:r w:rsidRPr="00592E40">
        <w:rPr>
          <w:rFonts w:ascii="Times New Roman" w:hAnsi="Times New Roman" w:cs="Times New Roman"/>
        </w:rPr>
        <w:t>Галенская</w:t>
      </w:r>
      <w:proofErr w:type="spellEnd"/>
      <w:r w:rsidRPr="00592E40">
        <w:rPr>
          <w:rFonts w:ascii="Times New Roman" w:hAnsi="Times New Roman" w:cs="Times New Roman"/>
        </w:rPr>
        <w:t xml:space="preserve"> Л.Н. Музы и право. Правовые вопросы международного сотрудничества в области культуры. Л.: ЛГУ, 1987.</w:t>
      </w:r>
    </w:p>
  </w:footnote>
  <w:footnote w:id="8">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Боголюб</w:t>
      </w:r>
      <w:r>
        <w:rPr>
          <w:rFonts w:ascii="Times New Roman" w:hAnsi="Times New Roman" w:cs="Times New Roman"/>
        </w:rPr>
        <w:t>о</w:t>
      </w:r>
      <w:r w:rsidRPr="00592E40">
        <w:rPr>
          <w:rFonts w:ascii="Times New Roman" w:hAnsi="Times New Roman" w:cs="Times New Roman"/>
        </w:rPr>
        <w:t xml:space="preserve">ва Н. М., Николаева Ю. М. Охрана культурного наследия: международный и российский опыт // Научная электронная библиотека eLIBRARY.RU. [Электронный ресурс]. – Режим доступа: </w:t>
      </w:r>
      <w:hyperlink r:id="rId35" w:history="1">
        <w:r w:rsidRPr="00592E40">
          <w:rPr>
            <w:rStyle w:val="a6"/>
            <w:rFonts w:ascii="Times New Roman" w:hAnsi="Times New Roman" w:cs="Times New Roman"/>
          </w:rPr>
          <w:t>https://elibrary.ru/item.asp?id=22748051</w:t>
        </w:r>
      </w:hyperlink>
      <w:r w:rsidRPr="00592E40">
        <w:rPr>
          <w:rFonts w:ascii="Times New Roman" w:hAnsi="Times New Roman" w:cs="Times New Roman"/>
          <w:u w:val="single"/>
        </w:rPr>
        <w:t xml:space="preserve"> </w:t>
      </w:r>
      <w:r w:rsidRPr="00592E40">
        <w:rPr>
          <w:rFonts w:ascii="Times New Roman" w:hAnsi="Times New Roman" w:cs="Times New Roman"/>
        </w:rPr>
        <w:t>(дата обращения: 13.05.2019); Боголюб</w:t>
      </w:r>
      <w:r>
        <w:rPr>
          <w:rFonts w:ascii="Times New Roman" w:hAnsi="Times New Roman" w:cs="Times New Roman"/>
        </w:rPr>
        <w:t>о</w:t>
      </w:r>
      <w:r w:rsidRPr="00592E40">
        <w:rPr>
          <w:rFonts w:ascii="Times New Roman" w:hAnsi="Times New Roman" w:cs="Times New Roman"/>
        </w:rPr>
        <w:t xml:space="preserve">ва Н. М., Николаева Ю. М. Международные организации как новые участники внешней культурной политики // Научная электронная библиотека eLIBRARY.RU. [Электронный ресурс]. – Режим доступа: </w:t>
      </w:r>
      <w:hyperlink r:id="rId36" w:history="1">
        <w:r w:rsidRPr="00592E40">
          <w:rPr>
            <w:rStyle w:val="a6"/>
            <w:rFonts w:ascii="Times New Roman" w:hAnsi="Times New Roman" w:cs="Times New Roman"/>
          </w:rPr>
          <w:t>https://elibrary.ru/item.asp?id=17722552</w:t>
        </w:r>
      </w:hyperlink>
      <w:r w:rsidRPr="00592E40">
        <w:rPr>
          <w:rFonts w:ascii="Times New Roman" w:hAnsi="Times New Roman" w:cs="Times New Roman"/>
          <w:u w:val="single"/>
        </w:rPr>
        <w:t xml:space="preserve"> </w:t>
      </w:r>
      <w:r w:rsidRPr="00592E40">
        <w:rPr>
          <w:rFonts w:ascii="Times New Roman" w:hAnsi="Times New Roman" w:cs="Times New Roman"/>
        </w:rPr>
        <w:t>(дата обращения: 13.05.2019); Боголюб</w:t>
      </w:r>
      <w:r>
        <w:rPr>
          <w:rFonts w:ascii="Times New Roman" w:hAnsi="Times New Roman" w:cs="Times New Roman"/>
        </w:rPr>
        <w:t>о</w:t>
      </w:r>
      <w:r w:rsidRPr="00592E40">
        <w:rPr>
          <w:rFonts w:ascii="Times New Roman" w:hAnsi="Times New Roman" w:cs="Times New Roman"/>
        </w:rPr>
        <w:t xml:space="preserve">ва Н. М., Николаева Ю. М. Роль ЮНЕСКО в реализации внешней культурной политики современных государств // Научная электронная библиотека eLIBRARY.RU. [Электронный ресурс]. – Режим доступа: </w:t>
      </w:r>
      <w:hyperlink r:id="rId37" w:history="1">
        <w:r w:rsidRPr="00592E40">
          <w:rPr>
            <w:rStyle w:val="a6"/>
            <w:rFonts w:ascii="Times New Roman" w:hAnsi="Times New Roman" w:cs="Times New Roman"/>
          </w:rPr>
          <w:t>https://elibrary.ru/item.asp?id=32678775</w:t>
        </w:r>
      </w:hyperlink>
      <w:r w:rsidRPr="00592E40">
        <w:rPr>
          <w:rFonts w:ascii="Times New Roman" w:hAnsi="Times New Roman" w:cs="Times New Roman"/>
          <w:u w:val="single"/>
        </w:rPr>
        <w:t xml:space="preserve"> </w:t>
      </w:r>
      <w:r w:rsidRPr="00592E40">
        <w:rPr>
          <w:rFonts w:ascii="Times New Roman" w:hAnsi="Times New Roman" w:cs="Times New Roman"/>
        </w:rPr>
        <w:t>(дата обращения: 13.05.2019).</w:t>
      </w:r>
    </w:p>
  </w:footnote>
  <w:footnote w:id="9">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Ананьев, В. Г. Деятельность Международного бюро музеев в годы Второй мировой войны: из истории культурного сотрудничества в военное время // Научная электронная библиотека eLIBRARY.RU. [Электронный ресурс]. – Режим доступа: </w:t>
      </w:r>
      <w:hyperlink r:id="rId38" w:history="1">
        <w:r w:rsidRPr="00592E40">
          <w:rPr>
            <w:rStyle w:val="a6"/>
            <w:rFonts w:ascii="Times New Roman" w:hAnsi="Times New Roman" w:cs="Times New Roman"/>
          </w:rPr>
          <w:t>https://elibrary.ru/item.asp?id=20616323</w:t>
        </w:r>
      </w:hyperlink>
      <w:r w:rsidRPr="00592E40">
        <w:rPr>
          <w:rFonts w:ascii="Times New Roman" w:hAnsi="Times New Roman" w:cs="Times New Roman"/>
        </w:rPr>
        <w:t xml:space="preserve"> (дата обращения: 13.05.2019); Ананьев, В. Г. История и основные направления деятельности Международного бюро музеев // Научная электронная библиотека eLIBRARY.RU. [Электронный ресурс]. – Режим доступа: </w:t>
      </w:r>
      <w:hyperlink r:id="rId39" w:history="1">
        <w:r w:rsidRPr="00592E40">
          <w:rPr>
            <w:rStyle w:val="a6"/>
            <w:rFonts w:ascii="Times New Roman" w:hAnsi="Times New Roman" w:cs="Times New Roman"/>
          </w:rPr>
          <w:t>https://elibrary.ru/item.asp?id=18037750</w:t>
        </w:r>
      </w:hyperlink>
      <w:r w:rsidRPr="00592E40">
        <w:rPr>
          <w:rFonts w:ascii="Times New Roman" w:hAnsi="Times New Roman" w:cs="Times New Roman"/>
        </w:rPr>
        <w:t xml:space="preserve"> (дата обращения: 13.05.2019).</w:t>
      </w:r>
    </w:p>
  </w:footnote>
  <w:footnote w:id="10">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Конференция состоялась 1 – 9 сентября 2017 г. на базе кафедры международных гуманитарных связей Факультета международных отношений СПбГУ, по итогам был выпущен сборник материалов: </w:t>
      </w:r>
      <w:hyperlink r:id="rId40" w:history="1">
        <w:r w:rsidRPr="00592E40">
          <w:rPr>
            <w:rStyle w:val="a6"/>
            <w:rFonts w:ascii="Times New Roman" w:hAnsi="Times New Roman" w:cs="Times New Roman"/>
          </w:rPr>
          <w:t>http://mgs.org.ru/wp-content/sbornik_mgs_17.html</w:t>
        </w:r>
      </w:hyperlink>
      <w:r w:rsidRPr="00592E40">
        <w:rPr>
          <w:rFonts w:ascii="Times New Roman" w:hAnsi="Times New Roman" w:cs="Times New Roman"/>
        </w:rPr>
        <w:t xml:space="preserve"> (дата обращения: 13.05.2019).</w:t>
      </w:r>
    </w:p>
  </w:footnote>
  <w:footnote w:id="11">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Merryman</w:t>
      </w:r>
      <w:proofErr w:type="spellEnd"/>
      <w:r w:rsidRPr="00592E40">
        <w:rPr>
          <w:rFonts w:ascii="Times New Roman" w:hAnsi="Times New Roman" w:cs="Times New Roman"/>
          <w:lang w:val="en-US"/>
        </w:rPr>
        <w:t xml:space="preserve"> J. H. Two Ways of Thinking </w:t>
      </w:r>
      <w:proofErr w:type="gramStart"/>
      <w:r w:rsidRPr="00592E40">
        <w:rPr>
          <w:rFonts w:ascii="Times New Roman" w:hAnsi="Times New Roman" w:cs="Times New Roman"/>
          <w:lang w:val="en-US"/>
        </w:rPr>
        <w:t>About</w:t>
      </w:r>
      <w:proofErr w:type="gramEnd"/>
      <w:r w:rsidRPr="00592E40">
        <w:rPr>
          <w:rFonts w:ascii="Times New Roman" w:hAnsi="Times New Roman" w:cs="Times New Roman"/>
          <w:lang w:val="en-US"/>
        </w:rPr>
        <w:t xml:space="preserve"> Cultural Property // The American Journal of International Law, Vol. 80, No. 4. </w:t>
      </w:r>
      <w:r w:rsidRPr="00592E40">
        <w:rPr>
          <w:rFonts w:ascii="Times New Roman" w:hAnsi="Times New Roman" w:cs="Times New Roman"/>
        </w:rPr>
        <w:t>(</w:t>
      </w:r>
      <w:r w:rsidRPr="00592E40">
        <w:rPr>
          <w:rFonts w:ascii="Times New Roman" w:hAnsi="Times New Roman" w:cs="Times New Roman"/>
          <w:lang w:val="en-US"/>
        </w:rPr>
        <w:t>Oct</w:t>
      </w:r>
      <w:r w:rsidRPr="00592E40">
        <w:rPr>
          <w:rFonts w:ascii="Times New Roman" w:hAnsi="Times New Roman" w:cs="Times New Roman"/>
        </w:rPr>
        <w:t xml:space="preserve">., 1986) [Электронный ресурс]. – Режим доступа: </w:t>
      </w:r>
      <w:hyperlink r:id="rId41"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yorku</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ca</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kdenning</w:t>
        </w:r>
        <w:proofErr w:type="spellEnd"/>
        <w:r w:rsidRPr="00592E40">
          <w:rPr>
            <w:rStyle w:val="a6"/>
            <w:rFonts w:ascii="Times New Roman" w:hAnsi="Times New Roman" w:cs="Times New Roman"/>
          </w:rPr>
          <w:t>/+++3130%202007-8/</w:t>
        </w:r>
        <w:proofErr w:type="spellStart"/>
        <w:r w:rsidRPr="00592E40">
          <w:rPr>
            <w:rStyle w:val="a6"/>
            <w:rFonts w:ascii="Times New Roman" w:hAnsi="Times New Roman" w:cs="Times New Roman"/>
            <w:lang w:val="en-US"/>
          </w:rPr>
          <w:t>Merryman</w:t>
        </w:r>
        <w:proofErr w:type="spellEnd"/>
        <w:r w:rsidRPr="00592E40">
          <w:rPr>
            <w:rStyle w:val="a6"/>
            <w:rFonts w:ascii="Times New Roman" w:hAnsi="Times New Roman" w:cs="Times New Roman"/>
          </w:rPr>
          <w:t>%20</w:t>
        </w:r>
        <w:r w:rsidRPr="00592E40">
          <w:rPr>
            <w:rStyle w:val="a6"/>
            <w:rFonts w:ascii="Times New Roman" w:hAnsi="Times New Roman" w:cs="Times New Roman"/>
            <w:lang w:val="en-US"/>
          </w:rPr>
          <w:t>Two</w:t>
        </w:r>
        <w:r w:rsidRPr="00592E40">
          <w:rPr>
            <w:rStyle w:val="a6"/>
            <w:rFonts w:ascii="Times New Roman" w:hAnsi="Times New Roman" w:cs="Times New Roman"/>
          </w:rPr>
          <w:t>%20</w:t>
        </w:r>
        <w:r w:rsidRPr="00592E40">
          <w:rPr>
            <w:rStyle w:val="a6"/>
            <w:rFonts w:ascii="Times New Roman" w:hAnsi="Times New Roman" w:cs="Times New Roman"/>
            <w:lang w:val="en-US"/>
          </w:rPr>
          <w:t>Ways</w:t>
        </w:r>
        <w:r w:rsidRPr="00592E40">
          <w:rPr>
            <w:rStyle w:val="a6"/>
            <w:rFonts w:ascii="Times New Roman" w:hAnsi="Times New Roman" w:cs="Times New Roman"/>
          </w:rPr>
          <w:t>%20</w:t>
        </w:r>
        <w:r w:rsidRPr="00592E40">
          <w:rPr>
            <w:rStyle w:val="a6"/>
            <w:rFonts w:ascii="Times New Roman" w:hAnsi="Times New Roman" w:cs="Times New Roman"/>
            <w:lang w:val="en-US"/>
          </w:rPr>
          <w:t>of</w:t>
        </w:r>
        <w:r w:rsidRPr="00592E40">
          <w:rPr>
            <w:rStyle w:val="a6"/>
            <w:rFonts w:ascii="Times New Roman" w:hAnsi="Times New Roman" w:cs="Times New Roman"/>
          </w:rPr>
          <w:t>%20</w:t>
        </w:r>
        <w:r w:rsidRPr="00592E40">
          <w:rPr>
            <w:rStyle w:val="a6"/>
            <w:rFonts w:ascii="Times New Roman" w:hAnsi="Times New Roman" w:cs="Times New Roman"/>
            <w:lang w:val="en-US"/>
          </w:rPr>
          <w:t>Thinking</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w:t>
      </w:r>
      <w:r w:rsidRPr="00592E40">
        <w:rPr>
          <w:rFonts w:ascii="Times New Roman" w:hAnsi="Times New Roman" w:cs="Times New Roman"/>
        </w:rPr>
        <w:t>. 4.</w:t>
      </w:r>
    </w:p>
  </w:footnote>
  <w:footnote w:id="12">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bCs/>
        </w:rPr>
        <w:t xml:space="preserve">Конвенция о законах и обычаях сухопутной войны, 18 октября 1907 года // Международный комитет Красного Креста. [Электронный ресурс]. – Режим доступа: </w:t>
      </w:r>
      <w:hyperlink r:id="rId42" w:history="1">
        <w:r w:rsidRPr="00592E40">
          <w:rPr>
            <w:rStyle w:val="a6"/>
            <w:rFonts w:ascii="Times New Roman" w:hAnsi="Times New Roman" w:cs="Times New Roman"/>
          </w:rPr>
          <w:t>https://www.icrc.org/ru/doc/resources/documents/misc/hague-convention-iv-181007.htm</w:t>
        </w:r>
      </w:hyperlink>
      <w:r w:rsidRPr="00592E40">
        <w:rPr>
          <w:rFonts w:ascii="Times New Roman" w:hAnsi="Times New Roman" w:cs="Times New Roman"/>
        </w:rPr>
        <w:t xml:space="preserve"> (дата обращения: 13.05.2019).</w:t>
      </w:r>
    </w:p>
  </w:footnote>
  <w:footnote w:id="13">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r w:rsidRPr="00592E40">
        <w:rPr>
          <w:rFonts w:ascii="Times New Roman" w:hAnsi="Times New Roman" w:cs="Times New Roman"/>
          <w:bCs/>
          <w:lang w:val="en-US"/>
        </w:rPr>
        <w:t xml:space="preserve">Intellectual Cooperation and International </w:t>
      </w:r>
      <w:proofErr w:type="spellStart"/>
      <w:r w:rsidRPr="00592E40">
        <w:rPr>
          <w:rFonts w:ascii="Times New Roman" w:hAnsi="Times New Roman" w:cs="Times New Roman"/>
          <w:bCs/>
          <w:lang w:val="en-US"/>
        </w:rPr>
        <w:t>Bureaux</w:t>
      </w:r>
      <w:proofErr w:type="spellEnd"/>
      <w:r w:rsidRPr="00592E40">
        <w:rPr>
          <w:rFonts w:ascii="Times New Roman" w:hAnsi="Times New Roman" w:cs="Times New Roman"/>
          <w:bCs/>
          <w:lang w:val="en-US"/>
        </w:rPr>
        <w:t xml:space="preserve"> Section, 1919-1946 (Sub-</w:t>
      </w:r>
      <w:proofErr w:type="spellStart"/>
      <w:r w:rsidRPr="00592E40">
        <w:rPr>
          <w:rFonts w:ascii="Times New Roman" w:hAnsi="Times New Roman" w:cs="Times New Roman"/>
          <w:bCs/>
          <w:lang w:val="en-US"/>
        </w:rPr>
        <w:t>Fonds</w:t>
      </w:r>
      <w:proofErr w:type="spellEnd"/>
      <w:r w:rsidRPr="00592E40">
        <w:rPr>
          <w:rFonts w:ascii="Times New Roman" w:hAnsi="Times New Roman" w:cs="Times New Roman"/>
          <w:bCs/>
          <w:lang w:val="en-US"/>
        </w:rPr>
        <w:t xml:space="preserve">) // UN Archives. </w:t>
      </w:r>
      <w:r w:rsidRPr="00592E40">
        <w:rPr>
          <w:rFonts w:ascii="Times New Roman" w:hAnsi="Times New Roman" w:cs="Times New Roman"/>
          <w:bCs/>
        </w:rPr>
        <w:t xml:space="preserve">[Электронный ресурс]. – Режим доступа: </w:t>
      </w:r>
      <w:hyperlink r:id="rId43"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biblio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archive</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unog</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ch</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Detail</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aspx</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ID</w:t>
        </w:r>
        <w:r w:rsidRPr="00592E40">
          <w:rPr>
            <w:rStyle w:val="a6"/>
            <w:rFonts w:ascii="Times New Roman" w:hAnsi="Times New Roman" w:cs="Times New Roman"/>
          </w:rPr>
          <w:t>=408</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14">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Laqua</w:t>
      </w:r>
      <w:proofErr w:type="spellEnd"/>
      <w:r w:rsidRPr="00592E40">
        <w:rPr>
          <w:rFonts w:ascii="Times New Roman" w:hAnsi="Times New Roman" w:cs="Times New Roman"/>
          <w:lang w:val="en-US"/>
        </w:rPr>
        <w:t xml:space="preserve">, D. Transnational intellectual cooperation, the League of Nations, and the problem of order // Journal of Global History (2011) </w:t>
      </w:r>
      <w:proofErr w:type="gramStart"/>
      <w:r w:rsidRPr="00592E40">
        <w:rPr>
          <w:rFonts w:ascii="Times New Roman" w:hAnsi="Times New Roman" w:cs="Times New Roman"/>
          <w:lang w:val="en-US"/>
        </w:rPr>
        <w:t>6</w:t>
      </w:r>
      <w:proofErr w:type="gramEnd"/>
      <w:r w:rsidRPr="00592E40">
        <w:rPr>
          <w:rFonts w:ascii="Times New Roman" w:hAnsi="Times New Roman" w:cs="Times New Roman"/>
          <w:lang w:val="en-US"/>
        </w:rPr>
        <w:t xml:space="preserve">, pp. 223–247. </w:t>
      </w:r>
      <w:r w:rsidRPr="00592E40">
        <w:rPr>
          <w:rFonts w:ascii="Times New Roman" w:hAnsi="Times New Roman" w:cs="Times New Roman"/>
        </w:rPr>
        <w:t xml:space="preserve">[Электронный ресурс]. – Режим доступа: </w:t>
      </w:r>
      <w:hyperlink r:id="rId44" w:history="1">
        <w:r w:rsidRPr="00592E40">
          <w:rPr>
            <w:rStyle w:val="a6"/>
            <w:rFonts w:ascii="Times New Roman" w:hAnsi="Times New Roman" w:cs="Times New Roman"/>
          </w:rPr>
          <w:t>https://core.ac.uk/download/pdf/4150334.pdf</w:t>
        </w:r>
      </w:hyperlink>
      <w:r w:rsidRPr="00592E40">
        <w:rPr>
          <w:rFonts w:ascii="Times New Roman" w:hAnsi="Times New Roman" w:cs="Times New Roman"/>
        </w:rPr>
        <w:t xml:space="preserve"> (дата обращения: 13.05.2019).</w:t>
      </w:r>
    </w:p>
  </w:footnote>
  <w:footnote w:id="15">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International Museums Office (IMO) // UNESCO Archives. </w:t>
      </w:r>
      <w:r w:rsidRPr="00592E40">
        <w:rPr>
          <w:rFonts w:ascii="Times New Roman" w:hAnsi="Times New Roman" w:cs="Times New Roman"/>
          <w:bCs/>
        </w:rPr>
        <w:t xml:space="preserve">[Электронный ресурс]. – Режим доступа: </w:t>
      </w:r>
      <w:hyperlink r:id="rId45" w:history="1">
        <w:r w:rsidRPr="00592E40">
          <w:rPr>
            <w:rStyle w:val="a6"/>
            <w:rFonts w:ascii="Times New Roman" w:hAnsi="Times New Roman" w:cs="Times New Roman"/>
            <w:bCs/>
            <w:lang w:val="en-US"/>
          </w:rPr>
          <w:t>https</w:t>
        </w:r>
        <w:r w:rsidRPr="00592E40">
          <w:rPr>
            <w:rStyle w:val="a6"/>
            <w:rFonts w:ascii="Times New Roman" w:hAnsi="Times New Roman" w:cs="Times New Roman"/>
            <w:bCs/>
          </w:rPr>
          <w:t>://</w:t>
        </w:r>
        <w:r w:rsidRPr="00592E40">
          <w:rPr>
            <w:rStyle w:val="a6"/>
            <w:rFonts w:ascii="Times New Roman" w:hAnsi="Times New Roman" w:cs="Times New Roman"/>
            <w:bCs/>
            <w:lang w:val="en-US"/>
          </w:rPr>
          <w:t>atom</w:t>
        </w:r>
        <w:r w:rsidRPr="00592E40">
          <w:rPr>
            <w:rStyle w:val="a6"/>
            <w:rFonts w:ascii="Times New Roman" w:hAnsi="Times New Roman" w:cs="Times New Roman"/>
            <w:bCs/>
          </w:rPr>
          <w:t>.</w:t>
        </w:r>
        <w:r w:rsidRPr="00592E40">
          <w:rPr>
            <w:rStyle w:val="a6"/>
            <w:rFonts w:ascii="Times New Roman" w:hAnsi="Times New Roman" w:cs="Times New Roman"/>
            <w:bCs/>
            <w:lang w:val="en-US"/>
          </w:rPr>
          <w:t>archives</w:t>
        </w:r>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unesco</w:t>
        </w:r>
        <w:proofErr w:type="spellEnd"/>
        <w:r w:rsidRPr="00592E40">
          <w:rPr>
            <w:rStyle w:val="a6"/>
            <w:rFonts w:ascii="Times New Roman" w:hAnsi="Times New Roman" w:cs="Times New Roman"/>
            <w:bCs/>
          </w:rPr>
          <w:t>.</w:t>
        </w:r>
        <w:r w:rsidRPr="00592E40">
          <w:rPr>
            <w:rStyle w:val="a6"/>
            <w:rFonts w:ascii="Times New Roman" w:hAnsi="Times New Roman" w:cs="Times New Roman"/>
            <w:bCs/>
            <w:lang w:val="en-US"/>
          </w:rPr>
          <w:t>org</w:t>
        </w:r>
        <w:r w:rsidRPr="00592E40">
          <w:rPr>
            <w:rStyle w:val="a6"/>
            <w:rFonts w:ascii="Times New Roman" w:hAnsi="Times New Roman" w:cs="Times New Roman"/>
            <w:bCs/>
          </w:rPr>
          <w:t>/</w:t>
        </w:r>
        <w:r w:rsidRPr="00592E40">
          <w:rPr>
            <w:rStyle w:val="a6"/>
            <w:rFonts w:ascii="Times New Roman" w:hAnsi="Times New Roman" w:cs="Times New Roman"/>
            <w:bCs/>
            <w:lang w:val="en-US"/>
          </w:rPr>
          <w:t>international</w:t>
        </w:r>
        <w:r w:rsidRPr="00592E40">
          <w:rPr>
            <w:rStyle w:val="a6"/>
            <w:rFonts w:ascii="Times New Roman" w:hAnsi="Times New Roman" w:cs="Times New Roman"/>
            <w:bCs/>
          </w:rPr>
          <w:t>-</w:t>
        </w:r>
        <w:r w:rsidRPr="00592E40">
          <w:rPr>
            <w:rStyle w:val="a6"/>
            <w:rFonts w:ascii="Times New Roman" w:hAnsi="Times New Roman" w:cs="Times New Roman"/>
            <w:bCs/>
            <w:lang w:val="en-US"/>
          </w:rPr>
          <w:t>museums</w:t>
        </w:r>
        <w:r w:rsidRPr="00592E40">
          <w:rPr>
            <w:rStyle w:val="a6"/>
            <w:rFonts w:ascii="Times New Roman" w:hAnsi="Times New Roman" w:cs="Times New Roman"/>
            <w:bCs/>
          </w:rPr>
          <w:t>-</w:t>
        </w:r>
        <w:r w:rsidRPr="00592E40">
          <w:rPr>
            <w:rStyle w:val="a6"/>
            <w:rFonts w:ascii="Times New Roman" w:hAnsi="Times New Roman" w:cs="Times New Roman"/>
            <w:bCs/>
            <w:lang w:val="en-US"/>
          </w:rPr>
          <w:t>office</w:t>
        </w:r>
        <w:r w:rsidRPr="00592E40">
          <w:rPr>
            <w:rStyle w:val="a6"/>
            <w:rFonts w:ascii="Times New Roman" w:hAnsi="Times New Roman" w:cs="Times New Roman"/>
            <w:bCs/>
          </w:rPr>
          <w:t>-</w:t>
        </w:r>
        <w:proofErr w:type="spellStart"/>
        <w:r w:rsidRPr="00592E40">
          <w:rPr>
            <w:rStyle w:val="a6"/>
            <w:rFonts w:ascii="Times New Roman" w:hAnsi="Times New Roman" w:cs="Times New Roman"/>
            <w:bCs/>
            <w:lang w:val="en-US"/>
          </w:rPr>
          <w:t>imo</w:t>
        </w:r>
        <w:proofErr w:type="spellEnd"/>
      </w:hyperlink>
      <w:r w:rsidRPr="00592E40">
        <w:rPr>
          <w:rFonts w:ascii="Times New Roman" w:hAnsi="Times New Roman" w:cs="Times New Roman"/>
          <w:bCs/>
        </w:rPr>
        <w:t xml:space="preserve"> </w:t>
      </w:r>
      <w:r w:rsidRPr="00592E40">
        <w:rPr>
          <w:rFonts w:ascii="Times New Roman" w:hAnsi="Times New Roman" w:cs="Times New Roman"/>
        </w:rPr>
        <w:t>(дата обращения: 13.05.2019).</w:t>
      </w:r>
    </w:p>
  </w:footnote>
  <w:footnote w:id="16">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Ананьев, В. Г. История и основные направления деятельности Международного бюро музеев // Научная электронная библиотека eLIBRARY.RU. [Электронный ресурс]. – Режим доступа: </w:t>
      </w:r>
      <w:hyperlink r:id="rId46" w:history="1">
        <w:r w:rsidRPr="00592E40">
          <w:rPr>
            <w:rStyle w:val="a6"/>
            <w:rFonts w:ascii="Times New Roman" w:hAnsi="Times New Roman" w:cs="Times New Roman"/>
          </w:rPr>
          <w:t>https://elibrary.ru/item.asp?id=18037750</w:t>
        </w:r>
      </w:hyperlink>
      <w:r w:rsidRPr="00592E40">
        <w:rPr>
          <w:rFonts w:ascii="Times New Roman" w:hAnsi="Times New Roman" w:cs="Times New Roman"/>
        </w:rPr>
        <w:t xml:space="preserve"> (дата обращения: 13.05.2019).</w:t>
      </w:r>
    </w:p>
  </w:footnote>
  <w:footnote w:id="1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Ананьев, В. Г. Деятельность Международного бюро музеев в годы Второй мировой войны: из истории культурного сотрудничества в военное время // Научная электронная библиотека eLIBRARY.RU. [Электронный ресурс]. – Режим доступа: </w:t>
      </w:r>
      <w:hyperlink r:id="rId47" w:history="1">
        <w:r w:rsidRPr="00592E40">
          <w:rPr>
            <w:rStyle w:val="a6"/>
            <w:rFonts w:ascii="Times New Roman" w:hAnsi="Times New Roman" w:cs="Times New Roman"/>
          </w:rPr>
          <w:t>https://elibrary.ru/item.asp?id=20616323</w:t>
        </w:r>
      </w:hyperlink>
      <w:r w:rsidRPr="00592E40">
        <w:rPr>
          <w:rFonts w:ascii="Times New Roman" w:hAnsi="Times New Roman" w:cs="Times New Roman"/>
        </w:rPr>
        <w:t xml:space="preserve"> (дата обращения: 13.05.2019).</w:t>
      </w:r>
    </w:p>
  </w:footnote>
  <w:footnote w:id="18">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The </w:t>
      </w:r>
      <w:r w:rsidRPr="00592E40">
        <w:rPr>
          <w:rFonts w:ascii="Times New Roman" w:hAnsi="Times New Roman" w:cs="Times New Roman"/>
          <w:bCs/>
          <w:lang w:val="en-US"/>
        </w:rPr>
        <w:t xml:space="preserve">Treaty on the Protection of Artistic and Scientific Institutions and Historic Monuments // Nicholas Roerich Museum. </w:t>
      </w:r>
      <w:r w:rsidRPr="00592E40">
        <w:rPr>
          <w:rFonts w:ascii="Times New Roman" w:hAnsi="Times New Roman" w:cs="Times New Roman"/>
          <w:bCs/>
        </w:rPr>
        <w:t xml:space="preserve">[Электронный ресурс]. – Режим доступа: </w:t>
      </w:r>
      <w:hyperlink r:id="rId48"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roerich</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roerich</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pact</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php</w:t>
        </w:r>
        <w:proofErr w:type="spellEnd"/>
      </w:hyperlink>
      <w:r w:rsidRPr="00592E40">
        <w:rPr>
          <w:rFonts w:ascii="Times New Roman" w:hAnsi="Times New Roman" w:cs="Times New Roman"/>
        </w:rPr>
        <w:t xml:space="preserve"> (дата обращения: 13.05.2019).</w:t>
      </w:r>
    </w:p>
  </w:footnote>
  <w:footnote w:id="19">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Nicholas Roerich Biography // </w:t>
      </w:r>
      <w:r w:rsidRPr="00592E40">
        <w:rPr>
          <w:rFonts w:ascii="Times New Roman" w:hAnsi="Times New Roman" w:cs="Times New Roman"/>
          <w:bCs/>
          <w:lang w:val="en-US"/>
        </w:rPr>
        <w:t xml:space="preserve">Nicholas Roerich Museum. </w:t>
      </w:r>
      <w:r w:rsidRPr="00592E40">
        <w:rPr>
          <w:rFonts w:ascii="Times New Roman" w:hAnsi="Times New Roman" w:cs="Times New Roman"/>
          <w:bCs/>
        </w:rPr>
        <w:t xml:space="preserve">[Электронный ресурс]. – Режим доступа: </w:t>
      </w:r>
      <w:hyperlink r:id="rId49"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roerich</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roerich</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biography</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php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mid</w:t>
        </w:r>
        <w:r w:rsidRPr="00592E40">
          <w:rPr>
            <w:rStyle w:val="a6"/>
            <w:rFonts w:ascii="Times New Roman" w:hAnsi="Times New Roman" w:cs="Times New Roman"/>
          </w:rPr>
          <w:t>=</w:t>
        </w:r>
        <w:r w:rsidRPr="00592E40">
          <w:rPr>
            <w:rStyle w:val="a6"/>
            <w:rFonts w:ascii="Times New Roman" w:hAnsi="Times New Roman" w:cs="Times New Roman"/>
            <w:lang w:val="en-US"/>
          </w:rPr>
          <w:t>pact</w:t>
        </w:r>
      </w:hyperlink>
      <w:r w:rsidRPr="00DF65F7">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20">
    <w:p w:rsidR="006014F3" w:rsidRPr="00592E40" w:rsidRDefault="006014F3" w:rsidP="00592E40">
      <w:pPr>
        <w:pStyle w:val="a3"/>
        <w:jc w:val="both"/>
        <w:rPr>
          <w:rFonts w:ascii="Times New Roman" w:hAnsi="Times New Roman" w:cs="Times New Roman"/>
          <w:lang w:val="en-US"/>
        </w:rPr>
      </w:pPr>
      <w:r w:rsidRPr="00592E40">
        <w:rPr>
          <w:rStyle w:val="a5"/>
          <w:rFonts w:ascii="Times New Roman" w:hAnsi="Times New Roman" w:cs="Times New Roman"/>
        </w:rPr>
        <w:footnoteRef/>
      </w:r>
      <w:r w:rsidRPr="00592E40">
        <w:rPr>
          <w:rFonts w:ascii="Times New Roman" w:hAnsi="Times New Roman" w:cs="Times New Roman"/>
        </w:rPr>
        <w:t xml:space="preserve"> Устав Организации Объединенных Наций по вопросам образования, науки и культуры // Цифровая библиотека ЮНЕСКО. [Электронный ресурс]. – Режим доступа: </w:t>
      </w:r>
      <w:hyperlink r:id="rId50" w:history="1">
        <w:r w:rsidRPr="00592E40">
          <w:rPr>
            <w:rStyle w:val="a6"/>
            <w:rFonts w:ascii="Times New Roman" w:hAnsi="Times New Roman" w:cs="Times New Roman"/>
          </w:rPr>
          <w:t>http://unesdoc.unesco.org/images/0012/001255/125590r.pdf</w:t>
        </w:r>
      </w:hyperlink>
      <w:r w:rsidRPr="00592E40">
        <w:rPr>
          <w:rFonts w:ascii="Times New Roman" w:hAnsi="Times New Roman" w:cs="Times New Roman"/>
        </w:rPr>
        <w:t xml:space="preserve"> (дата обращения: 13.05.2019). С</w:t>
      </w:r>
      <w:r w:rsidRPr="00592E40">
        <w:rPr>
          <w:rFonts w:ascii="Times New Roman" w:hAnsi="Times New Roman" w:cs="Times New Roman"/>
          <w:lang w:val="en-US"/>
        </w:rPr>
        <w:t>. 7.</w:t>
      </w:r>
    </w:p>
  </w:footnote>
  <w:footnote w:id="21">
    <w:p w:rsidR="006014F3" w:rsidRPr="00592E40" w:rsidRDefault="006014F3" w:rsidP="00592E40">
      <w:pPr>
        <w:pStyle w:val="a3"/>
        <w:jc w:val="both"/>
        <w:rPr>
          <w:rFonts w:ascii="Times New Roman" w:hAnsi="Times New Roman" w:cs="Times New Roman"/>
          <w:lang w:val="en-US"/>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Merryman</w:t>
      </w:r>
      <w:proofErr w:type="spellEnd"/>
      <w:r w:rsidRPr="00592E40">
        <w:rPr>
          <w:rFonts w:ascii="Times New Roman" w:hAnsi="Times New Roman" w:cs="Times New Roman"/>
          <w:lang w:val="en-US"/>
        </w:rPr>
        <w:t xml:space="preserve"> J. H. Two Ways of Thinking </w:t>
      </w:r>
      <w:proofErr w:type="gramStart"/>
      <w:r w:rsidRPr="00592E40">
        <w:rPr>
          <w:rFonts w:ascii="Times New Roman" w:hAnsi="Times New Roman" w:cs="Times New Roman"/>
          <w:lang w:val="en-US"/>
        </w:rPr>
        <w:t>About</w:t>
      </w:r>
      <w:proofErr w:type="gramEnd"/>
      <w:r w:rsidRPr="00592E40">
        <w:rPr>
          <w:rFonts w:ascii="Times New Roman" w:hAnsi="Times New Roman" w:cs="Times New Roman"/>
          <w:lang w:val="en-US"/>
        </w:rPr>
        <w:t xml:space="preserve"> Cultural Property // The American Journal of International Law, Vol. 80, No. 4. </w:t>
      </w:r>
      <w:r w:rsidRPr="00592E40">
        <w:rPr>
          <w:rFonts w:ascii="Times New Roman" w:hAnsi="Times New Roman" w:cs="Times New Roman"/>
        </w:rPr>
        <w:t>(</w:t>
      </w:r>
      <w:r w:rsidRPr="00592E40">
        <w:rPr>
          <w:rFonts w:ascii="Times New Roman" w:hAnsi="Times New Roman" w:cs="Times New Roman"/>
          <w:lang w:val="en-US"/>
        </w:rPr>
        <w:t>Oct</w:t>
      </w:r>
      <w:r w:rsidRPr="00592E40">
        <w:rPr>
          <w:rFonts w:ascii="Times New Roman" w:hAnsi="Times New Roman" w:cs="Times New Roman"/>
        </w:rPr>
        <w:t xml:space="preserve">., 1986) [Электронный ресурс]. – Режим доступа: </w:t>
      </w:r>
      <w:hyperlink r:id="rId51" w:history="1">
        <w:r w:rsidRPr="00592E40">
          <w:rPr>
            <w:rStyle w:val="a6"/>
            <w:rFonts w:ascii="Times New Roman" w:hAnsi="Times New Roman" w:cs="Times New Roman"/>
          </w:rPr>
          <w:t>http://www.yorku.ca/kdenning/+++3130%202007-8/Merryman%20Two%20Ways%20of%20Thinking.pdf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 6-7</w:t>
      </w:r>
    </w:p>
  </w:footnote>
  <w:footnote w:id="22">
    <w:p w:rsidR="006014F3" w:rsidRPr="00592E40" w:rsidRDefault="006014F3" w:rsidP="00592E40">
      <w:pPr>
        <w:pStyle w:val="a3"/>
        <w:jc w:val="both"/>
        <w:rPr>
          <w:rFonts w:ascii="Times New Roman" w:hAnsi="Times New Roman" w:cs="Times New Roman"/>
          <w:lang w:val="en-US"/>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r w:rsidRPr="00592E40">
        <w:rPr>
          <w:rFonts w:ascii="Times New Roman" w:hAnsi="Times New Roman" w:cs="Times New Roman"/>
          <w:bCs/>
          <w:lang w:val="en-US"/>
        </w:rPr>
        <w:t>A Chronology of UNESCO, 1945-1987: facts and events in UNESCO's history with references to documentary sources in the UNESCO Archives and supplementary information in the annexes 1-21</w:t>
      </w:r>
      <w:r w:rsidRPr="00592E40">
        <w:rPr>
          <w:rFonts w:ascii="Times New Roman" w:hAnsi="Times New Roman" w:cs="Times New Roman"/>
          <w:b/>
          <w:bCs/>
          <w:lang w:val="en-US"/>
        </w:rPr>
        <w:t xml:space="preserve"> </w:t>
      </w:r>
      <w:r w:rsidRPr="00592E40">
        <w:rPr>
          <w:rFonts w:ascii="Times New Roman" w:hAnsi="Times New Roman" w:cs="Times New Roman"/>
          <w:bCs/>
          <w:lang w:val="en-US"/>
        </w:rPr>
        <w:t xml:space="preserve">// </w:t>
      </w:r>
      <w:r w:rsidRPr="00592E40">
        <w:rPr>
          <w:rFonts w:ascii="Times New Roman" w:hAnsi="Times New Roman" w:cs="Times New Roman"/>
          <w:bCs/>
        </w:rPr>
        <w:t>Цифровая</w:t>
      </w:r>
      <w:r w:rsidRPr="00592E40">
        <w:rPr>
          <w:rFonts w:ascii="Times New Roman" w:hAnsi="Times New Roman" w:cs="Times New Roman"/>
          <w:bCs/>
          <w:lang w:val="en-US"/>
        </w:rPr>
        <w:t xml:space="preserve"> </w:t>
      </w:r>
      <w:r w:rsidRPr="00592E40">
        <w:rPr>
          <w:rFonts w:ascii="Times New Roman" w:hAnsi="Times New Roman" w:cs="Times New Roman"/>
          <w:bCs/>
        </w:rPr>
        <w:t>библиотека</w:t>
      </w:r>
      <w:r w:rsidRPr="00592E40">
        <w:rPr>
          <w:rFonts w:ascii="Times New Roman" w:hAnsi="Times New Roman" w:cs="Times New Roman"/>
          <w:bCs/>
          <w:lang w:val="en-US"/>
        </w:rPr>
        <w:t xml:space="preserve"> </w:t>
      </w:r>
      <w:r w:rsidRPr="00592E40">
        <w:rPr>
          <w:rFonts w:ascii="Times New Roman" w:hAnsi="Times New Roman" w:cs="Times New Roman"/>
          <w:bCs/>
        </w:rPr>
        <w:t>ЮНЕСКО</w:t>
      </w:r>
      <w:r w:rsidRPr="00592E40">
        <w:rPr>
          <w:rFonts w:ascii="Times New Roman" w:hAnsi="Times New Roman" w:cs="Times New Roman"/>
          <w:bCs/>
          <w:lang w:val="en-US"/>
        </w:rPr>
        <w:t xml:space="preserve">. </w:t>
      </w:r>
      <w:r w:rsidRPr="00592E40">
        <w:rPr>
          <w:rFonts w:ascii="Times New Roman" w:hAnsi="Times New Roman" w:cs="Times New Roman"/>
          <w:bCs/>
        </w:rPr>
        <w:t>[Электронный ресурс]. – Режим доступа:</w:t>
      </w:r>
      <w:r w:rsidRPr="00592E40">
        <w:rPr>
          <w:rStyle w:val="a6"/>
          <w:rFonts w:ascii="Times New Roman" w:hAnsi="Times New Roman" w:cs="Times New Roman"/>
        </w:rPr>
        <w:t xml:space="preserve"> </w:t>
      </w:r>
      <w:hyperlink r:id="rId52"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unesdoc</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ark</w:t>
        </w:r>
        <w:r w:rsidRPr="00592E40">
          <w:rPr>
            <w:rStyle w:val="a6"/>
            <w:rFonts w:ascii="Times New Roman" w:hAnsi="Times New Roman" w:cs="Times New Roman"/>
          </w:rPr>
          <w:t>:/48223/</w:t>
        </w:r>
        <w:r w:rsidRPr="00592E40">
          <w:rPr>
            <w:rStyle w:val="a6"/>
            <w:rFonts w:ascii="Times New Roman" w:hAnsi="Times New Roman" w:cs="Times New Roman"/>
            <w:lang w:val="en-US"/>
          </w:rPr>
          <w:t>pf</w:t>
        </w:r>
        <w:r w:rsidRPr="00592E40">
          <w:rPr>
            <w:rStyle w:val="a6"/>
            <w:rFonts w:ascii="Times New Roman" w:hAnsi="Times New Roman" w:cs="Times New Roman"/>
          </w:rPr>
          <w:t>0000079049</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 125.</w:t>
      </w:r>
    </w:p>
  </w:footnote>
  <w:footnote w:id="23">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Seeger, A. Understanding UNESCO: A Complex Organization with Many Parts and Many Actors // Journal of Folklore Research, Vol. 52, No. 2-3, UNESCO on the Ground: Local Perspectives on Global Policy for Intangible Cultural Heritage (May/December 2015), pp. 269-280. </w:t>
      </w:r>
      <w:r w:rsidRPr="00592E40">
        <w:rPr>
          <w:rFonts w:ascii="Times New Roman" w:hAnsi="Times New Roman" w:cs="Times New Roman"/>
        </w:rPr>
        <w:t xml:space="preserve">[Электронный ресурс]. – Режим доступа: </w:t>
      </w:r>
      <w:hyperlink r:id="rId53"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jstor</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stable</w:t>
        </w:r>
        <w:r w:rsidRPr="00592E40">
          <w:rPr>
            <w:rStyle w:val="a6"/>
            <w:rFonts w:ascii="Times New Roman" w:hAnsi="Times New Roman" w:cs="Times New Roman"/>
          </w:rPr>
          <w:t>/10.2979/</w:t>
        </w:r>
        <w:proofErr w:type="spellStart"/>
        <w:r w:rsidRPr="00592E40">
          <w:rPr>
            <w:rStyle w:val="a6"/>
            <w:rFonts w:ascii="Times New Roman" w:hAnsi="Times New Roman" w:cs="Times New Roman"/>
            <w:lang w:val="en-US"/>
          </w:rPr>
          <w:t>jfolkrese</w:t>
        </w:r>
        <w:proofErr w:type="spellEnd"/>
        <w:r w:rsidRPr="00592E40">
          <w:rPr>
            <w:rStyle w:val="a6"/>
            <w:rFonts w:ascii="Times New Roman" w:hAnsi="Times New Roman" w:cs="Times New Roman"/>
          </w:rPr>
          <w:t>.52.2-3.269</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24">
    <w:p w:rsidR="006014F3" w:rsidRPr="00592E40" w:rsidRDefault="006014F3" w:rsidP="00592E40">
      <w:pPr>
        <w:pStyle w:val="a3"/>
        <w:jc w:val="both"/>
        <w:rPr>
          <w:rFonts w:ascii="Times New Roman" w:hAnsi="Times New Roman" w:cs="Times New Roman"/>
          <w:lang w:val="en-US"/>
        </w:rPr>
      </w:pPr>
      <w:r w:rsidRPr="00592E40">
        <w:rPr>
          <w:rStyle w:val="a5"/>
          <w:rFonts w:ascii="Times New Roman" w:hAnsi="Times New Roman" w:cs="Times New Roman"/>
        </w:rPr>
        <w:footnoteRef/>
      </w:r>
      <w:r w:rsidRPr="00592E40">
        <w:rPr>
          <w:rFonts w:ascii="Times New Roman" w:hAnsi="Times New Roman" w:cs="Times New Roman"/>
          <w:lang w:val="en-US"/>
        </w:rPr>
        <w:t xml:space="preserve"> Ibid.</w:t>
      </w:r>
    </w:p>
  </w:footnote>
  <w:footnote w:id="25">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Financial Accountability // </w:t>
      </w:r>
      <w:r w:rsidRPr="00592E40">
        <w:rPr>
          <w:rFonts w:ascii="Times New Roman" w:hAnsi="Times New Roman" w:cs="Times New Roman"/>
        </w:rPr>
        <w:t>Официальный</w:t>
      </w:r>
      <w:r w:rsidRPr="00592E40">
        <w:rPr>
          <w:rFonts w:ascii="Times New Roman" w:hAnsi="Times New Roman" w:cs="Times New Roman"/>
          <w:lang w:val="en-US"/>
        </w:rPr>
        <w:t xml:space="preserve"> </w:t>
      </w:r>
      <w:r w:rsidRPr="00592E40">
        <w:rPr>
          <w:rFonts w:ascii="Times New Roman" w:hAnsi="Times New Roman" w:cs="Times New Roman"/>
        </w:rPr>
        <w:t>сайт</w:t>
      </w:r>
      <w:r w:rsidRPr="00592E40">
        <w:rPr>
          <w:rFonts w:ascii="Times New Roman" w:hAnsi="Times New Roman" w:cs="Times New Roman"/>
          <w:lang w:val="en-US"/>
        </w:rPr>
        <w:t xml:space="preserve"> </w:t>
      </w:r>
      <w:r w:rsidRPr="00592E40">
        <w:rPr>
          <w:rFonts w:ascii="Times New Roman" w:hAnsi="Times New Roman" w:cs="Times New Roman"/>
        </w:rPr>
        <w:t>ЮНЕСКО</w:t>
      </w:r>
      <w:r w:rsidRPr="00592E40">
        <w:rPr>
          <w:rFonts w:ascii="Times New Roman" w:hAnsi="Times New Roman" w:cs="Times New Roman"/>
          <w:lang w:val="en-US"/>
        </w:rPr>
        <w:t xml:space="preserve">. </w:t>
      </w:r>
      <w:r w:rsidRPr="00592E40">
        <w:rPr>
          <w:rFonts w:ascii="Times New Roman" w:hAnsi="Times New Roman" w:cs="Times New Roman"/>
        </w:rPr>
        <w:t>[Электронный ресурс]. – Режим доступа:</w:t>
      </w:r>
    </w:p>
    <w:p w:rsidR="006014F3" w:rsidRPr="00592E40" w:rsidRDefault="006014F3" w:rsidP="00592E40">
      <w:pPr>
        <w:pStyle w:val="a3"/>
        <w:jc w:val="both"/>
        <w:rPr>
          <w:rFonts w:ascii="Times New Roman" w:hAnsi="Times New Roman" w:cs="Times New Roman"/>
        </w:rPr>
      </w:pPr>
      <w:hyperlink r:id="rId54"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about</w:t>
        </w:r>
        <w:r w:rsidRPr="00592E40">
          <w:rPr>
            <w:rStyle w:val="a6"/>
            <w:rFonts w:ascii="Times New Roman" w:hAnsi="Times New Roman" w:cs="Times New Roman"/>
          </w:rPr>
          <w:t>-</w:t>
        </w:r>
        <w:r w:rsidRPr="00592E40">
          <w:rPr>
            <w:rStyle w:val="a6"/>
            <w:rFonts w:ascii="Times New Roman" w:hAnsi="Times New Roman" w:cs="Times New Roman"/>
            <w:lang w:val="en-US"/>
          </w:rPr>
          <w:t>us</w:t>
        </w:r>
        <w:r w:rsidRPr="00592E40">
          <w:rPr>
            <w:rStyle w:val="a6"/>
            <w:rFonts w:ascii="Times New Roman" w:hAnsi="Times New Roman" w:cs="Times New Roman"/>
          </w:rPr>
          <w:t>/</w:t>
        </w:r>
        <w:r w:rsidRPr="00592E40">
          <w:rPr>
            <w:rStyle w:val="a6"/>
            <w:rFonts w:ascii="Times New Roman" w:hAnsi="Times New Roman" w:cs="Times New Roman"/>
            <w:lang w:val="en-US"/>
          </w:rPr>
          <w:t>financial</w:t>
        </w:r>
        <w:r w:rsidRPr="00592E40">
          <w:rPr>
            <w:rStyle w:val="a6"/>
            <w:rFonts w:ascii="Times New Roman" w:hAnsi="Times New Roman" w:cs="Times New Roman"/>
          </w:rPr>
          <w:t>-</w:t>
        </w:r>
        <w:r w:rsidRPr="00592E40">
          <w:rPr>
            <w:rStyle w:val="a6"/>
            <w:rFonts w:ascii="Times New Roman" w:hAnsi="Times New Roman" w:cs="Times New Roman"/>
            <w:lang w:val="en-US"/>
          </w:rPr>
          <w:t>accountability</w:t>
        </w:r>
      </w:hyperlink>
      <w:r w:rsidRPr="00763D42">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26">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History</w:t>
      </w:r>
      <w:r w:rsidRPr="00592E40">
        <w:rPr>
          <w:rFonts w:ascii="Times New Roman" w:hAnsi="Times New Roman" w:cs="Times New Roman"/>
        </w:rPr>
        <w:t xml:space="preserve"> // Официальный сайт ИКОМ.  [Электронный ресурс]. – Режим доступа: </w:t>
      </w:r>
      <w:hyperlink r:id="rId55" w:history="1">
        <w:r w:rsidRPr="00592E40">
          <w:rPr>
            <w:rStyle w:val="a6"/>
            <w:rFonts w:ascii="Times New Roman" w:hAnsi="Times New Roman" w:cs="Times New Roman"/>
            <w:lang w:val="en-US"/>
          </w:rPr>
          <w:t>http</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r w:rsidRPr="00592E40">
          <w:rPr>
            <w:rStyle w:val="a6"/>
            <w:rFonts w:ascii="Times New Roman" w:hAnsi="Times New Roman" w:cs="Times New Roman"/>
            <w:lang w:val="en-US"/>
          </w:rPr>
          <w:t>the</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organisation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history</w:t>
        </w:r>
        <w:r w:rsidRPr="00592E40">
          <w:rPr>
            <w:rStyle w:val="a6"/>
            <w:rFonts w:ascii="Times New Roman" w:hAnsi="Times New Roman" w:cs="Times New Roman"/>
          </w:rPr>
          <w:t>/</w:t>
        </w:r>
      </w:hyperlink>
      <w:r w:rsidRPr="00592E40">
        <w:rPr>
          <w:rFonts w:ascii="Times New Roman" w:hAnsi="Times New Roman" w:cs="Times New Roman"/>
        </w:rPr>
        <w:t xml:space="preserve"> (дата обращения: 13.05.2019).</w:t>
      </w:r>
    </w:p>
  </w:footnote>
  <w:footnote w:id="2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Howarth</w:t>
      </w:r>
      <w:proofErr w:type="spellEnd"/>
      <w:r w:rsidRPr="00592E40">
        <w:rPr>
          <w:rFonts w:ascii="Times New Roman" w:hAnsi="Times New Roman" w:cs="Times New Roman"/>
          <w:lang w:val="en-US"/>
        </w:rPr>
        <w:t xml:space="preserve">, F. World museum leadership: ICOM or AAM? // Museum Management and Curatorship Volume 27, 2012 - Issue 1. </w:t>
      </w:r>
      <w:r w:rsidRPr="00592E40">
        <w:rPr>
          <w:rFonts w:ascii="Times New Roman" w:hAnsi="Times New Roman" w:cs="Times New Roman"/>
        </w:rPr>
        <w:t>[Электронный ресурс]. – Режим доступа:</w:t>
      </w:r>
      <w:r>
        <w:t xml:space="preserve"> </w:t>
      </w:r>
      <w:hyperlink r:id="rId56"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tandfonline</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doi</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abs</w:t>
        </w:r>
        <w:r w:rsidRPr="00592E40">
          <w:rPr>
            <w:rStyle w:val="a6"/>
            <w:rFonts w:ascii="Times New Roman" w:hAnsi="Times New Roman" w:cs="Times New Roman"/>
          </w:rPr>
          <w:t>/10.1080/09647775.2012.674310</w:t>
        </w:r>
      </w:hyperlink>
      <w:r w:rsidRPr="00592E40">
        <w:rPr>
          <w:rStyle w:val="a6"/>
          <w:rFonts w:ascii="Times New Roman" w:hAnsi="Times New Roman" w:cs="Times New Roman"/>
          <w:color w:val="auto"/>
          <w:u w:val="none"/>
        </w:rPr>
        <w:t xml:space="preserve"> </w:t>
      </w:r>
      <w:r w:rsidRPr="00592E40">
        <w:rPr>
          <w:rFonts w:ascii="Times New Roman" w:hAnsi="Times New Roman" w:cs="Times New Roman"/>
        </w:rPr>
        <w:t>(доступ через сервис авторизации Научной библиотеки СПбГУ) (дата обращения: 13.05.2019).</w:t>
      </w:r>
    </w:p>
  </w:footnote>
  <w:footnote w:id="28">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Editorial: ICOM at the cross</w:t>
      </w:r>
      <w:r w:rsidRPr="00592E40">
        <w:rPr>
          <w:rFonts w:ascii="Cambria Math" w:hAnsi="Cambria Math" w:cs="Cambria Math"/>
          <w:lang w:val="en-US"/>
        </w:rPr>
        <w:t>‐</w:t>
      </w:r>
      <w:r w:rsidRPr="00592E40">
        <w:rPr>
          <w:rFonts w:ascii="Times New Roman" w:hAnsi="Times New Roman" w:cs="Times New Roman"/>
          <w:lang w:val="en-US"/>
        </w:rPr>
        <w:t>roads? // Museum Management and Curatorship. Volume</w:t>
      </w:r>
      <w:r w:rsidRPr="00592E40">
        <w:rPr>
          <w:rFonts w:ascii="Times New Roman" w:hAnsi="Times New Roman" w:cs="Times New Roman"/>
        </w:rPr>
        <w:t xml:space="preserve"> 12, 1993 - </w:t>
      </w:r>
      <w:r w:rsidRPr="00592E40">
        <w:rPr>
          <w:rFonts w:ascii="Times New Roman" w:hAnsi="Times New Roman" w:cs="Times New Roman"/>
          <w:lang w:val="en-US"/>
        </w:rPr>
        <w:t>Issue</w:t>
      </w:r>
      <w:r w:rsidRPr="00592E40">
        <w:rPr>
          <w:rFonts w:ascii="Times New Roman" w:hAnsi="Times New Roman" w:cs="Times New Roman"/>
        </w:rPr>
        <w:t xml:space="preserve"> 1. [Электронный ресурс]. – Режим доступа: </w:t>
      </w:r>
      <w:hyperlink r:id="rId57"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tandfonline</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doi</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abs</w:t>
        </w:r>
        <w:r w:rsidRPr="00592E40">
          <w:rPr>
            <w:rStyle w:val="a6"/>
            <w:rFonts w:ascii="Times New Roman" w:hAnsi="Times New Roman" w:cs="Times New Roman"/>
          </w:rPr>
          <w:t>/10.1080/09647779309515339</w:t>
        </w:r>
      </w:hyperlink>
      <w:r w:rsidRPr="00592E40">
        <w:rPr>
          <w:rStyle w:val="a6"/>
          <w:rFonts w:ascii="Times New Roman" w:hAnsi="Times New Roman" w:cs="Times New Roman"/>
          <w:color w:val="auto"/>
          <w:u w:val="none"/>
        </w:rPr>
        <w:t xml:space="preserve"> (доступ через сервис авторизации Научной библиотеки СПбГУ) </w:t>
      </w:r>
      <w:r w:rsidRPr="00592E40">
        <w:rPr>
          <w:rFonts w:ascii="Times New Roman" w:hAnsi="Times New Roman" w:cs="Times New Roman"/>
        </w:rPr>
        <w:t>(дата обращения: 13.05.2019).</w:t>
      </w:r>
    </w:p>
  </w:footnote>
  <w:footnote w:id="29">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Соколова, А. С. Культурное наследие как объект охраны ЮНЕСКО // Научная электронная библиотека eLIBRARY.RU. [Электронный ресурс]. – Режим доступа: </w:t>
      </w:r>
      <w:hyperlink r:id="rId58" w:history="1">
        <w:r w:rsidRPr="00592E40">
          <w:rPr>
            <w:rStyle w:val="a6"/>
            <w:rFonts w:ascii="Times New Roman" w:hAnsi="Times New Roman" w:cs="Times New Roman"/>
          </w:rPr>
          <w:t>https://elibrary.ru/item.asp?id=21316311</w:t>
        </w:r>
      </w:hyperlink>
      <w:r w:rsidRPr="00592E40">
        <w:rPr>
          <w:rFonts w:ascii="Times New Roman" w:hAnsi="Times New Roman" w:cs="Times New Roman"/>
        </w:rPr>
        <w:t xml:space="preserve"> (дата обращения: 13.05.2019).</w:t>
      </w:r>
    </w:p>
  </w:footnote>
  <w:footnote w:id="30">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Merryman</w:t>
      </w:r>
      <w:proofErr w:type="spellEnd"/>
      <w:r w:rsidRPr="00592E40">
        <w:rPr>
          <w:rFonts w:ascii="Times New Roman" w:hAnsi="Times New Roman" w:cs="Times New Roman"/>
          <w:lang w:val="en-US"/>
        </w:rPr>
        <w:t xml:space="preserve"> J. H. Two Ways of Thinking </w:t>
      </w:r>
      <w:proofErr w:type="gramStart"/>
      <w:r w:rsidRPr="00592E40">
        <w:rPr>
          <w:rFonts w:ascii="Times New Roman" w:hAnsi="Times New Roman" w:cs="Times New Roman"/>
          <w:lang w:val="en-US"/>
        </w:rPr>
        <w:t>About</w:t>
      </w:r>
      <w:proofErr w:type="gramEnd"/>
      <w:r w:rsidRPr="00592E40">
        <w:rPr>
          <w:rFonts w:ascii="Times New Roman" w:hAnsi="Times New Roman" w:cs="Times New Roman"/>
          <w:lang w:val="en-US"/>
        </w:rPr>
        <w:t xml:space="preserve"> Cultural Property // The American Journal of International Law, Vol. 80, No. 4. </w:t>
      </w:r>
      <w:r w:rsidRPr="00592E40">
        <w:rPr>
          <w:rFonts w:ascii="Times New Roman" w:hAnsi="Times New Roman" w:cs="Times New Roman"/>
        </w:rPr>
        <w:t>(</w:t>
      </w:r>
      <w:r w:rsidRPr="00592E40">
        <w:rPr>
          <w:rFonts w:ascii="Times New Roman" w:hAnsi="Times New Roman" w:cs="Times New Roman"/>
          <w:lang w:val="en-US"/>
        </w:rPr>
        <w:t>Oct</w:t>
      </w:r>
      <w:r w:rsidRPr="00592E40">
        <w:rPr>
          <w:rFonts w:ascii="Times New Roman" w:hAnsi="Times New Roman" w:cs="Times New Roman"/>
        </w:rPr>
        <w:t xml:space="preserve">., 1986) [Электронный ресурс]. – Режим доступа: </w:t>
      </w:r>
      <w:hyperlink r:id="rId59" w:history="1">
        <w:r w:rsidRPr="00592E40">
          <w:rPr>
            <w:rStyle w:val="a6"/>
            <w:rFonts w:ascii="Times New Roman" w:hAnsi="Times New Roman" w:cs="Times New Roman"/>
          </w:rPr>
          <w:t>http://www.yorku.ca/kdenning/+++3130%202007-8/Merryman%20Two%20Ways%20of%20Thinking.pdf</w:t>
        </w:r>
      </w:hyperlink>
      <w:r w:rsidRPr="00592E40">
        <w:rPr>
          <w:rFonts w:ascii="Times New Roman" w:hAnsi="Times New Roman" w:cs="Times New Roman"/>
        </w:rPr>
        <w:t xml:space="preserve"> (дата обращения: 13.05.2019).</w:t>
      </w:r>
    </w:p>
  </w:footnote>
  <w:footnote w:id="31">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Декларация принципов международного культурного сотрудничества // Официальный сайт ООН. [Электронный ресурс]. – Режим доступа: </w:t>
      </w:r>
      <w:hyperlink r:id="rId60" w:history="1">
        <w:r w:rsidRPr="00592E40">
          <w:rPr>
            <w:rStyle w:val="a6"/>
            <w:rFonts w:ascii="Times New Roman" w:hAnsi="Times New Roman" w:cs="Times New Roman"/>
          </w:rPr>
          <w:t>https://www.un.org/ru/documents/decl_conv/declarations/culture.shtml</w:t>
        </w:r>
      </w:hyperlink>
      <w:r w:rsidRPr="00592E40">
        <w:rPr>
          <w:rFonts w:ascii="Times New Roman" w:hAnsi="Times New Roman" w:cs="Times New Roman"/>
        </w:rPr>
        <w:t xml:space="preserve"> (дата обращения: 13.05.2019).</w:t>
      </w:r>
    </w:p>
  </w:footnote>
  <w:footnote w:id="32">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Конвенция об охране и поощрении разнообразия форм культурного самовыражения</w:t>
      </w:r>
      <w:r w:rsidRPr="00592E40">
        <w:rPr>
          <w:rStyle w:val="a6"/>
          <w:rFonts w:ascii="Times New Roman" w:hAnsi="Times New Roman" w:cs="Times New Roman"/>
          <w:color w:val="auto"/>
          <w:u w:val="none"/>
        </w:rPr>
        <w:t xml:space="preserve"> // </w:t>
      </w:r>
      <w:r w:rsidRPr="00592E40">
        <w:rPr>
          <w:rFonts w:ascii="Times New Roman" w:hAnsi="Times New Roman" w:cs="Times New Roman"/>
        </w:rPr>
        <w:t xml:space="preserve">Цифровая библиотека ЮНЕСКО. [Электронный ресурс]. – Режим доступа: </w:t>
      </w:r>
      <w:hyperlink r:id="rId61" w:history="1">
        <w:r w:rsidRPr="00592E40">
          <w:rPr>
            <w:rStyle w:val="a6"/>
            <w:rFonts w:ascii="Times New Roman" w:hAnsi="Times New Roman" w:cs="Times New Roman"/>
          </w:rPr>
          <w:t>https://unesdoc.unesco.org/ark:/48223/pf0000142919_rus</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33">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Заключительный акт межправительственной конференции о защите культурных ценностей в случае вооружённого конфликта. Гаагская конвенция о защите культурных ценностей в случае вооружённого конфликта // Цифровая библиотека ЮНЕСКО. [Электронный ресурс]. – Режим доступа: </w:t>
      </w:r>
      <w:hyperlink r:id="rId62" w:history="1">
        <w:r w:rsidRPr="00592E40">
          <w:rPr>
            <w:rStyle w:val="a6"/>
            <w:rFonts w:ascii="Times New Roman" w:hAnsi="Times New Roman" w:cs="Times New Roman"/>
          </w:rPr>
          <w:t>https://unesdoc.unesco.org/ark:/48223/pf0000082464</w:t>
        </w:r>
      </w:hyperlink>
      <w:r w:rsidRPr="00592E40">
        <w:rPr>
          <w:rFonts w:ascii="Times New Roman" w:hAnsi="Times New Roman" w:cs="Times New Roman"/>
        </w:rPr>
        <w:t xml:space="preserve"> (дата обращения: 13.05.2019).</w:t>
      </w:r>
    </w:p>
  </w:footnote>
  <w:footnote w:id="34">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Второй протокол к Гаагской конвенции о защите культурных ценностей в случае вооружённого конфликта</w:t>
      </w:r>
      <w:r w:rsidRPr="00592E40">
        <w:rPr>
          <w:rFonts w:ascii="Times New Roman" w:hAnsi="Times New Roman" w:cs="Times New Roman"/>
          <w:u w:val="single"/>
        </w:rPr>
        <w:t xml:space="preserve"> </w:t>
      </w:r>
      <w:r w:rsidRPr="00592E40">
        <w:rPr>
          <w:rFonts w:ascii="Times New Roman" w:hAnsi="Times New Roman" w:cs="Times New Roman"/>
        </w:rPr>
        <w:t xml:space="preserve">// Цифровая библиотека ЮНЕСКО. [Электронный ресурс]. – Режим доступа: </w:t>
      </w:r>
      <w:hyperlink r:id="rId63" w:history="1">
        <w:r w:rsidRPr="00592E40">
          <w:rPr>
            <w:rStyle w:val="a6"/>
            <w:rFonts w:ascii="Times New Roman" w:hAnsi="Times New Roman" w:cs="Times New Roman"/>
          </w:rPr>
          <w:t>https://unesdoc.unesco.org/ark:/48223/pf0000130696_rus</w:t>
        </w:r>
      </w:hyperlink>
      <w:r w:rsidRPr="00592E40">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35">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Конвенция о мерах, направленных на запрещение и предупреждение незаконного ввоза, вывоза и передачи права собственности на культурные ценности // Цифровая библиотека ЮНЕСКО. [Электронный ресурс]. – Режим доступа: </w:t>
      </w:r>
      <w:hyperlink r:id="rId64" w:history="1">
        <w:r w:rsidRPr="00592E40">
          <w:rPr>
            <w:rStyle w:val="a6"/>
            <w:rFonts w:ascii="Times New Roman" w:hAnsi="Times New Roman" w:cs="Times New Roman"/>
          </w:rPr>
          <w:t>https://unesdoc.unesco.org/ark:/48223/pf0000133378</w:t>
        </w:r>
      </w:hyperlink>
      <w:r w:rsidRPr="00592E40">
        <w:rPr>
          <w:rFonts w:ascii="Times New Roman" w:hAnsi="Times New Roman" w:cs="Times New Roman"/>
        </w:rPr>
        <w:t xml:space="preserve"> (дата обращения: 13.05.2019).</w:t>
      </w:r>
    </w:p>
  </w:footnote>
  <w:footnote w:id="36">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Merryman</w:t>
      </w:r>
      <w:proofErr w:type="spellEnd"/>
      <w:r w:rsidRPr="00592E40">
        <w:rPr>
          <w:rFonts w:ascii="Times New Roman" w:hAnsi="Times New Roman" w:cs="Times New Roman"/>
          <w:lang w:val="en-US"/>
        </w:rPr>
        <w:t xml:space="preserve"> J. H. Two Ways of Thinking </w:t>
      </w:r>
      <w:proofErr w:type="gramStart"/>
      <w:r w:rsidRPr="00592E40">
        <w:rPr>
          <w:rFonts w:ascii="Times New Roman" w:hAnsi="Times New Roman" w:cs="Times New Roman"/>
          <w:lang w:val="en-US"/>
        </w:rPr>
        <w:t>About</w:t>
      </w:r>
      <w:proofErr w:type="gramEnd"/>
      <w:r w:rsidRPr="00592E40">
        <w:rPr>
          <w:rFonts w:ascii="Times New Roman" w:hAnsi="Times New Roman" w:cs="Times New Roman"/>
          <w:lang w:val="en-US"/>
        </w:rPr>
        <w:t xml:space="preserve"> Cultural Property // The American Journal of International Law, Vol. 80, No. 4. </w:t>
      </w:r>
      <w:r w:rsidRPr="00592E40">
        <w:rPr>
          <w:rFonts w:ascii="Times New Roman" w:hAnsi="Times New Roman" w:cs="Times New Roman"/>
        </w:rPr>
        <w:t>(</w:t>
      </w:r>
      <w:r w:rsidRPr="00592E40">
        <w:rPr>
          <w:rFonts w:ascii="Times New Roman" w:hAnsi="Times New Roman" w:cs="Times New Roman"/>
          <w:lang w:val="en-US"/>
        </w:rPr>
        <w:t>Oct</w:t>
      </w:r>
      <w:r w:rsidRPr="00592E40">
        <w:rPr>
          <w:rFonts w:ascii="Times New Roman" w:hAnsi="Times New Roman" w:cs="Times New Roman"/>
        </w:rPr>
        <w:t xml:space="preserve">., 1986) [Электронный ресурс]. – Режим доступа: </w:t>
      </w:r>
      <w:hyperlink r:id="rId65" w:history="1">
        <w:r w:rsidRPr="00592E40">
          <w:rPr>
            <w:rStyle w:val="a6"/>
            <w:rFonts w:ascii="Times New Roman" w:hAnsi="Times New Roman" w:cs="Times New Roman"/>
          </w:rPr>
          <w:t>http://www.yorku.ca/kdenning/+++3130%202007-8/Merryman%20Two%20Ways%20of%20Thinking.pdf</w:t>
        </w:r>
      </w:hyperlink>
      <w:r w:rsidRPr="00592E40">
        <w:rPr>
          <w:rFonts w:ascii="Times New Roman" w:hAnsi="Times New Roman" w:cs="Times New Roman"/>
        </w:rPr>
        <w:t xml:space="preserve"> (дата обращения: 13.05.2019).</w:t>
      </w:r>
    </w:p>
  </w:footnote>
  <w:footnote w:id="3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Конвенция ЮНИДРУА по похищенным или незаконно вывезенным культурным ценностям // Справочная система «Кодекс». [Электронный ресурс]. – Режим доступа: </w:t>
      </w:r>
      <w:hyperlink r:id="rId66" w:history="1">
        <w:r w:rsidRPr="00592E40">
          <w:rPr>
            <w:rStyle w:val="a6"/>
            <w:rFonts w:ascii="Times New Roman" w:hAnsi="Times New Roman" w:cs="Times New Roman"/>
          </w:rPr>
          <w:t>http://docs.cntd.ru/document/901898389</w:t>
        </w:r>
      </w:hyperlink>
      <w:r w:rsidRPr="008B6138">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38">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Рекомендация о международном обмене культурными ценностями // Цифровая библиотека ЮНЕСКО. [Электронный ресурс]. – Режим доступа: </w:t>
      </w:r>
      <w:hyperlink r:id="rId67" w:history="1">
        <w:r w:rsidRPr="00592E40">
          <w:rPr>
            <w:rStyle w:val="a6"/>
            <w:rFonts w:ascii="Times New Roman" w:hAnsi="Times New Roman" w:cs="Times New Roman"/>
          </w:rPr>
          <w:t>https://unesdoc.unesco.org/ark:/48223/pf0000114038_rus.page=130</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39">
    <w:p w:rsidR="006014F3" w:rsidRPr="00592E40" w:rsidRDefault="006014F3" w:rsidP="00592E40">
      <w:pPr>
        <w:pStyle w:val="a3"/>
        <w:jc w:val="both"/>
        <w:rPr>
          <w:rFonts w:ascii="Times New Roman" w:hAnsi="Times New Roman" w:cs="Times New Roman"/>
          <w:b/>
          <w:bCs/>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bCs/>
        </w:rPr>
        <w:t>Рекомендация, определяющая принципы международной регламентации археологических раскопок // Справочная система «Кодекс». [Электронный ресурс]. – Режим доступа:</w:t>
      </w:r>
      <w:r w:rsidRPr="00592E40">
        <w:rPr>
          <w:rFonts w:ascii="Times New Roman" w:hAnsi="Times New Roman" w:cs="Times New Roman"/>
          <w:b/>
          <w:bCs/>
        </w:rPr>
        <w:t xml:space="preserve"> </w:t>
      </w:r>
      <w:hyperlink r:id="rId68" w:history="1">
        <w:r w:rsidRPr="00592E40">
          <w:rPr>
            <w:rStyle w:val="a6"/>
            <w:rFonts w:ascii="Times New Roman" w:hAnsi="Times New Roman" w:cs="Times New Roman"/>
          </w:rPr>
          <w:t>http://docs.cntd.ru/document/901756977</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40">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Конвенция об охране всемирного культурного и природного наследия // Цифровая библиотека ЮНЕСКО. [Электронный ресурс]. – Режим доступа:</w:t>
      </w:r>
      <w:r w:rsidRPr="00592E40">
        <w:rPr>
          <w:rStyle w:val="a6"/>
          <w:rFonts w:ascii="Times New Roman" w:hAnsi="Times New Roman" w:cs="Times New Roman"/>
        </w:rPr>
        <w:t xml:space="preserve"> </w:t>
      </w:r>
      <w:hyperlink r:id="rId69" w:history="1">
        <w:r w:rsidRPr="00592E40">
          <w:rPr>
            <w:rStyle w:val="a6"/>
            <w:rFonts w:ascii="Times New Roman" w:hAnsi="Times New Roman" w:cs="Times New Roman"/>
          </w:rPr>
          <w:t>https://unesdoc.unesco.org/ark:/48223/pf0000114044_rus.page=144</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41">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Рекомендация об охране культурного и природного наследия в национальном плане // Цифровая библиотека ЮНЕСКО. [Электронный ресурс]. – Режим доступа: </w:t>
      </w:r>
      <w:hyperlink r:id="rId70" w:history="1">
        <w:r w:rsidRPr="00592E40">
          <w:rPr>
            <w:rStyle w:val="a6"/>
            <w:rFonts w:ascii="Times New Roman" w:hAnsi="Times New Roman" w:cs="Times New Roman"/>
          </w:rPr>
          <w:t>https://unesdoc.unesco.org/ark:/48223/pf0000114044_rus.page=156</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42">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Рекомендация, касающаяся наиболее эффективных мер обеспечения общедоступности музеев // Цифровая библиотека ЮНЕСКО. [Электронный ресурс]. – Режим доступа: </w:t>
      </w:r>
      <w:hyperlink r:id="rId71" w:history="1">
        <w:r w:rsidRPr="00592E40">
          <w:rPr>
            <w:rStyle w:val="a6"/>
            <w:rFonts w:ascii="Times New Roman" w:hAnsi="Times New Roman" w:cs="Times New Roman"/>
          </w:rPr>
          <w:t>https://unesdoc.unesco.org/ark:/48223/pf0000114583_rus.page=121</w:t>
        </w:r>
      </w:hyperlink>
      <w:r w:rsidRPr="00592E40">
        <w:rPr>
          <w:rFonts w:ascii="Times New Roman" w:hAnsi="Times New Roman" w:cs="Times New Roman"/>
        </w:rPr>
        <w:t xml:space="preserve"> (дата обращения: 13.05.2019).</w:t>
      </w:r>
    </w:p>
  </w:footnote>
  <w:footnote w:id="43">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UNESCO Declaration concerning the Intentional Destruction of Cultural Heritage // </w:t>
      </w:r>
      <w:proofErr w:type="spellStart"/>
      <w:r w:rsidRPr="00592E40">
        <w:rPr>
          <w:rFonts w:ascii="Times New Roman" w:hAnsi="Times New Roman" w:cs="Times New Roman"/>
          <w:lang w:val="en-US"/>
        </w:rPr>
        <w:t>Официальный</w:t>
      </w:r>
      <w:proofErr w:type="spellEnd"/>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сайт</w:t>
      </w:r>
      <w:proofErr w:type="spellEnd"/>
      <w:r w:rsidRPr="00592E40">
        <w:rPr>
          <w:rFonts w:ascii="Times New Roman" w:hAnsi="Times New Roman" w:cs="Times New Roman"/>
          <w:lang w:val="en-US"/>
        </w:rPr>
        <w:t xml:space="preserve"> ЮНЕСКО. </w:t>
      </w:r>
      <w:r w:rsidRPr="00592E40">
        <w:rPr>
          <w:rFonts w:ascii="Times New Roman" w:hAnsi="Times New Roman" w:cs="Times New Roman"/>
        </w:rPr>
        <w:t xml:space="preserve">[Электронный ресурс]. – Режим доступа: </w:t>
      </w:r>
      <w:hyperlink r:id="rId72"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portal</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w:t>
        </w:r>
        <w:r w:rsidRPr="00592E40">
          <w:rPr>
            <w:rStyle w:val="a6"/>
            <w:rFonts w:ascii="Times New Roman" w:hAnsi="Times New Roman" w:cs="Times New Roman"/>
            <w:lang w:val="en-US"/>
          </w:rPr>
          <w:t>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ev</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php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URL</w:t>
        </w:r>
        <w:r w:rsidRPr="00592E40">
          <w:rPr>
            <w:rStyle w:val="a6"/>
            <w:rFonts w:ascii="Times New Roman" w:hAnsi="Times New Roman" w:cs="Times New Roman"/>
          </w:rPr>
          <w:t>_</w:t>
        </w:r>
        <w:r w:rsidRPr="00592E40">
          <w:rPr>
            <w:rStyle w:val="a6"/>
            <w:rFonts w:ascii="Times New Roman" w:hAnsi="Times New Roman" w:cs="Times New Roman"/>
            <w:lang w:val="en-US"/>
          </w:rPr>
          <w:t>ID</w:t>
        </w:r>
        <w:r w:rsidRPr="00592E40">
          <w:rPr>
            <w:rStyle w:val="a6"/>
            <w:rFonts w:ascii="Times New Roman" w:hAnsi="Times New Roman" w:cs="Times New Roman"/>
          </w:rPr>
          <w:t>=17718&amp;</w:t>
        </w:r>
        <w:r w:rsidRPr="00592E40">
          <w:rPr>
            <w:rStyle w:val="a6"/>
            <w:rFonts w:ascii="Times New Roman" w:hAnsi="Times New Roman" w:cs="Times New Roman"/>
            <w:lang w:val="en-US"/>
          </w:rPr>
          <w:t>URL</w:t>
        </w:r>
        <w:r w:rsidRPr="00592E40">
          <w:rPr>
            <w:rStyle w:val="a6"/>
            <w:rFonts w:ascii="Times New Roman" w:hAnsi="Times New Roman" w:cs="Times New Roman"/>
          </w:rPr>
          <w:t>_</w:t>
        </w:r>
        <w:r w:rsidRPr="00592E40">
          <w:rPr>
            <w:rStyle w:val="a6"/>
            <w:rFonts w:ascii="Times New Roman" w:hAnsi="Times New Roman" w:cs="Times New Roman"/>
            <w:lang w:val="en-US"/>
          </w:rPr>
          <w:t>DO</w:t>
        </w:r>
        <w:r w:rsidRPr="00592E40">
          <w:rPr>
            <w:rStyle w:val="a6"/>
            <w:rFonts w:ascii="Times New Roman" w:hAnsi="Times New Roman" w:cs="Times New Roman"/>
          </w:rPr>
          <w:t>=</w:t>
        </w:r>
        <w:r w:rsidRPr="00592E40">
          <w:rPr>
            <w:rStyle w:val="a6"/>
            <w:rFonts w:ascii="Times New Roman" w:hAnsi="Times New Roman" w:cs="Times New Roman"/>
            <w:lang w:val="en-US"/>
          </w:rPr>
          <w:t>DO</w:t>
        </w:r>
        <w:r w:rsidRPr="00592E40">
          <w:rPr>
            <w:rStyle w:val="a6"/>
            <w:rFonts w:ascii="Times New Roman" w:hAnsi="Times New Roman" w:cs="Times New Roman"/>
          </w:rPr>
          <w:t>_</w:t>
        </w:r>
        <w:r w:rsidRPr="00592E40">
          <w:rPr>
            <w:rStyle w:val="a6"/>
            <w:rFonts w:ascii="Times New Roman" w:hAnsi="Times New Roman" w:cs="Times New Roman"/>
            <w:lang w:val="en-US"/>
          </w:rPr>
          <w:t>TOPIC</w:t>
        </w:r>
        <w:r w:rsidRPr="00592E40">
          <w:rPr>
            <w:rStyle w:val="a6"/>
            <w:rFonts w:ascii="Times New Roman" w:hAnsi="Times New Roman" w:cs="Times New Roman"/>
          </w:rPr>
          <w:t>&amp;</w:t>
        </w:r>
        <w:r w:rsidRPr="00592E40">
          <w:rPr>
            <w:rStyle w:val="a6"/>
            <w:rFonts w:ascii="Times New Roman" w:hAnsi="Times New Roman" w:cs="Times New Roman"/>
            <w:lang w:val="en-US"/>
          </w:rPr>
          <w:t>URL</w:t>
        </w:r>
        <w:r w:rsidRPr="00592E40">
          <w:rPr>
            <w:rStyle w:val="a6"/>
            <w:rFonts w:ascii="Times New Roman" w:hAnsi="Times New Roman" w:cs="Times New Roman"/>
          </w:rPr>
          <w:t>_</w:t>
        </w:r>
        <w:r w:rsidRPr="00592E40">
          <w:rPr>
            <w:rStyle w:val="a6"/>
            <w:rFonts w:ascii="Times New Roman" w:hAnsi="Times New Roman" w:cs="Times New Roman"/>
            <w:lang w:val="en-US"/>
          </w:rPr>
          <w:t>SECTION</w:t>
        </w:r>
        <w:r w:rsidRPr="00592E40">
          <w:rPr>
            <w:rStyle w:val="a6"/>
            <w:rFonts w:ascii="Times New Roman" w:hAnsi="Times New Roman" w:cs="Times New Roman"/>
          </w:rPr>
          <w:t>=201.</w:t>
        </w:r>
        <w:r w:rsidRPr="00592E40">
          <w:rPr>
            <w:rStyle w:val="a6"/>
            <w:rFonts w:ascii="Times New Roman" w:hAnsi="Times New Roman" w:cs="Times New Roman"/>
            <w:lang w:val="en-US"/>
          </w:rPr>
          <w:t>html</w:t>
        </w:r>
      </w:hyperlink>
      <w:r w:rsidRPr="006014F3">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44">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gramStart"/>
      <w:r w:rsidRPr="00592E40">
        <w:rPr>
          <w:rFonts w:ascii="Times New Roman" w:hAnsi="Times New Roman" w:cs="Times New Roman"/>
          <w:lang w:val="en-US"/>
        </w:rPr>
        <w:t>1999</w:t>
      </w:r>
      <w:proofErr w:type="gramEnd"/>
      <w:r w:rsidRPr="00592E40">
        <w:rPr>
          <w:rFonts w:ascii="Times New Roman" w:hAnsi="Times New Roman" w:cs="Times New Roman"/>
          <w:lang w:val="en-US"/>
        </w:rPr>
        <w:t xml:space="preserve"> Second Protocol Committee // </w:t>
      </w:r>
      <w:proofErr w:type="spellStart"/>
      <w:r w:rsidRPr="00592E40">
        <w:rPr>
          <w:rFonts w:ascii="Times New Roman" w:hAnsi="Times New Roman" w:cs="Times New Roman"/>
          <w:lang w:val="en-US"/>
        </w:rPr>
        <w:t>Официальный</w:t>
      </w:r>
      <w:proofErr w:type="spellEnd"/>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сайт</w:t>
      </w:r>
      <w:proofErr w:type="spellEnd"/>
      <w:r w:rsidRPr="00592E40">
        <w:rPr>
          <w:rFonts w:ascii="Times New Roman" w:hAnsi="Times New Roman" w:cs="Times New Roman"/>
          <w:lang w:val="en-US"/>
        </w:rPr>
        <w:t xml:space="preserve"> ЮНЕСКО. </w:t>
      </w:r>
      <w:r w:rsidRPr="00592E40">
        <w:rPr>
          <w:rFonts w:ascii="Times New Roman" w:hAnsi="Times New Roman" w:cs="Times New Roman"/>
        </w:rPr>
        <w:t xml:space="preserve">[Электронный ресурс]. – Режим доступа: </w:t>
      </w:r>
      <w:hyperlink r:id="rId73"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new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culture</w:t>
        </w:r>
        <w:r w:rsidRPr="00592E40">
          <w:rPr>
            <w:rStyle w:val="a6"/>
            <w:rFonts w:ascii="Times New Roman" w:hAnsi="Times New Roman" w:cs="Times New Roman"/>
          </w:rPr>
          <w:t>/</w:t>
        </w:r>
        <w:r w:rsidRPr="00592E40">
          <w:rPr>
            <w:rStyle w:val="a6"/>
            <w:rFonts w:ascii="Times New Roman" w:hAnsi="Times New Roman" w:cs="Times New Roman"/>
            <w:lang w:val="en-US"/>
          </w:rPr>
          <w:t>themes</w:t>
        </w:r>
        <w:r w:rsidRPr="00592E40">
          <w:rPr>
            <w:rStyle w:val="a6"/>
            <w:rFonts w:ascii="Times New Roman" w:hAnsi="Times New Roman" w:cs="Times New Roman"/>
          </w:rPr>
          <w:t>/</w:t>
        </w:r>
        <w:r w:rsidRPr="00592E40">
          <w:rPr>
            <w:rStyle w:val="a6"/>
            <w:rFonts w:ascii="Times New Roman" w:hAnsi="Times New Roman" w:cs="Times New Roman"/>
            <w:lang w:val="en-US"/>
          </w:rPr>
          <w:t>armed</w:t>
        </w:r>
        <w:r w:rsidRPr="00592E40">
          <w:rPr>
            <w:rStyle w:val="a6"/>
            <w:rFonts w:ascii="Times New Roman" w:hAnsi="Times New Roman" w:cs="Times New Roman"/>
          </w:rPr>
          <w:t>-</w:t>
        </w:r>
        <w:r w:rsidRPr="00592E40">
          <w:rPr>
            <w:rStyle w:val="a6"/>
            <w:rFonts w:ascii="Times New Roman" w:hAnsi="Times New Roman" w:cs="Times New Roman"/>
            <w:lang w:val="en-US"/>
          </w:rPr>
          <w:t>conflict</w:t>
        </w:r>
        <w:r w:rsidRPr="00592E40">
          <w:rPr>
            <w:rStyle w:val="a6"/>
            <w:rFonts w:ascii="Times New Roman" w:hAnsi="Times New Roman" w:cs="Times New Roman"/>
          </w:rPr>
          <w:t>-</w:t>
        </w:r>
        <w:r w:rsidRPr="00592E40">
          <w:rPr>
            <w:rStyle w:val="a6"/>
            <w:rFonts w:ascii="Times New Roman" w:hAnsi="Times New Roman" w:cs="Times New Roman"/>
            <w:lang w:val="en-US"/>
          </w:rPr>
          <w:t>and</w:t>
        </w:r>
        <w:r w:rsidRPr="00592E40">
          <w:rPr>
            <w:rStyle w:val="a6"/>
            <w:rFonts w:ascii="Times New Roman" w:hAnsi="Times New Roman" w:cs="Times New Roman"/>
          </w:rPr>
          <w:t>-</w:t>
        </w:r>
        <w:r w:rsidRPr="00592E40">
          <w:rPr>
            <w:rStyle w:val="a6"/>
            <w:rFonts w:ascii="Times New Roman" w:hAnsi="Times New Roman" w:cs="Times New Roman"/>
            <w:lang w:val="en-US"/>
          </w:rPr>
          <w:t>heritage</w:t>
        </w:r>
        <w:r w:rsidRPr="00592E40">
          <w:rPr>
            <w:rStyle w:val="a6"/>
            <w:rFonts w:ascii="Times New Roman" w:hAnsi="Times New Roman" w:cs="Times New Roman"/>
          </w:rPr>
          <w:t>/</w:t>
        </w:r>
        <w:r w:rsidRPr="00592E40">
          <w:rPr>
            <w:rStyle w:val="a6"/>
            <w:rFonts w:ascii="Times New Roman" w:hAnsi="Times New Roman" w:cs="Times New Roman"/>
            <w:lang w:val="en-US"/>
          </w:rPr>
          <w:t>governance</w:t>
        </w:r>
        <w:r w:rsidRPr="00592E40">
          <w:rPr>
            <w:rStyle w:val="a6"/>
            <w:rFonts w:ascii="Times New Roman" w:hAnsi="Times New Roman" w:cs="Times New Roman"/>
          </w:rPr>
          <w:t>-</w:t>
        </w:r>
        <w:r w:rsidRPr="00592E40">
          <w:rPr>
            <w:rStyle w:val="a6"/>
            <w:rFonts w:ascii="Times New Roman" w:hAnsi="Times New Roman" w:cs="Times New Roman"/>
            <w:lang w:val="en-US"/>
          </w:rPr>
          <w:t>and</w:t>
        </w:r>
        <w:r w:rsidRPr="00592E40">
          <w:rPr>
            <w:rStyle w:val="a6"/>
            <w:rFonts w:ascii="Times New Roman" w:hAnsi="Times New Roman" w:cs="Times New Roman"/>
          </w:rPr>
          <w:t>-</w:t>
        </w:r>
        <w:r w:rsidRPr="00592E40">
          <w:rPr>
            <w:rStyle w:val="a6"/>
            <w:rFonts w:ascii="Times New Roman" w:hAnsi="Times New Roman" w:cs="Times New Roman"/>
            <w:lang w:val="en-US"/>
          </w:rPr>
          <w:t>meetings</w:t>
        </w:r>
        <w:r w:rsidRPr="00592E40">
          <w:rPr>
            <w:rStyle w:val="a6"/>
            <w:rFonts w:ascii="Times New Roman" w:hAnsi="Times New Roman" w:cs="Times New Roman"/>
          </w:rPr>
          <w:t>/1999-</w:t>
        </w:r>
        <w:r w:rsidRPr="00592E40">
          <w:rPr>
            <w:rStyle w:val="a6"/>
            <w:rFonts w:ascii="Times New Roman" w:hAnsi="Times New Roman" w:cs="Times New Roman"/>
            <w:lang w:val="en-US"/>
          </w:rPr>
          <w:t>second</w:t>
        </w:r>
        <w:r w:rsidRPr="00592E40">
          <w:rPr>
            <w:rStyle w:val="a6"/>
            <w:rFonts w:ascii="Times New Roman" w:hAnsi="Times New Roman" w:cs="Times New Roman"/>
          </w:rPr>
          <w:t>-</w:t>
        </w:r>
        <w:r w:rsidRPr="00592E40">
          <w:rPr>
            <w:rStyle w:val="a6"/>
            <w:rFonts w:ascii="Times New Roman" w:hAnsi="Times New Roman" w:cs="Times New Roman"/>
            <w:lang w:val="en-US"/>
          </w:rPr>
          <w:t>protocol</w:t>
        </w:r>
        <w:r w:rsidRPr="00592E40">
          <w:rPr>
            <w:rStyle w:val="a6"/>
            <w:rFonts w:ascii="Times New Roman" w:hAnsi="Times New Roman" w:cs="Times New Roman"/>
          </w:rPr>
          <w:t>-</w:t>
        </w:r>
        <w:r w:rsidRPr="00592E40">
          <w:rPr>
            <w:rStyle w:val="a6"/>
            <w:rFonts w:ascii="Times New Roman" w:hAnsi="Times New Roman" w:cs="Times New Roman"/>
            <w:lang w:val="en-US"/>
          </w:rPr>
          <w:t>committee</w:t>
        </w:r>
        <w:r w:rsidRPr="00592E40">
          <w:rPr>
            <w:rStyle w:val="a6"/>
            <w:rFonts w:ascii="Times New Roman" w:hAnsi="Times New Roman" w:cs="Times New Roman"/>
          </w:rPr>
          <w:t>/</w:t>
        </w:r>
      </w:hyperlink>
      <w:r w:rsidRPr="00807E3F">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45">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Consideration of national reports on the implementation of the 1999 Second Protocol // </w:t>
      </w:r>
      <w:proofErr w:type="spellStart"/>
      <w:r w:rsidRPr="00592E40">
        <w:rPr>
          <w:rFonts w:ascii="Times New Roman" w:hAnsi="Times New Roman" w:cs="Times New Roman"/>
          <w:lang w:val="en-US"/>
        </w:rPr>
        <w:t>Цифровая</w:t>
      </w:r>
      <w:proofErr w:type="spellEnd"/>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библиотека</w:t>
      </w:r>
      <w:proofErr w:type="spellEnd"/>
      <w:r w:rsidRPr="00592E40">
        <w:rPr>
          <w:rFonts w:ascii="Times New Roman" w:hAnsi="Times New Roman" w:cs="Times New Roman"/>
          <w:lang w:val="en-US"/>
        </w:rPr>
        <w:t xml:space="preserve"> ЮНЕСКО. </w:t>
      </w:r>
      <w:r w:rsidRPr="00592E40">
        <w:rPr>
          <w:rFonts w:ascii="Times New Roman" w:hAnsi="Times New Roman" w:cs="Times New Roman"/>
        </w:rPr>
        <w:t xml:space="preserve">[Электронный ресурс]. – Режим доступа: </w:t>
      </w:r>
      <w:hyperlink r:id="rId74"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unesdoc</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ark</w:t>
        </w:r>
        <w:r w:rsidRPr="00592E40">
          <w:rPr>
            <w:rStyle w:val="a6"/>
            <w:rFonts w:ascii="Times New Roman" w:hAnsi="Times New Roman" w:cs="Times New Roman"/>
          </w:rPr>
          <w:t>:/48223/</w:t>
        </w:r>
        <w:r w:rsidRPr="00592E40">
          <w:rPr>
            <w:rStyle w:val="a6"/>
            <w:rFonts w:ascii="Times New Roman" w:hAnsi="Times New Roman" w:cs="Times New Roman"/>
            <w:lang w:val="en-US"/>
          </w:rPr>
          <w:t>pf</w:t>
        </w:r>
        <w:r w:rsidRPr="00592E40">
          <w:rPr>
            <w:rStyle w:val="a6"/>
            <w:rFonts w:ascii="Times New Roman" w:hAnsi="Times New Roman" w:cs="Times New Roman"/>
          </w:rPr>
          <w:t>0000260324_</w:t>
        </w:r>
        <w:proofErr w:type="spellStart"/>
        <w:r w:rsidRPr="00592E40">
          <w:rPr>
            <w:rStyle w:val="a6"/>
            <w:rFonts w:ascii="Times New Roman" w:hAnsi="Times New Roman" w:cs="Times New Roman"/>
            <w:lang w:val="en-US"/>
          </w:rPr>
          <w:t>eng</w:t>
        </w:r>
        <w:proofErr w:type="spellEnd"/>
      </w:hyperlink>
      <w:r w:rsidRPr="00592E40">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46">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Training course on the protection of cultural property in the event of armed conflict in Georgia // </w:t>
      </w:r>
      <w:proofErr w:type="spellStart"/>
      <w:r w:rsidRPr="00592E40">
        <w:rPr>
          <w:rFonts w:ascii="Times New Roman" w:hAnsi="Times New Roman" w:cs="Times New Roman"/>
          <w:lang w:val="en-US"/>
        </w:rPr>
        <w:t>Официальный</w:t>
      </w:r>
      <w:proofErr w:type="spellEnd"/>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сайт</w:t>
      </w:r>
      <w:proofErr w:type="spellEnd"/>
      <w:r w:rsidRPr="00592E40">
        <w:rPr>
          <w:rFonts w:ascii="Times New Roman" w:hAnsi="Times New Roman" w:cs="Times New Roman"/>
          <w:lang w:val="en-US"/>
        </w:rPr>
        <w:t xml:space="preserve"> ЮНЕСКО. </w:t>
      </w:r>
      <w:r w:rsidRPr="00592E40">
        <w:rPr>
          <w:rFonts w:ascii="Times New Roman" w:hAnsi="Times New Roman" w:cs="Times New Roman"/>
        </w:rPr>
        <w:t xml:space="preserve">[Электронный ресурс]. – Режим доступа: </w:t>
      </w:r>
      <w:hyperlink r:id="rId75"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new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culture</w:t>
        </w:r>
        <w:r w:rsidRPr="00592E40">
          <w:rPr>
            <w:rStyle w:val="a6"/>
            <w:rFonts w:ascii="Times New Roman" w:hAnsi="Times New Roman" w:cs="Times New Roman"/>
          </w:rPr>
          <w:t>/</w:t>
        </w:r>
        <w:r w:rsidRPr="00592E40">
          <w:rPr>
            <w:rStyle w:val="a6"/>
            <w:rFonts w:ascii="Times New Roman" w:hAnsi="Times New Roman" w:cs="Times New Roman"/>
            <w:lang w:val="en-US"/>
          </w:rPr>
          <w:t>themes</w:t>
        </w:r>
        <w:r w:rsidRPr="00592E40">
          <w:rPr>
            <w:rStyle w:val="a6"/>
            <w:rFonts w:ascii="Times New Roman" w:hAnsi="Times New Roman" w:cs="Times New Roman"/>
          </w:rPr>
          <w:t>/</w:t>
        </w:r>
        <w:r w:rsidRPr="00592E40">
          <w:rPr>
            <w:rStyle w:val="a6"/>
            <w:rFonts w:ascii="Times New Roman" w:hAnsi="Times New Roman" w:cs="Times New Roman"/>
            <w:lang w:val="en-US"/>
          </w:rPr>
          <w:t>dynamic</w:t>
        </w:r>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single</w:t>
        </w:r>
        <w:r w:rsidRPr="00592E40">
          <w:rPr>
            <w:rStyle w:val="a6"/>
            <w:rFonts w:ascii="Times New Roman" w:hAnsi="Times New Roman" w:cs="Times New Roman"/>
          </w:rPr>
          <w:t>-</w:t>
        </w:r>
        <w:r w:rsidRPr="00592E40">
          <w:rPr>
            <w:rStyle w:val="a6"/>
            <w:rFonts w:ascii="Times New Roman" w:hAnsi="Times New Roman" w:cs="Times New Roman"/>
            <w:lang w:val="en-US"/>
          </w:rPr>
          <w:t>view</w:t>
        </w:r>
        <w:r w:rsidRPr="00592E40">
          <w:rPr>
            <w:rStyle w:val="a6"/>
            <w:rFonts w:ascii="Times New Roman" w:hAnsi="Times New Roman" w:cs="Times New Roman"/>
          </w:rPr>
          <w:t>/</w:t>
        </w:r>
        <w:r w:rsidRPr="00592E40">
          <w:rPr>
            <w:rStyle w:val="a6"/>
            <w:rFonts w:ascii="Times New Roman" w:hAnsi="Times New Roman" w:cs="Times New Roman"/>
            <w:lang w:val="en-US"/>
          </w:rPr>
          <w:t>news</w:t>
        </w:r>
        <w:r w:rsidRPr="00592E40">
          <w:rPr>
            <w:rStyle w:val="a6"/>
            <w:rFonts w:ascii="Times New Roman" w:hAnsi="Times New Roman" w:cs="Times New Roman"/>
          </w:rPr>
          <w:t>/</w:t>
        </w:r>
        <w:r w:rsidRPr="00592E40">
          <w:rPr>
            <w:rStyle w:val="a6"/>
            <w:rFonts w:ascii="Times New Roman" w:hAnsi="Times New Roman" w:cs="Times New Roman"/>
            <w:lang w:val="en-US"/>
          </w:rPr>
          <w:t>training</w:t>
        </w:r>
        <w:r w:rsidRPr="00592E40">
          <w:rPr>
            <w:rStyle w:val="a6"/>
            <w:rFonts w:ascii="Times New Roman" w:hAnsi="Times New Roman" w:cs="Times New Roman"/>
          </w:rPr>
          <w:t>_</w:t>
        </w:r>
        <w:r w:rsidRPr="00592E40">
          <w:rPr>
            <w:rStyle w:val="a6"/>
            <w:rFonts w:ascii="Times New Roman" w:hAnsi="Times New Roman" w:cs="Times New Roman"/>
            <w:lang w:val="en-US"/>
          </w:rPr>
          <w:t>course</w:t>
        </w:r>
        <w:r w:rsidRPr="00592E40">
          <w:rPr>
            <w:rStyle w:val="a6"/>
            <w:rFonts w:ascii="Times New Roman" w:hAnsi="Times New Roman" w:cs="Times New Roman"/>
          </w:rPr>
          <w:t>_</w:t>
        </w:r>
        <w:r w:rsidRPr="00592E40">
          <w:rPr>
            <w:rStyle w:val="a6"/>
            <w:rFonts w:ascii="Times New Roman" w:hAnsi="Times New Roman" w:cs="Times New Roman"/>
            <w:lang w:val="en-US"/>
          </w:rPr>
          <w:t>on</w:t>
        </w:r>
        <w:r w:rsidRPr="00592E40">
          <w:rPr>
            <w:rStyle w:val="a6"/>
            <w:rFonts w:ascii="Times New Roman" w:hAnsi="Times New Roman" w:cs="Times New Roman"/>
          </w:rPr>
          <w:t>_</w:t>
        </w:r>
        <w:r w:rsidRPr="00592E40">
          <w:rPr>
            <w:rStyle w:val="a6"/>
            <w:rFonts w:ascii="Times New Roman" w:hAnsi="Times New Roman" w:cs="Times New Roman"/>
            <w:lang w:val="en-US"/>
          </w:rPr>
          <w:t>the</w:t>
        </w:r>
        <w:r w:rsidRPr="00592E40">
          <w:rPr>
            <w:rStyle w:val="a6"/>
            <w:rFonts w:ascii="Times New Roman" w:hAnsi="Times New Roman" w:cs="Times New Roman"/>
          </w:rPr>
          <w:t>_</w:t>
        </w:r>
        <w:r w:rsidRPr="00592E40">
          <w:rPr>
            <w:rStyle w:val="a6"/>
            <w:rFonts w:ascii="Times New Roman" w:hAnsi="Times New Roman" w:cs="Times New Roman"/>
            <w:lang w:val="en-US"/>
          </w:rPr>
          <w:t>protection</w:t>
        </w:r>
        <w:r w:rsidRPr="00592E40">
          <w:rPr>
            <w:rStyle w:val="a6"/>
            <w:rFonts w:ascii="Times New Roman" w:hAnsi="Times New Roman" w:cs="Times New Roman"/>
          </w:rPr>
          <w:t>_</w:t>
        </w:r>
        <w:r w:rsidRPr="00592E40">
          <w:rPr>
            <w:rStyle w:val="a6"/>
            <w:rFonts w:ascii="Times New Roman" w:hAnsi="Times New Roman" w:cs="Times New Roman"/>
            <w:lang w:val="en-US"/>
          </w:rPr>
          <w:t>of</w:t>
        </w:r>
        <w:r w:rsidRPr="00592E40">
          <w:rPr>
            <w:rStyle w:val="a6"/>
            <w:rFonts w:ascii="Times New Roman" w:hAnsi="Times New Roman" w:cs="Times New Roman"/>
          </w:rPr>
          <w:t>_</w:t>
        </w:r>
        <w:r w:rsidRPr="00592E40">
          <w:rPr>
            <w:rStyle w:val="a6"/>
            <w:rFonts w:ascii="Times New Roman" w:hAnsi="Times New Roman" w:cs="Times New Roman"/>
            <w:lang w:val="en-US"/>
          </w:rPr>
          <w:t>cultural</w:t>
        </w:r>
        <w:r w:rsidRPr="00592E40">
          <w:rPr>
            <w:rStyle w:val="a6"/>
            <w:rFonts w:ascii="Times New Roman" w:hAnsi="Times New Roman" w:cs="Times New Roman"/>
          </w:rPr>
          <w:t>_</w:t>
        </w:r>
        <w:r w:rsidRPr="00592E40">
          <w:rPr>
            <w:rStyle w:val="a6"/>
            <w:rFonts w:ascii="Times New Roman" w:hAnsi="Times New Roman" w:cs="Times New Roman"/>
            <w:lang w:val="en-US"/>
          </w:rPr>
          <w:t>property</w:t>
        </w:r>
        <w:r w:rsidRPr="00592E40">
          <w:rPr>
            <w:rStyle w:val="a6"/>
            <w:rFonts w:ascii="Times New Roman" w:hAnsi="Times New Roman" w:cs="Times New Roman"/>
          </w:rPr>
          <w:t>_</w:t>
        </w:r>
        <w:r w:rsidRPr="00592E40">
          <w:rPr>
            <w:rStyle w:val="a6"/>
            <w:rFonts w:ascii="Times New Roman" w:hAnsi="Times New Roman" w:cs="Times New Roman"/>
            <w:lang w:val="en-US"/>
          </w:rPr>
          <w:t>in</w:t>
        </w:r>
        <w:r w:rsidRPr="00592E40">
          <w:rPr>
            <w:rStyle w:val="a6"/>
            <w:rFonts w:ascii="Times New Roman" w:hAnsi="Times New Roman" w:cs="Times New Roman"/>
          </w:rPr>
          <w:t>_</w:t>
        </w:r>
        <w:proofErr w:type="spellStart"/>
        <w:r w:rsidRPr="00592E40">
          <w:rPr>
            <w:rStyle w:val="a6"/>
            <w:rFonts w:ascii="Times New Roman" w:hAnsi="Times New Roman" w:cs="Times New Roman"/>
            <w:lang w:val="en-US"/>
          </w:rPr>
          <w:t>th</w:t>
        </w:r>
        <w:proofErr w:type="spellEnd"/>
        <w:r w:rsidRPr="00592E40">
          <w:rPr>
            <w:rStyle w:val="a6"/>
            <w:rFonts w:ascii="Times New Roman" w:hAnsi="Times New Roman" w:cs="Times New Roman"/>
          </w:rPr>
          <w:t>/</w:t>
        </w:r>
      </w:hyperlink>
      <w:r w:rsidRPr="00592E40">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4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UNESCO, in cooperation with the ICRC, supports the Government of Afghanistan at the first National Consultation Meeting in Kabul on the Implementation of the 1954 Convention and its two Protocols // </w:t>
      </w:r>
      <w:proofErr w:type="spellStart"/>
      <w:r w:rsidRPr="00592E40">
        <w:rPr>
          <w:rFonts w:ascii="Times New Roman" w:hAnsi="Times New Roman" w:cs="Times New Roman"/>
          <w:lang w:val="en-US"/>
        </w:rPr>
        <w:t>Официальный</w:t>
      </w:r>
      <w:proofErr w:type="spellEnd"/>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сайт</w:t>
      </w:r>
      <w:proofErr w:type="spellEnd"/>
      <w:r w:rsidRPr="00592E40">
        <w:rPr>
          <w:rFonts w:ascii="Times New Roman" w:hAnsi="Times New Roman" w:cs="Times New Roman"/>
          <w:lang w:val="en-US"/>
        </w:rPr>
        <w:t xml:space="preserve"> ЮНЕСКО. </w:t>
      </w:r>
      <w:r w:rsidRPr="00592E40">
        <w:rPr>
          <w:rFonts w:ascii="Times New Roman" w:hAnsi="Times New Roman" w:cs="Times New Roman"/>
        </w:rPr>
        <w:t>[Электронный ресурс]. – Режим доступа:</w:t>
      </w:r>
    </w:p>
    <w:p w:rsidR="006014F3" w:rsidRPr="00592E40" w:rsidRDefault="006014F3" w:rsidP="00592E40">
      <w:pPr>
        <w:pStyle w:val="a3"/>
        <w:jc w:val="both"/>
        <w:rPr>
          <w:rFonts w:ascii="Times New Roman" w:hAnsi="Times New Roman" w:cs="Times New Roman"/>
        </w:rPr>
      </w:pPr>
      <w:hyperlink r:id="rId76"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new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culture</w:t>
        </w:r>
        <w:r w:rsidRPr="00592E40">
          <w:rPr>
            <w:rStyle w:val="a6"/>
            <w:rFonts w:ascii="Times New Roman" w:hAnsi="Times New Roman" w:cs="Times New Roman"/>
          </w:rPr>
          <w:t>/</w:t>
        </w:r>
        <w:r w:rsidRPr="00592E40">
          <w:rPr>
            <w:rStyle w:val="a6"/>
            <w:rFonts w:ascii="Times New Roman" w:hAnsi="Times New Roman" w:cs="Times New Roman"/>
            <w:lang w:val="en-US"/>
          </w:rPr>
          <w:t>themes</w:t>
        </w:r>
        <w:r w:rsidRPr="00592E40">
          <w:rPr>
            <w:rStyle w:val="a6"/>
            <w:rFonts w:ascii="Times New Roman" w:hAnsi="Times New Roman" w:cs="Times New Roman"/>
          </w:rPr>
          <w:t>/</w:t>
        </w:r>
        <w:r w:rsidRPr="00592E40">
          <w:rPr>
            <w:rStyle w:val="a6"/>
            <w:rFonts w:ascii="Times New Roman" w:hAnsi="Times New Roman" w:cs="Times New Roman"/>
            <w:lang w:val="en-US"/>
          </w:rPr>
          <w:t>dynamic</w:t>
        </w:r>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single</w:t>
        </w:r>
        <w:r w:rsidRPr="00592E40">
          <w:rPr>
            <w:rStyle w:val="a6"/>
            <w:rFonts w:ascii="Times New Roman" w:hAnsi="Times New Roman" w:cs="Times New Roman"/>
          </w:rPr>
          <w:t>-</w:t>
        </w:r>
        <w:r w:rsidRPr="00592E40">
          <w:rPr>
            <w:rStyle w:val="a6"/>
            <w:rFonts w:ascii="Times New Roman" w:hAnsi="Times New Roman" w:cs="Times New Roman"/>
            <w:lang w:val="en-US"/>
          </w:rPr>
          <w:t>view</w:t>
        </w:r>
        <w:r w:rsidRPr="00592E40">
          <w:rPr>
            <w:rStyle w:val="a6"/>
            <w:rFonts w:ascii="Times New Roman" w:hAnsi="Times New Roman" w:cs="Times New Roman"/>
          </w:rPr>
          <w:t>/</w:t>
        </w:r>
        <w:r w:rsidRPr="00592E40">
          <w:rPr>
            <w:rStyle w:val="a6"/>
            <w:rFonts w:ascii="Times New Roman" w:hAnsi="Times New Roman" w:cs="Times New Roman"/>
            <w:lang w:val="en-US"/>
          </w:rPr>
          <w:t>news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_</w:t>
        </w:r>
        <w:r w:rsidRPr="00592E40">
          <w:rPr>
            <w:rStyle w:val="a6"/>
            <w:rFonts w:ascii="Times New Roman" w:hAnsi="Times New Roman" w:cs="Times New Roman"/>
            <w:lang w:val="en-US"/>
          </w:rPr>
          <w:t>in</w:t>
        </w:r>
        <w:r w:rsidRPr="00592E40">
          <w:rPr>
            <w:rStyle w:val="a6"/>
            <w:rFonts w:ascii="Times New Roman" w:hAnsi="Times New Roman" w:cs="Times New Roman"/>
          </w:rPr>
          <w:t>_</w:t>
        </w:r>
        <w:r w:rsidRPr="00592E40">
          <w:rPr>
            <w:rStyle w:val="a6"/>
            <w:rFonts w:ascii="Times New Roman" w:hAnsi="Times New Roman" w:cs="Times New Roman"/>
            <w:lang w:val="en-US"/>
          </w:rPr>
          <w:t>cooperation</w:t>
        </w:r>
        <w:r w:rsidRPr="00592E40">
          <w:rPr>
            <w:rStyle w:val="a6"/>
            <w:rFonts w:ascii="Times New Roman" w:hAnsi="Times New Roman" w:cs="Times New Roman"/>
          </w:rPr>
          <w:t>_</w:t>
        </w:r>
        <w:r w:rsidRPr="00592E40">
          <w:rPr>
            <w:rStyle w:val="a6"/>
            <w:rFonts w:ascii="Times New Roman" w:hAnsi="Times New Roman" w:cs="Times New Roman"/>
            <w:lang w:val="en-US"/>
          </w:rPr>
          <w:t>with</w:t>
        </w:r>
        <w:r w:rsidRPr="00592E40">
          <w:rPr>
            <w:rStyle w:val="a6"/>
            <w:rFonts w:ascii="Times New Roman" w:hAnsi="Times New Roman" w:cs="Times New Roman"/>
          </w:rPr>
          <w:t>_</w:t>
        </w:r>
        <w:r w:rsidRPr="00592E40">
          <w:rPr>
            <w:rStyle w:val="a6"/>
            <w:rFonts w:ascii="Times New Roman" w:hAnsi="Times New Roman" w:cs="Times New Roman"/>
            <w:lang w:val="en-US"/>
          </w:rPr>
          <w:t>the</w:t>
        </w:r>
        <w:r w:rsidRPr="00592E40">
          <w:rPr>
            <w:rStyle w:val="a6"/>
            <w:rFonts w:ascii="Times New Roman" w:hAnsi="Times New Roman" w:cs="Times New Roman"/>
          </w:rPr>
          <w:t>_</w:t>
        </w:r>
        <w:proofErr w:type="spellStart"/>
        <w:r w:rsidRPr="00592E40">
          <w:rPr>
            <w:rStyle w:val="a6"/>
            <w:rFonts w:ascii="Times New Roman" w:hAnsi="Times New Roman" w:cs="Times New Roman"/>
            <w:lang w:val="en-US"/>
          </w:rPr>
          <w:t>icrc</w:t>
        </w:r>
        <w:proofErr w:type="spellEnd"/>
        <w:r w:rsidRPr="00592E40">
          <w:rPr>
            <w:rStyle w:val="a6"/>
            <w:rFonts w:ascii="Times New Roman" w:hAnsi="Times New Roman" w:cs="Times New Roman"/>
          </w:rPr>
          <w:t>_</w:t>
        </w:r>
        <w:r w:rsidRPr="00592E40">
          <w:rPr>
            <w:rStyle w:val="a6"/>
            <w:rFonts w:ascii="Times New Roman" w:hAnsi="Times New Roman" w:cs="Times New Roman"/>
            <w:lang w:val="en-US"/>
          </w:rPr>
          <w:t>supports</w:t>
        </w:r>
        <w:r w:rsidRPr="00592E40">
          <w:rPr>
            <w:rStyle w:val="a6"/>
            <w:rFonts w:ascii="Times New Roman" w:hAnsi="Times New Roman" w:cs="Times New Roman"/>
          </w:rPr>
          <w:t>_</w:t>
        </w:r>
        <w:r w:rsidRPr="00592E40">
          <w:rPr>
            <w:rStyle w:val="a6"/>
            <w:rFonts w:ascii="Times New Roman" w:hAnsi="Times New Roman" w:cs="Times New Roman"/>
            <w:lang w:val="en-US"/>
          </w:rPr>
          <w:t>the</w:t>
        </w:r>
        <w:r w:rsidRPr="00592E40">
          <w:rPr>
            <w:rStyle w:val="a6"/>
            <w:rFonts w:ascii="Times New Roman" w:hAnsi="Times New Roman" w:cs="Times New Roman"/>
          </w:rPr>
          <w:t>_</w:t>
        </w:r>
        <w:proofErr w:type="spellStart"/>
        <w:r w:rsidRPr="00592E40">
          <w:rPr>
            <w:rStyle w:val="a6"/>
            <w:rFonts w:ascii="Times New Roman" w:hAnsi="Times New Roman" w:cs="Times New Roman"/>
            <w:lang w:val="en-US"/>
          </w:rPr>
          <w:t>governmen</w:t>
        </w:r>
        <w:proofErr w:type="spellEnd"/>
        <w:r w:rsidRPr="00592E40">
          <w:rPr>
            <w:rStyle w:val="a6"/>
            <w:rFonts w:ascii="Times New Roman" w:hAnsi="Times New Roman" w:cs="Times New Roman"/>
          </w:rPr>
          <w:t>/</w:t>
        </w:r>
      </w:hyperlink>
      <w:r w:rsidRPr="00807E3F">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48">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Damage to the Soul: Syria’s Cultural Heritage in Conflict // Global Heritage Fund. </w:t>
      </w:r>
      <w:r w:rsidRPr="00592E40">
        <w:rPr>
          <w:rFonts w:ascii="Times New Roman" w:hAnsi="Times New Roman" w:cs="Times New Roman"/>
        </w:rPr>
        <w:t xml:space="preserve">[Электронный ресурс]. – Режим доступа: </w:t>
      </w:r>
      <w:hyperlink r:id="rId77" w:history="1">
        <w:r w:rsidRPr="00592E40">
          <w:rPr>
            <w:rStyle w:val="a6"/>
            <w:rFonts w:ascii="Times New Roman" w:hAnsi="Times New Roman" w:cs="Times New Roman"/>
            <w:lang w:val="en-US"/>
          </w:rPr>
          <w:t>http</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ghn</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globalheritagefund</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com</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w:t>
        </w:r>
        <w:r w:rsidRPr="00592E40">
          <w:rPr>
            <w:rStyle w:val="a6"/>
            <w:rFonts w:ascii="Times New Roman" w:hAnsi="Times New Roman" w:cs="Times New Roman"/>
            <w:lang w:val="en-US"/>
          </w:rPr>
          <w:t>documents</w:t>
        </w:r>
        <w:r w:rsidRPr="00592E40">
          <w:rPr>
            <w:rStyle w:val="a6"/>
            <w:rFonts w:ascii="Times New Roman" w:hAnsi="Times New Roman" w:cs="Times New Roman"/>
          </w:rPr>
          <w:t>/</w:t>
        </w:r>
        <w:r w:rsidRPr="00592E40">
          <w:rPr>
            <w:rStyle w:val="a6"/>
            <w:rFonts w:ascii="Times New Roman" w:hAnsi="Times New Roman" w:cs="Times New Roman"/>
            <w:lang w:val="en-US"/>
          </w:rPr>
          <w:t>document</w:t>
        </w:r>
        <w:r w:rsidRPr="00592E40">
          <w:rPr>
            <w:rStyle w:val="a6"/>
            <w:rFonts w:ascii="Times New Roman" w:hAnsi="Times New Roman" w:cs="Times New Roman"/>
          </w:rPr>
          <w:t>_2107.</w:t>
        </w:r>
        <w:r w:rsidRPr="00592E40">
          <w:rPr>
            <w:rStyle w:val="a6"/>
            <w:rFonts w:ascii="Times New Roman" w:hAnsi="Times New Roman" w:cs="Times New Roman"/>
            <w:lang w:val="en-US"/>
          </w:rPr>
          <w:t>pdf</w:t>
        </w:r>
      </w:hyperlink>
      <w:r w:rsidRPr="00592E40">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49">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proofErr w:type="spellStart"/>
      <w:r w:rsidRPr="00592E40">
        <w:rPr>
          <w:rFonts w:ascii="Times New Roman" w:hAnsi="Times New Roman" w:cs="Times New Roman"/>
        </w:rPr>
        <w:t>Bokova</w:t>
      </w:r>
      <w:proofErr w:type="spellEnd"/>
      <w:r w:rsidRPr="00592E40">
        <w:rPr>
          <w:rFonts w:ascii="Times New Roman" w:hAnsi="Times New Roman" w:cs="Times New Roman"/>
        </w:rPr>
        <w:t xml:space="preserve">, I. </w:t>
      </w:r>
      <w:proofErr w:type="spellStart"/>
      <w:r w:rsidRPr="00592E40">
        <w:rPr>
          <w:rFonts w:ascii="Times New Roman" w:hAnsi="Times New Roman" w:cs="Times New Roman"/>
        </w:rPr>
        <w:t>Fighting</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Cultural</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Cleansing</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Harnessing</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the</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Law</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to</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Preserve</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Cultural</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Heritage</w:t>
      </w:r>
      <w:proofErr w:type="spellEnd"/>
      <w:r w:rsidRPr="00592E40">
        <w:rPr>
          <w:rFonts w:ascii="Times New Roman" w:hAnsi="Times New Roman" w:cs="Times New Roman"/>
        </w:rPr>
        <w:t xml:space="preserve"> // </w:t>
      </w:r>
      <w:proofErr w:type="spellStart"/>
      <w:r w:rsidRPr="00592E40">
        <w:rPr>
          <w:rFonts w:ascii="Times New Roman" w:hAnsi="Times New Roman" w:cs="Times New Roman"/>
        </w:rPr>
        <w:t>Harvard</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International</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Review</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Vol</w:t>
      </w:r>
      <w:proofErr w:type="spellEnd"/>
      <w:r w:rsidRPr="00592E40">
        <w:rPr>
          <w:rFonts w:ascii="Times New Roman" w:hAnsi="Times New Roman" w:cs="Times New Roman"/>
        </w:rPr>
        <w:t xml:space="preserve">. 36, </w:t>
      </w:r>
      <w:proofErr w:type="spellStart"/>
      <w:r w:rsidRPr="00592E40">
        <w:rPr>
          <w:rFonts w:ascii="Times New Roman" w:hAnsi="Times New Roman" w:cs="Times New Roman"/>
        </w:rPr>
        <w:t>No</w:t>
      </w:r>
      <w:proofErr w:type="spellEnd"/>
      <w:r w:rsidRPr="00592E40">
        <w:rPr>
          <w:rFonts w:ascii="Times New Roman" w:hAnsi="Times New Roman" w:cs="Times New Roman"/>
        </w:rPr>
        <w:t xml:space="preserve">. 4 (SUMMER 2015), </w:t>
      </w:r>
      <w:proofErr w:type="spellStart"/>
      <w:r w:rsidRPr="00592E40">
        <w:rPr>
          <w:rFonts w:ascii="Times New Roman" w:hAnsi="Times New Roman" w:cs="Times New Roman"/>
        </w:rPr>
        <w:t>pp</w:t>
      </w:r>
      <w:proofErr w:type="spellEnd"/>
      <w:r w:rsidRPr="00592E40">
        <w:rPr>
          <w:rFonts w:ascii="Times New Roman" w:hAnsi="Times New Roman" w:cs="Times New Roman"/>
        </w:rPr>
        <w:t xml:space="preserve">. 40-45 [Электронный ресурс]. – Режим доступа: </w:t>
      </w:r>
      <w:hyperlink r:id="rId78" w:history="1">
        <w:r w:rsidRPr="00592E40">
          <w:rPr>
            <w:rStyle w:val="a6"/>
            <w:rFonts w:ascii="Times New Roman" w:hAnsi="Times New Roman" w:cs="Times New Roman"/>
          </w:rPr>
          <w:t>https://www.jstor.org/stable/43649318</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50">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Reinforcement of UNESCO’s Action for the Protection of Culture and the Promotion of Cultural Pluralism in the Event of Armed Conflict // </w:t>
      </w:r>
      <w:r w:rsidRPr="00592E40">
        <w:rPr>
          <w:rFonts w:ascii="Times New Roman" w:hAnsi="Times New Roman" w:cs="Times New Roman"/>
        </w:rPr>
        <w:t>Официальный</w:t>
      </w:r>
      <w:r w:rsidRPr="00592E40">
        <w:rPr>
          <w:rFonts w:ascii="Times New Roman" w:hAnsi="Times New Roman" w:cs="Times New Roman"/>
          <w:lang w:val="en-US"/>
        </w:rPr>
        <w:t xml:space="preserve"> </w:t>
      </w:r>
      <w:r w:rsidRPr="00592E40">
        <w:rPr>
          <w:rFonts w:ascii="Times New Roman" w:hAnsi="Times New Roman" w:cs="Times New Roman"/>
        </w:rPr>
        <w:t>сайт</w:t>
      </w:r>
      <w:r w:rsidRPr="00592E40">
        <w:rPr>
          <w:rFonts w:ascii="Times New Roman" w:hAnsi="Times New Roman" w:cs="Times New Roman"/>
          <w:lang w:val="en-US"/>
        </w:rPr>
        <w:t xml:space="preserve"> </w:t>
      </w:r>
      <w:r w:rsidRPr="00592E40">
        <w:rPr>
          <w:rFonts w:ascii="Times New Roman" w:hAnsi="Times New Roman" w:cs="Times New Roman"/>
        </w:rPr>
        <w:t>ЮНЕСКО</w:t>
      </w:r>
      <w:r w:rsidRPr="00592E40">
        <w:rPr>
          <w:rFonts w:ascii="Times New Roman" w:hAnsi="Times New Roman" w:cs="Times New Roman"/>
          <w:lang w:val="en-US"/>
        </w:rPr>
        <w:t xml:space="preserve">. </w:t>
      </w:r>
      <w:r w:rsidRPr="00592E40">
        <w:rPr>
          <w:rFonts w:ascii="Times New Roman" w:hAnsi="Times New Roman" w:cs="Times New Roman"/>
        </w:rPr>
        <w:t xml:space="preserve">[Электронный ресурс]. – Режим доступа: </w:t>
      </w:r>
      <w:hyperlink r:id="rId79" w:history="1">
        <w:r w:rsidRPr="00592E40">
          <w:rPr>
            <w:rStyle w:val="a6"/>
            <w:rFonts w:ascii="Times New Roman" w:hAnsi="Times New Roman" w:cs="Times New Roman"/>
          </w:rPr>
          <w:t>https://en.unesco.org/system/files/235186e1.pdf</w:t>
        </w:r>
      </w:hyperlink>
      <w:r w:rsidRPr="00592E40">
        <w:rPr>
          <w:rFonts w:ascii="Times New Roman" w:hAnsi="Times New Roman" w:cs="Times New Roman"/>
        </w:rPr>
        <w:t xml:space="preserve"> (дата обращения: 13.05.2019).</w:t>
      </w:r>
    </w:p>
  </w:footnote>
  <w:footnote w:id="51">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Revive the spirit of Mosul // </w:t>
      </w:r>
      <w:r w:rsidRPr="00592E40">
        <w:rPr>
          <w:rFonts w:ascii="Times New Roman" w:hAnsi="Times New Roman" w:cs="Times New Roman"/>
          <w:bCs/>
        </w:rPr>
        <w:t>Официальный</w:t>
      </w:r>
      <w:r w:rsidRPr="00592E40">
        <w:rPr>
          <w:rFonts w:ascii="Times New Roman" w:hAnsi="Times New Roman" w:cs="Times New Roman"/>
          <w:bCs/>
          <w:lang w:val="en-US"/>
        </w:rPr>
        <w:t xml:space="preserve"> </w:t>
      </w:r>
      <w:r w:rsidRPr="00592E40">
        <w:rPr>
          <w:rFonts w:ascii="Times New Roman" w:hAnsi="Times New Roman" w:cs="Times New Roman"/>
          <w:bCs/>
        </w:rPr>
        <w:t>сайт</w:t>
      </w:r>
      <w:r w:rsidRPr="00592E40">
        <w:rPr>
          <w:rFonts w:ascii="Times New Roman" w:hAnsi="Times New Roman" w:cs="Times New Roman"/>
          <w:bCs/>
          <w:lang w:val="en-US"/>
        </w:rPr>
        <w:t xml:space="preserve"> </w:t>
      </w:r>
      <w:r w:rsidRPr="00592E40">
        <w:rPr>
          <w:rFonts w:ascii="Times New Roman" w:hAnsi="Times New Roman" w:cs="Times New Roman"/>
          <w:bCs/>
        </w:rPr>
        <w:t>ЮНЕСКО</w:t>
      </w:r>
      <w:r w:rsidRPr="00592E40">
        <w:rPr>
          <w:rFonts w:ascii="Times New Roman" w:hAnsi="Times New Roman" w:cs="Times New Roman"/>
          <w:bCs/>
          <w:lang w:val="en-US"/>
        </w:rPr>
        <w:t xml:space="preserve">. </w:t>
      </w:r>
      <w:r w:rsidRPr="00592E40">
        <w:rPr>
          <w:rFonts w:ascii="Times New Roman" w:hAnsi="Times New Roman" w:cs="Times New Roman"/>
        </w:rPr>
        <w:t xml:space="preserve">[Электронный ресурс]. – Режим доступа: </w:t>
      </w:r>
      <w:hyperlink r:id="rId80"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projects</w:t>
        </w:r>
        <w:r w:rsidRPr="00592E40">
          <w:rPr>
            <w:rStyle w:val="a6"/>
            <w:rFonts w:ascii="Times New Roman" w:hAnsi="Times New Roman" w:cs="Times New Roman"/>
          </w:rPr>
          <w:t>/</w:t>
        </w:r>
        <w:r w:rsidRPr="00592E40">
          <w:rPr>
            <w:rStyle w:val="a6"/>
            <w:rFonts w:ascii="Times New Roman" w:hAnsi="Times New Roman" w:cs="Times New Roman"/>
            <w:lang w:val="en-US"/>
          </w:rPr>
          <w:t>the</w:t>
        </w:r>
        <w:r w:rsidRPr="00592E40">
          <w:rPr>
            <w:rStyle w:val="a6"/>
            <w:rFonts w:ascii="Times New Roman" w:hAnsi="Times New Roman" w:cs="Times New Roman"/>
          </w:rPr>
          <w:t>-</w:t>
        </w:r>
        <w:r w:rsidRPr="00592E40">
          <w:rPr>
            <w:rStyle w:val="a6"/>
            <w:rFonts w:ascii="Times New Roman" w:hAnsi="Times New Roman" w:cs="Times New Roman"/>
            <w:lang w:val="en-US"/>
          </w:rPr>
          <w:t>spirit</w:t>
        </w:r>
        <w:r w:rsidRPr="00592E40">
          <w:rPr>
            <w:rStyle w:val="a6"/>
            <w:rFonts w:ascii="Times New Roman" w:hAnsi="Times New Roman" w:cs="Times New Roman"/>
          </w:rPr>
          <w:t>-</w:t>
        </w:r>
        <w:r w:rsidRPr="00592E40">
          <w:rPr>
            <w:rStyle w:val="a6"/>
            <w:rFonts w:ascii="Times New Roman" w:hAnsi="Times New Roman" w:cs="Times New Roman"/>
            <w:lang w:val="en-US"/>
          </w:rPr>
          <w:t>of</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mosul</w:t>
        </w:r>
        <w:proofErr w:type="spellEnd"/>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52">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#Unite4Heritage campaign launched by UNESCO Director-General in Baghdad // </w:t>
      </w:r>
      <w:r w:rsidRPr="00592E40">
        <w:rPr>
          <w:rFonts w:ascii="Times New Roman" w:hAnsi="Times New Roman" w:cs="Times New Roman"/>
          <w:bCs/>
        </w:rPr>
        <w:t>Официальный</w:t>
      </w:r>
      <w:r w:rsidRPr="00592E40">
        <w:rPr>
          <w:rFonts w:ascii="Times New Roman" w:hAnsi="Times New Roman" w:cs="Times New Roman"/>
          <w:bCs/>
          <w:lang w:val="en-US"/>
        </w:rPr>
        <w:t xml:space="preserve"> </w:t>
      </w:r>
      <w:r w:rsidRPr="00592E40">
        <w:rPr>
          <w:rFonts w:ascii="Times New Roman" w:hAnsi="Times New Roman" w:cs="Times New Roman"/>
          <w:bCs/>
        </w:rPr>
        <w:t>сайт</w:t>
      </w:r>
      <w:r w:rsidRPr="00592E40">
        <w:rPr>
          <w:rFonts w:ascii="Times New Roman" w:hAnsi="Times New Roman" w:cs="Times New Roman"/>
          <w:bCs/>
          <w:lang w:val="en-US"/>
        </w:rPr>
        <w:t xml:space="preserve"> </w:t>
      </w:r>
      <w:r w:rsidRPr="00592E40">
        <w:rPr>
          <w:rFonts w:ascii="Times New Roman" w:hAnsi="Times New Roman" w:cs="Times New Roman"/>
          <w:bCs/>
        </w:rPr>
        <w:t>ЮНЕСКО</w:t>
      </w:r>
      <w:r w:rsidRPr="00592E40">
        <w:rPr>
          <w:rFonts w:ascii="Times New Roman" w:hAnsi="Times New Roman" w:cs="Times New Roman"/>
          <w:bCs/>
          <w:lang w:val="en-US"/>
        </w:rPr>
        <w:t xml:space="preserve">. </w:t>
      </w:r>
      <w:r w:rsidRPr="00592E40">
        <w:rPr>
          <w:rFonts w:ascii="Times New Roman" w:hAnsi="Times New Roman" w:cs="Times New Roman"/>
        </w:rPr>
        <w:t xml:space="preserve">[Электронный ресурс]. – Режим доступа: </w:t>
      </w:r>
      <w:hyperlink r:id="rId81" w:history="1">
        <w:r w:rsidRPr="00592E40">
          <w:rPr>
            <w:rStyle w:val="a6"/>
            <w:rFonts w:ascii="Times New Roman" w:hAnsi="Times New Roman" w:cs="Times New Roman"/>
            <w:lang w:val="en-US"/>
          </w:rPr>
          <w:t>http</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whc</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news</w:t>
        </w:r>
        <w:r w:rsidRPr="00592E40">
          <w:rPr>
            <w:rStyle w:val="a6"/>
            <w:rFonts w:ascii="Times New Roman" w:hAnsi="Times New Roman" w:cs="Times New Roman"/>
          </w:rPr>
          <w:t>/1254</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53">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Резолюция СБ ООН 2347 (2017) // Официальный сайт ООН. [Электронный ресурс]. – Режим доступа: </w:t>
      </w:r>
      <w:hyperlink r:id="rId82" w:history="1">
        <w:r w:rsidRPr="00592E40">
          <w:rPr>
            <w:rStyle w:val="a6"/>
            <w:rFonts w:ascii="Times New Roman" w:hAnsi="Times New Roman" w:cs="Times New Roman"/>
          </w:rPr>
          <w:t>https://www.un.org/en/ga/search/view_doc.asp?symbol=S/RES/2347(2017)&amp;Lang=R</w:t>
        </w:r>
      </w:hyperlink>
      <w:r w:rsidRPr="003F7DDF">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54">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proofErr w:type="spellStart"/>
      <w:r w:rsidRPr="00592E40">
        <w:rPr>
          <w:rFonts w:ascii="Times New Roman" w:hAnsi="Times New Roman" w:cs="Times New Roman"/>
        </w:rPr>
        <w:t>Bokova</w:t>
      </w:r>
      <w:proofErr w:type="spellEnd"/>
      <w:r w:rsidRPr="00592E40">
        <w:rPr>
          <w:rFonts w:ascii="Times New Roman" w:hAnsi="Times New Roman" w:cs="Times New Roman"/>
        </w:rPr>
        <w:t xml:space="preserve">, I. </w:t>
      </w:r>
      <w:proofErr w:type="spellStart"/>
      <w:r w:rsidRPr="00592E40">
        <w:rPr>
          <w:rFonts w:ascii="Times New Roman" w:hAnsi="Times New Roman" w:cs="Times New Roman"/>
        </w:rPr>
        <w:t>Fighting</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Cultural</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Cleansing</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Harnessing</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the</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Law</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to</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Preserve</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Cultural</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Heritage</w:t>
      </w:r>
      <w:proofErr w:type="spellEnd"/>
      <w:r w:rsidRPr="00592E40">
        <w:rPr>
          <w:rFonts w:ascii="Times New Roman" w:hAnsi="Times New Roman" w:cs="Times New Roman"/>
        </w:rPr>
        <w:t xml:space="preserve"> // </w:t>
      </w:r>
      <w:proofErr w:type="spellStart"/>
      <w:r w:rsidRPr="00592E40">
        <w:rPr>
          <w:rFonts w:ascii="Times New Roman" w:hAnsi="Times New Roman" w:cs="Times New Roman"/>
        </w:rPr>
        <w:t>Harvard</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International</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Review</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Vol</w:t>
      </w:r>
      <w:proofErr w:type="spellEnd"/>
      <w:r w:rsidRPr="00592E40">
        <w:rPr>
          <w:rFonts w:ascii="Times New Roman" w:hAnsi="Times New Roman" w:cs="Times New Roman"/>
        </w:rPr>
        <w:t xml:space="preserve">. 36, </w:t>
      </w:r>
      <w:proofErr w:type="spellStart"/>
      <w:r w:rsidRPr="00592E40">
        <w:rPr>
          <w:rFonts w:ascii="Times New Roman" w:hAnsi="Times New Roman" w:cs="Times New Roman"/>
        </w:rPr>
        <w:t>No</w:t>
      </w:r>
      <w:proofErr w:type="spellEnd"/>
      <w:r w:rsidRPr="00592E40">
        <w:rPr>
          <w:rFonts w:ascii="Times New Roman" w:hAnsi="Times New Roman" w:cs="Times New Roman"/>
        </w:rPr>
        <w:t xml:space="preserve">. 4 (SUMMER 2015), </w:t>
      </w:r>
      <w:proofErr w:type="spellStart"/>
      <w:r w:rsidRPr="00592E40">
        <w:rPr>
          <w:rFonts w:ascii="Times New Roman" w:hAnsi="Times New Roman" w:cs="Times New Roman"/>
        </w:rPr>
        <w:t>pp</w:t>
      </w:r>
      <w:proofErr w:type="spellEnd"/>
      <w:r w:rsidRPr="00592E40">
        <w:rPr>
          <w:rFonts w:ascii="Times New Roman" w:hAnsi="Times New Roman" w:cs="Times New Roman"/>
        </w:rPr>
        <w:t>. 40-45 [Электронный ресурс]. – Режим доступа:</w:t>
      </w:r>
      <w:r w:rsidRPr="00592E40">
        <w:rPr>
          <w:rFonts w:ascii="Times New Roman" w:hAnsi="Times New Roman" w:cs="Times New Roman"/>
          <w:color w:val="0563C1" w:themeColor="hyperlink"/>
          <w:u w:val="single"/>
        </w:rPr>
        <w:t xml:space="preserve"> </w:t>
      </w:r>
      <w:hyperlink r:id="rId83" w:history="1">
        <w:r w:rsidRPr="00592E40">
          <w:rPr>
            <w:rStyle w:val="a6"/>
            <w:rFonts w:ascii="Times New Roman" w:hAnsi="Times New Roman" w:cs="Times New Roman"/>
          </w:rPr>
          <w:t>https://www.jstor.org/stable/43649318</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55">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Forrest. C. A. New International Regime for the Protection of Underwater Cultural Heritage // </w:t>
      </w:r>
      <w:proofErr w:type="gramStart"/>
      <w:r w:rsidRPr="00592E40">
        <w:rPr>
          <w:rFonts w:ascii="Times New Roman" w:hAnsi="Times New Roman" w:cs="Times New Roman"/>
          <w:lang w:val="en-US"/>
        </w:rPr>
        <w:t>The</w:t>
      </w:r>
      <w:proofErr w:type="gramEnd"/>
      <w:r w:rsidRPr="00592E40">
        <w:rPr>
          <w:rFonts w:ascii="Times New Roman" w:hAnsi="Times New Roman" w:cs="Times New Roman"/>
          <w:lang w:val="en-US"/>
        </w:rPr>
        <w:t xml:space="preserve"> International and Comparative Law Quarterly Vol. 51, No. 3 (Jul., 2002), pp. 511-554. </w:t>
      </w:r>
      <w:r w:rsidRPr="00592E40">
        <w:rPr>
          <w:rFonts w:ascii="Times New Roman" w:hAnsi="Times New Roman" w:cs="Times New Roman"/>
        </w:rPr>
        <w:t xml:space="preserve">[Электронный ресурс]. – Режим доступа: </w:t>
      </w:r>
      <w:hyperlink r:id="rId84"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jstor</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stable</w:t>
        </w:r>
        <w:r w:rsidRPr="00592E40">
          <w:rPr>
            <w:rStyle w:val="a6"/>
            <w:rFonts w:ascii="Times New Roman" w:hAnsi="Times New Roman" w:cs="Times New Roman"/>
          </w:rPr>
          <w:t>/3663067</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56">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Конвенция ООН по морскому праву // Официальный сайт ООН. [Электронный ресурс]. – Режим доступа: </w:t>
      </w:r>
      <w:hyperlink r:id="rId85" w:history="1">
        <w:r w:rsidRPr="00592E40">
          <w:rPr>
            <w:rStyle w:val="a6"/>
            <w:rFonts w:ascii="Times New Roman" w:hAnsi="Times New Roman" w:cs="Times New Roman"/>
          </w:rPr>
          <w:t>https://www.un.org/depts/los/convention_agreements/texts/unclos/unclos_r.pdf</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5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Leshikar</w:t>
      </w:r>
      <w:proofErr w:type="spellEnd"/>
      <w:r w:rsidRPr="00592E40">
        <w:rPr>
          <w:rFonts w:ascii="Times New Roman" w:hAnsi="Times New Roman" w:cs="Times New Roman"/>
          <w:lang w:val="en-US"/>
        </w:rPr>
        <w:t xml:space="preserve">-Denton, Margaret E. Cooperation is the Key: We Can Protect the Underwater Cultural Heritage // Journal of Maritime Archaeology, Vol. 5, No. 2, Navigating Contentious Waters: International Responses to the 2001 UNESCO Convention on the Protection of the Underwater Cultural Heritage (December 2010), pp. 85-95. </w:t>
      </w:r>
      <w:r w:rsidRPr="00592E40">
        <w:rPr>
          <w:rFonts w:ascii="Times New Roman" w:hAnsi="Times New Roman" w:cs="Times New Roman"/>
        </w:rPr>
        <w:t xml:space="preserve">[Электронный ресурс]. – Режим доступа: </w:t>
      </w:r>
      <w:hyperlink r:id="rId86" w:history="1">
        <w:r w:rsidRPr="00592E40">
          <w:rPr>
            <w:rStyle w:val="a6"/>
            <w:rFonts w:ascii="Times New Roman" w:hAnsi="Times New Roman" w:cs="Times New Roman"/>
          </w:rPr>
          <w:t>https://www.jstor.org/stable/23753379</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58">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Конвенция об охране подводного культурного наследия // Цифровая библиотека ЮНЕСКО. [Электронный ресурс]. – Режим доступа: </w:t>
      </w:r>
      <w:hyperlink r:id="rId87" w:history="1">
        <w:r w:rsidRPr="00592E40">
          <w:rPr>
            <w:rStyle w:val="a6"/>
            <w:rFonts w:ascii="Times New Roman" w:hAnsi="Times New Roman" w:cs="Times New Roman"/>
          </w:rPr>
          <w:t>https://unesdoc.unesco.org/ark:/48223/pf0000124687_rus.page=60</w:t>
        </w:r>
      </w:hyperlink>
      <w:r w:rsidRPr="00F32B25">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59">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Forrest. C. A. New International Regime for the Protection of Underwater Cultural Heritage // </w:t>
      </w:r>
      <w:proofErr w:type="gramStart"/>
      <w:r w:rsidRPr="00592E40">
        <w:rPr>
          <w:rFonts w:ascii="Times New Roman" w:hAnsi="Times New Roman" w:cs="Times New Roman"/>
          <w:lang w:val="en-US"/>
        </w:rPr>
        <w:t>The</w:t>
      </w:r>
      <w:proofErr w:type="gramEnd"/>
      <w:r w:rsidRPr="00592E40">
        <w:rPr>
          <w:rFonts w:ascii="Times New Roman" w:hAnsi="Times New Roman" w:cs="Times New Roman"/>
          <w:lang w:val="en-US"/>
        </w:rPr>
        <w:t xml:space="preserve"> International and Comparative Law Quarterly Vol. 51, No. 3 (Jul., 2002), pp. 511-554. </w:t>
      </w:r>
      <w:r w:rsidRPr="00592E40">
        <w:rPr>
          <w:rFonts w:ascii="Times New Roman" w:hAnsi="Times New Roman" w:cs="Times New Roman"/>
        </w:rPr>
        <w:t xml:space="preserve">[Электронный ресурс]. – Режим доступа: </w:t>
      </w:r>
      <w:hyperlink r:id="rId88" w:history="1">
        <w:r w:rsidRPr="00592E40">
          <w:rPr>
            <w:rStyle w:val="a6"/>
            <w:rFonts w:ascii="Times New Roman" w:hAnsi="Times New Roman" w:cs="Times New Roman"/>
          </w:rPr>
          <w:t>https://www.jstor.org/stable/3663067</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60">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Ibid</w:t>
      </w:r>
      <w:r w:rsidRPr="00592E40">
        <w:rPr>
          <w:rFonts w:ascii="Times New Roman" w:hAnsi="Times New Roman" w:cs="Times New Roman"/>
        </w:rPr>
        <w:t>.</w:t>
      </w:r>
    </w:p>
  </w:footnote>
  <w:footnote w:id="61">
    <w:p w:rsidR="006014F3" w:rsidRPr="00592E40" w:rsidRDefault="006014F3" w:rsidP="00592E40">
      <w:pPr>
        <w:pStyle w:val="a3"/>
        <w:jc w:val="both"/>
        <w:rPr>
          <w:rFonts w:ascii="Times New Roman" w:hAnsi="Times New Roman" w:cs="Times New Roman"/>
          <w:lang w:val="en-US"/>
        </w:rPr>
      </w:pPr>
      <w:r w:rsidRPr="00592E40">
        <w:rPr>
          <w:rStyle w:val="a5"/>
          <w:rFonts w:ascii="Times New Roman" w:hAnsi="Times New Roman" w:cs="Times New Roman"/>
        </w:rPr>
        <w:footnoteRef/>
      </w:r>
      <w:r w:rsidRPr="00592E40">
        <w:rPr>
          <w:rFonts w:ascii="Times New Roman" w:hAnsi="Times New Roman" w:cs="Times New Roman"/>
        </w:rPr>
        <w:t xml:space="preserve"> Акты Генеральной конференции, 31-я сессия. Стенографические отсчёты // Цифровая библиотека ЮНЕСКО. [Электронный ресурс]. – Режим доступа: </w:t>
      </w:r>
      <w:hyperlink r:id="rId89" w:history="1">
        <w:r w:rsidRPr="00592E40">
          <w:rPr>
            <w:rStyle w:val="a6"/>
            <w:rFonts w:ascii="Times New Roman" w:hAnsi="Times New Roman" w:cs="Times New Roman"/>
            <w:lang w:val="en-US"/>
          </w:rPr>
          <w:t>http</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unesdoc</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images</w:t>
        </w:r>
        <w:r w:rsidRPr="00592E40">
          <w:rPr>
            <w:rStyle w:val="a6"/>
            <w:rFonts w:ascii="Times New Roman" w:hAnsi="Times New Roman" w:cs="Times New Roman"/>
          </w:rPr>
          <w:t>/0012/001289/128966</w:t>
        </w:r>
        <w:r w:rsidRPr="00592E40">
          <w:rPr>
            <w:rStyle w:val="a6"/>
            <w:rFonts w:ascii="Times New Roman" w:hAnsi="Times New Roman" w:cs="Times New Roman"/>
            <w:lang w:val="en-US"/>
          </w:rPr>
          <w:t>m</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 578.</w:t>
      </w:r>
    </w:p>
  </w:footnote>
  <w:footnote w:id="62">
    <w:p w:rsidR="006014F3" w:rsidRPr="00AC720D"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Ibid. P. 581</w:t>
      </w:r>
      <w:r w:rsidR="00AC720D">
        <w:rPr>
          <w:rFonts w:ascii="Times New Roman" w:hAnsi="Times New Roman" w:cs="Times New Roman"/>
        </w:rPr>
        <w:t>.</w:t>
      </w:r>
    </w:p>
  </w:footnote>
  <w:footnote w:id="63">
    <w:p w:rsidR="006014F3" w:rsidRPr="00592E40" w:rsidRDefault="006014F3" w:rsidP="00592E40">
      <w:pPr>
        <w:pStyle w:val="a3"/>
        <w:jc w:val="both"/>
        <w:rPr>
          <w:rFonts w:ascii="Times New Roman" w:hAnsi="Times New Roman" w:cs="Times New Roman"/>
          <w:lang w:val="en-US"/>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Leshikar</w:t>
      </w:r>
      <w:proofErr w:type="spellEnd"/>
      <w:r w:rsidRPr="00592E40">
        <w:rPr>
          <w:rFonts w:ascii="Times New Roman" w:hAnsi="Times New Roman" w:cs="Times New Roman"/>
          <w:lang w:val="en-US"/>
        </w:rPr>
        <w:t xml:space="preserve">-Denton, Margaret E. Cooperation is the Key: We Can Protect the Underwater Cultural Heritage // Journal of Maritime Archaeology, Vol. 5, No. 2, Navigating Contentious Waters: International Responses to the 2001 UNESCO Convention on the Protection of the Underwater Cultural Heritage (December 2010), pp. 85-95. </w:t>
      </w:r>
      <w:r w:rsidRPr="00592E40">
        <w:rPr>
          <w:rFonts w:ascii="Times New Roman" w:hAnsi="Times New Roman" w:cs="Times New Roman"/>
        </w:rPr>
        <w:t xml:space="preserve">[Электронный ресурс]. – Режим доступа: </w:t>
      </w:r>
      <w:hyperlink r:id="rId90" w:history="1">
        <w:r w:rsidRPr="00592E40">
          <w:rPr>
            <w:rStyle w:val="a6"/>
            <w:rFonts w:ascii="Times New Roman" w:hAnsi="Times New Roman" w:cs="Times New Roman"/>
          </w:rPr>
          <w:t>https://www.jstor.org/stable/23753379</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 </w:t>
      </w:r>
      <w:r w:rsidRPr="00592E40">
        <w:rPr>
          <w:rFonts w:ascii="Times New Roman" w:hAnsi="Times New Roman" w:cs="Times New Roman"/>
          <w:lang w:val="en-US"/>
        </w:rPr>
        <w:t>P. 9.</w:t>
      </w:r>
    </w:p>
  </w:footnote>
  <w:footnote w:id="64">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gramStart"/>
      <w:r w:rsidRPr="00592E40">
        <w:rPr>
          <w:rFonts w:ascii="Times New Roman" w:hAnsi="Times New Roman" w:cs="Times New Roman"/>
          <w:lang w:val="en-US"/>
        </w:rPr>
        <w:t>Spain's</w:t>
      </w:r>
      <w:proofErr w:type="gramEnd"/>
      <w:r w:rsidRPr="00592E40">
        <w:rPr>
          <w:rFonts w:ascii="Times New Roman" w:hAnsi="Times New Roman" w:cs="Times New Roman"/>
          <w:lang w:val="en-US"/>
        </w:rPr>
        <w:t xml:space="preserve"> lost treasure battle in U.S. court // CNN. </w:t>
      </w:r>
      <w:r w:rsidRPr="00592E40">
        <w:rPr>
          <w:rFonts w:ascii="Times New Roman" w:hAnsi="Times New Roman" w:cs="Times New Roman"/>
        </w:rPr>
        <w:t xml:space="preserve">[Электронный ресурс]. – Режим доступа: </w:t>
      </w:r>
      <w:hyperlink r:id="rId91"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edition</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cnn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com</w:t>
        </w:r>
        <w:r w:rsidRPr="00592E40">
          <w:rPr>
            <w:rStyle w:val="a6"/>
            <w:rFonts w:ascii="Times New Roman" w:hAnsi="Times New Roman" w:cs="Times New Roman"/>
          </w:rPr>
          <w:t>/2008/</w:t>
        </w:r>
        <w:r w:rsidRPr="00592E40">
          <w:rPr>
            <w:rStyle w:val="a6"/>
            <w:rFonts w:ascii="Times New Roman" w:hAnsi="Times New Roman" w:cs="Times New Roman"/>
            <w:lang w:val="en-US"/>
          </w:rPr>
          <w:t>WORLD</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europe</w:t>
        </w:r>
        <w:proofErr w:type="spellEnd"/>
        <w:r w:rsidRPr="00592E40">
          <w:rPr>
            <w:rStyle w:val="a6"/>
            <w:rFonts w:ascii="Times New Roman" w:hAnsi="Times New Roman" w:cs="Times New Roman"/>
          </w:rPr>
          <w:t>/06/08/</w:t>
        </w:r>
        <w:proofErr w:type="spellStart"/>
        <w:r w:rsidRPr="00592E40">
          <w:rPr>
            <w:rStyle w:val="a6"/>
            <w:rFonts w:ascii="Times New Roman" w:hAnsi="Times New Roman" w:cs="Times New Roman"/>
            <w:lang w:val="en-US"/>
          </w:rPr>
          <w:t>spain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treasure</w:t>
        </w:r>
        <w:r w:rsidRPr="00592E40">
          <w:rPr>
            <w:rStyle w:val="a6"/>
            <w:rFonts w:ascii="Times New Roman" w:hAnsi="Times New Roman" w:cs="Times New Roman"/>
          </w:rPr>
          <w:t>/</w:t>
        </w:r>
        <w:r w:rsidRPr="00592E40">
          <w:rPr>
            <w:rStyle w:val="a6"/>
            <w:rFonts w:ascii="Times New Roman" w:hAnsi="Times New Roman" w:cs="Times New Roman"/>
            <w:lang w:val="en-US"/>
          </w:rPr>
          <w:t>index</w:t>
        </w:r>
        <w:r w:rsidRPr="00592E40">
          <w:rPr>
            <w:rStyle w:val="a6"/>
            <w:rFonts w:ascii="Times New Roman" w:hAnsi="Times New Roman" w:cs="Times New Roman"/>
          </w:rPr>
          <w:t>.</w:t>
        </w:r>
        <w:r w:rsidRPr="00592E40">
          <w:rPr>
            <w:rStyle w:val="a6"/>
            <w:rFonts w:ascii="Times New Roman" w:hAnsi="Times New Roman" w:cs="Times New Roman"/>
            <w:lang w:val="en-US"/>
          </w:rPr>
          <w:t>html</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65">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Leshikar</w:t>
      </w:r>
      <w:proofErr w:type="spellEnd"/>
      <w:r w:rsidRPr="00592E40">
        <w:rPr>
          <w:rFonts w:ascii="Times New Roman" w:hAnsi="Times New Roman" w:cs="Times New Roman"/>
          <w:lang w:val="en-US"/>
        </w:rPr>
        <w:t xml:space="preserve">-Denton, Margaret E. Cooperation is the Key: We Can Protect the Underwater Cultural Heritage // Journal of Maritime Archaeology, Vol. 5, No. 2, Navigating Contentious Waters: International Responses to the 2001 UNESCO Convention on the Protection of the Underwater Cultural Heritage (December 2010), pp. 85-95. </w:t>
      </w:r>
      <w:r w:rsidRPr="00592E40">
        <w:rPr>
          <w:rFonts w:ascii="Times New Roman" w:hAnsi="Times New Roman" w:cs="Times New Roman"/>
        </w:rPr>
        <w:t xml:space="preserve">[Электронный ресурс]. – Режим доступа: </w:t>
      </w:r>
      <w:hyperlink r:id="rId92" w:history="1">
        <w:r w:rsidRPr="00592E40">
          <w:rPr>
            <w:rStyle w:val="a6"/>
            <w:rFonts w:ascii="Times New Roman" w:hAnsi="Times New Roman" w:cs="Times New Roman"/>
          </w:rPr>
          <w:t>https://www.jstor.org/stable/23753379</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66">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Chao</w:t>
      </w:r>
      <w:r w:rsidRPr="00592E40">
        <w:rPr>
          <w:rFonts w:ascii="Times New Roman" w:hAnsi="Times New Roman" w:cs="Times New Roman"/>
        </w:rPr>
        <w:t xml:space="preserve"> </w:t>
      </w:r>
      <w:proofErr w:type="spellStart"/>
      <w:r w:rsidRPr="00592E40">
        <w:rPr>
          <w:rFonts w:ascii="Times New Roman" w:hAnsi="Times New Roman" w:cs="Times New Roman"/>
          <w:lang w:val="en-US"/>
        </w:rPr>
        <w:t>Gejin</w:t>
      </w:r>
      <w:proofErr w:type="spellEnd"/>
      <w:r w:rsidRPr="00592E40">
        <w:rPr>
          <w:rFonts w:ascii="Times New Roman" w:hAnsi="Times New Roman" w:cs="Times New Roman"/>
        </w:rPr>
        <w:t xml:space="preserve">. </w:t>
      </w:r>
      <w:r w:rsidRPr="00592E40">
        <w:rPr>
          <w:rFonts w:ascii="Times New Roman" w:hAnsi="Times New Roman" w:cs="Times New Roman"/>
          <w:lang w:val="en-US"/>
        </w:rPr>
        <w:t>UNESCO</w:t>
      </w:r>
      <w:r w:rsidRPr="00592E40">
        <w:rPr>
          <w:rFonts w:ascii="Times New Roman" w:hAnsi="Times New Roman" w:cs="Times New Roman"/>
        </w:rPr>
        <w:t>’</w:t>
      </w:r>
      <w:r w:rsidRPr="00592E40">
        <w:rPr>
          <w:rFonts w:ascii="Times New Roman" w:hAnsi="Times New Roman" w:cs="Times New Roman"/>
          <w:lang w:val="en-US"/>
        </w:rPr>
        <w:t>s</w:t>
      </w:r>
      <w:r w:rsidRPr="00592E40">
        <w:rPr>
          <w:rFonts w:ascii="Times New Roman" w:hAnsi="Times New Roman" w:cs="Times New Roman"/>
        </w:rPr>
        <w:t xml:space="preserve"> </w:t>
      </w:r>
      <w:r w:rsidRPr="00592E40">
        <w:rPr>
          <w:rFonts w:ascii="Times New Roman" w:hAnsi="Times New Roman" w:cs="Times New Roman"/>
          <w:lang w:val="en-US"/>
        </w:rPr>
        <w:t>Ethical</w:t>
      </w:r>
      <w:r w:rsidRPr="00592E40">
        <w:rPr>
          <w:rFonts w:ascii="Times New Roman" w:hAnsi="Times New Roman" w:cs="Times New Roman"/>
        </w:rPr>
        <w:t xml:space="preserve"> </w:t>
      </w:r>
      <w:r w:rsidRPr="00592E40">
        <w:rPr>
          <w:rFonts w:ascii="Times New Roman" w:hAnsi="Times New Roman" w:cs="Times New Roman"/>
          <w:lang w:val="en-US"/>
        </w:rPr>
        <w:t>Principles</w:t>
      </w:r>
      <w:r w:rsidRPr="00592E40">
        <w:rPr>
          <w:rFonts w:ascii="Times New Roman" w:hAnsi="Times New Roman" w:cs="Times New Roman"/>
        </w:rPr>
        <w:t xml:space="preserve"> </w:t>
      </w:r>
      <w:r w:rsidRPr="00592E40">
        <w:rPr>
          <w:rFonts w:ascii="Times New Roman" w:hAnsi="Times New Roman" w:cs="Times New Roman"/>
          <w:lang w:val="en-US"/>
        </w:rPr>
        <w:t>for</w:t>
      </w:r>
      <w:r w:rsidRPr="00592E40">
        <w:rPr>
          <w:rFonts w:ascii="Times New Roman" w:hAnsi="Times New Roman" w:cs="Times New Roman"/>
        </w:rPr>
        <w:t xml:space="preserve"> </w:t>
      </w:r>
      <w:r w:rsidRPr="00592E40">
        <w:rPr>
          <w:rFonts w:ascii="Times New Roman" w:hAnsi="Times New Roman" w:cs="Times New Roman"/>
          <w:lang w:val="en-US"/>
        </w:rPr>
        <w:t>Safeguarding</w:t>
      </w:r>
      <w:r w:rsidRPr="00592E40">
        <w:rPr>
          <w:rFonts w:ascii="Times New Roman" w:hAnsi="Times New Roman" w:cs="Times New Roman"/>
        </w:rPr>
        <w:t xml:space="preserve"> </w:t>
      </w:r>
      <w:r w:rsidRPr="00592E40">
        <w:rPr>
          <w:rFonts w:ascii="Times New Roman" w:hAnsi="Times New Roman" w:cs="Times New Roman"/>
          <w:lang w:val="en-US"/>
        </w:rPr>
        <w:t>Intangible</w:t>
      </w:r>
      <w:r w:rsidRPr="00592E40">
        <w:rPr>
          <w:rFonts w:ascii="Times New Roman" w:hAnsi="Times New Roman" w:cs="Times New Roman"/>
        </w:rPr>
        <w:t xml:space="preserve"> </w:t>
      </w:r>
      <w:r w:rsidRPr="00592E40">
        <w:rPr>
          <w:rFonts w:ascii="Times New Roman" w:hAnsi="Times New Roman" w:cs="Times New Roman"/>
          <w:lang w:val="en-US"/>
        </w:rPr>
        <w:t>Cultural</w:t>
      </w:r>
      <w:r w:rsidRPr="00592E40">
        <w:rPr>
          <w:rFonts w:ascii="Times New Roman" w:hAnsi="Times New Roman" w:cs="Times New Roman"/>
        </w:rPr>
        <w:t xml:space="preserve"> </w:t>
      </w:r>
      <w:r w:rsidRPr="00592E40">
        <w:rPr>
          <w:rFonts w:ascii="Times New Roman" w:hAnsi="Times New Roman" w:cs="Times New Roman"/>
          <w:lang w:val="en-US"/>
        </w:rPr>
        <w:t>Heritage</w:t>
      </w:r>
      <w:r w:rsidRPr="00592E40">
        <w:rPr>
          <w:rFonts w:ascii="Times New Roman" w:hAnsi="Times New Roman" w:cs="Times New Roman"/>
        </w:rPr>
        <w:t xml:space="preserve">: </w:t>
      </w:r>
      <w:r w:rsidRPr="00592E40">
        <w:rPr>
          <w:rFonts w:ascii="Times New Roman" w:hAnsi="Times New Roman" w:cs="Times New Roman"/>
          <w:lang w:val="en-US"/>
        </w:rPr>
        <w:t>Interpretative</w:t>
      </w:r>
      <w:r w:rsidRPr="00592E40">
        <w:rPr>
          <w:rFonts w:ascii="Times New Roman" w:hAnsi="Times New Roman" w:cs="Times New Roman"/>
        </w:rPr>
        <w:t xml:space="preserve"> </w:t>
      </w:r>
      <w:r w:rsidRPr="00592E40">
        <w:rPr>
          <w:rFonts w:ascii="Times New Roman" w:hAnsi="Times New Roman" w:cs="Times New Roman"/>
          <w:lang w:val="en-US"/>
        </w:rPr>
        <w:t>Reading</w:t>
      </w:r>
      <w:r w:rsidRPr="00592E40">
        <w:rPr>
          <w:rFonts w:ascii="Times New Roman" w:hAnsi="Times New Roman" w:cs="Times New Roman"/>
        </w:rPr>
        <w:t xml:space="preserve"> </w:t>
      </w:r>
      <w:r w:rsidRPr="00592E40">
        <w:rPr>
          <w:rFonts w:ascii="Times New Roman" w:hAnsi="Times New Roman" w:cs="Times New Roman"/>
          <w:lang w:val="en-US"/>
        </w:rPr>
        <w:t>and</w:t>
      </w:r>
      <w:r w:rsidRPr="00592E40">
        <w:rPr>
          <w:rFonts w:ascii="Times New Roman" w:hAnsi="Times New Roman" w:cs="Times New Roman"/>
        </w:rPr>
        <w:t xml:space="preserve"> </w:t>
      </w:r>
      <w:r w:rsidRPr="00592E40">
        <w:rPr>
          <w:rFonts w:ascii="Times New Roman" w:hAnsi="Times New Roman" w:cs="Times New Roman"/>
          <w:lang w:val="en-US"/>
        </w:rPr>
        <w:t>Commentary</w:t>
      </w:r>
      <w:r w:rsidRPr="00592E40">
        <w:rPr>
          <w:rFonts w:ascii="Times New Roman" w:hAnsi="Times New Roman" w:cs="Times New Roman"/>
        </w:rPr>
        <w:t xml:space="preserve"> </w:t>
      </w:r>
      <w:r w:rsidRPr="00592E40">
        <w:rPr>
          <w:rFonts w:ascii="Times New Roman" w:hAnsi="Times New Roman" w:cs="Times New Roman"/>
          <w:lang w:val="en-US"/>
        </w:rPr>
        <w:t>Review</w:t>
      </w:r>
      <w:r w:rsidRPr="00592E40">
        <w:rPr>
          <w:rFonts w:ascii="Times New Roman" w:hAnsi="Times New Roman" w:cs="Times New Roman"/>
        </w:rPr>
        <w:t xml:space="preserve"> // Научная электронная библиотека </w:t>
      </w:r>
      <w:proofErr w:type="spellStart"/>
      <w:r w:rsidRPr="00592E40">
        <w:rPr>
          <w:rFonts w:ascii="Times New Roman" w:hAnsi="Times New Roman" w:cs="Times New Roman"/>
          <w:lang w:val="en-US"/>
        </w:rPr>
        <w:t>eLIBRARY</w:t>
      </w:r>
      <w:proofErr w:type="spellEnd"/>
      <w:r w:rsidRPr="00592E40">
        <w:rPr>
          <w:rFonts w:ascii="Times New Roman" w:hAnsi="Times New Roman" w:cs="Times New Roman"/>
        </w:rPr>
        <w:t>.</w:t>
      </w:r>
      <w:r w:rsidRPr="00592E40">
        <w:rPr>
          <w:rFonts w:ascii="Times New Roman" w:hAnsi="Times New Roman" w:cs="Times New Roman"/>
          <w:lang w:val="en-US"/>
        </w:rPr>
        <w:t>RU</w:t>
      </w:r>
      <w:r w:rsidRPr="00592E40">
        <w:rPr>
          <w:rFonts w:ascii="Times New Roman" w:hAnsi="Times New Roman" w:cs="Times New Roman"/>
        </w:rPr>
        <w:t xml:space="preserve">. [Электронный ресурс]. – Режим доступа: </w:t>
      </w:r>
      <w:hyperlink r:id="rId93"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elibrary</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ru</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item</w:t>
        </w:r>
        <w:r w:rsidRPr="00592E40">
          <w:rPr>
            <w:rStyle w:val="a6"/>
            <w:rFonts w:ascii="Times New Roman" w:hAnsi="Times New Roman" w:cs="Times New Roman"/>
          </w:rPr>
          <w:t>.</w:t>
        </w:r>
        <w:r w:rsidRPr="00592E40">
          <w:rPr>
            <w:rStyle w:val="a6"/>
            <w:rFonts w:ascii="Times New Roman" w:hAnsi="Times New Roman" w:cs="Times New Roman"/>
            <w:lang w:val="en-US"/>
          </w:rPr>
          <w:t>asp</w:t>
        </w:r>
        <w:r w:rsidRPr="00592E40">
          <w:rPr>
            <w:rStyle w:val="a6"/>
            <w:rFonts w:ascii="Times New Roman" w:hAnsi="Times New Roman" w:cs="Times New Roman"/>
          </w:rPr>
          <w:t>?</w:t>
        </w:r>
        <w:r w:rsidRPr="00592E40">
          <w:rPr>
            <w:rStyle w:val="a6"/>
            <w:rFonts w:ascii="Times New Roman" w:hAnsi="Times New Roman" w:cs="Times New Roman"/>
            <w:lang w:val="en-US"/>
          </w:rPr>
          <w:t>id</w:t>
        </w:r>
        <w:r w:rsidRPr="00592E40">
          <w:rPr>
            <w:rStyle w:val="a6"/>
            <w:rFonts w:ascii="Times New Roman" w:hAnsi="Times New Roman" w:cs="Times New Roman"/>
          </w:rPr>
          <w:t>=34962093</w:t>
        </w:r>
      </w:hyperlink>
      <w:r w:rsidRPr="00592E40">
        <w:rPr>
          <w:rFonts w:ascii="Times New Roman" w:hAnsi="Times New Roman" w:cs="Times New Roman"/>
        </w:rPr>
        <w:t xml:space="preserve"> (дата обращения: 13.05.2019).</w:t>
      </w:r>
    </w:p>
  </w:footnote>
  <w:footnote w:id="6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Доклад о предварительном исследовании по вопросу о целесообразности международного регулирования – на основе нового нормативного правового акта – охраны традиционной культуры и фольклора</w:t>
      </w:r>
      <w:r w:rsidRPr="00592E40">
        <w:rPr>
          <w:rStyle w:val="a6"/>
          <w:rFonts w:ascii="Times New Roman" w:hAnsi="Times New Roman" w:cs="Times New Roman"/>
          <w:color w:val="auto"/>
          <w:u w:val="none"/>
        </w:rPr>
        <w:t xml:space="preserve"> // </w:t>
      </w:r>
      <w:r w:rsidRPr="00592E40">
        <w:rPr>
          <w:rFonts w:ascii="Times New Roman" w:hAnsi="Times New Roman" w:cs="Times New Roman"/>
        </w:rPr>
        <w:t xml:space="preserve">Цифровая библиотека ЮНЕСКО. [Электронный ресурс]. – Режим доступа: </w:t>
      </w:r>
      <w:hyperlink r:id="rId94"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unesdoc</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ark</w:t>
        </w:r>
        <w:r w:rsidRPr="00592E40">
          <w:rPr>
            <w:rStyle w:val="a6"/>
            <w:rFonts w:ascii="Times New Roman" w:hAnsi="Times New Roman" w:cs="Times New Roman"/>
          </w:rPr>
          <w:t>:/48223/</w:t>
        </w:r>
        <w:r w:rsidRPr="00592E40">
          <w:rPr>
            <w:rStyle w:val="a6"/>
            <w:rFonts w:ascii="Times New Roman" w:hAnsi="Times New Roman" w:cs="Times New Roman"/>
            <w:lang w:val="en-US"/>
          </w:rPr>
          <w:t>pf</w:t>
        </w:r>
        <w:r w:rsidRPr="00592E40">
          <w:rPr>
            <w:rStyle w:val="a6"/>
            <w:rFonts w:ascii="Times New Roman" w:hAnsi="Times New Roman" w:cs="Times New Roman"/>
          </w:rPr>
          <w:t>0000122585_</w:t>
        </w:r>
        <w:proofErr w:type="spellStart"/>
        <w:r w:rsidRPr="00592E40">
          <w:rPr>
            <w:rStyle w:val="a6"/>
            <w:rFonts w:ascii="Times New Roman" w:hAnsi="Times New Roman" w:cs="Times New Roman"/>
            <w:lang w:val="en-US"/>
          </w:rPr>
          <w:t>rus</w:t>
        </w:r>
        <w:proofErr w:type="spellEnd"/>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68">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Bortolotto</w:t>
      </w:r>
      <w:proofErr w:type="spellEnd"/>
      <w:r w:rsidRPr="00592E40">
        <w:rPr>
          <w:rFonts w:ascii="Times New Roman" w:hAnsi="Times New Roman" w:cs="Times New Roman"/>
          <w:lang w:val="en-US"/>
        </w:rPr>
        <w:t xml:space="preserve">, C. From Objects to Processes: UNESCO’s ‘Intangible Cultural Heritage’ // Journal of Museum Ethnography No. 19, 'Feeling the Vibes: Dealing with Intangible Heritage': Papers from the Annual Conference of the Museum Ethnographers Group Held at Birmingham Museum &amp; Art Gallery, 18–19 May 2006 (March 2007), pp. 21-33. </w:t>
      </w:r>
      <w:r w:rsidRPr="00592E40">
        <w:rPr>
          <w:rFonts w:ascii="Times New Roman" w:hAnsi="Times New Roman" w:cs="Times New Roman"/>
        </w:rPr>
        <w:t xml:space="preserve">[Электронный ресурс]. – Режим доступа: </w:t>
      </w:r>
      <w:hyperlink r:id="rId95"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jstor</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stable</w:t>
        </w:r>
        <w:r w:rsidRPr="00592E40">
          <w:rPr>
            <w:rStyle w:val="a6"/>
            <w:rFonts w:ascii="Times New Roman" w:hAnsi="Times New Roman" w:cs="Times New Roman"/>
          </w:rPr>
          <w:t>/40793837</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69">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Ibid</w:t>
      </w:r>
      <w:r w:rsidRPr="00592E40">
        <w:rPr>
          <w:rFonts w:ascii="Times New Roman" w:hAnsi="Times New Roman" w:cs="Times New Roman"/>
        </w:rPr>
        <w:t>.</w:t>
      </w:r>
    </w:p>
  </w:footnote>
  <w:footnote w:id="70">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Основные тексты Международной конвенции об охране нематериального культурного наследия 2003 г. // Официальный сайт ЮНЕСКО. [Электронный ресурс]. – Режим доступа: </w:t>
      </w:r>
      <w:hyperlink r:id="rId96"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ich</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doc</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src</w:t>
        </w:r>
        <w:proofErr w:type="spellEnd"/>
        <w:r w:rsidRPr="00592E40">
          <w:rPr>
            <w:rStyle w:val="a6"/>
            <w:rFonts w:ascii="Times New Roman" w:hAnsi="Times New Roman" w:cs="Times New Roman"/>
          </w:rPr>
          <w:t>/2003_</w:t>
        </w:r>
        <w:r w:rsidRPr="00592E40">
          <w:rPr>
            <w:rStyle w:val="a6"/>
            <w:rFonts w:ascii="Times New Roman" w:hAnsi="Times New Roman" w:cs="Times New Roman"/>
            <w:lang w:val="en-US"/>
          </w:rPr>
          <w:t>Convention</w:t>
        </w:r>
        <w:r w:rsidRPr="00592E40">
          <w:rPr>
            <w:rStyle w:val="a6"/>
            <w:rFonts w:ascii="Times New Roman" w:hAnsi="Times New Roman" w:cs="Times New Roman"/>
          </w:rPr>
          <w:t>_</w:t>
        </w:r>
        <w:r w:rsidRPr="00592E40">
          <w:rPr>
            <w:rStyle w:val="a6"/>
            <w:rFonts w:ascii="Times New Roman" w:hAnsi="Times New Roman" w:cs="Times New Roman"/>
            <w:lang w:val="en-US"/>
          </w:rPr>
          <w:t>Basic</w:t>
        </w:r>
        <w:r w:rsidRPr="00592E40">
          <w:rPr>
            <w:rStyle w:val="a6"/>
            <w:rFonts w:ascii="Times New Roman" w:hAnsi="Times New Roman" w:cs="Times New Roman"/>
          </w:rPr>
          <w:t>_</w:t>
        </w:r>
        <w:r w:rsidRPr="00592E40">
          <w:rPr>
            <w:rStyle w:val="a6"/>
            <w:rFonts w:ascii="Times New Roman" w:hAnsi="Times New Roman" w:cs="Times New Roman"/>
            <w:lang w:val="en-US"/>
          </w:rPr>
          <w:t>Texts</w:t>
        </w:r>
        <w:r w:rsidRPr="00592E40">
          <w:rPr>
            <w:rStyle w:val="a6"/>
            <w:rFonts w:ascii="Times New Roman" w:hAnsi="Times New Roman" w:cs="Times New Roman"/>
          </w:rPr>
          <w:t>-_2016_</w:t>
        </w:r>
        <w:r w:rsidRPr="00592E40">
          <w:rPr>
            <w:rStyle w:val="a6"/>
            <w:rFonts w:ascii="Times New Roman" w:hAnsi="Times New Roman" w:cs="Times New Roman"/>
            <w:lang w:val="en-US"/>
          </w:rPr>
          <w:t>version</w:t>
        </w:r>
        <w:r w:rsidRPr="00592E40">
          <w:rPr>
            <w:rStyle w:val="a6"/>
            <w:rFonts w:ascii="Times New Roman" w:hAnsi="Times New Roman" w:cs="Times New Roman"/>
          </w:rPr>
          <w:t>-</w:t>
        </w:r>
        <w:r w:rsidRPr="00592E40">
          <w:rPr>
            <w:rStyle w:val="a6"/>
            <w:rFonts w:ascii="Times New Roman" w:hAnsi="Times New Roman" w:cs="Times New Roman"/>
            <w:lang w:val="en-US"/>
          </w:rPr>
          <w:t>RU</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w:t>
      </w:r>
    </w:p>
  </w:footnote>
  <w:footnote w:id="71">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Chao</w:t>
      </w:r>
      <w:r w:rsidRPr="00592E40">
        <w:rPr>
          <w:rFonts w:ascii="Times New Roman" w:hAnsi="Times New Roman" w:cs="Times New Roman"/>
        </w:rPr>
        <w:t xml:space="preserve"> </w:t>
      </w:r>
      <w:proofErr w:type="spellStart"/>
      <w:r w:rsidRPr="00592E40">
        <w:rPr>
          <w:rFonts w:ascii="Times New Roman" w:hAnsi="Times New Roman" w:cs="Times New Roman"/>
          <w:lang w:val="en-US"/>
        </w:rPr>
        <w:t>Gejin</w:t>
      </w:r>
      <w:proofErr w:type="spellEnd"/>
      <w:r w:rsidRPr="00592E40">
        <w:rPr>
          <w:rFonts w:ascii="Times New Roman" w:hAnsi="Times New Roman" w:cs="Times New Roman"/>
        </w:rPr>
        <w:t xml:space="preserve">. </w:t>
      </w:r>
      <w:r w:rsidRPr="00592E40">
        <w:rPr>
          <w:rFonts w:ascii="Times New Roman" w:hAnsi="Times New Roman" w:cs="Times New Roman"/>
          <w:lang w:val="en-US"/>
        </w:rPr>
        <w:t>UNESCO</w:t>
      </w:r>
      <w:r w:rsidRPr="00592E40">
        <w:rPr>
          <w:rFonts w:ascii="Times New Roman" w:hAnsi="Times New Roman" w:cs="Times New Roman"/>
        </w:rPr>
        <w:t>’</w:t>
      </w:r>
      <w:r w:rsidRPr="00592E40">
        <w:rPr>
          <w:rFonts w:ascii="Times New Roman" w:hAnsi="Times New Roman" w:cs="Times New Roman"/>
          <w:lang w:val="en-US"/>
        </w:rPr>
        <w:t>s</w:t>
      </w:r>
      <w:r w:rsidRPr="00592E40">
        <w:rPr>
          <w:rFonts w:ascii="Times New Roman" w:hAnsi="Times New Roman" w:cs="Times New Roman"/>
        </w:rPr>
        <w:t xml:space="preserve"> </w:t>
      </w:r>
      <w:r w:rsidRPr="00592E40">
        <w:rPr>
          <w:rFonts w:ascii="Times New Roman" w:hAnsi="Times New Roman" w:cs="Times New Roman"/>
          <w:lang w:val="en-US"/>
        </w:rPr>
        <w:t>Ethical</w:t>
      </w:r>
      <w:r w:rsidRPr="00592E40">
        <w:rPr>
          <w:rFonts w:ascii="Times New Roman" w:hAnsi="Times New Roman" w:cs="Times New Roman"/>
        </w:rPr>
        <w:t xml:space="preserve"> </w:t>
      </w:r>
      <w:r w:rsidRPr="00592E40">
        <w:rPr>
          <w:rFonts w:ascii="Times New Roman" w:hAnsi="Times New Roman" w:cs="Times New Roman"/>
          <w:lang w:val="en-US"/>
        </w:rPr>
        <w:t>Principles</w:t>
      </w:r>
      <w:r w:rsidRPr="00592E40">
        <w:rPr>
          <w:rFonts w:ascii="Times New Roman" w:hAnsi="Times New Roman" w:cs="Times New Roman"/>
        </w:rPr>
        <w:t xml:space="preserve"> </w:t>
      </w:r>
      <w:r w:rsidRPr="00592E40">
        <w:rPr>
          <w:rFonts w:ascii="Times New Roman" w:hAnsi="Times New Roman" w:cs="Times New Roman"/>
          <w:lang w:val="en-US"/>
        </w:rPr>
        <w:t>for</w:t>
      </w:r>
      <w:r w:rsidRPr="00592E40">
        <w:rPr>
          <w:rFonts w:ascii="Times New Roman" w:hAnsi="Times New Roman" w:cs="Times New Roman"/>
        </w:rPr>
        <w:t xml:space="preserve"> </w:t>
      </w:r>
      <w:r w:rsidRPr="00592E40">
        <w:rPr>
          <w:rFonts w:ascii="Times New Roman" w:hAnsi="Times New Roman" w:cs="Times New Roman"/>
          <w:lang w:val="en-US"/>
        </w:rPr>
        <w:t>Safeguarding</w:t>
      </w:r>
      <w:r w:rsidRPr="00592E40">
        <w:rPr>
          <w:rFonts w:ascii="Times New Roman" w:hAnsi="Times New Roman" w:cs="Times New Roman"/>
        </w:rPr>
        <w:t xml:space="preserve"> </w:t>
      </w:r>
      <w:r w:rsidRPr="00592E40">
        <w:rPr>
          <w:rFonts w:ascii="Times New Roman" w:hAnsi="Times New Roman" w:cs="Times New Roman"/>
          <w:lang w:val="en-US"/>
        </w:rPr>
        <w:t>Intangible</w:t>
      </w:r>
      <w:r w:rsidRPr="00592E40">
        <w:rPr>
          <w:rFonts w:ascii="Times New Roman" w:hAnsi="Times New Roman" w:cs="Times New Roman"/>
        </w:rPr>
        <w:t xml:space="preserve"> </w:t>
      </w:r>
      <w:r w:rsidRPr="00592E40">
        <w:rPr>
          <w:rFonts w:ascii="Times New Roman" w:hAnsi="Times New Roman" w:cs="Times New Roman"/>
          <w:lang w:val="en-US"/>
        </w:rPr>
        <w:t>Cultural</w:t>
      </w:r>
      <w:r w:rsidRPr="00592E40">
        <w:rPr>
          <w:rFonts w:ascii="Times New Roman" w:hAnsi="Times New Roman" w:cs="Times New Roman"/>
        </w:rPr>
        <w:t xml:space="preserve"> </w:t>
      </w:r>
      <w:r w:rsidRPr="00592E40">
        <w:rPr>
          <w:rFonts w:ascii="Times New Roman" w:hAnsi="Times New Roman" w:cs="Times New Roman"/>
          <w:lang w:val="en-US"/>
        </w:rPr>
        <w:t>Heritage</w:t>
      </w:r>
      <w:r w:rsidRPr="00592E40">
        <w:rPr>
          <w:rFonts w:ascii="Times New Roman" w:hAnsi="Times New Roman" w:cs="Times New Roman"/>
        </w:rPr>
        <w:t xml:space="preserve">: </w:t>
      </w:r>
      <w:r w:rsidRPr="00592E40">
        <w:rPr>
          <w:rFonts w:ascii="Times New Roman" w:hAnsi="Times New Roman" w:cs="Times New Roman"/>
          <w:lang w:val="en-US"/>
        </w:rPr>
        <w:t>Interpretative</w:t>
      </w:r>
      <w:r w:rsidRPr="00592E40">
        <w:rPr>
          <w:rFonts w:ascii="Times New Roman" w:hAnsi="Times New Roman" w:cs="Times New Roman"/>
        </w:rPr>
        <w:t xml:space="preserve"> </w:t>
      </w:r>
      <w:r w:rsidRPr="00592E40">
        <w:rPr>
          <w:rFonts w:ascii="Times New Roman" w:hAnsi="Times New Roman" w:cs="Times New Roman"/>
          <w:lang w:val="en-US"/>
        </w:rPr>
        <w:t>Reading</w:t>
      </w:r>
      <w:r w:rsidRPr="00592E40">
        <w:rPr>
          <w:rFonts w:ascii="Times New Roman" w:hAnsi="Times New Roman" w:cs="Times New Roman"/>
        </w:rPr>
        <w:t xml:space="preserve"> </w:t>
      </w:r>
      <w:r w:rsidRPr="00592E40">
        <w:rPr>
          <w:rFonts w:ascii="Times New Roman" w:hAnsi="Times New Roman" w:cs="Times New Roman"/>
          <w:lang w:val="en-US"/>
        </w:rPr>
        <w:t>and</w:t>
      </w:r>
      <w:r w:rsidRPr="00592E40">
        <w:rPr>
          <w:rFonts w:ascii="Times New Roman" w:hAnsi="Times New Roman" w:cs="Times New Roman"/>
        </w:rPr>
        <w:t xml:space="preserve"> </w:t>
      </w:r>
      <w:r w:rsidRPr="00592E40">
        <w:rPr>
          <w:rFonts w:ascii="Times New Roman" w:hAnsi="Times New Roman" w:cs="Times New Roman"/>
          <w:lang w:val="en-US"/>
        </w:rPr>
        <w:t>Commentary</w:t>
      </w:r>
      <w:r w:rsidRPr="00592E40">
        <w:rPr>
          <w:rFonts w:ascii="Times New Roman" w:hAnsi="Times New Roman" w:cs="Times New Roman"/>
        </w:rPr>
        <w:t xml:space="preserve"> </w:t>
      </w:r>
      <w:r w:rsidRPr="00592E40">
        <w:rPr>
          <w:rFonts w:ascii="Times New Roman" w:hAnsi="Times New Roman" w:cs="Times New Roman"/>
          <w:lang w:val="en-US"/>
        </w:rPr>
        <w:t>Review</w:t>
      </w:r>
      <w:r w:rsidRPr="00592E40">
        <w:rPr>
          <w:rFonts w:ascii="Times New Roman" w:hAnsi="Times New Roman" w:cs="Times New Roman"/>
        </w:rPr>
        <w:t xml:space="preserve"> // Научная электронная библиотека </w:t>
      </w:r>
      <w:proofErr w:type="spellStart"/>
      <w:r w:rsidRPr="00592E40">
        <w:rPr>
          <w:rFonts w:ascii="Times New Roman" w:hAnsi="Times New Roman" w:cs="Times New Roman"/>
          <w:lang w:val="en-US"/>
        </w:rPr>
        <w:t>eLIBRARY</w:t>
      </w:r>
      <w:proofErr w:type="spellEnd"/>
      <w:r w:rsidRPr="00592E40">
        <w:rPr>
          <w:rFonts w:ascii="Times New Roman" w:hAnsi="Times New Roman" w:cs="Times New Roman"/>
        </w:rPr>
        <w:t>.</w:t>
      </w:r>
      <w:r w:rsidRPr="00592E40">
        <w:rPr>
          <w:rFonts w:ascii="Times New Roman" w:hAnsi="Times New Roman" w:cs="Times New Roman"/>
          <w:lang w:val="en-US"/>
        </w:rPr>
        <w:t>RU</w:t>
      </w:r>
      <w:r w:rsidRPr="00592E40">
        <w:rPr>
          <w:rFonts w:ascii="Times New Roman" w:hAnsi="Times New Roman" w:cs="Times New Roman"/>
        </w:rPr>
        <w:t xml:space="preserve">. [Электронный ресурс]. – Режим доступа: </w:t>
      </w:r>
      <w:hyperlink r:id="rId97"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elibrary</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ru</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item</w:t>
        </w:r>
        <w:r w:rsidRPr="00592E40">
          <w:rPr>
            <w:rStyle w:val="a6"/>
            <w:rFonts w:ascii="Times New Roman" w:hAnsi="Times New Roman" w:cs="Times New Roman"/>
          </w:rPr>
          <w:t>.</w:t>
        </w:r>
        <w:r w:rsidRPr="00592E40">
          <w:rPr>
            <w:rStyle w:val="a6"/>
            <w:rFonts w:ascii="Times New Roman" w:hAnsi="Times New Roman" w:cs="Times New Roman"/>
            <w:lang w:val="en-US"/>
          </w:rPr>
          <w:t>asp</w:t>
        </w:r>
        <w:r w:rsidRPr="00592E40">
          <w:rPr>
            <w:rStyle w:val="a6"/>
            <w:rFonts w:ascii="Times New Roman" w:hAnsi="Times New Roman" w:cs="Times New Roman"/>
          </w:rPr>
          <w:t>?</w:t>
        </w:r>
        <w:r w:rsidRPr="00592E40">
          <w:rPr>
            <w:rStyle w:val="a6"/>
            <w:rFonts w:ascii="Times New Roman" w:hAnsi="Times New Roman" w:cs="Times New Roman"/>
            <w:lang w:val="en-US"/>
          </w:rPr>
          <w:t>id</w:t>
        </w:r>
        <w:r w:rsidRPr="00592E40">
          <w:rPr>
            <w:rStyle w:val="a6"/>
            <w:rFonts w:ascii="Times New Roman" w:hAnsi="Times New Roman" w:cs="Times New Roman"/>
          </w:rPr>
          <w:t>=34962093</w:t>
        </w:r>
      </w:hyperlink>
      <w:r w:rsidRPr="00592E40">
        <w:rPr>
          <w:rFonts w:ascii="Times New Roman" w:hAnsi="Times New Roman" w:cs="Times New Roman"/>
        </w:rPr>
        <w:t xml:space="preserve"> (дата обращения: 13.05.2019).</w:t>
      </w:r>
    </w:p>
  </w:footnote>
  <w:footnote w:id="72">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Seeger, A. Understanding UNESCO: A Complex Organization with Many Parts and Many Actors // Journal of Folklore Research, Vol. 52, No. 2-3, UNESCO on the Ground: Local Perspectives on Global Policy for Intangible Cultural Heritage (May/December 2015), pp. 269-280. </w:t>
      </w:r>
      <w:r w:rsidRPr="00592E40">
        <w:rPr>
          <w:rFonts w:ascii="Times New Roman" w:hAnsi="Times New Roman" w:cs="Times New Roman"/>
        </w:rPr>
        <w:t xml:space="preserve">[Электронный ресурс]. – Режим доступа: </w:t>
      </w:r>
      <w:hyperlink r:id="rId98" w:history="1">
        <w:r w:rsidRPr="00592E40">
          <w:rPr>
            <w:rStyle w:val="a6"/>
            <w:rFonts w:ascii="Times New Roman" w:hAnsi="Times New Roman" w:cs="Times New Roman"/>
          </w:rPr>
          <w:t>https://www.jstor.org/stable/10.2979/jfolkrese.52.2-3.269</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73">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proofErr w:type="spellStart"/>
      <w:r w:rsidRPr="00592E40">
        <w:rPr>
          <w:rFonts w:ascii="Times New Roman" w:hAnsi="Times New Roman" w:cs="Times New Roman"/>
        </w:rPr>
        <w:t>Chao</w:t>
      </w:r>
      <w:proofErr w:type="spellEnd"/>
      <w:r w:rsidRPr="00592E40">
        <w:rPr>
          <w:rFonts w:ascii="Times New Roman" w:hAnsi="Times New Roman" w:cs="Times New Roman"/>
        </w:rPr>
        <w:t xml:space="preserve"> </w:t>
      </w:r>
      <w:proofErr w:type="spellStart"/>
      <w:r w:rsidRPr="00592E40">
        <w:rPr>
          <w:rFonts w:ascii="Times New Roman" w:hAnsi="Times New Roman" w:cs="Times New Roman"/>
        </w:rPr>
        <w:t>Gejin</w:t>
      </w:r>
      <w:proofErr w:type="spellEnd"/>
      <w:r w:rsidRPr="00592E40">
        <w:rPr>
          <w:rFonts w:ascii="Times New Roman" w:hAnsi="Times New Roman" w:cs="Times New Roman"/>
        </w:rPr>
        <w:t xml:space="preserve">. </w:t>
      </w:r>
      <w:r w:rsidRPr="00592E40">
        <w:rPr>
          <w:rFonts w:ascii="Times New Roman" w:hAnsi="Times New Roman" w:cs="Times New Roman"/>
          <w:lang w:val="en-US"/>
        </w:rPr>
        <w:t>UNESCO</w:t>
      </w:r>
      <w:r w:rsidRPr="00592E40">
        <w:rPr>
          <w:rFonts w:ascii="Times New Roman" w:hAnsi="Times New Roman" w:cs="Times New Roman"/>
        </w:rPr>
        <w:t>’</w:t>
      </w:r>
      <w:r w:rsidRPr="00592E40">
        <w:rPr>
          <w:rFonts w:ascii="Times New Roman" w:hAnsi="Times New Roman" w:cs="Times New Roman"/>
          <w:lang w:val="en-US"/>
        </w:rPr>
        <w:t>s</w:t>
      </w:r>
      <w:r w:rsidRPr="00592E40">
        <w:rPr>
          <w:rFonts w:ascii="Times New Roman" w:hAnsi="Times New Roman" w:cs="Times New Roman"/>
        </w:rPr>
        <w:t xml:space="preserve"> </w:t>
      </w:r>
      <w:r w:rsidRPr="00592E40">
        <w:rPr>
          <w:rFonts w:ascii="Times New Roman" w:hAnsi="Times New Roman" w:cs="Times New Roman"/>
          <w:lang w:val="en-US"/>
        </w:rPr>
        <w:t>Ethical</w:t>
      </w:r>
      <w:r w:rsidRPr="00592E40">
        <w:rPr>
          <w:rFonts w:ascii="Times New Roman" w:hAnsi="Times New Roman" w:cs="Times New Roman"/>
        </w:rPr>
        <w:t xml:space="preserve"> </w:t>
      </w:r>
      <w:r w:rsidRPr="00592E40">
        <w:rPr>
          <w:rFonts w:ascii="Times New Roman" w:hAnsi="Times New Roman" w:cs="Times New Roman"/>
          <w:lang w:val="en-US"/>
        </w:rPr>
        <w:t>Principles</w:t>
      </w:r>
      <w:r w:rsidRPr="00592E40">
        <w:rPr>
          <w:rFonts w:ascii="Times New Roman" w:hAnsi="Times New Roman" w:cs="Times New Roman"/>
        </w:rPr>
        <w:t xml:space="preserve"> </w:t>
      </w:r>
      <w:r w:rsidRPr="00592E40">
        <w:rPr>
          <w:rFonts w:ascii="Times New Roman" w:hAnsi="Times New Roman" w:cs="Times New Roman"/>
          <w:lang w:val="en-US"/>
        </w:rPr>
        <w:t>for</w:t>
      </w:r>
      <w:r w:rsidRPr="00592E40">
        <w:rPr>
          <w:rFonts w:ascii="Times New Roman" w:hAnsi="Times New Roman" w:cs="Times New Roman"/>
        </w:rPr>
        <w:t xml:space="preserve"> </w:t>
      </w:r>
      <w:r w:rsidRPr="00592E40">
        <w:rPr>
          <w:rFonts w:ascii="Times New Roman" w:hAnsi="Times New Roman" w:cs="Times New Roman"/>
          <w:lang w:val="en-US"/>
        </w:rPr>
        <w:t>Safeguarding</w:t>
      </w:r>
      <w:r w:rsidRPr="00592E40">
        <w:rPr>
          <w:rFonts w:ascii="Times New Roman" w:hAnsi="Times New Roman" w:cs="Times New Roman"/>
        </w:rPr>
        <w:t xml:space="preserve"> </w:t>
      </w:r>
      <w:r w:rsidRPr="00592E40">
        <w:rPr>
          <w:rFonts w:ascii="Times New Roman" w:hAnsi="Times New Roman" w:cs="Times New Roman"/>
          <w:lang w:val="en-US"/>
        </w:rPr>
        <w:t>Intangible</w:t>
      </w:r>
      <w:r w:rsidRPr="00592E40">
        <w:rPr>
          <w:rFonts w:ascii="Times New Roman" w:hAnsi="Times New Roman" w:cs="Times New Roman"/>
        </w:rPr>
        <w:t xml:space="preserve"> </w:t>
      </w:r>
      <w:r w:rsidRPr="00592E40">
        <w:rPr>
          <w:rFonts w:ascii="Times New Roman" w:hAnsi="Times New Roman" w:cs="Times New Roman"/>
          <w:lang w:val="en-US"/>
        </w:rPr>
        <w:t>Cultural</w:t>
      </w:r>
      <w:r w:rsidRPr="00592E40">
        <w:rPr>
          <w:rFonts w:ascii="Times New Roman" w:hAnsi="Times New Roman" w:cs="Times New Roman"/>
        </w:rPr>
        <w:t xml:space="preserve"> </w:t>
      </w:r>
      <w:r w:rsidRPr="00592E40">
        <w:rPr>
          <w:rFonts w:ascii="Times New Roman" w:hAnsi="Times New Roman" w:cs="Times New Roman"/>
          <w:lang w:val="en-US"/>
        </w:rPr>
        <w:t>Heritage</w:t>
      </w:r>
      <w:r w:rsidRPr="00592E40">
        <w:rPr>
          <w:rFonts w:ascii="Times New Roman" w:hAnsi="Times New Roman" w:cs="Times New Roman"/>
        </w:rPr>
        <w:t xml:space="preserve">: </w:t>
      </w:r>
      <w:r w:rsidRPr="00592E40">
        <w:rPr>
          <w:rFonts w:ascii="Times New Roman" w:hAnsi="Times New Roman" w:cs="Times New Roman"/>
          <w:lang w:val="en-US"/>
        </w:rPr>
        <w:t>Interpretative</w:t>
      </w:r>
      <w:r w:rsidRPr="00592E40">
        <w:rPr>
          <w:rFonts w:ascii="Times New Roman" w:hAnsi="Times New Roman" w:cs="Times New Roman"/>
        </w:rPr>
        <w:t xml:space="preserve"> </w:t>
      </w:r>
      <w:r w:rsidRPr="00592E40">
        <w:rPr>
          <w:rFonts w:ascii="Times New Roman" w:hAnsi="Times New Roman" w:cs="Times New Roman"/>
          <w:lang w:val="en-US"/>
        </w:rPr>
        <w:t>Reading</w:t>
      </w:r>
      <w:r w:rsidRPr="00592E40">
        <w:rPr>
          <w:rFonts w:ascii="Times New Roman" w:hAnsi="Times New Roman" w:cs="Times New Roman"/>
        </w:rPr>
        <w:t xml:space="preserve"> </w:t>
      </w:r>
      <w:r w:rsidRPr="00592E40">
        <w:rPr>
          <w:rFonts w:ascii="Times New Roman" w:hAnsi="Times New Roman" w:cs="Times New Roman"/>
          <w:lang w:val="en-US"/>
        </w:rPr>
        <w:t>and</w:t>
      </w:r>
      <w:r w:rsidRPr="00592E40">
        <w:rPr>
          <w:rFonts w:ascii="Times New Roman" w:hAnsi="Times New Roman" w:cs="Times New Roman"/>
        </w:rPr>
        <w:t xml:space="preserve"> </w:t>
      </w:r>
      <w:r w:rsidRPr="00592E40">
        <w:rPr>
          <w:rFonts w:ascii="Times New Roman" w:hAnsi="Times New Roman" w:cs="Times New Roman"/>
          <w:lang w:val="en-US"/>
        </w:rPr>
        <w:t>Commentary</w:t>
      </w:r>
      <w:r w:rsidRPr="00592E40">
        <w:rPr>
          <w:rFonts w:ascii="Times New Roman" w:hAnsi="Times New Roman" w:cs="Times New Roman"/>
        </w:rPr>
        <w:t xml:space="preserve"> </w:t>
      </w:r>
      <w:r w:rsidRPr="00592E40">
        <w:rPr>
          <w:rFonts w:ascii="Times New Roman" w:hAnsi="Times New Roman" w:cs="Times New Roman"/>
          <w:lang w:val="en-US"/>
        </w:rPr>
        <w:t>Review</w:t>
      </w:r>
      <w:r w:rsidRPr="00592E40">
        <w:rPr>
          <w:rFonts w:ascii="Times New Roman" w:hAnsi="Times New Roman" w:cs="Times New Roman"/>
        </w:rPr>
        <w:t xml:space="preserve"> // Научная электронная библиотека </w:t>
      </w:r>
      <w:proofErr w:type="spellStart"/>
      <w:r w:rsidRPr="00592E40">
        <w:rPr>
          <w:rFonts w:ascii="Times New Roman" w:hAnsi="Times New Roman" w:cs="Times New Roman"/>
          <w:lang w:val="en-US"/>
        </w:rPr>
        <w:t>eLIBRARY</w:t>
      </w:r>
      <w:proofErr w:type="spellEnd"/>
      <w:r w:rsidRPr="00592E40">
        <w:rPr>
          <w:rFonts w:ascii="Times New Roman" w:hAnsi="Times New Roman" w:cs="Times New Roman"/>
        </w:rPr>
        <w:t>.</w:t>
      </w:r>
      <w:r w:rsidRPr="00592E40">
        <w:rPr>
          <w:rFonts w:ascii="Times New Roman" w:hAnsi="Times New Roman" w:cs="Times New Roman"/>
          <w:lang w:val="en-US"/>
        </w:rPr>
        <w:t>RU</w:t>
      </w:r>
      <w:r w:rsidRPr="00592E40">
        <w:rPr>
          <w:rFonts w:ascii="Times New Roman" w:hAnsi="Times New Roman" w:cs="Times New Roman"/>
        </w:rPr>
        <w:t xml:space="preserve">. [Электронный ресурс]. – Режим доступа: </w:t>
      </w:r>
      <w:hyperlink r:id="rId99"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elibrary</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ru</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item</w:t>
        </w:r>
        <w:r w:rsidRPr="00592E40">
          <w:rPr>
            <w:rStyle w:val="a6"/>
            <w:rFonts w:ascii="Times New Roman" w:hAnsi="Times New Roman" w:cs="Times New Roman"/>
          </w:rPr>
          <w:t>.</w:t>
        </w:r>
        <w:r w:rsidRPr="00592E40">
          <w:rPr>
            <w:rStyle w:val="a6"/>
            <w:rFonts w:ascii="Times New Roman" w:hAnsi="Times New Roman" w:cs="Times New Roman"/>
            <w:lang w:val="en-US"/>
          </w:rPr>
          <w:t>asp</w:t>
        </w:r>
        <w:r w:rsidRPr="00592E40">
          <w:rPr>
            <w:rStyle w:val="a6"/>
            <w:rFonts w:ascii="Times New Roman" w:hAnsi="Times New Roman" w:cs="Times New Roman"/>
          </w:rPr>
          <w:t>?</w:t>
        </w:r>
        <w:r w:rsidRPr="00592E40">
          <w:rPr>
            <w:rStyle w:val="a6"/>
            <w:rFonts w:ascii="Times New Roman" w:hAnsi="Times New Roman" w:cs="Times New Roman"/>
            <w:lang w:val="en-US"/>
          </w:rPr>
          <w:t>id</w:t>
        </w:r>
        <w:r w:rsidRPr="00592E40">
          <w:rPr>
            <w:rStyle w:val="a6"/>
            <w:rFonts w:ascii="Times New Roman" w:hAnsi="Times New Roman" w:cs="Times New Roman"/>
          </w:rPr>
          <w:t>=34962093</w:t>
        </w:r>
      </w:hyperlink>
      <w:r w:rsidRPr="00592E40">
        <w:rPr>
          <w:rFonts w:ascii="Times New Roman" w:hAnsi="Times New Roman" w:cs="Times New Roman"/>
        </w:rPr>
        <w:t xml:space="preserve"> (дата обращения: 13.05.2019).</w:t>
      </w:r>
    </w:p>
  </w:footnote>
  <w:footnote w:id="74">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Этические принципы охраны нематериального культурного наследия // Официальный сайт ЮНЕСКО. [Электронный ресурс]. – Режим доступа: </w:t>
      </w:r>
      <w:hyperlink r:id="rId100"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ich</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doc</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src</w:t>
        </w:r>
        <w:proofErr w:type="spellEnd"/>
        <w:r w:rsidRPr="00592E40">
          <w:rPr>
            <w:rStyle w:val="a6"/>
            <w:rFonts w:ascii="Times New Roman" w:hAnsi="Times New Roman" w:cs="Times New Roman"/>
          </w:rPr>
          <w:t>/2003_</w:t>
        </w:r>
        <w:r w:rsidRPr="00592E40">
          <w:rPr>
            <w:rStyle w:val="a6"/>
            <w:rFonts w:ascii="Times New Roman" w:hAnsi="Times New Roman" w:cs="Times New Roman"/>
            <w:lang w:val="en-US"/>
          </w:rPr>
          <w:t>Convention</w:t>
        </w:r>
        <w:r w:rsidRPr="00592E40">
          <w:rPr>
            <w:rStyle w:val="a6"/>
            <w:rFonts w:ascii="Times New Roman" w:hAnsi="Times New Roman" w:cs="Times New Roman"/>
          </w:rPr>
          <w:t>-</w:t>
        </w:r>
        <w:r w:rsidRPr="00592E40">
          <w:rPr>
            <w:rStyle w:val="a6"/>
            <w:rFonts w:ascii="Times New Roman" w:hAnsi="Times New Roman" w:cs="Times New Roman"/>
            <w:lang w:val="en-US"/>
          </w:rPr>
          <w:t>Ethical</w:t>
        </w:r>
        <w:r w:rsidRPr="00592E40">
          <w:rPr>
            <w:rStyle w:val="a6"/>
            <w:rFonts w:ascii="Times New Roman" w:hAnsi="Times New Roman" w:cs="Times New Roman"/>
          </w:rPr>
          <w:t>_</w:t>
        </w:r>
        <w:r w:rsidRPr="00592E40">
          <w:rPr>
            <w:rStyle w:val="a6"/>
            <w:rFonts w:ascii="Times New Roman" w:hAnsi="Times New Roman" w:cs="Times New Roman"/>
            <w:lang w:val="en-US"/>
          </w:rPr>
          <w:t>principles</w:t>
        </w:r>
        <w:r w:rsidRPr="00592E40">
          <w:rPr>
            <w:rStyle w:val="a6"/>
            <w:rFonts w:ascii="Times New Roman" w:hAnsi="Times New Roman" w:cs="Times New Roman"/>
          </w:rPr>
          <w:t>-</w:t>
        </w:r>
        <w:r w:rsidRPr="00592E40">
          <w:rPr>
            <w:rStyle w:val="a6"/>
            <w:rFonts w:ascii="Times New Roman" w:hAnsi="Times New Roman" w:cs="Times New Roman"/>
            <w:lang w:val="en-US"/>
          </w:rPr>
          <w:t>RU</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75">
    <w:p w:rsidR="006014F3" w:rsidRPr="00592E40" w:rsidRDefault="006014F3" w:rsidP="00592E40">
      <w:pPr>
        <w:pStyle w:val="a3"/>
        <w:jc w:val="both"/>
        <w:rPr>
          <w:rFonts w:ascii="Times New Roman" w:hAnsi="Times New Roman" w:cs="Times New Roman"/>
          <w:b/>
          <w:bCs/>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r w:rsidRPr="00592E40">
        <w:rPr>
          <w:rFonts w:ascii="Times New Roman" w:hAnsi="Times New Roman" w:cs="Times New Roman"/>
          <w:bCs/>
          <w:lang w:val="en-US"/>
        </w:rPr>
        <w:t xml:space="preserve">Meetings on intangible cultural heritage (co-)organized by UNESCO // </w:t>
      </w:r>
      <w:r w:rsidRPr="00592E40">
        <w:rPr>
          <w:rFonts w:ascii="Times New Roman" w:hAnsi="Times New Roman" w:cs="Times New Roman"/>
          <w:bCs/>
        </w:rPr>
        <w:t>Официальный</w:t>
      </w:r>
      <w:r w:rsidRPr="00592E40">
        <w:rPr>
          <w:rFonts w:ascii="Times New Roman" w:hAnsi="Times New Roman" w:cs="Times New Roman"/>
          <w:bCs/>
          <w:lang w:val="en-US"/>
        </w:rPr>
        <w:t xml:space="preserve"> </w:t>
      </w:r>
      <w:r w:rsidRPr="00592E40">
        <w:rPr>
          <w:rFonts w:ascii="Times New Roman" w:hAnsi="Times New Roman" w:cs="Times New Roman"/>
          <w:bCs/>
        </w:rPr>
        <w:t>сайт</w:t>
      </w:r>
      <w:r w:rsidRPr="00592E40">
        <w:rPr>
          <w:rFonts w:ascii="Times New Roman" w:hAnsi="Times New Roman" w:cs="Times New Roman"/>
          <w:bCs/>
          <w:lang w:val="en-US"/>
        </w:rPr>
        <w:t xml:space="preserve"> </w:t>
      </w:r>
      <w:r w:rsidRPr="00592E40">
        <w:rPr>
          <w:rFonts w:ascii="Times New Roman" w:hAnsi="Times New Roman" w:cs="Times New Roman"/>
          <w:bCs/>
        </w:rPr>
        <w:t>ЮНЕСКО</w:t>
      </w:r>
      <w:r w:rsidRPr="00592E40">
        <w:rPr>
          <w:rFonts w:ascii="Times New Roman" w:hAnsi="Times New Roman" w:cs="Times New Roman"/>
          <w:bCs/>
          <w:lang w:val="en-US"/>
        </w:rPr>
        <w:t xml:space="preserve">. </w:t>
      </w:r>
      <w:r w:rsidRPr="00592E40">
        <w:rPr>
          <w:rFonts w:ascii="Times New Roman" w:hAnsi="Times New Roman" w:cs="Times New Roman"/>
          <w:bCs/>
        </w:rPr>
        <w:t>[Электронный ресурс]. – Режим доступа:</w:t>
      </w:r>
      <w:r w:rsidRPr="00592E40">
        <w:rPr>
          <w:rFonts w:ascii="Times New Roman" w:hAnsi="Times New Roman" w:cs="Times New Roman"/>
          <w:b/>
          <w:bCs/>
        </w:rPr>
        <w:t xml:space="preserve"> </w:t>
      </w:r>
      <w:hyperlink r:id="rId101"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ich</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events</w:t>
        </w:r>
        <w:r w:rsidRPr="00592E40">
          <w:rPr>
            <w:rStyle w:val="a6"/>
            <w:rFonts w:ascii="Times New Roman" w:hAnsi="Times New Roman" w:cs="Times New Roman"/>
          </w:rPr>
          <w:t>?</w:t>
        </w:r>
        <w:r w:rsidRPr="00592E40">
          <w:rPr>
            <w:rStyle w:val="a6"/>
            <w:rFonts w:ascii="Times New Roman" w:hAnsi="Times New Roman" w:cs="Times New Roman"/>
            <w:lang w:val="en-US"/>
          </w:rPr>
          <w:t>meeting</w:t>
        </w:r>
        <w:r w:rsidRPr="00592E40">
          <w:rPr>
            <w:rStyle w:val="a6"/>
            <w:rFonts w:ascii="Times New Roman" w:hAnsi="Times New Roman" w:cs="Times New Roman"/>
          </w:rPr>
          <w:t>_</w:t>
        </w:r>
        <w:r w:rsidRPr="00592E40">
          <w:rPr>
            <w:rStyle w:val="a6"/>
            <w:rFonts w:ascii="Times New Roman" w:hAnsi="Times New Roman" w:cs="Times New Roman"/>
            <w:lang w:val="en-US"/>
          </w:rPr>
          <w:t>id</w:t>
        </w:r>
        <w:r w:rsidRPr="00592E40">
          <w:rPr>
            <w:rStyle w:val="a6"/>
            <w:rFonts w:ascii="Times New Roman" w:hAnsi="Times New Roman" w:cs="Times New Roman"/>
          </w:rPr>
          <w:t>=00709</w:t>
        </w:r>
      </w:hyperlink>
      <w:r w:rsidRPr="0047542E">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76">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Рекомендация об охране и популяризации музеев и коллекций, их разнообразия и их роли в обществе // Цифровая библиотека ЮНЕСКО. [Электронный ресурс]. – Режим доступа: </w:t>
      </w:r>
      <w:hyperlink r:id="rId102"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unesdoc</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ark</w:t>
        </w:r>
        <w:r w:rsidRPr="00592E40">
          <w:rPr>
            <w:rStyle w:val="a6"/>
            <w:rFonts w:ascii="Times New Roman" w:hAnsi="Times New Roman" w:cs="Times New Roman"/>
          </w:rPr>
          <w:t>:/48223/</w:t>
        </w:r>
        <w:r w:rsidRPr="00592E40">
          <w:rPr>
            <w:rStyle w:val="a6"/>
            <w:rFonts w:ascii="Times New Roman" w:hAnsi="Times New Roman" w:cs="Times New Roman"/>
            <w:lang w:val="en-US"/>
          </w:rPr>
          <w:t>pf</w:t>
        </w:r>
        <w:r w:rsidRPr="00592E40">
          <w:rPr>
            <w:rStyle w:val="a6"/>
            <w:rFonts w:ascii="Times New Roman" w:hAnsi="Times New Roman" w:cs="Times New Roman"/>
          </w:rPr>
          <w:t>0000246331</w:t>
        </w:r>
      </w:hyperlink>
      <w:r w:rsidRPr="00592E40">
        <w:rPr>
          <w:rFonts w:ascii="Times New Roman" w:hAnsi="Times New Roman" w:cs="Times New Roman"/>
        </w:rPr>
        <w:t xml:space="preserve"> (дата обращения: 13.05.2019).</w:t>
      </w:r>
    </w:p>
  </w:footnote>
  <w:footnote w:id="7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UNESCO-ICCROM Partnership for the Preventive Conservation of Endangered Museum Collections in Developing Countries (2007-2010) // </w:t>
      </w:r>
      <w:r w:rsidRPr="00592E40">
        <w:rPr>
          <w:rFonts w:ascii="Times New Roman" w:hAnsi="Times New Roman" w:cs="Times New Roman"/>
          <w:bCs/>
        </w:rPr>
        <w:t>Официальный</w:t>
      </w:r>
      <w:r w:rsidRPr="00592E40">
        <w:rPr>
          <w:rFonts w:ascii="Times New Roman" w:hAnsi="Times New Roman" w:cs="Times New Roman"/>
          <w:bCs/>
          <w:lang w:val="en-US"/>
        </w:rPr>
        <w:t xml:space="preserve"> </w:t>
      </w:r>
      <w:r w:rsidRPr="00592E40">
        <w:rPr>
          <w:rFonts w:ascii="Times New Roman" w:hAnsi="Times New Roman" w:cs="Times New Roman"/>
          <w:bCs/>
        </w:rPr>
        <w:t>сайт</w:t>
      </w:r>
      <w:r w:rsidRPr="00592E40">
        <w:rPr>
          <w:rFonts w:ascii="Times New Roman" w:hAnsi="Times New Roman" w:cs="Times New Roman"/>
          <w:bCs/>
          <w:lang w:val="en-US"/>
        </w:rPr>
        <w:t xml:space="preserve"> </w:t>
      </w:r>
      <w:r w:rsidRPr="00592E40">
        <w:rPr>
          <w:rFonts w:ascii="Times New Roman" w:hAnsi="Times New Roman" w:cs="Times New Roman"/>
          <w:bCs/>
        </w:rPr>
        <w:t>ЮНЕСКО</w:t>
      </w:r>
      <w:r w:rsidRPr="00592E40">
        <w:rPr>
          <w:rFonts w:ascii="Times New Roman" w:hAnsi="Times New Roman" w:cs="Times New Roman"/>
          <w:bCs/>
          <w:lang w:val="en-US"/>
        </w:rPr>
        <w:t xml:space="preserve">. </w:t>
      </w:r>
      <w:r w:rsidRPr="00592E40">
        <w:rPr>
          <w:rFonts w:ascii="Times New Roman" w:hAnsi="Times New Roman" w:cs="Times New Roman"/>
          <w:bCs/>
        </w:rPr>
        <w:t xml:space="preserve">[Электронный ресурс]. – Режим доступа: </w:t>
      </w:r>
      <w:hyperlink r:id="rId103"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new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culture</w:t>
        </w:r>
        <w:r w:rsidRPr="00592E40">
          <w:rPr>
            <w:rStyle w:val="a6"/>
            <w:rFonts w:ascii="Times New Roman" w:hAnsi="Times New Roman" w:cs="Times New Roman"/>
          </w:rPr>
          <w:t>/</w:t>
        </w:r>
        <w:r w:rsidRPr="00592E40">
          <w:rPr>
            <w:rStyle w:val="a6"/>
            <w:rFonts w:ascii="Times New Roman" w:hAnsi="Times New Roman" w:cs="Times New Roman"/>
            <w:lang w:val="en-US"/>
          </w:rPr>
          <w:t>themes</w:t>
        </w:r>
        <w:r w:rsidRPr="00592E40">
          <w:rPr>
            <w:rStyle w:val="a6"/>
            <w:rFonts w:ascii="Times New Roman" w:hAnsi="Times New Roman" w:cs="Times New Roman"/>
          </w:rPr>
          <w:t>/</w:t>
        </w:r>
        <w:r w:rsidRPr="00592E40">
          <w:rPr>
            <w:rStyle w:val="a6"/>
            <w:rFonts w:ascii="Times New Roman" w:hAnsi="Times New Roman" w:cs="Times New Roman"/>
            <w:lang w:val="en-US"/>
          </w:rPr>
          <w:t>museums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unescoiccrom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re</w:t>
        </w:r>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iccrom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partnership</w:t>
        </w:r>
        <w:r w:rsidRPr="00592E40">
          <w:rPr>
            <w:rStyle w:val="a6"/>
            <w:rFonts w:ascii="Times New Roman" w:hAnsi="Times New Roman" w:cs="Times New Roman"/>
          </w:rPr>
          <w:t>-</w:t>
        </w:r>
        <w:r w:rsidRPr="00592E40">
          <w:rPr>
            <w:rStyle w:val="a6"/>
            <w:rFonts w:ascii="Times New Roman" w:hAnsi="Times New Roman" w:cs="Times New Roman"/>
            <w:lang w:val="en-US"/>
          </w:rPr>
          <w:t>for</w:t>
        </w:r>
        <w:r w:rsidRPr="00592E40">
          <w:rPr>
            <w:rStyle w:val="a6"/>
            <w:rFonts w:ascii="Times New Roman" w:hAnsi="Times New Roman" w:cs="Times New Roman"/>
          </w:rPr>
          <w:t>-</w:t>
        </w:r>
        <w:r w:rsidRPr="00592E40">
          <w:rPr>
            <w:rStyle w:val="a6"/>
            <w:rFonts w:ascii="Times New Roman" w:hAnsi="Times New Roman" w:cs="Times New Roman"/>
            <w:lang w:val="en-US"/>
          </w:rPr>
          <w:t>the</w:t>
        </w:r>
        <w:r w:rsidRPr="00592E40">
          <w:rPr>
            <w:rStyle w:val="a6"/>
            <w:rFonts w:ascii="Times New Roman" w:hAnsi="Times New Roman" w:cs="Times New Roman"/>
          </w:rPr>
          <w:t>-</w:t>
        </w:r>
        <w:r w:rsidRPr="00592E40">
          <w:rPr>
            <w:rStyle w:val="a6"/>
            <w:rFonts w:ascii="Times New Roman" w:hAnsi="Times New Roman" w:cs="Times New Roman"/>
            <w:lang w:val="en-US"/>
          </w:rPr>
          <w:t>preventive</w:t>
        </w:r>
        <w:r w:rsidRPr="00592E40">
          <w:rPr>
            <w:rStyle w:val="a6"/>
            <w:rFonts w:ascii="Times New Roman" w:hAnsi="Times New Roman" w:cs="Times New Roman"/>
          </w:rPr>
          <w:t>-</w:t>
        </w:r>
        <w:r w:rsidRPr="00592E40">
          <w:rPr>
            <w:rStyle w:val="a6"/>
            <w:rFonts w:ascii="Times New Roman" w:hAnsi="Times New Roman" w:cs="Times New Roman"/>
            <w:lang w:val="en-US"/>
          </w:rPr>
          <w:t>conservation</w:t>
        </w:r>
        <w:r w:rsidRPr="00592E40">
          <w:rPr>
            <w:rStyle w:val="a6"/>
            <w:rFonts w:ascii="Times New Roman" w:hAnsi="Times New Roman" w:cs="Times New Roman"/>
          </w:rPr>
          <w:t>-</w:t>
        </w:r>
        <w:r w:rsidRPr="00592E40">
          <w:rPr>
            <w:rStyle w:val="a6"/>
            <w:rFonts w:ascii="Times New Roman" w:hAnsi="Times New Roman" w:cs="Times New Roman"/>
            <w:lang w:val="en-US"/>
          </w:rPr>
          <w:t>of</w:t>
        </w:r>
        <w:r w:rsidRPr="00592E40">
          <w:rPr>
            <w:rStyle w:val="a6"/>
            <w:rFonts w:ascii="Times New Roman" w:hAnsi="Times New Roman" w:cs="Times New Roman"/>
          </w:rPr>
          <w:t>-</w:t>
        </w:r>
        <w:r w:rsidRPr="00592E40">
          <w:rPr>
            <w:rStyle w:val="a6"/>
            <w:rFonts w:ascii="Times New Roman" w:hAnsi="Times New Roman" w:cs="Times New Roman"/>
            <w:lang w:val="en-US"/>
          </w:rPr>
          <w:t>endangered</w:t>
        </w:r>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r w:rsidRPr="00592E40">
          <w:rPr>
            <w:rStyle w:val="a6"/>
            <w:rFonts w:ascii="Times New Roman" w:hAnsi="Times New Roman" w:cs="Times New Roman"/>
            <w:lang w:val="en-US"/>
          </w:rPr>
          <w:t>collections</w:t>
        </w:r>
        <w:r w:rsidRPr="00592E40">
          <w:rPr>
            <w:rStyle w:val="a6"/>
            <w:rFonts w:ascii="Times New Roman" w:hAnsi="Times New Roman" w:cs="Times New Roman"/>
          </w:rPr>
          <w:t>-</w:t>
        </w:r>
        <w:r w:rsidRPr="00592E40">
          <w:rPr>
            <w:rStyle w:val="a6"/>
            <w:rFonts w:ascii="Times New Roman" w:hAnsi="Times New Roman" w:cs="Times New Roman"/>
            <w:lang w:val="en-US"/>
          </w:rPr>
          <w:t>in</w:t>
        </w:r>
        <w:r w:rsidRPr="00592E40">
          <w:rPr>
            <w:rStyle w:val="a6"/>
            <w:rFonts w:ascii="Times New Roman" w:hAnsi="Times New Roman" w:cs="Times New Roman"/>
          </w:rPr>
          <w:t>-</w:t>
        </w:r>
        <w:r w:rsidRPr="00592E40">
          <w:rPr>
            <w:rStyle w:val="a6"/>
            <w:rFonts w:ascii="Times New Roman" w:hAnsi="Times New Roman" w:cs="Times New Roman"/>
            <w:lang w:val="en-US"/>
          </w:rPr>
          <w:t>developing</w:t>
        </w:r>
        <w:r w:rsidRPr="00592E40">
          <w:rPr>
            <w:rStyle w:val="a6"/>
            <w:rFonts w:ascii="Times New Roman" w:hAnsi="Times New Roman" w:cs="Times New Roman"/>
          </w:rPr>
          <w:t>-</w:t>
        </w:r>
        <w:r w:rsidRPr="00592E40">
          <w:rPr>
            <w:rStyle w:val="a6"/>
            <w:rFonts w:ascii="Times New Roman" w:hAnsi="Times New Roman" w:cs="Times New Roman"/>
            <w:lang w:val="en-US"/>
          </w:rPr>
          <w:t>countries</w:t>
        </w:r>
        <w:r w:rsidRPr="00592E40">
          <w:rPr>
            <w:rStyle w:val="a6"/>
            <w:rFonts w:ascii="Times New Roman" w:hAnsi="Times New Roman" w:cs="Times New Roman"/>
          </w:rPr>
          <w:t>-2007-2010/</w:t>
        </w:r>
      </w:hyperlink>
      <w:r w:rsidRPr="00901337">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78">
    <w:p w:rsidR="006014F3" w:rsidRPr="00755674" w:rsidRDefault="006014F3" w:rsidP="00592E40">
      <w:pPr>
        <w:pStyle w:val="a3"/>
        <w:jc w:val="both"/>
      </w:pPr>
      <w:r w:rsidRPr="00592E40">
        <w:rPr>
          <w:rStyle w:val="a5"/>
          <w:rFonts w:ascii="Times New Roman" w:hAnsi="Times New Roman" w:cs="Times New Roman"/>
        </w:rPr>
        <w:footnoteRef/>
      </w:r>
      <w:r w:rsidRPr="00592E40">
        <w:rPr>
          <w:rFonts w:ascii="Times New Roman" w:hAnsi="Times New Roman" w:cs="Times New Roman"/>
          <w:lang w:val="en-US"/>
        </w:rPr>
        <w:t xml:space="preserve"> Stored but not safe: museum collections are at risk worldwide // </w:t>
      </w:r>
      <w:r w:rsidRPr="00592E40">
        <w:rPr>
          <w:rFonts w:ascii="Times New Roman" w:hAnsi="Times New Roman" w:cs="Times New Roman"/>
          <w:bCs/>
        </w:rPr>
        <w:t>Официальный</w:t>
      </w:r>
      <w:r w:rsidRPr="00592E40">
        <w:rPr>
          <w:rFonts w:ascii="Times New Roman" w:hAnsi="Times New Roman" w:cs="Times New Roman"/>
          <w:bCs/>
          <w:lang w:val="en-US"/>
        </w:rPr>
        <w:t xml:space="preserve"> </w:t>
      </w:r>
      <w:r w:rsidRPr="00592E40">
        <w:rPr>
          <w:rFonts w:ascii="Times New Roman" w:hAnsi="Times New Roman" w:cs="Times New Roman"/>
          <w:bCs/>
        </w:rPr>
        <w:t>сайт</w:t>
      </w:r>
      <w:r w:rsidRPr="00592E40">
        <w:rPr>
          <w:rFonts w:ascii="Times New Roman" w:hAnsi="Times New Roman" w:cs="Times New Roman"/>
          <w:bCs/>
          <w:lang w:val="en-US"/>
        </w:rPr>
        <w:t xml:space="preserve"> </w:t>
      </w:r>
      <w:r w:rsidRPr="00592E40">
        <w:rPr>
          <w:rFonts w:ascii="Times New Roman" w:hAnsi="Times New Roman" w:cs="Times New Roman"/>
          <w:bCs/>
        </w:rPr>
        <w:t>ЮНЕСКО</w:t>
      </w:r>
      <w:r w:rsidRPr="00592E40">
        <w:rPr>
          <w:rFonts w:ascii="Times New Roman" w:hAnsi="Times New Roman" w:cs="Times New Roman"/>
          <w:bCs/>
          <w:lang w:val="en-US"/>
        </w:rPr>
        <w:t xml:space="preserve">. </w:t>
      </w:r>
      <w:r w:rsidRPr="00592E40">
        <w:rPr>
          <w:rFonts w:ascii="Times New Roman" w:hAnsi="Times New Roman" w:cs="Times New Roman"/>
          <w:bCs/>
        </w:rPr>
        <w:t xml:space="preserve">[Электронный ресурс]. – Режим доступа: </w:t>
      </w:r>
      <w:hyperlink r:id="rId104" w:history="1">
        <w:r w:rsidRPr="00592E40">
          <w:rPr>
            <w:rStyle w:val="a6"/>
            <w:rFonts w:ascii="Times New Roman" w:hAnsi="Times New Roman" w:cs="Times New Roman"/>
            <w:lang w:val="en-US"/>
          </w:rPr>
          <w:t>http</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new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culture</w:t>
        </w:r>
        <w:r w:rsidRPr="00592E40">
          <w:rPr>
            <w:rStyle w:val="a6"/>
            <w:rFonts w:ascii="Times New Roman" w:hAnsi="Times New Roman" w:cs="Times New Roman"/>
          </w:rPr>
          <w:t>/</w:t>
        </w:r>
        <w:r w:rsidRPr="00592E40">
          <w:rPr>
            <w:rStyle w:val="a6"/>
            <w:rFonts w:ascii="Times New Roman" w:hAnsi="Times New Roman" w:cs="Times New Roman"/>
            <w:lang w:val="en-US"/>
          </w:rPr>
          <w:t>themes</w:t>
        </w:r>
        <w:r w:rsidRPr="00592E40">
          <w:rPr>
            <w:rStyle w:val="a6"/>
            <w:rFonts w:ascii="Times New Roman" w:hAnsi="Times New Roman" w:cs="Times New Roman"/>
          </w:rPr>
          <w:t>/</w:t>
        </w:r>
        <w:r w:rsidRPr="00592E40">
          <w:rPr>
            <w:rStyle w:val="a6"/>
            <w:rFonts w:ascii="Times New Roman" w:hAnsi="Times New Roman" w:cs="Times New Roman"/>
            <w:lang w:val="en-US"/>
          </w:rPr>
          <w:t>museums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unescoiccrom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re</w:t>
        </w:r>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hyperlink>
      <w:r w:rsidRPr="00901337">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79">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Устав ИКОМ. // ИКОМ России.</w:t>
      </w:r>
      <w:r w:rsidRPr="00592E40">
        <w:rPr>
          <w:rFonts w:ascii="Times New Roman" w:hAnsi="Times New Roman" w:cs="Times New Roman"/>
          <w:sz w:val="24"/>
          <w:szCs w:val="24"/>
        </w:rPr>
        <w:t xml:space="preserve"> </w:t>
      </w:r>
      <w:r w:rsidRPr="00592E40">
        <w:rPr>
          <w:rFonts w:ascii="Times New Roman" w:hAnsi="Times New Roman" w:cs="Times New Roman"/>
        </w:rPr>
        <w:t xml:space="preserve">[Электронный ресурс]. – Режим доступа: </w:t>
      </w:r>
      <w:hyperlink r:id="rId105" w:history="1">
        <w:r w:rsidRPr="00592E40">
          <w:rPr>
            <w:rStyle w:val="a6"/>
            <w:rFonts w:ascii="Times New Roman" w:hAnsi="Times New Roman" w:cs="Times New Roman"/>
            <w:lang w:val="en-US"/>
          </w:rPr>
          <w:t>http</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russia</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com</w:t>
        </w:r>
        <w:r w:rsidRPr="00592E40">
          <w:rPr>
            <w:rStyle w:val="a6"/>
            <w:rFonts w:ascii="Times New Roman" w:hAnsi="Times New Roman" w:cs="Times New Roman"/>
          </w:rPr>
          <w:t>/</w:t>
        </w:r>
        <w:r w:rsidRPr="00592E40">
          <w:rPr>
            <w:rStyle w:val="a6"/>
            <w:rFonts w:ascii="Times New Roman" w:hAnsi="Times New Roman" w:cs="Times New Roman"/>
            <w:lang w:val="en-US"/>
          </w:rPr>
          <w:t>upload</w:t>
        </w:r>
        <w:r w:rsidRPr="00592E40">
          <w:rPr>
            <w:rStyle w:val="a6"/>
            <w:rFonts w:ascii="Times New Roman" w:hAnsi="Times New Roman" w:cs="Times New Roman"/>
          </w:rPr>
          <w:t>/</w:t>
        </w:r>
        <w:r w:rsidRPr="00592E40">
          <w:rPr>
            <w:rStyle w:val="a6"/>
            <w:rFonts w:ascii="Times New Roman" w:hAnsi="Times New Roman" w:cs="Times New Roman"/>
            <w:lang w:val="en-US"/>
          </w:rPr>
          <w:t>documents</w:t>
        </w:r>
        <w:r w:rsidRPr="00592E40">
          <w:rPr>
            <w:rStyle w:val="a6"/>
            <w:rFonts w:ascii="Times New Roman" w:hAnsi="Times New Roman" w:cs="Times New Roman"/>
          </w:rPr>
          <w:t>/%</w:t>
        </w:r>
        <w:r w:rsidRPr="00592E40">
          <w:rPr>
            <w:rStyle w:val="a6"/>
            <w:rFonts w:ascii="Times New Roman" w:hAnsi="Times New Roman" w:cs="Times New Roman"/>
            <w:lang w:val="en-US"/>
          </w:rPr>
          <w:t>D</w:t>
        </w:r>
        <w:r w:rsidRPr="00592E40">
          <w:rPr>
            <w:rStyle w:val="a6"/>
            <w:rFonts w:ascii="Times New Roman" w:hAnsi="Times New Roman" w:cs="Times New Roman"/>
          </w:rPr>
          <w:t>0%</w:t>
        </w:r>
        <w:r w:rsidRPr="00592E40">
          <w:rPr>
            <w:rStyle w:val="a6"/>
            <w:rFonts w:ascii="Times New Roman" w:hAnsi="Times New Roman" w:cs="Times New Roman"/>
            <w:lang w:val="en-US"/>
          </w:rPr>
          <w:t>A</w:t>
        </w:r>
        <w:r w:rsidRPr="00592E40">
          <w:rPr>
            <w:rStyle w:val="a6"/>
            <w:rFonts w:ascii="Times New Roman" w:hAnsi="Times New Roman" w:cs="Times New Roman"/>
          </w:rPr>
          <w:t>3%</w:t>
        </w:r>
        <w:r w:rsidRPr="00592E40">
          <w:rPr>
            <w:rStyle w:val="a6"/>
            <w:rFonts w:ascii="Times New Roman" w:hAnsi="Times New Roman" w:cs="Times New Roman"/>
            <w:lang w:val="en-US"/>
          </w:rPr>
          <w:t>D</w:t>
        </w:r>
        <w:r w:rsidRPr="00592E40">
          <w:rPr>
            <w:rStyle w:val="a6"/>
            <w:rFonts w:ascii="Times New Roman" w:hAnsi="Times New Roman" w:cs="Times New Roman"/>
          </w:rPr>
          <w:t>1%81%</w:t>
        </w:r>
        <w:r w:rsidRPr="00592E40">
          <w:rPr>
            <w:rStyle w:val="a6"/>
            <w:rFonts w:ascii="Times New Roman" w:hAnsi="Times New Roman" w:cs="Times New Roman"/>
            <w:lang w:val="en-US"/>
          </w:rPr>
          <w:t>D</w:t>
        </w:r>
        <w:r w:rsidRPr="00592E40">
          <w:rPr>
            <w:rStyle w:val="a6"/>
            <w:rFonts w:ascii="Times New Roman" w:hAnsi="Times New Roman" w:cs="Times New Roman"/>
          </w:rPr>
          <w:t>1%82%</w:t>
        </w:r>
        <w:r w:rsidRPr="00592E40">
          <w:rPr>
            <w:rStyle w:val="a6"/>
            <w:rFonts w:ascii="Times New Roman" w:hAnsi="Times New Roman" w:cs="Times New Roman"/>
            <w:lang w:val="en-US"/>
          </w:rPr>
          <w:t>D</w:t>
        </w:r>
        <w:r w:rsidRPr="00592E40">
          <w:rPr>
            <w:rStyle w:val="a6"/>
            <w:rFonts w:ascii="Times New Roman" w:hAnsi="Times New Roman" w:cs="Times New Roman"/>
          </w:rPr>
          <w:t>0%</w:t>
        </w:r>
        <w:r w:rsidRPr="00592E40">
          <w:rPr>
            <w:rStyle w:val="a6"/>
            <w:rFonts w:ascii="Times New Roman" w:hAnsi="Times New Roman" w:cs="Times New Roman"/>
            <w:lang w:val="en-US"/>
          </w:rPr>
          <w:t>B</w:t>
        </w:r>
        <w:r w:rsidRPr="00592E40">
          <w:rPr>
            <w:rStyle w:val="a6"/>
            <w:rFonts w:ascii="Times New Roman" w:hAnsi="Times New Roman" w:cs="Times New Roman"/>
          </w:rPr>
          <w:t>0%</w:t>
        </w:r>
        <w:r w:rsidRPr="00592E40">
          <w:rPr>
            <w:rStyle w:val="a6"/>
            <w:rFonts w:ascii="Times New Roman" w:hAnsi="Times New Roman" w:cs="Times New Roman"/>
            <w:lang w:val="en-US"/>
          </w:rPr>
          <w:t>D</w:t>
        </w:r>
        <w:r w:rsidRPr="00592E40">
          <w:rPr>
            <w:rStyle w:val="a6"/>
            <w:rFonts w:ascii="Times New Roman" w:hAnsi="Times New Roman" w:cs="Times New Roman"/>
          </w:rPr>
          <w:t>0%</w:t>
        </w:r>
        <w:r w:rsidRPr="00592E40">
          <w:rPr>
            <w:rStyle w:val="a6"/>
            <w:rFonts w:ascii="Times New Roman" w:hAnsi="Times New Roman" w:cs="Times New Roman"/>
            <w:lang w:val="en-US"/>
          </w:rPr>
          <w:t>B</w:t>
        </w:r>
        <w:r w:rsidRPr="00592E40">
          <w:rPr>
            <w:rStyle w:val="a6"/>
            <w:rFonts w:ascii="Times New Roman" w:hAnsi="Times New Roman" w:cs="Times New Roman"/>
          </w:rPr>
          <w:t>2%20%</w:t>
        </w:r>
        <w:r w:rsidRPr="00592E40">
          <w:rPr>
            <w:rStyle w:val="a6"/>
            <w:rFonts w:ascii="Times New Roman" w:hAnsi="Times New Roman" w:cs="Times New Roman"/>
            <w:lang w:val="en-US"/>
          </w:rPr>
          <w:t>D</w:t>
        </w:r>
        <w:r w:rsidRPr="00592E40">
          <w:rPr>
            <w:rStyle w:val="a6"/>
            <w:rFonts w:ascii="Times New Roman" w:hAnsi="Times New Roman" w:cs="Times New Roman"/>
          </w:rPr>
          <w:t>0%98%</w:t>
        </w:r>
        <w:r w:rsidRPr="00592E40">
          <w:rPr>
            <w:rStyle w:val="a6"/>
            <w:rFonts w:ascii="Times New Roman" w:hAnsi="Times New Roman" w:cs="Times New Roman"/>
            <w:lang w:val="en-US"/>
          </w:rPr>
          <w:t>D</w:t>
        </w:r>
        <w:r w:rsidRPr="00592E40">
          <w:rPr>
            <w:rStyle w:val="a6"/>
            <w:rFonts w:ascii="Times New Roman" w:hAnsi="Times New Roman" w:cs="Times New Roman"/>
          </w:rPr>
          <w:t>0%9</w:t>
        </w:r>
        <w:r w:rsidRPr="00592E40">
          <w:rPr>
            <w:rStyle w:val="a6"/>
            <w:rFonts w:ascii="Times New Roman" w:hAnsi="Times New Roman" w:cs="Times New Roman"/>
            <w:lang w:val="en-US"/>
          </w:rPr>
          <w:t>A</w:t>
        </w:r>
        <w:r w:rsidRPr="00592E40">
          <w:rPr>
            <w:rStyle w:val="a6"/>
            <w:rFonts w:ascii="Times New Roman" w:hAnsi="Times New Roman" w:cs="Times New Roman"/>
          </w:rPr>
          <w:t>%</w:t>
        </w:r>
        <w:r w:rsidRPr="00592E40">
          <w:rPr>
            <w:rStyle w:val="a6"/>
            <w:rFonts w:ascii="Times New Roman" w:hAnsi="Times New Roman" w:cs="Times New Roman"/>
            <w:lang w:val="en-US"/>
          </w:rPr>
          <w:t>D</w:t>
        </w:r>
        <w:r w:rsidRPr="00592E40">
          <w:rPr>
            <w:rStyle w:val="a6"/>
            <w:rFonts w:ascii="Times New Roman" w:hAnsi="Times New Roman" w:cs="Times New Roman"/>
          </w:rPr>
          <w:t>0%9</w:t>
        </w:r>
        <w:r w:rsidRPr="00592E40">
          <w:rPr>
            <w:rStyle w:val="a6"/>
            <w:rFonts w:ascii="Times New Roman" w:hAnsi="Times New Roman" w:cs="Times New Roman"/>
            <w:lang w:val="en-US"/>
          </w:rPr>
          <w:t>E</w:t>
        </w:r>
        <w:r w:rsidRPr="00592E40">
          <w:rPr>
            <w:rStyle w:val="a6"/>
            <w:rFonts w:ascii="Times New Roman" w:hAnsi="Times New Roman" w:cs="Times New Roman"/>
          </w:rPr>
          <w:t>%</w:t>
        </w:r>
        <w:r w:rsidRPr="00592E40">
          <w:rPr>
            <w:rStyle w:val="a6"/>
            <w:rFonts w:ascii="Times New Roman" w:hAnsi="Times New Roman" w:cs="Times New Roman"/>
            <w:lang w:val="en-US"/>
          </w:rPr>
          <w:t>D</w:t>
        </w:r>
        <w:r w:rsidRPr="00592E40">
          <w:rPr>
            <w:rStyle w:val="a6"/>
            <w:rFonts w:ascii="Times New Roman" w:hAnsi="Times New Roman" w:cs="Times New Roman"/>
          </w:rPr>
          <w:t>0%9</w:t>
        </w:r>
        <w:r w:rsidRPr="00592E40">
          <w:rPr>
            <w:rStyle w:val="a6"/>
            <w:rFonts w:ascii="Times New Roman" w:hAnsi="Times New Roman" w:cs="Times New Roman"/>
            <w:lang w:val="en-US"/>
          </w:rPr>
          <w:t>C</w:t>
        </w:r>
        <w:r w:rsidRPr="00592E40">
          <w:rPr>
            <w:rStyle w:val="a6"/>
            <w:rFonts w:ascii="Times New Roman" w:hAnsi="Times New Roman" w:cs="Times New Roman"/>
          </w:rPr>
          <w:t>_2017.</w:t>
        </w:r>
        <w:r w:rsidRPr="00592E40">
          <w:rPr>
            <w:rStyle w:val="a6"/>
            <w:rFonts w:ascii="Times New Roman" w:hAnsi="Times New Roman" w:cs="Times New Roman"/>
            <w:lang w:val="en-US"/>
          </w:rPr>
          <w:t>pdf</w:t>
        </w:r>
      </w:hyperlink>
      <w:r w:rsidRPr="002238F6">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80">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ICOM</w:t>
      </w:r>
      <w:r w:rsidRPr="00592E40">
        <w:rPr>
          <w:rFonts w:ascii="Times New Roman" w:hAnsi="Times New Roman" w:cs="Times New Roman"/>
        </w:rPr>
        <w:t xml:space="preserve"> </w:t>
      </w:r>
      <w:r w:rsidRPr="00592E40">
        <w:rPr>
          <w:rFonts w:ascii="Times New Roman" w:hAnsi="Times New Roman" w:cs="Times New Roman"/>
          <w:lang w:val="en-US"/>
        </w:rPr>
        <w:t>Internal</w:t>
      </w:r>
      <w:r w:rsidRPr="00592E40">
        <w:rPr>
          <w:rFonts w:ascii="Times New Roman" w:hAnsi="Times New Roman" w:cs="Times New Roman"/>
        </w:rPr>
        <w:t xml:space="preserve"> </w:t>
      </w:r>
      <w:r w:rsidRPr="00592E40">
        <w:rPr>
          <w:rFonts w:ascii="Times New Roman" w:hAnsi="Times New Roman" w:cs="Times New Roman"/>
          <w:lang w:val="en-US"/>
        </w:rPr>
        <w:t>Rules</w:t>
      </w:r>
      <w:r w:rsidRPr="00592E40">
        <w:rPr>
          <w:rFonts w:ascii="Times New Roman" w:hAnsi="Times New Roman" w:cs="Times New Roman"/>
        </w:rPr>
        <w:t xml:space="preserve"> // Официальный сайт ИКОМ. [Электронный ресурс]. – Режим доступа: </w:t>
      </w:r>
      <w:hyperlink r:id="rId106"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/2018/07/2017_</w:t>
        </w:r>
        <w:r w:rsidRPr="00592E40">
          <w:rPr>
            <w:rStyle w:val="a6"/>
            <w:rFonts w:ascii="Times New Roman" w:hAnsi="Times New Roman" w:cs="Times New Roman"/>
            <w:lang w:val="en-US"/>
          </w:rPr>
          <w:t>ICOM</w:t>
        </w:r>
        <w:r w:rsidRPr="00592E40">
          <w:rPr>
            <w:rStyle w:val="a6"/>
            <w:rFonts w:ascii="Times New Roman" w:hAnsi="Times New Roman" w:cs="Times New Roman"/>
          </w:rPr>
          <w:t>_</w:t>
        </w:r>
        <w:proofErr w:type="spellStart"/>
        <w:r w:rsidRPr="00592E40">
          <w:rPr>
            <w:rStyle w:val="a6"/>
            <w:rFonts w:ascii="Times New Roman" w:hAnsi="Times New Roman" w:cs="Times New Roman"/>
            <w:lang w:val="en-US"/>
          </w:rPr>
          <w:t>InternalRules</w:t>
        </w:r>
        <w:proofErr w:type="spellEnd"/>
        <w:r w:rsidRPr="00592E40">
          <w:rPr>
            <w:rStyle w:val="a6"/>
            <w:rFonts w:ascii="Times New Roman" w:hAnsi="Times New Roman" w:cs="Times New Roman"/>
          </w:rPr>
          <w:t>_</w:t>
        </w:r>
        <w:r w:rsidRPr="00592E40">
          <w:rPr>
            <w:rStyle w:val="a6"/>
            <w:rFonts w:ascii="Times New Roman" w:hAnsi="Times New Roman" w:cs="Times New Roman"/>
            <w:lang w:val="en-US"/>
          </w:rPr>
          <w:t>EN</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D31EA4">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81">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ICOM Standing Committees // </w:t>
      </w:r>
      <w:r w:rsidRPr="00592E40">
        <w:rPr>
          <w:rFonts w:ascii="Times New Roman" w:hAnsi="Times New Roman" w:cs="Times New Roman"/>
        </w:rPr>
        <w:t>Официальный</w:t>
      </w:r>
      <w:r w:rsidRPr="00592E40">
        <w:rPr>
          <w:rFonts w:ascii="Times New Roman" w:hAnsi="Times New Roman" w:cs="Times New Roman"/>
          <w:lang w:val="en-US"/>
        </w:rPr>
        <w:t xml:space="preserve"> </w:t>
      </w:r>
      <w:r w:rsidRPr="00592E40">
        <w:rPr>
          <w:rFonts w:ascii="Times New Roman" w:hAnsi="Times New Roman" w:cs="Times New Roman"/>
        </w:rPr>
        <w:t>сайт</w:t>
      </w:r>
      <w:r w:rsidRPr="00592E40">
        <w:rPr>
          <w:rFonts w:ascii="Times New Roman" w:hAnsi="Times New Roman" w:cs="Times New Roman"/>
          <w:lang w:val="en-US"/>
        </w:rPr>
        <w:t xml:space="preserve"> </w:t>
      </w:r>
      <w:r w:rsidRPr="00592E40">
        <w:rPr>
          <w:rFonts w:ascii="Times New Roman" w:hAnsi="Times New Roman" w:cs="Times New Roman"/>
        </w:rPr>
        <w:t>ИКОМ</w:t>
      </w:r>
      <w:r w:rsidRPr="00592E40">
        <w:rPr>
          <w:rFonts w:ascii="Times New Roman" w:hAnsi="Times New Roman" w:cs="Times New Roman"/>
          <w:lang w:val="en-US"/>
        </w:rPr>
        <w:t xml:space="preserve">. </w:t>
      </w:r>
      <w:r w:rsidRPr="00592E40">
        <w:rPr>
          <w:rFonts w:ascii="Times New Roman" w:hAnsi="Times New Roman" w:cs="Times New Roman"/>
        </w:rPr>
        <w:t xml:space="preserve">[Электронный ресурс]. – Режим доступа: </w:t>
      </w:r>
      <w:hyperlink r:id="rId107"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network</w:t>
        </w:r>
        <w:r w:rsidRPr="00592E40">
          <w:rPr>
            <w:rStyle w:val="a6"/>
            <w:rFonts w:ascii="Times New Roman" w:hAnsi="Times New Roman" w:cs="Times New Roman"/>
          </w:rPr>
          <w:t>/</w:t>
        </w:r>
        <w:r w:rsidRPr="00592E40">
          <w:rPr>
            <w:rStyle w:val="a6"/>
            <w:rFonts w:ascii="Times New Roman" w:hAnsi="Times New Roman" w:cs="Times New Roman"/>
            <w:lang w:val="en-US"/>
          </w:rPr>
          <w:t>committees</w:t>
        </w:r>
        <w:r w:rsidRPr="00592E40">
          <w:rPr>
            <w:rStyle w:val="a6"/>
            <w:rFonts w:ascii="Times New Roman" w:hAnsi="Times New Roman" w:cs="Times New Roman"/>
          </w:rPr>
          <w:t>-</w:t>
        </w:r>
        <w:r w:rsidRPr="00592E40">
          <w:rPr>
            <w:rStyle w:val="a6"/>
            <w:rFonts w:ascii="Times New Roman" w:hAnsi="Times New Roman" w:cs="Times New Roman"/>
            <w:lang w:val="en-US"/>
          </w:rPr>
          <w:t>directory</w:t>
        </w:r>
        <w:r w:rsidRPr="00592E40">
          <w:rPr>
            <w:rStyle w:val="a6"/>
            <w:rFonts w:ascii="Times New Roman" w:hAnsi="Times New Roman" w:cs="Times New Roman"/>
          </w:rPr>
          <w:t>/?</w:t>
        </w:r>
        <w:r w:rsidRPr="00592E40">
          <w:rPr>
            <w:rStyle w:val="a6"/>
            <w:rFonts w:ascii="Times New Roman" w:hAnsi="Times New Roman" w:cs="Times New Roman"/>
            <w:lang w:val="en-US"/>
          </w:rPr>
          <w:t>type</w:t>
        </w:r>
        <w:r w:rsidRPr="00592E40">
          <w:rPr>
            <w:rStyle w:val="a6"/>
            <w:rFonts w:ascii="Times New Roman" w:hAnsi="Times New Roman" w:cs="Times New Roman"/>
          </w:rPr>
          <w:t>=140</w:t>
        </w:r>
      </w:hyperlink>
      <w:r w:rsidRPr="00592E40">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82">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proofErr w:type="spellStart"/>
      <w:r w:rsidRPr="00592E40">
        <w:rPr>
          <w:rFonts w:ascii="Times New Roman" w:hAnsi="Times New Roman" w:cs="Times New Roman"/>
          <w:lang w:val="en-US"/>
        </w:rPr>
        <w:t>Howarth</w:t>
      </w:r>
      <w:proofErr w:type="spellEnd"/>
      <w:r w:rsidRPr="00592E40">
        <w:rPr>
          <w:rFonts w:ascii="Times New Roman" w:hAnsi="Times New Roman" w:cs="Times New Roman"/>
          <w:lang w:val="en-US"/>
        </w:rPr>
        <w:t xml:space="preserve">, F. World museum leadership: ICOM or AAM? // Museum Management and Curatorship Volume 27, 2012 - Issue 1. </w:t>
      </w:r>
      <w:r w:rsidRPr="00592E40">
        <w:rPr>
          <w:rFonts w:ascii="Times New Roman" w:hAnsi="Times New Roman" w:cs="Times New Roman"/>
        </w:rPr>
        <w:t xml:space="preserve">[Электронный ресурс]. – Режим доступа: </w:t>
      </w:r>
      <w:hyperlink r:id="rId108"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r w:rsidRPr="00592E40">
          <w:rPr>
            <w:rStyle w:val="a6"/>
            <w:rFonts w:ascii="Times New Roman" w:hAnsi="Times New Roman" w:cs="Times New Roman"/>
            <w:lang w:val="en-US"/>
          </w:rPr>
          <w:t>www</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tandfonline</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doi</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abs</w:t>
        </w:r>
        <w:r w:rsidRPr="00592E40">
          <w:rPr>
            <w:rStyle w:val="a6"/>
            <w:rFonts w:ascii="Times New Roman" w:hAnsi="Times New Roman" w:cs="Times New Roman"/>
          </w:rPr>
          <w:t>/10.1080/09647775.2012.674310</w:t>
        </w:r>
      </w:hyperlink>
      <w:r w:rsidRPr="00592E40">
        <w:rPr>
          <w:rFonts w:ascii="Times New Roman" w:hAnsi="Times New Roman" w:cs="Times New Roman"/>
        </w:rPr>
        <w:t xml:space="preserve"> (доступ через сервис авторизации Научной библиотеки СПбГУ) (дата обращения: 13.05.2019).</w:t>
      </w:r>
    </w:p>
  </w:footnote>
  <w:footnote w:id="83">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Этический кодекс ИКОМ для музеев // Официальный сайт ИКОМ. [Электронный ресурс]. – Режим доступа: </w:t>
      </w:r>
      <w:hyperlink r:id="rId109" w:history="1">
        <w:r w:rsidRPr="00592E40">
          <w:rPr>
            <w:rStyle w:val="a6"/>
            <w:rFonts w:ascii="Times New Roman" w:hAnsi="Times New Roman" w:cs="Times New Roman"/>
          </w:rPr>
          <w:t>https://icom.museum/wp-content/uploads/2018/07/code_russia2013-1.pdf</w:t>
        </w:r>
      </w:hyperlink>
      <w:r w:rsidRPr="00592E40">
        <w:rPr>
          <w:rFonts w:ascii="Times New Roman" w:hAnsi="Times New Roman" w:cs="Times New Roman"/>
        </w:rPr>
        <w:t xml:space="preserve"> (дата обращения: 13.05.2019).</w:t>
      </w:r>
    </w:p>
  </w:footnote>
  <w:footnote w:id="84">
    <w:p w:rsidR="006014F3" w:rsidRPr="00592E40" w:rsidRDefault="006014F3" w:rsidP="00592E40">
      <w:pPr>
        <w:pStyle w:val="a3"/>
        <w:jc w:val="both"/>
        <w:rPr>
          <w:rFonts w:ascii="Times New Roman" w:hAnsi="Times New Roman" w:cs="Times New Roman"/>
          <w:lang w:val="en-US"/>
        </w:rPr>
      </w:pPr>
      <w:r w:rsidRPr="00592E40">
        <w:rPr>
          <w:rStyle w:val="a5"/>
          <w:rFonts w:ascii="Times New Roman" w:hAnsi="Times New Roman" w:cs="Times New Roman"/>
        </w:rPr>
        <w:footnoteRef/>
      </w:r>
      <w:r w:rsidRPr="00592E40">
        <w:rPr>
          <w:rFonts w:ascii="Times New Roman" w:hAnsi="Times New Roman" w:cs="Times New Roman"/>
          <w:lang w:val="en-US"/>
        </w:rPr>
        <w:t xml:space="preserve"> Ibid.</w:t>
      </w:r>
    </w:p>
  </w:footnote>
  <w:footnote w:id="85">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ICOM Code of Ethics for Natural History Museums // </w:t>
      </w:r>
      <w:r w:rsidRPr="00592E40">
        <w:rPr>
          <w:rFonts w:ascii="Times New Roman" w:hAnsi="Times New Roman" w:cs="Times New Roman"/>
        </w:rPr>
        <w:t>Официальный</w:t>
      </w:r>
      <w:r w:rsidRPr="00592E40">
        <w:rPr>
          <w:rFonts w:ascii="Times New Roman" w:hAnsi="Times New Roman" w:cs="Times New Roman"/>
          <w:lang w:val="en-US"/>
        </w:rPr>
        <w:t xml:space="preserve"> </w:t>
      </w:r>
      <w:r w:rsidRPr="00592E40">
        <w:rPr>
          <w:rFonts w:ascii="Times New Roman" w:hAnsi="Times New Roman" w:cs="Times New Roman"/>
        </w:rPr>
        <w:t>сайт</w:t>
      </w:r>
      <w:r w:rsidRPr="00592E40">
        <w:rPr>
          <w:rFonts w:ascii="Times New Roman" w:hAnsi="Times New Roman" w:cs="Times New Roman"/>
          <w:lang w:val="en-US"/>
        </w:rPr>
        <w:t xml:space="preserve"> </w:t>
      </w:r>
      <w:r w:rsidRPr="00592E40">
        <w:rPr>
          <w:rFonts w:ascii="Times New Roman" w:hAnsi="Times New Roman" w:cs="Times New Roman"/>
        </w:rPr>
        <w:t>ИКОМ</w:t>
      </w:r>
      <w:r w:rsidRPr="00592E40">
        <w:rPr>
          <w:rFonts w:ascii="Times New Roman" w:hAnsi="Times New Roman" w:cs="Times New Roman"/>
          <w:lang w:val="en-US"/>
        </w:rPr>
        <w:t xml:space="preserve">. </w:t>
      </w:r>
      <w:r w:rsidRPr="00592E40">
        <w:rPr>
          <w:rFonts w:ascii="Times New Roman" w:hAnsi="Times New Roman" w:cs="Times New Roman"/>
        </w:rPr>
        <w:t xml:space="preserve">[Электронный ресурс]. – Режим доступа: </w:t>
      </w:r>
      <w:hyperlink r:id="rId110"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/2018/07/</w:t>
        </w:r>
        <w:proofErr w:type="spellStart"/>
        <w:r w:rsidRPr="00592E40">
          <w:rPr>
            <w:rStyle w:val="a6"/>
            <w:rFonts w:ascii="Times New Roman" w:hAnsi="Times New Roman" w:cs="Times New Roman"/>
            <w:lang w:val="en-US"/>
          </w:rPr>
          <w:t>nathcode</w:t>
        </w:r>
        <w:proofErr w:type="spellEnd"/>
        <w:r w:rsidRPr="00592E40">
          <w:rPr>
            <w:rStyle w:val="a6"/>
            <w:rFonts w:ascii="Times New Roman" w:hAnsi="Times New Roman" w:cs="Times New Roman"/>
          </w:rPr>
          <w:t>_</w:t>
        </w:r>
        <w:r w:rsidRPr="00592E40">
          <w:rPr>
            <w:rStyle w:val="a6"/>
            <w:rFonts w:ascii="Times New Roman" w:hAnsi="Times New Roman" w:cs="Times New Roman"/>
            <w:lang w:val="en-US"/>
          </w:rPr>
          <w:t>ethics</w:t>
        </w:r>
        <w:r w:rsidRPr="00592E40">
          <w:rPr>
            <w:rStyle w:val="a6"/>
            <w:rFonts w:ascii="Times New Roman" w:hAnsi="Times New Roman" w:cs="Times New Roman"/>
          </w:rPr>
          <w:t>_</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686184">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86">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Annual</w:t>
      </w:r>
      <w:r w:rsidRPr="00592E40">
        <w:rPr>
          <w:rFonts w:ascii="Times New Roman" w:hAnsi="Times New Roman" w:cs="Times New Roman"/>
        </w:rPr>
        <w:t xml:space="preserve"> </w:t>
      </w:r>
      <w:r w:rsidRPr="00592E40">
        <w:rPr>
          <w:rFonts w:ascii="Times New Roman" w:hAnsi="Times New Roman" w:cs="Times New Roman"/>
          <w:lang w:val="en-US"/>
        </w:rPr>
        <w:t>report</w:t>
      </w:r>
      <w:r w:rsidRPr="00592E40">
        <w:rPr>
          <w:rFonts w:ascii="Times New Roman" w:hAnsi="Times New Roman" w:cs="Times New Roman"/>
        </w:rPr>
        <w:t xml:space="preserve"> 2013 // Официальный сайт ИКОМ. [Электронный ресурс]. – Режим доступа: </w:t>
      </w:r>
      <w:hyperlink r:id="rId111"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/2018/10/2013</w:t>
        </w:r>
        <w:proofErr w:type="spellStart"/>
        <w:r w:rsidRPr="00592E40">
          <w:rPr>
            <w:rStyle w:val="a6"/>
            <w:rFonts w:ascii="Times New Roman" w:hAnsi="Times New Roman" w:cs="Times New Roman"/>
            <w:lang w:val="en-US"/>
          </w:rPr>
          <w:t>activityreport</w:t>
        </w:r>
        <w:proofErr w:type="spellEnd"/>
        <w:r w:rsidRPr="00592E40">
          <w:rPr>
            <w:rStyle w:val="a6"/>
            <w:rFonts w:ascii="Times New Roman" w:hAnsi="Times New Roman" w:cs="Times New Roman"/>
          </w:rPr>
          <w:t>_</w:t>
        </w:r>
        <w:proofErr w:type="spellStart"/>
        <w:r w:rsidRPr="00592E40">
          <w:rPr>
            <w:rStyle w:val="a6"/>
            <w:rFonts w:ascii="Times New Roman" w:hAnsi="Times New Roman" w:cs="Times New Roman"/>
            <w:lang w:val="en-US"/>
          </w:rPr>
          <w:t>eng</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w:t>
      </w:r>
      <w:r w:rsidRPr="00592E40">
        <w:rPr>
          <w:rFonts w:ascii="Times New Roman" w:hAnsi="Times New Roman" w:cs="Times New Roman"/>
        </w:rPr>
        <w:t>. 3 – 4.</w:t>
      </w:r>
    </w:p>
  </w:footnote>
  <w:footnote w:id="8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bCs/>
        </w:rPr>
        <w:t>Управление музеем: Практическое руководство</w:t>
      </w:r>
      <w:r w:rsidRPr="00592E40">
        <w:rPr>
          <w:rStyle w:val="a6"/>
          <w:rFonts w:ascii="Times New Roman" w:hAnsi="Times New Roman" w:cs="Times New Roman"/>
          <w:color w:val="auto"/>
          <w:u w:val="none"/>
        </w:rPr>
        <w:t xml:space="preserve"> // </w:t>
      </w:r>
      <w:r w:rsidRPr="00592E40">
        <w:rPr>
          <w:rFonts w:ascii="Times New Roman" w:hAnsi="Times New Roman" w:cs="Times New Roman"/>
        </w:rPr>
        <w:t>Цифровая библиотека ЮНЕСКО. [Электронный ресурс]. – Режим доступа:</w:t>
      </w:r>
      <w:r w:rsidRPr="00592E40">
        <w:rPr>
          <w:rStyle w:val="a6"/>
          <w:rFonts w:ascii="Times New Roman" w:hAnsi="Times New Roman" w:cs="Times New Roman"/>
          <w:color w:val="auto"/>
          <w:u w:val="none"/>
        </w:rPr>
        <w:t xml:space="preserve"> </w:t>
      </w:r>
      <w:hyperlink r:id="rId112" w:history="1">
        <w:r w:rsidRPr="00592E40">
          <w:rPr>
            <w:rStyle w:val="a6"/>
            <w:rFonts w:ascii="Times New Roman" w:hAnsi="Times New Roman" w:cs="Times New Roman"/>
            <w:lang w:val="en-US"/>
          </w:rPr>
          <w:t>http</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unesdoc</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unesco</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org</w:t>
        </w:r>
        <w:r w:rsidRPr="00592E40">
          <w:rPr>
            <w:rStyle w:val="a6"/>
            <w:rFonts w:ascii="Times New Roman" w:hAnsi="Times New Roman" w:cs="Times New Roman"/>
          </w:rPr>
          <w:t>/</w:t>
        </w:r>
        <w:r w:rsidRPr="00592E40">
          <w:rPr>
            <w:rStyle w:val="a6"/>
            <w:rFonts w:ascii="Times New Roman" w:hAnsi="Times New Roman" w:cs="Times New Roman"/>
            <w:lang w:val="en-US"/>
          </w:rPr>
          <w:t>images</w:t>
        </w:r>
        <w:r w:rsidRPr="00592E40">
          <w:rPr>
            <w:rStyle w:val="a6"/>
            <w:rFonts w:ascii="Times New Roman" w:hAnsi="Times New Roman" w:cs="Times New Roman"/>
          </w:rPr>
          <w:t>/0014/001410/141067</w:t>
        </w:r>
        <w:r w:rsidRPr="00592E40">
          <w:rPr>
            <w:rStyle w:val="a6"/>
            <w:rFonts w:ascii="Times New Roman" w:hAnsi="Times New Roman" w:cs="Times New Roman"/>
            <w:lang w:val="en-US"/>
          </w:rPr>
          <w:t>r</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w:t>
      </w:r>
    </w:p>
  </w:footnote>
  <w:footnote w:id="88">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Key Concepts of Museology //</w:t>
      </w:r>
      <w:r w:rsidRPr="00592E40">
        <w:rPr>
          <w:rFonts w:ascii="Times New Roman" w:hAnsi="Times New Roman" w:cs="Times New Roman"/>
          <w:sz w:val="22"/>
          <w:szCs w:val="22"/>
          <w:lang w:val="en-US"/>
        </w:rPr>
        <w:t xml:space="preserve"> </w:t>
      </w:r>
      <w:r w:rsidRPr="00592E40">
        <w:rPr>
          <w:rFonts w:ascii="Times New Roman" w:hAnsi="Times New Roman" w:cs="Times New Roman"/>
        </w:rPr>
        <w:t>Официальный</w:t>
      </w:r>
      <w:r w:rsidRPr="00592E40">
        <w:rPr>
          <w:rFonts w:ascii="Times New Roman" w:hAnsi="Times New Roman" w:cs="Times New Roman"/>
          <w:lang w:val="en-US"/>
        </w:rPr>
        <w:t xml:space="preserve"> </w:t>
      </w:r>
      <w:r w:rsidRPr="00592E40">
        <w:rPr>
          <w:rFonts w:ascii="Times New Roman" w:hAnsi="Times New Roman" w:cs="Times New Roman"/>
        </w:rPr>
        <w:t>сайт</w:t>
      </w:r>
      <w:r w:rsidRPr="00592E40">
        <w:rPr>
          <w:rFonts w:ascii="Times New Roman" w:hAnsi="Times New Roman" w:cs="Times New Roman"/>
          <w:lang w:val="en-US"/>
        </w:rPr>
        <w:t xml:space="preserve"> </w:t>
      </w:r>
      <w:r w:rsidRPr="00592E40">
        <w:rPr>
          <w:rFonts w:ascii="Times New Roman" w:hAnsi="Times New Roman" w:cs="Times New Roman"/>
        </w:rPr>
        <w:t>ИКОМ</w:t>
      </w:r>
      <w:r w:rsidRPr="00592E40">
        <w:rPr>
          <w:rFonts w:ascii="Times New Roman" w:hAnsi="Times New Roman" w:cs="Times New Roman"/>
          <w:lang w:val="en-US"/>
        </w:rPr>
        <w:t xml:space="preserve">. </w:t>
      </w:r>
      <w:r w:rsidRPr="00592E40">
        <w:rPr>
          <w:rFonts w:ascii="Times New Roman" w:hAnsi="Times New Roman" w:cs="Times New Roman"/>
        </w:rPr>
        <w:t xml:space="preserve">[Электронный ресурс]. – Режим доступа: </w:t>
      </w:r>
      <w:hyperlink r:id="rId113"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/2018/07/</w:t>
        </w:r>
        <w:proofErr w:type="spellStart"/>
        <w:r w:rsidRPr="00592E40">
          <w:rPr>
            <w:rStyle w:val="a6"/>
            <w:rFonts w:ascii="Times New Roman" w:hAnsi="Times New Roman" w:cs="Times New Roman"/>
            <w:lang w:val="en-US"/>
          </w:rPr>
          <w:t>Museologie</w:t>
        </w:r>
        <w:proofErr w:type="spellEnd"/>
        <w:r w:rsidRPr="00592E40">
          <w:rPr>
            <w:rStyle w:val="a6"/>
            <w:rFonts w:ascii="Times New Roman" w:hAnsi="Times New Roman" w:cs="Times New Roman"/>
          </w:rPr>
          <w:t>_</w:t>
        </w:r>
        <w:proofErr w:type="spellStart"/>
        <w:r w:rsidRPr="00592E40">
          <w:rPr>
            <w:rStyle w:val="a6"/>
            <w:rFonts w:ascii="Times New Roman" w:hAnsi="Times New Roman" w:cs="Times New Roman"/>
            <w:lang w:val="en-US"/>
          </w:rPr>
          <w:t>Anglais</w:t>
        </w:r>
        <w:proofErr w:type="spellEnd"/>
        <w:r w:rsidRPr="00592E40">
          <w:rPr>
            <w:rStyle w:val="a6"/>
            <w:rFonts w:ascii="Times New Roman" w:hAnsi="Times New Roman" w:cs="Times New Roman"/>
          </w:rPr>
          <w:t>_</w:t>
        </w:r>
        <w:r w:rsidRPr="00592E40">
          <w:rPr>
            <w:rStyle w:val="a6"/>
            <w:rFonts w:ascii="Times New Roman" w:hAnsi="Times New Roman" w:cs="Times New Roman"/>
            <w:lang w:val="en-US"/>
          </w:rPr>
          <w:t>BD</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Style w:val="a6"/>
          <w:rFonts w:ascii="Times New Roman" w:hAnsi="Times New Roman" w:cs="Times New Roman"/>
        </w:rPr>
        <w:t xml:space="preserve"> </w:t>
      </w:r>
      <w:r w:rsidRPr="00592E40">
        <w:rPr>
          <w:rFonts w:ascii="Times New Roman" w:hAnsi="Times New Roman" w:cs="Times New Roman"/>
        </w:rPr>
        <w:t>(дата обращения: 13.05.2019).</w:t>
      </w:r>
    </w:p>
  </w:footnote>
  <w:footnote w:id="89">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Annual</w:t>
      </w:r>
      <w:r w:rsidRPr="00592E40">
        <w:rPr>
          <w:rFonts w:ascii="Times New Roman" w:hAnsi="Times New Roman" w:cs="Times New Roman"/>
        </w:rPr>
        <w:t xml:space="preserve"> </w:t>
      </w:r>
      <w:r w:rsidRPr="00592E40">
        <w:rPr>
          <w:rFonts w:ascii="Times New Roman" w:hAnsi="Times New Roman" w:cs="Times New Roman"/>
          <w:lang w:val="en-US"/>
        </w:rPr>
        <w:t>report</w:t>
      </w:r>
      <w:r w:rsidRPr="00592E40">
        <w:rPr>
          <w:rFonts w:ascii="Times New Roman" w:hAnsi="Times New Roman" w:cs="Times New Roman"/>
        </w:rPr>
        <w:t xml:space="preserve"> 2017 // Официальный сайт ИКОМ. [Электронный ресурс]. – Режим доступа: </w:t>
      </w:r>
      <w:hyperlink r:id="rId114"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/2018/07/2055_</w:t>
        </w:r>
        <w:r w:rsidRPr="00592E40">
          <w:rPr>
            <w:rStyle w:val="a6"/>
            <w:rFonts w:ascii="Times New Roman" w:hAnsi="Times New Roman" w:cs="Times New Roman"/>
            <w:lang w:val="en-US"/>
          </w:rPr>
          <w:t>ICO</w:t>
        </w:r>
        <w:r w:rsidRPr="00592E40">
          <w:rPr>
            <w:rStyle w:val="a6"/>
            <w:rFonts w:ascii="Times New Roman" w:hAnsi="Times New Roman" w:cs="Times New Roman"/>
          </w:rPr>
          <w:t>-</w:t>
        </w:r>
        <w:r w:rsidRPr="00592E40">
          <w:rPr>
            <w:rStyle w:val="a6"/>
            <w:rFonts w:ascii="Times New Roman" w:hAnsi="Times New Roman" w:cs="Times New Roman"/>
            <w:lang w:val="en-US"/>
          </w:rPr>
          <w:t>RA</w:t>
        </w:r>
        <w:r w:rsidRPr="00592E40">
          <w:rPr>
            <w:rStyle w:val="a6"/>
            <w:rFonts w:ascii="Times New Roman" w:hAnsi="Times New Roman" w:cs="Times New Roman"/>
          </w:rPr>
          <w:t>-2017-180</w:t>
        </w:r>
        <w:r w:rsidRPr="00592E40">
          <w:rPr>
            <w:rStyle w:val="a6"/>
            <w:rFonts w:ascii="Times New Roman" w:hAnsi="Times New Roman" w:cs="Times New Roman"/>
            <w:lang w:val="en-US"/>
          </w:rPr>
          <w:t>x</w:t>
        </w:r>
        <w:r w:rsidRPr="00592E40">
          <w:rPr>
            <w:rStyle w:val="a6"/>
            <w:rFonts w:ascii="Times New Roman" w:hAnsi="Times New Roman" w:cs="Times New Roman"/>
          </w:rPr>
          <w:t>270-</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web</w:t>
        </w:r>
        <w:r w:rsidRPr="00592E40">
          <w:rPr>
            <w:rStyle w:val="a6"/>
            <w:rFonts w:ascii="Times New Roman" w:hAnsi="Times New Roman" w:cs="Times New Roman"/>
          </w:rPr>
          <w:t>-</w:t>
        </w:r>
        <w:r w:rsidRPr="00592E40">
          <w:rPr>
            <w:rStyle w:val="a6"/>
            <w:rFonts w:ascii="Times New Roman" w:hAnsi="Times New Roman" w:cs="Times New Roman"/>
            <w:lang w:val="en-US"/>
          </w:rPr>
          <w:t>page</w:t>
        </w:r>
        <w:r w:rsidRPr="00592E40">
          <w:rPr>
            <w:rStyle w:val="a6"/>
            <w:rFonts w:ascii="Times New Roman" w:hAnsi="Times New Roman" w:cs="Times New Roman"/>
          </w:rPr>
          <w:t>-</w:t>
        </w:r>
        <w:r w:rsidRPr="00592E40">
          <w:rPr>
            <w:rStyle w:val="a6"/>
            <w:rFonts w:ascii="Times New Roman" w:hAnsi="Times New Roman" w:cs="Times New Roman"/>
            <w:lang w:val="en-US"/>
          </w:rPr>
          <w:t>a</w:t>
        </w:r>
        <w:r w:rsidRPr="00592E40">
          <w:rPr>
            <w:rStyle w:val="a6"/>
            <w:rFonts w:ascii="Times New Roman" w:hAnsi="Times New Roman" w:cs="Times New Roman"/>
          </w:rPr>
          <w:t>-</w:t>
        </w:r>
        <w:r w:rsidRPr="00592E40">
          <w:rPr>
            <w:rStyle w:val="a6"/>
            <w:rFonts w:ascii="Times New Roman" w:hAnsi="Times New Roman" w:cs="Times New Roman"/>
            <w:lang w:val="en-US"/>
          </w:rPr>
          <w:t>page</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w:t>
      </w:r>
      <w:r w:rsidRPr="00592E40">
        <w:rPr>
          <w:rFonts w:ascii="Times New Roman" w:hAnsi="Times New Roman" w:cs="Times New Roman"/>
        </w:rPr>
        <w:t>. 47 – 48.</w:t>
      </w:r>
    </w:p>
  </w:footnote>
  <w:footnote w:id="90">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Annual</w:t>
      </w:r>
      <w:r w:rsidRPr="00592E40">
        <w:rPr>
          <w:rFonts w:ascii="Times New Roman" w:hAnsi="Times New Roman" w:cs="Times New Roman"/>
        </w:rPr>
        <w:t xml:space="preserve"> </w:t>
      </w:r>
      <w:r w:rsidRPr="00592E40">
        <w:rPr>
          <w:rFonts w:ascii="Times New Roman" w:hAnsi="Times New Roman" w:cs="Times New Roman"/>
          <w:lang w:val="en-US"/>
        </w:rPr>
        <w:t>report</w:t>
      </w:r>
      <w:r w:rsidRPr="00592E40">
        <w:rPr>
          <w:rFonts w:ascii="Times New Roman" w:hAnsi="Times New Roman" w:cs="Times New Roman"/>
        </w:rPr>
        <w:t xml:space="preserve"> 2015 // Официальный сайт ИКОМ. [Электронный ресурс]. – Режим доступа: </w:t>
      </w:r>
      <w:hyperlink r:id="rId115"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/2018/07/</w:t>
        </w:r>
        <w:r w:rsidRPr="00592E40">
          <w:rPr>
            <w:rStyle w:val="a6"/>
            <w:rFonts w:ascii="Times New Roman" w:hAnsi="Times New Roman" w:cs="Times New Roman"/>
            <w:lang w:val="en-US"/>
          </w:rPr>
          <w:t>ICOM</w:t>
        </w:r>
        <w:r w:rsidRPr="00592E40">
          <w:rPr>
            <w:rStyle w:val="a6"/>
            <w:rFonts w:ascii="Times New Roman" w:hAnsi="Times New Roman" w:cs="Times New Roman"/>
          </w:rPr>
          <w:t>_</w:t>
        </w:r>
        <w:r w:rsidRPr="00592E40">
          <w:rPr>
            <w:rStyle w:val="a6"/>
            <w:rFonts w:ascii="Times New Roman" w:hAnsi="Times New Roman" w:cs="Times New Roman"/>
            <w:lang w:val="en-US"/>
          </w:rPr>
          <w:t>activity</w:t>
        </w:r>
        <w:r w:rsidRPr="00592E40">
          <w:rPr>
            <w:rStyle w:val="a6"/>
            <w:rFonts w:ascii="Times New Roman" w:hAnsi="Times New Roman" w:cs="Times New Roman"/>
          </w:rPr>
          <w:t>_</w:t>
        </w:r>
        <w:r w:rsidRPr="00592E40">
          <w:rPr>
            <w:rStyle w:val="a6"/>
            <w:rFonts w:ascii="Times New Roman" w:hAnsi="Times New Roman" w:cs="Times New Roman"/>
            <w:lang w:val="en-US"/>
          </w:rPr>
          <w:t>report</w:t>
        </w:r>
        <w:r w:rsidRPr="00592E40">
          <w:rPr>
            <w:rStyle w:val="a6"/>
            <w:rFonts w:ascii="Times New Roman" w:hAnsi="Times New Roman" w:cs="Times New Roman"/>
          </w:rPr>
          <w:t>2015_</w:t>
        </w:r>
        <w:proofErr w:type="spellStart"/>
        <w:r w:rsidRPr="00592E40">
          <w:rPr>
            <w:rStyle w:val="a6"/>
            <w:rFonts w:ascii="Times New Roman" w:hAnsi="Times New Roman" w:cs="Times New Roman"/>
            <w:lang w:val="en-US"/>
          </w:rPr>
          <w:t>eng</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w:t>
      </w:r>
      <w:r w:rsidRPr="00592E40">
        <w:rPr>
          <w:rFonts w:ascii="Times New Roman" w:hAnsi="Times New Roman" w:cs="Times New Roman"/>
        </w:rPr>
        <w:t>. 23.</w:t>
      </w:r>
    </w:p>
  </w:footnote>
  <w:footnote w:id="91">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Annual</w:t>
      </w:r>
      <w:r w:rsidRPr="00592E40">
        <w:rPr>
          <w:rFonts w:ascii="Times New Roman" w:hAnsi="Times New Roman" w:cs="Times New Roman"/>
        </w:rPr>
        <w:t xml:space="preserve"> </w:t>
      </w:r>
      <w:r w:rsidRPr="00592E40">
        <w:rPr>
          <w:rFonts w:ascii="Times New Roman" w:hAnsi="Times New Roman" w:cs="Times New Roman"/>
          <w:lang w:val="en-US"/>
        </w:rPr>
        <w:t>report</w:t>
      </w:r>
      <w:r w:rsidRPr="00592E40">
        <w:rPr>
          <w:rFonts w:ascii="Times New Roman" w:hAnsi="Times New Roman" w:cs="Times New Roman"/>
        </w:rPr>
        <w:t xml:space="preserve"> 2017 // Официальный сайт ИКОМ. [Электронный ресурс]. – Режим доступа: </w:t>
      </w:r>
      <w:hyperlink r:id="rId116"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/2018/07/2055_</w:t>
        </w:r>
        <w:r w:rsidRPr="00592E40">
          <w:rPr>
            <w:rStyle w:val="a6"/>
            <w:rFonts w:ascii="Times New Roman" w:hAnsi="Times New Roman" w:cs="Times New Roman"/>
            <w:lang w:val="en-US"/>
          </w:rPr>
          <w:t>ICO</w:t>
        </w:r>
        <w:r w:rsidRPr="00592E40">
          <w:rPr>
            <w:rStyle w:val="a6"/>
            <w:rFonts w:ascii="Times New Roman" w:hAnsi="Times New Roman" w:cs="Times New Roman"/>
          </w:rPr>
          <w:t>-</w:t>
        </w:r>
        <w:r w:rsidRPr="00592E40">
          <w:rPr>
            <w:rStyle w:val="a6"/>
            <w:rFonts w:ascii="Times New Roman" w:hAnsi="Times New Roman" w:cs="Times New Roman"/>
            <w:lang w:val="en-US"/>
          </w:rPr>
          <w:t>RA</w:t>
        </w:r>
        <w:r w:rsidRPr="00592E40">
          <w:rPr>
            <w:rStyle w:val="a6"/>
            <w:rFonts w:ascii="Times New Roman" w:hAnsi="Times New Roman" w:cs="Times New Roman"/>
          </w:rPr>
          <w:t>-2017-180</w:t>
        </w:r>
        <w:r w:rsidRPr="00592E40">
          <w:rPr>
            <w:rStyle w:val="a6"/>
            <w:rFonts w:ascii="Times New Roman" w:hAnsi="Times New Roman" w:cs="Times New Roman"/>
            <w:lang w:val="en-US"/>
          </w:rPr>
          <w:t>x</w:t>
        </w:r>
        <w:r w:rsidRPr="00592E40">
          <w:rPr>
            <w:rStyle w:val="a6"/>
            <w:rFonts w:ascii="Times New Roman" w:hAnsi="Times New Roman" w:cs="Times New Roman"/>
          </w:rPr>
          <w:t>270-</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web</w:t>
        </w:r>
        <w:r w:rsidRPr="00592E40">
          <w:rPr>
            <w:rStyle w:val="a6"/>
            <w:rFonts w:ascii="Times New Roman" w:hAnsi="Times New Roman" w:cs="Times New Roman"/>
          </w:rPr>
          <w:t>-</w:t>
        </w:r>
        <w:r w:rsidRPr="00592E40">
          <w:rPr>
            <w:rStyle w:val="a6"/>
            <w:rFonts w:ascii="Times New Roman" w:hAnsi="Times New Roman" w:cs="Times New Roman"/>
            <w:lang w:val="en-US"/>
          </w:rPr>
          <w:t>page</w:t>
        </w:r>
        <w:r w:rsidRPr="00592E40">
          <w:rPr>
            <w:rStyle w:val="a6"/>
            <w:rFonts w:ascii="Times New Roman" w:hAnsi="Times New Roman" w:cs="Times New Roman"/>
          </w:rPr>
          <w:t>-</w:t>
        </w:r>
        <w:r w:rsidRPr="00592E40">
          <w:rPr>
            <w:rStyle w:val="a6"/>
            <w:rFonts w:ascii="Times New Roman" w:hAnsi="Times New Roman" w:cs="Times New Roman"/>
            <w:lang w:val="en-US"/>
          </w:rPr>
          <w:t>a</w:t>
        </w:r>
        <w:r w:rsidRPr="00592E40">
          <w:rPr>
            <w:rStyle w:val="a6"/>
            <w:rFonts w:ascii="Times New Roman" w:hAnsi="Times New Roman" w:cs="Times New Roman"/>
          </w:rPr>
          <w:t>-</w:t>
        </w:r>
        <w:r w:rsidRPr="00592E40">
          <w:rPr>
            <w:rStyle w:val="a6"/>
            <w:rFonts w:ascii="Times New Roman" w:hAnsi="Times New Roman" w:cs="Times New Roman"/>
            <w:lang w:val="en-US"/>
          </w:rPr>
          <w:t>page</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w:t>
      </w:r>
      <w:r w:rsidRPr="00592E40">
        <w:rPr>
          <w:rFonts w:ascii="Times New Roman" w:hAnsi="Times New Roman" w:cs="Times New Roman"/>
        </w:rPr>
        <w:t>. 14 – 15.</w:t>
      </w:r>
    </w:p>
  </w:footnote>
  <w:footnote w:id="92">
    <w:p w:rsidR="006014F3" w:rsidRPr="00157896" w:rsidRDefault="006014F3" w:rsidP="00592E40">
      <w:pPr>
        <w:pStyle w:val="a3"/>
        <w:jc w:val="both"/>
        <w:rPr>
          <w:rFonts w:ascii="Times New Roman" w:hAnsi="Times New Roman" w:cs="Times New Roman"/>
          <w:lang w:val="en-US"/>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Annual</w:t>
      </w:r>
      <w:r w:rsidRPr="00592E40">
        <w:rPr>
          <w:rFonts w:ascii="Times New Roman" w:hAnsi="Times New Roman" w:cs="Times New Roman"/>
        </w:rPr>
        <w:t xml:space="preserve"> </w:t>
      </w:r>
      <w:r w:rsidRPr="00592E40">
        <w:rPr>
          <w:rFonts w:ascii="Times New Roman" w:hAnsi="Times New Roman" w:cs="Times New Roman"/>
          <w:lang w:val="en-US"/>
        </w:rPr>
        <w:t>report</w:t>
      </w:r>
      <w:r w:rsidRPr="00592E40">
        <w:rPr>
          <w:rFonts w:ascii="Times New Roman" w:hAnsi="Times New Roman" w:cs="Times New Roman"/>
        </w:rPr>
        <w:t xml:space="preserve"> 2016 // Официальный сайт ИКОМ. [Электронный ресурс]. – Режим доступа: </w:t>
      </w:r>
      <w:hyperlink r:id="rId117"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/2018/07/1840_</w:t>
        </w:r>
        <w:r w:rsidRPr="00592E40">
          <w:rPr>
            <w:rStyle w:val="a6"/>
            <w:rFonts w:ascii="Times New Roman" w:hAnsi="Times New Roman" w:cs="Times New Roman"/>
            <w:lang w:val="en-US"/>
          </w:rPr>
          <w:t>ICO</w:t>
        </w:r>
        <w:r w:rsidRPr="00592E40">
          <w:rPr>
            <w:rStyle w:val="a6"/>
            <w:rFonts w:ascii="Times New Roman" w:hAnsi="Times New Roman" w:cs="Times New Roman"/>
          </w:rPr>
          <w:t>-</w:t>
        </w:r>
        <w:r w:rsidRPr="00592E40">
          <w:rPr>
            <w:rStyle w:val="a6"/>
            <w:rFonts w:ascii="Times New Roman" w:hAnsi="Times New Roman" w:cs="Times New Roman"/>
            <w:lang w:val="en-US"/>
          </w:rPr>
          <w:t>RA</w:t>
        </w:r>
        <w:r w:rsidRPr="00592E40">
          <w:rPr>
            <w:rStyle w:val="a6"/>
            <w:rFonts w:ascii="Times New Roman" w:hAnsi="Times New Roman" w:cs="Times New Roman"/>
          </w:rPr>
          <w:t>-2016-180</w:t>
        </w:r>
        <w:r w:rsidRPr="00592E40">
          <w:rPr>
            <w:rStyle w:val="a6"/>
            <w:rFonts w:ascii="Times New Roman" w:hAnsi="Times New Roman" w:cs="Times New Roman"/>
            <w:lang w:val="en-US"/>
          </w:rPr>
          <w:t>x</w:t>
        </w:r>
        <w:r w:rsidRPr="00592E40">
          <w:rPr>
            <w:rStyle w:val="a6"/>
            <w:rFonts w:ascii="Times New Roman" w:hAnsi="Times New Roman" w:cs="Times New Roman"/>
          </w:rPr>
          <w:t>270-</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web</w:t>
        </w:r>
        <w:r w:rsidRPr="00592E40">
          <w:rPr>
            <w:rStyle w:val="a6"/>
            <w:rFonts w:ascii="Times New Roman" w:hAnsi="Times New Roman" w:cs="Times New Roman"/>
          </w:rPr>
          <w:t>2.</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 19</w:t>
      </w:r>
      <w:r w:rsidRPr="00157896">
        <w:rPr>
          <w:rFonts w:ascii="Times New Roman" w:hAnsi="Times New Roman" w:cs="Times New Roman"/>
          <w:lang w:val="en-US"/>
        </w:rPr>
        <w:t>.</w:t>
      </w:r>
    </w:p>
  </w:footnote>
  <w:footnote w:id="93">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lang w:val="en-US"/>
        </w:rPr>
        <w:t xml:space="preserve"> Red List of Chinese Cultural Objects at Risk // </w:t>
      </w:r>
      <w:r w:rsidRPr="00592E40">
        <w:rPr>
          <w:rFonts w:ascii="Times New Roman" w:hAnsi="Times New Roman" w:cs="Times New Roman"/>
        </w:rPr>
        <w:t>Официальный</w:t>
      </w:r>
      <w:r w:rsidRPr="00592E40">
        <w:rPr>
          <w:rFonts w:ascii="Times New Roman" w:hAnsi="Times New Roman" w:cs="Times New Roman"/>
          <w:lang w:val="en-US"/>
        </w:rPr>
        <w:t xml:space="preserve"> </w:t>
      </w:r>
      <w:r w:rsidRPr="00592E40">
        <w:rPr>
          <w:rFonts w:ascii="Times New Roman" w:hAnsi="Times New Roman" w:cs="Times New Roman"/>
        </w:rPr>
        <w:t>сайт</w:t>
      </w:r>
      <w:r w:rsidRPr="00592E40">
        <w:rPr>
          <w:rFonts w:ascii="Times New Roman" w:hAnsi="Times New Roman" w:cs="Times New Roman"/>
          <w:lang w:val="en-US"/>
        </w:rPr>
        <w:t xml:space="preserve"> </w:t>
      </w:r>
      <w:r w:rsidRPr="00592E40">
        <w:rPr>
          <w:rFonts w:ascii="Times New Roman" w:hAnsi="Times New Roman" w:cs="Times New Roman"/>
        </w:rPr>
        <w:t>ИКОМ</w:t>
      </w:r>
      <w:r w:rsidRPr="00592E40">
        <w:rPr>
          <w:rFonts w:ascii="Times New Roman" w:hAnsi="Times New Roman" w:cs="Times New Roman"/>
          <w:lang w:val="en-US"/>
        </w:rPr>
        <w:t xml:space="preserve">. </w:t>
      </w:r>
      <w:r w:rsidRPr="00592E40">
        <w:rPr>
          <w:rFonts w:ascii="Times New Roman" w:hAnsi="Times New Roman" w:cs="Times New Roman"/>
        </w:rPr>
        <w:t xml:space="preserve">[Электронный ресурс]. – Режим доступа: </w:t>
      </w:r>
      <w:hyperlink r:id="rId118"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/2018/05/</w:t>
        </w:r>
        <w:proofErr w:type="spellStart"/>
        <w:r w:rsidRPr="00592E40">
          <w:rPr>
            <w:rStyle w:val="a6"/>
            <w:rFonts w:ascii="Times New Roman" w:hAnsi="Times New Roman" w:cs="Times New Roman"/>
            <w:lang w:val="en-US"/>
          </w:rPr>
          <w:t>RedListofChineseCulturalObjectsatRisk</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English</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w:t>
      </w:r>
    </w:p>
  </w:footnote>
  <w:footnote w:id="94">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Annual</w:t>
      </w:r>
      <w:r w:rsidRPr="00592E40">
        <w:rPr>
          <w:rFonts w:ascii="Times New Roman" w:hAnsi="Times New Roman" w:cs="Times New Roman"/>
        </w:rPr>
        <w:t xml:space="preserve"> </w:t>
      </w:r>
      <w:r w:rsidRPr="00592E40">
        <w:rPr>
          <w:rFonts w:ascii="Times New Roman" w:hAnsi="Times New Roman" w:cs="Times New Roman"/>
          <w:lang w:val="en-US"/>
        </w:rPr>
        <w:t>report</w:t>
      </w:r>
      <w:r w:rsidRPr="00592E40">
        <w:rPr>
          <w:rFonts w:ascii="Times New Roman" w:hAnsi="Times New Roman" w:cs="Times New Roman"/>
        </w:rPr>
        <w:t xml:space="preserve"> 2014 // ИКОМ России. [Электронный ресурс]. – Режим доступа: </w:t>
      </w:r>
      <w:hyperlink r:id="rId119" w:history="1">
        <w:r w:rsidRPr="00592E40">
          <w:rPr>
            <w:rStyle w:val="a6"/>
            <w:rFonts w:ascii="Times New Roman" w:hAnsi="Times New Roman" w:cs="Times New Roman"/>
            <w:lang w:val="en-US"/>
          </w:rPr>
          <w:t>http</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russia</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com</w:t>
        </w:r>
        <w:r w:rsidRPr="00592E40">
          <w:rPr>
            <w:rStyle w:val="a6"/>
            <w:rFonts w:ascii="Times New Roman" w:hAnsi="Times New Roman" w:cs="Times New Roman"/>
          </w:rPr>
          <w:t>/</w:t>
        </w:r>
        <w:r w:rsidRPr="00592E40">
          <w:rPr>
            <w:rStyle w:val="a6"/>
            <w:rFonts w:ascii="Times New Roman" w:hAnsi="Times New Roman" w:cs="Times New Roman"/>
            <w:lang w:val="en-US"/>
          </w:rPr>
          <w:t>data</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ustavnye</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dokumenty</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otchet</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ikom</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za</w:t>
        </w:r>
        <w:proofErr w:type="spellEnd"/>
        <w:r w:rsidRPr="00592E40">
          <w:rPr>
            <w:rStyle w:val="a6"/>
            <w:rFonts w:ascii="Times New Roman" w:hAnsi="Times New Roman" w:cs="Times New Roman"/>
          </w:rPr>
          <w:t>-2014-</w:t>
        </w:r>
        <w:r w:rsidRPr="00592E40">
          <w:rPr>
            <w:rStyle w:val="a6"/>
            <w:rFonts w:ascii="Times New Roman" w:hAnsi="Times New Roman" w:cs="Times New Roman"/>
            <w:lang w:val="en-US"/>
          </w:rPr>
          <w:t>god</w:t>
        </w:r>
        <w:r w:rsidRPr="00592E40">
          <w:rPr>
            <w:rStyle w:val="a6"/>
            <w:rFonts w:ascii="Times New Roman" w:hAnsi="Times New Roman" w:cs="Times New Roman"/>
          </w:rPr>
          <w:t>/</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w:t>
      </w:r>
      <w:r w:rsidRPr="00592E40">
        <w:rPr>
          <w:rFonts w:ascii="Times New Roman" w:hAnsi="Times New Roman" w:cs="Times New Roman"/>
        </w:rPr>
        <w:t>. 19.</w:t>
      </w:r>
    </w:p>
  </w:footnote>
  <w:footnote w:id="95">
    <w:p w:rsidR="006014F3" w:rsidRPr="00592E40" w:rsidRDefault="006014F3" w:rsidP="00592E40">
      <w:pPr>
        <w:pStyle w:val="a3"/>
        <w:jc w:val="both"/>
        <w:rPr>
          <w:rFonts w:ascii="Times New Roman" w:hAnsi="Times New Roman" w:cs="Times New Roman"/>
          <w:b/>
          <w:bCs/>
        </w:rPr>
      </w:pPr>
      <w:r w:rsidRPr="00592E40">
        <w:rPr>
          <w:rStyle w:val="a5"/>
          <w:rFonts w:ascii="Times New Roman" w:hAnsi="Times New Roman" w:cs="Times New Roman"/>
        </w:rPr>
        <w:footnoteRef/>
      </w:r>
      <w:r w:rsidRPr="00592E40">
        <w:rPr>
          <w:rFonts w:ascii="Times New Roman" w:hAnsi="Times New Roman" w:cs="Times New Roman"/>
          <w:bCs/>
        </w:rPr>
        <w:t xml:space="preserve"> </w:t>
      </w:r>
      <w:r w:rsidRPr="00592E40">
        <w:rPr>
          <w:rFonts w:ascii="Times New Roman" w:hAnsi="Times New Roman" w:cs="Times New Roman"/>
          <w:bCs/>
          <w:lang w:val="en-US"/>
        </w:rPr>
        <w:t>Red</w:t>
      </w:r>
      <w:r w:rsidRPr="00592E40">
        <w:rPr>
          <w:rFonts w:ascii="Times New Roman" w:hAnsi="Times New Roman" w:cs="Times New Roman"/>
          <w:bCs/>
        </w:rPr>
        <w:t xml:space="preserve"> </w:t>
      </w:r>
      <w:r w:rsidRPr="00592E40">
        <w:rPr>
          <w:rFonts w:ascii="Times New Roman" w:hAnsi="Times New Roman" w:cs="Times New Roman"/>
          <w:bCs/>
          <w:lang w:val="en-US"/>
        </w:rPr>
        <w:t>Lists</w:t>
      </w:r>
      <w:r w:rsidRPr="00592E40">
        <w:rPr>
          <w:rFonts w:ascii="Times New Roman" w:hAnsi="Times New Roman" w:cs="Times New Roman"/>
          <w:bCs/>
        </w:rPr>
        <w:t xml:space="preserve"> //</w:t>
      </w:r>
      <w:r w:rsidRPr="00592E40">
        <w:rPr>
          <w:rFonts w:ascii="Times New Roman" w:hAnsi="Times New Roman" w:cs="Times New Roman"/>
          <w:sz w:val="22"/>
          <w:szCs w:val="22"/>
        </w:rPr>
        <w:t xml:space="preserve"> </w:t>
      </w:r>
      <w:r w:rsidRPr="00592E40">
        <w:rPr>
          <w:rFonts w:ascii="Times New Roman" w:hAnsi="Times New Roman" w:cs="Times New Roman"/>
          <w:bCs/>
        </w:rPr>
        <w:t xml:space="preserve">Официальный сайт ИКОМ. [Электронный ресурс]. – Режим доступа: </w:t>
      </w:r>
      <w:hyperlink r:id="rId120" w:history="1">
        <w:r w:rsidRPr="00592E40">
          <w:rPr>
            <w:rStyle w:val="a6"/>
            <w:rFonts w:ascii="Times New Roman" w:hAnsi="Times New Roman" w:cs="Times New Roman"/>
            <w:lang w:val="en-US"/>
          </w:rPr>
          <w:t>http</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programmes</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fighting</w:t>
        </w:r>
        <w:r w:rsidRPr="00592E40">
          <w:rPr>
            <w:rStyle w:val="a6"/>
            <w:rFonts w:ascii="Times New Roman" w:hAnsi="Times New Roman" w:cs="Times New Roman"/>
          </w:rPr>
          <w:t>-</w:t>
        </w:r>
        <w:r w:rsidRPr="00592E40">
          <w:rPr>
            <w:rStyle w:val="a6"/>
            <w:rFonts w:ascii="Times New Roman" w:hAnsi="Times New Roman" w:cs="Times New Roman"/>
            <w:lang w:val="en-US"/>
          </w:rPr>
          <w:t>illicit</w:t>
        </w:r>
        <w:r w:rsidRPr="00592E40">
          <w:rPr>
            <w:rStyle w:val="a6"/>
            <w:rFonts w:ascii="Times New Roman" w:hAnsi="Times New Roman" w:cs="Times New Roman"/>
          </w:rPr>
          <w:t>-</w:t>
        </w:r>
        <w:r w:rsidRPr="00592E40">
          <w:rPr>
            <w:rStyle w:val="a6"/>
            <w:rFonts w:ascii="Times New Roman" w:hAnsi="Times New Roman" w:cs="Times New Roman"/>
            <w:lang w:val="en-US"/>
          </w:rPr>
          <w:t>traffic</w:t>
        </w:r>
        <w:r w:rsidRPr="00592E40">
          <w:rPr>
            <w:rStyle w:val="a6"/>
            <w:rFonts w:ascii="Times New Roman" w:hAnsi="Times New Roman" w:cs="Times New Roman"/>
          </w:rPr>
          <w:t>/</w:t>
        </w:r>
        <w:r w:rsidRPr="00592E40">
          <w:rPr>
            <w:rStyle w:val="a6"/>
            <w:rFonts w:ascii="Times New Roman" w:hAnsi="Times New Roman" w:cs="Times New Roman"/>
            <w:lang w:val="en-US"/>
          </w:rPr>
          <w:t>red</w:t>
        </w:r>
        <w:r w:rsidRPr="00592E40">
          <w:rPr>
            <w:rStyle w:val="a6"/>
            <w:rFonts w:ascii="Times New Roman" w:hAnsi="Times New Roman" w:cs="Times New Roman"/>
          </w:rPr>
          <w:t>-</w:t>
        </w:r>
        <w:r w:rsidRPr="00592E40">
          <w:rPr>
            <w:rStyle w:val="a6"/>
            <w:rFonts w:ascii="Times New Roman" w:hAnsi="Times New Roman" w:cs="Times New Roman"/>
            <w:lang w:val="en-US"/>
          </w:rPr>
          <w:t>list</w:t>
        </w:r>
        <w:r w:rsidRPr="00592E40">
          <w:rPr>
            <w:rStyle w:val="a6"/>
            <w:rFonts w:ascii="Times New Roman" w:hAnsi="Times New Roman" w:cs="Times New Roman"/>
          </w:rPr>
          <w:t>/</w:t>
        </w:r>
      </w:hyperlink>
      <w:r w:rsidRPr="00592E40">
        <w:rPr>
          <w:rFonts w:ascii="Times New Roman" w:hAnsi="Times New Roman" w:cs="Times New Roman"/>
        </w:rPr>
        <w:t xml:space="preserve"> (дата обращения: 13.05.2019).</w:t>
      </w:r>
    </w:p>
  </w:footnote>
  <w:footnote w:id="96">
    <w:p w:rsidR="006014F3" w:rsidRPr="00592E40" w:rsidRDefault="006014F3" w:rsidP="00592E40">
      <w:pPr>
        <w:pStyle w:val="a3"/>
        <w:jc w:val="both"/>
        <w:rPr>
          <w:rFonts w:ascii="Times New Roman" w:hAnsi="Times New Roman" w:cs="Times New Roman"/>
          <w:bCs/>
        </w:rPr>
      </w:pPr>
      <w:r w:rsidRPr="00592E40">
        <w:rPr>
          <w:rStyle w:val="a5"/>
          <w:rFonts w:ascii="Times New Roman" w:hAnsi="Times New Roman" w:cs="Times New Roman"/>
        </w:rPr>
        <w:footnoteRef/>
      </w:r>
      <w:r w:rsidRPr="00592E40">
        <w:rPr>
          <w:rFonts w:ascii="Times New Roman" w:hAnsi="Times New Roman" w:cs="Times New Roman"/>
          <w:lang w:val="en-US"/>
        </w:rPr>
        <w:t xml:space="preserve"> </w:t>
      </w:r>
      <w:r w:rsidRPr="00592E40">
        <w:rPr>
          <w:rFonts w:ascii="Times New Roman" w:hAnsi="Times New Roman" w:cs="Times New Roman"/>
          <w:bCs/>
          <w:lang w:val="en-US"/>
        </w:rPr>
        <w:t>International Observatory on Illicit Traffic in Cultural Goods //</w:t>
      </w:r>
      <w:r w:rsidRPr="00592E40">
        <w:rPr>
          <w:rFonts w:ascii="Times New Roman" w:hAnsi="Times New Roman" w:cs="Times New Roman"/>
          <w:bCs/>
          <w:sz w:val="22"/>
          <w:szCs w:val="22"/>
          <w:lang w:val="en-US"/>
        </w:rPr>
        <w:t xml:space="preserve"> </w:t>
      </w:r>
      <w:r w:rsidRPr="00592E40">
        <w:rPr>
          <w:rFonts w:ascii="Times New Roman" w:hAnsi="Times New Roman" w:cs="Times New Roman"/>
          <w:bCs/>
        </w:rPr>
        <w:t>Официальный</w:t>
      </w:r>
      <w:r w:rsidRPr="00592E40">
        <w:rPr>
          <w:rFonts w:ascii="Times New Roman" w:hAnsi="Times New Roman" w:cs="Times New Roman"/>
          <w:bCs/>
          <w:lang w:val="en-US"/>
        </w:rPr>
        <w:t xml:space="preserve"> </w:t>
      </w:r>
      <w:r w:rsidRPr="00592E40">
        <w:rPr>
          <w:rFonts w:ascii="Times New Roman" w:hAnsi="Times New Roman" w:cs="Times New Roman"/>
          <w:bCs/>
        </w:rPr>
        <w:t>сайт</w:t>
      </w:r>
      <w:r w:rsidRPr="00592E40">
        <w:rPr>
          <w:rFonts w:ascii="Times New Roman" w:hAnsi="Times New Roman" w:cs="Times New Roman"/>
          <w:bCs/>
          <w:lang w:val="en-US"/>
        </w:rPr>
        <w:t xml:space="preserve"> </w:t>
      </w:r>
      <w:r w:rsidRPr="00592E40">
        <w:rPr>
          <w:rFonts w:ascii="Times New Roman" w:hAnsi="Times New Roman" w:cs="Times New Roman"/>
          <w:bCs/>
        </w:rPr>
        <w:t>ИКОМ</w:t>
      </w:r>
      <w:r w:rsidRPr="00592E40">
        <w:rPr>
          <w:rFonts w:ascii="Times New Roman" w:hAnsi="Times New Roman" w:cs="Times New Roman"/>
          <w:bCs/>
          <w:lang w:val="en-US"/>
        </w:rPr>
        <w:t xml:space="preserve">. </w:t>
      </w:r>
      <w:r w:rsidRPr="00592E40">
        <w:rPr>
          <w:rFonts w:ascii="Times New Roman" w:hAnsi="Times New Roman" w:cs="Times New Roman"/>
          <w:bCs/>
        </w:rPr>
        <w:t xml:space="preserve">[Электронный ресурс]. – Режим доступа: </w:t>
      </w:r>
      <w:hyperlink r:id="rId121"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activities</w:t>
        </w:r>
        <w:r w:rsidRPr="00592E40">
          <w:rPr>
            <w:rStyle w:val="a6"/>
            <w:rFonts w:ascii="Times New Roman" w:hAnsi="Times New Roman" w:cs="Times New Roman"/>
          </w:rPr>
          <w:t>/</w:t>
        </w:r>
        <w:r w:rsidRPr="00592E40">
          <w:rPr>
            <w:rStyle w:val="a6"/>
            <w:rFonts w:ascii="Times New Roman" w:hAnsi="Times New Roman" w:cs="Times New Roman"/>
            <w:lang w:val="en-US"/>
          </w:rPr>
          <w:t>heritage</w:t>
        </w:r>
        <w:r w:rsidRPr="00592E40">
          <w:rPr>
            <w:rStyle w:val="a6"/>
            <w:rFonts w:ascii="Times New Roman" w:hAnsi="Times New Roman" w:cs="Times New Roman"/>
          </w:rPr>
          <w:t>-</w:t>
        </w:r>
        <w:r w:rsidRPr="00592E40">
          <w:rPr>
            <w:rStyle w:val="a6"/>
            <w:rFonts w:ascii="Times New Roman" w:hAnsi="Times New Roman" w:cs="Times New Roman"/>
            <w:lang w:val="en-US"/>
          </w:rPr>
          <w:t>protection</w:t>
        </w:r>
        <w:r w:rsidRPr="00592E40">
          <w:rPr>
            <w:rStyle w:val="a6"/>
            <w:rFonts w:ascii="Times New Roman" w:hAnsi="Times New Roman" w:cs="Times New Roman"/>
          </w:rPr>
          <w:t>/</w:t>
        </w:r>
        <w:r w:rsidRPr="00592E40">
          <w:rPr>
            <w:rStyle w:val="a6"/>
            <w:rFonts w:ascii="Times New Roman" w:hAnsi="Times New Roman" w:cs="Times New Roman"/>
            <w:lang w:val="en-US"/>
          </w:rPr>
          <w:t>international</w:t>
        </w:r>
        <w:r w:rsidRPr="00592E40">
          <w:rPr>
            <w:rStyle w:val="a6"/>
            <w:rFonts w:ascii="Times New Roman" w:hAnsi="Times New Roman" w:cs="Times New Roman"/>
          </w:rPr>
          <w:t>-</w:t>
        </w:r>
        <w:r w:rsidRPr="00592E40">
          <w:rPr>
            <w:rStyle w:val="a6"/>
            <w:rFonts w:ascii="Times New Roman" w:hAnsi="Times New Roman" w:cs="Times New Roman"/>
            <w:lang w:val="en-US"/>
          </w:rPr>
          <w:t>observatory</w:t>
        </w:r>
        <w:r w:rsidRPr="00592E40">
          <w:rPr>
            <w:rStyle w:val="a6"/>
            <w:rFonts w:ascii="Times New Roman" w:hAnsi="Times New Roman" w:cs="Times New Roman"/>
          </w:rPr>
          <w:t>-</w:t>
        </w:r>
        <w:r w:rsidRPr="00592E40">
          <w:rPr>
            <w:rStyle w:val="a6"/>
            <w:rFonts w:ascii="Times New Roman" w:hAnsi="Times New Roman" w:cs="Times New Roman"/>
            <w:lang w:val="en-US"/>
          </w:rPr>
          <w:t>on</w:t>
        </w:r>
        <w:r w:rsidRPr="00592E40">
          <w:rPr>
            <w:rStyle w:val="a6"/>
            <w:rFonts w:ascii="Times New Roman" w:hAnsi="Times New Roman" w:cs="Times New Roman"/>
          </w:rPr>
          <w:t>-</w:t>
        </w:r>
        <w:r w:rsidRPr="00592E40">
          <w:rPr>
            <w:rStyle w:val="a6"/>
            <w:rFonts w:ascii="Times New Roman" w:hAnsi="Times New Roman" w:cs="Times New Roman"/>
            <w:lang w:val="en-US"/>
          </w:rPr>
          <w:t>illicit</w:t>
        </w:r>
        <w:r w:rsidRPr="00592E40">
          <w:rPr>
            <w:rStyle w:val="a6"/>
            <w:rFonts w:ascii="Times New Roman" w:hAnsi="Times New Roman" w:cs="Times New Roman"/>
          </w:rPr>
          <w:t>-</w:t>
        </w:r>
        <w:r w:rsidRPr="00592E40">
          <w:rPr>
            <w:rStyle w:val="a6"/>
            <w:rFonts w:ascii="Times New Roman" w:hAnsi="Times New Roman" w:cs="Times New Roman"/>
            <w:lang w:val="en-US"/>
          </w:rPr>
          <w:t>traffic</w:t>
        </w:r>
        <w:r w:rsidRPr="00592E40">
          <w:rPr>
            <w:rStyle w:val="a6"/>
            <w:rFonts w:ascii="Times New Roman" w:hAnsi="Times New Roman" w:cs="Times New Roman"/>
          </w:rPr>
          <w:t>-</w:t>
        </w:r>
        <w:r w:rsidRPr="00592E40">
          <w:rPr>
            <w:rStyle w:val="a6"/>
            <w:rFonts w:ascii="Times New Roman" w:hAnsi="Times New Roman" w:cs="Times New Roman"/>
            <w:lang w:val="en-US"/>
          </w:rPr>
          <w:t>in</w:t>
        </w:r>
        <w:r w:rsidRPr="00592E40">
          <w:rPr>
            <w:rStyle w:val="a6"/>
            <w:rFonts w:ascii="Times New Roman" w:hAnsi="Times New Roman" w:cs="Times New Roman"/>
          </w:rPr>
          <w:t>-</w:t>
        </w:r>
        <w:r w:rsidRPr="00592E40">
          <w:rPr>
            <w:rStyle w:val="a6"/>
            <w:rFonts w:ascii="Times New Roman" w:hAnsi="Times New Roman" w:cs="Times New Roman"/>
            <w:lang w:val="en-US"/>
          </w:rPr>
          <w:t>cultural</w:t>
        </w:r>
        <w:r w:rsidRPr="00592E40">
          <w:rPr>
            <w:rStyle w:val="a6"/>
            <w:rFonts w:ascii="Times New Roman" w:hAnsi="Times New Roman" w:cs="Times New Roman"/>
          </w:rPr>
          <w:t>-</w:t>
        </w:r>
        <w:r w:rsidRPr="00592E40">
          <w:rPr>
            <w:rStyle w:val="a6"/>
            <w:rFonts w:ascii="Times New Roman" w:hAnsi="Times New Roman" w:cs="Times New Roman"/>
            <w:lang w:val="en-US"/>
          </w:rPr>
          <w:t>goods</w:t>
        </w:r>
        <w:r w:rsidRPr="00592E40">
          <w:rPr>
            <w:rStyle w:val="a6"/>
            <w:rFonts w:ascii="Times New Roman" w:hAnsi="Times New Roman" w:cs="Times New Roman"/>
          </w:rPr>
          <w:t>/</w:t>
        </w:r>
      </w:hyperlink>
      <w:r w:rsidRPr="00796F35">
        <w:rPr>
          <w:rStyle w:val="a6"/>
          <w:rFonts w:ascii="Times New Roman" w:hAnsi="Times New Roman" w:cs="Times New Roman"/>
          <w:u w:val="none"/>
        </w:rPr>
        <w:t xml:space="preserve"> </w:t>
      </w:r>
      <w:r w:rsidRPr="00592E40">
        <w:rPr>
          <w:rFonts w:ascii="Times New Roman" w:hAnsi="Times New Roman" w:cs="Times New Roman"/>
        </w:rPr>
        <w:t>(дата обращения: 13.05.2019).</w:t>
      </w:r>
    </w:p>
  </w:footnote>
  <w:footnote w:id="97">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Annual</w:t>
      </w:r>
      <w:r w:rsidRPr="00592E40">
        <w:rPr>
          <w:rFonts w:ascii="Times New Roman" w:hAnsi="Times New Roman" w:cs="Times New Roman"/>
        </w:rPr>
        <w:t xml:space="preserve"> </w:t>
      </w:r>
      <w:r w:rsidRPr="00592E40">
        <w:rPr>
          <w:rFonts w:ascii="Times New Roman" w:hAnsi="Times New Roman" w:cs="Times New Roman"/>
          <w:lang w:val="en-US"/>
        </w:rPr>
        <w:t>report</w:t>
      </w:r>
      <w:r w:rsidRPr="00592E40">
        <w:rPr>
          <w:rFonts w:ascii="Times New Roman" w:hAnsi="Times New Roman" w:cs="Times New Roman"/>
        </w:rPr>
        <w:t xml:space="preserve"> 2015 // Официальный сайт ИКОМ. [Электронный ресурс]. – Режим доступа: </w:t>
      </w:r>
      <w:hyperlink r:id="rId122"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/2018/07/</w:t>
        </w:r>
        <w:r w:rsidRPr="00592E40">
          <w:rPr>
            <w:rStyle w:val="a6"/>
            <w:rFonts w:ascii="Times New Roman" w:hAnsi="Times New Roman" w:cs="Times New Roman"/>
            <w:lang w:val="en-US"/>
          </w:rPr>
          <w:t>ICOM</w:t>
        </w:r>
        <w:r w:rsidRPr="00592E40">
          <w:rPr>
            <w:rStyle w:val="a6"/>
            <w:rFonts w:ascii="Times New Roman" w:hAnsi="Times New Roman" w:cs="Times New Roman"/>
          </w:rPr>
          <w:t>_</w:t>
        </w:r>
        <w:r w:rsidRPr="00592E40">
          <w:rPr>
            <w:rStyle w:val="a6"/>
            <w:rFonts w:ascii="Times New Roman" w:hAnsi="Times New Roman" w:cs="Times New Roman"/>
            <w:lang w:val="en-US"/>
          </w:rPr>
          <w:t>activity</w:t>
        </w:r>
        <w:r w:rsidRPr="00592E40">
          <w:rPr>
            <w:rStyle w:val="a6"/>
            <w:rFonts w:ascii="Times New Roman" w:hAnsi="Times New Roman" w:cs="Times New Roman"/>
          </w:rPr>
          <w:t>_</w:t>
        </w:r>
        <w:r w:rsidRPr="00592E40">
          <w:rPr>
            <w:rStyle w:val="a6"/>
            <w:rFonts w:ascii="Times New Roman" w:hAnsi="Times New Roman" w:cs="Times New Roman"/>
            <w:lang w:val="en-US"/>
          </w:rPr>
          <w:t>report</w:t>
        </w:r>
        <w:r w:rsidRPr="00592E40">
          <w:rPr>
            <w:rStyle w:val="a6"/>
            <w:rFonts w:ascii="Times New Roman" w:hAnsi="Times New Roman" w:cs="Times New Roman"/>
          </w:rPr>
          <w:t>2015_</w:t>
        </w:r>
        <w:proofErr w:type="spellStart"/>
        <w:r w:rsidRPr="00592E40">
          <w:rPr>
            <w:rStyle w:val="a6"/>
            <w:rFonts w:ascii="Times New Roman" w:hAnsi="Times New Roman" w:cs="Times New Roman"/>
            <w:lang w:val="en-US"/>
          </w:rPr>
          <w:t>eng</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w:t>
      </w:r>
      <w:r w:rsidRPr="00592E40">
        <w:rPr>
          <w:rFonts w:ascii="Times New Roman" w:hAnsi="Times New Roman" w:cs="Times New Roman"/>
        </w:rPr>
        <w:t>. 17.</w:t>
      </w:r>
    </w:p>
  </w:footnote>
  <w:footnote w:id="98">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Annual</w:t>
      </w:r>
      <w:r w:rsidRPr="00592E40">
        <w:rPr>
          <w:rFonts w:ascii="Times New Roman" w:hAnsi="Times New Roman" w:cs="Times New Roman"/>
        </w:rPr>
        <w:t xml:space="preserve"> </w:t>
      </w:r>
      <w:r w:rsidRPr="00592E40">
        <w:rPr>
          <w:rFonts w:ascii="Times New Roman" w:hAnsi="Times New Roman" w:cs="Times New Roman"/>
          <w:lang w:val="en-US"/>
        </w:rPr>
        <w:t>report</w:t>
      </w:r>
      <w:r w:rsidRPr="00592E40">
        <w:rPr>
          <w:rFonts w:ascii="Times New Roman" w:hAnsi="Times New Roman" w:cs="Times New Roman"/>
        </w:rPr>
        <w:t xml:space="preserve"> 2014 // ИКОМ России. [Электронный ресурс]. – Режим доступа: </w:t>
      </w:r>
      <w:hyperlink r:id="rId123" w:history="1">
        <w:r w:rsidRPr="00592E40">
          <w:rPr>
            <w:rStyle w:val="a6"/>
            <w:rFonts w:ascii="Times New Roman" w:hAnsi="Times New Roman" w:cs="Times New Roman"/>
            <w:lang w:val="en-US"/>
          </w:rPr>
          <w:t>http</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russia</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com</w:t>
        </w:r>
        <w:r w:rsidRPr="00592E40">
          <w:rPr>
            <w:rStyle w:val="a6"/>
            <w:rFonts w:ascii="Times New Roman" w:hAnsi="Times New Roman" w:cs="Times New Roman"/>
          </w:rPr>
          <w:t>/</w:t>
        </w:r>
        <w:r w:rsidRPr="00592E40">
          <w:rPr>
            <w:rStyle w:val="a6"/>
            <w:rFonts w:ascii="Times New Roman" w:hAnsi="Times New Roman" w:cs="Times New Roman"/>
            <w:lang w:val="en-US"/>
          </w:rPr>
          <w:t>data</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ustavnye</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dokumenty</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otchet</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ikom</w:t>
        </w:r>
        <w:proofErr w:type="spellEnd"/>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za</w:t>
        </w:r>
        <w:proofErr w:type="spellEnd"/>
        <w:r w:rsidRPr="00592E40">
          <w:rPr>
            <w:rStyle w:val="a6"/>
            <w:rFonts w:ascii="Times New Roman" w:hAnsi="Times New Roman" w:cs="Times New Roman"/>
          </w:rPr>
          <w:t>-2014-</w:t>
        </w:r>
        <w:r w:rsidRPr="00592E40">
          <w:rPr>
            <w:rStyle w:val="a6"/>
            <w:rFonts w:ascii="Times New Roman" w:hAnsi="Times New Roman" w:cs="Times New Roman"/>
            <w:lang w:val="en-US"/>
          </w:rPr>
          <w:t>god</w:t>
        </w:r>
        <w:r w:rsidRPr="00592E40">
          <w:rPr>
            <w:rStyle w:val="a6"/>
            <w:rFonts w:ascii="Times New Roman" w:hAnsi="Times New Roman" w:cs="Times New Roman"/>
          </w:rPr>
          <w:t>/</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w:t>
      </w:r>
      <w:r w:rsidRPr="00592E40">
        <w:rPr>
          <w:rFonts w:ascii="Times New Roman" w:hAnsi="Times New Roman" w:cs="Times New Roman"/>
        </w:rPr>
        <w:t>. 5.</w:t>
      </w:r>
    </w:p>
  </w:footnote>
  <w:footnote w:id="99">
    <w:p w:rsidR="006014F3" w:rsidRPr="00592E40" w:rsidRDefault="006014F3" w:rsidP="00592E40">
      <w:pPr>
        <w:pStyle w:val="a3"/>
        <w:jc w:val="both"/>
        <w:rPr>
          <w:rFonts w:ascii="Times New Roman" w:hAnsi="Times New Roman" w:cs="Times New Roman"/>
        </w:rPr>
      </w:pPr>
      <w:r w:rsidRPr="00592E40">
        <w:rPr>
          <w:rStyle w:val="a5"/>
          <w:rFonts w:ascii="Times New Roman" w:hAnsi="Times New Roman" w:cs="Times New Roman"/>
        </w:rPr>
        <w:footnoteRef/>
      </w:r>
      <w:r w:rsidRPr="00592E40">
        <w:rPr>
          <w:rFonts w:ascii="Times New Roman" w:hAnsi="Times New Roman" w:cs="Times New Roman"/>
        </w:rPr>
        <w:t xml:space="preserve"> </w:t>
      </w:r>
      <w:r w:rsidRPr="00592E40">
        <w:rPr>
          <w:rFonts w:ascii="Times New Roman" w:hAnsi="Times New Roman" w:cs="Times New Roman"/>
          <w:lang w:val="en-US"/>
        </w:rPr>
        <w:t>Annual</w:t>
      </w:r>
      <w:r w:rsidRPr="00592E40">
        <w:rPr>
          <w:rFonts w:ascii="Times New Roman" w:hAnsi="Times New Roman" w:cs="Times New Roman"/>
        </w:rPr>
        <w:t xml:space="preserve"> </w:t>
      </w:r>
      <w:r w:rsidRPr="00592E40">
        <w:rPr>
          <w:rFonts w:ascii="Times New Roman" w:hAnsi="Times New Roman" w:cs="Times New Roman"/>
          <w:lang w:val="en-US"/>
        </w:rPr>
        <w:t>report</w:t>
      </w:r>
      <w:r w:rsidRPr="00592E40">
        <w:rPr>
          <w:rFonts w:ascii="Times New Roman" w:hAnsi="Times New Roman" w:cs="Times New Roman"/>
        </w:rPr>
        <w:t xml:space="preserve"> 2017 // Официальный сайт ИКОМ. [Электронный ресурс]. – Режим доступа: </w:t>
      </w:r>
      <w:hyperlink r:id="rId124" w:history="1">
        <w:r w:rsidRPr="00592E40">
          <w:rPr>
            <w:rStyle w:val="a6"/>
            <w:rFonts w:ascii="Times New Roman" w:hAnsi="Times New Roman" w:cs="Times New Roman"/>
            <w:lang w:val="en-US"/>
          </w:rPr>
          <w:t>https</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icom</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museum</w:t>
        </w:r>
        <w:r w:rsidRPr="00592E40">
          <w:rPr>
            <w:rStyle w:val="a6"/>
            <w:rFonts w:ascii="Times New Roman" w:hAnsi="Times New Roman" w:cs="Times New Roman"/>
          </w:rPr>
          <w:t>/</w:t>
        </w:r>
        <w:proofErr w:type="spellStart"/>
        <w:r w:rsidRPr="00592E40">
          <w:rPr>
            <w:rStyle w:val="a6"/>
            <w:rFonts w:ascii="Times New Roman" w:hAnsi="Times New Roman" w:cs="Times New Roman"/>
            <w:lang w:val="en-US"/>
          </w:rPr>
          <w:t>wp</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content</w:t>
        </w:r>
        <w:r w:rsidRPr="00592E40">
          <w:rPr>
            <w:rStyle w:val="a6"/>
            <w:rFonts w:ascii="Times New Roman" w:hAnsi="Times New Roman" w:cs="Times New Roman"/>
          </w:rPr>
          <w:t>/</w:t>
        </w:r>
        <w:r w:rsidRPr="00592E40">
          <w:rPr>
            <w:rStyle w:val="a6"/>
            <w:rFonts w:ascii="Times New Roman" w:hAnsi="Times New Roman" w:cs="Times New Roman"/>
            <w:lang w:val="en-US"/>
          </w:rPr>
          <w:t>uploads</w:t>
        </w:r>
        <w:r w:rsidRPr="00592E40">
          <w:rPr>
            <w:rStyle w:val="a6"/>
            <w:rFonts w:ascii="Times New Roman" w:hAnsi="Times New Roman" w:cs="Times New Roman"/>
          </w:rPr>
          <w:t>/2018/07/2055_</w:t>
        </w:r>
        <w:r w:rsidRPr="00592E40">
          <w:rPr>
            <w:rStyle w:val="a6"/>
            <w:rFonts w:ascii="Times New Roman" w:hAnsi="Times New Roman" w:cs="Times New Roman"/>
            <w:lang w:val="en-US"/>
          </w:rPr>
          <w:t>ICO</w:t>
        </w:r>
        <w:r w:rsidRPr="00592E40">
          <w:rPr>
            <w:rStyle w:val="a6"/>
            <w:rFonts w:ascii="Times New Roman" w:hAnsi="Times New Roman" w:cs="Times New Roman"/>
          </w:rPr>
          <w:t>-</w:t>
        </w:r>
        <w:r w:rsidRPr="00592E40">
          <w:rPr>
            <w:rStyle w:val="a6"/>
            <w:rFonts w:ascii="Times New Roman" w:hAnsi="Times New Roman" w:cs="Times New Roman"/>
            <w:lang w:val="en-US"/>
          </w:rPr>
          <w:t>RA</w:t>
        </w:r>
        <w:r w:rsidRPr="00592E40">
          <w:rPr>
            <w:rStyle w:val="a6"/>
            <w:rFonts w:ascii="Times New Roman" w:hAnsi="Times New Roman" w:cs="Times New Roman"/>
          </w:rPr>
          <w:t>-2017-180</w:t>
        </w:r>
        <w:r w:rsidRPr="00592E40">
          <w:rPr>
            <w:rStyle w:val="a6"/>
            <w:rFonts w:ascii="Times New Roman" w:hAnsi="Times New Roman" w:cs="Times New Roman"/>
            <w:lang w:val="en-US"/>
          </w:rPr>
          <w:t>x</w:t>
        </w:r>
        <w:r w:rsidRPr="00592E40">
          <w:rPr>
            <w:rStyle w:val="a6"/>
            <w:rFonts w:ascii="Times New Roman" w:hAnsi="Times New Roman" w:cs="Times New Roman"/>
          </w:rPr>
          <w:t>270-</w:t>
        </w:r>
        <w:proofErr w:type="spellStart"/>
        <w:r w:rsidRPr="00592E40">
          <w:rPr>
            <w:rStyle w:val="a6"/>
            <w:rFonts w:ascii="Times New Roman" w:hAnsi="Times New Roman" w:cs="Times New Roman"/>
            <w:lang w:val="en-US"/>
          </w:rPr>
          <w:t>En</w:t>
        </w:r>
        <w:proofErr w:type="spellEnd"/>
        <w:r w:rsidRPr="00592E40">
          <w:rPr>
            <w:rStyle w:val="a6"/>
            <w:rFonts w:ascii="Times New Roman" w:hAnsi="Times New Roman" w:cs="Times New Roman"/>
          </w:rPr>
          <w:t>-</w:t>
        </w:r>
        <w:r w:rsidRPr="00592E40">
          <w:rPr>
            <w:rStyle w:val="a6"/>
            <w:rFonts w:ascii="Times New Roman" w:hAnsi="Times New Roman" w:cs="Times New Roman"/>
            <w:lang w:val="en-US"/>
          </w:rPr>
          <w:t>web</w:t>
        </w:r>
        <w:r w:rsidRPr="00592E40">
          <w:rPr>
            <w:rStyle w:val="a6"/>
            <w:rFonts w:ascii="Times New Roman" w:hAnsi="Times New Roman" w:cs="Times New Roman"/>
          </w:rPr>
          <w:t>-</w:t>
        </w:r>
        <w:r w:rsidRPr="00592E40">
          <w:rPr>
            <w:rStyle w:val="a6"/>
            <w:rFonts w:ascii="Times New Roman" w:hAnsi="Times New Roman" w:cs="Times New Roman"/>
            <w:lang w:val="en-US"/>
          </w:rPr>
          <w:t>page</w:t>
        </w:r>
        <w:r w:rsidRPr="00592E40">
          <w:rPr>
            <w:rStyle w:val="a6"/>
            <w:rFonts w:ascii="Times New Roman" w:hAnsi="Times New Roman" w:cs="Times New Roman"/>
          </w:rPr>
          <w:t>-</w:t>
        </w:r>
        <w:r w:rsidRPr="00592E40">
          <w:rPr>
            <w:rStyle w:val="a6"/>
            <w:rFonts w:ascii="Times New Roman" w:hAnsi="Times New Roman" w:cs="Times New Roman"/>
            <w:lang w:val="en-US"/>
          </w:rPr>
          <w:t>a</w:t>
        </w:r>
        <w:r w:rsidRPr="00592E40">
          <w:rPr>
            <w:rStyle w:val="a6"/>
            <w:rFonts w:ascii="Times New Roman" w:hAnsi="Times New Roman" w:cs="Times New Roman"/>
          </w:rPr>
          <w:t>-</w:t>
        </w:r>
        <w:r w:rsidRPr="00592E40">
          <w:rPr>
            <w:rStyle w:val="a6"/>
            <w:rFonts w:ascii="Times New Roman" w:hAnsi="Times New Roman" w:cs="Times New Roman"/>
            <w:lang w:val="en-US"/>
          </w:rPr>
          <w:t>page</w:t>
        </w:r>
        <w:r w:rsidRPr="00592E40">
          <w:rPr>
            <w:rStyle w:val="a6"/>
            <w:rFonts w:ascii="Times New Roman" w:hAnsi="Times New Roman" w:cs="Times New Roman"/>
          </w:rPr>
          <w:t>.</w:t>
        </w:r>
        <w:r w:rsidRPr="00592E40">
          <w:rPr>
            <w:rStyle w:val="a6"/>
            <w:rFonts w:ascii="Times New Roman" w:hAnsi="Times New Roman" w:cs="Times New Roman"/>
            <w:lang w:val="en-US"/>
          </w:rPr>
          <w:t>pdf</w:t>
        </w:r>
      </w:hyperlink>
      <w:r w:rsidRPr="00592E40">
        <w:rPr>
          <w:rFonts w:ascii="Times New Roman" w:hAnsi="Times New Roman" w:cs="Times New Roman"/>
        </w:rPr>
        <w:t xml:space="preserve"> (дата обращения: 13.05.2019). </w:t>
      </w:r>
      <w:r w:rsidRPr="00592E40">
        <w:rPr>
          <w:rFonts w:ascii="Times New Roman" w:hAnsi="Times New Roman" w:cs="Times New Roman"/>
          <w:lang w:val="en-US"/>
        </w:rPr>
        <w:t>P</w:t>
      </w:r>
      <w:r w:rsidRPr="00592E40">
        <w:rPr>
          <w:rFonts w:ascii="Times New Roman" w:hAnsi="Times New Roman" w:cs="Times New Roman"/>
        </w:rPr>
        <w: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60365"/>
      <w:docPartObj>
        <w:docPartGallery w:val="Page Numbers (Top of Page)"/>
        <w:docPartUnique/>
      </w:docPartObj>
    </w:sdtPr>
    <w:sdtContent>
      <w:p w:rsidR="006014F3" w:rsidRDefault="006014F3">
        <w:pPr>
          <w:pStyle w:val="a9"/>
          <w:jc w:val="center"/>
        </w:pPr>
        <w:r>
          <w:fldChar w:fldCharType="begin"/>
        </w:r>
        <w:r>
          <w:instrText>PAGE   \* MERGEFORMAT</w:instrText>
        </w:r>
        <w:r>
          <w:fldChar w:fldCharType="separate"/>
        </w:r>
        <w:r w:rsidR="00AE2646">
          <w:rPr>
            <w:noProof/>
          </w:rPr>
          <w:t>53</w:t>
        </w:r>
        <w:r>
          <w:fldChar w:fldCharType="end"/>
        </w:r>
      </w:p>
    </w:sdtContent>
  </w:sdt>
  <w:p w:rsidR="006014F3" w:rsidRDefault="006014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8C3"/>
    <w:multiLevelType w:val="hybridMultilevel"/>
    <w:tmpl w:val="C20A6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B730DD"/>
    <w:multiLevelType w:val="hybridMultilevel"/>
    <w:tmpl w:val="8F06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B44031"/>
    <w:multiLevelType w:val="hybridMultilevel"/>
    <w:tmpl w:val="CA00E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532EF"/>
    <w:multiLevelType w:val="hybridMultilevel"/>
    <w:tmpl w:val="69A68E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F9A050F"/>
    <w:multiLevelType w:val="hybridMultilevel"/>
    <w:tmpl w:val="8F06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485606"/>
    <w:multiLevelType w:val="hybridMultilevel"/>
    <w:tmpl w:val="E29AD8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7A511D8"/>
    <w:multiLevelType w:val="hybridMultilevel"/>
    <w:tmpl w:val="8F06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C05A52"/>
    <w:multiLevelType w:val="hybridMultilevel"/>
    <w:tmpl w:val="64D0F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94131"/>
    <w:multiLevelType w:val="hybridMultilevel"/>
    <w:tmpl w:val="E962D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FB"/>
    <w:rsid w:val="0000588C"/>
    <w:rsid w:val="00006EAE"/>
    <w:rsid w:val="000070F0"/>
    <w:rsid w:val="0000731E"/>
    <w:rsid w:val="000110F7"/>
    <w:rsid w:val="00011DF2"/>
    <w:rsid w:val="00012EA0"/>
    <w:rsid w:val="000131FF"/>
    <w:rsid w:val="0001428A"/>
    <w:rsid w:val="00016C51"/>
    <w:rsid w:val="00016FDE"/>
    <w:rsid w:val="000179F3"/>
    <w:rsid w:val="00022D89"/>
    <w:rsid w:val="00023CA5"/>
    <w:rsid w:val="00024989"/>
    <w:rsid w:val="00027921"/>
    <w:rsid w:val="00034F8D"/>
    <w:rsid w:val="000357B9"/>
    <w:rsid w:val="00035846"/>
    <w:rsid w:val="00041601"/>
    <w:rsid w:val="00046AA0"/>
    <w:rsid w:val="00052750"/>
    <w:rsid w:val="00053E91"/>
    <w:rsid w:val="00060EF8"/>
    <w:rsid w:val="00061833"/>
    <w:rsid w:val="00062632"/>
    <w:rsid w:val="00064F39"/>
    <w:rsid w:val="00065D92"/>
    <w:rsid w:val="0007360C"/>
    <w:rsid w:val="000755AD"/>
    <w:rsid w:val="00082F21"/>
    <w:rsid w:val="00086035"/>
    <w:rsid w:val="000864A4"/>
    <w:rsid w:val="00094BDD"/>
    <w:rsid w:val="00097469"/>
    <w:rsid w:val="0009768A"/>
    <w:rsid w:val="000A2CBA"/>
    <w:rsid w:val="000A48C5"/>
    <w:rsid w:val="000B0DA0"/>
    <w:rsid w:val="000B5254"/>
    <w:rsid w:val="000B602F"/>
    <w:rsid w:val="000B6D0B"/>
    <w:rsid w:val="000B6E83"/>
    <w:rsid w:val="000C079E"/>
    <w:rsid w:val="000C1AFC"/>
    <w:rsid w:val="000C30EB"/>
    <w:rsid w:val="000D3565"/>
    <w:rsid w:val="000D392C"/>
    <w:rsid w:val="000E1AF5"/>
    <w:rsid w:val="000E48F4"/>
    <w:rsid w:val="000E4C42"/>
    <w:rsid w:val="000E601C"/>
    <w:rsid w:val="000F12EC"/>
    <w:rsid w:val="000F19E2"/>
    <w:rsid w:val="000F4169"/>
    <w:rsid w:val="000F4C67"/>
    <w:rsid w:val="000F645F"/>
    <w:rsid w:val="000F6802"/>
    <w:rsid w:val="000F779C"/>
    <w:rsid w:val="000F7EAE"/>
    <w:rsid w:val="001002FE"/>
    <w:rsid w:val="00101388"/>
    <w:rsid w:val="00102013"/>
    <w:rsid w:val="0010544D"/>
    <w:rsid w:val="0010646C"/>
    <w:rsid w:val="0011041A"/>
    <w:rsid w:val="0011133F"/>
    <w:rsid w:val="00114980"/>
    <w:rsid w:val="00114C31"/>
    <w:rsid w:val="0011598E"/>
    <w:rsid w:val="001167BF"/>
    <w:rsid w:val="00121357"/>
    <w:rsid w:val="0012368B"/>
    <w:rsid w:val="00125410"/>
    <w:rsid w:val="00132833"/>
    <w:rsid w:val="00134AC0"/>
    <w:rsid w:val="00142755"/>
    <w:rsid w:val="00146B93"/>
    <w:rsid w:val="00147567"/>
    <w:rsid w:val="00150FC6"/>
    <w:rsid w:val="00152F56"/>
    <w:rsid w:val="00154AFA"/>
    <w:rsid w:val="00155AB8"/>
    <w:rsid w:val="00157896"/>
    <w:rsid w:val="001634D3"/>
    <w:rsid w:val="00163F22"/>
    <w:rsid w:val="00166E87"/>
    <w:rsid w:val="001706C3"/>
    <w:rsid w:val="001726C9"/>
    <w:rsid w:val="00174593"/>
    <w:rsid w:val="00176F93"/>
    <w:rsid w:val="00180EB4"/>
    <w:rsid w:val="00187AB7"/>
    <w:rsid w:val="00191C39"/>
    <w:rsid w:val="00193D56"/>
    <w:rsid w:val="00194D14"/>
    <w:rsid w:val="00194E6D"/>
    <w:rsid w:val="001A130F"/>
    <w:rsid w:val="001A3040"/>
    <w:rsid w:val="001A3796"/>
    <w:rsid w:val="001A54A3"/>
    <w:rsid w:val="001B0796"/>
    <w:rsid w:val="001C5ACF"/>
    <w:rsid w:val="001C73A2"/>
    <w:rsid w:val="001D0D2F"/>
    <w:rsid w:val="001D69E4"/>
    <w:rsid w:val="001E1068"/>
    <w:rsid w:val="001E1513"/>
    <w:rsid w:val="001E2CF5"/>
    <w:rsid w:val="001E3815"/>
    <w:rsid w:val="001E72FA"/>
    <w:rsid w:val="001E793D"/>
    <w:rsid w:val="001F2135"/>
    <w:rsid w:val="001F27D6"/>
    <w:rsid w:val="001F2DE0"/>
    <w:rsid w:val="001F4FC5"/>
    <w:rsid w:val="002012F7"/>
    <w:rsid w:val="00203BEC"/>
    <w:rsid w:val="00205608"/>
    <w:rsid w:val="002069A7"/>
    <w:rsid w:val="00215D31"/>
    <w:rsid w:val="002227E8"/>
    <w:rsid w:val="002238F6"/>
    <w:rsid w:val="00224B3C"/>
    <w:rsid w:val="002253BC"/>
    <w:rsid w:val="00236140"/>
    <w:rsid w:val="0023641D"/>
    <w:rsid w:val="00240740"/>
    <w:rsid w:val="0025050A"/>
    <w:rsid w:val="0025320B"/>
    <w:rsid w:val="0025537F"/>
    <w:rsid w:val="00257085"/>
    <w:rsid w:val="00260488"/>
    <w:rsid w:val="00260804"/>
    <w:rsid w:val="00263E67"/>
    <w:rsid w:val="00264576"/>
    <w:rsid w:val="00265F23"/>
    <w:rsid w:val="002666B0"/>
    <w:rsid w:val="00276C0E"/>
    <w:rsid w:val="00276C99"/>
    <w:rsid w:val="00277644"/>
    <w:rsid w:val="00280D89"/>
    <w:rsid w:val="00285327"/>
    <w:rsid w:val="002860D9"/>
    <w:rsid w:val="00286BC4"/>
    <w:rsid w:val="002913D4"/>
    <w:rsid w:val="002A2019"/>
    <w:rsid w:val="002A77BF"/>
    <w:rsid w:val="002B1DCD"/>
    <w:rsid w:val="002B6DDC"/>
    <w:rsid w:val="002C0320"/>
    <w:rsid w:val="002C35BA"/>
    <w:rsid w:val="002C370B"/>
    <w:rsid w:val="002C45C3"/>
    <w:rsid w:val="002C5DEE"/>
    <w:rsid w:val="002C6424"/>
    <w:rsid w:val="002C6E6B"/>
    <w:rsid w:val="002C7BCD"/>
    <w:rsid w:val="002D02F1"/>
    <w:rsid w:val="002D7C5B"/>
    <w:rsid w:val="002E1852"/>
    <w:rsid w:val="002E55D4"/>
    <w:rsid w:val="002F4A80"/>
    <w:rsid w:val="002F4F7C"/>
    <w:rsid w:val="002F5C0F"/>
    <w:rsid w:val="002F71B5"/>
    <w:rsid w:val="002F7B2C"/>
    <w:rsid w:val="002F7C2B"/>
    <w:rsid w:val="00301D65"/>
    <w:rsid w:val="0030333B"/>
    <w:rsid w:val="00312399"/>
    <w:rsid w:val="00312DB5"/>
    <w:rsid w:val="0031393D"/>
    <w:rsid w:val="00317AE0"/>
    <w:rsid w:val="00322759"/>
    <w:rsid w:val="00331473"/>
    <w:rsid w:val="003336E4"/>
    <w:rsid w:val="00334F07"/>
    <w:rsid w:val="00335F58"/>
    <w:rsid w:val="003367C4"/>
    <w:rsid w:val="00340887"/>
    <w:rsid w:val="003413DD"/>
    <w:rsid w:val="003435B0"/>
    <w:rsid w:val="00343B80"/>
    <w:rsid w:val="00343E30"/>
    <w:rsid w:val="003440D1"/>
    <w:rsid w:val="00345F9D"/>
    <w:rsid w:val="003526A0"/>
    <w:rsid w:val="00352DB6"/>
    <w:rsid w:val="00353AA5"/>
    <w:rsid w:val="00356BF3"/>
    <w:rsid w:val="00356F84"/>
    <w:rsid w:val="003611F7"/>
    <w:rsid w:val="0036291D"/>
    <w:rsid w:val="0036605F"/>
    <w:rsid w:val="00382B44"/>
    <w:rsid w:val="00382F63"/>
    <w:rsid w:val="003831AB"/>
    <w:rsid w:val="00386D2F"/>
    <w:rsid w:val="0038746C"/>
    <w:rsid w:val="00392BD4"/>
    <w:rsid w:val="0039575C"/>
    <w:rsid w:val="0039740D"/>
    <w:rsid w:val="003A371D"/>
    <w:rsid w:val="003A3838"/>
    <w:rsid w:val="003A4529"/>
    <w:rsid w:val="003A6599"/>
    <w:rsid w:val="003B1278"/>
    <w:rsid w:val="003B2C80"/>
    <w:rsid w:val="003B5B24"/>
    <w:rsid w:val="003C5624"/>
    <w:rsid w:val="003C6DB3"/>
    <w:rsid w:val="003D0375"/>
    <w:rsid w:val="003D120F"/>
    <w:rsid w:val="003D1E00"/>
    <w:rsid w:val="003D23B8"/>
    <w:rsid w:val="003D54D7"/>
    <w:rsid w:val="003D5CD9"/>
    <w:rsid w:val="003E3D1A"/>
    <w:rsid w:val="003E458B"/>
    <w:rsid w:val="003E686E"/>
    <w:rsid w:val="003E6A77"/>
    <w:rsid w:val="003E7B18"/>
    <w:rsid w:val="003F2ACE"/>
    <w:rsid w:val="003F2CDA"/>
    <w:rsid w:val="003F4593"/>
    <w:rsid w:val="003F7DDF"/>
    <w:rsid w:val="00400EF7"/>
    <w:rsid w:val="00402EAC"/>
    <w:rsid w:val="00403110"/>
    <w:rsid w:val="00403330"/>
    <w:rsid w:val="004035ED"/>
    <w:rsid w:val="00413890"/>
    <w:rsid w:val="004143D7"/>
    <w:rsid w:val="00416158"/>
    <w:rsid w:val="00416C5D"/>
    <w:rsid w:val="0041731F"/>
    <w:rsid w:val="0042479B"/>
    <w:rsid w:val="00434C2D"/>
    <w:rsid w:val="00435321"/>
    <w:rsid w:val="00435A77"/>
    <w:rsid w:val="00437D0B"/>
    <w:rsid w:val="00441921"/>
    <w:rsid w:val="00444EE1"/>
    <w:rsid w:val="00450206"/>
    <w:rsid w:val="00451CDA"/>
    <w:rsid w:val="004520BC"/>
    <w:rsid w:val="00453035"/>
    <w:rsid w:val="00453467"/>
    <w:rsid w:val="00456A79"/>
    <w:rsid w:val="00460415"/>
    <w:rsid w:val="00461E43"/>
    <w:rsid w:val="0046268E"/>
    <w:rsid w:val="0046506F"/>
    <w:rsid w:val="004652A0"/>
    <w:rsid w:val="004656FD"/>
    <w:rsid w:val="0047542E"/>
    <w:rsid w:val="0047565B"/>
    <w:rsid w:val="004770BA"/>
    <w:rsid w:val="00486B92"/>
    <w:rsid w:val="004922D4"/>
    <w:rsid w:val="00493F73"/>
    <w:rsid w:val="00494747"/>
    <w:rsid w:val="00494F85"/>
    <w:rsid w:val="00497FA3"/>
    <w:rsid w:val="004A49BF"/>
    <w:rsid w:val="004B2223"/>
    <w:rsid w:val="004B3D09"/>
    <w:rsid w:val="004B5A6F"/>
    <w:rsid w:val="004B76EF"/>
    <w:rsid w:val="004C22D8"/>
    <w:rsid w:val="004C32A4"/>
    <w:rsid w:val="004C3541"/>
    <w:rsid w:val="004C5AEF"/>
    <w:rsid w:val="004C7858"/>
    <w:rsid w:val="004D7C0F"/>
    <w:rsid w:val="004E1927"/>
    <w:rsid w:val="004E370E"/>
    <w:rsid w:val="004E5AA2"/>
    <w:rsid w:val="004E7579"/>
    <w:rsid w:val="004F00AA"/>
    <w:rsid w:val="004F2302"/>
    <w:rsid w:val="005012CA"/>
    <w:rsid w:val="00501333"/>
    <w:rsid w:val="00503232"/>
    <w:rsid w:val="00503626"/>
    <w:rsid w:val="00511C6F"/>
    <w:rsid w:val="00512987"/>
    <w:rsid w:val="0051380F"/>
    <w:rsid w:val="005142C6"/>
    <w:rsid w:val="00520587"/>
    <w:rsid w:val="005219EB"/>
    <w:rsid w:val="0052404B"/>
    <w:rsid w:val="00524115"/>
    <w:rsid w:val="00524469"/>
    <w:rsid w:val="00524940"/>
    <w:rsid w:val="00530A94"/>
    <w:rsid w:val="005408F6"/>
    <w:rsid w:val="0054295D"/>
    <w:rsid w:val="00542F22"/>
    <w:rsid w:val="00543C90"/>
    <w:rsid w:val="00543FB6"/>
    <w:rsid w:val="00550CC1"/>
    <w:rsid w:val="005525AE"/>
    <w:rsid w:val="005536FA"/>
    <w:rsid w:val="00553CBD"/>
    <w:rsid w:val="00554AAE"/>
    <w:rsid w:val="00563C26"/>
    <w:rsid w:val="00565E94"/>
    <w:rsid w:val="005706B6"/>
    <w:rsid w:val="00571374"/>
    <w:rsid w:val="00576564"/>
    <w:rsid w:val="00577DEC"/>
    <w:rsid w:val="0058194E"/>
    <w:rsid w:val="005903D3"/>
    <w:rsid w:val="005918A8"/>
    <w:rsid w:val="005925D3"/>
    <w:rsid w:val="00592BFD"/>
    <w:rsid w:val="00592E40"/>
    <w:rsid w:val="0059353B"/>
    <w:rsid w:val="00595897"/>
    <w:rsid w:val="005A4209"/>
    <w:rsid w:val="005A642C"/>
    <w:rsid w:val="005B5AE7"/>
    <w:rsid w:val="005B620E"/>
    <w:rsid w:val="005B7889"/>
    <w:rsid w:val="005C0777"/>
    <w:rsid w:val="005C0F2F"/>
    <w:rsid w:val="005C2E9E"/>
    <w:rsid w:val="005C59AB"/>
    <w:rsid w:val="005C6608"/>
    <w:rsid w:val="005D1E10"/>
    <w:rsid w:val="005D2BB5"/>
    <w:rsid w:val="005D4BEF"/>
    <w:rsid w:val="005D566D"/>
    <w:rsid w:val="005D59FB"/>
    <w:rsid w:val="005D6BE4"/>
    <w:rsid w:val="005E04A3"/>
    <w:rsid w:val="005E2689"/>
    <w:rsid w:val="005E36F4"/>
    <w:rsid w:val="005E7B1B"/>
    <w:rsid w:val="005F17C0"/>
    <w:rsid w:val="005F3F5C"/>
    <w:rsid w:val="005F618C"/>
    <w:rsid w:val="005F6EA9"/>
    <w:rsid w:val="006014F3"/>
    <w:rsid w:val="00604AC7"/>
    <w:rsid w:val="00607C8B"/>
    <w:rsid w:val="00610A67"/>
    <w:rsid w:val="006117A4"/>
    <w:rsid w:val="00615867"/>
    <w:rsid w:val="00615AC9"/>
    <w:rsid w:val="00617608"/>
    <w:rsid w:val="0062451B"/>
    <w:rsid w:val="006273A0"/>
    <w:rsid w:val="006307B4"/>
    <w:rsid w:val="006315C2"/>
    <w:rsid w:val="00631D63"/>
    <w:rsid w:val="00635B2A"/>
    <w:rsid w:val="00641A4F"/>
    <w:rsid w:val="00642F4D"/>
    <w:rsid w:val="00643262"/>
    <w:rsid w:val="00645449"/>
    <w:rsid w:val="006468B7"/>
    <w:rsid w:val="0064762D"/>
    <w:rsid w:val="00647A50"/>
    <w:rsid w:val="0066419F"/>
    <w:rsid w:val="00664335"/>
    <w:rsid w:val="00670574"/>
    <w:rsid w:val="0067395A"/>
    <w:rsid w:val="006739DD"/>
    <w:rsid w:val="006775E4"/>
    <w:rsid w:val="006777A0"/>
    <w:rsid w:val="00680658"/>
    <w:rsid w:val="0068077B"/>
    <w:rsid w:val="0068189A"/>
    <w:rsid w:val="00681B72"/>
    <w:rsid w:val="006829EB"/>
    <w:rsid w:val="00686184"/>
    <w:rsid w:val="00687AA4"/>
    <w:rsid w:val="00687E5A"/>
    <w:rsid w:val="0069251A"/>
    <w:rsid w:val="00694E67"/>
    <w:rsid w:val="006954D0"/>
    <w:rsid w:val="00697043"/>
    <w:rsid w:val="006971D3"/>
    <w:rsid w:val="006A2220"/>
    <w:rsid w:val="006A5315"/>
    <w:rsid w:val="006A7D18"/>
    <w:rsid w:val="006B1FF4"/>
    <w:rsid w:val="006B4815"/>
    <w:rsid w:val="006B6F56"/>
    <w:rsid w:val="006C3F9F"/>
    <w:rsid w:val="006C4175"/>
    <w:rsid w:val="006C5500"/>
    <w:rsid w:val="006C78DC"/>
    <w:rsid w:val="006D36BB"/>
    <w:rsid w:val="006D396E"/>
    <w:rsid w:val="006E0605"/>
    <w:rsid w:val="006E0E11"/>
    <w:rsid w:val="006E1ACD"/>
    <w:rsid w:val="006E4090"/>
    <w:rsid w:val="006E4168"/>
    <w:rsid w:val="006E538B"/>
    <w:rsid w:val="006E54D5"/>
    <w:rsid w:val="006E5C9C"/>
    <w:rsid w:val="006E708E"/>
    <w:rsid w:val="006F36F1"/>
    <w:rsid w:val="0070089A"/>
    <w:rsid w:val="00700E4B"/>
    <w:rsid w:val="00703596"/>
    <w:rsid w:val="0070414E"/>
    <w:rsid w:val="00704F42"/>
    <w:rsid w:val="0070517A"/>
    <w:rsid w:val="007075A5"/>
    <w:rsid w:val="0071025C"/>
    <w:rsid w:val="00710A83"/>
    <w:rsid w:val="00712C25"/>
    <w:rsid w:val="00713312"/>
    <w:rsid w:val="00714228"/>
    <w:rsid w:val="007201CE"/>
    <w:rsid w:val="00721321"/>
    <w:rsid w:val="00721450"/>
    <w:rsid w:val="00721742"/>
    <w:rsid w:val="0072259A"/>
    <w:rsid w:val="00722E79"/>
    <w:rsid w:val="00724D77"/>
    <w:rsid w:val="0072786B"/>
    <w:rsid w:val="00733952"/>
    <w:rsid w:val="00735A37"/>
    <w:rsid w:val="00737202"/>
    <w:rsid w:val="007415C1"/>
    <w:rsid w:val="00742F2D"/>
    <w:rsid w:val="0074309D"/>
    <w:rsid w:val="00744B07"/>
    <w:rsid w:val="00746CA4"/>
    <w:rsid w:val="0074789F"/>
    <w:rsid w:val="00747E70"/>
    <w:rsid w:val="00747EA8"/>
    <w:rsid w:val="00750E85"/>
    <w:rsid w:val="00751B38"/>
    <w:rsid w:val="0075277C"/>
    <w:rsid w:val="00753B7E"/>
    <w:rsid w:val="00755674"/>
    <w:rsid w:val="00755AF5"/>
    <w:rsid w:val="007608DA"/>
    <w:rsid w:val="00762A98"/>
    <w:rsid w:val="007637CC"/>
    <w:rsid w:val="00763D42"/>
    <w:rsid w:val="00767556"/>
    <w:rsid w:val="00767999"/>
    <w:rsid w:val="0077018C"/>
    <w:rsid w:val="007708EF"/>
    <w:rsid w:val="0077127A"/>
    <w:rsid w:val="00772DE4"/>
    <w:rsid w:val="00773521"/>
    <w:rsid w:val="00773C03"/>
    <w:rsid w:val="007818A1"/>
    <w:rsid w:val="0079130F"/>
    <w:rsid w:val="00795BC6"/>
    <w:rsid w:val="00796F35"/>
    <w:rsid w:val="007A30EA"/>
    <w:rsid w:val="007B0B0D"/>
    <w:rsid w:val="007B5140"/>
    <w:rsid w:val="007B73DB"/>
    <w:rsid w:val="007C3784"/>
    <w:rsid w:val="007C4FB1"/>
    <w:rsid w:val="007D1B56"/>
    <w:rsid w:val="007D48C6"/>
    <w:rsid w:val="007D6323"/>
    <w:rsid w:val="007E1999"/>
    <w:rsid w:val="007E4844"/>
    <w:rsid w:val="007E6F8F"/>
    <w:rsid w:val="007E79F6"/>
    <w:rsid w:val="007F19EF"/>
    <w:rsid w:val="007F2978"/>
    <w:rsid w:val="007F2BB9"/>
    <w:rsid w:val="007F43ED"/>
    <w:rsid w:val="007F68C1"/>
    <w:rsid w:val="007F7099"/>
    <w:rsid w:val="00800AE4"/>
    <w:rsid w:val="00802280"/>
    <w:rsid w:val="008028C0"/>
    <w:rsid w:val="008031C9"/>
    <w:rsid w:val="00803C13"/>
    <w:rsid w:val="00805FA1"/>
    <w:rsid w:val="00807BA6"/>
    <w:rsid w:val="00807E3F"/>
    <w:rsid w:val="00813E4F"/>
    <w:rsid w:val="00815480"/>
    <w:rsid w:val="00816850"/>
    <w:rsid w:val="008176C8"/>
    <w:rsid w:val="00817FFC"/>
    <w:rsid w:val="00821C0A"/>
    <w:rsid w:val="00824B9B"/>
    <w:rsid w:val="008261BE"/>
    <w:rsid w:val="0082703E"/>
    <w:rsid w:val="0083277A"/>
    <w:rsid w:val="00832F4F"/>
    <w:rsid w:val="00840A2A"/>
    <w:rsid w:val="0084317D"/>
    <w:rsid w:val="008518AB"/>
    <w:rsid w:val="0085298D"/>
    <w:rsid w:val="00855078"/>
    <w:rsid w:val="00856788"/>
    <w:rsid w:val="00862644"/>
    <w:rsid w:val="008640E9"/>
    <w:rsid w:val="00866AF3"/>
    <w:rsid w:val="00870928"/>
    <w:rsid w:val="00871B3D"/>
    <w:rsid w:val="008724EF"/>
    <w:rsid w:val="00877676"/>
    <w:rsid w:val="00881F64"/>
    <w:rsid w:val="00882D33"/>
    <w:rsid w:val="0089455F"/>
    <w:rsid w:val="00894B68"/>
    <w:rsid w:val="0089500A"/>
    <w:rsid w:val="008A0D1E"/>
    <w:rsid w:val="008A29C0"/>
    <w:rsid w:val="008A65BC"/>
    <w:rsid w:val="008A6627"/>
    <w:rsid w:val="008A6CCF"/>
    <w:rsid w:val="008B3248"/>
    <w:rsid w:val="008B6138"/>
    <w:rsid w:val="008B705C"/>
    <w:rsid w:val="008C5380"/>
    <w:rsid w:val="008C7E96"/>
    <w:rsid w:val="008D575B"/>
    <w:rsid w:val="008D7773"/>
    <w:rsid w:val="008E161B"/>
    <w:rsid w:val="008E330F"/>
    <w:rsid w:val="008E4880"/>
    <w:rsid w:val="008E4AC0"/>
    <w:rsid w:val="008E7B9B"/>
    <w:rsid w:val="008F1254"/>
    <w:rsid w:val="008F12BB"/>
    <w:rsid w:val="008F54C1"/>
    <w:rsid w:val="00901337"/>
    <w:rsid w:val="009016E2"/>
    <w:rsid w:val="00901AFB"/>
    <w:rsid w:val="00902265"/>
    <w:rsid w:val="00902EFA"/>
    <w:rsid w:val="009049E4"/>
    <w:rsid w:val="00905199"/>
    <w:rsid w:val="009069AD"/>
    <w:rsid w:val="00910E39"/>
    <w:rsid w:val="00915931"/>
    <w:rsid w:val="009169AB"/>
    <w:rsid w:val="00917CBC"/>
    <w:rsid w:val="00917FF9"/>
    <w:rsid w:val="00927553"/>
    <w:rsid w:val="00931EBC"/>
    <w:rsid w:val="00933164"/>
    <w:rsid w:val="00940B5E"/>
    <w:rsid w:val="009434E8"/>
    <w:rsid w:val="0094620A"/>
    <w:rsid w:val="00947A1F"/>
    <w:rsid w:val="00947B6A"/>
    <w:rsid w:val="00951A21"/>
    <w:rsid w:val="00951E18"/>
    <w:rsid w:val="00952D42"/>
    <w:rsid w:val="009542CA"/>
    <w:rsid w:val="009546FF"/>
    <w:rsid w:val="00955524"/>
    <w:rsid w:val="00956924"/>
    <w:rsid w:val="00957261"/>
    <w:rsid w:val="00957856"/>
    <w:rsid w:val="00957C9F"/>
    <w:rsid w:val="00960E88"/>
    <w:rsid w:val="0096498B"/>
    <w:rsid w:val="00966382"/>
    <w:rsid w:val="009675C3"/>
    <w:rsid w:val="00970AFA"/>
    <w:rsid w:val="0097254D"/>
    <w:rsid w:val="00981E35"/>
    <w:rsid w:val="00981F5D"/>
    <w:rsid w:val="009846AF"/>
    <w:rsid w:val="0098585F"/>
    <w:rsid w:val="0099439E"/>
    <w:rsid w:val="009A0513"/>
    <w:rsid w:val="009A267F"/>
    <w:rsid w:val="009A2E89"/>
    <w:rsid w:val="009A418D"/>
    <w:rsid w:val="009A56BE"/>
    <w:rsid w:val="009A6FB0"/>
    <w:rsid w:val="009A7AC9"/>
    <w:rsid w:val="009B07BF"/>
    <w:rsid w:val="009B7A9D"/>
    <w:rsid w:val="009B7FD7"/>
    <w:rsid w:val="009C67D9"/>
    <w:rsid w:val="009C70C0"/>
    <w:rsid w:val="009D0857"/>
    <w:rsid w:val="009D3753"/>
    <w:rsid w:val="009D3AA9"/>
    <w:rsid w:val="009D409C"/>
    <w:rsid w:val="009E12E9"/>
    <w:rsid w:val="009E1639"/>
    <w:rsid w:val="009E38EE"/>
    <w:rsid w:val="009E5C8A"/>
    <w:rsid w:val="009E60A5"/>
    <w:rsid w:val="009E6D47"/>
    <w:rsid w:val="009E7293"/>
    <w:rsid w:val="009F32F8"/>
    <w:rsid w:val="009F4A57"/>
    <w:rsid w:val="00A06265"/>
    <w:rsid w:val="00A12DCE"/>
    <w:rsid w:val="00A2223B"/>
    <w:rsid w:val="00A26AAE"/>
    <w:rsid w:val="00A3401E"/>
    <w:rsid w:val="00A34BB7"/>
    <w:rsid w:val="00A37853"/>
    <w:rsid w:val="00A41253"/>
    <w:rsid w:val="00A42EC5"/>
    <w:rsid w:val="00A43E62"/>
    <w:rsid w:val="00A449B6"/>
    <w:rsid w:val="00A46178"/>
    <w:rsid w:val="00A52AF3"/>
    <w:rsid w:val="00A54207"/>
    <w:rsid w:val="00A561FA"/>
    <w:rsid w:val="00A748A4"/>
    <w:rsid w:val="00A74ABA"/>
    <w:rsid w:val="00A77399"/>
    <w:rsid w:val="00A800CA"/>
    <w:rsid w:val="00A851C2"/>
    <w:rsid w:val="00A91D62"/>
    <w:rsid w:val="00A92649"/>
    <w:rsid w:val="00A92B7F"/>
    <w:rsid w:val="00A96ACD"/>
    <w:rsid w:val="00AA0561"/>
    <w:rsid w:val="00AA176E"/>
    <w:rsid w:val="00AA384A"/>
    <w:rsid w:val="00AA6958"/>
    <w:rsid w:val="00AA7475"/>
    <w:rsid w:val="00AA771B"/>
    <w:rsid w:val="00AB0D12"/>
    <w:rsid w:val="00AB23EB"/>
    <w:rsid w:val="00AB3BFC"/>
    <w:rsid w:val="00AB4B18"/>
    <w:rsid w:val="00AC166E"/>
    <w:rsid w:val="00AC1997"/>
    <w:rsid w:val="00AC1A80"/>
    <w:rsid w:val="00AC720D"/>
    <w:rsid w:val="00AC7B7D"/>
    <w:rsid w:val="00AD1B16"/>
    <w:rsid w:val="00AD2A7F"/>
    <w:rsid w:val="00AE1182"/>
    <w:rsid w:val="00AE2646"/>
    <w:rsid w:val="00AE700A"/>
    <w:rsid w:val="00AF09A9"/>
    <w:rsid w:val="00AF24A5"/>
    <w:rsid w:val="00AF37F8"/>
    <w:rsid w:val="00AF49E7"/>
    <w:rsid w:val="00AF6321"/>
    <w:rsid w:val="00AF7BA7"/>
    <w:rsid w:val="00B010B7"/>
    <w:rsid w:val="00B011AE"/>
    <w:rsid w:val="00B02716"/>
    <w:rsid w:val="00B02A59"/>
    <w:rsid w:val="00B1158B"/>
    <w:rsid w:val="00B14461"/>
    <w:rsid w:val="00B14A9F"/>
    <w:rsid w:val="00B16555"/>
    <w:rsid w:val="00B171AA"/>
    <w:rsid w:val="00B17E8F"/>
    <w:rsid w:val="00B20F1D"/>
    <w:rsid w:val="00B24A42"/>
    <w:rsid w:val="00B26310"/>
    <w:rsid w:val="00B32B08"/>
    <w:rsid w:val="00B338AD"/>
    <w:rsid w:val="00B34888"/>
    <w:rsid w:val="00B3759B"/>
    <w:rsid w:val="00B438AE"/>
    <w:rsid w:val="00B44CF0"/>
    <w:rsid w:val="00B51A3B"/>
    <w:rsid w:val="00B51AEB"/>
    <w:rsid w:val="00B51D2E"/>
    <w:rsid w:val="00B5235C"/>
    <w:rsid w:val="00B57599"/>
    <w:rsid w:val="00B615D2"/>
    <w:rsid w:val="00B702B5"/>
    <w:rsid w:val="00B7152C"/>
    <w:rsid w:val="00B74741"/>
    <w:rsid w:val="00B75C09"/>
    <w:rsid w:val="00B828AC"/>
    <w:rsid w:val="00B8342A"/>
    <w:rsid w:val="00B8420C"/>
    <w:rsid w:val="00B86D29"/>
    <w:rsid w:val="00B9001D"/>
    <w:rsid w:val="00B9112D"/>
    <w:rsid w:val="00B92022"/>
    <w:rsid w:val="00B920C6"/>
    <w:rsid w:val="00B922E0"/>
    <w:rsid w:val="00B92CEA"/>
    <w:rsid w:val="00B96744"/>
    <w:rsid w:val="00BA0C83"/>
    <w:rsid w:val="00BA58C7"/>
    <w:rsid w:val="00BA61F8"/>
    <w:rsid w:val="00BA6C42"/>
    <w:rsid w:val="00BB1C83"/>
    <w:rsid w:val="00BB3256"/>
    <w:rsid w:val="00BB5723"/>
    <w:rsid w:val="00BC28DD"/>
    <w:rsid w:val="00BC38B5"/>
    <w:rsid w:val="00BD2B02"/>
    <w:rsid w:val="00BD79A7"/>
    <w:rsid w:val="00BE32B6"/>
    <w:rsid w:val="00BE60B7"/>
    <w:rsid w:val="00BE7994"/>
    <w:rsid w:val="00C0087E"/>
    <w:rsid w:val="00C04773"/>
    <w:rsid w:val="00C10D7F"/>
    <w:rsid w:val="00C14664"/>
    <w:rsid w:val="00C166EC"/>
    <w:rsid w:val="00C311EA"/>
    <w:rsid w:val="00C36455"/>
    <w:rsid w:val="00C40354"/>
    <w:rsid w:val="00C410B3"/>
    <w:rsid w:val="00C51778"/>
    <w:rsid w:val="00C55B79"/>
    <w:rsid w:val="00C60BA5"/>
    <w:rsid w:val="00C611A4"/>
    <w:rsid w:val="00C61310"/>
    <w:rsid w:val="00C7417B"/>
    <w:rsid w:val="00C74395"/>
    <w:rsid w:val="00C743BC"/>
    <w:rsid w:val="00C75BF4"/>
    <w:rsid w:val="00C77EBF"/>
    <w:rsid w:val="00C8377B"/>
    <w:rsid w:val="00C86CBE"/>
    <w:rsid w:val="00CA7418"/>
    <w:rsid w:val="00CB3BB0"/>
    <w:rsid w:val="00CB55E0"/>
    <w:rsid w:val="00CB6C7B"/>
    <w:rsid w:val="00CB6EFF"/>
    <w:rsid w:val="00CC2878"/>
    <w:rsid w:val="00CC330D"/>
    <w:rsid w:val="00CC4E48"/>
    <w:rsid w:val="00CD0A61"/>
    <w:rsid w:val="00CD29FB"/>
    <w:rsid w:val="00CD2AEC"/>
    <w:rsid w:val="00CD5452"/>
    <w:rsid w:val="00CE0865"/>
    <w:rsid w:val="00CE1093"/>
    <w:rsid w:val="00CE1FAC"/>
    <w:rsid w:val="00CE40D0"/>
    <w:rsid w:val="00CE499D"/>
    <w:rsid w:val="00CE5168"/>
    <w:rsid w:val="00CE5D6E"/>
    <w:rsid w:val="00CE7849"/>
    <w:rsid w:val="00CF1B80"/>
    <w:rsid w:val="00CF3E10"/>
    <w:rsid w:val="00CF4E47"/>
    <w:rsid w:val="00CF55C3"/>
    <w:rsid w:val="00CF64CB"/>
    <w:rsid w:val="00D02701"/>
    <w:rsid w:val="00D06622"/>
    <w:rsid w:val="00D0717C"/>
    <w:rsid w:val="00D147CD"/>
    <w:rsid w:val="00D14FE9"/>
    <w:rsid w:val="00D16E5E"/>
    <w:rsid w:val="00D2049E"/>
    <w:rsid w:val="00D2221A"/>
    <w:rsid w:val="00D227B7"/>
    <w:rsid w:val="00D24345"/>
    <w:rsid w:val="00D24E54"/>
    <w:rsid w:val="00D25544"/>
    <w:rsid w:val="00D30D1C"/>
    <w:rsid w:val="00D30D40"/>
    <w:rsid w:val="00D31EA4"/>
    <w:rsid w:val="00D32FE5"/>
    <w:rsid w:val="00D346CA"/>
    <w:rsid w:val="00D3586F"/>
    <w:rsid w:val="00D40228"/>
    <w:rsid w:val="00D44193"/>
    <w:rsid w:val="00D4458B"/>
    <w:rsid w:val="00D455F1"/>
    <w:rsid w:val="00D45C62"/>
    <w:rsid w:val="00D52A47"/>
    <w:rsid w:val="00D535DB"/>
    <w:rsid w:val="00D67BAF"/>
    <w:rsid w:val="00D71C34"/>
    <w:rsid w:val="00D73BCA"/>
    <w:rsid w:val="00D73DE8"/>
    <w:rsid w:val="00D777DA"/>
    <w:rsid w:val="00D8162E"/>
    <w:rsid w:val="00D82097"/>
    <w:rsid w:val="00D84ED8"/>
    <w:rsid w:val="00D878E1"/>
    <w:rsid w:val="00D97EB6"/>
    <w:rsid w:val="00DA0B91"/>
    <w:rsid w:val="00DA2F4C"/>
    <w:rsid w:val="00DA7CB6"/>
    <w:rsid w:val="00DB2BBC"/>
    <w:rsid w:val="00DB43D6"/>
    <w:rsid w:val="00DB625C"/>
    <w:rsid w:val="00DB64FF"/>
    <w:rsid w:val="00DC16AF"/>
    <w:rsid w:val="00DC26A1"/>
    <w:rsid w:val="00DC2865"/>
    <w:rsid w:val="00DC48E1"/>
    <w:rsid w:val="00DC5838"/>
    <w:rsid w:val="00DC673B"/>
    <w:rsid w:val="00DD1355"/>
    <w:rsid w:val="00DD1ED7"/>
    <w:rsid w:val="00DD4106"/>
    <w:rsid w:val="00DD6BEC"/>
    <w:rsid w:val="00DE0024"/>
    <w:rsid w:val="00DE026C"/>
    <w:rsid w:val="00DE06E6"/>
    <w:rsid w:val="00DE22FF"/>
    <w:rsid w:val="00DE2789"/>
    <w:rsid w:val="00DE3163"/>
    <w:rsid w:val="00DE70CE"/>
    <w:rsid w:val="00DF0DA6"/>
    <w:rsid w:val="00DF1FC3"/>
    <w:rsid w:val="00DF65F7"/>
    <w:rsid w:val="00DF7C0E"/>
    <w:rsid w:val="00DF7FA7"/>
    <w:rsid w:val="00E02A3A"/>
    <w:rsid w:val="00E03993"/>
    <w:rsid w:val="00E03B46"/>
    <w:rsid w:val="00E10302"/>
    <w:rsid w:val="00E121CE"/>
    <w:rsid w:val="00E124C0"/>
    <w:rsid w:val="00E13642"/>
    <w:rsid w:val="00E16029"/>
    <w:rsid w:val="00E16C50"/>
    <w:rsid w:val="00E1759D"/>
    <w:rsid w:val="00E20631"/>
    <w:rsid w:val="00E21915"/>
    <w:rsid w:val="00E21F0A"/>
    <w:rsid w:val="00E23BF6"/>
    <w:rsid w:val="00E266B0"/>
    <w:rsid w:val="00E31496"/>
    <w:rsid w:val="00E32A8D"/>
    <w:rsid w:val="00E3548C"/>
    <w:rsid w:val="00E35F96"/>
    <w:rsid w:val="00E41369"/>
    <w:rsid w:val="00E43F5F"/>
    <w:rsid w:val="00E460E6"/>
    <w:rsid w:val="00E50537"/>
    <w:rsid w:val="00E54020"/>
    <w:rsid w:val="00E57340"/>
    <w:rsid w:val="00E618B4"/>
    <w:rsid w:val="00E66B98"/>
    <w:rsid w:val="00E673C3"/>
    <w:rsid w:val="00E67DFF"/>
    <w:rsid w:val="00E72FAF"/>
    <w:rsid w:val="00E767C9"/>
    <w:rsid w:val="00E83F5D"/>
    <w:rsid w:val="00E85710"/>
    <w:rsid w:val="00E867A8"/>
    <w:rsid w:val="00E87BBA"/>
    <w:rsid w:val="00E90467"/>
    <w:rsid w:val="00E9470B"/>
    <w:rsid w:val="00EA008E"/>
    <w:rsid w:val="00EA1DD0"/>
    <w:rsid w:val="00EA258C"/>
    <w:rsid w:val="00EA26C4"/>
    <w:rsid w:val="00EA3E79"/>
    <w:rsid w:val="00EB0CAA"/>
    <w:rsid w:val="00EB15D0"/>
    <w:rsid w:val="00EB3D0D"/>
    <w:rsid w:val="00EB6FDB"/>
    <w:rsid w:val="00EC2D5D"/>
    <w:rsid w:val="00EC3470"/>
    <w:rsid w:val="00EC4083"/>
    <w:rsid w:val="00EC4691"/>
    <w:rsid w:val="00EC5086"/>
    <w:rsid w:val="00ED02D8"/>
    <w:rsid w:val="00ED335F"/>
    <w:rsid w:val="00ED7827"/>
    <w:rsid w:val="00EE108C"/>
    <w:rsid w:val="00EE39F1"/>
    <w:rsid w:val="00EE5042"/>
    <w:rsid w:val="00EE6A05"/>
    <w:rsid w:val="00EE6C7E"/>
    <w:rsid w:val="00EF0350"/>
    <w:rsid w:val="00EF13E1"/>
    <w:rsid w:val="00EF389B"/>
    <w:rsid w:val="00EF3B47"/>
    <w:rsid w:val="00EF5A16"/>
    <w:rsid w:val="00F01B59"/>
    <w:rsid w:val="00F0454A"/>
    <w:rsid w:val="00F05715"/>
    <w:rsid w:val="00F100B9"/>
    <w:rsid w:val="00F13E1B"/>
    <w:rsid w:val="00F155EC"/>
    <w:rsid w:val="00F25884"/>
    <w:rsid w:val="00F265AC"/>
    <w:rsid w:val="00F26AAD"/>
    <w:rsid w:val="00F31997"/>
    <w:rsid w:val="00F31E77"/>
    <w:rsid w:val="00F32B25"/>
    <w:rsid w:val="00F32B47"/>
    <w:rsid w:val="00F33F6C"/>
    <w:rsid w:val="00F34A40"/>
    <w:rsid w:val="00F36B66"/>
    <w:rsid w:val="00F435E3"/>
    <w:rsid w:val="00F5388B"/>
    <w:rsid w:val="00F5604D"/>
    <w:rsid w:val="00F571D0"/>
    <w:rsid w:val="00F64A69"/>
    <w:rsid w:val="00F64E63"/>
    <w:rsid w:val="00F666BB"/>
    <w:rsid w:val="00F66E26"/>
    <w:rsid w:val="00F70EAE"/>
    <w:rsid w:val="00F71074"/>
    <w:rsid w:val="00F80253"/>
    <w:rsid w:val="00F808DE"/>
    <w:rsid w:val="00F837C0"/>
    <w:rsid w:val="00F91187"/>
    <w:rsid w:val="00F9149E"/>
    <w:rsid w:val="00F922E4"/>
    <w:rsid w:val="00F923E5"/>
    <w:rsid w:val="00F934DA"/>
    <w:rsid w:val="00F94AC1"/>
    <w:rsid w:val="00F95726"/>
    <w:rsid w:val="00F96039"/>
    <w:rsid w:val="00F962FB"/>
    <w:rsid w:val="00FA2093"/>
    <w:rsid w:val="00FB0930"/>
    <w:rsid w:val="00FB5BF6"/>
    <w:rsid w:val="00FC02FE"/>
    <w:rsid w:val="00FC244B"/>
    <w:rsid w:val="00FC28B3"/>
    <w:rsid w:val="00FC4564"/>
    <w:rsid w:val="00FC5252"/>
    <w:rsid w:val="00FC5B80"/>
    <w:rsid w:val="00FC5DFA"/>
    <w:rsid w:val="00FC60F5"/>
    <w:rsid w:val="00FC6522"/>
    <w:rsid w:val="00FD3E9C"/>
    <w:rsid w:val="00FD6905"/>
    <w:rsid w:val="00FE19EC"/>
    <w:rsid w:val="00FE3205"/>
    <w:rsid w:val="00FE485B"/>
    <w:rsid w:val="00FE4EF7"/>
    <w:rsid w:val="00FE6B7F"/>
    <w:rsid w:val="00FE788F"/>
    <w:rsid w:val="00FF035F"/>
    <w:rsid w:val="00FF0F87"/>
    <w:rsid w:val="00FF1822"/>
    <w:rsid w:val="00FF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682786-DDED-493A-A57C-720DFAB1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0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B07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16FDE"/>
    <w:pPr>
      <w:spacing w:after="0" w:line="240" w:lineRule="auto"/>
    </w:pPr>
    <w:rPr>
      <w:sz w:val="20"/>
      <w:szCs w:val="20"/>
    </w:rPr>
  </w:style>
  <w:style w:type="character" w:customStyle="1" w:styleId="a4">
    <w:name w:val="Текст сноски Знак"/>
    <w:basedOn w:val="a0"/>
    <w:link w:val="a3"/>
    <w:uiPriority w:val="99"/>
    <w:semiHidden/>
    <w:rsid w:val="00016FDE"/>
    <w:rPr>
      <w:sz w:val="20"/>
      <w:szCs w:val="20"/>
    </w:rPr>
  </w:style>
  <w:style w:type="character" w:styleId="a5">
    <w:name w:val="footnote reference"/>
    <w:basedOn w:val="a0"/>
    <w:uiPriority w:val="99"/>
    <w:semiHidden/>
    <w:unhideWhenUsed/>
    <w:rsid w:val="00016FDE"/>
    <w:rPr>
      <w:vertAlign w:val="superscript"/>
    </w:rPr>
  </w:style>
  <w:style w:type="character" w:styleId="a6">
    <w:name w:val="Hyperlink"/>
    <w:basedOn w:val="a0"/>
    <w:uiPriority w:val="99"/>
    <w:unhideWhenUsed/>
    <w:rsid w:val="00016FDE"/>
    <w:rPr>
      <w:color w:val="0563C1" w:themeColor="hyperlink"/>
      <w:u w:val="single"/>
    </w:rPr>
  </w:style>
  <w:style w:type="character" w:styleId="a7">
    <w:name w:val="FollowedHyperlink"/>
    <w:basedOn w:val="a0"/>
    <w:uiPriority w:val="99"/>
    <w:semiHidden/>
    <w:unhideWhenUsed/>
    <w:rsid w:val="00681B72"/>
    <w:rPr>
      <w:color w:val="954F72" w:themeColor="followedHyperlink"/>
      <w:u w:val="single"/>
    </w:rPr>
  </w:style>
  <w:style w:type="character" w:customStyle="1" w:styleId="10">
    <w:name w:val="Заголовок 1 Знак"/>
    <w:basedOn w:val="a0"/>
    <w:link w:val="1"/>
    <w:uiPriority w:val="9"/>
    <w:rsid w:val="00450206"/>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B07BF"/>
    <w:rPr>
      <w:rFonts w:asciiTheme="majorHAnsi" w:eastAsiaTheme="majorEastAsia" w:hAnsiTheme="majorHAnsi" w:cstheme="majorBidi"/>
      <w:color w:val="1F4D78" w:themeColor="accent1" w:themeShade="7F"/>
      <w:sz w:val="24"/>
      <w:szCs w:val="24"/>
    </w:rPr>
  </w:style>
  <w:style w:type="paragraph" w:styleId="a8">
    <w:name w:val="List Paragraph"/>
    <w:basedOn w:val="a"/>
    <w:uiPriority w:val="34"/>
    <w:qFormat/>
    <w:rsid w:val="00FC4564"/>
    <w:pPr>
      <w:ind w:left="720"/>
      <w:contextualSpacing/>
    </w:pPr>
  </w:style>
  <w:style w:type="paragraph" w:styleId="a9">
    <w:name w:val="header"/>
    <w:basedOn w:val="a"/>
    <w:link w:val="aa"/>
    <w:uiPriority w:val="99"/>
    <w:unhideWhenUsed/>
    <w:rsid w:val="00F560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604D"/>
  </w:style>
  <w:style w:type="paragraph" w:styleId="ab">
    <w:name w:val="footer"/>
    <w:basedOn w:val="a"/>
    <w:link w:val="ac"/>
    <w:uiPriority w:val="99"/>
    <w:unhideWhenUsed/>
    <w:rsid w:val="00F560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3649">
      <w:bodyDiv w:val="1"/>
      <w:marLeft w:val="0"/>
      <w:marRight w:val="0"/>
      <w:marTop w:val="0"/>
      <w:marBottom w:val="0"/>
      <w:divBdr>
        <w:top w:val="none" w:sz="0" w:space="0" w:color="auto"/>
        <w:left w:val="none" w:sz="0" w:space="0" w:color="auto"/>
        <w:bottom w:val="none" w:sz="0" w:space="0" w:color="auto"/>
        <w:right w:val="none" w:sz="0" w:space="0" w:color="auto"/>
      </w:divBdr>
    </w:div>
    <w:div w:id="369451872">
      <w:bodyDiv w:val="1"/>
      <w:marLeft w:val="0"/>
      <w:marRight w:val="0"/>
      <w:marTop w:val="0"/>
      <w:marBottom w:val="0"/>
      <w:divBdr>
        <w:top w:val="none" w:sz="0" w:space="0" w:color="auto"/>
        <w:left w:val="none" w:sz="0" w:space="0" w:color="auto"/>
        <w:bottom w:val="none" w:sz="0" w:space="0" w:color="auto"/>
        <w:right w:val="none" w:sz="0" w:space="0" w:color="auto"/>
      </w:divBdr>
    </w:div>
    <w:div w:id="428090301">
      <w:bodyDiv w:val="1"/>
      <w:marLeft w:val="0"/>
      <w:marRight w:val="0"/>
      <w:marTop w:val="0"/>
      <w:marBottom w:val="0"/>
      <w:divBdr>
        <w:top w:val="none" w:sz="0" w:space="0" w:color="auto"/>
        <w:left w:val="none" w:sz="0" w:space="0" w:color="auto"/>
        <w:bottom w:val="none" w:sz="0" w:space="0" w:color="auto"/>
        <w:right w:val="none" w:sz="0" w:space="0" w:color="auto"/>
      </w:divBdr>
    </w:div>
    <w:div w:id="774208708">
      <w:bodyDiv w:val="1"/>
      <w:marLeft w:val="0"/>
      <w:marRight w:val="0"/>
      <w:marTop w:val="0"/>
      <w:marBottom w:val="0"/>
      <w:divBdr>
        <w:top w:val="none" w:sz="0" w:space="0" w:color="auto"/>
        <w:left w:val="none" w:sz="0" w:space="0" w:color="auto"/>
        <w:bottom w:val="none" w:sz="0" w:space="0" w:color="auto"/>
        <w:right w:val="none" w:sz="0" w:space="0" w:color="auto"/>
      </w:divBdr>
    </w:div>
    <w:div w:id="782961781">
      <w:bodyDiv w:val="1"/>
      <w:marLeft w:val="0"/>
      <w:marRight w:val="0"/>
      <w:marTop w:val="0"/>
      <w:marBottom w:val="0"/>
      <w:divBdr>
        <w:top w:val="none" w:sz="0" w:space="0" w:color="auto"/>
        <w:left w:val="none" w:sz="0" w:space="0" w:color="auto"/>
        <w:bottom w:val="none" w:sz="0" w:space="0" w:color="auto"/>
        <w:right w:val="none" w:sz="0" w:space="0" w:color="auto"/>
      </w:divBdr>
    </w:div>
    <w:div w:id="1109470194">
      <w:bodyDiv w:val="1"/>
      <w:marLeft w:val="0"/>
      <w:marRight w:val="0"/>
      <w:marTop w:val="0"/>
      <w:marBottom w:val="0"/>
      <w:divBdr>
        <w:top w:val="none" w:sz="0" w:space="0" w:color="auto"/>
        <w:left w:val="none" w:sz="0" w:space="0" w:color="auto"/>
        <w:bottom w:val="none" w:sz="0" w:space="0" w:color="auto"/>
        <w:right w:val="none" w:sz="0" w:space="0" w:color="auto"/>
      </w:divBdr>
    </w:div>
    <w:div w:id="1390762589">
      <w:bodyDiv w:val="1"/>
      <w:marLeft w:val="0"/>
      <w:marRight w:val="0"/>
      <w:marTop w:val="0"/>
      <w:marBottom w:val="0"/>
      <w:divBdr>
        <w:top w:val="none" w:sz="0" w:space="0" w:color="auto"/>
        <w:left w:val="none" w:sz="0" w:space="0" w:color="auto"/>
        <w:bottom w:val="none" w:sz="0" w:space="0" w:color="auto"/>
        <w:right w:val="none" w:sz="0" w:space="0" w:color="auto"/>
      </w:divBdr>
    </w:div>
    <w:div w:id="1484084075">
      <w:bodyDiv w:val="1"/>
      <w:marLeft w:val="0"/>
      <w:marRight w:val="0"/>
      <w:marTop w:val="0"/>
      <w:marBottom w:val="0"/>
      <w:divBdr>
        <w:top w:val="none" w:sz="0" w:space="0" w:color="auto"/>
        <w:left w:val="none" w:sz="0" w:space="0" w:color="auto"/>
        <w:bottom w:val="none" w:sz="0" w:space="0" w:color="auto"/>
        <w:right w:val="none" w:sz="0" w:space="0" w:color="auto"/>
      </w:divBdr>
    </w:div>
    <w:div w:id="1727337084">
      <w:bodyDiv w:val="1"/>
      <w:marLeft w:val="0"/>
      <w:marRight w:val="0"/>
      <w:marTop w:val="0"/>
      <w:marBottom w:val="0"/>
      <w:divBdr>
        <w:top w:val="none" w:sz="0" w:space="0" w:color="auto"/>
        <w:left w:val="none" w:sz="0" w:space="0" w:color="auto"/>
        <w:bottom w:val="none" w:sz="0" w:space="0" w:color="auto"/>
        <w:right w:val="none" w:sz="0" w:space="0" w:color="auto"/>
      </w:divBdr>
    </w:div>
    <w:div w:id="19035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rc.org/ru/doc/resources/documents/misc/hague-convention-iv-181007.htm" TargetMode="External"/><Relationship Id="rId18" Type="http://schemas.openxmlformats.org/officeDocument/2006/relationships/hyperlink" Target="https://www.un.org/depts/los/convention_agreements/texts/unclos/unclos_r.pdf" TargetMode="External"/><Relationship Id="rId26" Type="http://schemas.openxmlformats.org/officeDocument/2006/relationships/hyperlink" Target="http://docs.cntd.ru/document/901756977" TargetMode="External"/><Relationship Id="rId39" Type="http://schemas.openxmlformats.org/officeDocument/2006/relationships/hyperlink" Target="https://icom.museum/wp-content/uploads/2018/07/nathcode_ethics_en.pdf" TargetMode="External"/><Relationship Id="rId21" Type="http://schemas.openxmlformats.org/officeDocument/2006/relationships/hyperlink" Target="https://www.un.org/en/ga/search/view_doc.asp?symbol=S/RES/2347(2017)&amp;Lang=R" TargetMode="External"/><Relationship Id="rId34" Type="http://schemas.openxmlformats.org/officeDocument/2006/relationships/hyperlink" Target="http://icom-russia.com/data/ustavnye-dokumenty/otchet-ikom-za-2014-god/" TargetMode="External"/><Relationship Id="rId42" Type="http://schemas.openxmlformats.org/officeDocument/2006/relationships/hyperlink" Target="https://atom.archives.unesco.org/international-museums-office-imo" TargetMode="External"/><Relationship Id="rId47" Type="http://schemas.openxmlformats.org/officeDocument/2006/relationships/hyperlink" Target="https://icom.museum/wp-content/uploads/2018/05/RedListofChineseCulturalObjectsatRisk-English.pdf" TargetMode="External"/><Relationship Id="rId50" Type="http://schemas.openxmlformats.org/officeDocument/2006/relationships/hyperlink" Target="http://ghn.globalheritagefund.com/uploads/documents/document_2107.pdf" TargetMode="External"/><Relationship Id="rId55" Type="http://schemas.openxmlformats.org/officeDocument/2006/relationships/hyperlink" Target="https://elibrary.ru/item.asp?id=32678775" TargetMode="External"/><Relationship Id="rId63" Type="http://schemas.openxmlformats.org/officeDocument/2006/relationships/hyperlink" Target="http://lanfiles.williams.edu/~mbrown/Brown,%20Heritage%20Trouble,%20IJCP,%202005.pdf" TargetMode="External"/><Relationship Id="rId68" Type="http://schemas.openxmlformats.org/officeDocument/2006/relationships/hyperlink" Target="https://core.ac.uk/download/pdf/4150334.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jstor.org/stable/10.2979/jfolkrese.52.2-3.269" TargetMode="External"/><Relationship Id="rId2" Type="http://schemas.openxmlformats.org/officeDocument/2006/relationships/numbering" Target="numbering.xml"/><Relationship Id="rId16" Type="http://schemas.openxmlformats.org/officeDocument/2006/relationships/hyperlink" Target="https://unesdoc.unesco.org/ark:/48223/pf0000124687_rus.page=60" TargetMode="External"/><Relationship Id="rId29" Type="http://schemas.openxmlformats.org/officeDocument/2006/relationships/hyperlink" Target="http://unesdoc.unesco.org/images/0014/001410/141067r.pdf" TargetMode="External"/><Relationship Id="rId11" Type="http://schemas.openxmlformats.org/officeDocument/2006/relationships/hyperlink" Target="https://unesdoc.unesco.org/ark:/48223/pf0000122585_rus" TargetMode="External"/><Relationship Id="rId24" Type="http://schemas.openxmlformats.org/officeDocument/2006/relationships/hyperlink" Target="https://unesdoc.unesco.org/ark:/48223/pf0000114044_rus.page=156" TargetMode="External"/><Relationship Id="rId32" Type="http://schemas.openxmlformats.org/officeDocument/2006/relationships/hyperlink" Target="https://unesdoc.unesco.org/ark:/48223/pf0000079049" TargetMode="External"/><Relationship Id="rId37" Type="http://schemas.openxmlformats.org/officeDocument/2006/relationships/hyperlink" Target="https://icom.museum/wp-content/uploads/2018/07/2055_ICO-RA-2017-180x270-En-web-page-a-page.pdf" TargetMode="External"/><Relationship Id="rId40" Type="http://schemas.openxmlformats.org/officeDocument/2006/relationships/hyperlink" Target="https://icom.museum/wp-content/uploads/2018/07/2017_ICOM_InternalRules_EN.pdf" TargetMode="External"/><Relationship Id="rId45" Type="http://schemas.openxmlformats.org/officeDocument/2006/relationships/hyperlink" Target="http://www.roerich.org/roerich-pact.php" TargetMode="External"/><Relationship Id="rId53" Type="http://schemas.openxmlformats.org/officeDocument/2006/relationships/hyperlink" Target="https://elibrary.ru/item.asp?id=17722552" TargetMode="External"/><Relationship Id="rId58" Type="http://schemas.openxmlformats.org/officeDocument/2006/relationships/hyperlink" Target="https://cyberleninka.ru/article/n/osnovnye-napravleniya-mezhdunarodno-pravovoy-ohrany-kulturnyh-tsennostey" TargetMode="External"/><Relationship Id="rId66" Type="http://schemas.openxmlformats.org/officeDocument/2006/relationships/hyperlink" Target="https://www.jstor.org/stable/3663067"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nesdoc.unesco.org/ark:/48223/pf0000142919_rus" TargetMode="External"/><Relationship Id="rId23" Type="http://schemas.openxmlformats.org/officeDocument/2006/relationships/hyperlink" Target="https://unesdoc.unesco.org/ark:/48223/pf0000246331" TargetMode="External"/><Relationship Id="rId28" Type="http://schemas.openxmlformats.org/officeDocument/2006/relationships/hyperlink" Target="http://unesdoc.unesco.org/images/0012/001255/125590r.pdf" TargetMode="External"/><Relationship Id="rId36" Type="http://schemas.openxmlformats.org/officeDocument/2006/relationships/hyperlink" Target="https://icom.museum/wp-content/uploads/2018/07/1840_ICO-RA-2016-180x270-En-web2.pdf" TargetMode="External"/><Relationship Id="rId49" Type="http://schemas.openxmlformats.org/officeDocument/2006/relationships/hyperlink" Target="http://portal.unesco.org/en/ev.php-URL_ID=17718&amp;URL_DO=DO_TOPIC&amp;URL_SECTION=201.html" TargetMode="External"/><Relationship Id="rId57" Type="http://schemas.openxmlformats.org/officeDocument/2006/relationships/hyperlink" Target="https://cyberleninka.ru/article/n/teoreticheskie-osnovy-kulturnogo-naslediya" TargetMode="External"/><Relationship Id="rId61" Type="http://schemas.openxmlformats.org/officeDocument/2006/relationships/hyperlink" Target="https://www.jstor.org/stable/43649318" TargetMode="External"/><Relationship Id="rId10" Type="http://schemas.openxmlformats.org/officeDocument/2006/relationships/hyperlink" Target="https://www.un.org/ru/documents/decl_conv/declarations/culture.shtml" TargetMode="External"/><Relationship Id="rId19" Type="http://schemas.openxmlformats.org/officeDocument/2006/relationships/hyperlink" Target="http://docs.cntd.ru/document/901898389" TargetMode="External"/><Relationship Id="rId31" Type="http://schemas.openxmlformats.org/officeDocument/2006/relationships/hyperlink" Target="https://icom.museum/wp-content/uploads/2018/07/code_russia2013-1.pdf" TargetMode="External"/><Relationship Id="rId44" Type="http://schemas.openxmlformats.org/officeDocument/2006/relationships/hyperlink" Target="http://www.roerich.org/roerich-pact.php" TargetMode="External"/><Relationship Id="rId52" Type="http://schemas.openxmlformats.org/officeDocument/2006/relationships/hyperlink" Target="https://elibrary.ru/item.asp?id=18037750" TargetMode="External"/><Relationship Id="rId60" Type="http://schemas.openxmlformats.org/officeDocument/2006/relationships/hyperlink" Target="https://elibrary.ru/item.asp?id=21316311" TargetMode="External"/><Relationship Id="rId65" Type="http://schemas.openxmlformats.org/officeDocument/2006/relationships/hyperlink" Target="http://www.tandfonline.com/doi/abs/10.1080/09647779309515339" TargetMode="External"/><Relationship Id="rId73" Type="http://schemas.openxmlformats.org/officeDocument/2006/relationships/hyperlink" Target="https://en.unesco.org/" TargetMode="External"/><Relationship Id="rId4" Type="http://schemas.openxmlformats.org/officeDocument/2006/relationships/settings" Target="settings.xml"/><Relationship Id="rId9" Type="http://schemas.openxmlformats.org/officeDocument/2006/relationships/hyperlink" Target="https://unesdoc.unesco.org/ark:/48223/pf0000130696_rus" TargetMode="External"/><Relationship Id="rId14" Type="http://schemas.openxmlformats.org/officeDocument/2006/relationships/hyperlink" Target="https://unesdoc.unesco.org/ark:/48223/pf0000114044_rus.page=144" TargetMode="External"/><Relationship Id="rId22" Type="http://schemas.openxmlformats.org/officeDocument/2006/relationships/hyperlink" Target="https://unesdoc.unesco.org/ark:/48223/pf0000114583_rus.page=121" TargetMode="External"/><Relationship Id="rId27" Type="http://schemas.openxmlformats.org/officeDocument/2006/relationships/hyperlink" Target="http://icom-russia.com/upload/documents/%D0%A3%D1%81%D1%82%D0%B0%D0%B2%20%D0%98%D0%9A%D0%9E%D0%9C_2017.pdf" TargetMode="External"/><Relationship Id="rId30" Type="http://schemas.openxmlformats.org/officeDocument/2006/relationships/hyperlink" Target="https://ich.unesco.org/doc/src/2003_Convention-Ethical_principles-RU.pdf" TargetMode="External"/><Relationship Id="rId35" Type="http://schemas.openxmlformats.org/officeDocument/2006/relationships/hyperlink" Target="https://icom.museum/wp-content/uploads/2018/07/ICOM_activity_report2015_eng.pdf" TargetMode="External"/><Relationship Id="rId43" Type="http://schemas.openxmlformats.org/officeDocument/2006/relationships/hyperlink" Target="https://icom.museum/wp-content/uploads/2018/07/Museologie_Anglais_BD.pdf" TargetMode="External"/><Relationship Id="rId48" Type="http://schemas.openxmlformats.org/officeDocument/2006/relationships/hyperlink" Target="http://edition.cnn.com/2008/WORLD/europe/06/08/spain.treasure/index.html" TargetMode="External"/><Relationship Id="rId56" Type="http://schemas.openxmlformats.org/officeDocument/2006/relationships/hyperlink" Target="https://elibrary.ru/item.asp?id=17272778" TargetMode="External"/><Relationship Id="rId64" Type="http://schemas.openxmlformats.org/officeDocument/2006/relationships/hyperlink" Target="https://elibrary.ru/item.asp?id=34962093" TargetMode="External"/><Relationship Id="rId69" Type="http://schemas.openxmlformats.org/officeDocument/2006/relationships/hyperlink" Target="https://www.jstor.org/stable/23753379" TargetMode="External"/><Relationship Id="rId8" Type="http://schemas.openxmlformats.org/officeDocument/2006/relationships/hyperlink" Target="http://unesdoc.unesco.org/images/0012/001289/128966m.pdf" TargetMode="External"/><Relationship Id="rId51" Type="http://schemas.openxmlformats.org/officeDocument/2006/relationships/hyperlink" Target="https://elibrary.ru/item.asp?id=20616323" TargetMode="External"/><Relationship Id="rId72" Type="http://schemas.openxmlformats.org/officeDocument/2006/relationships/hyperlink" Target="https://icom.museum/" TargetMode="External"/><Relationship Id="rId3" Type="http://schemas.openxmlformats.org/officeDocument/2006/relationships/styles" Target="styles.xml"/><Relationship Id="rId12" Type="http://schemas.openxmlformats.org/officeDocument/2006/relationships/hyperlink" Target="https://unesdoc.unesco.org/ark:/48223/pf0000082464" TargetMode="External"/><Relationship Id="rId17" Type="http://schemas.openxmlformats.org/officeDocument/2006/relationships/hyperlink" Target="https://unesdoc.unesco.org/ark:/48223/pf0000133378" TargetMode="External"/><Relationship Id="rId25" Type="http://schemas.openxmlformats.org/officeDocument/2006/relationships/hyperlink" Target="https://unesdoc.unesco.org/ark:/48223/pf0000114038_rus.page=130" TargetMode="External"/><Relationship Id="rId33" Type="http://schemas.openxmlformats.org/officeDocument/2006/relationships/hyperlink" Target="https://icom.museum/wp-content/uploads/2018/10/2013activityreport_eng.pdf" TargetMode="External"/><Relationship Id="rId38" Type="http://schemas.openxmlformats.org/officeDocument/2006/relationships/hyperlink" Target="https://unesdoc.unesco.org/ark:/48223/pf0000260324_eng" TargetMode="External"/><Relationship Id="rId46" Type="http://schemas.openxmlformats.org/officeDocument/2006/relationships/hyperlink" Target="https://en.unesco.org/system/files/235186e1.pdf" TargetMode="External"/><Relationship Id="rId59" Type="http://schemas.openxmlformats.org/officeDocument/2006/relationships/hyperlink" Target="https://cyberleninka.ru/article/n/istoriya-pravovoy-zaschity-kulturnyh-tsennostey" TargetMode="External"/><Relationship Id="rId67" Type="http://schemas.openxmlformats.org/officeDocument/2006/relationships/hyperlink" Target="https://www.tandfonline.com/doi/abs/10.1080/09647775.2012.674310" TargetMode="External"/><Relationship Id="rId20" Type="http://schemas.openxmlformats.org/officeDocument/2006/relationships/hyperlink" Target="https://ich.unesco.org/doc/src/2003_Convention_Basic_Texts-_2016_version-RU.pdf" TargetMode="External"/><Relationship Id="rId41" Type="http://schemas.openxmlformats.org/officeDocument/2006/relationships/hyperlink" Target="https://biblio-archive.unog.ch/Detail.aspx?ID=408" TargetMode="External"/><Relationship Id="rId54" Type="http://schemas.openxmlformats.org/officeDocument/2006/relationships/hyperlink" Target="https://elibrary.ru/item.asp?id=22748051" TargetMode="External"/><Relationship Id="rId62" Type="http://schemas.openxmlformats.org/officeDocument/2006/relationships/hyperlink" Target="https://www.jstor.org/stable/40793837" TargetMode="External"/><Relationship Id="rId70" Type="http://schemas.openxmlformats.org/officeDocument/2006/relationships/hyperlink" Target="http://www.yorku.ca/kdenning/+++3130%202007-8/Merryman%20Two%20Ways%20of%20Thinking.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6" Type="http://schemas.openxmlformats.org/officeDocument/2006/relationships/hyperlink" Target="https://cyberleninka.ru/article/n/istoriya-pravovoy-zaschity-kulturnyh-tsennostey" TargetMode="External"/><Relationship Id="rId117" Type="http://schemas.openxmlformats.org/officeDocument/2006/relationships/hyperlink" Target="https://icom.museum/wp-content/uploads/2018/07/1840_ICO-RA-2016-180x270-En-web2.pdf" TargetMode="External"/><Relationship Id="rId21" Type="http://schemas.openxmlformats.org/officeDocument/2006/relationships/hyperlink" Target="https://icom.museum/wp-content/uploads/2018/07/1840_ICO-RA-2016-180x270-En-web2.pdf" TargetMode="External"/><Relationship Id="rId42" Type="http://schemas.openxmlformats.org/officeDocument/2006/relationships/hyperlink" Target="https://www.icrc.org/ru/doc/resources/documents/misc/hague-convention-iv-181007.htm" TargetMode="External"/><Relationship Id="rId47" Type="http://schemas.openxmlformats.org/officeDocument/2006/relationships/hyperlink" Target="https://elibrary.ru/item.asp?id=20616323" TargetMode="External"/><Relationship Id="rId63" Type="http://schemas.openxmlformats.org/officeDocument/2006/relationships/hyperlink" Target="https://unesdoc.unesco.org/ark:/48223/pf0000130696_rus" TargetMode="External"/><Relationship Id="rId68" Type="http://schemas.openxmlformats.org/officeDocument/2006/relationships/hyperlink" Target="http://docs.cntd.ru/document/901756977" TargetMode="External"/><Relationship Id="rId84" Type="http://schemas.openxmlformats.org/officeDocument/2006/relationships/hyperlink" Target="https://www.jstor.org/stable/3663067" TargetMode="External"/><Relationship Id="rId89" Type="http://schemas.openxmlformats.org/officeDocument/2006/relationships/hyperlink" Target="http://unesdoc.unesco.org/images/0012/001289/128966m.pdf" TargetMode="External"/><Relationship Id="rId112" Type="http://schemas.openxmlformats.org/officeDocument/2006/relationships/hyperlink" Target="http://unesdoc.unesco.org/images/0014/001410/141067r.pdf" TargetMode="External"/><Relationship Id="rId16" Type="http://schemas.openxmlformats.org/officeDocument/2006/relationships/hyperlink" Target="https://icom.museum/wp-content/uploads/2018/07/code_russia2013-1.pdf" TargetMode="External"/><Relationship Id="rId107" Type="http://schemas.openxmlformats.org/officeDocument/2006/relationships/hyperlink" Target="https://icom.museum/en/network/committees-directory/?type=140" TargetMode="External"/><Relationship Id="rId11" Type="http://schemas.openxmlformats.org/officeDocument/2006/relationships/hyperlink" Target="https://unesdoc.unesco.org/ark:/48223/pf0000124687_rus.page=60" TargetMode="External"/><Relationship Id="rId32" Type="http://schemas.openxmlformats.org/officeDocument/2006/relationships/hyperlink" Target="https://core.ac.uk/download/pdf/4150334.pdf" TargetMode="External"/><Relationship Id="rId37" Type="http://schemas.openxmlformats.org/officeDocument/2006/relationships/hyperlink" Target="https://elibrary.ru/item.asp?id=32678775" TargetMode="External"/><Relationship Id="rId53" Type="http://schemas.openxmlformats.org/officeDocument/2006/relationships/hyperlink" Target="https://www.jstor.org/stable/10.2979/jfolkrese.52.2-3.269" TargetMode="External"/><Relationship Id="rId58" Type="http://schemas.openxmlformats.org/officeDocument/2006/relationships/hyperlink" Target="https://elibrary.ru/item.asp?id=21316311" TargetMode="External"/><Relationship Id="rId74" Type="http://schemas.openxmlformats.org/officeDocument/2006/relationships/hyperlink" Target="https://unesdoc.unesco.org/ark:/48223/pf0000260324_eng" TargetMode="External"/><Relationship Id="rId79" Type="http://schemas.openxmlformats.org/officeDocument/2006/relationships/hyperlink" Target="https://en.unesco.org/system/files/235186e1.pdf" TargetMode="External"/><Relationship Id="rId102" Type="http://schemas.openxmlformats.org/officeDocument/2006/relationships/hyperlink" Target="https://unesdoc.unesco.org/ark:/48223/pf0000246331" TargetMode="External"/><Relationship Id="rId123" Type="http://schemas.openxmlformats.org/officeDocument/2006/relationships/hyperlink" Target="http://icom-russia.com/data/ustavnye-dokumenty/otchet-ikom-za-2014-god/" TargetMode="External"/><Relationship Id="rId5" Type="http://schemas.openxmlformats.org/officeDocument/2006/relationships/hyperlink" Target="https://www.un.org/ru/documents/decl_conv/declarations/culture.shtml" TargetMode="External"/><Relationship Id="rId61" Type="http://schemas.openxmlformats.org/officeDocument/2006/relationships/hyperlink" Target="https://unesdoc.unesco.org/ark:/48223/pf0000142919_rus" TargetMode="External"/><Relationship Id="rId82" Type="http://schemas.openxmlformats.org/officeDocument/2006/relationships/hyperlink" Target="https://www.un.org/en/ga/search/view_doc.asp?symbol=S/RES/2347(2017)&amp;Lang=R" TargetMode="External"/><Relationship Id="rId90" Type="http://schemas.openxmlformats.org/officeDocument/2006/relationships/hyperlink" Target="https://www.jstor.org/stable/23753379" TargetMode="External"/><Relationship Id="rId95" Type="http://schemas.openxmlformats.org/officeDocument/2006/relationships/hyperlink" Target="https://www.jstor.org/stable/40793837" TargetMode="External"/><Relationship Id="rId19" Type="http://schemas.openxmlformats.org/officeDocument/2006/relationships/hyperlink" Target="http://icom-russia.com/data/ustavnye-dokumenty/otchet-ikom-za-2014-god/" TargetMode="External"/><Relationship Id="rId14" Type="http://schemas.openxmlformats.org/officeDocument/2006/relationships/hyperlink" Target="https://ich.unesco.org/doc/src/2003_Convention_Basic_Texts-_2016_version-RU.pdf" TargetMode="External"/><Relationship Id="rId22" Type="http://schemas.openxmlformats.org/officeDocument/2006/relationships/hyperlink" Target="https://icom.museum/wp-content/uploads/2018/07/2055_ICO-RA-2017-180x270-En-web-page-a-page.pdf" TargetMode="External"/><Relationship Id="rId27" Type="http://schemas.openxmlformats.org/officeDocument/2006/relationships/hyperlink" Target="https://elibrary.ru/item.asp?id=21316311" TargetMode="External"/><Relationship Id="rId30" Type="http://schemas.openxmlformats.org/officeDocument/2006/relationships/hyperlink" Target="https://elibrary.ru/item.asp?id=34962093" TargetMode="External"/><Relationship Id="rId35" Type="http://schemas.openxmlformats.org/officeDocument/2006/relationships/hyperlink" Target="https://elibrary.ru/item.asp?id=22748051" TargetMode="External"/><Relationship Id="rId43" Type="http://schemas.openxmlformats.org/officeDocument/2006/relationships/hyperlink" Target="https://biblio-archive.unog.ch/Detail.aspx?ID=408" TargetMode="External"/><Relationship Id="rId48" Type="http://schemas.openxmlformats.org/officeDocument/2006/relationships/hyperlink" Target="http://www.roerich.org/roerich-pact.php" TargetMode="External"/><Relationship Id="rId56" Type="http://schemas.openxmlformats.org/officeDocument/2006/relationships/hyperlink" Target="https://www.tandfonline.com/doi/abs/10.1080/09647775.2012.674310" TargetMode="External"/><Relationship Id="rId64" Type="http://schemas.openxmlformats.org/officeDocument/2006/relationships/hyperlink" Target="https://unesdoc.unesco.org/ark:/48223/pf0000133378" TargetMode="External"/><Relationship Id="rId69" Type="http://schemas.openxmlformats.org/officeDocument/2006/relationships/hyperlink" Target="https://unesdoc.unesco.org/ark:/48223/pf0000114044_rus.page=144" TargetMode="External"/><Relationship Id="rId77" Type="http://schemas.openxmlformats.org/officeDocument/2006/relationships/hyperlink" Target="http://ghn.globalheritagefund.com/uploads/documents/document_2107.pdf" TargetMode="External"/><Relationship Id="rId100" Type="http://schemas.openxmlformats.org/officeDocument/2006/relationships/hyperlink" Target="https://ich.unesco.org/doc/src/2003_Convention-Ethical_principles-RU.pdf" TargetMode="External"/><Relationship Id="rId105" Type="http://schemas.openxmlformats.org/officeDocument/2006/relationships/hyperlink" Target="http://icom-russia.com/upload/documents/%D0%A3%D1%81%D1%82%D0%B0%D0%B2%20%D0%98%D0%9A%D0%9E%D0%9C_2017.pdf" TargetMode="External"/><Relationship Id="rId113" Type="http://schemas.openxmlformats.org/officeDocument/2006/relationships/hyperlink" Target="https://icom.museum/wp-content/uploads/2018/07/Museologie_Anglais_BD.pdf" TargetMode="External"/><Relationship Id="rId118" Type="http://schemas.openxmlformats.org/officeDocument/2006/relationships/hyperlink" Target="https://icom.museum/wp-content/uploads/2018/05/RedListofChineseCulturalObjectsatRisk-English.pdf" TargetMode="External"/><Relationship Id="rId8" Type="http://schemas.openxmlformats.org/officeDocument/2006/relationships/hyperlink" Target="https://www.icrc.org/ru/doc/resources/documents/misc/hague-convention-iv-181007.htm" TargetMode="External"/><Relationship Id="rId51" Type="http://schemas.openxmlformats.org/officeDocument/2006/relationships/hyperlink" Target="http://www.yorku.ca/kdenning/+++3130%202007-8/Merryman%20Two%20Ways%20of%20Thinking.pdf" TargetMode="External"/><Relationship Id="rId72" Type="http://schemas.openxmlformats.org/officeDocument/2006/relationships/hyperlink" Target="http://portal.unesco.org/en/ev.php-URL_ID=17718&amp;URL_DO=DO_TOPIC&amp;URL_SECTION=201.html" TargetMode="External"/><Relationship Id="rId80" Type="http://schemas.openxmlformats.org/officeDocument/2006/relationships/hyperlink" Target="https://en.unesco.org/projects/the-spirit-of-mosul" TargetMode="External"/><Relationship Id="rId85" Type="http://schemas.openxmlformats.org/officeDocument/2006/relationships/hyperlink" Target="https://www.un.org/depts/los/convention_agreements/texts/unclos/unclos_r.pdf" TargetMode="External"/><Relationship Id="rId93" Type="http://schemas.openxmlformats.org/officeDocument/2006/relationships/hyperlink" Target="https://elibrary.ru/item.asp?id=34962093" TargetMode="External"/><Relationship Id="rId98" Type="http://schemas.openxmlformats.org/officeDocument/2006/relationships/hyperlink" Target="https://www.jstor.org/stable/10.2979/jfolkrese.52.2-3.269" TargetMode="External"/><Relationship Id="rId121" Type="http://schemas.openxmlformats.org/officeDocument/2006/relationships/hyperlink" Target="https://icom.museum/en/activities/heritage-protection/international-observatory-on-illicit-traffic-in-cultural-goods/" TargetMode="External"/><Relationship Id="rId3" Type="http://schemas.openxmlformats.org/officeDocument/2006/relationships/hyperlink" Target="https://icom.museum/wp-content/uploads/2018/07/2017_ICOM_InternalRules_EN.pdf" TargetMode="External"/><Relationship Id="rId12" Type="http://schemas.openxmlformats.org/officeDocument/2006/relationships/hyperlink" Target="https://unesdoc.unesco.org/ark:/48223/pf0000133378" TargetMode="External"/><Relationship Id="rId17" Type="http://schemas.openxmlformats.org/officeDocument/2006/relationships/hyperlink" Target="https://icom.museum/wp-content/uploads/2018/07/nathcode_ethics_en.pdf" TargetMode="External"/><Relationship Id="rId25" Type="http://schemas.openxmlformats.org/officeDocument/2006/relationships/hyperlink" Target="https://cyberleninka.ru/article/n/osnovnye-napravleniya-mezhdunarodno-pravovoy-ohrany-kulturnyh-tsennostey" TargetMode="External"/><Relationship Id="rId33" Type="http://schemas.openxmlformats.org/officeDocument/2006/relationships/hyperlink" Target="https://www.jstor.org/stable/10.2979/jfolkrese.52.2-3.269" TargetMode="External"/><Relationship Id="rId38" Type="http://schemas.openxmlformats.org/officeDocument/2006/relationships/hyperlink" Target="https://elibrary.ru/item.asp?id=20616323" TargetMode="External"/><Relationship Id="rId46" Type="http://schemas.openxmlformats.org/officeDocument/2006/relationships/hyperlink" Target="https://elibrary.ru/item.asp?id=18037750" TargetMode="External"/><Relationship Id="rId59" Type="http://schemas.openxmlformats.org/officeDocument/2006/relationships/hyperlink" Target="http://www.yorku.ca/kdenning/+++3130%202007-8/Merryman%20Two%20Ways%20of%20Thinking.pdf" TargetMode="External"/><Relationship Id="rId67" Type="http://schemas.openxmlformats.org/officeDocument/2006/relationships/hyperlink" Target="https://unesdoc.unesco.org/ark:/48223/pf0000114038_rus.page=130" TargetMode="External"/><Relationship Id="rId103" Type="http://schemas.openxmlformats.org/officeDocument/2006/relationships/hyperlink" Target="http://www.unesco.org/new/en/culture/themes/museums/unescoiccrom-re-org/unesco-iccrom-partnership-for-the-preventive-conservation-of-endangered-museum-collections-in-developing-countries-2007-2010/" TargetMode="External"/><Relationship Id="rId108" Type="http://schemas.openxmlformats.org/officeDocument/2006/relationships/hyperlink" Target="https://www.tandfonline.com/doi/abs/10.1080/09647775.2012.674310" TargetMode="External"/><Relationship Id="rId116" Type="http://schemas.openxmlformats.org/officeDocument/2006/relationships/hyperlink" Target="https://icom.museum/wp-content/uploads/2018/07/2055_ICO-RA-2017-180x270-En-web-page-a-page.pdf" TargetMode="External"/><Relationship Id="rId124" Type="http://schemas.openxmlformats.org/officeDocument/2006/relationships/hyperlink" Target="https://icom.museum/wp-content/uploads/2018/07/2055_ICO-RA-2017-180x270-En-web-page-a-page.pdf" TargetMode="External"/><Relationship Id="rId20" Type="http://schemas.openxmlformats.org/officeDocument/2006/relationships/hyperlink" Target="https://icom.museum/wp-content/uploads/2018/07/ICOM_activity_report2015_eng.pdf" TargetMode="External"/><Relationship Id="rId41" Type="http://schemas.openxmlformats.org/officeDocument/2006/relationships/hyperlink" Target="http://www.yorku.ca/kdenning/+++3130%202007-8/Merryman%20Two%20Ways%20of%20Thinking.pdf" TargetMode="External"/><Relationship Id="rId54" Type="http://schemas.openxmlformats.org/officeDocument/2006/relationships/hyperlink" Target="https://en.unesco.org/about-us/financial-accountability" TargetMode="External"/><Relationship Id="rId62" Type="http://schemas.openxmlformats.org/officeDocument/2006/relationships/hyperlink" Target="https://unesdoc.unesco.org/ark:/48223/pf0000082464" TargetMode="External"/><Relationship Id="rId70" Type="http://schemas.openxmlformats.org/officeDocument/2006/relationships/hyperlink" Target="https://unesdoc.unesco.org/ark:/48223/pf0000114044_rus.page=156" TargetMode="External"/><Relationship Id="rId75" Type="http://schemas.openxmlformats.org/officeDocument/2006/relationships/hyperlink" Target="http://www.unesco.org/new/en/culture/themes/dynamic-content-single-view/news/training_course_on_the_protection_of_cultural_property_in_th/" TargetMode="External"/><Relationship Id="rId83" Type="http://schemas.openxmlformats.org/officeDocument/2006/relationships/hyperlink" Target="https://www.jstor.org/stable/43649318" TargetMode="External"/><Relationship Id="rId88" Type="http://schemas.openxmlformats.org/officeDocument/2006/relationships/hyperlink" Target="https://www.jstor.org/stable/3663067" TargetMode="External"/><Relationship Id="rId91" Type="http://schemas.openxmlformats.org/officeDocument/2006/relationships/hyperlink" Target="http://edition.cnn.com/2008/WORLD/europe/06/08/spain.treasure/index.html" TargetMode="External"/><Relationship Id="rId96" Type="http://schemas.openxmlformats.org/officeDocument/2006/relationships/hyperlink" Target="https://ich.unesco.org/doc/src/2003_Convention_Basic_Texts-_2016_version-RU.pdf" TargetMode="External"/><Relationship Id="rId111" Type="http://schemas.openxmlformats.org/officeDocument/2006/relationships/hyperlink" Target="https://icom.museum/wp-content/uploads/2018/10/2013activityreport_eng.pdf" TargetMode="External"/><Relationship Id="rId1" Type="http://schemas.openxmlformats.org/officeDocument/2006/relationships/hyperlink" Target="http://unesdoc.unesco.org/images/0012/001255/125590r.pdf" TargetMode="External"/><Relationship Id="rId6" Type="http://schemas.openxmlformats.org/officeDocument/2006/relationships/hyperlink" Target="https://unesdoc.unesco.org/ark:/48223/pf0000082464" TargetMode="External"/><Relationship Id="rId15" Type="http://schemas.openxmlformats.org/officeDocument/2006/relationships/hyperlink" Target="http://portal.unesco.org/en/ev.php-URL_ID=17718&amp;URL_DO=DO_TOPIC&amp;URL_SECTION=201.html" TargetMode="External"/><Relationship Id="rId23" Type="http://schemas.openxmlformats.org/officeDocument/2006/relationships/hyperlink" Target="https://elibrary.ru/item.asp?id=17272778" TargetMode="External"/><Relationship Id="rId28" Type="http://schemas.openxmlformats.org/officeDocument/2006/relationships/hyperlink" Target="https://www.jstor.org/stable/40793837" TargetMode="External"/><Relationship Id="rId36" Type="http://schemas.openxmlformats.org/officeDocument/2006/relationships/hyperlink" Target="https://elibrary.ru/item.asp?id=17722552" TargetMode="External"/><Relationship Id="rId49" Type="http://schemas.openxmlformats.org/officeDocument/2006/relationships/hyperlink" Target="http://www.roerich.org/roerich-biography.php?mid=pact" TargetMode="External"/><Relationship Id="rId57" Type="http://schemas.openxmlformats.org/officeDocument/2006/relationships/hyperlink" Target="http://www.tandfonline.com/doi/abs/10.1080/09647779309515339" TargetMode="External"/><Relationship Id="rId106" Type="http://schemas.openxmlformats.org/officeDocument/2006/relationships/hyperlink" Target="https://icom.museum/wp-content/uploads/2018/07/2017_ICOM_InternalRules_EN.pdf" TargetMode="External"/><Relationship Id="rId114" Type="http://schemas.openxmlformats.org/officeDocument/2006/relationships/hyperlink" Target="https://icom.museum/wp-content/uploads/2018/07/2055_ICO-RA-2017-180x270-En-web-page-a-page.pdf" TargetMode="External"/><Relationship Id="rId119" Type="http://schemas.openxmlformats.org/officeDocument/2006/relationships/hyperlink" Target="http://icom-russia.com/data/ustavnye-dokumenty/otchet-ikom-za-2014-god/" TargetMode="External"/><Relationship Id="rId10" Type="http://schemas.openxmlformats.org/officeDocument/2006/relationships/hyperlink" Target="https://unesdoc.unesco.org/ark:/48223/pf0000142919_rus" TargetMode="External"/><Relationship Id="rId31" Type="http://schemas.openxmlformats.org/officeDocument/2006/relationships/hyperlink" Target="https://www.jstor.org/stable/3663067" TargetMode="External"/><Relationship Id="rId44" Type="http://schemas.openxmlformats.org/officeDocument/2006/relationships/hyperlink" Target="https://core.ac.uk/download/pdf/4150334.pdf" TargetMode="External"/><Relationship Id="rId52" Type="http://schemas.openxmlformats.org/officeDocument/2006/relationships/hyperlink" Target="https://unesdoc.unesco.org/ark:/48223/pf0000079049" TargetMode="External"/><Relationship Id="rId60" Type="http://schemas.openxmlformats.org/officeDocument/2006/relationships/hyperlink" Target="https://www.un.org/ru/documents/decl_conv/declarations/culture.shtml" TargetMode="External"/><Relationship Id="rId65" Type="http://schemas.openxmlformats.org/officeDocument/2006/relationships/hyperlink" Target="http://www.yorku.ca/kdenning/+++3130%202007-8/Merryman%20Two%20Ways%20of%20Thinking.pdf" TargetMode="External"/><Relationship Id="rId73" Type="http://schemas.openxmlformats.org/officeDocument/2006/relationships/hyperlink" Target="http://www.unesco.org/new/en/culture/themes/armed-conflict-and-heritage/governance-and-meetings/1999-second-protocol-committee/" TargetMode="External"/><Relationship Id="rId78" Type="http://schemas.openxmlformats.org/officeDocument/2006/relationships/hyperlink" Target="https://www.jstor.org/stable/43649318" TargetMode="External"/><Relationship Id="rId81" Type="http://schemas.openxmlformats.org/officeDocument/2006/relationships/hyperlink" Target="http://whc.unesco.org/en/news/1254" TargetMode="External"/><Relationship Id="rId86" Type="http://schemas.openxmlformats.org/officeDocument/2006/relationships/hyperlink" Target="https://www.jstor.org/stable/23753379" TargetMode="External"/><Relationship Id="rId94" Type="http://schemas.openxmlformats.org/officeDocument/2006/relationships/hyperlink" Target="https://unesdoc.unesco.org/ark:/48223/pf0000122585_rus" TargetMode="External"/><Relationship Id="rId99" Type="http://schemas.openxmlformats.org/officeDocument/2006/relationships/hyperlink" Target="https://elibrary.ru/item.asp?id=34962093" TargetMode="External"/><Relationship Id="rId101" Type="http://schemas.openxmlformats.org/officeDocument/2006/relationships/hyperlink" Target="https://ich.unesco.org/en/events?meeting_id=00709" TargetMode="External"/><Relationship Id="rId122" Type="http://schemas.openxmlformats.org/officeDocument/2006/relationships/hyperlink" Target="https://icom.museum/wp-content/uploads/2018/07/ICOM_activity_report2015_eng.pdf" TargetMode="External"/><Relationship Id="rId4" Type="http://schemas.openxmlformats.org/officeDocument/2006/relationships/hyperlink" Target="https://en.unesco.org/system/files/235186e1.pdf" TargetMode="External"/><Relationship Id="rId9" Type="http://schemas.openxmlformats.org/officeDocument/2006/relationships/hyperlink" Target="https://unesdoc.unesco.org/ark:/48223/pf0000114044_rus.page=144" TargetMode="External"/><Relationship Id="rId13" Type="http://schemas.openxmlformats.org/officeDocument/2006/relationships/hyperlink" Target="http://docs.cntd.ru/document/901898389" TargetMode="External"/><Relationship Id="rId18" Type="http://schemas.openxmlformats.org/officeDocument/2006/relationships/hyperlink" Target="https://icom.museum/wp-content/uploads/2018/10/2013activityreport_eng.pdf" TargetMode="External"/><Relationship Id="rId39" Type="http://schemas.openxmlformats.org/officeDocument/2006/relationships/hyperlink" Target="https://elibrary.ru/item.asp?id=18037750" TargetMode="External"/><Relationship Id="rId109" Type="http://schemas.openxmlformats.org/officeDocument/2006/relationships/hyperlink" Target="https://icom.museum/wp-content/uploads/2018/07/code_russia2013-1.pdf" TargetMode="External"/><Relationship Id="rId34" Type="http://schemas.openxmlformats.org/officeDocument/2006/relationships/hyperlink" Target="https://www.jstor.org/stable/23753379" TargetMode="External"/><Relationship Id="rId50" Type="http://schemas.openxmlformats.org/officeDocument/2006/relationships/hyperlink" Target="http://unesdoc.unesco.org/images/0012/001255/125590r.pdf" TargetMode="External"/><Relationship Id="rId55" Type="http://schemas.openxmlformats.org/officeDocument/2006/relationships/hyperlink" Target="http://icom.museum/the-organisation/history/" TargetMode="External"/><Relationship Id="rId76" Type="http://schemas.openxmlformats.org/officeDocument/2006/relationships/hyperlink" Target="http://www.unesco.org/new/en/culture/themes/dynamic-content-single-view/news/unesco_in_cooperation_with_the_icrc_supports_the_governmen/" TargetMode="External"/><Relationship Id="rId97" Type="http://schemas.openxmlformats.org/officeDocument/2006/relationships/hyperlink" Target="https://elibrary.ru/item.asp?id=34962093" TargetMode="External"/><Relationship Id="rId104" Type="http://schemas.openxmlformats.org/officeDocument/2006/relationships/hyperlink" Target="http://www.unesco.org/new/en/culture/themes/museums/unescoiccrom-re-org/" TargetMode="External"/><Relationship Id="rId120" Type="http://schemas.openxmlformats.org/officeDocument/2006/relationships/hyperlink" Target="http://icom.museum/programmes/fighting-illicit-traffic/red-list/" TargetMode="External"/><Relationship Id="rId7" Type="http://schemas.openxmlformats.org/officeDocument/2006/relationships/hyperlink" Target="https://unesdoc.unesco.org/ark:/48223/pf0000130696_rus" TargetMode="External"/><Relationship Id="rId71" Type="http://schemas.openxmlformats.org/officeDocument/2006/relationships/hyperlink" Target="https://unesdoc.unesco.org/ark:/48223/pf0000114583_rus.page=121" TargetMode="External"/><Relationship Id="rId92" Type="http://schemas.openxmlformats.org/officeDocument/2006/relationships/hyperlink" Target="https://www.jstor.org/stable/23753379" TargetMode="External"/><Relationship Id="rId2" Type="http://schemas.openxmlformats.org/officeDocument/2006/relationships/hyperlink" Target="http://icom-russia.com/upload/documents/%D0%A3%D1%81%D1%82%D0%B0%D0%B2%20%D0%98%D0%9A%D0%9E%D0%9C_2017.pdf" TargetMode="External"/><Relationship Id="rId29" Type="http://schemas.openxmlformats.org/officeDocument/2006/relationships/hyperlink" Target="http://lanfiles.williams.edu/~mbrown/Brown,%20Heritage%20Trouble,%20IJCP,%202005.pdf" TargetMode="External"/><Relationship Id="rId24" Type="http://schemas.openxmlformats.org/officeDocument/2006/relationships/hyperlink" Target="https://cyberleninka.ru/article/n/teoreticheskie-osnovy-kulturnogo-naslediya" TargetMode="External"/><Relationship Id="rId40" Type="http://schemas.openxmlformats.org/officeDocument/2006/relationships/hyperlink" Target="http://mgs.org.ru/wp-content/sbornik_mgs_17.html" TargetMode="External"/><Relationship Id="rId45" Type="http://schemas.openxmlformats.org/officeDocument/2006/relationships/hyperlink" Target="https://atom.archives.unesco.org/international-museums-office-imo" TargetMode="External"/><Relationship Id="rId66" Type="http://schemas.openxmlformats.org/officeDocument/2006/relationships/hyperlink" Target="http://docs.cntd.ru/document/901898389" TargetMode="External"/><Relationship Id="rId87" Type="http://schemas.openxmlformats.org/officeDocument/2006/relationships/hyperlink" Target="https://unesdoc.unesco.org/ark:/48223/pf0000124687_rus.page=60" TargetMode="External"/><Relationship Id="rId110" Type="http://schemas.openxmlformats.org/officeDocument/2006/relationships/hyperlink" Target="https://icom.museum/wp-content/uploads/2018/07/nathcode_ethics_en.pdf" TargetMode="External"/><Relationship Id="rId115" Type="http://schemas.openxmlformats.org/officeDocument/2006/relationships/hyperlink" Target="https://icom.museum/wp-content/uploads/2018/07/ICOM_activity_report2015_e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1812-1531-4D3B-A063-9526FB73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67</Pages>
  <Words>18134</Words>
  <Characters>128939</Characters>
  <Application>Microsoft Office Word</Application>
  <DocSecurity>0</DocSecurity>
  <Lines>1983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879</cp:revision>
  <dcterms:created xsi:type="dcterms:W3CDTF">2019-03-17T12:22:00Z</dcterms:created>
  <dcterms:modified xsi:type="dcterms:W3CDTF">2019-05-23T20:52:00Z</dcterms:modified>
</cp:coreProperties>
</file>