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31" w:rsidRPr="00EB1983" w:rsidRDefault="00623DD1" w:rsidP="001D22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403331" w:rsidRPr="00EB1983" w:rsidRDefault="00403331" w:rsidP="001D22EB">
      <w:pPr>
        <w:spacing w:after="0" w:line="360" w:lineRule="auto"/>
        <w:jc w:val="center"/>
        <w:rPr>
          <w:rFonts w:ascii="Times New Roman" w:hAnsi="Times New Roman" w:cs="Times New Roman"/>
          <w:sz w:val="28"/>
          <w:szCs w:val="28"/>
        </w:rPr>
      </w:pPr>
    </w:p>
    <w:p w:rsidR="00403331" w:rsidRPr="00EB1983" w:rsidRDefault="00403331" w:rsidP="001D22EB">
      <w:pPr>
        <w:spacing w:after="0" w:line="360" w:lineRule="auto"/>
        <w:jc w:val="center"/>
        <w:rPr>
          <w:rFonts w:ascii="Times New Roman" w:hAnsi="Times New Roman" w:cs="Times New Roman"/>
          <w:sz w:val="28"/>
          <w:szCs w:val="28"/>
        </w:rPr>
      </w:pPr>
    </w:p>
    <w:p w:rsidR="00403331" w:rsidRDefault="00623DD1" w:rsidP="001D22EB">
      <w:pPr>
        <w:spacing w:after="0" w:line="360" w:lineRule="auto"/>
        <w:jc w:val="center"/>
        <w:rPr>
          <w:rFonts w:ascii="Times New Roman" w:hAnsi="Times New Roman" w:cs="Times New Roman"/>
          <w:b/>
          <w:i/>
          <w:sz w:val="28"/>
          <w:szCs w:val="28"/>
        </w:rPr>
      </w:pPr>
      <w:r w:rsidRPr="00A67088">
        <w:rPr>
          <w:rFonts w:ascii="Times New Roman" w:hAnsi="Times New Roman" w:cs="Times New Roman"/>
          <w:b/>
          <w:i/>
          <w:sz w:val="28"/>
          <w:szCs w:val="28"/>
        </w:rPr>
        <w:t>КАМАЛОВ Артур Рафисович</w:t>
      </w:r>
    </w:p>
    <w:p w:rsidR="006608F3" w:rsidRPr="00A67088" w:rsidRDefault="006608F3" w:rsidP="001D22EB">
      <w:pPr>
        <w:spacing w:after="0" w:line="360" w:lineRule="auto"/>
        <w:jc w:val="center"/>
        <w:rPr>
          <w:rFonts w:ascii="Times New Roman" w:hAnsi="Times New Roman" w:cs="Times New Roman"/>
          <w:b/>
          <w:i/>
          <w:sz w:val="28"/>
          <w:szCs w:val="28"/>
        </w:rPr>
      </w:pPr>
    </w:p>
    <w:p w:rsidR="00623DD1" w:rsidRDefault="00623DD1" w:rsidP="001D22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6608F3" w:rsidRPr="00EB1983" w:rsidRDefault="006608F3" w:rsidP="001D22EB">
      <w:pPr>
        <w:spacing w:after="0" w:line="360" w:lineRule="auto"/>
        <w:jc w:val="center"/>
        <w:rPr>
          <w:rFonts w:ascii="Times New Roman" w:hAnsi="Times New Roman" w:cs="Times New Roman"/>
          <w:b/>
          <w:sz w:val="28"/>
          <w:szCs w:val="28"/>
        </w:rPr>
      </w:pPr>
    </w:p>
    <w:p w:rsidR="00403331" w:rsidRPr="00A67088" w:rsidRDefault="00403331" w:rsidP="001D22EB">
      <w:pPr>
        <w:spacing w:line="360" w:lineRule="auto"/>
        <w:jc w:val="center"/>
        <w:rPr>
          <w:rFonts w:ascii="Times New Roman" w:hAnsi="Times New Roman" w:cs="Times New Roman"/>
          <w:b/>
          <w:i/>
          <w:color w:val="222222"/>
          <w:sz w:val="28"/>
          <w:szCs w:val="28"/>
          <w:shd w:val="clear" w:color="auto" w:fill="FFFFFF"/>
        </w:rPr>
      </w:pPr>
      <w:r w:rsidRPr="00A67088">
        <w:rPr>
          <w:rFonts w:ascii="Times New Roman" w:hAnsi="Times New Roman" w:cs="Times New Roman"/>
          <w:b/>
          <w:i/>
          <w:color w:val="222222"/>
          <w:sz w:val="28"/>
          <w:szCs w:val="28"/>
          <w:shd w:val="clear" w:color="auto" w:fill="FFFFFF"/>
        </w:rPr>
        <w:t>Основные проблемы энергетического сотрудничества России и стран Е</w:t>
      </w:r>
      <w:r w:rsidR="00DC4EE7" w:rsidRPr="00DC4EE7">
        <w:rPr>
          <w:rFonts w:ascii="Times New Roman" w:hAnsi="Times New Roman" w:cs="Times New Roman"/>
          <w:b/>
          <w:i/>
          <w:color w:val="222222"/>
          <w:sz w:val="28"/>
          <w:szCs w:val="28"/>
          <w:shd w:val="clear" w:color="auto" w:fill="FFFFFF"/>
        </w:rPr>
        <w:t xml:space="preserve">вропейского </w:t>
      </w:r>
      <w:r w:rsidR="00DC4EE7">
        <w:rPr>
          <w:rFonts w:ascii="Times New Roman" w:hAnsi="Times New Roman" w:cs="Times New Roman"/>
          <w:b/>
          <w:i/>
          <w:color w:val="222222"/>
          <w:sz w:val="28"/>
          <w:szCs w:val="28"/>
          <w:shd w:val="clear" w:color="auto" w:fill="FFFFFF"/>
        </w:rPr>
        <w:t>союза</w:t>
      </w:r>
      <w:r w:rsidRPr="00A67088">
        <w:rPr>
          <w:rFonts w:ascii="Times New Roman" w:hAnsi="Times New Roman" w:cs="Times New Roman"/>
          <w:b/>
          <w:i/>
          <w:color w:val="222222"/>
          <w:sz w:val="28"/>
          <w:szCs w:val="28"/>
          <w:shd w:val="clear" w:color="auto" w:fill="FFFFFF"/>
        </w:rPr>
        <w:t xml:space="preserve"> на современном этапе</w:t>
      </w:r>
    </w:p>
    <w:p w:rsidR="00623DD1" w:rsidRDefault="00623DD1" w:rsidP="001D22EB">
      <w:pPr>
        <w:spacing w:line="360" w:lineRule="auto"/>
        <w:jc w:val="center"/>
        <w:rPr>
          <w:rFonts w:ascii="Times New Roman" w:hAnsi="Times New Roman" w:cs="Times New Roman"/>
          <w:b/>
          <w:color w:val="222222"/>
          <w:sz w:val="28"/>
          <w:szCs w:val="28"/>
          <w:shd w:val="clear" w:color="auto" w:fill="FFFFFF"/>
        </w:rPr>
      </w:pPr>
    </w:p>
    <w:p w:rsidR="00623DD1" w:rsidRDefault="00623DD1" w:rsidP="006608F3">
      <w:pPr>
        <w:spacing w:line="240" w:lineRule="auto"/>
        <w:jc w:val="center"/>
        <w:rPr>
          <w:rFonts w:ascii="Times New Roman" w:hAnsi="Times New Roman" w:cs="Times New Roman"/>
          <w:color w:val="222222"/>
          <w:sz w:val="28"/>
          <w:szCs w:val="28"/>
          <w:shd w:val="clear" w:color="auto" w:fill="FFFFFF"/>
        </w:rPr>
      </w:pPr>
      <w:r w:rsidRPr="00623DD1">
        <w:rPr>
          <w:rFonts w:ascii="Times New Roman" w:hAnsi="Times New Roman" w:cs="Times New Roman"/>
          <w:color w:val="222222"/>
          <w:sz w:val="28"/>
          <w:szCs w:val="28"/>
          <w:shd w:val="clear" w:color="auto" w:fill="FFFFFF"/>
        </w:rPr>
        <w:t>Уровень</w:t>
      </w:r>
      <w:r>
        <w:rPr>
          <w:rFonts w:ascii="Times New Roman" w:hAnsi="Times New Roman" w:cs="Times New Roman"/>
          <w:color w:val="222222"/>
          <w:sz w:val="28"/>
          <w:szCs w:val="28"/>
          <w:shd w:val="clear" w:color="auto" w:fill="FFFFFF"/>
        </w:rPr>
        <w:t xml:space="preserve"> образования: </w:t>
      </w:r>
      <w:proofErr w:type="spellStart"/>
      <w:r>
        <w:rPr>
          <w:rFonts w:ascii="Times New Roman" w:hAnsi="Times New Roman" w:cs="Times New Roman"/>
          <w:color w:val="222222"/>
          <w:sz w:val="28"/>
          <w:szCs w:val="28"/>
          <w:shd w:val="clear" w:color="auto" w:fill="FFFFFF"/>
        </w:rPr>
        <w:t>бакалавриат</w:t>
      </w:r>
      <w:proofErr w:type="spellEnd"/>
    </w:p>
    <w:p w:rsidR="00623DD1" w:rsidRDefault="00623DD1" w:rsidP="006608F3">
      <w:pPr>
        <w:spacing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Направление 41.03.05 «Международные отношения»</w:t>
      </w:r>
    </w:p>
    <w:p w:rsidR="00623DD1" w:rsidRPr="00623DD1" w:rsidRDefault="00623DD1" w:rsidP="006608F3">
      <w:pPr>
        <w:spacing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Основная образовательная программа СВ.</w:t>
      </w:r>
      <w:proofErr w:type="gramStart"/>
      <w:r>
        <w:rPr>
          <w:rFonts w:ascii="Times New Roman" w:hAnsi="Times New Roman" w:cs="Times New Roman"/>
          <w:color w:val="222222"/>
          <w:sz w:val="28"/>
          <w:szCs w:val="28"/>
          <w:shd w:val="clear" w:color="auto" w:fill="FFFFFF"/>
        </w:rPr>
        <w:t>5034</w:t>
      </w:r>
      <w:r w:rsidR="00E628FF">
        <w:rPr>
          <w:rFonts w:ascii="Times New Roman" w:hAnsi="Times New Roman" w:cs="Times New Roman"/>
          <w:color w:val="222222"/>
          <w:sz w:val="28"/>
          <w:szCs w:val="28"/>
          <w:shd w:val="clear" w:color="auto" w:fill="FFFFFF"/>
        </w:rPr>
        <w:t>.</w:t>
      </w:r>
      <w:r w:rsidR="00A67088">
        <w:rPr>
          <w:rFonts w:ascii="Times New Roman" w:hAnsi="Times New Roman" w:cs="Times New Roman"/>
          <w:color w:val="222222"/>
          <w:sz w:val="28"/>
          <w:szCs w:val="28"/>
          <w:shd w:val="clear" w:color="auto" w:fill="FFFFFF"/>
        </w:rPr>
        <w:t>*</w:t>
      </w:r>
      <w:proofErr w:type="gramEnd"/>
      <w:r w:rsidR="00E628FF">
        <w:rPr>
          <w:rFonts w:ascii="Times New Roman" w:hAnsi="Times New Roman" w:cs="Times New Roman"/>
          <w:color w:val="222222"/>
          <w:sz w:val="28"/>
          <w:szCs w:val="28"/>
          <w:shd w:val="clear" w:color="auto" w:fill="FFFFFF"/>
        </w:rPr>
        <w:t xml:space="preserve"> «Международные отношения»</w:t>
      </w:r>
    </w:p>
    <w:p w:rsidR="00403331" w:rsidRPr="00EB1983" w:rsidRDefault="00403331" w:rsidP="001D22EB">
      <w:pPr>
        <w:spacing w:after="0" w:line="360" w:lineRule="auto"/>
        <w:jc w:val="both"/>
        <w:rPr>
          <w:rFonts w:ascii="Times New Roman" w:hAnsi="Times New Roman" w:cs="Times New Roman"/>
          <w:sz w:val="28"/>
          <w:szCs w:val="28"/>
        </w:rPr>
      </w:pPr>
    </w:p>
    <w:p w:rsidR="00403331" w:rsidRPr="00EB1983" w:rsidRDefault="00403331" w:rsidP="001D22EB">
      <w:pPr>
        <w:spacing w:after="0" w:line="360" w:lineRule="auto"/>
        <w:jc w:val="both"/>
        <w:rPr>
          <w:rFonts w:ascii="Times New Roman" w:hAnsi="Times New Roman" w:cs="Times New Roman"/>
          <w:sz w:val="28"/>
          <w:szCs w:val="28"/>
        </w:rPr>
      </w:pPr>
    </w:p>
    <w:p w:rsidR="00403331" w:rsidRPr="00EB1983" w:rsidRDefault="00403331" w:rsidP="001D22EB">
      <w:pPr>
        <w:spacing w:after="0" w:line="360" w:lineRule="auto"/>
        <w:jc w:val="right"/>
        <w:rPr>
          <w:rFonts w:ascii="Times New Roman" w:hAnsi="Times New Roman" w:cs="Times New Roman"/>
          <w:sz w:val="28"/>
          <w:szCs w:val="28"/>
        </w:rPr>
      </w:pPr>
      <w:r w:rsidRPr="00EB1983">
        <w:rPr>
          <w:rFonts w:ascii="Times New Roman" w:hAnsi="Times New Roman" w:cs="Times New Roman"/>
          <w:sz w:val="28"/>
          <w:szCs w:val="28"/>
        </w:rPr>
        <w:t>Научный руководитель:</w:t>
      </w:r>
    </w:p>
    <w:p w:rsidR="00403331" w:rsidRPr="00EB1983" w:rsidRDefault="00403331" w:rsidP="001D22EB">
      <w:pPr>
        <w:spacing w:after="0" w:line="360" w:lineRule="auto"/>
        <w:jc w:val="right"/>
        <w:rPr>
          <w:rFonts w:ascii="Times New Roman" w:hAnsi="Times New Roman" w:cs="Times New Roman"/>
          <w:sz w:val="28"/>
          <w:szCs w:val="28"/>
        </w:rPr>
      </w:pPr>
      <w:r w:rsidRPr="00EB1983">
        <w:rPr>
          <w:rFonts w:ascii="Times New Roman" w:hAnsi="Times New Roman" w:cs="Times New Roman"/>
          <w:sz w:val="28"/>
          <w:szCs w:val="28"/>
        </w:rPr>
        <w:t>Кандидат экономических наук,</w:t>
      </w:r>
    </w:p>
    <w:p w:rsidR="00403331" w:rsidRPr="00EB1983" w:rsidRDefault="00403331" w:rsidP="001D22EB">
      <w:pPr>
        <w:spacing w:after="0" w:line="360" w:lineRule="auto"/>
        <w:jc w:val="right"/>
        <w:rPr>
          <w:rFonts w:ascii="Times New Roman" w:hAnsi="Times New Roman" w:cs="Times New Roman"/>
          <w:sz w:val="28"/>
          <w:szCs w:val="28"/>
        </w:rPr>
      </w:pPr>
      <w:r w:rsidRPr="00EB1983">
        <w:rPr>
          <w:rFonts w:ascii="Times New Roman" w:hAnsi="Times New Roman" w:cs="Times New Roman"/>
          <w:sz w:val="28"/>
          <w:szCs w:val="28"/>
        </w:rPr>
        <w:t xml:space="preserve">Доцент кафедры европейских исследований </w:t>
      </w:r>
    </w:p>
    <w:p w:rsidR="00403331" w:rsidRDefault="00403331" w:rsidP="001D22EB">
      <w:pPr>
        <w:spacing w:after="0" w:line="360" w:lineRule="auto"/>
        <w:jc w:val="right"/>
        <w:rPr>
          <w:rFonts w:ascii="Times New Roman" w:hAnsi="Times New Roman" w:cs="Times New Roman"/>
          <w:sz w:val="28"/>
          <w:szCs w:val="28"/>
        </w:rPr>
      </w:pPr>
      <w:r w:rsidRPr="00EB1983">
        <w:rPr>
          <w:rFonts w:ascii="Times New Roman" w:hAnsi="Times New Roman" w:cs="Times New Roman"/>
          <w:sz w:val="28"/>
          <w:szCs w:val="28"/>
        </w:rPr>
        <w:t>Евстафьев Д</w:t>
      </w:r>
      <w:r w:rsidR="00E628FF">
        <w:rPr>
          <w:rFonts w:ascii="Times New Roman" w:hAnsi="Times New Roman" w:cs="Times New Roman"/>
          <w:sz w:val="28"/>
          <w:szCs w:val="28"/>
        </w:rPr>
        <w:t>митрий Сергеевич</w:t>
      </w:r>
    </w:p>
    <w:p w:rsidR="00E628FF" w:rsidRDefault="00E628FF" w:rsidP="001D22EB">
      <w:pPr>
        <w:spacing w:after="0" w:line="360" w:lineRule="auto"/>
        <w:jc w:val="right"/>
        <w:rPr>
          <w:rFonts w:ascii="Times New Roman" w:hAnsi="Times New Roman" w:cs="Times New Roman"/>
          <w:sz w:val="28"/>
          <w:szCs w:val="28"/>
        </w:rPr>
      </w:pPr>
    </w:p>
    <w:p w:rsidR="00E628FF" w:rsidRPr="00236009" w:rsidRDefault="00E628FF" w:rsidP="001D22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57324C" w:rsidRDefault="0057324C" w:rsidP="001D22EB">
      <w:pPr>
        <w:spacing w:after="0" w:line="360" w:lineRule="auto"/>
        <w:jc w:val="right"/>
        <w:rPr>
          <w:rFonts w:ascii="Times New Roman" w:hAnsi="Times New Roman" w:cs="Times New Roman"/>
          <w:sz w:val="28"/>
          <w:szCs w:val="28"/>
        </w:rPr>
      </w:pPr>
      <w:r w:rsidRPr="0057324C">
        <w:rPr>
          <w:rFonts w:ascii="Times New Roman" w:hAnsi="Times New Roman" w:cs="Times New Roman"/>
          <w:sz w:val="28"/>
          <w:szCs w:val="28"/>
        </w:rPr>
        <w:t xml:space="preserve">Кандидат </w:t>
      </w:r>
      <w:r>
        <w:rPr>
          <w:rFonts w:ascii="Times New Roman" w:hAnsi="Times New Roman" w:cs="Times New Roman"/>
          <w:sz w:val="28"/>
          <w:szCs w:val="28"/>
        </w:rPr>
        <w:t>политических наук</w:t>
      </w:r>
    </w:p>
    <w:p w:rsidR="0057324C" w:rsidRDefault="0057324C" w:rsidP="001D22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кафедры американских исследований</w:t>
      </w:r>
    </w:p>
    <w:p w:rsidR="0057324C" w:rsidRPr="0057324C" w:rsidRDefault="0057324C" w:rsidP="001D22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Ярыгин Григорий Олегович</w:t>
      </w:r>
    </w:p>
    <w:p w:rsidR="00403331" w:rsidRDefault="00872539" w:rsidP="001D22EB">
      <w:pPr>
        <w:tabs>
          <w:tab w:val="left" w:pos="11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1D22EB" w:rsidRDefault="001D22EB" w:rsidP="001D22EB">
      <w:pPr>
        <w:spacing w:after="0" w:line="360" w:lineRule="auto"/>
        <w:jc w:val="both"/>
        <w:rPr>
          <w:rFonts w:ascii="Times New Roman" w:hAnsi="Times New Roman" w:cs="Times New Roman"/>
          <w:sz w:val="28"/>
          <w:szCs w:val="28"/>
        </w:rPr>
      </w:pPr>
    </w:p>
    <w:p w:rsidR="00403331" w:rsidRPr="00EB1983" w:rsidRDefault="001D22EB" w:rsidP="001D22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w:t>
      </w:r>
      <w:r w:rsidR="00403331" w:rsidRPr="00EB1983">
        <w:rPr>
          <w:rFonts w:ascii="Times New Roman" w:hAnsi="Times New Roman" w:cs="Times New Roman"/>
          <w:sz w:val="28"/>
          <w:szCs w:val="28"/>
        </w:rPr>
        <w:t>анкт-Петербург</w:t>
      </w:r>
    </w:p>
    <w:p w:rsidR="00403331" w:rsidRPr="00EB1983" w:rsidRDefault="007D114E" w:rsidP="001D22EB">
      <w:pPr>
        <w:spacing w:line="360" w:lineRule="auto"/>
        <w:jc w:val="center"/>
        <w:rPr>
          <w:rFonts w:ascii="Times New Roman" w:hAnsi="Times New Roman" w:cs="Times New Roman"/>
          <w:sz w:val="28"/>
          <w:szCs w:val="28"/>
        </w:rPr>
      </w:pPr>
      <w:r>
        <w:rPr>
          <w:rFonts w:ascii="Times New Roman" w:hAnsi="Times New Roman" w:cs="Times New Roman"/>
          <w:sz w:val="28"/>
          <w:szCs w:val="28"/>
        </w:rPr>
        <w:t>2019</w:t>
      </w:r>
    </w:p>
    <w:sdt>
      <w:sdtPr>
        <w:rPr>
          <w:rFonts w:asciiTheme="minorHAnsi" w:eastAsiaTheme="minorHAnsi" w:hAnsiTheme="minorHAnsi" w:cstheme="minorBidi"/>
          <w:b w:val="0"/>
          <w:color w:val="auto"/>
          <w:sz w:val="22"/>
          <w:szCs w:val="22"/>
          <w:lang w:eastAsia="en-US"/>
        </w:rPr>
        <w:id w:val="-1348858682"/>
        <w:docPartObj>
          <w:docPartGallery w:val="Table of Contents"/>
          <w:docPartUnique/>
        </w:docPartObj>
      </w:sdtPr>
      <w:sdtEndPr>
        <w:rPr>
          <w:bCs/>
        </w:rPr>
      </w:sdtEndPr>
      <w:sdtContent>
        <w:p w:rsidR="005758BB" w:rsidRPr="005758BB" w:rsidRDefault="005758BB" w:rsidP="00FF2B4D">
          <w:pPr>
            <w:pStyle w:val="ae"/>
            <w:spacing w:line="360" w:lineRule="auto"/>
            <w:ind w:left="0"/>
            <w:jc w:val="both"/>
            <w:rPr>
              <w:rFonts w:cs="Times New Roman"/>
              <w:szCs w:val="28"/>
            </w:rPr>
          </w:pPr>
        </w:p>
        <w:p w:rsidR="001D2C9B" w:rsidRDefault="005758BB">
          <w:pPr>
            <w:pStyle w:val="11"/>
            <w:rPr>
              <w:rFonts w:asciiTheme="minorHAnsi" w:hAnsiTheme="minorHAnsi" w:cstheme="minorBidi"/>
              <w:sz w:val="22"/>
              <w:szCs w:val="22"/>
            </w:rPr>
          </w:pPr>
          <w:r w:rsidRPr="005758BB">
            <w:fldChar w:fldCharType="begin"/>
          </w:r>
          <w:r w:rsidRPr="005758BB">
            <w:instrText xml:space="preserve"> TOC \o "1-3" \h \z \u </w:instrText>
          </w:r>
          <w:r w:rsidRPr="005758BB">
            <w:fldChar w:fldCharType="separate"/>
          </w:r>
          <w:hyperlink w:anchor="_Toc10041603" w:history="1">
            <w:r w:rsidR="001D2C9B" w:rsidRPr="001D2C9B">
              <w:rPr>
                <w:rStyle w:val="a6"/>
                <w:b/>
              </w:rPr>
              <w:t>Введение</w:t>
            </w:r>
            <w:r w:rsidR="001D2C9B">
              <w:rPr>
                <w:webHidden/>
              </w:rPr>
              <w:tab/>
            </w:r>
            <w:r w:rsidR="001D2C9B">
              <w:rPr>
                <w:webHidden/>
              </w:rPr>
              <w:fldChar w:fldCharType="begin"/>
            </w:r>
            <w:r w:rsidR="001D2C9B">
              <w:rPr>
                <w:webHidden/>
              </w:rPr>
              <w:instrText xml:space="preserve"> PAGEREF _Toc10041603 \h </w:instrText>
            </w:r>
            <w:r w:rsidR="001D2C9B">
              <w:rPr>
                <w:webHidden/>
              </w:rPr>
            </w:r>
            <w:r w:rsidR="001D2C9B">
              <w:rPr>
                <w:webHidden/>
              </w:rPr>
              <w:fldChar w:fldCharType="separate"/>
            </w:r>
            <w:r w:rsidR="001D2C9B">
              <w:rPr>
                <w:webHidden/>
              </w:rPr>
              <w:t>3</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04" w:history="1">
            <w:r w:rsidR="001D2C9B" w:rsidRPr="001D2C9B">
              <w:rPr>
                <w:rStyle w:val="a6"/>
                <w:b/>
              </w:rPr>
              <w:t xml:space="preserve">Глава </w:t>
            </w:r>
            <w:r w:rsidR="001D2C9B" w:rsidRPr="001D2C9B">
              <w:rPr>
                <w:rStyle w:val="a6"/>
                <w:b/>
                <w:lang w:val="en-US"/>
              </w:rPr>
              <w:t>I</w:t>
            </w:r>
            <w:r w:rsidR="001D2C9B" w:rsidRPr="001D2C9B">
              <w:rPr>
                <w:rStyle w:val="a6"/>
                <w:b/>
              </w:rPr>
              <w:t>. Энергетическое сотрудничество Ро</w:t>
            </w:r>
            <w:r w:rsidR="007E3EF3">
              <w:rPr>
                <w:rStyle w:val="a6"/>
                <w:b/>
              </w:rPr>
              <w:t>ссии и стран Европейского союза</w:t>
            </w:r>
            <w:r w:rsidR="001D2C9B">
              <w:rPr>
                <w:webHidden/>
              </w:rPr>
              <w:tab/>
            </w:r>
            <w:r w:rsidR="001D2C9B">
              <w:rPr>
                <w:webHidden/>
              </w:rPr>
              <w:fldChar w:fldCharType="begin"/>
            </w:r>
            <w:r w:rsidR="001D2C9B">
              <w:rPr>
                <w:webHidden/>
              </w:rPr>
              <w:instrText xml:space="preserve"> PAGEREF _Toc10041604 \h </w:instrText>
            </w:r>
            <w:r w:rsidR="001D2C9B">
              <w:rPr>
                <w:webHidden/>
              </w:rPr>
            </w:r>
            <w:r w:rsidR="001D2C9B">
              <w:rPr>
                <w:webHidden/>
              </w:rPr>
              <w:fldChar w:fldCharType="separate"/>
            </w:r>
            <w:r w:rsidR="001D2C9B">
              <w:rPr>
                <w:webHidden/>
              </w:rPr>
              <w:t>5</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05" w:history="1">
            <w:r w:rsidR="001D2C9B" w:rsidRPr="00BE7E7B">
              <w:rPr>
                <w:rStyle w:val="a6"/>
              </w:rPr>
              <w:t>1.1. Обзор энергетического сотрудничества Российской</w:t>
            </w:r>
            <w:r w:rsidR="007E3EF3">
              <w:rPr>
                <w:rStyle w:val="a6"/>
              </w:rPr>
              <w:t xml:space="preserve"> Федерации и Европейского союза</w:t>
            </w:r>
            <w:r w:rsidR="001D2C9B">
              <w:rPr>
                <w:webHidden/>
              </w:rPr>
              <w:tab/>
            </w:r>
            <w:r w:rsidR="001D2C9B">
              <w:rPr>
                <w:webHidden/>
              </w:rPr>
              <w:fldChar w:fldCharType="begin"/>
            </w:r>
            <w:r w:rsidR="001D2C9B">
              <w:rPr>
                <w:webHidden/>
              </w:rPr>
              <w:instrText xml:space="preserve"> PAGEREF _Toc10041605 \h </w:instrText>
            </w:r>
            <w:r w:rsidR="001D2C9B">
              <w:rPr>
                <w:webHidden/>
              </w:rPr>
            </w:r>
            <w:r w:rsidR="001D2C9B">
              <w:rPr>
                <w:webHidden/>
              </w:rPr>
              <w:fldChar w:fldCharType="separate"/>
            </w:r>
            <w:r w:rsidR="001D2C9B">
              <w:rPr>
                <w:webHidden/>
              </w:rPr>
              <w:t>5</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06" w:history="1">
            <w:r w:rsidR="001D2C9B" w:rsidRPr="00BE7E7B">
              <w:rPr>
                <w:rStyle w:val="a6"/>
              </w:rPr>
              <w:t>1.2. Современные проблемы энергетического диалога Российской</w:t>
            </w:r>
            <w:r w:rsidR="007E3EF3">
              <w:rPr>
                <w:rStyle w:val="a6"/>
              </w:rPr>
              <w:t xml:space="preserve"> Федерации и Европейского союза</w:t>
            </w:r>
            <w:r w:rsidR="001D2C9B">
              <w:rPr>
                <w:webHidden/>
              </w:rPr>
              <w:tab/>
            </w:r>
            <w:r w:rsidR="001D2C9B">
              <w:rPr>
                <w:webHidden/>
              </w:rPr>
              <w:fldChar w:fldCharType="begin"/>
            </w:r>
            <w:r w:rsidR="001D2C9B">
              <w:rPr>
                <w:webHidden/>
              </w:rPr>
              <w:instrText xml:space="preserve"> PAGEREF _Toc10041606 \h </w:instrText>
            </w:r>
            <w:r w:rsidR="001D2C9B">
              <w:rPr>
                <w:webHidden/>
              </w:rPr>
            </w:r>
            <w:r w:rsidR="001D2C9B">
              <w:rPr>
                <w:webHidden/>
              </w:rPr>
              <w:fldChar w:fldCharType="separate"/>
            </w:r>
            <w:r w:rsidR="001D2C9B">
              <w:rPr>
                <w:webHidden/>
              </w:rPr>
              <w:t>9</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07" w:history="1">
            <w:r w:rsidR="001D2C9B" w:rsidRPr="001D2C9B">
              <w:rPr>
                <w:rStyle w:val="a6"/>
                <w:b/>
              </w:rPr>
              <w:t xml:space="preserve">Глава </w:t>
            </w:r>
            <w:r w:rsidR="001D2C9B" w:rsidRPr="001D2C9B">
              <w:rPr>
                <w:rStyle w:val="a6"/>
                <w:b/>
                <w:lang w:val="en-US"/>
              </w:rPr>
              <w:t>II</w:t>
            </w:r>
            <w:r w:rsidR="001D2C9B" w:rsidRPr="001D2C9B">
              <w:rPr>
                <w:rStyle w:val="a6"/>
                <w:b/>
              </w:rPr>
              <w:t>. Влияние режима экономических санкций на топливно-энергетическое сотрудничество Европейского</w:t>
            </w:r>
            <w:r w:rsidR="007E3EF3">
              <w:rPr>
                <w:rStyle w:val="a6"/>
                <w:b/>
              </w:rPr>
              <w:t xml:space="preserve"> союза и Российской Федерации</w:t>
            </w:r>
            <w:r w:rsidR="001D2C9B">
              <w:rPr>
                <w:webHidden/>
              </w:rPr>
              <w:tab/>
            </w:r>
            <w:r w:rsidR="001D2C9B">
              <w:rPr>
                <w:webHidden/>
              </w:rPr>
              <w:fldChar w:fldCharType="begin"/>
            </w:r>
            <w:r w:rsidR="001D2C9B">
              <w:rPr>
                <w:webHidden/>
              </w:rPr>
              <w:instrText xml:space="preserve"> PAGEREF _Toc10041607 \h </w:instrText>
            </w:r>
            <w:r w:rsidR="001D2C9B">
              <w:rPr>
                <w:webHidden/>
              </w:rPr>
            </w:r>
            <w:r w:rsidR="001D2C9B">
              <w:rPr>
                <w:webHidden/>
              </w:rPr>
              <w:fldChar w:fldCharType="separate"/>
            </w:r>
            <w:r w:rsidR="001D2C9B">
              <w:rPr>
                <w:webHidden/>
              </w:rPr>
              <w:t>12</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08" w:history="1">
            <w:r w:rsidR="001D2C9B" w:rsidRPr="00BE7E7B">
              <w:rPr>
                <w:rStyle w:val="a6"/>
              </w:rPr>
              <w:t>2.1. Общая характеристика санкций</w:t>
            </w:r>
            <w:r w:rsidR="001D2C9B">
              <w:rPr>
                <w:webHidden/>
              </w:rPr>
              <w:tab/>
            </w:r>
            <w:r w:rsidR="001D2C9B">
              <w:rPr>
                <w:webHidden/>
              </w:rPr>
              <w:fldChar w:fldCharType="begin"/>
            </w:r>
            <w:r w:rsidR="001D2C9B">
              <w:rPr>
                <w:webHidden/>
              </w:rPr>
              <w:instrText xml:space="preserve"> PAGEREF _Toc10041608 \h </w:instrText>
            </w:r>
            <w:r w:rsidR="001D2C9B">
              <w:rPr>
                <w:webHidden/>
              </w:rPr>
            </w:r>
            <w:r w:rsidR="001D2C9B">
              <w:rPr>
                <w:webHidden/>
              </w:rPr>
              <w:fldChar w:fldCharType="separate"/>
            </w:r>
            <w:r w:rsidR="001D2C9B">
              <w:rPr>
                <w:webHidden/>
              </w:rPr>
              <w:t>12</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09" w:history="1">
            <w:r w:rsidR="001D2C9B" w:rsidRPr="00BE7E7B">
              <w:rPr>
                <w:rStyle w:val="a6"/>
                <w:shd w:val="clear" w:color="auto" w:fill="FFFFFF"/>
              </w:rPr>
              <w:t>2.2. Газовая отрасль (на примере компаний «Газпром» и «Новат</w:t>
            </w:r>
            <w:r w:rsidR="007E3EF3">
              <w:rPr>
                <w:rStyle w:val="a6"/>
                <w:shd w:val="clear" w:color="auto" w:fill="FFFFFF"/>
              </w:rPr>
              <w:t>эк»)</w:t>
            </w:r>
            <w:r w:rsidR="001D2C9B">
              <w:rPr>
                <w:webHidden/>
              </w:rPr>
              <w:tab/>
            </w:r>
            <w:r w:rsidR="001D2C9B">
              <w:rPr>
                <w:webHidden/>
              </w:rPr>
              <w:fldChar w:fldCharType="begin"/>
            </w:r>
            <w:r w:rsidR="001D2C9B">
              <w:rPr>
                <w:webHidden/>
              </w:rPr>
              <w:instrText xml:space="preserve"> PAGEREF _Toc10041609 \h </w:instrText>
            </w:r>
            <w:r w:rsidR="001D2C9B">
              <w:rPr>
                <w:webHidden/>
              </w:rPr>
            </w:r>
            <w:r w:rsidR="001D2C9B">
              <w:rPr>
                <w:webHidden/>
              </w:rPr>
              <w:fldChar w:fldCharType="separate"/>
            </w:r>
            <w:r w:rsidR="001D2C9B">
              <w:rPr>
                <w:webHidden/>
              </w:rPr>
              <w:t>18</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0" w:history="1">
            <w:r w:rsidR="001D2C9B" w:rsidRPr="00BE7E7B">
              <w:rPr>
                <w:rStyle w:val="a6"/>
              </w:rPr>
              <w:t xml:space="preserve">2.3. </w:t>
            </w:r>
            <w:r w:rsidR="001D2C9B" w:rsidRPr="00BE7E7B">
              <w:rPr>
                <w:rStyle w:val="a6"/>
                <w:shd w:val="clear" w:color="auto" w:fill="FFFFFF"/>
              </w:rPr>
              <w:t>Нефтяная отрасль (</w:t>
            </w:r>
            <w:r w:rsidR="007E3EF3">
              <w:rPr>
                <w:rStyle w:val="a6"/>
                <w:shd w:val="clear" w:color="auto" w:fill="FFFFFF"/>
              </w:rPr>
              <w:t>на примере компании «Роснефть»)</w:t>
            </w:r>
            <w:r w:rsidR="001D2C9B">
              <w:rPr>
                <w:webHidden/>
              </w:rPr>
              <w:tab/>
            </w:r>
            <w:r w:rsidR="001D2C9B">
              <w:rPr>
                <w:webHidden/>
              </w:rPr>
              <w:fldChar w:fldCharType="begin"/>
            </w:r>
            <w:r w:rsidR="001D2C9B">
              <w:rPr>
                <w:webHidden/>
              </w:rPr>
              <w:instrText xml:space="preserve"> PAGEREF _Toc10041610 \h </w:instrText>
            </w:r>
            <w:r w:rsidR="001D2C9B">
              <w:rPr>
                <w:webHidden/>
              </w:rPr>
            </w:r>
            <w:r w:rsidR="001D2C9B">
              <w:rPr>
                <w:webHidden/>
              </w:rPr>
              <w:fldChar w:fldCharType="separate"/>
            </w:r>
            <w:r w:rsidR="001D2C9B">
              <w:rPr>
                <w:webHidden/>
              </w:rPr>
              <w:t>27</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1" w:history="1">
            <w:r w:rsidR="007E3EF3">
              <w:rPr>
                <w:rStyle w:val="a6"/>
              </w:rPr>
              <w:t>2.4. «Разворот на Восток»</w:t>
            </w:r>
            <w:r w:rsidR="001D2C9B">
              <w:rPr>
                <w:webHidden/>
              </w:rPr>
              <w:tab/>
            </w:r>
            <w:r w:rsidR="001D2C9B">
              <w:rPr>
                <w:webHidden/>
              </w:rPr>
              <w:fldChar w:fldCharType="begin"/>
            </w:r>
            <w:r w:rsidR="001D2C9B">
              <w:rPr>
                <w:webHidden/>
              </w:rPr>
              <w:instrText xml:space="preserve"> PAGEREF _Toc10041611 \h </w:instrText>
            </w:r>
            <w:r w:rsidR="001D2C9B">
              <w:rPr>
                <w:webHidden/>
              </w:rPr>
            </w:r>
            <w:r w:rsidR="001D2C9B">
              <w:rPr>
                <w:webHidden/>
              </w:rPr>
              <w:fldChar w:fldCharType="separate"/>
            </w:r>
            <w:r w:rsidR="001D2C9B">
              <w:rPr>
                <w:webHidden/>
              </w:rPr>
              <w:t>32</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2" w:history="1">
            <w:r w:rsidR="001D2C9B" w:rsidRPr="001D2C9B">
              <w:rPr>
                <w:rStyle w:val="a6"/>
                <w:b/>
              </w:rPr>
              <w:t xml:space="preserve">Глава </w:t>
            </w:r>
            <w:r w:rsidR="001D2C9B" w:rsidRPr="001D2C9B">
              <w:rPr>
                <w:rStyle w:val="a6"/>
                <w:b/>
                <w:lang w:val="en-US"/>
              </w:rPr>
              <w:t>III</w:t>
            </w:r>
            <w:r w:rsidR="001D2C9B" w:rsidRPr="001D2C9B">
              <w:rPr>
                <w:rStyle w:val="a6"/>
                <w:b/>
              </w:rPr>
              <w:t>. Сланцевая революция в США и наращивание добычи сланцевого газа в странах Европы</w:t>
            </w:r>
            <w:r w:rsidR="001D2C9B">
              <w:rPr>
                <w:webHidden/>
              </w:rPr>
              <w:tab/>
            </w:r>
            <w:r w:rsidR="001D2C9B">
              <w:rPr>
                <w:webHidden/>
              </w:rPr>
              <w:fldChar w:fldCharType="begin"/>
            </w:r>
            <w:r w:rsidR="001D2C9B">
              <w:rPr>
                <w:webHidden/>
              </w:rPr>
              <w:instrText xml:space="preserve"> PAGEREF _Toc10041612 \h </w:instrText>
            </w:r>
            <w:r w:rsidR="001D2C9B">
              <w:rPr>
                <w:webHidden/>
              </w:rPr>
            </w:r>
            <w:r w:rsidR="001D2C9B">
              <w:rPr>
                <w:webHidden/>
              </w:rPr>
              <w:fldChar w:fldCharType="separate"/>
            </w:r>
            <w:r w:rsidR="001D2C9B">
              <w:rPr>
                <w:webHidden/>
              </w:rPr>
              <w:t>35</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3" w:history="1">
            <w:r w:rsidR="001D2C9B" w:rsidRPr="001D2C9B">
              <w:rPr>
                <w:rStyle w:val="a6"/>
                <w:b/>
              </w:rPr>
              <w:t xml:space="preserve">Глава </w:t>
            </w:r>
            <w:r w:rsidR="001D2C9B" w:rsidRPr="001D2C9B">
              <w:rPr>
                <w:rStyle w:val="a6"/>
                <w:b/>
                <w:lang w:val="en-US"/>
              </w:rPr>
              <w:t>IV</w:t>
            </w:r>
            <w:r w:rsidR="001D2C9B" w:rsidRPr="001D2C9B">
              <w:rPr>
                <w:rStyle w:val="a6"/>
                <w:b/>
              </w:rPr>
              <w:t>. Проблемы электроэнергетического сотрудничества России со странами Европейского союза</w:t>
            </w:r>
            <w:r w:rsidR="001D2C9B" w:rsidRPr="00BE7E7B">
              <w:rPr>
                <w:rStyle w:val="a6"/>
              </w:rPr>
              <w:t>.</w:t>
            </w:r>
            <w:r w:rsidR="001D2C9B">
              <w:rPr>
                <w:webHidden/>
              </w:rPr>
              <w:tab/>
            </w:r>
            <w:r w:rsidR="001D2C9B">
              <w:rPr>
                <w:webHidden/>
              </w:rPr>
              <w:fldChar w:fldCharType="begin"/>
            </w:r>
            <w:r w:rsidR="001D2C9B">
              <w:rPr>
                <w:webHidden/>
              </w:rPr>
              <w:instrText xml:space="preserve"> PAGEREF _Toc10041613 \h </w:instrText>
            </w:r>
            <w:r w:rsidR="001D2C9B">
              <w:rPr>
                <w:webHidden/>
              </w:rPr>
            </w:r>
            <w:r w:rsidR="001D2C9B">
              <w:rPr>
                <w:webHidden/>
              </w:rPr>
              <w:fldChar w:fldCharType="separate"/>
            </w:r>
            <w:r w:rsidR="001D2C9B">
              <w:rPr>
                <w:webHidden/>
              </w:rPr>
              <w:t>40</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4" w:history="1">
            <w:r w:rsidR="001D2C9B" w:rsidRPr="00BE7E7B">
              <w:rPr>
                <w:rStyle w:val="a6"/>
              </w:rPr>
              <w:t xml:space="preserve">4.1. Проблема энергетического кольца Белоруссии, </w:t>
            </w:r>
            <w:r w:rsidR="007E3EF3">
              <w:rPr>
                <w:rStyle w:val="a6"/>
              </w:rPr>
              <w:t>России, Эстонии, Латвии и Литвы</w:t>
            </w:r>
            <w:r w:rsidR="001D2C9B">
              <w:rPr>
                <w:webHidden/>
              </w:rPr>
              <w:tab/>
            </w:r>
            <w:r w:rsidR="001D2C9B">
              <w:rPr>
                <w:webHidden/>
              </w:rPr>
              <w:fldChar w:fldCharType="begin"/>
            </w:r>
            <w:r w:rsidR="001D2C9B">
              <w:rPr>
                <w:webHidden/>
              </w:rPr>
              <w:instrText xml:space="preserve"> PAGEREF _Toc10041614 \h </w:instrText>
            </w:r>
            <w:r w:rsidR="001D2C9B">
              <w:rPr>
                <w:webHidden/>
              </w:rPr>
            </w:r>
            <w:r w:rsidR="001D2C9B">
              <w:rPr>
                <w:webHidden/>
              </w:rPr>
              <w:fldChar w:fldCharType="separate"/>
            </w:r>
            <w:r w:rsidR="001D2C9B">
              <w:rPr>
                <w:webHidden/>
              </w:rPr>
              <w:t>40</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5" w:history="1">
            <w:r w:rsidR="001D2C9B" w:rsidRPr="00BE7E7B">
              <w:rPr>
                <w:rStyle w:val="a6"/>
              </w:rPr>
              <w:t>4.2. Атомная электроэнергия.</w:t>
            </w:r>
            <w:r w:rsidR="001D2C9B">
              <w:rPr>
                <w:webHidden/>
              </w:rPr>
              <w:tab/>
            </w:r>
            <w:r w:rsidR="001D2C9B">
              <w:rPr>
                <w:webHidden/>
              </w:rPr>
              <w:fldChar w:fldCharType="begin"/>
            </w:r>
            <w:r w:rsidR="001D2C9B">
              <w:rPr>
                <w:webHidden/>
              </w:rPr>
              <w:instrText xml:space="preserve"> PAGEREF _Toc10041615 \h </w:instrText>
            </w:r>
            <w:r w:rsidR="001D2C9B">
              <w:rPr>
                <w:webHidden/>
              </w:rPr>
            </w:r>
            <w:r w:rsidR="001D2C9B">
              <w:rPr>
                <w:webHidden/>
              </w:rPr>
              <w:fldChar w:fldCharType="separate"/>
            </w:r>
            <w:r w:rsidR="001D2C9B">
              <w:rPr>
                <w:webHidden/>
              </w:rPr>
              <w:t>45</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6" w:history="1">
            <w:r w:rsidR="001D2C9B" w:rsidRPr="00BE7E7B">
              <w:rPr>
                <w:rStyle w:val="a6"/>
              </w:rPr>
              <w:t>4.3. В</w:t>
            </w:r>
            <w:r w:rsidR="007E3EF3">
              <w:rPr>
                <w:rStyle w:val="a6"/>
              </w:rPr>
              <w:t>озобновляемые источники энергии</w:t>
            </w:r>
            <w:r w:rsidR="001D2C9B">
              <w:rPr>
                <w:webHidden/>
              </w:rPr>
              <w:tab/>
            </w:r>
            <w:r w:rsidR="001D2C9B">
              <w:rPr>
                <w:webHidden/>
              </w:rPr>
              <w:fldChar w:fldCharType="begin"/>
            </w:r>
            <w:r w:rsidR="001D2C9B">
              <w:rPr>
                <w:webHidden/>
              </w:rPr>
              <w:instrText xml:space="preserve"> PAGEREF _Toc10041616 \h </w:instrText>
            </w:r>
            <w:r w:rsidR="001D2C9B">
              <w:rPr>
                <w:webHidden/>
              </w:rPr>
            </w:r>
            <w:r w:rsidR="001D2C9B">
              <w:rPr>
                <w:webHidden/>
              </w:rPr>
              <w:fldChar w:fldCharType="separate"/>
            </w:r>
            <w:r w:rsidR="001D2C9B">
              <w:rPr>
                <w:webHidden/>
              </w:rPr>
              <w:t>50</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7" w:history="1">
            <w:r w:rsidR="007E3EF3">
              <w:rPr>
                <w:rStyle w:val="a6"/>
                <w:b/>
              </w:rPr>
              <w:t>Заключение</w:t>
            </w:r>
            <w:r w:rsidR="001D2C9B">
              <w:rPr>
                <w:webHidden/>
              </w:rPr>
              <w:tab/>
            </w:r>
            <w:r w:rsidR="001D2C9B">
              <w:rPr>
                <w:webHidden/>
              </w:rPr>
              <w:fldChar w:fldCharType="begin"/>
            </w:r>
            <w:r w:rsidR="001D2C9B">
              <w:rPr>
                <w:webHidden/>
              </w:rPr>
              <w:instrText xml:space="preserve"> PAGEREF _Toc10041617 \h </w:instrText>
            </w:r>
            <w:r w:rsidR="001D2C9B">
              <w:rPr>
                <w:webHidden/>
              </w:rPr>
            </w:r>
            <w:r w:rsidR="001D2C9B">
              <w:rPr>
                <w:webHidden/>
              </w:rPr>
              <w:fldChar w:fldCharType="separate"/>
            </w:r>
            <w:r w:rsidR="001D2C9B">
              <w:rPr>
                <w:webHidden/>
              </w:rPr>
              <w:t>54</w:t>
            </w:r>
            <w:r w:rsidR="001D2C9B">
              <w:rPr>
                <w:webHidden/>
              </w:rPr>
              <w:fldChar w:fldCharType="end"/>
            </w:r>
          </w:hyperlink>
        </w:p>
        <w:p w:rsidR="001D2C9B" w:rsidRDefault="00A67088">
          <w:pPr>
            <w:pStyle w:val="11"/>
            <w:rPr>
              <w:rFonts w:asciiTheme="minorHAnsi" w:hAnsiTheme="minorHAnsi" w:cstheme="minorBidi"/>
              <w:sz w:val="22"/>
              <w:szCs w:val="22"/>
            </w:rPr>
          </w:pPr>
          <w:hyperlink w:anchor="_Toc10041618" w:history="1">
            <w:r w:rsidR="001D2C9B" w:rsidRPr="00BE7E7B">
              <w:rPr>
                <w:rStyle w:val="a6"/>
              </w:rPr>
              <w:t>Список источников и литературы</w:t>
            </w:r>
            <w:r w:rsidR="001D2C9B">
              <w:rPr>
                <w:webHidden/>
              </w:rPr>
              <w:tab/>
            </w:r>
            <w:r w:rsidR="001D2C9B">
              <w:rPr>
                <w:webHidden/>
              </w:rPr>
              <w:fldChar w:fldCharType="begin"/>
            </w:r>
            <w:r w:rsidR="001D2C9B">
              <w:rPr>
                <w:webHidden/>
              </w:rPr>
              <w:instrText xml:space="preserve"> PAGEREF _Toc10041618 \h </w:instrText>
            </w:r>
            <w:r w:rsidR="001D2C9B">
              <w:rPr>
                <w:webHidden/>
              </w:rPr>
            </w:r>
            <w:r w:rsidR="001D2C9B">
              <w:rPr>
                <w:webHidden/>
              </w:rPr>
              <w:fldChar w:fldCharType="separate"/>
            </w:r>
            <w:r w:rsidR="001D2C9B">
              <w:rPr>
                <w:webHidden/>
              </w:rPr>
              <w:t>56</w:t>
            </w:r>
            <w:r w:rsidR="001D2C9B">
              <w:rPr>
                <w:webHidden/>
              </w:rPr>
              <w:fldChar w:fldCharType="end"/>
            </w:r>
          </w:hyperlink>
        </w:p>
        <w:p w:rsidR="005758BB" w:rsidRDefault="005758BB" w:rsidP="00FF2B4D">
          <w:pPr>
            <w:spacing w:line="360" w:lineRule="auto"/>
            <w:jc w:val="both"/>
          </w:pPr>
          <w:r w:rsidRPr="005758BB">
            <w:rPr>
              <w:rFonts w:ascii="Times New Roman" w:hAnsi="Times New Roman" w:cs="Times New Roman"/>
              <w:b/>
              <w:bCs/>
              <w:sz w:val="28"/>
              <w:szCs w:val="28"/>
            </w:rPr>
            <w:fldChar w:fldCharType="end"/>
          </w:r>
        </w:p>
      </w:sdtContent>
    </w:sdt>
    <w:p w:rsidR="00EB1983" w:rsidRPr="00B90913" w:rsidRDefault="00EB1983" w:rsidP="00B90913">
      <w:pPr>
        <w:pStyle w:val="1"/>
        <w:spacing w:line="360" w:lineRule="auto"/>
        <w:ind w:left="0" w:firstLine="709"/>
        <w:rPr>
          <w:rFonts w:cs="Times New Roman"/>
          <w:color w:val="auto"/>
          <w:szCs w:val="28"/>
        </w:rPr>
      </w:pPr>
      <w:bookmarkStart w:id="0" w:name="_Toc10041603"/>
      <w:r w:rsidRPr="00B90913">
        <w:rPr>
          <w:rFonts w:cs="Times New Roman"/>
          <w:color w:val="auto"/>
          <w:szCs w:val="28"/>
        </w:rPr>
        <w:lastRenderedPageBreak/>
        <w:t>Введение</w:t>
      </w:r>
      <w:r w:rsidR="00033C56" w:rsidRPr="00B90913">
        <w:rPr>
          <w:rFonts w:cs="Times New Roman"/>
          <w:color w:val="auto"/>
          <w:szCs w:val="28"/>
        </w:rPr>
        <w:t>.</w:t>
      </w:r>
      <w:bookmarkEnd w:id="0"/>
    </w:p>
    <w:p w:rsidR="00EB1983" w:rsidRDefault="006474AB" w:rsidP="00B90913">
      <w:pPr>
        <w:spacing w:line="360" w:lineRule="auto"/>
        <w:ind w:firstLine="709"/>
        <w:jc w:val="both"/>
        <w:rPr>
          <w:rFonts w:ascii="Times New Roman" w:hAnsi="Times New Roman" w:cs="Times New Roman"/>
          <w:color w:val="000000" w:themeColor="text1"/>
          <w:sz w:val="28"/>
          <w:szCs w:val="28"/>
          <w:shd w:val="clear" w:color="auto" w:fill="FFFFFF"/>
        </w:rPr>
      </w:pPr>
      <w:r w:rsidRPr="00033C56">
        <w:rPr>
          <w:rFonts w:ascii="Times New Roman" w:hAnsi="Times New Roman" w:cs="Times New Roman"/>
          <w:color w:val="000000" w:themeColor="text1"/>
          <w:sz w:val="28"/>
          <w:szCs w:val="28"/>
          <w:shd w:val="clear" w:color="auto" w:fill="FFFFFF"/>
        </w:rPr>
        <w:t>На сегодняшний день Е</w:t>
      </w:r>
      <w:r w:rsidR="00906EC6">
        <w:rPr>
          <w:rFonts w:ascii="Times New Roman" w:hAnsi="Times New Roman" w:cs="Times New Roman"/>
          <w:color w:val="000000" w:themeColor="text1"/>
          <w:sz w:val="28"/>
          <w:szCs w:val="28"/>
          <w:shd w:val="clear" w:color="auto" w:fill="FFFFFF"/>
        </w:rPr>
        <w:t>вропейский союз</w:t>
      </w:r>
      <w:r w:rsidRPr="00033C56">
        <w:rPr>
          <w:rFonts w:ascii="Times New Roman" w:hAnsi="Times New Roman" w:cs="Times New Roman"/>
          <w:color w:val="000000" w:themeColor="text1"/>
          <w:sz w:val="28"/>
          <w:szCs w:val="28"/>
          <w:shd w:val="clear" w:color="auto" w:fill="FFFFFF"/>
        </w:rPr>
        <w:t xml:space="preserve"> является основным торговым и инвестиционным партнером России. Несмотря на то, что Россия – это лишь четвертый по величине торговый партнер Евросоюза, она является крупнейшим поставщиком важных энергоресурсов, так</w:t>
      </w:r>
      <w:r w:rsidR="00033C56" w:rsidRPr="00033C56">
        <w:rPr>
          <w:rFonts w:ascii="Times New Roman" w:hAnsi="Times New Roman" w:cs="Times New Roman"/>
          <w:color w:val="000000" w:themeColor="text1"/>
          <w:sz w:val="28"/>
          <w:szCs w:val="28"/>
          <w:shd w:val="clear" w:color="auto" w:fill="FFFFFF"/>
        </w:rPr>
        <w:t>их как нефть, газ, уран и уголь.</w:t>
      </w:r>
      <w:r w:rsidR="00033C56">
        <w:rPr>
          <w:rStyle w:val="a5"/>
          <w:rFonts w:ascii="Times New Roman" w:hAnsi="Times New Roman" w:cs="Times New Roman"/>
          <w:color w:val="000000" w:themeColor="text1"/>
          <w:sz w:val="28"/>
          <w:szCs w:val="28"/>
          <w:shd w:val="clear" w:color="auto" w:fill="FFFFFF"/>
        </w:rPr>
        <w:footnoteReference w:id="1"/>
      </w:r>
      <w:r w:rsidRPr="00033C56">
        <w:rPr>
          <w:rFonts w:ascii="Times New Roman" w:hAnsi="Times New Roman" w:cs="Times New Roman"/>
          <w:color w:val="000000" w:themeColor="text1"/>
          <w:sz w:val="28"/>
          <w:szCs w:val="28"/>
          <w:shd w:val="clear" w:color="auto" w:fill="FFFFFF"/>
        </w:rPr>
        <w:t> Эта взаимозависимость предложения, спроса, инвестиций и знаний привела к совместным обязательствам по поддержанию хороших экономических отношений с особым акцентом на сотрудничество в энергетической сфере, обеспечивая энергетическую безопасность и стабильный рост экономики обеим сторонам.</w:t>
      </w:r>
    </w:p>
    <w:p w:rsidR="00906EC6" w:rsidRPr="00033C56" w:rsidRDefault="00906EC6" w:rsidP="003762A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Топливные ресурсы, и энергетика в целом, играют ключевую роль в обеспечении энергией всех отраслей экономики и населения. Результаты энергетического сотрудничества проникают во все сферы деятельности человека, начиная от транспортной, машиностроительной, химической промышленности, заканчивая экспортными прибылями и налоговыми отчислениями.</w:t>
      </w:r>
    </w:p>
    <w:p w:rsidR="00EB1983" w:rsidRDefault="00906EC6" w:rsidP="003762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 переоценить значимость взаимоотношений двух крупн</w:t>
      </w:r>
      <w:r w:rsidR="00286B56">
        <w:rPr>
          <w:rFonts w:ascii="Times New Roman" w:hAnsi="Times New Roman" w:cs="Times New Roman"/>
          <w:sz w:val="28"/>
          <w:szCs w:val="28"/>
        </w:rPr>
        <w:t>ейших</w:t>
      </w:r>
      <w:r>
        <w:rPr>
          <w:rFonts w:ascii="Times New Roman" w:hAnsi="Times New Roman" w:cs="Times New Roman"/>
          <w:sz w:val="28"/>
          <w:szCs w:val="28"/>
        </w:rPr>
        <w:t xml:space="preserve"> партнеров</w:t>
      </w:r>
      <w:r w:rsidR="00286B56">
        <w:rPr>
          <w:rFonts w:ascii="Times New Roman" w:hAnsi="Times New Roman" w:cs="Times New Roman"/>
          <w:sz w:val="28"/>
          <w:szCs w:val="28"/>
        </w:rPr>
        <w:t xml:space="preserve"> в регионе</w:t>
      </w:r>
      <w:r w:rsidR="003762A2">
        <w:rPr>
          <w:rFonts w:ascii="Times New Roman" w:hAnsi="Times New Roman" w:cs="Times New Roman"/>
          <w:sz w:val="28"/>
          <w:szCs w:val="28"/>
        </w:rPr>
        <w:t>, поэтому важно обратить внимание на существующие проблемы в диалоге между ними.</w:t>
      </w:r>
    </w:p>
    <w:p w:rsidR="003762A2" w:rsidRDefault="003762A2" w:rsidP="003762A2">
      <w:pPr>
        <w:spacing w:line="360" w:lineRule="auto"/>
        <w:ind w:firstLine="709"/>
        <w:jc w:val="both"/>
        <w:rPr>
          <w:rFonts w:ascii="Times New Roman" w:hAnsi="Times New Roman" w:cs="Times New Roman"/>
          <w:sz w:val="28"/>
          <w:szCs w:val="28"/>
        </w:rPr>
      </w:pPr>
      <w:r w:rsidRPr="00241866">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работы</w:t>
      </w:r>
      <w:r w:rsidR="00752DD3">
        <w:rPr>
          <w:rFonts w:ascii="Times New Roman" w:hAnsi="Times New Roman" w:cs="Times New Roman"/>
          <w:sz w:val="28"/>
          <w:szCs w:val="28"/>
        </w:rPr>
        <w:t xml:space="preserve"> </w:t>
      </w:r>
      <w:proofErr w:type="gramStart"/>
      <w:r w:rsidR="00752DD3">
        <w:rPr>
          <w:rFonts w:ascii="Times New Roman" w:hAnsi="Times New Roman" w:cs="Times New Roman"/>
          <w:sz w:val="28"/>
          <w:szCs w:val="28"/>
        </w:rPr>
        <w:t xml:space="preserve">определяется </w:t>
      </w:r>
      <w:r>
        <w:rPr>
          <w:rFonts w:ascii="Times New Roman" w:hAnsi="Times New Roman" w:cs="Times New Roman"/>
          <w:sz w:val="28"/>
          <w:szCs w:val="28"/>
        </w:rPr>
        <w:t>.</w:t>
      </w:r>
      <w:proofErr w:type="gramEnd"/>
      <w:r>
        <w:rPr>
          <w:rFonts w:ascii="Times New Roman" w:hAnsi="Times New Roman" w:cs="Times New Roman"/>
          <w:sz w:val="28"/>
          <w:szCs w:val="28"/>
        </w:rPr>
        <w:t xml:space="preserve"> Энергетическое сотрудничество России и Европейского союза</w:t>
      </w:r>
      <w:r w:rsidR="00241866">
        <w:rPr>
          <w:rFonts w:ascii="Times New Roman" w:hAnsi="Times New Roman" w:cs="Times New Roman"/>
          <w:sz w:val="28"/>
          <w:szCs w:val="28"/>
        </w:rPr>
        <w:t xml:space="preserve"> является важнейшим и масштабным вопросом в выстраивании как экономических, так и политических отношений между партнерами, что в контексте проблематики данного исследования является одним из ключевых аспектов изучения.</w:t>
      </w:r>
    </w:p>
    <w:p w:rsidR="002645A4" w:rsidRDefault="002645A4" w:rsidP="003762A2">
      <w:pPr>
        <w:spacing w:line="360" w:lineRule="auto"/>
        <w:ind w:firstLine="709"/>
        <w:jc w:val="both"/>
        <w:rPr>
          <w:rFonts w:ascii="Times New Roman" w:hAnsi="Times New Roman" w:cs="Times New Roman"/>
          <w:sz w:val="28"/>
          <w:szCs w:val="28"/>
        </w:rPr>
      </w:pPr>
      <w:r w:rsidRPr="007F212D">
        <w:rPr>
          <w:rFonts w:ascii="Times New Roman" w:hAnsi="Times New Roman" w:cs="Times New Roman"/>
          <w:b/>
          <w:sz w:val="28"/>
          <w:szCs w:val="28"/>
        </w:rPr>
        <w:lastRenderedPageBreak/>
        <w:t>Целью</w:t>
      </w:r>
      <w:r>
        <w:rPr>
          <w:rFonts w:ascii="Times New Roman" w:hAnsi="Times New Roman" w:cs="Times New Roman"/>
          <w:sz w:val="28"/>
          <w:szCs w:val="28"/>
        </w:rPr>
        <w:t xml:space="preserve"> данной работы является</w:t>
      </w:r>
      <w:r w:rsidR="00752DD3">
        <w:rPr>
          <w:rFonts w:ascii="Times New Roman" w:hAnsi="Times New Roman" w:cs="Times New Roman"/>
          <w:sz w:val="28"/>
          <w:szCs w:val="28"/>
        </w:rPr>
        <w:t xml:space="preserve"> выделение и изучение</w:t>
      </w:r>
      <w:r>
        <w:rPr>
          <w:rFonts w:ascii="Times New Roman" w:hAnsi="Times New Roman" w:cs="Times New Roman"/>
          <w:sz w:val="28"/>
          <w:szCs w:val="28"/>
        </w:rPr>
        <w:t xml:space="preserve"> основных проблем энергетического сотрудничества России и стран Европейского союза, а также их влияние на взаимоотношения партнеров на современном этапе.</w:t>
      </w:r>
    </w:p>
    <w:p w:rsidR="002645A4" w:rsidRDefault="00BE62A1" w:rsidP="003762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поставленной цели, предстоит решить следующие </w:t>
      </w:r>
      <w:r w:rsidRPr="007F212D">
        <w:rPr>
          <w:rFonts w:ascii="Times New Roman" w:hAnsi="Times New Roman" w:cs="Times New Roman"/>
          <w:b/>
          <w:sz w:val="28"/>
          <w:szCs w:val="28"/>
        </w:rPr>
        <w:t>задачи:</w:t>
      </w:r>
    </w:p>
    <w:p w:rsidR="00BE62A1" w:rsidRDefault="00BE62A1" w:rsidP="00BE62A1">
      <w:pPr>
        <w:pStyle w:val="a7"/>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Дать характеристику значимости энергетического сотрудничества России и ЕС;</w:t>
      </w:r>
    </w:p>
    <w:p w:rsidR="00BE62A1" w:rsidRDefault="00BE62A1" w:rsidP="00BE62A1">
      <w:pPr>
        <w:pStyle w:val="a7"/>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основные проблемы, существующие между Россией и ЕС на современном этапе;</w:t>
      </w:r>
    </w:p>
    <w:p w:rsidR="007F212D" w:rsidRPr="007F212D" w:rsidRDefault="00AE7539" w:rsidP="007F212D">
      <w:pPr>
        <w:pStyle w:val="a7"/>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основные актуальные проблемы энергетического сотрудничества России и Европейского союза, дать им оценку.</w:t>
      </w:r>
    </w:p>
    <w:p w:rsidR="007F212D" w:rsidRPr="007F212D" w:rsidRDefault="0060687B" w:rsidP="007F212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Основную базу источников</w:t>
      </w:r>
      <w:r w:rsidR="007F212D" w:rsidRPr="007F212D">
        <w:rPr>
          <w:rFonts w:ascii="Times New Roman" w:hAnsi="Times New Roman" w:cs="Times New Roman"/>
          <w:sz w:val="28"/>
          <w:szCs w:val="28"/>
        </w:rPr>
        <w:t xml:space="preserve"> исследования составили статистические данные нефтяных и газовых компаний</w:t>
      </w:r>
      <w:r w:rsidR="00D61D65">
        <w:rPr>
          <w:rFonts w:ascii="Times New Roman" w:hAnsi="Times New Roman" w:cs="Times New Roman"/>
          <w:sz w:val="28"/>
          <w:szCs w:val="28"/>
        </w:rPr>
        <w:t xml:space="preserve"> Европы, США и</w:t>
      </w:r>
      <w:r w:rsidR="007F212D" w:rsidRPr="007F212D">
        <w:rPr>
          <w:rFonts w:ascii="Times New Roman" w:hAnsi="Times New Roman" w:cs="Times New Roman"/>
          <w:sz w:val="28"/>
          <w:szCs w:val="28"/>
        </w:rPr>
        <w:t xml:space="preserve"> Российской Федерации; документы Министерства энергетики РФ</w:t>
      </w:r>
      <w:r w:rsidR="00D61D65">
        <w:rPr>
          <w:rFonts w:ascii="Times New Roman" w:hAnsi="Times New Roman" w:cs="Times New Roman"/>
          <w:sz w:val="28"/>
          <w:szCs w:val="28"/>
        </w:rPr>
        <w:t>, ЕС; данные мировых статистических агентств</w:t>
      </w:r>
      <w:r w:rsidR="007F212D" w:rsidRPr="007F212D">
        <w:rPr>
          <w:rFonts w:ascii="Times New Roman" w:hAnsi="Times New Roman" w:cs="Times New Roman"/>
          <w:sz w:val="28"/>
          <w:szCs w:val="28"/>
        </w:rPr>
        <w:t>; доклады специалистов в области экономики и топливно-энергетической сферы.</w:t>
      </w:r>
    </w:p>
    <w:p w:rsidR="00EB1983" w:rsidRDefault="00EB1983"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AE7539" w:rsidRDefault="00AE7539" w:rsidP="00EB1983">
      <w:pPr>
        <w:ind w:firstLine="709"/>
        <w:jc w:val="both"/>
        <w:rPr>
          <w:rFonts w:ascii="Times New Roman" w:hAnsi="Times New Roman" w:cs="Times New Roman"/>
          <w:sz w:val="28"/>
          <w:szCs w:val="28"/>
        </w:rPr>
      </w:pPr>
    </w:p>
    <w:p w:rsidR="00EB1983" w:rsidRPr="00EB1983" w:rsidRDefault="00C44D9B" w:rsidP="00B90913">
      <w:pPr>
        <w:pStyle w:val="1"/>
        <w:spacing w:line="360" w:lineRule="auto"/>
        <w:ind w:left="0" w:firstLine="709"/>
      </w:pPr>
      <w:bookmarkStart w:id="1" w:name="_Toc10041604"/>
      <w:r>
        <w:lastRenderedPageBreak/>
        <w:t xml:space="preserve">Глава </w:t>
      </w:r>
      <w:r w:rsidR="00EB1983" w:rsidRPr="00EB1983">
        <w:rPr>
          <w:lang w:val="en-US"/>
        </w:rPr>
        <w:t>I</w:t>
      </w:r>
      <w:r>
        <w:t>.</w:t>
      </w:r>
      <w:r w:rsidR="00EB1983" w:rsidRPr="00EB1983">
        <w:t xml:space="preserve"> Энергетическое сотрудничество России и стран Е</w:t>
      </w:r>
      <w:r w:rsidR="00236009">
        <w:t xml:space="preserve">вропейского </w:t>
      </w:r>
      <w:r w:rsidR="00887C66">
        <w:t>с</w:t>
      </w:r>
      <w:r w:rsidR="00236009">
        <w:t>оюза</w:t>
      </w:r>
      <w:r>
        <w:t>.</w:t>
      </w:r>
      <w:bookmarkEnd w:id="1"/>
      <w:r w:rsidR="00EB1983" w:rsidRPr="00EB1983">
        <w:t xml:space="preserve"> </w:t>
      </w:r>
    </w:p>
    <w:p w:rsidR="00EB1983" w:rsidRPr="00326B95" w:rsidRDefault="00EB1983" w:rsidP="00B90913">
      <w:pPr>
        <w:pStyle w:val="1"/>
        <w:spacing w:line="360" w:lineRule="auto"/>
        <w:ind w:left="0" w:firstLine="709"/>
      </w:pPr>
      <w:bookmarkStart w:id="2" w:name="_Toc10041605"/>
      <w:r w:rsidRPr="00326B95">
        <w:t>1.1</w:t>
      </w:r>
      <w:r w:rsidR="00C44D9B">
        <w:t>.</w:t>
      </w:r>
      <w:r w:rsidRPr="00326B95">
        <w:t xml:space="preserve"> Обзор энергетического сотрудничества Р</w:t>
      </w:r>
      <w:r w:rsidR="00236009">
        <w:t xml:space="preserve">оссийской </w:t>
      </w:r>
      <w:r w:rsidRPr="00326B95">
        <w:t>Ф</w:t>
      </w:r>
      <w:r w:rsidR="00236009">
        <w:t>едерации</w:t>
      </w:r>
      <w:r w:rsidRPr="00326B95">
        <w:t xml:space="preserve"> и Е</w:t>
      </w:r>
      <w:r w:rsidR="00236009">
        <w:t xml:space="preserve">вропейского </w:t>
      </w:r>
      <w:r w:rsidR="00887C66">
        <w:t>с</w:t>
      </w:r>
      <w:r w:rsidR="00236009">
        <w:t>оюза</w:t>
      </w:r>
      <w:r w:rsidR="00C44D9B">
        <w:t>.</w:t>
      </w:r>
      <w:bookmarkEnd w:id="2"/>
    </w:p>
    <w:p w:rsidR="00EB1983" w:rsidRPr="006F737A" w:rsidRDefault="00F212D5" w:rsidP="00B90913">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Сего</w:t>
      </w:r>
      <w:r w:rsidR="00887C66">
        <w:rPr>
          <w:rFonts w:ascii="Times New Roman" w:hAnsi="Times New Roman" w:cs="Times New Roman"/>
          <w:sz w:val="28"/>
          <w:szCs w:val="28"/>
        </w:rPr>
        <w:t>дня Европейский с</w:t>
      </w:r>
      <w:r w:rsidRPr="006F737A">
        <w:rPr>
          <w:rFonts w:ascii="Times New Roman" w:hAnsi="Times New Roman" w:cs="Times New Roman"/>
          <w:sz w:val="28"/>
          <w:szCs w:val="28"/>
        </w:rPr>
        <w:t xml:space="preserve">оюз является основным инвестиционным и торговым партнером для России. По итогам 2018 года внешнеторговый оборот </w:t>
      </w:r>
      <w:r w:rsidR="008C75BA" w:rsidRPr="006F737A">
        <w:rPr>
          <w:rFonts w:ascii="Times New Roman" w:hAnsi="Times New Roman" w:cs="Times New Roman"/>
          <w:sz w:val="28"/>
          <w:szCs w:val="28"/>
        </w:rPr>
        <w:t>России и ЕС составил 294,2 млрд. долларов США или 42,8% российской торговли</w:t>
      </w:r>
      <w:r w:rsidR="00950324" w:rsidRPr="006F737A">
        <w:rPr>
          <w:rFonts w:ascii="Times New Roman" w:hAnsi="Times New Roman" w:cs="Times New Roman"/>
          <w:sz w:val="28"/>
          <w:szCs w:val="28"/>
        </w:rPr>
        <w:t>, что означает, что, п</w:t>
      </w:r>
      <w:r w:rsidR="008C75BA" w:rsidRPr="006F737A">
        <w:rPr>
          <w:rFonts w:ascii="Times New Roman" w:hAnsi="Times New Roman" w:cs="Times New Roman"/>
          <w:sz w:val="28"/>
          <w:szCs w:val="28"/>
        </w:rPr>
        <w:t>о сравнению с 2017 годом</w:t>
      </w:r>
      <w:r w:rsidR="00950324" w:rsidRPr="006F737A">
        <w:rPr>
          <w:rFonts w:ascii="Times New Roman" w:hAnsi="Times New Roman" w:cs="Times New Roman"/>
          <w:sz w:val="28"/>
          <w:szCs w:val="28"/>
        </w:rPr>
        <w:t>, товарооборот с ЕС вырос на 19,3%, при этом объемы экспорта увеличились на 28,3%, а импорта на 2,7%.</w:t>
      </w:r>
      <w:r w:rsidR="00950324" w:rsidRPr="006F737A">
        <w:rPr>
          <w:rStyle w:val="a5"/>
          <w:rFonts w:ascii="Times New Roman" w:hAnsi="Times New Roman" w:cs="Times New Roman"/>
          <w:sz w:val="28"/>
          <w:szCs w:val="28"/>
        </w:rPr>
        <w:footnoteReference w:id="2"/>
      </w:r>
    </w:p>
    <w:p w:rsidR="008366AF" w:rsidRPr="006F737A" w:rsidRDefault="008366AF"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Рост российского экспорта объясняется не только увеличением объема продажи энергоресурсов (так, например, через «Северный поток»</w:t>
      </w:r>
      <w:r w:rsidR="003F0685" w:rsidRPr="006F737A">
        <w:rPr>
          <w:rFonts w:ascii="Times New Roman" w:hAnsi="Times New Roman" w:cs="Times New Roman"/>
          <w:sz w:val="28"/>
          <w:szCs w:val="28"/>
        </w:rPr>
        <w:t xml:space="preserve"> в 2018 году прошли рекордные 58,8 млрд кубометров газа). Не последнюю роль в положительной динамике сыграли и высокие цены на </w:t>
      </w:r>
      <w:r w:rsidR="002923F4" w:rsidRPr="006F737A">
        <w:rPr>
          <w:rFonts w:ascii="Times New Roman" w:hAnsi="Times New Roman" w:cs="Times New Roman"/>
          <w:sz w:val="28"/>
          <w:szCs w:val="28"/>
        </w:rPr>
        <w:t xml:space="preserve">энергоносители, установившиеся в середине 2018 года – так средняя цена нефти марки </w:t>
      </w:r>
      <w:r w:rsidR="002923F4" w:rsidRPr="006F737A">
        <w:rPr>
          <w:rFonts w:ascii="Times New Roman" w:hAnsi="Times New Roman" w:cs="Times New Roman"/>
          <w:sz w:val="28"/>
          <w:szCs w:val="28"/>
          <w:lang w:val="en-US"/>
        </w:rPr>
        <w:t>Urals</w:t>
      </w:r>
      <w:r w:rsidR="002923F4" w:rsidRPr="006F737A">
        <w:rPr>
          <w:rFonts w:ascii="Times New Roman" w:hAnsi="Times New Roman" w:cs="Times New Roman"/>
          <w:sz w:val="28"/>
          <w:szCs w:val="28"/>
        </w:rPr>
        <w:t xml:space="preserve"> выросла на 32% по отношению к 2017 году.</w:t>
      </w:r>
      <w:r w:rsidR="002923F4" w:rsidRPr="006F737A">
        <w:rPr>
          <w:rStyle w:val="a5"/>
          <w:rFonts w:ascii="Times New Roman" w:hAnsi="Times New Roman" w:cs="Times New Roman"/>
          <w:sz w:val="28"/>
          <w:szCs w:val="28"/>
        </w:rPr>
        <w:footnoteReference w:id="3"/>
      </w:r>
    </w:p>
    <w:p w:rsidR="00950324" w:rsidRPr="006F737A" w:rsidRDefault="00950324"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 xml:space="preserve">Россия же является для Евросоюза лишь четвертым по величине торговым партнером, однако, при этом является крупнейшим поставщиком </w:t>
      </w:r>
      <w:r w:rsidR="000E4A60" w:rsidRPr="006F737A">
        <w:rPr>
          <w:rFonts w:ascii="Times New Roman" w:hAnsi="Times New Roman" w:cs="Times New Roman"/>
          <w:sz w:val="28"/>
          <w:szCs w:val="28"/>
        </w:rPr>
        <w:t>таких энергоресурсов, как газ, нефть, уран и уголь</w:t>
      </w:r>
      <w:r w:rsidR="00545AED" w:rsidRPr="006F737A">
        <w:rPr>
          <w:rFonts w:ascii="Times New Roman" w:hAnsi="Times New Roman" w:cs="Times New Roman"/>
          <w:sz w:val="28"/>
          <w:szCs w:val="28"/>
        </w:rPr>
        <w:t>, при этом доля наших поставок занимает около трети от всего европейского рынка энергоресурсов</w:t>
      </w:r>
      <w:r w:rsidR="000E4A60" w:rsidRPr="006F737A">
        <w:rPr>
          <w:rFonts w:ascii="Times New Roman" w:hAnsi="Times New Roman" w:cs="Times New Roman"/>
          <w:sz w:val="28"/>
          <w:szCs w:val="28"/>
        </w:rPr>
        <w:t>.</w:t>
      </w:r>
      <w:r w:rsidR="000E4A60" w:rsidRPr="006F737A">
        <w:rPr>
          <w:rStyle w:val="a5"/>
          <w:rFonts w:ascii="Times New Roman" w:hAnsi="Times New Roman" w:cs="Times New Roman"/>
          <w:sz w:val="28"/>
          <w:szCs w:val="28"/>
        </w:rPr>
        <w:footnoteReference w:id="4"/>
      </w:r>
    </w:p>
    <w:p w:rsidR="004A2174" w:rsidRPr="006F737A" w:rsidRDefault="00B87169"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lastRenderedPageBreak/>
        <w:t xml:space="preserve">Так, например, поставки трубопроводного газа из России в Европейский </w:t>
      </w:r>
      <w:r w:rsidR="00887C66">
        <w:rPr>
          <w:rFonts w:ascii="Times New Roman" w:hAnsi="Times New Roman" w:cs="Times New Roman"/>
          <w:sz w:val="28"/>
          <w:szCs w:val="28"/>
        </w:rPr>
        <w:t>с</w:t>
      </w:r>
      <w:r w:rsidRPr="006F737A">
        <w:rPr>
          <w:rFonts w:ascii="Times New Roman" w:hAnsi="Times New Roman" w:cs="Times New Roman"/>
          <w:sz w:val="28"/>
          <w:szCs w:val="28"/>
        </w:rPr>
        <w:t>оюз достигли отметки в 154,8 млрд кубометров, что эквивалентно 37% от всего объема поставок газа на территорию ЕС за 2017 год.</w:t>
      </w:r>
      <w:r w:rsidR="00545AED" w:rsidRPr="006F737A">
        <w:rPr>
          <w:rFonts w:ascii="Times New Roman" w:hAnsi="Times New Roman" w:cs="Times New Roman"/>
          <w:sz w:val="28"/>
          <w:szCs w:val="28"/>
        </w:rPr>
        <w:t xml:space="preserve"> Это на 12% больше, чем отмечалось годом ранее.</w:t>
      </w:r>
      <w:r w:rsidR="00B716CC" w:rsidRPr="006F737A">
        <w:rPr>
          <w:rFonts w:ascii="Times New Roman" w:hAnsi="Times New Roman" w:cs="Times New Roman"/>
          <w:sz w:val="28"/>
          <w:szCs w:val="28"/>
        </w:rPr>
        <w:t xml:space="preserve"> Стоит также отметить, что собственное производство «голубого топлива» падает – в особенности отмечают резкие падения в Великобритании и Нидерландах</w:t>
      </w:r>
      <w:r w:rsidR="007D0EDC" w:rsidRPr="006F737A">
        <w:rPr>
          <w:rFonts w:ascii="Times New Roman" w:hAnsi="Times New Roman" w:cs="Times New Roman"/>
          <w:sz w:val="28"/>
          <w:szCs w:val="28"/>
        </w:rPr>
        <w:t>.</w:t>
      </w:r>
      <w:r w:rsidR="007D0EDC" w:rsidRPr="006F737A">
        <w:rPr>
          <w:rStyle w:val="a5"/>
          <w:rFonts w:ascii="Times New Roman" w:hAnsi="Times New Roman" w:cs="Times New Roman"/>
          <w:sz w:val="28"/>
          <w:szCs w:val="28"/>
        </w:rPr>
        <w:footnoteReference w:id="5"/>
      </w:r>
    </w:p>
    <w:p w:rsidR="00CF32E1" w:rsidRPr="006F737A" w:rsidRDefault="00CF32E1"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 xml:space="preserve">Такая торговая взаимосвязь привела к некоторым совместным обязательствам по поддержанию добрососедских экономических отношений с заметным акцентом на сотрудничество в сфере энергетики. При этом оба партнера понимают важность </w:t>
      </w:r>
      <w:r w:rsidR="000B04F0" w:rsidRPr="006F737A">
        <w:rPr>
          <w:rFonts w:ascii="Times New Roman" w:hAnsi="Times New Roman" w:cs="Times New Roman"/>
          <w:sz w:val="28"/>
          <w:szCs w:val="28"/>
        </w:rPr>
        <w:t>таких аспектов, как: обеспечение энергетической безопасности, стабильный рост экономик, поддержание спроса, предложения и инвестиций.</w:t>
      </w:r>
    </w:p>
    <w:p w:rsidR="00BD3977" w:rsidRPr="006F737A" w:rsidRDefault="00517065"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 xml:space="preserve">На основе </w:t>
      </w:r>
      <w:r w:rsidR="004A2174" w:rsidRPr="006F737A">
        <w:rPr>
          <w:rFonts w:ascii="Times New Roman" w:hAnsi="Times New Roman" w:cs="Times New Roman"/>
          <w:sz w:val="28"/>
          <w:szCs w:val="28"/>
        </w:rPr>
        <w:t>этой</w:t>
      </w:r>
      <w:r w:rsidRPr="006F737A">
        <w:rPr>
          <w:rFonts w:ascii="Times New Roman" w:hAnsi="Times New Roman" w:cs="Times New Roman"/>
          <w:sz w:val="28"/>
          <w:szCs w:val="28"/>
        </w:rPr>
        <w:t xml:space="preserve"> взаимозависимости еще в 2000 году между Россией и ЕС был начат Энергетический диалог. Его цель заключается в развитии долгосрочного партнерства по вопросам поставки газа и нефти, сотрудничеству по объединению электросетей Евросоюза и России, </w:t>
      </w:r>
      <w:r w:rsidR="006D05A7" w:rsidRPr="006F737A">
        <w:rPr>
          <w:rFonts w:ascii="Times New Roman" w:hAnsi="Times New Roman" w:cs="Times New Roman"/>
          <w:sz w:val="28"/>
          <w:szCs w:val="28"/>
        </w:rPr>
        <w:t>торговле ядерными материалами и повышению вопросов безопасности их использования и утилизации. Кроме того, обе стороны заинтересованы в вопрос</w:t>
      </w:r>
      <w:r w:rsidR="001426D3" w:rsidRPr="006F737A">
        <w:rPr>
          <w:rFonts w:ascii="Times New Roman" w:hAnsi="Times New Roman" w:cs="Times New Roman"/>
          <w:sz w:val="28"/>
          <w:szCs w:val="28"/>
        </w:rPr>
        <w:t>ах</w:t>
      </w:r>
      <w:r w:rsidR="006D05A7" w:rsidRPr="006F737A">
        <w:rPr>
          <w:rFonts w:ascii="Times New Roman" w:hAnsi="Times New Roman" w:cs="Times New Roman"/>
          <w:sz w:val="28"/>
          <w:szCs w:val="28"/>
        </w:rPr>
        <w:t xml:space="preserve"> энергоэффективности и </w:t>
      </w:r>
      <w:r w:rsidR="001426D3" w:rsidRPr="006F737A">
        <w:rPr>
          <w:rFonts w:ascii="Times New Roman" w:hAnsi="Times New Roman" w:cs="Times New Roman"/>
          <w:sz w:val="28"/>
          <w:szCs w:val="28"/>
        </w:rPr>
        <w:t>экологии – в частности снижение выбросов парниковых газов и переход к более высоким стандартам используемого топлива.</w:t>
      </w:r>
    </w:p>
    <w:p w:rsidR="001F723E" w:rsidRPr="006F737A" w:rsidRDefault="001F723E"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На этом фоне был определен ряд направлений, который представляют общий интерес.</w:t>
      </w:r>
    </w:p>
    <w:p w:rsidR="001F723E" w:rsidRPr="006F737A" w:rsidRDefault="001F723E" w:rsidP="00B02201">
      <w:pPr>
        <w:spacing w:line="360" w:lineRule="auto"/>
        <w:ind w:firstLine="709"/>
        <w:jc w:val="both"/>
        <w:rPr>
          <w:rFonts w:ascii="Times New Roman" w:hAnsi="Times New Roman" w:cs="Times New Roman"/>
          <w:sz w:val="28"/>
          <w:szCs w:val="28"/>
        </w:rPr>
      </w:pPr>
      <w:r w:rsidRPr="006F737A">
        <w:rPr>
          <w:rFonts w:ascii="Times New Roman" w:hAnsi="Times New Roman" w:cs="Times New Roman"/>
          <w:sz w:val="28"/>
          <w:szCs w:val="28"/>
        </w:rPr>
        <w:t>Эти направления включают:</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lastRenderedPageBreak/>
        <w:t>Обеспечение надежных энергетических поставок в краткосрочной и долгосрочной перспективе;</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Увеличение энергоэффективности;</w:t>
      </w:r>
    </w:p>
    <w:p w:rsidR="001F723E" w:rsidRPr="006F737A" w:rsidRDefault="001F723E" w:rsidP="00674010">
      <w:pPr>
        <w:numPr>
          <w:ilvl w:val="0"/>
          <w:numId w:val="1"/>
        </w:numPr>
        <w:shd w:val="clear" w:color="auto" w:fill="FFFFFF"/>
        <w:tabs>
          <w:tab w:val="clear" w:pos="720"/>
          <w:tab w:val="num" w:pos="709"/>
        </w:tabs>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Обеспечение долгосрочных инвестиций;</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Открытие энергетических рынков;</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Диверсификация импорта и экспорта энергоносителей;</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Усиление технологической основы энергетического сектора экономики;</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Совершенствование правовых основ производства и транспортировки энергии;</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Обеспечение физической безопасности транспортных сетей;</w:t>
      </w:r>
    </w:p>
    <w:p w:rsidR="001F723E" w:rsidRPr="006F737A" w:rsidRDefault="001F723E" w:rsidP="00674010">
      <w:pPr>
        <w:numPr>
          <w:ilvl w:val="0"/>
          <w:numId w:val="1"/>
        </w:numPr>
        <w:shd w:val="clear" w:color="auto" w:fill="FFFFFF"/>
        <w:spacing w:before="100" w:beforeAutospacing="1" w:after="100" w:afterAutospacing="1" w:line="360" w:lineRule="auto"/>
        <w:ind w:left="709" w:firstLine="0"/>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Снижение воздействия финансово-экономического кризиса на энергетический сектор.</w:t>
      </w:r>
      <w:r w:rsidRPr="006F737A">
        <w:rPr>
          <w:rStyle w:val="a5"/>
          <w:rFonts w:ascii="Times New Roman" w:eastAsia="Times New Roman" w:hAnsi="Times New Roman" w:cs="Times New Roman"/>
          <w:color w:val="333333"/>
          <w:sz w:val="28"/>
          <w:szCs w:val="28"/>
          <w:lang w:eastAsia="ru-RU"/>
        </w:rPr>
        <w:footnoteReference w:id="6"/>
      </w:r>
    </w:p>
    <w:p w:rsidR="007E4103" w:rsidRPr="006F737A" w:rsidRDefault="00CB3650" w:rsidP="00B02201">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 xml:space="preserve">Однако на деле ситуация оказывается куда сложнее. Сегодня множество российских компаний сталкивается с рядом трудностей и ограничений в проведении своей деятельности на энергетических рынках Европы. </w:t>
      </w:r>
      <w:r w:rsidR="009C77C5" w:rsidRPr="006F737A">
        <w:rPr>
          <w:rFonts w:ascii="Times New Roman" w:eastAsia="Times New Roman" w:hAnsi="Times New Roman" w:cs="Times New Roman"/>
          <w:color w:val="333333"/>
          <w:sz w:val="28"/>
          <w:szCs w:val="28"/>
          <w:lang w:eastAsia="ru-RU"/>
        </w:rPr>
        <w:t>Они вынуждены учитывать рост рисков в взаимоотношениях с европейскими партнерами и закладывать их в свои программы.</w:t>
      </w:r>
    </w:p>
    <w:p w:rsidR="009C77C5" w:rsidRPr="006F737A" w:rsidRDefault="009C77C5" w:rsidP="00B02201">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В последние годы Европейская комиссия начала рассматривать поставки природного газа и электроэнергии из России</w:t>
      </w:r>
      <w:r w:rsidR="008D0EA1" w:rsidRPr="006F737A">
        <w:rPr>
          <w:rFonts w:ascii="Times New Roman" w:eastAsia="Times New Roman" w:hAnsi="Times New Roman" w:cs="Times New Roman"/>
          <w:color w:val="333333"/>
          <w:sz w:val="28"/>
          <w:szCs w:val="28"/>
          <w:lang w:eastAsia="ru-RU"/>
        </w:rPr>
        <w:t xml:space="preserve"> в качестве одной из важнейших угроз энергетической безопасности Европы.</w:t>
      </w:r>
    </w:p>
    <w:p w:rsidR="008D0EA1" w:rsidRPr="006F737A" w:rsidRDefault="008D0EA1" w:rsidP="00B02201">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 xml:space="preserve">После кризисов в 2006 и 2009 гг. стремление ЕС снизить зависимость от </w:t>
      </w:r>
      <w:r w:rsidR="002B1B8F" w:rsidRPr="006F737A">
        <w:rPr>
          <w:rFonts w:ascii="Times New Roman" w:eastAsia="Times New Roman" w:hAnsi="Times New Roman" w:cs="Times New Roman"/>
          <w:color w:val="333333"/>
          <w:sz w:val="28"/>
          <w:szCs w:val="28"/>
          <w:lang w:eastAsia="ru-RU"/>
        </w:rPr>
        <w:t>российского газа обострилось еще раз на фоне конфликта, связанного с Украиной в 2014 году. В результате этого</w:t>
      </w:r>
      <w:r w:rsidR="00F3183F" w:rsidRPr="006F737A">
        <w:rPr>
          <w:rFonts w:ascii="Times New Roman" w:eastAsia="Times New Roman" w:hAnsi="Times New Roman" w:cs="Times New Roman"/>
          <w:color w:val="333333"/>
          <w:sz w:val="28"/>
          <w:szCs w:val="28"/>
          <w:lang w:eastAsia="ru-RU"/>
        </w:rPr>
        <w:t xml:space="preserve"> отношения между Россией и </w:t>
      </w:r>
      <w:r w:rsidR="00F3183F" w:rsidRPr="006F737A">
        <w:rPr>
          <w:rFonts w:ascii="Times New Roman" w:eastAsia="Times New Roman" w:hAnsi="Times New Roman" w:cs="Times New Roman"/>
          <w:color w:val="333333"/>
          <w:sz w:val="28"/>
          <w:szCs w:val="28"/>
          <w:lang w:eastAsia="ru-RU"/>
        </w:rPr>
        <w:lastRenderedPageBreak/>
        <w:t xml:space="preserve">Европой сменились со стратегического партнерства на </w:t>
      </w:r>
      <w:r w:rsidR="00827F25" w:rsidRPr="006F737A">
        <w:rPr>
          <w:rFonts w:ascii="Times New Roman" w:eastAsia="Times New Roman" w:hAnsi="Times New Roman" w:cs="Times New Roman"/>
          <w:color w:val="333333"/>
          <w:sz w:val="28"/>
          <w:szCs w:val="28"/>
          <w:lang w:eastAsia="ru-RU"/>
        </w:rPr>
        <w:t xml:space="preserve">обыкновенное </w:t>
      </w:r>
      <w:r w:rsidR="00F3183F" w:rsidRPr="006F737A">
        <w:rPr>
          <w:rFonts w:ascii="Times New Roman" w:eastAsia="Times New Roman" w:hAnsi="Times New Roman" w:cs="Times New Roman"/>
          <w:color w:val="333333"/>
          <w:sz w:val="28"/>
          <w:szCs w:val="28"/>
          <w:lang w:eastAsia="ru-RU"/>
        </w:rPr>
        <w:t>коммерческое взаимодействие</w:t>
      </w:r>
      <w:r w:rsidR="00827F25" w:rsidRPr="006F737A">
        <w:rPr>
          <w:rFonts w:ascii="Times New Roman" w:eastAsia="Times New Roman" w:hAnsi="Times New Roman" w:cs="Times New Roman"/>
          <w:color w:val="333333"/>
          <w:sz w:val="28"/>
          <w:szCs w:val="28"/>
          <w:lang w:eastAsia="ru-RU"/>
        </w:rPr>
        <w:t>, кроме того</w:t>
      </w:r>
      <w:r w:rsidR="0045591D">
        <w:rPr>
          <w:rFonts w:ascii="Times New Roman" w:eastAsia="Times New Roman" w:hAnsi="Times New Roman" w:cs="Times New Roman"/>
          <w:color w:val="333333"/>
          <w:sz w:val="28"/>
          <w:szCs w:val="28"/>
          <w:lang w:eastAsia="ru-RU"/>
        </w:rPr>
        <w:t>,</w:t>
      </w:r>
      <w:r w:rsidR="00827F25" w:rsidRPr="006F737A">
        <w:rPr>
          <w:rFonts w:ascii="Times New Roman" w:eastAsia="Times New Roman" w:hAnsi="Times New Roman" w:cs="Times New Roman"/>
          <w:color w:val="333333"/>
          <w:sz w:val="28"/>
          <w:szCs w:val="28"/>
          <w:lang w:eastAsia="ru-RU"/>
        </w:rPr>
        <w:t xml:space="preserve"> отягощенное политическими разногласиями.</w:t>
      </w:r>
      <w:r w:rsidR="00827F25" w:rsidRPr="006F737A">
        <w:rPr>
          <w:rStyle w:val="a5"/>
          <w:rFonts w:ascii="Times New Roman" w:eastAsia="Times New Roman" w:hAnsi="Times New Roman" w:cs="Times New Roman"/>
          <w:color w:val="333333"/>
          <w:sz w:val="28"/>
          <w:szCs w:val="28"/>
          <w:lang w:eastAsia="ru-RU"/>
        </w:rPr>
        <w:footnoteReference w:id="7"/>
      </w:r>
    </w:p>
    <w:p w:rsidR="00FA225A" w:rsidRPr="006F737A" w:rsidRDefault="00E042BF" w:rsidP="00B02201">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 xml:space="preserve">Эту тенденцию можно увидеть и в попытке создания </w:t>
      </w:r>
      <w:proofErr w:type="spellStart"/>
      <w:r w:rsidRPr="006F737A">
        <w:rPr>
          <w:rFonts w:ascii="Times New Roman" w:eastAsia="Times New Roman" w:hAnsi="Times New Roman" w:cs="Times New Roman"/>
          <w:color w:val="333333"/>
          <w:sz w:val="28"/>
          <w:szCs w:val="28"/>
          <w:lang w:eastAsia="ru-RU"/>
        </w:rPr>
        <w:t>Евросоветом</w:t>
      </w:r>
      <w:proofErr w:type="spellEnd"/>
      <w:r w:rsidRPr="006F737A">
        <w:rPr>
          <w:rFonts w:ascii="Times New Roman" w:eastAsia="Times New Roman" w:hAnsi="Times New Roman" w:cs="Times New Roman"/>
          <w:color w:val="333333"/>
          <w:sz w:val="28"/>
          <w:szCs w:val="28"/>
          <w:lang w:eastAsia="ru-RU"/>
        </w:rPr>
        <w:t xml:space="preserve"> Энергетического союза. Еще в 2015 году Европейский совет одобрил его создание. Главной задачей тогда называлась либерализация энергетического рынка Европы и избавление от зависимости от российского газа. Однако все, о чем тогда смогли договориться партнеры</w:t>
      </w:r>
      <w:r w:rsidR="000B21C8" w:rsidRPr="006F737A">
        <w:rPr>
          <w:rFonts w:ascii="Times New Roman" w:eastAsia="Times New Roman" w:hAnsi="Times New Roman" w:cs="Times New Roman"/>
          <w:color w:val="333333"/>
          <w:sz w:val="28"/>
          <w:szCs w:val="28"/>
          <w:lang w:eastAsia="ru-RU"/>
        </w:rPr>
        <w:t xml:space="preserve"> – лишь обмен информацией о газовых контрактах внутри Еврокомиссии. Такие страны как Германия, Нидерланды и Финляндия настояли на том, что обмен такой информацией не будет включать в себя конфиденциальные данные об условиях сделок. </w:t>
      </w:r>
    </w:p>
    <w:p w:rsidR="00827F25" w:rsidRPr="006F737A" w:rsidRDefault="00FA225A" w:rsidP="00B02201">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6F737A">
        <w:rPr>
          <w:rFonts w:ascii="Times New Roman" w:eastAsia="Times New Roman" w:hAnsi="Times New Roman" w:cs="Times New Roman"/>
          <w:color w:val="333333"/>
          <w:sz w:val="28"/>
          <w:szCs w:val="28"/>
          <w:lang w:eastAsia="ru-RU"/>
        </w:rPr>
        <w:t>Хотя основной идеей при создании Энергетического союза было обязательное согласование газовых контрактов с Европейской комиссией</w:t>
      </w:r>
      <w:r w:rsidR="00A17399" w:rsidRPr="006F737A">
        <w:rPr>
          <w:rFonts w:ascii="Times New Roman" w:eastAsia="Times New Roman" w:hAnsi="Times New Roman" w:cs="Times New Roman"/>
          <w:color w:val="333333"/>
          <w:sz w:val="28"/>
          <w:szCs w:val="28"/>
          <w:lang w:eastAsia="ru-RU"/>
        </w:rPr>
        <w:t xml:space="preserve"> и возможность их блокировки.</w:t>
      </w:r>
      <w:r w:rsidRPr="006F737A">
        <w:rPr>
          <w:rFonts w:ascii="Times New Roman" w:eastAsia="Times New Roman" w:hAnsi="Times New Roman" w:cs="Times New Roman"/>
          <w:color w:val="333333"/>
          <w:sz w:val="28"/>
          <w:szCs w:val="28"/>
          <w:lang w:eastAsia="ru-RU"/>
        </w:rPr>
        <w:t xml:space="preserve"> </w:t>
      </w:r>
      <w:r w:rsidR="00A17399" w:rsidRPr="006F737A">
        <w:rPr>
          <w:rFonts w:ascii="Times New Roman" w:eastAsia="Times New Roman" w:hAnsi="Times New Roman" w:cs="Times New Roman"/>
          <w:color w:val="333333"/>
          <w:sz w:val="28"/>
          <w:szCs w:val="28"/>
          <w:lang w:eastAsia="ru-RU"/>
        </w:rPr>
        <w:t>Б</w:t>
      </w:r>
      <w:r w:rsidRPr="006F737A">
        <w:rPr>
          <w:rFonts w:ascii="Times New Roman" w:eastAsia="Times New Roman" w:hAnsi="Times New Roman" w:cs="Times New Roman"/>
          <w:color w:val="333333"/>
          <w:sz w:val="28"/>
          <w:szCs w:val="28"/>
          <w:lang w:eastAsia="ru-RU"/>
        </w:rPr>
        <w:t>ольшинство стран на голосовании не поддержали это</w:t>
      </w:r>
      <w:r w:rsidR="00A17399" w:rsidRPr="006F737A">
        <w:rPr>
          <w:rFonts w:ascii="Times New Roman" w:eastAsia="Times New Roman" w:hAnsi="Times New Roman" w:cs="Times New Roman"/>
          <w:color w:val="333333"/>
          <w:sz w:val="28"/>
          <w:szCs w:val="28"/>
          <w:lang w:eastAsia="ru-RU"/>
        </w:rPr>
        <w:t xml:space="preserve">т пункт, ссылаясь на утрату самостоятельности </w:t>
      </w:r>
      <w:r w:rsidR="00B04234" w:rsidRPr="006F737A">
        <w:rPr>
          <w:rFonts w:ascii="Times New Roman" w:eastAsia="Times New Roman" w:hAnsi="Times New Roman" w:cs="Times New Roman"/>
          <w:color w:val="333333"/>
          <w:sz w:val="28"/>
          <w:szCs w:val="28"/>
          <w:lang w:eastAsia="ru-RU"/>
        </w:rPr>
        <w:t>правительств стран</w:t>
      </w:r>
      <w:r w:rsidR="00A17399" w:rsidRPr="006F737A">
        <w:rPr>
          <w:rFonts w:ascii="Times New Roman" w:eastAsia="Times New Roman" w:hAnsi="Times New Roman" w:cs="Times New Roman"/>
          <w:color w:val="333333"/>
          <w:sz w:val="28"/>
          <w:szCs w:val="28"/>
          <w:lang w:eastAsia="ru-RU"/>
        </w:rPr>
        <w:t xml:space="preserve"> в принятии решений, относящихся непосредственно к экономическим интересам суверенных государств</w:t>
      </w:r>
      <w:r w:rsidR="00B04234" w:rsidRPr="006F737A">
        <w:rPr>
          <w:rFonts w:ascii="Times New Roman" w:eastAsia="Times New Roman" w:hAnsi="Times New Roman" w:cs="Times New Roman"/>
          <w:color w:val="333333"/>
          <w:sz w:val="28"/>
          <w:szCs w:val="28"/>
          <w:lang w:eastAsia="ru-RU"/>
        </w:rPr>
        <w:t>.</w:t>
      </w:r>
      <w:r w:rsidR="00B04234" w:rsidRPr="006F737A">
        <w:rPr>
          <w:rStyle w:val="a5"/>
          <w:rFonts w:ascii="Times New Roman" w:eastAsia="Times New Roman" w:hAnsi="Times New Roman" w:cs="Times New Roman"/>
          <w:color w:val="333333"/>
          <w:sz w:val="28"/>
          <w:szCs w:val="28"/>
          <w:lang w:eastAsia="ru-RU"/>
        </w:rPr>
        <w:footnoteReference w:id="8"/>
      </w:r>
    </w:p>
    <w:p w:rsidR="001F723E" w:rsidRDefault="001F723E" w:rsidP="00B02201">
      <w:pPr>
        <w:ind w:firstLine="709"/>
        <w:jc w:val="both"/>
        <w:rPr>
          <w:rFonts w:ascii="Times New Roman" w:hAnsi="Times New Roman" w:cs="Times New Roman"/>
          <w:sz w:val="28"/>
          <w:szCs w:val="28"/>
        </w:rPr>
      </w:pPr>
    </w:p>
    <w:p w:rsidR="006F737A" w:rsidRDefault="006F737A" w:rsidP="00B02201">
      <w:pPr>
        <w:ind w:firstLine="709"/>
        <w:jc w:val="both"/>
        <w:rPr>
          <w:rFonts w:ascii="Times New Roman" w:hAnsi="Times New Roman" w:cs="Times New Roman"/>
          <w:sz w:val="28"/>
          <w:szCs w:val="28"/>
        </w:rPr>
      </w:pPr>
    </w:p>
    <w:p w:rsidR="006F737A" w:rsidRDefault="006F737A" w:rsidP="00B02201">
      <w:pPr>
        <w:ind w:firstLine="709"/>
        <w:jc w:val="both"/>
        <w:rPr>
          <w:rFonts w:ascii="Times New Roman" w:hAnsi="Times New Roman" w:cs="Times New Roman"/>
          <w:sz w:val="28"/>
          <w:szCs w:val="28"/>
        </w:rPr>
      </w:pPr>
    </w:p>
    <w:p w:rsidR="006F737A" w:rsidRDefault="006F737A" w:rsidP="00B02201">
      <w:pPr>
        <w:ind w:firstLine="709"/>
        <w:jc w:val="both"/>
        <w:rPr>
          <w:rFonts w:ascii="Times New Roman" w:hAnsi="Times New Roman" w:cs="Times New Roman"/>
          <w:sz w:val="28"/>
          <w:szCs w:val="28"/>
        </w:rPr>
      </w:pPr>
    </w:p>
    <w:p w:rsidR="006F737A" w:rsidRDefault="006F737A" w:rsidP="00B02201">
      <w:pPr>
        <w:ind w:firstLine="709"/>
        <w:jc w:val="both"/>
        <w:rPr>
          <w:rFonts w:ascii="Times New Roman" w:hAnsi="Times New Roman" w:cs="Times New Roman"/>
          <w:sz w:val="28"/>
          <w:szCs w:val="28"/>
        </w:rPr>
      </w:pPr>
    </w:p>
    <w:p w:rsidR="006F737A" w:rsidRDefault="006F737A" w:rsidP="00B02201">
      <w:pPr>
        <w:ind w:firstLine="709"/>
        <w:jc w:val="both"/>
        <w:rPr>
          <w:rFonts w:ascii="Times New Roman" w:hAnsi="Times New Roman" w:cs="Times New Roman"/>
          <w:sz w:val="28"/>
          <w:szCs w:val="28"/>
        </w:rPr>
      </w:pPr>
    </w:p>
    <w:p w:rsidR="006F737A" w:rsidRDefault="006F737A" w:rsidP="00B02201">
      <w:pPr>
        <w:ind w:firstLine="709"/>
        <w:jc w:val="both"/>
        <w:rPr>
          <w:rFonts w:ascii="Times New Roman" w:hAnsi="Times New Roman" w:cs="Times New Roman"/>
          <w:sz w:val="28"/>
          <w:szCs w:val="28"/>
        </w:rPr>
      </w:pPr>
    </w:p>
    <w:p w:rsidR="006F737A" w:rsidRPr="006F737A" w:rsidRDefault="006F737A" w:rsidP="00B90913">
      <w:pPr>
        <w:pStyle w:val="1"/>
        <w:spacing w:line="360" w:lineRule="auto"/>
        <w:ind w:left="0" w:firstLine="709"/>
      </w:pPr>
      <w:bookmarkStart w:id="3" w:name="_Toc10041606"/>
      <w:r w:rsidRPr="006F737A">
        <w:lastRenderedPageBreak/>
        <w:t>1.2</w:t>
      </w:r>
      <w:r w:rsidR="00C44D9B">
        <w:t>.</w:t>
      </w:r>
      <w:r w:rsidRPr="006F737A">
        <w:t xml:space="preserve"> Современные проблемы энергетического диалога Р</w:t>
      </w:r>
      <w:r w:rsidR="00236009">
        <w:t xml:space="preserve">оссийской </w:t>
      </w:r>
      <w:r w:rsidRPr="006F737A">
        <w:t>Ф</w:t>
      </w:r>
      <w:r w:rsidR="00236009">
        <w:t>едерации</w:t>
      </w:r>
      <w:r w:rsidRPr="006F737A">
        <w:t xml:space="preserve"> и Е</w:t>
      </w:r>
      <w:r w:rsidR="00236009">
        <w:t xml:space="preserve">вропейского </w:t>
      </w:r>
      <w:r w:rsidR="00887C66">
        <w:t>с</w:t>
      </w:r>
      <w:r w:rsidR="00236009">
        <w:t>оюза</w:t>
      </w:r>
      <w:r w:rsidR="00C44D9B">
        <w:t>.</w:t>
      </w:r>
      <w:bookmarkEnd w:id="3"/>
    </w:p>
    <w:p w:rsidR="006F737A" w:rsidRDefault="0098734C" w:rsidP="006740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15 лет произошел ряд событий, которые </w:t>
      </w:r>
      <w:r w:rsidR="000542CC">
        <w:rPr>
          <w:rFonts w:ascii="Times New Roman" w:hAnsi="Times New Roman" w:cs="Times New Roman"/>
          <w:sz w:val="28"/>
          <w:szCs w:val="28"/>
        </w:rPr>
        <w:t>напрямую повлияли на характер взаимоотношений между Россией и Европейским союзом в области энергетического сотрудничества. Их невозможно охарактеризовать с положительной стороны, так как</w:t>
      </w:r>
      <w:r w:rsidR="00F03F9A">
        <w:rPr>
          <w:rFonts w:ascii="Times New Roman" w:hAnsi="Times New Roman" w:cs="Times New Roman"/>
          <w:sz w:val="28"/>
          <w:szCs w:val="28"/>
        </w:rPr>
        <w:t xml:space="preserve"> в целом они оказали губительное влияние на взаимодействие сторон в вопросах реализации совместных интересов в безопасности, торговли и политики.</w:t>
      </w:r>
    </w:p>
    <w:p w:rsidR="004259F6" w:rsidRDefault="004259F6" w:rsidP="006740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событиям, которые тем или иным образом повлияли на сегодняшнюю ситуацию в сфере энергетического диалога между Россией и ЕС эксперты относят:</w:t>
      </w:r>
    </w:p>
    <w:p w:rsidR="004259F6" w:rsidRDefault="00AC7E13" w:rsidP="00674010">
      <w:pPr>
        <w:pStyle w:val="a7"/>
        <w:numPr>
          <w:ilvl w:val="0"/>
          <w:numId w:val="2"/>
        </w:numPr>
        <w:tabs>
          <w:tab w:val="left" w:pos="709"/>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Газотранспортные споры между Россией и Украиной в 2006 и 2009 годах, и как следствие, стремление Европы обезопасить свой рынок;</w:t>
      </w:r>
    </w:p>
    <w:p w:rsidR="00045E24" w:rsidRDefault="00AC7E13" w:rsidP="00674010">
      <w:pPr>
        <w:pStyle w:val="a7"/>
        <w:numPr>
          <w:ilvl w:val="0"/>
          <w:numId w:val="2"/>
        </w:numPr>
        <w:tabs>
          <w:tab w:val="left" w:pos="709"/>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Третий энергетический паке Европейского союза, который вступил в силу в 2009 году;</w:t>
      </w:r>
      <w:r w:rsidR="001E06CB">
        <w:rPr>
          <w:rStyle w:val="a5"/>
          <w:rFonts w:ascii="Times New Roman" w:hAnsi="Times New Roman" w:cs="Times New Roman"/>
          <w:sz w:val="28"/>
          <w:szCs w:val="28"/>
        </w:rPr>
        <w:footnoteReference w:id="9"/>
      </w:r>
    </w:p>
    <w:p w:rsidR="002E0CCF" w:rsidRDefault="00045E24" w:rsidP="006740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те события, которые произошли еще до кризиса на Украине в 2014 году, оказавшие влияние на то, почему к моменту кризиса энергетические отношения межу Россией и Европо</w:t>
      </w:r>
      <w:r w:rsidR="00D7720F">
        <w:rPr>
          <w:rFonts w:ascii="Times New Roman" w:hAnsi="Times New Roman" w:cs="Times New Roman"/>
          <w:sz w:val="28"/>
          <w:szCs w:val="28"/>
        </w:rPr>
        <w:t>й уже были осложнены, однако, к новому масштабному п</w:t>
      </w:r>
      <w:r w:rsidR="00730E77">
        <w:rPr>
          <w:rFonts w:ascii="Times New Roman" w:hAnsi="Times New Roman" w:cs="Times New Roman"/>
          <w:sz w:val="28"/>
          <w:szCs w:val="28"/>
        </w:rPr>
        <w:t>отрясению просто не были готовы.</w:t>
      </w:r>
    </w:p>
    <w:p w:rsidR="00730E77" w:rsidRDefault="002E0CCF" w:rsidP="006740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конфликта на Украине </w:t>
      </w:r>
      <w:r w:rsidR="006F2413">
        <w:rPr>
          <w:rFonts w:ascii="Times New Roman" w:hAnsi="Times New Roman" w:cs="Times New Roman"/>
          <w:sz w:val="28"/>
          <w:szCs w:val="28"/>
        </w:rPr>
        <w:t>нарастающее взаимное недоверие, обеспокоенность проблемами безопасности в регионе еще сильнее осложнили отношения между Россией и Европейским союзом.</w:t>
      </w:r>
      <w:r w:rsidR="00730E77">
        <w:rPr>
          <w:rFonts w:ascii="Times New Roman" w:hAnsi="Times New Roman" w:cs="Times New Roman"/>
          <w:sz w:val="28"/>
          <w:szCs w:val="28"/>
        </w:rPr>
        <w:t xml:space="preserve"> </w:t>
      </w:r>
    </w:p>
    <w:p w:rsidR="001E06CB" w:rsidRDefault="001E06CB" w:rsidP="006740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главных событий 2014 года ста</w:t>
      </w:r>
      <w:r w:rsidR="00286B56">
        <w:rPr>
          <w:rFonts w:ascii="Times New Roman" w:hAnsi="Times New Roman" w:cs="Times New Roman"/>
          <w:sz w:val="28"/>
          <w:szCs w:val="28"/>
        </w:rPr>
        <w:t>л</w:t>
      </w:r>
      <w:r>
        <w:rPr>
          <w:rFonts w:ascii="Times New Roman" w:hAnsi="Times New Roman" w:cs="Times New Roman"/>
          <w:sz w:val="28"/>
          <w:szCs w:val="28"/>
        </w:rPr>
        <w:t xml:space="preserve">о введение некоторых экономических и политических ограничений в отношении России – санкций, направленных на секторы экономики, компании, а также отдельных лиц. </w:t>
      </w:r>
      <w:r>
        <w:rPr>
          <w:rFonts w:ascii="Times New Roman" w:hAnsi="Times New Roman" w:cs="Times New Roman"/>
          <w:sz w:val="28"/>
          <w:szCs w:val="28"/>
        </w:rPr>
        <w:lastRenderedPageBreak/>
        <w:t>Формальным поводом для их применения</w:t>
      </w:r>
      <w:r w:rsidR="009554CF">
        <w:rPr>
          <w:rFonts w:ascii="Times New Roman" w:hAnsi="Times New Roman" w:cs="Times New Roman"/>
          <w:sz w:val="28"/>
          <w:szCs w:val="28"/>
        </w:rPr>
        <w:t xml:space="preserve"> и</w:t>
      </w:r>
      <w:r>
        <w:rPr>
          <w:rFonts w:ascii="Times New Roman" w:hAnsi="Times New Roman" w:cs="Times New Roman"/>
          <w:sz w:val="28"/>
          <w:szCs w:val="28"/>
        </w:rPr>
        <w:t xml:space="preserve"> стал</w:t>
      </w:r>
      <w:r w:rsidR="009554CF">
        <w:rPr>
          <w:rFonts w:ascii="Times New Roman" w:hAnsi="Times New Roman" w:cs="Times New Roman"/>
          <w:sz w:val="28"/>
          <w:szCs w:val="28"/>
        </w:rPr>
        <w:t xml:space="preserve"> тот самый</w:t>
      </w:r>
      <w:r>
        <w:rPr>
          <w:rFonts w:ascii="Times New Roman" w:hAnsi="Times New Roman" w:cs="Times New Roman"/>
          <w:sz w:val="28"/>
          <w:szCs w:val="28"/>
        </w:rPr>
        <w:t xml:space="preserve"> конфликт на востоке Украины и присоединение в апреле 2014 года Крыма к России. По мнению некоторых государств, действия Российской Федерации носили дестабилизирующий характер, а присоединение Крыма рассматривалось как нарушение территориальной целостности Украины. Инициатором введения режима санкций выступило правительство США</w:t>
      </w:r>
      <w:r>
        <w:rPr>
          <w:rStyle w:val="a5"/>
          <w:rFonts w:ascii="Times New Roman" w:hAnsi="Times New Roman" w:cs="Times New Roman"/>
          <w:sz w:val="28"/>
          <w:szCs w:val="28"/>
        </w:rPr>
        <w:footnoteReference w:id="10"/>
      </w:r>
      <w:r>
        <w:rPr>
          <w:rFonts w:ascii="Times New Roman" w:hAnsi="Times New Roman" w:cs="Times New Roman"/>
          <w:sz w:val="28"/>
          <w:szCs w:val="28"/>
        </w:rPr>
        <w:t>, к которому присоединились страны Евросоюза и некоторые другие партнеры США и ЕС.</w:t>
      </w:r>
    </w:p>
    <w:p w:rsidR="00045E24" w:rsidRDefault="00D7720F" w:rsidP="00674010">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Самая обсуждаемая новость и самый веский довод, которые заполонили ленты отечественных новостных изданий</w:t>
      </w:r>
      <w:r w:rsidR="009554CF">
        <w:rPr>
          <w:rFonts w:ascii="Times New Roman" w:hAnsi="Times New Roman" w:cs="Times New Roman"/>
          <w:color w:val="000000"/>
          <w:sz w:val="28"/>
          <w:szCs w:val="28"/>
          <w:shd w:val="clear" w:color="auto" w:fill="FFFFFF"/>
        </w:rPr>
        <w:t xml:space="preserve"> уже</w:t>
      </w:r>
      <w:r w:rsidRPr="008D4CAE">
        <w:rPr>
          <w:rFonts w:ascii="Times New Roman" w:hAnsi="Times New Roman" w:cs="Times New Roman"/>
          <w:color w:val="000000"/>
          <w:sz w:val="28"/>
          <w:szCs w:val="28"/>
          <w:shd w:val="clear" w:color="auto" w:fill="FFFFFF"/>
        </w:rPr>
        <w:t xml:space="preserve"> в 2015 году – это падение роста экономики в России. По данным Росстата ВВП тогда упал на 3.7%.</w:t>
      </w:r>
      <w:r w:rsidRPr="008D4CAE">
        <w:rPr>
          <w:rStyle w:val="a5"/>
          <w:rFonts w:ascii="Times New Roman" w:hAnsi="Times New Roman" w:cs="Times New Roman"/>
          <w:color w:val="000000"/>
          <w:sz w:val="28"/>
          <w:szCs w:val="28"/>
          <w:shd w:val="clear" w:color="auto" w:fill="FFFFFF"/>
        </w:rPr>
        <w:footnoteReference w:id="11"/>
      </w:r>
      <w:r w:rsidRPr="008D4CAE">
        <w:rPr>
          <w:rFonts w:ascii="Times New Roman" w:hAnsi="Times New Roman" w:cs="Times New Roman"/>
          <w:color w:val="000000"/>
          <w:sz w:val="28"/>
          <w:szCs w:val="28"/>
          <w:shd w:val="clear" w:color="auto" w:fill="FFFFFF"/>
        </w:rPr>
        <w:t xml:space="preserve"> Однако главной причиной этому эксперты называют зависимость России от прибыли с экспорта топливно-энергетических ресурсов и падение цен на нефть, вызванное, так называемой, сланцевой революцией в США, а также снижением мирового темпа спроса на нефть</w:t>
      </w:r>
      <w:r w:rsidRPr="008D4CAE">
        <w:rPr>
          <w:rStyle w:val="a5"/>
          <w:rFonts w:ascii="Times New Roman" w:hAnsi="Times New Roman" w:cs="Times New Roman"/>
          <w:color w:val="000000"/>
          <w:sz w:val="28"/>
          <w:szCs w:val="28"/>
          <w:shd w:val="clear" w:color="auto" w:fill="FFFFFF"/>
        </w:rPr>
        <w:footnoteReference w:id="12"/>
      </w:r>
      <w:r w:rsidRPr="008D4CAE">
        <w:rPr>
          <w:rFonts w:ascii="Times New Roman" w:hAnsi="Times New Roman" w:cs="Times New Roman"/>
          <w:color w:val="000000"/>
          <w:sz w:val="28"/>
          <w:szCs w:val="28"/>
          <w:shd w:val="clear" w:color="auto" w:fill="FFFFFF"/>
        </w:rPr>
        <w:t xml:space="preserve"> и отказом стран ОПЕК сокращать добычу.</w:t>
      </w:r>
      <w:r w:rsidRPr="008D4CAE">
        <w:rPr>
          <w:rStyle w:val="a5"/>
          <w:rFonts w:ascii="Times New Roman" w:hAnsi="Times New Roman" w:cs="Times New Roman"/>
          <w:color w:val="000000"/>
          <w:sz w:val="28"/>
          <w:szCs w:val="28"/>
          <w:shd w:val="clear" w:color="auto" w:fill="FFFFFF"/>
        </w:rPr>
        <w:footnoteReference w:id="13"/>
      </w:r>
      <w:r w:rsidRPr="008D4CAE">
        <w:rPr>
          <w:rStyle w:val="a5"/>
          <w:rFonts w:ascii="Times New Roman" w:hAnsi="Times New Roman" w:cs="Times New Roman"/>
          <w:color w:val="000000"/>
          <w:sz w:val="28"/>
          <w:szCs w:val="28"/>
          <w:shd w:val="clear" w:color="auto" w:fill="FFFFFF"/>
        </w:rPr>
        <w:footnoteReference w:id="14"/>
      </w:r>
      <w:r w:rsidR="0019416F">
        <w:rPr>
          <w:rFonts w:ascii="Times New Roman" w:hAnsi="Times New Roman" w:cs="Times New Roman"/>
          <w:color w:val="000000"/>
          <w:sz w:val="28"/>
          <w:szCs w:val="28"/>
          <w:shd w:val="clear" w:color="auto" w:fill="FFFFFF"/>
        </w:rPr>
        <w:t xml:space="preserve"> Рынок Европы оказался перенасыщен предложениями и поставками сжиженного природного газа, что привело к некоторому переустройству рынка,</w:t>
      </w:r>
      <w:r w:rsidR="00B02201">
        <w:rPr>
          <w:rFonts w:ascii="Times New Roman" w:hAnsi="Times New Roman" w:cs="Times New Roman"/>
          <w:color w:val="000000"/>
          <w:sz w:val="28"/>
          <w:szCs w:val="28"/>
          <w:shd w:val="clear" w:color="auto" w:fill="FFFFFF"/>
        </w:rPr>
        <w:t xml:space="preserve"> касающегося</w:t>
      </w:r>
      <w:r w:rsidR="0019416F">
        <w:rPr>
          <w:rFonts w:ascii="Times New Roman" w:hAnsi="Times New Roman" w:cs="Times New Roman"/>
          <w:color w:val="000000"/>
          <w:sz w:val="28"/>
          <w:szCs w:val="28"/>
          <w:shd w:val="clear" w:color="auto" w:fill="FFFFFF"/>
        </w:rPr>
        <w:t xml:space="preserve"> коммерчески</w:t>
      </w:r>
      <w:r w:rsidR="00B02201">
        <w:rPr>
          <w:rFonts w:ascii="Times New Roman" w:hAnsi="Times New Roman" w:cs="Times New Roman"/>
          <w:color w:val="000000"/>
          <w:sz w:val="28"/>
          <w:szCs w:val="28"/>
          <w:shd w:val="clear" w:color="auto" w:fill="FFFFFF"/>
        </w:rPr>
        <w:t>х сделок</w:t>
      </w:r>
      <w:r w:rsidR="0019416F">
        <w:rPr>
          <w:rFonts w:ascii="Times New Roman" w:hAnsi="Times New Roman" w:cs="Times New Roman"/>
          <w:color w:val="000000"/>
          <w:sz w:val="28"/>
          <w:szCs w:val="28"/>
          <w:shd w:val="clear" w:color="auto" w:fill="FFFFFF"/>
        </w:rPr>
        <w:t>, контракт</w:t>
      </w:r>
      <w:r w:rsidR="00B02201">
        <w:rPr>
          <w:rFonts w:ascii="Times New Roman" w:hAnsi="Times New Roman" w:cs="Times New Roman"/>
          <w:color w:val="000000"/>
          <w:sz w:val="28"/>
          <w:szCs w:val="28"/>
          <w:shd w:val="clear" w:color="auto" w:fill="FFFFFF"/>
        </w:rPr>
        <w:t>ов</w:t>
      </w:r>
      <w:r w:rsidR="0019416F">
        <w:rPr>
          <w:rFonts w:ascii="Times New Roman" w:hAnsi="Times New Roman" w:cs="Times New Roman"/>
          <w:color w:val="000000"/>
          <w:sz w:val="28"/>
          <w:szCs w:val="28"/>
          <w:shd w:val="clear" w:color="auto" w:fill="FFFFFF"/>
        </w:rPr>
        <w:t xml:space="preserve"> и компани</w:t>
      </w:r>
      <w:r w:rsidR="00B02201">
        <w:rPr>
          <w:rFonts w:ascii="Times New Roman" w:hAnsi="Times New Roman" w:cs="Times New Roman"/>
          <w:color w:val="000000"/>
          <w:sz w:val="28"/>
          <w:szCs w:val="28"/>
          <w:shd w:val="clear" w:color="auto" w:fill="FFFFFF"/>
        </w:rPr>
        <w:t>й. Сюда же можно отнести и идею создания Энергетического союза.</w:t>
      </w:r>
    </w:p>
    <w:p w:rsidR="00F81306" w:rsidRDefault="00F81306" w:rsidP="0067401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Трудности в проведении своей деятельности на территории Европейского союза отмечают также и компании, связанные не только с нефтегазовой сферой, но и в других областях, в частности, «</w:t>
      </w:r>
      <w:proofErr w:type="spellStart"/>
      <w:r>
        <w:rPr>
          <w:rFonts w:ascii="Times New Roman" w:hAnsi="Times New Roman" w:cs="Times New Roman"/>
          <w:color w:val="000000"/>
          <w:sz w:val="28"/>
          <w:szCs w:val="28"/>
          <w:shd w:val="clear" w:color="auto" w:fill="FFFFFF"/>
        </w:rPr>
        <w:t>Росатом</w:t>
      </w:r>
      <w:proofErr w:type="spellEnd"/>
      <w:r>
        <w:rPr>
          <w:rFonts w:ascii="Times New Roman" w:hAnsi="Times New Roman" w:cs="Times New Roman"/>
          <w:color w:val="000000"/>
          <w:sz w:val="28"/>
          <w:szCs w:val="28"/>
          <w:shd w:val="clear" w:color="auto" w:fill="FFFFFF"/>
        </w:rPr>
        <w:t>»</w:t>
      </w:r>
      <w:r w:rsidR="00484F46">
        <w:rPr>
          <w:rFonts w:ascii="Times New Roman" w:hAnsi="Times New Roman" w:cs="Times New Roman"/>
          <w:color w:val="000000"/>
          <w:sz w:val="28"/>
          <w:szCs w:val="28"/>
          <w:shd w:val="clear" w:color="auto" w:fill="FFFFFF"/>
        </w:rPr>
        <w:t xml:space="preserve"> во время развития проектов по строительству и обслуживанию атомных электростанций в странах Центральной и Восточной Европы (например, в Германии, Венгрии, Финляндии), а также проектов приграничного сотрудничества.</w:t>
      </w:r>
      <w:r w:rsidR="00484F46">
        <w:rPr>
          <w:rStyle w:val="a5"/>
          <w:rFonts w:ascii="Times New Roman" w:hAnsi="Times New Roman" w:cs="Times New Roman"/>
          <w:color w:val="000000"/>
          <w:sz w:val="28"/>
          <w:szCs w:val="28"/>
          <w:shd w:val="clear" w:color="auto" w:fill="FFFFFF"/>
        </w:rPr>
        <w:footnoteReference w:id="15"/>
      </w:r>
      <w:r w:rsidR="00484F46">
        <w:rPr>
          <w:rStyle w:val="a5"/>
          <w:rFonts w:ascii="Times New Roman" w:hAnsi="Times New Roman" w:cs="Times New Roman"/>
          <w:color w:val="000000"/>
          <w:sz w:val="28"/>
          <w:szCs w:val="28"/>
          <w:shd w:val="clear" w:color="auto" w:fill="FFFFFF"/>
        </w:rPr>
        <w:footnoteReference w:id="16"/>
      </w: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115548" w:rsidRPr="00115548" w:rsidRDefault="00115548" w:rsidP="0046237F">
      <w:pPr>
        <w:pStyle w:val="1"/>
        <w:spacing w:line="360" w:lineRule="auto"/>
        <w:ind w:left="0" w:firstLine="709"/>
      </w:pPr>
      <w:bookmarkStart w:id="4" w:name="_Toc10041607"/>
      <w:r w:rsidRPr="00115548">
        <w:lastRenderedPageBreak/>
        <w:t xml:space="preserve">Глава </w:t>
      </w:r>
      <w:r w:rsidRPr="00115548">
        <w:rPr>
          <w:lang w:val="en-US"/>
        </w:rPr>
        <w:t>II</w:t>
      </w:r>
      <w:r w:rsidRPr="00115548">
        <w:t>. Влияние режима экономических санкций на топливно-энергетическ</w:t>
      </w:r>
      <w:r w:rsidR="00887C66">
        <w:t>ое сотрудничество Европейского с</w:t>
      </w:r>
      <w:r w:rsidRPr="00115548">
        <w:t>оюза и Российской Федерации.</w:t>
      </w:r>
      <w:bookmarkEnd w:id="4"/>
    </w:p>
    <w:p w:rsidR="00115548" w:rsidRPr="00115548" w:rsidRDefault="00115548" w:rsidP="0046237F">
      <w:pPr>
        <w:pStyle w:val="1"/>
        <w:spacing w:line="360" w:lineRule="auto"/>
        <w:ind w:left="0" w:firstLine="709"/>
      </w:pPr>
      <w:bookmarkStart w:id="5" w:name="_Toc10041608"/>
      <w:r w:rsidRPr="00115548">
        <w:t>2.1. Общая характеристика санкций</w:t>
      </w:r>
      <w:r w:rsidR="00C44D9B">
        <w:t>.</w:t>
      </w:r>
      <w:bookmarkEnd w:id="5"/>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В 2014 году против России были приняты различные пакеты экономических санкций. Мнения президентов России и США по оценке их эффективности сильно отличались. Так, в своем послании Федеральному Собранию от 04.12.2014, Владимир Путин сказал, что «так называемые санкции и внешние ограничения – это стимул для более эффективного, ускоренного достижения поставленных целей».</w:t>
      </w:r>
      <w:r w:rsidRPr="008D4CAE">
        <w:rPr>
          <w:rStyle w:val="a5"/>
          <w:rFonts w:ascii="Times New Roman" w:hAnsi="Times New Roman" w:cs="Times New Roman"/>
          <w:sz w:val="28"/>
          <w:szCs w:val="28"/>
        </w:rPr>
        <w:footnoteReference w:id="17"/>
      </w:r>
      <w:r w:rsidRPr="008D4CAE">
        <w:rPr>
          <w:rFonts w:ascii="Times New Roman" w:hAnsi="Times New Roman" w:cs="Times New Roman"/>
          <w:sz w:val="28"/>
          <w:szCs w:val="28"/>
        </w:rPr>
        <w:t xml:space="preserve"> В свою очередь, действующий в то время президент США Барак Обама заявил, что расценивает санкции в роли фактора резкого замедления развития России.</w:t>
      </w:r>
      <w:r w:rsidRPr="008D4CAE">
        <w:rPr>
          <w:rStyle w:val="a5"/>
          <w:rFonts w:ascii="Times New Roman" w:hAnsi="Times New Roman" w:cs="Times New Roman"/>
          <w:sz w:val="28"/>
          <w:szCs w:val="28"/>
        </w:rPr>
        <w:footnoteReference w:id="18"/>
      </w:r>
      <w:r w:rsidRPr="008D4CAE">
        <w:rPr>
          <w:rFonts w:ascii="Times New Roman" w:hAnsi="Times New Roman" w:cs="Times New Roman"/>
          <w:sz w:val="28"/>
          <w:szCs w:val="28"/>
        </w:rPr>
        <w:t xml:space="preserve"> </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Первые серьезные меры, </w:t>
      </w:r>
      <w:r w:rsidR="00376A65">
        <w:rPr>
          <w:rFonts w:ascii="Times New Roman" w:hAnsi="Times New Roman" w:cs="Times New Roman"/>
          <w:sz w:val="28"/>
          <w:szCs w:val="28"/>
        </w:rPr>
        <w:t>принятые</w:t>
      </w:r>
      <w:r w:rsidRPr="008D4CAE">
        <w:rPr>
          <w:rFonts w:ascii="Times New Roman" w:hAnsi="Times New Roman" w:cs="Times New Roman"/>
          <w:sz w:val="28"/>
          <w:szCs w:val="28"/>
        </w:rPr>
        <w:t xml:space="preserve"> против Росси</w:t>
      </w:r>
      <w:r w:rsidR="00376A65">
        <w:rPr>
          <w:rFonts w:ascii="Times New Roman" w:hAnsi="Times New Roman" w:cs="Times New Roman"/>
          <w:sz w:val="28"/>
          <w:szCs w:val="28"/>
        </w:rPr>
        <w:t>йской Федерации</w:t>
      </w:r>
      <w:r w:rsidRPr="008D4CAE">
        <w:rPr>
          <w:rFonts w:ascii="Times New Roman" w:hAnsi="Times New Roman" w:cs="Times New Roman"/>
          <w:sz w:val="28"/>
          <w:szCs w:val="28"/>
        </w:rPr>
        <w:t>, появились еще 4 марта 2014 года. Тогда США объявили о приостанов</w:t>
      </w:r>
      <w:r w:rsidR="000E2782">
        <w:rPr>
          <w:rFonts w:ascii="Times New Roman" w:hAnsi="Times New Roman" w:cs="Times New Roman"/>
          <w:sz w:val="28"/>
          <w:szCs w:val="28"/>
        </w:rPr>
        <w:t>ке</w:t>
      </w:r>
      <w:r w:rsidRPr="008D4CAE">
        <w:rPr>
          <w:rFonts w:ascii="Times New Roman" w:hAnsi="Times New Roman" w:cs="Times New Roman"/>
          <w:sz w:val="28"/>
          <w:szCs w:val="28"/>
        </w:rPr>
        <w:t xml:space="preserve"> торговых и инвестиционных переговоров с Россией из-за событий на Украине</w:t>
      </w:r>
      <w:r w:rsidR="000D1150">
        <w:rPr>
          <w:rFonts w:ascii="Times New Roman" w:hAnsi="Times New Roman" w:cs="Times New Roman"/>
          <w:sz w:val="28"/>
          <w:szCs w:val="28"/>
        </w:rPr>
        <w:t>.</w:t>
      </w:r>
      <w:r w:rsidRPr="008D4CAE">
        <w:rPr>
          <w:rStyle w:val="a5"/>
          <w:rFonts w:ascii="Times New Roman" w:hAnsi="Times New Roman" w:cs="Times New Roman"/>
          <w:sz w:val="28"/>
          <w:szCs w:val="28"/>
        </w:rPr>
        <w:footnoteReference w:id="19"/>
      </w:r>
      <w:r w:rsidRPr="008D4CAE">
        <w:rPr>
          <w:rFonts w:ascii="Times New Roman" w:hAnsi="Times New Roman" w:cs="Times New Roman"/>
          <w:sz w:val="28"/>
          <w:szCs w:val="28"/>
        </w:rPr>
        <w:t xml:space="preserve"> </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Условно все санкции, введенные ЕС и США против России можно разделить на 3 вида:</w:t>
      </w:r>
    </w:p>
    <w:p w:rsidR="00115548" w:rsidRPr="008D4CAE" w:rsidRDefault="00115548" w:rsidP="00115548">
      <w:pPr>
        <w:pStyle w:val="a7"/>
        <w:numPr>
          <w:ilvl w:val="0"/>
          <w:numId w:val="3"/>
        </w:numPr>
        <w:spacing w:line="360" w:lineRule="auto"/>
        <w:ind w:left="0" w:firstLine="709"/>
        <w:jc w:val="both"/>
        <w:rPr>
          <w:rFonts w:ascii="Times New Roman" w:hAnsi="Times New Roman" w:cs="Times New Roman"/>
          <w:sz w:val="28"/>
          <w:szCs w:val="28"/>
        </w:rPr>
      </w:pPr>
      <w:r w:rsidRPr="008D4CAE">
        <w:rPr>
          <w:rFonts w:ascii="Times New Roman" w:hAnsi="Times New Roman" w:cs="Times New Roman"/>
          <w:sz w:val="28"/>
          <w:szCs w:val="28"/>
        </w:rPr>
        <w:t>Персональные санкции</w:t>
      </w:r>
    </w:p>
    <w:p w:rsidR="00115548" w:rsidRPr="008D4CAE" w:rsidRDefault="00115548" w:rsidP="00115548">
      <w:pPr>
        <w:pStyle w:val="a7"/>
        <w:numPr>
          <w:ilvl w:val="0"/>
          <w:numId w:val="3"/>
        </w:numPr>
        <w:spacing w:line="360" w:lineRule="auto"/>
        <w:ind w:left="0" w:firstLine="709"/>
        <w:jc w:val="both"/>
        <w:rPr>
          <w:rFonts w:ascii="Times New Roman" w:hAnsi="Times New Roman" w:cs="Times New Roman"/>
          <w:sz w:val="28"/>
          <w:szCs w:val="28"/>
        </w:rPr>
      </w:pPr>
      <w:r w:rsidRPr="008D4CAE">
        <w:rPr>
          <w:rFonts w:ascii="Times New Roman" w:hAnsi="Times New Roman" w:cs="Times New Roman"/>
          <w:sz w:val="28"/>
          <w:szCs w:val="28"/>
        </w:rPr>
        <w:t>Санкции в отношении Крыма и Севастополя</w:t>
      </w:r>
    </w:p>
    <w:p w:rsidR="00115548" w:rsidRPr="008D4CAE" w:rsidRDefault="00115548" w:rsidP="00115548">
      <w:pPr>
        <w:pStyle w:val="a7"/>
        <w:numPr>
          <w:ilvl w:val="0"/>
          <w:numId w:val="3"/>
        </w:numPr>
        <w:spacing w:line="360" w:lineRule="auto"/>
        <w:ind w:left="0" w:firstLine="709"/>
        <w:jc w:val="both"/>
        <w:rPr>
          <w:rFonts w:ascii="Times New Roman" w:hAnsi="Times New Roman" w:cs="Times New Roman"/>
          <w:sz w:val="28"/>
          <w:szCs w:val="28"/>
        </w:rPr>
      </w:pPr>
      <w:r w:rsidRPr="008D4CAE">
        <w:rPr>
          <w:rFonts w:ascii="Times New Roman" w:hAnsi="Times New Roman" w:cs="Times New Roman"/>
          <w:sz w:val="28"/>
          <w:szCs w:val="28"/>
        </w:rPr>
        <w:t>Секторальные санкции</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lastRenderedPageBreak/>
        <w:t>Персональные санкции имеют целевой характер и направлены на конкретных лиц, что сопровождается наличием и принятием соответствующих списков в лиц, в отношении которых эти санкции введены. Первые санкции подобного рода были введены 17 марта 2014 года со стороны США. Ограничения предполагали, например, запрет на въезд на территорию США и блокировку активов, а также собственности. В список тогда попали 11 человек, включая Валентину Матвиенко, Дмитрия Рогозина и Владислава Суркова.</w:t>
      </w:r>
      <w:r w:rsidRPr="008D4CAE">
        <w:rPr>
          <w:rStyle w:val="a5"/>
          <w:rFonts w:ascii="Times New Roman" w:hAnsi="Times New Roman" w:cs="Times New Roman"/>
          <w:sz w:val="28"/>
          <w:szCs w:val="28"/>
        </w:rPr>
        <w:footnoteReference w:id="20"/>
      </w:r>
      <w:r w:rsidRPr="008D4CAE">
        <w:rPr>
          <w:rFonts w:ascii="Times New Roman" w:hAnsi="Times New Roman" w:cs="Times New Roman"/>
          <w:sz w:val="28"/>
          <w:szCs w:val="28"/>
        </w:rPr>
        <w:t xml:space="preserve"> Европейский союз также обнародовал свой список, в который вошли и политические деятели Крыма и Севастополя.</w:t>
      </w:r>
      <w:r w:rsidRPr="008D4CAE">
        <w:rPr>
          <w:rStyle w:val="a5"/>
          <w:rFonts w:ascii="Times New Roman" w:hAnsi="Times New Roman" w:cs="Times New Roman"/>
          <w:sz w:val="28"/>
          <w:szCs w:val="28"/>
        </w:rPr>
        <w:footnoteReference w:id="21"/>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Что касается санкций в отношении Крыма и Севастополя - 23 июня и 18 декабря 2014 года выходят Решения Совета ЕС №386</w:t>
      </w:r>
      <w:r w:rsidRPr="008D4CAE">
        <w:rPr>
          <w:rStyle w:val="a5"/>
          <w:rFonts w:ascii="Times New Roman" w:hAnsi="Times New Roman" w:cs="Times New Roman"/>
          <w:sz w:val="28"/>
          <w:szCs w:val="28"/>
        </w:rPr>
        <w:footnoteReference w:id="22"/>
      </w:r>
      <w:r w:rsidRPr="008D4CAE">
        <w:rPr>
          <w:rFonts w:ascii="Times New Roman" w:hAnsi="Times New Roman" w:cs="Times New Roman"/>
          <w:sz w:val="28"/>
          <w:szCs w:val="28"/>
        </w:rPr>
        <w:t xml:space="preserve"> и №933</w:t>
      </w:r>
      <w:r w:rsidRPr="008D4CAE">
        <w:rPr>
          <w:rStyle w:val="a5"/>
          <w:rFonts w:ascii="Times New Roman" w:hAnsi="Times New Roman" w:cs="Times New Roman"/>
          <w:sz w:val="28"/>
          <w:szCs w:val="28"/>
        </w:rPr>
        <w:footnoteReference w:id="23"/>
      </w:r>
      <w:r w:rsidRPr="008D4CAE">
        <w:rPr>
          <w:rFonts w:ascii="Times New Roman" w:hAnsi="Times New Roman" w:cs="Times New Roman"/>
          <w:sz w:val="28"/>
          <w:szCs w:val="28"/>
        </w:rPr>
        <w:t xml:space="preserve"> соответственно, в которых говорится о запрете на импорт товаров из Крыма или Севастополя в Европейский Союз, а также запрещают гражданам ЕС приобретать недвижимость, финансировать и инвестировать в Крым и Севастополь;</w:t>
      </w:r>
      <w:r w:rsidRPr="008D4CAE">
        <w:rPr>
          <w:rStyle w:val="a5"/>
          <w:rFonts w:ascii="Times New Roman" w:hAnsi="Times New Roman" w:cs="Times New Roman"/>
          <w:sz w:val="28"/>
          <w:szCs w:val="28"/>
        </w:rPr>
        <w:footnoteReference w:id="24"/>
      </w:r>
      <w:r w:rsidRPr="008D4CAE">
        <w:rPr>
          <w:rFonts w:ascii="Times New Roman" w:hAnsi="Times New Roman" w:cs="Times New Roman"/>
          <w:sz w:val="28"/>
          <w:szCs w:val="28"/>
        </w:rPr>
        <w:t xml:space="preserve"> оказывать туристические услуги; запрещают покупки и продажи, трансфер и экспорт товаров и технологий в энергетической, транспортной и телекоммуникационной сфере лицами ЕС, а также с его территории.</w:t>
      </w:r>
      <w:r w:rsidRPr="008D4CAE">
        <w:rPr>
          <w:rStyle w:val="a5"/>
          <w:rFonts w:ascii="Times New Roman" w:hAnsi="Times New Roman" w:cs="Times New Roman"/>
          <w:sz w:val="28"/>
          <w:szCs w:val="28"/>
        </w:rPr>
        <w:footnoteReference w:id="25"/>
      </w:r>
      <w:r w:rsidRPr="008D4CAE">
        <w:rPr>
          <w:rFonts w:ascii="Times New Roman" w:hAnsi="Times New Roman" w:cs="Times New Roman"/>
          <w:sz w:val="28"/>
          <w:szCs w:val="28"/>
        </w:rPr>
        <w:t xml:space="preserve"> </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lastRenderedPageBreak/>
        <w:t>Основной же блок санкций – секторальный – был введен в августе-сентябре 2014 года. Его, в свою очередь, также можно разделить на несколько основных направлений:</w:t>
      </w:r>
    </w:p>
    <w:p w:rsidR="00115548" w:rsidRPr="008D4CAE" w:rsidRDefault="00115548" w:rsidP="00115548">
      <w:pPr>
        <w:pStyle w:val="a7"/>
        <w:numPr>
          <w:ilvl w:val="0"/>
          <w:numId w:val="4"/>
        </w:numPr>
        <w:spacing w:line="360" w:lineRule="auto"/>
        <w:ind w:left="0" w:firstLine="709"/>
        <w:jc w:val="both"/>
        <w:rPr>
          <w:rFonts w:ascii="Times New Roman" w:hAnsi="Times New Roman" w:cs="Times New Roman"/>
          <w:sz w:val="28"/>
          <w:szCs w:val="28"/>
        </w:rPr>
      </w:pPr>
      <w:r w:rsidRPr="008D4CAE">
        <w:rPr>
          <w:rFonts w:ascii="Times New Roman" w:hAnsi="Times New Roman" w:cs="Times New Roman"/>
          <w:sz w:val="28"/>
          <w:szCs w:val="28"/>
        </w:rPr>
        <w:t>Банковская сфера</w:t>
      </w:r>
    </w:p>
    <w:p w:rsidR="00115548" w:rsidRPr="008D4CAE" w:rsidRDefault="00115548" w:rsidP="00115548">
      <w:pPr>
        <w:pStyle w:val="a7"/>
        <w:numPr>
          <w:ilvl w:val="0"/>
          <w:numId w:val="4"/>
        </w:numPr>
        <w:spacing w:line="360" w:lineRule="auto"/>
        <w:ind w:left="0" w:firstLine="709"/>
        <w:jc w:val="both"/>
        <w:rPr>
          <w:rFonts w:ascii="Times New Roman" w:hAnsi="Times New Roman" w:cs="Times New Roman"/>
          <w:sz w:val="28"/>
          <w:szCs w:val="28"/>
        </w:rPr>
      </w:pPr>
      <w:r w:rsidRPr="008D4CAE">
        <w:rPr>
          <w:rFonts w:ascii="Times New Roman" w:hAnsi="Times New Roman" w:cs="Times New Roman"/>
          <w:sz w:val="28"/>
          <w:szCs w:val="28"/>
        </w:rPr>
        <w:t>Оборонная сфера</w:t>
      </w:r>
    </w:p>
    <w:p w:rsidR="00115548" w:rsidRPr="008D4CAE" w:rsidRDefault="00115548" w:rsidP="00115548">
      <w:pPr>
        <w:pStyle w:val="a7"/>
        <w:numPr>
          <w:ilvl w:val="0"/>
          <w:numId w:val="4"/>
        </w:numPr>
        <w:spacing w:line="360" w:lineRule="auto"/>
        <w:ind w:left="0" w:firstLine="709"/>
        <w:jc w:val="both"/>
        <w:rPr>
          <w:rFonts w:ascii="Times New Roman" w:hAnsi="Times New Roman" w:cs="Times New Roman"/>
          <w:sz w:val="28"/>
          <w:szCs w:val="28"/>
        </w:rPr>
      </w:pPr>
      <w:r w:rsidRPr="008D4CAE">
        <w:rPr>
          <w:rFonts w:ascii="Times New Roman" w:hAnsi="Times New Roman" w:cs="Times New Roman"/>
          <w:sz w:val="28"/>
          <w:szCs w:val="28"/>
        </w:rPr>
        <w:t>Сфера энергетики</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 Европейский союз ввел ограничительные меры доступа к рынкам капитала ЕС российских государственных банков – «Сбербанка», «ВТБ», «Газпромбанка», «Россельхозбанка», «ВЭБ». Так, с 1 августа вводились в действия правила, при которых инвесторам из ЕС устанавливался запрет на прямую или косвенную покупку и продажу, предоставление брокерских услуг или помощи в выпуске ценных бумаг, акций и облигаций со сроком погашения более 90 дней, выпущенных этими банками.</w:t>
      </w:r>
      <w:r w:rsidRPr="008D4CAE">
        <w:rPr>
          <w:rStyle w:val="a5"/>
          <w:rFonts w:ascii="Times New Roman" w:hAnsi="Times New Roman" w:cs="Times New Roman"/>
          <w:sz w:val="28"/>
          <w:szCs w:val="28"/>
        </w:rPr>
        <w:footnoteReference w:id="26"/>
      </w:r>
      <w:r w:rsidRPr="008D4CAE">
        <w:rPr>
          <w:rFonts w:ascii="Times New Roman" w:hAnsi="Times New Roman" w:cs="Times New Roman"/>
          <w:sz w:val="28"/>
          <w:szCs w:val="28"/>
        </w:rPr>
        <w:t xml:space="preserve"> Позднее этот срок сократят уже втрое – до 30 дней.</w:t>
      </w:r>
      <w:r w:rsidRPr="008D4CAE">
        <w:rPr>
          <w:rStyle w:val="a5"/>
          <w:rFonts w:ascii="Times New Roman" w:hAnsi="Times New Roman" w:cs="Times New Roman"/>
          <w:sz w:val="28"/>
          <w:szCs w:val="28"/>
        </w:rPr>
        <w:footnoteReference w:id="27"/>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Кроме того, под установленные запреты попадают и сделки с бумагами дочерних организаций этих пяти государственных банков, учрежденных вне ЕС, где их доля составляет 50% и более.</w:t>
      </w:r>
      <w:r w:rsidRPr="008D4CAE">
        <w:rPr>
          <w:rStyle w:val="a5"/>
          <w:rFonts w:ascii="Times New Roman" w:hAnsi="Times New Roman" w:cs="Times New Roman"/>
          <w:sz w:val="28"/>
          <w:szCs w:val="28"/>
        </w:rPr>
        <w:footnoteReference w:id="28"/>
      </w:r>
      <w:r w:rsidRPr="008D4CAE">
        <w:rPr>
          <w:rFonts w:ascii="Times New Roman" w:hAnsi="Times New Roman" w:cs="Times New Roman"/>
          <w:sz w:val="28"/>
          <w:szCs w:val="28"/>
        </w:rPr>
        <w:t xml:space="preserve"> </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Говоря об оборонной сфере</w:t>
      </w:r>
      <w:r w:rsidR="000D1150">
        <w:rPr>
          <w:rFonts w:ascii="Times New Roman" w:hAnsi="Times New Roman" w:cs="Times New Roman"/>
          <w:sz w:val="28"/>
          <w:szCs w:val="28"/>
        </w:rPr>
        <w:t>,</w:t>
      </w:r>
      <w:r w:rsidRPr="008D4CAE">
        <w:rPr>
          <w:rFonts w:ascii="Times New Roman" w:hAnsi="Times New Roman" w:cs="Times New Roman"/>
          <w:sz w:val="28"/>
          <w:szCs w:val="28"/>
        </w:rPr>
        <w:t xml:space="preserve"> стоит упомянуть внесение Евросоюзом в санкционный список российский оборонный концерн «Алмаз-Антей».</w:t>
      </w:r>
      <w:r w:rsidRPr="008D4CAE">
        <w:rPr>
          <w:rStyle w:val="a5"/>
          <w:rFonts w:ascii="Times New Roman" w:hAnsi="Times New Roman" w:cs="Times New Roman"/>
          <w:sz w:val="28"/>
          <w:szCs w:val="28"/>
        </w:rPr>
        <w:footnoteReference w:id="29"/>
      </w:r>
      <w:r w:rsidRPr="008D4CAE">
        <w:rPr>
          <w:rFonts w:ascii="Times New Roman" w:hAnsi="Times New Roman" w:cs="Times New Roman"/>
          <w:sz w:val="28"/>
          <w:szCs w:val="28"/>
        </w:rPr>
        <w:t xml:space="preserve"> ЕС также запретил компаниям и гражданам заключать новые контракты на </w:t>
      </w:r>
      <w:r w:rsidRPr="008D4CAE">
        <w:rPr>
          <w:rFonts w:ascii="Times New Roman" w:hAnsi="Times New Roman" w:cs="Times New Roman"/>
          <w:sz w:val="28"/>
          <w:szCs w:val="28"/>
        </w:rPr>
        <w:lastRenderedPageBreak/>
        <w:t>поставки боеприпасов и вооружений, оборудования и военных транспортных средств.</w:t>
      </w:r>
      <w:r w:rsidRPr="008D4CAE">
        <w:rPr>
          <w:rStyle w:val="a5"/>
          <w:rFonts w:ascii="Times New Roman" w:hAnsi="Times New Roman" w:cs="Times New Roman"/>
          <w:sz w:val="28"/>
          <w:szCs w:val="28"/>
        </w:rPr>
        <w:footnoteReference w:id="30"/>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Что касается сферы энергетики, здесь было введено лицензирование покупок и продаж, экспорта и трансфера товаров и технологий, входящих в перечень, опубликованный Евросоюзом. В него входило несколько десятков позиций, состоящих преимущественно из средств бурения, нескольких видов труб и технологий, использующихся в проектах разработки, добычи и производства глубоководной, сланцевой и арктической нефти в России. При этом поставки должны получать предварительное разрешение даже если они не идут непосредственно в Россию, но будут там использоваться. Европейским экспортерам также нужно получать одобрение даже для тех товаров, которые не были созданы на территории ЕС или стран, присоединившихся к санкционному режиму.</w:t>
      </w:r>
      <w:r w:rsidRPr="008D4CAE">
        <w:rPr>
          <w:rStyle w:val="a5"/>
          <w:rFonts w:ascii="Times New Roman" w:hAnsi="Times New Roman" w:cs="Times New Roman"/>
          <w:sz w:val="28"/>
          <w:szCs w:val="28"/>
        </w:rPr>
        <w:footnoteReference w:id="31"/>
      </w:r>
      <w:r w:rsidRPr="008D4CAE">
        <w:rPr>
          <w:rFonts w:ascii="Times New Roman" w:hAnsi="Times New Roman" w:cs="Times New Roman"/>
          <w:sz w:val="28"/>
          <w:szCs w:val="28"/>
        </w:rPr>
        <w:t xml:space="preserve"> </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Более того, с 12 сентября 2014 года Европейский союз ввел новый пакет санкций, в который теперь напрямую попадали контролируемые государством «Роснефть», «Газпром нефть» и «</w:t>
      </w:r>
      <w:proofErr w:type="spellStart"/>
      <w:r w:rsidRPr="008D4CAE">
        <w:rPr>
          <w:rFonts w:ascii="Times New Roman" w:hAnsi="Times New Roman" w:cs="Times New Roman"/>
          <w:sz w:val="28"/>
          <w:szCs w:val="28"/>
        </w:rPr>
        <w:t>Транснефть</w:t>
      </w:r>
      <w:proofErr w:type="spellEnd"/>
      <w:r w:rsidRPr="008D4CAE">
        <w:rPr>
          <w:rFonts w:ascii="Times New Roman" w:hAnsi="Times New Roman" w:cs="Times New Roman"/>
          <w:sz w:val="28"/>
          <w:szCs w:val="28"/>
        </w:rPr>
        <w:t>».</w:t>
      </w:r>
      <w:r w:rsidRPr="008D4CAE">
        <w:rPr>
          <w:rStyle w:val="a5"/>
          <w:rFonts w:ascii="Times New Roman" w:hAnsi="Times New Roman" w:cs="Times New Roman"/>
          <w:sz w:val="28"/>
          <w:szCs w:val="28"/>
        </w:rPr>
        <w:footnoteReference w:id="32"/>
      </w:r>
      <w:r w:rsidRPr="008D4CAE">
        <w:rPr>
          <w:rFonts w:ascii="Times New Roman" w:hAnsi="Times New Roman" w:cs="Times New Roman"/>
          <w:sz w:val="28"/>
          <w:szCs w:val="28"/>
        </w:rPr>
        <w:t xml:space="preserve"> В отношении них также был введен запрет на предоставление займов и кредитов банками Евросоюза со сроком погашения более 30 дней. Теперь Европейским компаниям запрещалось предоставлять услуги по разведке и производству арктической, сланцевой и глубоководной нефти. Под санкции попадали и дочерние предприятия компаний (50% и более которых принадлежит компаниям, включенным в </w:t>
      </w:r>
      <w:proofErr w:type="spellStart"/>
      <w:r w:rsidRPr="008D4CAE">
        <w:rPr>
          <w:rFonts w:ascii="Times New Roman" w:hAnsi="Times New Roman" w:cs="Times New Roman"/>
          <w:sz w:val="28"/>
          <w:szCs w:val="28"/>
        </w:rPr>
        <w:t>санкционные</w:t>
      </w:r>
      <w:proofErr w:type="spellEnd"/>
      <w:r w:rsidRPr="008D4CAE">
        <w:rPr>
          <w:rFonts w:ascii="Times New Roman" w:hAnsi="Times New Roman" w:cs="Times New Roman"/>
          <w:sz w:val="28"/>
          <w:szCs w:val="28"/>
        </w:rPr>
        <w:t xml:space="preserve"> списки).</w:t>
      </w:r>
      <w:r w:rsidRPr="008D4CAE">
        <w:rPr>
          <w:rStyle w:val="a5"/>
          <w:rFonts w:ascii="Times New Roman" w:hAnsi="Times New Roman" w:cs="Times New Roman"/>
          <w:sz w:val="28"/>
          <w:szCs w:val="28"/>
        </w:rPr>
        <w:footnoteReference w:id="33"/>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lastRenderedPageBreak/>
        <w:t>Санкции со стороны США и стран Евросоюза имеют тенденцию периодически дорабатываться и пополняться. В целом, весь этап с конца 2014 года до настоящего времени можно назвать «этапом эскалации», так как в большинстве своем уже существующие пакеты санкций лишь дополняются различными новыми условиями, в них включаются новые лица, компании и организации.</w:t>
      </w:r>
    </w:p>
    <w:p w:rsidR="00115548" w:rsidRPr="008D4CAE" w:rsidRDefault="00E55C90"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 </w:t>
      </w:r>
      <w:r w:rsidR="00115548" w:rsidRPr="008D4CAE">
        <w:rPr>
          <w:rFonts w:ascii="Times New Roman" w:hAnsi="Times New Roman" w:cs="Times New Roman"/>
          <w:sz w:val="28"/>
          <w:szCs w:val="28"/>
        </w:rPr>
        <w:t>«У «Роснефти» самая большая зависимость от западных рынков капитала, поэтому она пострадает больше других» - говорит директор аналитического агентства «</w:t>
      </w:r>
      <w:r w:rsidR="00115548" w:rsidRPr="008D4CAE">
        <w:rPr>
          <w:rFonts w:ascii="Times New Roman" w:hAnsi="Times New Roman" w:cs="Times New Roman"/>
          <w:sz w:val="28"/>
          <w:szCs w:val="28"/>
          <w:lang w:val="en-US"/>
        </w:rPr>
        <w:t>Small</w:t>
      </w:r>
      <w:r w:rsidR="00115548" w:rsidRPr="008D4CAE">
        <w:rPr>
          <w:rFonts w:ascii="Times New Roman" w:hAnsi="Times New Roman" w:cs="Times New Roman"/>
          <w:sz w:val="28"/>
          <w:szCs w:val="28"/>
        </w:rPr>
        <w:t xml:space="preserve"> </w:t>
      </w:r>
      <w:r w:rsidR="00115548" w:rsidRPr="008D4CAE">
        <w:rPr>
          <w:rFonts w:ascii="Times New Roman" w:hAnsi="Times New Roman" w:cs="Times New Roman"/>
          <w:sz w:val="28"/>
          <w:szCs w:val="28"/>
          <w:lang w:val="en-US"/>
        </w:rPr>
        <w:t>Letters</w:t>
      </w:r>
      <w:r w:rsidR="00115548" w:rsidRPr="008D4CAE">
        <w:rPr>
          <w:rFonts w:ascii="Times New Roman" w:hAnsi="Times New Roman" w:cs="Times New Roman"/>
          <w:sz w:val="28"/>
          <w:szCs w:val="28"/>
        </w:rPr>
        <w:t>» Виталий Крюков.</w:t>
      </w:r>
      <w:r w:rsidR="00115548" w:rsidRPr="008D4CAE">
        <w:rPr>
          <w:rStyle w:val="a5"/>
          <w:rFonts w:ascii="Times New Roman" w:hAnsi="Times New Roman" w:cs="Times New Roman"/>
          <w:sz w:val="28"/>
          <w:szCs w:val="28"/>
        </w:rPr>
        <w:footnoteReference w:id="34"/>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Так, на конец первого полугодия 2014 года долг «Роснефти» оценивался в 2,179 трлн. рублей, а к концу года в финансовой отчетности компании уже значилась цифра в 3,406 трлн. руб., половину из которых ей предстояло выплатить до конца 2015 года. Финансовый резерв компании на тот момент составлял 684 млрд рублей.</w:t>
      </w:r>
      <w:r w:rsidRPr="008D4CAE">
        <w:rPr>
          <w:rStyle w:val="a5"/>
          <w:rFonts w:ascii="Times New Roman" w:hAnsi="Times New Roman" w:cs="Times New Roman"/>
          <w:sz w:val="28"/>
          <w:szCs w:val="28"/>
        </w:rPr>
        <w:footnoteReference w:id="35"/>
      </w:r>
      <w:r w:rsidRPr="008D4CAE">
        <w:rPr>
          <w:rFonts w:ascii="Times New Roman" w:hAnsi="Times New Roman" w:cs="Times New Roman"/>
          <w:sz w:val="28"/>
          <w:szCs w:val="28"/>
        </w:rPr>
        <w:t xml:space="preserve"> </w:t>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Согласно отчету от 31 декабря 2017 года общий долг «Роснефти» увеличился на 15% по сравнению с предыдущим 2016 годом и составляет уже 4,012 трлн. руб. При этом денежные средства на ее счетах сократились до 322 млрд руб.</w:t>
      </w:r>
      <w:r w:rsidRPr="008D4CAE">
        <w:rPr>
          <w:rStyle w:val="a5"/>
          <w:rFonts w:ascii="Times New Roman" w:hAnsi="Times New Roman" w:cs="Times New Roman"/>
          <w:sz w:val="28"/>
          <w:szCs w:val="28"/>
        </w:rPr>
        <w:footnoteReference w:id="36"/>
      </w:r>
      <w:r w:rsidR="000D0A9E">
        <w:rPr>
          <w:rFonts w:ascii="Times New Roman" w:hAnsi="Times New Roman" w:cs="Times New Roman"/>
          <w:sz w:val="28"/>
          <w:szCs w:val="28"/>
        </w:rPr>
        <w:t xml:space="preserve"> На конец 2018 года, общий долг достиг отметки</w:t>
      </w:r>
      <w:r w:rsidR="00502849">
        <w:rPr>
          <w:rFonts w:ascii="Times New Roman" w:hAnsi="Times New Roman" w:cs="Times New Roman"/>
          <w:sz w:val="28"/>
          <w:szCs w:val="28"/>
        </w:rPr>
        <w:t xml:space="preserve"> уже</w:t>
      </w:r>
      <w:r w:rsidR="000D0A9E">
        <w:rPr>
          <w:rFonts w:ascii="Times New Roman" w:hAnsi="Times New Roman" w:cs="Times New Roman"/>
          <w:sz w:val="28"/>
          <w:szCs w:val="28"/>
        </w:rPr>
        <w:t xml:space="preserve"> в 5,300 трлн. руб., однако, при этом денежные средства и их эквиваленты поднялись до отметки в 832 млрд руб.</w:t>
      </w:r>
      <w:r w:rsidR="000D0A9E">
        <w:rPr>
          <w:rStyle w:val="a5"/>
          <w:rFonts w:ascii="Times New Roman" w:hAnsi="Times New Roman" w:cs="Times New Roman"/>
          <w:sz w:val="28"/>
          <w:szCs w:val="28"/>
        </w:rPr>
        <w:footnoteReference w:id="37"/>
      </w:r>
    </w:p>
    <w:p w:rsidR="00115548" w:rsidRPr="008D4CAE" w:rsidRDefault="00115548" w:rsidP="00115548">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lastRenderedPageBreak/>
        <w:t>Минимальная же зависимость от американских и европейских кредиторов наблюдалась у «</w:t>
      </w:r>
      <w:proofErr w:type="spellStart"/>
      <w:r w:rsidRPr="008D4CAE">
        <w:rPr>
          <w:rFonts w:ascii="Times New Roman" w:hAnsi="Times New Roman" w:cs="Times New Roman"/>
          <w:sz w:val="28"/>
          <w:szCs w:val="28"/>
        </w:rPr>
        <w:t>Транснефти</w:t>
      </w:r>
      <w:proofErr w:type="spellEnd"/>
      <w:r w:rsidRPr="008D4CAE">
        <w:rPr>
          <w:rFonts w:ascii="Times New Roman" w:hAnsi="Times New Roman" w:cs="Times New Roman"/>
          <w:sz w:val="28"/>
          <w:szCs w:val="28"/>
        </w:rPr>
        <w:t>», а запрет на передачу технологий и оборудования и вовсе обошел эту компанию стороной. Согласно отчетности компании ее общая задолженность на конец 2014 года равнялась 577,3 млрд руб., из которых только около 100 необходимо было выплатить в следующем 2015 году.</w:t>
      </w:r>
      <w:r w:rsidRPr="008D4CAE">
        <w:rPr>
          <w:rStyle w:val="a5"/>
          <w:rFonts w:ascii="Times New Roman" w:hAnsi="Times New Roman" w:cs="Times New Roman"/>
          <w:sz w:val="28"/>
          <w:szCs w:val="28"/>
        </w:rPr>
        <w:footnoteReference w:id="38"/>
      </w:r>
      <w:r w:rsidRPr="008D4CAE">
        <w:rPr>
          <w:rFonts w:ascii="Times New Roman" w:hAnsi="Times New Roman" w:cs="Times New Roman"/>
          <w:sz w:val="28"/>
          <w:szCs w:val="28"/>
        </w:rPr>
        <w:t xml:space="preserve"> По состоянию на конец 201</w:t>
      </w:r>
      <w:r w:rsidR="00E51952">
        <w:rPr>
          <w:rFonts w:ascii="Times New Roman" w:hAnsi="Times New Roman" w:cs="Times New Roman"/>
          <w:sz w:val="28"/>
          <w:szCs w:val="28"/>
        </w:rPr>
        <w:t>8</w:t>
      </w:r>
      <w:r w:rsidRPr="008D4CAE">
        <w:rPr>
          <w:rFonts w:ascii="Times New Roman" w:hAnsi="Times New Roman" w:cs="Times New Roman"/>
          <w:sz w:val="28"/>
          <w:szCs w:val="28"/>
        </w:rPr>
        <w:t xml:space="preserve"> года долг компании несколько увеличился – до </w:t>
      </w:r>
      <w:r w:rsidR="00E51952">
        <w:rPr>
          <w:rFonts w:ascii="Times New Roman" w:hAnsi="Times New Roman" w:cs="Times New Roman"/>
          <w:sz w:val="28"/>
          <w:szCs w:val="28"/>
        </w:rPr>
        <w:t>739</w:t>
      </w:r>
      <w:r w:rsidRPr="008D4CAE">
        <w:rPr>
          <w:rFonts w:ascii="Times New Roman" w:hAnsi="Times New Roman" w:cs="Times New Roman"/>
          <w:sz w:val="28"/>
          <w:szCs w:val="28"/>
        </w:rPr>
        <w:t xml:space="preserve"> млрд руб.</w:t>
      </w:r>
      <w:r w:rsidRPr="008D4CAE">
        <w:rPr>
          <w:rStyle w:val="a5"/>
          <w:rFonts w:ascii="Times New Roman" w:hAnsi="Times New Roman" w:cs="Times New Roman"/>
          <w:sz w:val="28"/>
          <w:szCs w:val="28"/>
        </w:rPr>
        <w:footnoteReference w:id="39"/>
      </w:r>
    </w:p>
    <w:p w:rsidR="00115548" w:rsidRPr="008D4CAE" w:rsidRDefault="00115548" w:rsidP="00115548">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sz w:val="28"/>
          <w:szCs w:val="28"/>
        </w:rPr>
        <w:t>Самым крупным кредитором компании является «</w:t>
      </w:r>
      <w:proofErr w:type="spellStart"/>
      <w:r w:rsidRPr="008D4CAE">
        <w:rPr>
          <w:rFonts w:ascii="Times New Roman" w:hAnsi="Times New Roman" w:cs="Times New Roman"/>
          <w:color w:val="000000"/>
          <w:sz w:val="28"/>
          <w:szCs w:val="28"/>
          <w:shd w:val="clear" w:color="auto" w:fill="FFFFFF"/>
        </w:rPr>
        <w:t>China</w:t>
      </w:r>
      <w:proofErr w:type="spellEnd"/>
      <w:r w:rsidRPr="008D4CAE">
        <w:rPr>
          <w:rFonts w:ascii="Times New Roman" w:hAnsi="Times New Roman" w:cs="Times New Roman"/>
          <w:color w:val="000000"/>
          <w:sz w:val="28"/>
          <w:szCs w:val="28"/>
          <w:shd w:val="clear" w:color="auto" w:fill="FFFFFF"/>
        </w:rPr>
        <w:t xml:space="preserve"> </w:t>
      </w:r>
      <w:proofErr w:type="spellStart"/>
      <w:r w:rsidRPr="008D4CAE">
        <w:rPr>
          <w:rFonts w:ascii="Times New Roman" w:hAnsi="Times New Roman" w:cs="Times New Roman"/>
          <w:color w:val="000000"/>
          <w:sz w:val="28"/>
          <w:szCs w:val="28"/>
          <w:shd w:val="clear" w:color="auto" w:fill="FFFFFF"/>
        </w:rPr>
        <w:t>Development</w:t>
      </w:r>
      <w:proofErr w:type="spellEnd"/>
      <w:r w:rsidRPr="008D4CAE">
        <w:rPr>
          <w:rFonts w:ascii="Times New Roman" w:hAnsi="Times New Roman" w:cs="Times New Roman"/>
          <w:color w:val="000000"/>
          <w:sz w:val="28"/>
          <w:szCs w:val="28"/>
          <w:shd w:val="clear" w:color="auto" w:fill="FFFFFF"/>
        </w:rPr>
        <w:t xml:space="preserve"> </w:t>
      </w:r>
      <w:proofErr w:type="spellStart"/>
      <w:r w:rsidRPr="008D4CAE">
        <w:rPr>
          <w:rFonts w:ascii="Times New Roman" w:hAnsi="Times New Roman" w:cs="Times New Roman"/>
          <w:color w:val="000000"/>
          <w:sz w:val="28"/>
          <w:szCs w:val="28"/>
          <w:shd w:val="clear" w:color="auto" w:fill="FFFFFF"/>
        </w:rPr>
        <w:t>Bank</w:t>
      </w:r>
      <w:proofErr w:type="spellEnd"/>
      <w:r w:rsidRPr="008D4CAE">
        <w:rPr>
          <w:rFonts w:ascii="Times New Roman" w:hAnsi="Times New Roman" w:cs="Times New Roman"/>
          <w:color w:val="000000"/>
          <w:sz w:val="28"/>
          <w:szCs w:val="28"/>
          <w:shd w:val="clear" w:color="auto" w:fill="FFFFFF"/>
        </w:rPr>
        <w:t xml:space="preserve"> </w:t>
      </w:r>
      <w:proofErr w:type="spellStart"/>
      <w:r w:rsidRPr="008D4CAE">
        <w:rPr>
          <w:rFonts w:ascii="Times New Roman" w:hAnsi="Times New Roman" w:cs="Times New Roman"/>
          <w:color w:val="000000"/>
          <w:sz w:val="28"/>
          <w:szCs w:val="28"/>
          <w:shd w:val="clear" w:color="auto" w:fill="FFFFFF"/>
        </w:rPr>
        <w:t>Corporation</w:t>
      </w:r>
      <w:proofErr w:type="spellEnd"/>
      <w:r w:rsidRPr="008D4CAE">
        <w:rPr>
          <w:rFonts w:ascii="Times New Roman" w:hAnsi="Times New Roman" w:cs="Times New Roman"/>
          <w:color w:val="000000"/>
          <w:sz w:val="28"/>
          <w:szCs w:val="28"/>
          <w:shd w:val="clear" w:color="auto" w:fill="FFFFFF"/>
        </w:rPr>
        <w:t>», выдавший компании кредит на 10 млрд долларов до 2029 года.</w:t>
      </w:r>
      <w:r w:rsidRPr="008D4CAE">
        <w:rPr>
          <w:rStyle w:val="a5"/>
          <w:rFonts w:ascii="Times New Roman" w:hAnsi="Times New Roman" w:cs="Times New Roman"/>
          <w:color w:val="000000"/>
          <w:sz w:val="28"/>
          <w:szCs w:val="28"/>
          <w:shd w:val="clear" w:color="auto" w:fill="FFFFFF"/>
        </w:rPr>
        <w:footnoteReference w:id="40"/>
      </w:r>
    </w:p>
    <w:p w:rsidR="00227A53" w:rsidRDefault="00227A5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674010">
      <w:pPr>
        <w:spacing w:line="360" w:lineRule="auto"/>
        <w:ind w:firstLine="709"/>
        <w:jc w:val="both"/>
        <w:rPr>
          <w:rFonts w:ascii="Times New Roman" w:hAnsi="Times New Roman" w:cs="Times New Roman"/>
          <w:color w:val="000000"/>
          <w:sz w:val="28"/>
          <w:szCs w:val="28"/>
          <w:shd w:val="clear" w:color="auto" w:fill="FFFFFF"/>
        </w:rPr>
      </w:pPr>
    </w:p>
    <w:p w:rsidR="008A4633" w:rsidRDefault="008A4633" w:rsidP="0046237F">
      <w:pPr>
        <w:pStyle w:val="1"/>
        <w:spacing w:line="360" w:lineRule="auto"/>
        <w:ind w:left="0" w:firstLine="709"/>
        <w:jc w:val="both"/>
        <w:rPr>
          <w:color w:val="000000"/>
          <w:shd w:val="clear" w:color="auto" w:fill="FFFFFF"/>
        </w:rPr>
      </w:pPr>
      <w:bookmarkStart w:id="6" w:name="_Toc10041609"/>
      <w:r w:rsidRPr="008A4633">
        <w:rPr>
          <w:color w:val="000000"/>
          <w:shd w:val="clear" w:color="auto" w:fill="FFFFFF"/>
        </w:rPr>
        <w:lastRenderedPageBreak/>
        <w:t>2.2.</w:t>
      </w:r>
      <w:r>
        <w:rPr>
          <w:color w:val="000000"/>
          <w:shd w:val="clear" w:color="auto" w:fill="FFFFFF"/>
        </w:rPr>
        <w:t xml:space="preserve"> </w:t>
      </w:r>
      <w:r w:rsidRPr="008D4CAE">
        <w:rPr>
          <w:shd w:val="clear" w:color="auto" w:fill="FFFFFF"/>
        </w:rPr>
        <w:t>Газовая отрасль (на примере компаний «Газпром» и «</w:t>
      </w:r>
      <w:proofErr w:type="spellStart"/>
      <w:r w:rsidRPr="008D4CAE">
        <w:rPr>
          <w:shd w:val="clear" w:color="auto" w:fill="FFFFFF"/>
        </w:rPr>
        <w:t>Новатэк</w:t>
      </w:r>
      <w:proofErr w:type="spellEnd"/>
      <w:r w:rsidRPr="008D4CAE">
        <w:rPr>
          <w:shd w:val="clear" w:color="auto" w:fill="FFFFFF"/>
        </w:rPr>
        <w:t>»).</w:t>
      </w:r>
      <w:bookmarkEnd w:id="6"/>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Что касается реализации газа, </w:t>
      </w:r>
      <w:r>
        <w:rPr>
          <w:rFonts w:ascii="Times New Roman" w:hAnsi="Times New Roman" w:cs="Times New Roman"/>
          <w:color w:val="000000"/>
          <w:sz w:val="28"/>
          <w:szCs w:val="28"/>
          <w:shd w:val="clear" w:color="auto" w:fill="FFFFFF"/>
        </w:rPr>
        <w:t>здесь</w:t>
      </w:r>
      <w:r w:rsidR="00335F1E">
        <w:rPr>
          <w:rFonts w:ascii="Times New Roman" w:hAnsi="Times New Roman" w:cs="Times New Roman"/>
          <w:color w:val="000000"/>
          <w:sz w:val="28"/>
          <w:szCs w:val="28"/>
          <w:shd w:val="clear" w:color="auto" w:fill="FFFFFF"/>
        </w:rPr>
        <w:t>, в первую очередь, необходимо</w:t>
      </w:r>
      <w:r w:rsidRPr="008D4CAE">
        <w:rPr>
          <w:rFonts w:ascii="Times New Roman" w:hAnsi="Times New Roman" w:cs="Times New Roman"/>
          <w:color w:val="000000"/>
          <w:sz w:val="28"/>
          <w:szCs w:val="28"/>
          <w:shd w:val="clear" w:color="auto" w:fill="FFFFFF"/>
        </w:rPr>
        <w:t xml:space="preserve"> говорить о деятельности компании «Газпром» в условиях режима санкций.</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Ситуация с Украиной в 2014 году показала существующие проблемы в отношениях между Европейским союзом и «Газпромом». Так проект международного газопровода «Южный поток», задумывавшийся еще в 2007 году перетерпел некоторые </w:t>
      </w:r>
      <w:r w:rsidR="00335F1E" w:rsidRPr="00335F1E">
        <w:rPr>
          <w:rFonts w:ascii="Times New Roman" w:hAnsi="Times New Roman" w:cs="Times New Roman"/>
          <w:color w:val="000000" w:themeColor="text1"/>
          <w:sz w:val="28"/>
          <w:szCs w:val="28"/>
          <w:shd w:val="clear" w:color="auto" w:fill="FFFFFF"/>
        </w:rPr>
        <w:t>сложности</w:t>
      </w:r>
      <w:r w:rsidRPr="00335F1E">
        <w:rPr>
          <w:rFonts w:ascii="Times New Roman" w:hAnsi="Times New Roman" w:cs="Times New Roman"/>
          <w:color w:val="000000" w:themeColor="text1"/>
          <w:sz w:val="28"/>
          <w:szCs w:val="28"/>
          <w:shd w:val="clear" w:color="auto" w:fill="FFFFFF"/>
        </w:rPr>
        <w:t xml:space="preserve"> </w:t>
      </w:r>
      <w:r w:rsidRPr="008D4CAE">
        <w:rPr>
          <w:rFonts w:ascii="Times New Roman" w:hAnsi="Times New Roman" w:cs="Times New Roman"/>
          <w:color w:val="000000"/>
          <w:sz w:val="28"/>
          <w:szCs w:val="28"/>
          <w:shd w:val="clear" w:color="auto" w:fill="FFFFFF"/>
        </w:rPr>
        <w:t>в своей реализации. Сам трубопровод планировалось проложить по дну Черного моря из Анапы в болгарский порт Варну, откуда в последствии газ попадал бы в страны Европы в обход «проблемного» украинского участка для снижения зависимости от стран-</w:t>
      </w:r>
      <w:proofErr w:type="spellStart"/>
      <w:r w:rsidRPr="008D4CAE">
        <w:rPr>
          <w:rFonts w:ascii="Times New Roman" w:hAnsi="Times New Roman" w:cs="Times New Roman"/>
          <w:color w:val="000000"/>
          <w:sz w:val="28"/>
          <w:szCs w:val="28"/>
          <w:shd w:val="clear" w:color="auto" w:fill="FFFFFF"/>
        </w:rPr>
        <w:t>транзитеров</w:t>
      </w:r>
      <w:proofErr w:type="spellEnd"/>
      <w:r w:rsidRPr="008D4CAE">
        <w:rPr>
          <w:rFonts w:ascii="Times New Roman" w:hAnsi="Times New Roman" w:cs="Times New Roman"/>
          <w:color w:val="000000"/>
          <w:sz w:val="28"/>
          <w:szCs w:val="28"/>
          <w:shd w:val="clear" w:color="auto" w:fill="FFFFFF"/>
        </w:rPr>
        <w:t xml:space="preserve"> и диверсификации поставок российского газа.</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17 апреля 2014 года Европарламент выступил с заявлением, в котором потребовал остановить строительство «Южного потока», ссылаясь на необходимость политики </w:t>
      </w:r>
      <w:proofErr w:type="spellStart"/>
      <w:r w:rsidRPr="008D4CAE">
        <w:rPr>
          <w:rFonts w:ascii="Times New Roman" w:hAnsi="Times New Roman" w:cs="Times New Roman"/>
          <w:color w:val="000000"/>
          <w:sz w:val="28"/>
          <w:szCs w:val="28"/>
          <w:shd w:val="clear" w:color="auto" w:fill="FFFFFF"/>
        </w:rPr>
        <w:t>энергобезопасности</w:t>
      </w:r>
      <w:proofErr w:type="spellEnd"/>
      <w:r w:rsidRPr="008D4CAE">
        <w:rPr>
          <w:rFonts w:ascii="Times New Roman" w:hAnsi="Times New Roman" w:cs="Times New Roman"/>
          <w:color w:val="000000"/>
          <w:sz w:val="28"/>
          <w:szCs w:val="28"/>
          <w:shd w:val="clear" w:color="auto" w:fill="FFFFFF"/>
        </w:rPr>
        <w:t xml:space="preserve"> с целью снижения зависимости от российской нефти и газа, а также полной реализации третьего </w:t>
      </w:r>
      <w:proofErr w:type="spellStart"/>
      <w:r w:rsidRPr="008D4CAE">
        <w:rPr>
          <w:rFonts w:ascii="Times New Roman" w:hAnsi="Times New Roman" w:cs="Times New Roman"/>
          <w:color w:val="000000"/>
          <w:sz w:val="28"/>
          <w:szCs w:val="28"/>
          <w:shd w:val="clear" w:color="auto" w:fill="FFFFFF"/>
        </w:rPr>
        <w:t>энергопакета</w:t>
      </w:r>
      <w:proofErr w:type="spellEnd"/>
      <w:r w:rsidRPr="008D4CAE">
        <w:rPr>
          <w:rFonts w:ascii="Times New Roman" w:hAnsi="Times New Roman" w:cs="Times New Roman"/>
          <w:color w:val="000000"/>
          <w:sz w:val="28"/>
          <w:szCs w:val="28"/>
          <w:shd w:val="clear" w:color="auto" w:fill="FFFFFF"/>
        </w:rPr>
        <w:t>.</w:t>
      </w:r>
      <w:r w:rsidRPr="008D4CAE">
        <w:rPr>
          <w:rStyle w:val="a5"/>
          <w:rFonts w:ascii="Times New Roman" w:hAnsi="Times New Roman" w:cs="Times New Roman"/>
          <w:color w:val="000000"/>
          <w:sz w:val="28"/>
          <w:szCs w:val="28"/>
          <w:shd w:val="clear" w:color="auto" w:fill="FFFFFF"/>
        </w:rPr>
        <w:footnoteReference w:id="41"/>
      </w:r>
      <w:r w:rsidRPr="008D4CAE">
        <w:rPr>
          <w:rFonts w:ascii="Times New Roman" w:hAnsi="Times New Roman" w:cs="Times New Roman"/>
          <w:color w:val="000000"/>
          <w:sz w:val="28"/>
          <w:szCs w:val="28"/>
          <w:shd w:val="clear" w:color="auto" w:fill="FFFFFF"/>
        </w:rPr>
        <w:t xml:space="preserve"> </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Болгария, несколько раз прекращавшая работы по возведению своей очереди реализации газопровода, в августе 2014 года полностью </w:t>
      </w:r>
      <w:proofErr w:type="spellStart"/>
      <w:r w:rsidRPr="008D4CAE">
        <w:rPr>
          <w:rFonts w:ascii="Times New Roman" w:hAnsi="Times New Roman" w:cs="Times New Roman"/>
          <w:color w:val="000000"/>
          <w:sz w:val="28"/>
          <w:szCs w:val="28"/>
          <w:shd w:val="clear" w:color="auto" w:fill="FFFFFF"/>
        </w:rPr>
        <w:t>остаовали</w:t>
      </w:r>
      <w:proofErr w:type="spellEnd"/>
      <w:r w:rsidRPr="008D4CAE">
        <w:rPr>
          <w:rFonts w:ascii="Times New Roman" w:hAnsi="Times New Roman" w:cs="Times New Roman"/>
          <w:color w:val="000000"/>
          <w:sz w:val="28"/>
          <w:szCs w:val="28"/>
          <w:shd w:val="clear" w:color="auto" w:fill="FFFFFF"/>
        </w:rPr>
        <w:t xml:space="preserve"> все работы по проекту, в том числе процедуры по заключению договоров, ссылаясь на необходимость привести проект в полное соответствие с европейским законодательством.</w:t>
      </w:r>
      <w:r w:rsidRPr="008D4CAE">
        <w:rPr>
          <w:rStyle w:val="a5"/>
          <w:rFonts w:ascii="Times New Roman" w:hAnsi="Times New Roman" w:cs="Times New Roman"/>
          <w:color w:val="000000"/>
          <w:sz w:val="28"/>
          <w:szCs w:val="28"/>
          <w:shd w:val="clear" w:color="auto" w:fill="FFFFFF"/>
        </w:rPr>
        <w:footnoteReference w:id="42"/>
      </w:r>
      <w:r w:rsidRPr="008D4CAE">
        <w:rPr>
          <w:rFonts w:ascii="Times New Roman" w:hAnsi="Times New Roman" w:cs="Times New Roman"/>
          <w:color w:val="000000"/>
          <w:sz w:val="28"/>
          <w:szCs w:val="28"/>
          <w:shd w:val="clear" w:color="auto" w:fill="FFFFFF"/>
        </w:rPr>
        <w:t xml:space="preserve"> После нескольких месяцев колебаний и других европейских партнеров, которые с периодичностью заявляли о готовности продолжать ведение сотрудничества по развитию и строительству газопровода, 18 сентября 2014 года Европарламент выступил с резолюцией «Положение на Украине и состояние отношений между Европейским союзом и Россией», в которой призвал страны ЕС отказаться от стратегического </w:t>
      </w:r>
      <w:r w:rsidRPr="008D4CAE">
        <w:rPr>
          <w:rFonts w:ascii="Times New Roman" w:hAnsi="Times New Roman" w:cs="Times New Roman"/>
          <w:color w:val="000000"/>
          <w:sz w:val="28"/>
          <w:szCs w:val="28"/>
          <w:shd w:val="clear" w:color="auto" w:fill="FFFFFF"/>
        </w:rPr>
        <w:lastRenderedPageBreak/>
        <w:t>партнерства, пересмотреть соглашения и отменить соглашения по «Южному потоку».</w:t>
      </w:r>
      <w:r w:rsidRPr="008D4CAE">
        <w:rPr>
          <w:rStyle w:val="a5"/>
          <w:rFonts w:ascii="Times New Roman" w:hAnsi="Times New Roman" w:cs="Times New Roman"/>
          <w:color w:val="000000"/>
          <w:sz w:val="28"/>
          <w:szCs w:val="28"/>
          <w:shd w:val="clear" w:color="auto" w:fill="FFFFFF"/>
        </w:rPr>
        <w:footnoteReference w:id="43"/>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В итоге 1 декабря Владимир Путин заявил, что Россия отказывается от участия в строительстве и реализации газопровода «Южный поток» из-за «неконструктивной позиции Евросоюза».</w:t>
      </w:r>
      <w:r w:rsidRPr="008D4CAE">
        <w:rPr>
          <w:rStyle w:val="a5"/>
          <w:rFonts w:ascii="Times New Roman" w:hAnsi="Times New Roman" w:cs="Times New Roman"/>
          <w:color w:val="000000"/>
          <w:sz w:val="28"/>
          <w:szCs w:val="28"/>
          <w:shd w:val="clear" w:color="auto" w:fill="FFFFFF"/>
        </w:rPr>
        <w:footnoteReference w:id="44"/>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В тот же день в Анкаре председатель правления ПАО «Газпром» Алексей Миллер подписал соглашение с </w:t>
      </w:r>
      <w:proofErr w:type="spellStart"/>
      <w:r w:rsidRPr="008D4CAE">
        <w:rPr>
          <w:rFonts w:ascii="Times New Roman" w:hAnsi="Times New Roman" w:cs="Times New Roman"/>
          <w:color w:val="000000"/>
          <w:sz w:val="28"/>
          <w:szCs w:val="28"/>
          <w:shd w:val="clear" w:color="auto" w:fill="FFFFFF"/>
        </w:rPr>
        <w:t>Мехметом</w:t>
      </w:r>
      <w:proofErr w:type="spellEnd"/>
      <w:r w:rsidRPr="008D4CAE">
        <w:rPr>
          <w:rFonts w:ascii="Times New Roman" w:hAnsi="Times New Roman" w:cs="Times New Roman"/>
          <w:color w:val="000000"/>
          <w:sz w:val="28"/>
          <w:szCs w:val="28"/>
          <w:shd w:val="clear" w:color="auto" w:fill="FFFFFF"/>
        </w:rPr>
        <w:t xml:space="preserve"> </w:t>
      </w:r>
      <w:proofErr w:type="spellStart"/>
      <w:r w:rsidRPr="008D4CAE">
        <w:rPr>
          <w:rFonts w:ascii="Times New Roman" w:hAnsi="Times New Roman" w:cs="Times New Roman"/>
          <w:color w:val="000000"/>
          <w:sz w:val="28"/>
          <w:szCs w:val="28"/>
          <w:shd w:val="clear" w:color="auto" w:fill="FFFFFF"/>
        </w:rPr>
        <w:t>Конуком</w:t>
      </w:r>
      <w:proofErr w:type="spellEnd"/>
      <w:r w:rsidRPr="008D4CAE">
        <w:rPr>
          <w:rFonts w:ascii="Times New Roman" w:hAnsi="Times New Roman" w:cs="Times New Roman"/>
          <w:color w:val="000000"/>
          <w:sz w:val="28"/>
          <w:szCs w:val="28"/>
          <w:shd w:val="clear" w:color="auto" w:fill="FFFFFF"/>
        </w:rPr>
        <w:t xml:space="preserve"> - главой турецкой нефтегазовой компанией </w:t>
      </w:r>
      <w:proofErr w:type="spellStart"/>
      <w:r w:rsidRPr="008D4CAE">
        <w:rPr>
          <w:rFonts w:ascii="Times New Roman" w:hAnsi="Times New Roman" w:cs="Times New Roman"/>
          <w:color w:val="000000"/>
          <w:sz w:val="28"/>
          <w:szCs w:val="28"/>
          <w:shd w:val="clear" w:color="auto" w:fill="FFFFFF"/>
          <w:lang w:val="en-US"/>
        </w:rPr>
        <w:t>Botas</w:t>
      </w:r>
      <w:proofErr w:type="spellEnd"/>
      <w:r w:rsidRPr="008D4CAE">
        <w:rPr>
          <w:rFonts w:ascii="Times New Roman" w:hAnsi="Times New Roman" w:cs="Times New Roman"/>
          <w:color w:val="000000"/>
          <w:sz w:val="28"/>
          <w:szCs w:val="28"/>
          <w:shd w:val="clear" w:color="auto" w:fill="FFFFFF"/>
        </w:rPr>
        <w:t xml:space="preserve"> </w:t>
      </w:r>
      <w:r w:rsidRPr="008D4CAE">
        <w:rPr>
          <w:rFonts w:ascii="Times New Roman" w:hAnsi="Times New Roman" w:cs="Times New Roman"/>
          <w:color w:val="000000"/>
          <w:sz w:val="28"/>
          <w:szCs w:val="28"/>
          <w:shd w:val="clear" w:color="auto" w:fill="FFFFFF"/>
          <w:lang w:val="en-US"/>
        </w:rPr>
        <w:t>Petroleum</w:t>
      </w:r>
      <w:r w:rsidRPr="008D4CAE">
        <w:rPr>
          <w:rFonts w:ascii="Times New Roman" w:hAnsi="Times New Roman" w:cs="Times New Roman"/>
          <w:color w:val="000000"/>
          <w:sz w:val="28"/>
          <w:szCs w:val="28"/>
          <w:shd w:val="clear" w:color="auto" w:fill="FFFFFF"/>
        </w:rPr>
        <w:t xml:space="preserve"> </w:t>
      </w:r>
      <w:proofErr w:type="spellStart"/>
      <w:r w:rsidRPr="008D4CAE">
        <w:rPr>
          <w:rFonts w:ascii="Times New Roman" w:hAnsi="Times New Roman" w:cs="Times New Roman"/>
          <w:color w:val="000000"/>
          <w:sz w:val="28"/>
          <w:szCs w:val="28"/>
          <w:shd w:val="clear" w:color="auto" w:fill="FFFFFF"/>
          <w:lang w:val="en-US"/>
        </w:rPr>
        <w:t>Pipline</w:t>
      </w:r>
      <w:proofErr w:type="spellEnd"/>
      <w:r w:rsidRPr="008D4CAE">
        <w:rPr>
          <w:rFonts w:ascii="Times New Roman" w:hAnsi="Times New Roman" w:cs="Times New Roman"/>
          <w:color w:val="000000"/>
          <w:sz w:val="28"/>
          <w:szCs w:val="28"/>
          <w:shd w:val="clear" w:color="auto" w:fill="FFFFFF"/>
        </w:rPr>
        <w:t xml:space="preserve"> </w:t>
      </w:r>
      <w:r w:rsidRPr="008D4CAE">
        <w:rPr>
          <w:rFonts w:ascii="Times New Roman" w:hAnsi="Times New Roman" w:cs="Times New Roman"/>
          <w:color w:val="000000"/>
          <w:sz w:val="28"/>
          <w:szCs w:val="28"/>
          <w:shd w:val="clear" w:color="auto" w:fill="FFFFFF"/>
          <w:lang w:val="en-US"/>
        </w:rPr>
        <w:t>Corporation</w:t>
      </w:r>
      <w:r w:rsidRPr="008D4CAE">
        <w:rPr>
          <w:rFonts w:ascii="Times New Roman" w:hAnsi="Times New Roman" w:cs="Times New Roman"/>
          <w:color w:val="000000"/>
          <w:sz w:val="28"/>
          <w:szCs w:val="28"/>
          <w:shd w:val="clear" w:color="auto" w:fill="FFFFFF"/>
        </w:rPr>
        <w:t xml:space="preserve"> о строительстве газопровода в направлении Турции. Новый газопровод будет использовать мощности запланированного «Южного потока», часть которых уже успели возвести на территории Краснодарского края.</w:t>
      </w:r>
      <w:r w:rsidRPr="008D4CAE">
        <w:rPr>
          <w:rStyle w:val="a5"/>
          <w:rFonts w:ascii="Times New Roman" w:hAnsi="Times New Roman" w:cs="Times New Roman"/>
          <w:color w:val="000000"/>
          <w:sz w:val="28"/>
          <w:szCs w:val="28"/>
          <w:shd w:val="clear" w:color="auto" w:fill="FFFFFF"/>
        </w:rPr>
        <w:footnoteReference w:id="45"/>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Таким образом возник проект «Турецкий поток», реализуемый в западную часть Турции, где, в свою очередь будет построен транспортный узел для передачи газа в юго-восточную часть Европы, однако, уже полностью за счет усилий европейских компаний.</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7 мая 2017 года было начато строительство морского участка газопровода «Турецкий поток». Его мощность оценивается в 31,5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газа в год, а стоимость около 7 млрд евро.</w:t>
      </w:r>
      <w:r w:rsidRPr="008D4CAE">
        <w:rPr>
          <w:rStyle w:val="a5"/>
          <w:rFonts w:ascii="Times New Roman" w:hAnsi="Times New Roman" w:cs="Times New Roman"/>
          <w:color w:val="000000"/>
          <w:sz w:val="28"/>
          <w:szCs w:val="28"/>
          <w:shd w:val="clear" w:color="auto" w:fill="FFFFFF"/>
        </w:rPr>
        <w:footnoteReference w:id="46"/>
      </w:r>
    </w:p>
    <w:p w:rsidR="008A4633" w:rsidRPr="008D4CAE" w:rsidRDefault="00B86863" w:rsidP="008A463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19 марта 2019 года была произведена сварка завершающего стыка секций «Турецкого потока», что практически означает завершение комплекса работ по созданию данной газопроводной системы. </w:t>
      </w:r>
      <w:r w:rsidR="00001646">
        <w:rPr>
          <w:rFonts w:ascii="Times New Roman" w:hAnsi="Times New Roman" w:cs="Times New Roman"/>
          <w:color w:val="000000"/>
          <w:sz w:val="28"/>
          <w:szCs w:val="28"/>
          <w:shd w:val="clear" w:color="auto" w:fill="FFFFFF"/>
        </w:rPr>
        <w:t xml:space="preserve">Полностью газопровод будет готов к эксплуатации после завершения работ по строительству </w:t>
      </w:r>
      <w:r w:rsidR="00001646">
        <w:rPr>
          <w:rFonts w:ascii="Times New Roman" w:hAnsi="Times New Roman" w:cs="Times New Roman"/>
          <w:color w:val="000000"/>
          <w:sz w:val="28"/>
          <w:szCs w:val="28"/>
          <w:shd w:val="clear" w:color="auto" w:fill="FFFFFF"/>
        </w:rPr>
        <w:lastRenderedPageBreak/>
        <w:t xml:space="preserve">приемного терминала у города </w:t>
      </w:r>
      <w:proofErr w:type="spellStart"/>
      <w:r w:rsidR="00001646">
        <w:rPr>
          <w:rFonts w:ascii="Times New Roman" w:hAnsi="Times New Roman" w:cs="Times New Roman"/>
          <w:color w:val="000000"/>
          <w:sz w:val="28"/>
          <w:szCs w:val="28"/>
          <w:shd w:val="clear" w:color="auto" w:fill="FFFFFF"/>
        </w:rPr>
        <w:t>Кыйыкей</w:t>
      </w:r>
      <w:proofErr w:type="spellEnd"/>
      <w:r w:rsidR="00001646">
        <w:rPr>
          <w:rFonts w:ascii="Times New Roman" w:hAnsi="Times New Roman" w:cs="Times New Roman"/>
          <w:color w:val="000000"/>
          <w:sz w:val="28"/>
          <w:szCs w:val="28"/>
          <w:shd w:val="clear" w:color="auto" w:fill="FFFFFF"/>
        </w:rPr>
        <w:t xml:space="preserve"> в Турции</w:t>
      </w:r>
      <w:r w:rsidR="0077754A">
        <w:rPr>
          <w:rFonts w:ascii="Times New Roman" w:hAnsi="Times New Roman" w:cs="Times New Roman"/>
          <w:color w:val="000000"/>
          <w:sz w:val="28"/>
          <w:szCs w:val="28"/>
          <w:shd w:val="clear" w:color="auto" w:fill="FFFFFF"/>
        </w:rPr>
        <w:t>. Ориентировочные даты первых поставок – январь 2020 года.</w:t>
      </w:r>
      <w:r w:rsidR="0077754A">
        <w:rPr>
          <w:rStyle w:val="a5"/>
          <w:rFonts w:ascii="Times New Roman" w:hAnsi="Times New Roman" w:cs="Times New Roman"/>
          <w:color w:val="000000"/>
          <w:sz w:val="28"/>
          <w:szCs w:val="28"/>
          <w:shd w:val="clear" w:color="auto" w:fill="FFFFFF"/>
        </w:rPr>
        <w:footnoteReference w:id="47"/>
      </w:r>
    </w:p>
    <w:p w:rsidR="00400F67" w:rsidRDefault="008A4633" w:rsidP="00400F67">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Президент Сербии Александр </w:t>
      </w:r>
      <w:proofErr w:type="spellStart"/>
      <w:r w:rsidRPr="008D4CAE">
        <w:rPr>
          <w:rFonts w:ascii="Times New Roman" w:hAnsi="Times New Roman" w:cs="Times New Roman"/>
          <w:color w:val="000000"/>
          <w:sz w:val="28"/>
          <w:szCs w:val="28"/>
          <w:shd w:val="clear" w:color="auto" w:fill="FFFFFF"/>
        </w:rPr>
        <w:t>Вучич</w:t>
      </w:r>
      <w:proofErr w:type="spellEnd"/>
      <w:r w:rsidRPr="008D4CAE">
        <w:rPr>
          <w:rFonts w:ascii="Times New Roman" w:hAnsi="Times New Roman" w:cs="Times New Roman"/>
          <w:color w:val="000000"/>
          <w:sz w:val="28"/>
          <w:szCs w:val="28"/>
          <w:shd w:val="clear" w:color="auto" w:fill="FFFFFF"/>
        </w:rPr>
        <w:t xml:space="preserve"> заявил, что его страна и вовсе «нуждается в российском газе», поэтому и поддерживает строительство газопровода «Турецкий поток».</w:t>
      </w:r>
      <w:r w:rsidRPr="008D4CAE">
        <w:rPr>
          <w:rStyle w:val="a5"/>
          <w:rFonts w:ascii="Times New Roman" w:hAnsi="Times New Roman" w:cs="Times New Roman"/>
          <w:color w:val="000000"/>
          <w:sz w:val="28"/>
          <w:szCs w:val="28"/>
          <w:shd w:val="clear" w:color="auto" w:fill="FFFFFF"/>
        </w:rPr>
        <w:footnoteReference w:id="48"/>
      </w:r>
      <w:r w:rsidRPr="008D4CAE">
        <w:rPr>
          <w:rFonts w:ascii="Times New Roman" w:hAnsi="Times New Roman" w:cs="Times New Roman"/>
          <w:color w:val="000000"/>
          <w:sz w:val="28"/>
          <w:szCs w:val="28"/>
          <w:shd w:val="clear" w:color="auto" w:fill="FFFFFF"/>
        </w:rPr>
        <w:t xml:space="preserve"> </w:t>
      </w:r>
      <w:r w:rsidR="0077754A">
        <w:rPr>
          <w:rFonts w:ascii="Times New Roman" w:hAnsi="Times New Roman" w:cs="Times New Roman"/>
          <w:color w:val="000000"/>
          <w:sz w:val="28"/>
          <w:szCs w:val="28"/>
          <w:shd w:val="clear" w:color="auto" w:fill="FFFFFF"/>
        </w:rPr>
        <w:t>В марте 2019 года сербское правительство одобрило строительство участка газопровода по своей терр</w:t>
      </w:r>
      <w:r w:rsidR="00E4347B">
        <w:rPr>
          <w:rFonts w:ascii="Times New Roman" w:hAnsi="Times New Roman" w:cs="Times New Roman"/>
          <w:color w:val="000000"/>
          <w:sz w:val="28"/>
          <w:szCs w:val="28"/>
          <w:shd w:val="clear" w:color="auto" w:fill="FFFFFF"/>
        </w:rPr>
        <w:t>итории (от Болгарии до Венгрии).</w:t>
      </w:r>
      <w:r w:rsidR="00E4347B">
        <w:rPr>
          <w:rStyle w:val="a5"/>
          <w:rFonts w:ascii="Times New Roman" w:hAnsi="Times New Roman" w:cs="Times New Roman"/>
          <w:color w:val="000000"/>
          <w:sz w:val="28"/>
          <w:szCs w:val="28"/>
          <w:shd w:val="clear" w:color="auto" w:fill="FFFFFF"/>
        </w:rPr>
        <w:footnoteReference w:id="49"/>
      </w:r>
      <w:r w:rsidR="00E25AB5">
        <w:rPr>
          <w:rStyle w:val="a5"/>
          <w:rFonts w:ascii="Times New Roman" w:hAnsi="Times New Roman" w:cs="Times New Roman"/>
          <w:color w:val="000000"/>
          <w:sz w:val="28"/>
          <w:szCs w:val="28"/>
          <w:shd w:val="clear" w:color="auto" w:fill="FFFFFF"/>
        </w:rPr>
        <w:footnoteReference w:id="50"/>
      </w:r>
    </w:p>
    <w:p w:rsidR="00400F67" w:rsidRPr="00400F67" w:rsidRDefault="00400F67" w:rsidP="00400F67">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Еще ранее, в январе 2019 года, «</w:t>
      </w:r>
      <w:proofErr w:type="spellStart"/>
      <w:r>
        <w:rPr>
          <w:rFonts w:ascii="Times New Roman" w:hAnsi="Times New Roman" w:cs="Times New Roman"/>
          <w:color w:val="000000"/>
          <w:sz w:val="28"/>
          <w:szCs w:val="28"/>
          <w:shd w:val="clear" w:color="auto" w:fill="FFFFFF"/>
        </w:rPr>
        <w:t>Булгартрансгаз</w:t>
      </w:r>
      <w:proofErr w:type="spellEnd"/>
      <w:r>
        <w:rPr>
          <w:rFonts w:ascii="Times New Roman" w:hAnsi="Times New Roman" w:cs="Times New Roman"/>
          <w:color w:val="000000"/>
          <w:sz w:val="28"/>
          <w:szCs w:val="28"/>
          <w:shd w:val="clear" w:color="auto" w:fill="FFFFFF"/>
        </w:rPr>
        <w:t xml:space="preserve">» (оператор газотранспортной системы Болгарии) объявил о том, что вложит около </w:t>
      </w:r>
      <w:r w:rsidRPr="00400F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1,6 млрд на развитие участка до Сербии.</w:t>
      </w:r>
      <w:r w:rsidR="009952DA">
        <w:rPr>
          <w:rStyle w:val="a5"/>
          <w:rFonts w:ascii="Times New Roman" w:hAnsi="Times New Roman" w:cs="Times New Roman"/>
          <w:color w:val="000000"/>
          <w:sz w:val="28"/>
          <w:szCs w:val="28"/>
          <w:shd w:val="clear" w:color="auto" w:fill="FFFFFF"/>
        </w:rPr>
        <w:footnoteReference w:id="51"/>
      </w:r>
      <w:r w:rsidR="009952DA">
        <w:rPr>
          <w:rFonts w:ascii="Times New Roman" w:hAnsi="Times New Roman" w:cs="Times New Roman"/>
          <w:color w:val="000000"/>
          <w:sz w:val="28"/>
          <w:szCs w:val="28"/>
          <w:shd w:val="clear" w:color="auto" w:fill="FFFFFF"/>
        </w:rPr>
        <w:t xml:space="preserve"> Он является ключевым, так как через него «Газпром» сможет обеспечить газом не только Болгарию и Сербию, но еще и Грецию, а в перспективе и весь Юг Европы, не прибегая к транзиту через Украину.</w:t>
      </w:r>
      <w:r w:rsidR="00E25AB5">
        <w:rPr>
          <w:rStyle w:val="a5"/>
          <w:rFonts w:ascii="Times New Roman" w:hAnsi="Times New Roman" w:cs="Times New Roman"/>
          <w:color w:val="000000"/>
          <w:sz w:val="28"/>
          <w:szCs w:val="28"/>
          <w:shd w:val="clear" w:color="auto" w:fill="FFFFFF"/>
        </w:rPr>
        <w:footnoteReference w:id="52"/>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Фактически можно сделать вывод о том, что уход от реализации проекта «Южный поток» и переход к «Турецкому потоку» - далеко не проигрышный для «Газпрома». Один из плюсов – это сохранение своих инвестиций в начальную реализацию проекта «Южный поток» - запуск второго морского газопровода на его мощностях. Турция – перспективный рынок для российского ТЭК. Так, уже в 2017 году «Газпром» экспортировал рекордный </w:t>
      </w:r>
      <w:r w:rsidRPr="008D4CAE">
        <w:rPr>
          <w:rFonts w:ascii="Times New Roman" w:hAnsi="Times New Roman" w:cs="Times New Roman"/>
          <w:color w:val="000000"/>
          <w:sz w:val="28"/>
          <w:szCs w:val="28"/>
          <w:shd w:val="clear" w:color="auto" w:fill="FFFFFF"/>
        </w:rPr>
        <w:lastRenderedPageBreak/>
        <w:t>объем газа – 29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w:t>
      </w:r>
      <w:r w:rsidRPr="008D4CAE">
        <w:rPr>
          <w:rStyle w:val="a5"/>
          <w:rFonts w:ascii="Times New Roman" w:hAnsi="Times New Roman" w:cs="Times New Roman"/>
          <w:color w:val="000000"/>
          <w:sz w:val="28"/>
          <w:szCs w:val="28"/>
          <w:shd w:val="clear" w:color="auto" w:fill="FFFFFF"/>
        </w:rPr>
        <w:footnoteReference w:id="53"/>
      </w:r>
      <w:r w:rsidRPr="008D4CAE">
        <w:rPr>
          <w:rFonts w:ascii="Times New Roman" w:hAnsi="Times New Roman" w:cs="Times New Roman"/>
          <w:color w:val="000000"/>
          <w:sz w:val="28"/>
          <w:szCs w:val="28"/>
          <w:shd w:val="clear" w:color="auto" w:fill="FFFFFF"/>
        </w:rPr>
        <w:t xml:space="preserve"> Также можно сказать, что все больше и больше европейских государств</w:t>
      </w:r>
      <w:r w:rsidR="003D39DB">
        <w:rPr>
          <w:rFonts w:ascii="Times New Roman" w:hAnsi="Times New Roman" w:cs="Times New Roman"/>
          <w:color w:val="000000"/>
          <w:sz w:val="28"/>
          <w:szCs w:val="28"/>
          <w:shd w:val="clear" w:color="auto" w:fill="FFFFFF"/>
        </w:rPr>
        <w:t>,</w:t>
      </w:r>
      <w:r w:rsidRPr="008D4CAE">
        <w:rPr>
          <w:rFonts w:ascii="Times New Roman" w:hAnsi="Times New Roman" w:cs="Times New Roman"/>
          <w:color w:val="000000"/>
          <w:sz w:val="28"/>
          <w:szCs w:val="28"/>
          <w:shd w:val="clear" w:color="auto" w:fill="FFFFFF"/>
        </w:rPr>
        <w:t xml:space="preserve"> понимают необходимость постепенного отхода от режима санкций и важность сотрудничества с Россией в развитии газовой отрасли. Еще одним примером может служить итальянская </w:t>
      </w:r>
      <w:proofErr w:type="spellStart"/>
      <w:r w:rsidRPr="008D4CAE">
        <w:rPr>
          <w:rFonts w:ascii="Times New Roman" w:hAnsi="Times New Roman" w:cs="Times New Roman"/>
          <w:color w:val="000000"/>
          <w:sz w:val="28"/>
          <w:szCs w:val="28"/>
          <w:shd w:val="clear" w:color="auto" w:fill="FFFFFF"/>
          <w:lang w:val="en-US"/>
        </w:rPr>
        <w:t>Eni</w:t>
      </w:r>
      <w:proofErr w:type="spellEnd"/>
      <w:r w:rsidRPr="008D4CAE">
        <w:rPr>
          <w:rFonts w:ascii="Times New Roman" w:hAnsi="Times New Roman" w:cs="Times New Roman"/>
          <w:color w:val="000000"/>
          <w:sz w:val="28"/>
          <w:szCs w:val="28"/>
          <w:shd w:val="clear" w:color="auto" w:fill="FFFFFF"/>
        </w:rPr>
        <w:t>, которая продолжает строительство ветки европейской части продолжения «Турецкого потока» и заинтересована в трансфере российского газа без украинского посредничества.</w:t>
      </w:r>
    </w:p>
    <w:p w:rsidR="0004629F"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Еще одним важным направлением работы «Газпрома» в сфере газопроводов является реализация проекта «Северный поток-2», который является фактически дублирующим проектом уже действующего «Северного потока». Несмотря на действующий режим санкций со стороны Евросоюза, в реализации проекта заинтересовано и уже участвует не мало европейских государств. Среди них такие важные партнеры как Германия, Швейцария, Франция и Австрия.</w:t>
      </w:r>
      <w:r w:rsidRPr="008D4CAE">
        <w:rPr>
          <w:rStyle w:val="a5"/>
          <w:rFonts w:ascii="Times New Roman" w:hAnsi="Times New Roman" w:cs="Times New Roman"/>
          <w:color w:val="000000"/>
          <w:sz w:val="28"/>
          <w:szCs w:val="28"/>
          <w:shd w:val="clear" w:color="auto" w:fill="FFFFFF"/>
        </w:rPr>
        <w:footnoteReference w:id="54"/>
      </w:r>
      <w:r w:rsidRPr="008D4CAE">
        <w:rPr>
          <w:rStyle w:val="a5"/>
          <w:rFonts w:ascii="Times New Roman" w:hAnsi="Times New Roman" w:cs="Times New Roman"/>
          <w:color w:val="000000"/>
          <w:sz w:val="28"/>
          <w:szCs w:val="28"/>
          <w:shd w:val="clear" w:color="auto" w:fill="FFFFFF"/>
        </w:rPr>
        <w:footnoteReference w:id="55"/>
      </w:r>
      <w:r w:rsidRPr="008D4CAE">
        <w:rPr>
          <w:rFonts w:ascii="Times New Roman" w:hAnsi="Times New Roman" w:cs="Times New Roman"/>
          <w:color w:val="000000"/>
          <w:sz w:val="28"/>
          <w:szCs w:val="28"/>
          <w:shd w:val="clear" w:color="auto" w:fill="FFFFFF"/>
        </w:rPr>
        <w:t xml:space="preserve"> 3 мая 2018 года Германия заявила, что уже начала строительство участка газопровода на своей территории.</w:t>
      </w:r>
      <w:r w:rsidRPr="008D4CAE">
        <w:rPr>
          <w:rStyle w:val="a5"/>
          <w:rFonts w:ascii="Times New Roman" w:hAnsi="Times New Roman" w:cs="Times New Roman"/>
          <w:color w:val="000000"/>
          <w:sz w:val="28"/>
          <w:szCs w:val="28"/>
          <w:shd w:val="clear" w:color="auto" w:fill="FFFFFF"/>
        </w:rPr>
        <w:footnoteReference w:id="56"/>
      </w:r>
      <w:r w:rsidRPr="008D4CAE">
        <w:rPr>
          <w:rFonts w:ascii="Times New Roman" w:hAnsi="Times New Roman" w:cs="Times New Roman"/>
          <w:color w:val="000000"/>
          <w:sz w:val="28"/>
          <w:szCs w:val="28"/>
          <w:shd w:val="clear" w:color="auto" w:fill="FFFFFF"/>
        </w:rPr>
        <w:t xml:space="preserve"> </w:t>
      </w:r>
      <w:r w:rsidR="0004629F">
        <w:rPr>
          <w:rFonts w:ascii="Times New Roman" w:hAnsi="Times New Roman" w:cs="Times New Roman"/>
          <w:color w:val="000000"/>
          <w:sz w:val="28"/>
          <w:szCs w:val="28"/>
          <w:shd w:val="clear" w:color="auto" w:fill="FFFFFF"/>
        </w:rPr>
        <w:t>7 июня 2018 года правительство Швеции заявило, что «не имеет права препятствовать кому-либо в прокладке трубопроводов в её исключительной экономической зоне» - об этом было сказано на их официальном сайте.</w:t>
      </w:r>
      <w:r w:rsidR="0004629F">
        <w:rPr>
          <w:rStyle w:val="a5"/>
          <w:rFonts w:ascii="Times New Roman" w:hAnsi="Times New Roman" w:cs="Times New Roman"/>
          <w:color w:val="000000"/>
          <w:sz w:val="28"/>
          <w:szCs w:val="28"/>
          <w:shd w:val="clear" w:color="auto" w:fill="FFFFFF"/>
        </w:rPr>
        <w:footnoteReference w:id="57"/>
      </w:r>
      <w:r w:rsidRPr="008D4CAE">
        <w:rPr>
          <w:rFonts w:ascii="Times New Roman" w:hAnsi="Times New Roman" w:cs="Times New Roman"/>
          <w:color w:val="000000"/>
          <w:sz w:val="28"/>
          <w:szCs w:val="28"/>
          <w:shd w:val="clear" w:color="auto" w:fill="FFFFFF"/>
        </w:rPr>
        <w:t xml:space="preserve"> </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lastRenderedPageBreak/>
        <w:t xml:space="preserve">Наибольшие же неприятности в реализации проекта доставляют далеко не санкции США или ЕС. Еврокомиссия, если детально разобраться, и вовсе не выступает за блокировку проекта. Она требует исполнения норм «третьего </w:t>
      </w:r>
      <w:proofErr w:type="spellStart"/>
      <w:r w:rsidRPr="008D4CAE">
        <w:rPr>
          <w:rFonts w:ascii="Times New Roman" w:hAnsi="Times New Roman" w:cs="Times New Roman"/>
          <w:color w:val="000000"/>
          <w:sz w:val="28"/>
          <w:szCs w:val="28"/>
          <w:shd w:val="clear" w:color="auto" w:fill="FFFFFF"/>
        </w:rPr>
        <w:t>энергопакета</w:t>
      </w:r>
      <w:proofErr w:type="spellEnd"/>
      <w:r w:rsidRPr="008D4CAE">
        <w:rPr>
          <w:rFonts w:ascii="Times New Roman" w:hAnsi="Times New Roman" w:cs="Times New Roman"/>
          <w:color w:val="000000"/>
          <w:sz w:val="28"/>
          <w:szCs w:val="28"/>
          <w:shd w:val="clear" w:color="auto" w:fill="FFFFFF"/>
        </w:rPr>
        <w:t>». Согласно ему, «Газпром» должен будет предоставить использование 50% мощностей другим газовым компаниям, либо, если таковых не найдется, использовать все мощности самому. Однако эта претензия не может помешать строительству газопровода, так как распространяется только на условия его использования.</w:t>
      </w:r>
      <w:r w:rsidRPr="008D4CAE">
        <w:rPr>
          <w:rStyle w:val="a5"/>
          <w:rFonts w:ascii="Times New Roman" w:hAnsi="Times New Roman" w:cs="Times New Roman"/>
          <w:color w:val="000000"/>
          <w:sz w:val="28"/>
          <w:szCs w:val="28"/>
          <w:shd w:val="clear" w:color="auto" w:fill="FFFFFF"/>
        </w:rPr>
        <w:footnoteReference w:id="58"/>
      </w:r>
      <w:r w:rsidRPr="008D4CAE">
        <w:rPr>
          <w:rFonts w:ascii="Times New Roman" w:hAnsi="Times New Roman" w:cs="Times New Roman"/>
          <w:color w:val="000000"/>
          <w:sz w:val="28"/>
          <w:szCs w:val="28"/>
          <w:shd w:val="clear" w:color="auto" w:fill="FFFFFF"/>
        </w:rPr>
        <w:t xml:space="preserve"> Кроме того, прокладка маршрута имеет такую особенность, что его морская часть регулируется международным морским правом, а отрезки на суше – внутренними законами России и Германии. </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Тем не менее, еще одной загвоздкой в реализации проекта</w:t>
      </w:r>
      <w:r w:rsidR="00733220">
        <w:rPr>
          <w:rFonts w:ascii="Times New Roman" w:hAnsi="Times New Roman" w:cs="Times New Roman"/>
          <w:color w:val="000000"/>
          <w:sz w:val="28"/>
          <w:szCs w:val="28"/>
          <w:shd w:val="clear" w:color="auto" w:fill="FFFFFF"/>
        </w:rPr>
        <w:t xml:space="preserve"> с самого начала</w:t>
      </w:r>
      <w:r w:rsidRPr="008D4CAE">
        <w:rPr>
          <w:rFonts w:ascii="Times New Roman" w:hAnsi="Times New Roman" w:cs="Times New Roman"/>
          <w:color w:val="000000"/>
          <w:sz w:val="28"/>
          <w:szCs w:val="28"/>
          <w:shd w:val="clear" w:color="auto" w:fill="FFFFFF"/>
        </w:rPr>
        <w:t xml:space="preserve"> явля</w:t>
      </w:r>
      <w:r w:rsidR="00733220">
        <w:rPr>
          <w:rFonts w:ascii="Times New Roman" w:hAnsi="Times New Roman" w:cs="Times New Roman"/>
          <w:color w:val="000000"/>
          <w:sz w:val="28"/>
          <w:szCs w:val="28"/>
          <w:shd w:val="clear" w:color="auto" w:fill="FFFFFF"/>
        </w:rPr>
        <w:t>лась</w:t>
      </w:r>
      <w:r w:rsidRPr="008D4CAE">
        <w:rPr>
          <w:rFonts w:ascii="Times New Roman" w:hAnsi="Times New Roman" w:cs="Times New Roman"/>
          <w:color w:val="000000"/>
          <w:sz w:val="28"/>
          <w:szCs w:val="28"/>
          <w:shd w:val="clear" w:color="auto" w:fill="FFFFFF"/>
        </w:rPr>
        <w:t xml:space="preserve"> Дания. Она не да</w:t>
      </w:r>
      <w:r w:rsidR="00733220">
        <w:rPr>
          <w:rFonts w:ascii="Times New Roman" w:hAnsi="Times New Roman" w:cs="Times New Roman"/>
          <w:color w:val="000000"/>
          <w:sz w:val="28"/>
          <w:szCs w:val="28"/>
          <w:shd w:val="clear" w:color="auto" w:fill="FFFFFF"/>
        </w:rPr>
        <w:t>ва</w:t>
      </w:r>
      <w:r w:rsidRPr="008D4CAE">
        <w:rPr>
          <w:rFonts w:ascii="Times New Roman" w:hAnsi="Times New Roman" w:cs="Times New Roman"/>
          <w:color w:val="000000"/>
          <w:sz w:val="28"/>
          <w:szCs w:val="28"/>
          <w:shd w:val="clear" w:color="auto" w:fill="FFFFFF"/>
        </w:rPr>
        <w:t>ла свое разрешение на прокладку участка газопровода через территорию</w:t>
      </w:r>
      <w:r w:rsidR="00733220">
        <w:rPr>
          <w:rFonts w:ascii="Times New Roman" w:hAnsi="Times New Roman" w:cs="Times New Roman"/>
          <w:color w:val="000000"/>
          <w:sz w:val="28"/>
          <w:szCs w:val="28"/>
          <w:shd w:val="clear" w:color="auto" w:fill="FFFFFF"/>
        </w:rPr>
        <w:t xml:space="preserve"> государственных вод</w:t>
      </w:r>
      <w:r w:rsidRPr="008D4CAE">
        <w:rPr>
          <w:rFonts w:ascii="Times New Roman" w:hAnsi="Times New Roman" w:cs="Times New Roman"/>
          <w:color w:val="000000"/>
          <w:sz w:val="28"/>
          <w:szCs w:val="28"/>
          <w:shd w:val="clear" w:color="auto" w:fill="FFFFFF"/>
        </w:rPr>
        <w:t xml:space="preserve"> в связи с опасениями возрастания зависимости ЕС от поставок энергоносителей.</w:t>
      </w:r>
      <w:r w:rsidRPr="008D4CAE">
        <w:rPr>
          <w:rStyle w:val="a5"/>
          <w:rFonts w:ascii="Times New Roman" w:hAnsi="Times New Roman" w:cs="Times New Roman"/>
          <w:color w:val="000000"/>
          <w:sz w:val="28"/>
          <w:szCs w:val="28"/>
          <w:shd w:val="clear" w:color="auto" w:fill="FFFFFF"/>
        </w:rPr>
        <w:footnoteReference w:id="59"/>
      </w:r>
      <w:r w:rsidRPr="008D4CAE">
        <w:rPr>
          <w:rFonts w:ascii="Times New Roman" w:hAnsi="Times New Roman" w:cs="Times New Roman"/>
          <w:color w:val="000000"/>
          <w:sz w:val="28"/>
          <w:szCs w:val="28"/>
          <w:shd w:val="clear" w:color="auto" w:fill="FFFFFF"/>
        </w:rPr>
        <w:t xml:space="preserve"> Стоит отметить, что правительство Дании также ссылается на тревожную экологическую обстановку в связи с прокладкой маршрута газопровода у своей территории. Но, учитывая то, что «Северный поток-2» повторяет маршрут «Северного потока», на который Дания уже дала разрешение ранее, этот фактор может не сыграть ключевой роли. Кроме того, в «Газпроме» разработали несколько маршрутов в обход «проблемной» территории.</w:t>
      </w:r>
      <w:r w:rsidRPr="008D4CAE">
        <w:rPr>
          <w:rStyle w:val="a5"/>
          <w:rFonts w:ascii="Times New Roman" w:hAnsi="Times New Roman" w:cs="Times New Roman"/>
          <w:color w:val="000000"/>
          <w:sz w:val="28"/>
          <w:szCs w:val="28"/>
          <w:shd w:val="clear" w:color="auto" w:fill="FFFFFF"/>
        </w:rPr>
        <w:footnoteReference w:id="60"/>
      </w:r>
      <w:r w:rsidR="0017684A">
        <w:rPr>
          <w:rFonts w:ascii="Times New Roman" w:hAnsi="Times New Roman" w:cs="Times New Roman"/>
          <w:color w:val="000000"/>
          <w:sz w:val="28"/>
          <w:szCs w:val="28"/>
          <w:shd w:val="clear" w:color="auto" w:fill="FFFFFF"/>
        </w:rPr>
        <w:t xml:space="preserve"> 4 октября 2018 года компания-оператор «Северного потока-2» подала заявку на прокладку труб в обход территории Дании и объявила конкурс на поставку дополнительных 20 километров магистральных труб.</w:t>
      </w:r>
      <w:r w:rsidR="0017684A">
        <w:rPr>
          <w:rStyle w:val="a5"/>
          <w:rFonts w:ascii="Times New Roman" w:hAnsi="Times New Roman" w:cs="Times New Roman"/>
          <w:color w:val="000000"/>
          <w:sz w:val="28"/>
          <w:szCs w:val="28"/>
          <w:shd w:val="clear" w:color="auto" w:fill="FFFFFF"/>
        </w:rPr>
        <w:footnoteReference w:id="61"/>
      </w:r>
      <w:r w:rsidR="001A3018">
        <w:rPr>
          <w:rFonts w:ascii="Times New Roman" w:hAnsi="Times New Roman" w:cs="Times New Roman"/>
          <w:color w:val="000000"/>
          <w:sz w:val="28"/>
          <w:szCs w:val="28"/>
          <w:shd w:val="clear" w:color="auto" w:fill="FFFFFF"/>
        </w:rPr>
        <w:t xml:space="preserve"> По состоянию на апрель 2019 года было </w:t>
      </w:r>
      <w:r w:rsidR="001A3018">
        <w:rPr>
          <w:rFonts w:ascii="Times New Roman" w:hAnsi="Times New Roman" w:cs="Times New Roman"/>
          <w:color w:val="000000"/>
          <w:sz w:val="28"/>
          <w:szCs w:val="28"/>
          <w:shd w:val="clear" w:color="auto" w:fill="FFFFFF"/>
        </w:rPr>
        <w:lastRenderedPageBreak/>
        <w:t>подано уже 3 заявки на разрешение строительства в исключительной экономической зоне Дании, однако, Энергетическое агентство Дании до сих пор не дало ответ. Причина все та же – обеспокоенность экологической обстановкой во время монтажных работ. Сейчас специалисты оценивают воздействие проекта на окружающую атмосферу.</w:t>
      </w:r>
      <w:r w:rsidR="001A3018">
        <w:rPr>
          <w:rStyle w:val="a5"/>
          <w:rFonts w:ascii="Times New Roman" w:hAnsi="Times New Roman" w:cs="Times New Roman"/>
          <w:color w:val="000000"/>
          <w:sz w:val="28"/>
          <w:szCs w:val="28"/>
          <w:shd w:val="clear" w:color="auto" w:fill="FFFFFF"/>
        </w:rPr>
        <w:footnoteReference w:id="62"/>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Таким образом, можно отметить, что режим экономических санкций со стороны США и ЕС напрямую не влияет на затруднения, вызванные в развитии проекта «Северный поток-2». Более того – центральные государства Европы – такие как Германии, Австрия, Чехия - заинтересованы в его развитии и активно поддерживают российскую сторону.</w:t>
      </w:r>
      <w:r w:rsidRPr="008D4CAE">
        <w:rPr>
          <w:rStyle w:val="a5"/>
          <w:rFonts w:ascii="Times New Roman" w:hAnsi="Times New Roman" w:cs="Times New Roman"/>
          <w:color w:val="000000"/>
          <w:sz w:val="28"/>
          <w:szCs w:val="28"/>
          <w:shd w:val="clear" w:color="auto" w:fill="FFFFFF"/>
        </w:rPr>
        <w:footnoteReference w:id="63"/>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Что касается экспорта газа, то согласно ежегодным отчетам деятельности компании «Газпром» она не только не потеряла в его объеме, но и сумела его нарастить. Так, в 2014 году продажи газа в дальнее зарубежье составили 159,4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а в 201</w:t>
      </w:r>
      <w:r w:rsidR="00697187">
        <w:rPr>
          <w:rFonts w:ascii="Times New Roman" w:hAnsi="Times New Roman" w:cs="Times New Roman"/>
          <w:color w:val="000000"/>
          <w:sz w:val="28"/>
          <w:szCs w:val="28"/>
          <w:shd w:val="clear" w:color="auto" w:fill="FFFFFF"/>
        </w:rPr>
        <w:t>7</w:t>
      </w:r>
      <w:r w:rsidRPr="008D4CAE">
        <w:rPr>
          <w:rFonts w:ascii="Times New Roman" w:hAnsi="Times New Roman" w:cs="Times New Roman"/>
          <w:color w:val="000000"/>
          <w:sz w:val="28"/>
          <w:szCs w:val="28"/>
          <w:shd w:val="clear" w:color="auto" w:fill="FFFFFF"/>
        </w:rPr>
        <w:t xml:space="preserve"> году уже </w:t>
      </w:r>
      <w:r w:rsidR="00697187">
        <w:rPr>
          <w:rFonts w:ascii="Times New Roman" w:hAnsi="Times New Roman" w:cs="Times New Roman"/>
          <w:color w:val="000000"/>
          <w:sz w:val="28"/>
          <w:szCs w:val="28"/>
          <w:shd w:val="clear" w:color="auto" w:fill="FFFFFF"/>
        </w:rPr>
        <w:t>242</w:t>
      </w:r>
      <w:r w:rsidRPr="008D4CAE">
        <w:rPr>
          <w:rFonts w:ascii="Times New Roman" w:hAnsi="Times New Roman" w:cs="Times New Roman"/>
          <w:color w:val="000000"/>
          <w:sz w:val="28"/>
          <w:szCs w:val="28"/>
          <w:shd w:val="clear" w:color="auto" w:fill="FFFFFF"/>
        </w:rPr>
        <w:t xml:space="preserve">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Объемы поставок газа в страны бывшего Советского Союза же сократился с 48,1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до 33,2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w:t>
      </w:r>
      <w:r w:rsidRPr="008D4CAE">
        <w:rPr>
          <w:rStyle w:val="a5"/>
          <w:rFonts w:ascii="Times New Roman" w:hAnsi="Times New Roman" w:cs="Times New Roman"/>
          <w:color w:val="000000"/>
          <w:sz w:val="28"/>
          <w:szCs w:val="28"/>
          <w:shd w:val="clear" w:color="auto" w:fill="FFFFFF"/>
        </w:rPr>
        <w:footnoteReference w:id="64"/>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Добыча газа также сокращается. Так, например, собственная добыча газа в европейских странах дальнего зарубежья снизилась с 282,7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в 2013 году до 266,7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в 2014. Основная часть снижения, а именно 14,6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пришлась на Нидерланды. Это можно объяснить политическим курсом государства, направленным на консервацию собственных ресурсов. На конец 201</w:t>
      </w:r>
      <w:r w:rsidR="00F97B70">
        <w:rPr>
          <w:rFonts w:ascii="Times New Roman" w:hAnsi="Times New Roman" w:cs="Times New Roman"/>
          <w:color w:val="000000"/>
          <w:sz w:val="28"/>
          <w:szCs w:val="28"/>
          <w:shd w:val="clear" w:color="auto" w:fill="FFFFFF"/>
        </w:rPr>
        <w:t>7</w:t>
      </w:r>
      <w:r w:rsidRPr="008D4CAE">
        <w:rPr>
          <w:rFonts w:ascii="Times New Roman" w:hAnsi="Times New Roman" w:cs="Times New Roman"/>
          <w:color w:val="000000"/>
          <w:sz w:val="28"/>
          <w:szCs w:val="28"/>
          <w:shd w:val="clear" w:color="auto" w:fill="FFFFFF"/>
        </w:rPr>
        <w:t xml:space="preserve"> года показатель добычи в этих странах был равен 26</w:t>
      </w:r>
      <w:r w:rsidR="00F97B70">
        <w:rPr>
          <w:rFonts w:ascii="Times New Roman" w:hAnsi="Times New Roman" w:cs="Times New Roman"/>
          <w:color w:val="000000"/>
          <w:sz w:val="28"/>
          <w:szCs w:val="28"/>
          <w:shd w:val="clear" w:color="auto" w:fill="FFFFFF"/>
        </w:rPr>
        <w:t>4</w:t>
      </w:r>
      <w:r w:rsidRPr="008D4CAE">
        <w:rPr>
          <w:rFonts w:ascii="Times New Roman" w:hAnsi="Times New Roman" w:cs="Times New Roman"/>
          <w:color w:val="000000"/>
          <w:sz w:val="28"/>
          <w:szCs w:val="28"/>
          <w:shd w:val="clear" w:color="auto" w:fill="FFFFFF"/>
        </w:rPr>
        <w:t>,</w:t>
      </w:r>
      <w:r w:rsidR="00F97B70">
        <w:rPr>
          <w:rFonts w:ascii="Times New Roman" w:hAnsi="Times New Roman" w:cs="Times New Roman"/>
          <w:color w:val="000000"/>
          <w:sz w:val="28"/>
          <w:szCs w:val="28"/>
          <w:shd w:val="clear" w:color="auto" w:fill="FFFFFF"/>
        </w:rPr>
        <w:t>1</w:t>
      </w:r>
      <w:r w:rsidRPr="008D4CAE">
        <w:rPr>
          <w:rFonts w:ascii="Times New Roman" w:hAnsi="Times New Roman" w:cs="Times New Roman"/>
          <w:color w:val="000000"/>
          <w:sz w:val="28"/>
          <w:szCs w:val="28"/>
          <w:shd w:val="clear" w:color="auto" w:fill="FFFFFF"/>
        </w:rPr>
        <w:t xml:space="preserve">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Плавное падение показателя также связано с истощение месторождений в Нидерландах и соответствующей политикой правительства</w:t>
      </w:r>
      <w:r w:rsidR="00F97B70">
        <w:rPr>
          <w:rFonts w:ascii="Times New Roman" w:hAnsi="Times New Roman" w:cs="Times New Roman"/>
          <w:color w:val="000000"/>
          <w:sz w:val="28"/>
          <w:szCs w:val="28"/>
          <w:shd w:val="clear" w:color="auto" w:fill="FFFFFF"/>
        </w:rPr>
        <w:t xml:space="preserve">, </w:t>
      </w:r>
      <w:r w:rsidR="000E5A5B">
        <w:rPr>
          <w:rFonts w:ascii="Times New Roman" w:hAnsi="Times New Roman" w:cs="Times New Roman"/>
          <w:color w:val="000000"/>
          <w:sz w:val="28"/>
          <w:szCs w:val="28"/>
          <w:shd w:val="clear" w:color="auto" w:fill="FFFFFF"/>
        </w:rPr>
        <w:t>как и в</w:t>
      </w:r>
      <w:r w:rsidR="00F97B70">
        <w:rPr>
          <w:rFonts w:ascii="Times New Roman" w:hAnsi="Times New Roman" w:cs="Times New Roman"/>
          <w:color w:val="000000"/>
          <w:sz w:val="28"/>
          <w:szCs w:val="28"/>
          <w:shd w:val="clear" w:color="auto" w:fill="FFFFFF"/>
        </w:rPr>
        <w:t xml:space="preserve"> Великобритании. </w:t>
      </w:r>
      <w:r w:rsidR="00F97B70">
        <w:rPr>
          <w:rFonts w:ascii="Times New Roman" w:hAnsi="Times New Roman" w:cs="Times New Roman"/>
          <w:color w:val="000000"/>
          <w:sz w:val="28"/>
          <w:szCs w:val="28"/>
          <w:shd w:val="clear" w:color="auto" w:fill="FFFFFF"/>
        </w:rPr>
        <w:lastRenderedPageBreak/>
        <w:t xml:space="preserve">Аналитики «Газпрома» полагают, что </w:t>
      </w:r>
      <w:r w:rsidR="00FF1412">
        <w:rPr>
          <w:rFonts w:ascii="Times New Roman" w:hAnsi="Times New Roman" w:cs="Times New Roman"/>
          <w:color w:val="000000"/>
          <w:sz w:val="28"/>
          <w:szCs w:val="28"/>
          <w:shd w:val="clear" w:color="auto" w:fill="FFFFFF"/>
        </w:rPr>
        <w:t xml:space="preserve">в долгосрочный перспективе этот процесс может продолжится до 2035 года. </w:t>
      </w:r>
      <w:r w:rsidRPr="008D4CAE">
        <w:rPr>
          <w:rFonts w:ascii="Times New Roman" w:hAnsi="Times New Roman" w:cs="Times New Roman"/>
          <w:color w:val="000000"/>
          <w:sz w:val="28"/>
          <w:szCs w:val="28"/>
          <w:shd w:val="clear" w:color="auto" w:fill="FFFFFF"/>
        </w:rPr>
        <w:t>Стоит отметит</w:t>
      </w:r>
      <w:r w:rsidR="00FF1412">
        <w:rPr>
          <w:rFonts w:ascii="Times New Roman" w:hAnsi="Times New Roman" w:cs="Times New Roman"/>
          <w:color w:val="000000"/>
          <w:sz w:val="28"/>
          <w:szCs w:val="28"/>
          <w:shd w:val="clear" w:color="auto" w:fill="FFFFFF"/>
        </w:rPr>
        <w:t>ь</w:t>
      </w:r>
      <w:r w:rsidRPr="008D4CAE">
        <w:rPr>
          <w:rFonts w:ascii="Times New Roman" w:hAnsi="Times New Roman" w:cs="Times New Roman"/>
          <w:color w:val="000000"/>
          <w:sz w:val="28"/>
          <w:szCs w:val="28"/>
          <w:shd w:val="clear" w:color="auto" w:fill="FFFFFF"/>
        </w:rPr>
        <w:t>, что потребление газа в европейских странах дальнего зарубежья тоже снизилось – с 540,3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до 48</w:t>
      </w:r>
      <w:r w:rsidR="00FF1412">
        <w:rPr>
          <w:rFonts w:ascii="Times New Roman" w:hAnsi="Times New Roman" w:cs="Times New Roman"/>
          <w:color w:val="000000"/>
          <w:sz w:val="28"/>
          <w:szCs w:val="28"/>
          <w:shd w:val="clear" w:color="auto" w:fill="FFFFFF"/>
        </w:rPr>
        <w:t>5</w:t>
      </w:r>
      <w:r w:rsidRPr="008D4CAE">
        <w:rPr>
          <w:rFonts w:ascii="Times New Roman" w:hAnsi="Times New Roman" w:cs="Times New Roman"/>
          <w:color w:val="000000"/>
          <w:sz w:val="28"/>
          <w:szCs w:val="28"/>
          <w:shd w:val="clear" w:color="auto" w:fill="FFFFFF"/>
        </w:rPr>
        <w:t xml:space="preserve">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xml:space="preserve"> в 2013-2014 годах соответственно</w:t>
      </w:r>
      <w:r w:rsidR="00FF1412">
        <w:rPr>
          <w:rFonts w:ascii="Times New Roman" w:hAnsi="Times New Roman" w:cs="Times New Roman"/>
          <w:color w:val="000000"/>
          <w:sz w:val="28"/>
          <w:szCs w:val="28"/>
          <w:shd w:val="clear" w:color="auto" w:fill="FFFFFF"/>
        </w:rPr>
        <w:t>, однако, на конец 2017 года уже находилась на уровне 568,2 млрд м</w:t>
      </w:r>
      <w:r w:rsidR="00FF1412">
        <w:rPr>
          <w:rFonts w:ascii="Times New Roman" w:hAnsi="Times New Roman" w:cs="Times New Roman"/>
          <w:color w:val="000000"/>
          <w:sz w:val="28"/>
          <w:szCs w:val="28"/>
          <w:shd w:val="clear" w:color="auto" w:fill="FFFFFF"/>
          <w:vertAlign w:val="superscript"/>
        </w:rPr>
        <w:t>3</w:t>
      </w:r>
      <w:r w:rsidR="00FF1412">
        <w:rPr>
          <w:rFonts w:ascii="Times New Roman" w:hAnsi="Times New Roman" w:cs="Times New Roman"/>
          <w:color w:val="000000"/>
          <w:sz w:val="28"/>
          <w:szCs w:val="28"/>
          <w:shd w:val="clear" w:color="auto" w:fill="FFFFFF"/>
        </w:rPr>
        <w:t>.</w:t>
      </w:r>
      <w:r w:rsidRPr="008D4CAE">
        <w:rPr>
          <w:rStyle w:val="a5"/>
          <w:rFonts w:ascii="Times New Roman" w:hAnsi="Times New Roman" w:cs="Times New Roman"/>
          <w:color w:val="000000"/>
          <w:sz w:val="28"/>
          <w:szCs w:val="28"/>
          <w:shd w:val="clear" w:color="auto" w:fill="FFFFFF"/>
        </w:rPr>
        <w:footnoteReference w:id="65"/>
      </w:r>
      <w:r w:rsidRPr="008D4CAE">
        <w:rPr>
          <w:rFonts w:ascii="Times New Roman" w:hAnsi="Times New Roman" w:cs="Times New Roman"/>
          <w:color w:val="000000"/>
          <w:sz w:val="28"/>
          <w:szCs w:val="28"/>
          <w:shd w:val="clear" w:color="auto" w:fill="FFFFFF"/>
        </w:rPr>
        <w:t xml:space="preserve"> </w:t>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Добыча газа на территории Российской Федерации в 2014 году сократилась на 8,9% по отношению к 2013 году и составила 443,9 млрд м</w:t>
      </w:r>
      <w:r w:rsidRPr="008D4CAE">
        <w:rPr>
          <w:rFonts w:ascii="Times New Roman" w:hAnsi="Times New Roman" w:cs="Times New Roman"/>
          <w:color w:val="000000"/>
          <w:sz w:val="28"/>
          <w:szCs w:val="28"/>
          <w:shd w:val="clear" w:color="auto" w:fill="FFFFFF"/>
          <w:vertAlign w:val="superscript"/>
        </w:rPr>
        <w:t>3</w:t>
      </w:r>
      <w:r w:rsidRPr="008D4CAE">
        <w:rPr>
          <w:rFonts w:ascii="Times New Roman" w:hAnsi="Times New Roman" w:cs="Times New Roman"/>
          <w:color w:val="000000"/>
          <w:sz w:val="28"/>
          <w:szCs w:val="28"/>
          <w:shd w:val="clear" w:color="auto" w:fill="FFFFFF"/>
        </w:rPr>
        <w:t>. Эксперты компании «Газпром» связывают это, в первую очередь, с приостановкой отбора природного газа Украиной. В 201</w:t>
      </w:r>
      <w:r w:rsidR="0054443E">
        <w:rPr>
          <w:rFonts w:ascii="Times New Roman" w:hAnsi="Times New Roman" w:cs="Times New Roman"/>
          <w:color w:val="000000"/>
          <w:sz w:val="28"/>
          <w:szCs w:val="28"/>
          <w:shd w:val="clear" w:color="auto" w:fill="FFFFFF"/>
        </w:rPr>
        <w:t>7</w:t>
      </w:r>
      <w:r w:rsidRPr="008D4CAE">
        <w:rPr>
          <w:rFonts w:ascii="Times New Roman" w:hAnsi="Times New Roman" w:cs="Times New Roman"/>
          <w:color w:val="000000"/>
          <w:sz w:val="28"/>
          <w:szCs w:val="28"/>
          <w:shd w:val="clear" w:color="auto" w:fill="FFFFFF"/>
        </w:rPr>
        <w:t xml:space="preserve"> году показатели объема добычи </w:t>
      </w:r>
      <w:r w:rsidR="0054443E">
        <w:rPr>
          <w:rFonts w:ascii="Times New Roman" w:hAnsi="Times New Roman" w:cs="Times New Roman"/>
          <w:color w:val="000000"/>
          <w:sz w:val="28"/>
          <w:szCs w:val="28"/>
          <w:shd w:val="clear" w:color="auto" w:fill="FFFFFF"/>
        </w:rPr>
        <w:t>уже составляли 472</w:t>
      </w:r>
      <w:r w:rsidRPr="008D4CAE">
        <w:rPr>
          <w:rFonts w:ascii="Times New Roman" w:hAnsi="Times New Roman" w:cs="Times New Roman"/>
          <w:color w:val="000000"/>
          <w:sz w:val="28"/>
          <w:szCs w:val="28"/>
          <w:shd w:val="clear" w:color="auto" w:fill="FFFFFF"/>
        </w:rPr>
        <w:t>,1 млрд м</w:t>
      </w:r>
      <w:r w:rsidRPr="008D4CAE">
        <w:rPr>
          <w:rFonts w:ascii="Times New Roman" w:hAnsi="Times New Roman" w:cs="Times New Roman"/>
          <w:color w:val="000000"/>
          <w:sz w:val="28"/>
          <w:szCs w:val="28"/>
          <w:shd w:val="clear" w:color="auto" w:fill="FFFFFF"/>
          <w:vertAlign w:val="superscript"/>
        </w:rPr>
        <w:t>3</w:t>
      </w:r>
      <w:r w:rsidR="00574C52">
        <w:rPr>
          <w:rFonts w:ascii="Times New Roman" w:hAnsi="Times New Roman" w:cs="Times New Roman"/>
          <w:color w:val="000000"/>
          <w:sz w:val="28"/>
          <w:szCs w:val="28"/>
          <w:shd w:val="clear" w:color="auto" w:fill="FFFFFF"/>
        </w:rPr>
        <w:t>, что на 12,4% выше показателей годом ранее</w:t>
      </w:r>
      <w:r w:rsidRPr="008D4CAE">
        <w:rPr>
          <w:rFonts w:ascii="Times New Roman" w:hAnsi="Times New Roman" w:cs="Times New Roman"/>
          <w:color w:val="000000"/>
          <w:sz w:val="28"/>
          <w:szCs w:val="28"/>
          <w:shd w:val="clear" w:color="auto" w:fill="FFFFFF"/>
        </w:rPr>
        <w:t xml:space="preserve">. В отчете компании отмечается, что </w:t>
      </w:r>
      <w:r w:rsidR="00574C52">
        <w:rPr>
          <w:rFonts w:ascii="Times New Roman" w:hAnsi="Times New Roman" w:cs="Times New Roman"/>
          <w:color w:val="000000"/>
          <w:sz w:val="28"/>
          <w:szCs w:val="28"/>
          <w:shd w:val="clear" w:color="auto" w:fill="FFFFFF"/>
        </w:rPr>
        <w:t xml:space="preserve">росту способствовало существенное увеличение спроса, а также ввод </w:t>
      </w:r>
      <w:proofErr w:type="gramStart"/>
      <w:r w:rsidR="00574C52">
        <w:rPr>
          <w:rFonts w:ascii="Times New Roman" w:hAnsi="Times New Roman" w:cs="Times New Roman"/>
          <w:color w:val="000000"/>
          <w:sz w:val="28"/>
          <w:szCs w:val="28"/>
          <w:shd w:val="clear" w:color="auto" w:fill="FFFFFF"/>
        </w:rPr>
        <w:t>новых</w:t>
      </w:r>
      <w:proofErr w:type="gramEnd"/>
      <w:r w:rsidR="00574C52">
        <w:rPr>
          <w:rFonts w:ascii="Times New Roman" w:hAnsi="Times New Roman" w:cs="Times New Roman"/>
          <w:color w:val="000000"/>
          <w:sz w:val="28"/>
          <w:szCs w:val="28"/>
          <w:shd w:val="clear" w:color="auto" w:fill="FFFFFF"/>
        </w:rPr>
        <w:t xml:space="preserve"> и модернизация </w:t>
      </w:r>
      <w:proofErr w:type="spellStart"/>
      <w:r w:rsidR="00574C52">
        <w:rPr>
          <w:rFonts w:ascii="Times New Roman" w:hAnsi="Times New Roman" w:cs="Times New Roman"/>
          <w:color w:val="000000"/>
          <w:sz w:val="28"/>
          <w:szCs w:val="28"/>
          <w:shd w:val="clear" w:color="auto" w:fill="FFFFFF"/>
        </w:rPr>
        <w:t>старх</w:t>
      </w:r>
      <w:proofErr w:type="spellEnd"/>
      <w:r w:rsidR="00574C52">
        <w:rPr>
          <w:rFonts w:ascii="Times New Roman" w:hAnsi="Times New Roman" w:cs="Times New Roman"/>
          <w:color w:val="000000"/>
          <w:sz w:val="28"/>
          <w:szCs w:val="28"/>
          <w:shd w:val="clear" w:color="auto" w:fill="FFFFFF"/>
        </w:rPr>
        <w:t xml:space="preserve"> добычных мощностей на месторождениях в 2016-2017 годах.</w:t>
      </w:r>
      <w:r w:rsidR="00574C52">
        <w:rPr>
          <w:rStyle w:val="a5"/>
          <w:rFonts w:ascii="Times New Roman" w:hAnsi="Times New Roman" w:cs="Times New Roman"/>
          <w:color w:val="000000"/>
          <w:sz w:val="28"/>
          <w:szCs w:val="28"/>
          <w:shd w:val="clear" w:color="auto" w:fill="FFFFFF"/>
        </w:rPr>
        <w:footnoteReference w:id="66"/>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Прибыль компании сократилась с 1,3 трлн рублей в 2014 году до 7</w:t>
      </w:r>
      <w:r w:rsidR="00BA6E28">
        <w:rPr>
          <w:rFonts w:ascii="Times New Roman" w:hAnsi="Times New Roman" w:cs="Times New Roman"/>
          <w:color w:val="000000"/>
          <w:sz w:val="28"/>
          <w:szCs w:val="28"/>
          <w:shd w:val="clear" w:color="auto" w:fill="FFFFFF"/>
        </w:rPr>
        <w:t>14</w:t>
      </w:r>
      <w:r w:rsidRPr="008D4CAE">
        <w:rPr>
          <w:rFonts w:ascii="Times New Roman" w:hAnsi="Times New Roman" w:cs="Times New Roman"/>
          <w:color w:val="000000"/>
          <w:sz w:val="28"/>
          <w:szCs w:val="28"/>
          <w:shd w:val="clear" w:color="auto" w:fill="FFFFFF"/>
        </w:rPr>
        <w:t>,</w:t>
      </w:r>
      <w:r w:rsidR="00BA6E28">
        <w:rPr>
          <w:rFonts w:ascii="Times New Roman" w:hAnsi="Times New Roman" w:cs="Times New Roman"/>
          <w:color w:val="000000"/>
          <w:sz w:val="28"/>
          <w:szCs w:val="28"/>
          <w:shd w:val="clear" w:color="auto" w:fill="FFFFFF"/>
        </w:rPr>
        <w:t>3</w:t>
      </w:r>
      <w:r w:rsidRPr="008D4CAE">
        <w:rPr>
          <w:rFonts w:ascii="Times New Roman" w:hAnsi="Times New Roman" w:cs="Times New Roman"/>
          <w:color w:val="000000"/>
          <w:sz w:val="28"/>
          <w:szCs w:val="28"/>
          <w:shd w:val="clear" w:color="auto" w:fill="FFFFFF"/>
        </w:rPr>
        <w:t xml:space="preserve"> млрд рублей в 2016 г. В «Газпроме» связывают это с несколькими факторами. Снижение прибыли произошло в результате того, что рост операционных расходов превысил рост выручки. В первую очередь, больший объем таковых расходов пришелся на неконтролируемые затраты – транзит газа и выплату налогов. Расходы на </w:t>
      </w:r>
      <w:r w:rsidR="002D01FA">
        <w:rPr>
          <w:rFonts w:ascii="Times New Roman" w:hAnsi="Times New Roman" w:cs="Times New Roman"/>
          <w:color w:val="000000"/>
          <w:sz w:val="28"/>
          <w:szCs w:val="28"/>
          <w:shd w:val="clear" w:color="auto" w:fill="FFFFFF"/>
        </w:rPr>
        <w:t xml:space="preserve">их выплату (кроме налога на прибыль) </w:t>
      </w:r>
      <w:r w:rsidRPr="008D4CAE">
        <w:rPr>
          <w:rFonts w:ascii="Times New Roman" w:hAnsi="Times New Roman" w:cs="Times New Roman"/>
          <w:color w:val="000000"/>
          <w:sz w:val="28"/>
          <w:szCs w:val="28"/>
          <w:shd w:val="clear" w:color="auto" w:fill="FFFFFF"/>
        </w:rPr>
        <w:t xml:space="preserve">у «Газпрома» составили </w:t>
      </w:r>
      <w:r w:rsidR="002D01FA">
        <w:rPr>
          <w:rFonts w:ascii="Times New Roman" w:hAnsi="Times New Roman" w:cs="Times New Roman"/>
          <w:color w:val="000000"/>
          <w:sz w:val="28"/>
          <w:szCs w:val="28"/>
          <w:shd w:val="clear" w:color="auto" w:fill="FFFFFF"/>
        </w:rPr>
        <w:t>1 246</w:t>
      </w:r>
      <w:r w:rsidRPr="008D4CAE">
        <w:rPr>
          <w:rFonts w:ascii="Times New Roman" w:hAnsi="Times New Roman" w:cs="Times New Roman"/>
          <w:color w:val="000000"/>
          <w:sz w:val="28"/>
          <w:szCs w:val="28"/>
          <w:shd w:val="clear" w:color="auto" w:fill="FFFFFF"/>
        </w:rPr>
        <w:t>,</w:t>
      </w:r>
      <w:r w:rsidR="002D01FA">
        <w:rPr>
          <w:rFonts w:ascii="Times New Roman" w:hAnsi="Times New Roman" w:cs="Times New Roman"/>
          <w:color w:val="000000"/>
          <w:sz w:val="28"/>
          <w:szCs w:val="28"/>
          <w:shd w:val="clear" w:color="auto" w:fill="FFFFFF"/>
        </w:rPr>
        <w:t>1</w:t>
      </w:r>
      <w:r w:rsidRPr="008D4CAE">
        <w:rPr>
          <w:rFonts w:ascii="Times New Roman" w:hAnsi="Times New Roman" w:cs="Times New Roman"/>
          <w:color w:val="000000"/>
          <w:sz w:val="28"/>
          <w:szCs w:val="28"/>
          <w:shd w:val="clear" w:color="auto" w:fill="FFFFFF"/>
        </w:rPr>
        <w:t xml:space="preserve"> млрд руб., по сравнению с 775,8 млрд руб. в 2014 году, что никак не связано с режимом санкций.</w:t>
      </w:r>
      <w:r w:rsidR="002D01FA">
        <w:rPr>
          <w:rFonts w:ascii="Times New Roman" w:hAnsi="Times New Roman" w:cs="Times New Roman"/>
          <w:color w:val="000000"/>
          <w:sz w:val="28"/>
          <w:szCs w:val="28"/>
          <w:shd w:val="clear" w:color="auto" w:fill="FFFFFF"/>
        </w:rPr>
        <w:t xml:space="preserve"> В компании отмечают большой рост в связи с увеличением ставки налога на добычу полезных ископаемых.</w:t>
      </w:r>
      <w:r w:rsidR="00BA6E28">
        <w:rPr>
          <w:rFonts w:ascii="Times New Roman" w:hAnsi="Times New Roman" w:cs="Times New Roman"/>
          <w:color w:val="000000"/>
          <w:sz w:val="28"/>
          <w:szCs w:val="28"/>
          <w:shd w:val="clear" w:color="auto" w:fill="FFFFFF"/>
        </w:rPr>
        <w:t xml:space="preserve"> А также, как отмечают в компании, большие средства уходят на модернизацию действующих мощностей и развитие инфраструктурных объектов компании и дочерних предприятий.</w:t>
      </w:r>
      <w:r w:rsidRPr="008D4CAE">
        <w:rPr>
          <w:rStyle w:val="a5"/>
          <w:rFonts w:ascii="Times New Roman" w:hAnsi="Times New Roman" w:cs="Times New Roman"/>
          <w:color w:val="000000"/>
          <w:sz w:val="28"/>
          <w:szCs w:val="28"/>
          <w:shd w:val="clear" w:color="auto" w:fill="FFFFFF"/>
        </w:rPr>
        <w:footnoteReference w:id="67"/>
      </w:r>
    </w:p>
    <w:p w:rsidR="008A4633" w:rsidRPr="008D4CAE" w:rsidRDefault="008A4633" w:rsidP="008A4633">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lastRenderedPageBreak/>
        <w:t>«Газпром» и сам отмечал, что западные санкции не оказали существенного влияния на деятельность компании. «Она имеет свободный доступ к международным рынкам капитала и способна привлекать средства на приемлемых условиях, расширяет перечень используемых финансовых инструментов, диверсифицирует источники заимствований, в том числе за счет расширения сотрудничества с азиатскими кредитными организациями» - говорится в отчете заседания совета директоров ПАО «Газпром».</w:t>
      </w:r>
      <w:r w:rsidRPr="008D4CAE">
        <w:rPr>
          <w:rStyle w:val="a5"/>
          <w:rFonts w:ascii="Times New Roman" w:hAnsi="Times New Roman" w:cs="Times New Roman"/>
          <w:color w:val="000000"/>
          <w:sz w:val="28"/>
          <w:szCs w:val="28"/>
          <w:shd w:val="clear" w:color="auto" w:fill="FFFFFF"/>
        </w:rPr>
        <w:footnoteReference w:id="68"/>
      </w:r>
    </w:p>
    <w:p w:rsidR="008A4633" w:rsidRPr="008D4CAE" w:rsidRDefault="008A4633" w:rsidP="008A4633">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Есть и другой пример - между российской компанией «</w:t>
      </w:r>
      <w:proofErr w:type="spellStart"/>
      <w:r w:rsidRPr="008D4CAE">
        <w:rPr>
          <w:rFonts w:ascii="Times New Roman" w:hAnsi="Times New Roman" w:cs="Times New Roman"/>
          <w:sz w:val="28"/>
          <w:szCs w:val="28"/>
        </w:rPr>
        <w:t>Новатэк</w:t>
      </w:r>
      <w:proofErr w:type="spellEnd"/>
      <w:r w:rsidRPr="008D4CAE">
        <w:rPr>
          <w:rFonts w:ascii="Times New Roman" w:hAnsi="Times New Roman" w:cs="Times New Roman"/>
          <w:sz w:val="28"/>
          <w:szCs w:val="28"/>
        </w:rPr>
        <w:t xml:space="preserve">» и французской </w:t>
      </w:r>
      <w:r w:rsidRPr="008D4CAE">
        <w:rPr>
          <w:rFonts w:ascii="Times New Roman" w:hAnsi="Times New Roman" w:cs="Times New Roman"/>
          <w:sz w:val="28"/>
          <w:szCs w:val="28"/>
          <w:lang w:val="en-US"/>
        </w:rPr>
        <w:t>Total</w:t>
      </w:r>
      <w:r w:rsidRPr="008D4CAE">
        <w:rPr>
          <w:rFonts w:ascii="Times New Roman" w:hAnsi="Times New Roman" w:cs="Times New Roman"/>
          <w:sz w:val="28"/>
          <w:szCs w:val="28"/>
        </w:rPr>
        <w:t xml:space="preserve"> (владеет 19% акций «</w:t>
      </w:r>
      <w:proofErr w:type="spellStart"/>
      <w:r w:rsidRPr="008D4CAE">
        <w:rPr>
          <w:rFonts w:ascii="Times New Roman" w:hAnsi="Times New Roman" w:cs="Times New Roman"/>
          <w:sz w:val="28"/>
          <w:szCs w:val="28"/>
        </w:rPr>
        <w:t>Новатэка</w:t>
      </w:r>
      <w:proofErr w:type="spellEnd"/>
      <w:r w:rsidRPr="008D4CAE">
        <w:rPr>
          <w:rFonts w:ascii="Times New Roman" w:hAnsi="Times New Roman" w:cs="Times New Roman"/>
          <w:sz w:val="28"/>
          <w:szCs w:val="28"/>
        </w:rPr>
        <w:t>») отношения складываются куда лучше, чем можно было предположить. В конце 2017 года, несмотря на режим санкций и новое возможное давление со стороны запада, компании совместными усилиями добились реализации крупного проекта – «Ямал СПГ», стоимость которого достигает 27 млрд долларов.</w:t>
      </w:r>
      <w:r w:rsidRPr="008D4CAE">
        <w:rPr>
          <w:rStyle w:val="a5"/>
          <w:rFonts w:ascii="Times New Roman" w:hAnsi="Times New Roman" w:cs="Times New Roman"/>
          <w:sz w:val="28"/>
          <w:szCs w:val="28"/>
        </w:rPr>
        <w:footnoteReference w:id="69"/>
      </w:r>
    </w:p>
    <w:p w:rsidR="008A4633" w:rsidRPr="008D4CAE" w:rsidRDefault="008A4633" w:rsidP="008A4633">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Как сообщают представители </w:t>
      </w:r>
      <w:r w:rsidRPr="008D4CAE">
        <w:rPr>
          <w:rFonts w:ascii="Times New Roman" w:hAnsi="Times New Roman" w:cs="Times New Roman"/>
          <w:sz w:val="28"/>
          <w:szCs w:val="28"/>
          <w:lang w:val="en-US"/>
        </w:rPr>
        <w:t>Total</w:t>
      </w:r>
      <w:r w:rsidRPr="008D4CAE">
        <w:rPr>
          <w:rFonts w:ascii="Times New Roman" w:hAnsi="Times New Roman" w:cs="Times New Roman"/>
          <w:sz w:val="28"/>
          <w:szCs w:val="28"/>
        </w:rPr>
        <w:t xml:space="preserve">, компания не намерена останавливаться на достигнутом. Уже в будущем она планирует принять участие в реализации другого еще более крупного проекта «Арктик СПГ-2». Возможное вхождение </w:t>
      </w:r>
      <w:r w:rsidRPr="008D4CAE">
        <w:rPr>
          <w:rFonts w:ascii="Times New Roman" w:hAnsi="Times New Roman" w:cs="Times New Roman"/>
          <w:sz w:val="28"/>
          <w:szCs w:val="28"/>
          <w:lang w:val="en-US"/>
        </w:rPr>
        <w:t>Total</w:t>
      </w:r>
      <w:r w:rsidRPr="008D4CAE">
        <w:rPr>
          <w:rFonts w:ascii="Times New Roman" w:hAnsi="Times New Roman" w:cs="Times New Roman"/>
          <w:sz w:val="28"/>
          <w:szCs w:val="28"/>
        </w:rPr>
        <w:t xml:space="preserve"> в проект «</w:t>
      </w:r>
      <w:proofErr w:type="spellStart"/>
      <w:r w:rsidRPr="008D4CAE">
        <w:rPr>
          <w:rFonts w:ascii="Times New Roman" w:hAnsi="Times New Roman" w:cs="Times New Roman"/>
          <w:sz w:val="28"/>
          <w:szCs w:val="28"/>
        </w:rPr>
        <w:t>Новатэка</w:t>
      </w:r>
      <w:proofErr w:type="spellEnd"/>
      <w:r w:rsidRPr="008D4CAE">
        <w:rPr>
          <w:rFonts w:ascii="Times New Roman" w:hAnsi="Times New Roman" w:cs="Times New Roman"/>
          <w:sz w:val="28"/>
          <w:szCs w:val="28"/>
        </w:rPr>
        <w:t>» обсуждалось в мае 2017 года, несмотря на введенные санкции в отношении одного из владельцев «</w:t>
      </w:r>
      <w:proofErr w:type="spellStart"/>
      <w:r w:rsidRPr="008D4CAE">
        <w:rPr>
          <w:rFonts w:ascii="Times New Roman" w:hAnsi="Times New Roman" w:cs="Times New Roman"/>
          <w:sz w:val="28"/>
          <w:szCs w:val="28"/>
        </w:rPr>
        <w:t>Новатэка</w:t>
      </w:r>
      <w:proofErr w:type="spellEnd"/>
      <w:r w:rsidRPr="008D4CAE">
        <w:rPr>
          <w:rFonts w:ascii="Times New Roman" w:hAnsi="Times New Roman" w:cs="Times New Roman"/>
          <w:sz w:val="28"/>
          <w:szCs w:val="28"/>
        </w:rPr>
        <w:t>» - Геннадия Тимченко (23,5% акций) и самой компании.</w:t>
      </w:r>
      <w:r w:rsidRPr="008D4CAE">
        <w:rPr>
          <w:rStyle w:val="a5"/>
          <w:rFonts w:ascii="Times New Roman" w:hAnsi="Times New Roman" w:cs="Times New Roman"/>
          <w:sz w:val="28"/>
          <w:szCs w:val="28"/>
        </w:rPr>
        <w:footnoteReference w:id="70"/>
      </w:r>
    </w:p>
    <w:p w:rsidR="008A4633" w:rsidRDefault="008A4633" w:rsidP="008A4633">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На сегодняшний день «</w:t>
      </w:r>
      <w:proofErr w:type="spellStart"/>
      <w:r w:rsidRPr="008D4CAE">
        <w:rPr>
          <w:rFonts w:ascii="Times New Roman" w:hAnsi="Times New Roman" w:cs="Times New Roman"/>
          <w:sz w:val="28"/>
          <w:szCs w:val="28"/>
        </w:rPr>
        <w:t>Новатэк</w:t>
      </w:r>
      <w:proofErr w:type="spellEnd"/>
      <w:r w:rsidRPr="008D4CAE">
        <w:rPr>
          <w:rFonts w:ascii="Times New Roman" w:hAnsi="Times New Roman" w:cs="Times New Roman"/>
          <w:sz w:val="28"/>
          <w:szCs w:val="28"/>
        </w:rPr>
        <w:t xml:space="preserve">» </w:t>
      </w:r>
      <w:r w:rsidR="00EB0814">
        <w:rPr>
          <w:rFonts w:ascii="Times New Roman" w:hAnsi="Times New Roman" w:cs="Times New Roman"/>
          <w:sz w:val="28"/>
          <w:szCs w:val="28"/>
        </w:rPr>
        <w:t>и</w:t>
      </w:r>
      <w:r w:rsidRPr="008D4CAE">
        <w:rPr>
          <w:rFonts w:ascii="Times New Roman" w:hAnsi="Times New Roman" w:cs="Times New Roman"/>
          <w:sz w:val="28"/>
          <w:szCs w:val="28"/>
        </w:rPr>
        <w:t xml:space="preserve"> </w:t>
      </w:r>
      <w:r w:rsidRPr="008D4CAE">
        <w:rPr>
          <w:rFonts w:ascii="Times New Roman" w:hAnsi="Times New Roman" w:cs="Times New Roman"/>
          <w:sz w:val="28"/>
          <w:szCs w:val="28"/>
          <w:lang w:val="en-US"/>
        </w:rPr>
        <w:t>Total</w:t>
      </w:r>
      <w:r w:rsidRPr="008D4CAE">
        <w:rPr>
          <w:rFonts w:ascii="Times New Roman" w:hAnsi="Times New Roman" w:cs="Times New Roman"/>
          <w:sz w:val="28"/>
          <w:szCs w:val="28"/>
        </w:rPr>
        <w:t xml:space="preserve"> уже </w:t>
      </w:r>
      <w:r w:rsidR="00EB0814">
        <w:rPr>
          <w:rFonts w:ascii="Times New Roman" w:hAnsi="Times New Roman" w:cs="Times New Roman"/>
          <w:sz w:val="28"/>
          <w:szCs w:val="28"/>
        </w:rPr>
        <w:t xml:space="preserve">договорились о продаже французской компании </w:t>
      </w:r>
      <w:r w:rsidR="00636B6E">
        <w:rPr>
          <w:rFonts w:ascii="Times New Roman" w:hAnsi="Times New Roman" w:cs="Times New Roman"/>
          <w:sz w:val="28"/>
          <w:szCs w:val="28"/>
        </w:rPr>
        <w:t xml:space="preserve">10% доли участия в проекте за </w:t>
      </w:r>
      <w:r w:rsidR="00636B6E" w:rsidRPr="00636B6E">
        <w:rPr>
          <w:rFonts w:ascii="Times New Roman" w:hAnsi="Times New Roman" w:cs="Times New Roman"/>
          <w:sz w:val="28"/>
          <w:szCs w:val="28"/>
        </w:rPr>
        <w:t>$</w:t>
      </w:r>
      <w:r w:rsidR="00636B6E">
        <w:rPr>
          <w:rFonts w:ascii="Times New Roman" w:hAnsi="Times New Roman" w:cs="Times New Roman"/>
          <w:sz w:val="28"/>
          <w:szCs w:val="28"/>
        </w:rPr>
        <w:t>2,55 млрд.</w:t>
      </w:r>
      <w:r w:rsidR="00636B6E">
        <w:rPr>
          <w:rStyle w:val="a5"/>
          <w:rFonts w:ascii="Times New Roman" w:hAnsi="Times New Roman" w:cs="Times New Roman"/>
          <w:sz w:val="28"/>
          <w:szCs w:val="28"/>
        </w:rPr>
        <w:footnoteReference w:id="71"/>
      </w:r>
      <w:r w:rsidR="00636B6E">
        <w:rPr>
          <w:rFonts w:ascii="Times New Roman" w:hAnsi="Times New Roman" w:cs="Times New Roman"/>
          <w:sz w:val="28"/>
          <w:szCs w:val="28"/>
        </w:rPr>
        <w:t xml:space="preserve"> </w:t>
      </w:r>
      <w:r w:rsidR="00636B6E">
        <w:rPr>
          <w:rFonts w:ascii="Times New Roman" w:hAnsi="Times New Roman" w:cs="Times New Roman"/>
          <w:sz w:val="28"/>
          <w:szCs w:val="28"/>
        </w:rPr>
        <w:lastRenderedPageBreak/>
        <w:t xml:space="preserve">Предварительные инвестиции </w:t>
      </w:r>
      <w:r w:rsidR="00636B6E">
        <w:rPr>
          <w:rFonts w:ascii="Times New Roman" w:hAnsi="Times New Roman" w:cs="Times New Roman"/>
          <w:sz w:val="28"/>
          <w:szCs w:val="28"/>
          <w:lang w:val="en-US"/>
        </w:rPr>
        <w:t>Total</w:t>
      </w:r>
      <w:r w:rsidR="00636B6E">
        <w:rPr>
          <w:rFonts w:ascii="Times New Roman" w:hAnsi="Times New Roman" w:cs="Times New Roman"/>
          <w:sz w:val="28"/>
          <w:szCs w:val="28"/>
        </w:rPr>
        <w:t xml:space="preserve"> в проект</w:t>
      </w:r>
      <w:r w:rsidR="00F00577">
        <w:rPr>
          <w:rFonts w:ascii="Times New Roman" w:hAnsi="Times New Roman" w:cs="Times New Roman"/>
          <w:sz w:val="28"/>
          <w:szCs w:val="28"/>
        </w:rPr>
        <w:t xml:space="preserve"> через взносы в капитал</w:t>
      </w:r>
      <w:r w:rsidR="00636B6E">
        <w:rPr>
          <w:rFonts w:ascii="Times New Roman" w:hAnsi="Times New Roman" w:cs="Times New Roman"/>
          <w:sz w:val="28"/>
          <w:szCs w:val="28"/>
        </w:rPr>
        <w:t xml:space="preserve"> оцениваются приблизительно в </w:t>
      </w:r>
      <w:r w:rsidR="00636B6E" w:rsidRPr="00636B6E">
        <w:rPr>
          <w:rFonts w:ascii="Times New Roman" w:hAnsi="Times New Roman" w:cs="Times New Roman"/>
          <w:sz w:val="28"/>
          <w:szCs w:val="28"/>
        </w:rPr>
        <w:t>$</w:t>
      </w:r>
      <w:r w:rsidR="00636B6E">
        <w:rPr>
          <w:rFonts w:ascii="Times New Roman" w:hAnsi="Times New Roman" w:cs="Times New Roman"/>
          <w:sz w:val="28"/>
          <w:szCs w:val="28"/>
        </w:rPr>
        <w:t>20-21 млрд, но окончательное решение будет принято в конце 2019 года – об этом было объявлено в марте на официальном сайте «</w:t>
      </w:r>
      <w:proofErr w:type="spellStart"/>
      <w:r w:rsidR="00636B6E">
        <w:rPr>
          <w:rFonts w:ascii="Times New Roman" w:hAnsi="Times New Roman" w:cs="Times New Roman"/>
          <w:sz w:val="28"/>
          <w:szCs w:val="28"/>
        </w:rPr>
        <w:t>Новатэка</w:t>
      </w:r>
      <w:proofErr w:type="spellEnd"/>
      <w:r w:rsidR="00636B6E">
        <w:rPr>
          <w:rFonts w:ascii="Times New Roman" w:hAnsi="Times New Roman" w:cs="Times New Roman"/>
          <w:sz w:val="28"/>
          <w:szCs w:val="28"/>
        </w:rPr>
        <w:t>».</w:t>
      </w:r>
      <w:r w:rsidR="00636B6E">
        <w:rPr>
          <w:rStyle w:val="a5"/>
          <w:rFonts w:ascii="Times New Roman" w:hAnsi="Times New Roman" w:cs="Times New Roman"/>
          <w:sz w:val="28"/>
          <w:szCs w:val="28"/>
        </w:rPr>
        <w:footnoteReference w:id="72"/>
      </w:r>
    </w:p>
    <w:p w:rsidR="00090877" w:rsidRDefault="000E5A5B"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65C9C" w:rsidRPr="008D4CAE">
        <w:rPr>
          <w:rFonts w:ascii="Times New Roman" w:hAnsi="Times New Roman" w:cs="Times New Roman"/>
          <w:color w:val="000000"/>
          <w:sz w:val="28"/>
          <w:szCs w:val="28"/>
          <w:shd w:val="clear" w:color="auto" w:fill="FFFFFF"/>
        </w:rPr>
        <w:t>можно отметить, что</w:t>
      </w:r>
      <w:r w:rsidR="00365C9C">
        <w:rPr>
          <w:rFonts w:ascii="Times New Roman" w:hAnsi="Times New Roman" w:cs="Times New Roman"/>
          <w:color w:val="000000"/>
          <w:sz w:val="28"/>
          <w:szCs w:val="28"/>
          <w:shd w:val="clear" w:color="auto" w:fill="FFFFFF"/>
        </w:rPr>
        <w:t xml:space="preserve"> режим экономических санкций со стороны Европейского союза </w:t>
      </w:r>
      <w:r w:rsidR="00365C9C" w:rsidRPr="008D4CAE">
        <w:rPr>
          <w:rFonts w:ascii="Times New Roman" w:hAnsi="Times New Roman" w:cs="Times New Roman"/>
          <w:color w:val="000000"/>
          <w:sz w:val="28"/>
          <w:szCs w:val="28"/>
          <w:shd w:val="clear" w:color="auto" w:fill="FFFFFF"/>
        </w:rPr>
        <w:t>напрямую не влияет на затруднения, вызванные в развитии таких крупных проектов, как «Турецк</w:t>
      </w:r>
      <w:r w:rsidR="00365C9C">
        <w:rPr>
          <w:rFonts w:ascii="Times New Roman" w:hAnsi="Times New Roman" w:cs="Times New Roman"/>
          <w:color w:val="000000"/>
          <w:sz w:val="28"/>
          <w:szCs w:val="28"/>
          <w:shd w:val="clear" w:color="auto" w:fill="FFFFFF"/>
        </w:rPr>
        <w:t xml:space="preserve">ий поток» и «Северный поток-2». </w:t>
      </w:r>
      <w:r w:rsidR="00365C9C" w:rsidRPr="008D4CAE">
        <w:rPr>
          <w:rFonts w:ascii="Times New Roman" w:hAnsi="Times New Roman" w:cs="Times New Roman"/>
          <w:color w:val="000000"/>
          <w:sz w:val="28"/>
          <w:szCs w:val="28"/>
          <w:shd w:val="clear" w:color="auto" w:fill="FFFFFF"/>
        </w:rPr>
        <w:t>Более того</w:t>
      </w:r>
      <w:r w:rsidR="00365C9C">
        <w:rPr>
          <w:rFonts w:ascii="Times New Roman" w:hAnsi="Times New Roman" w:cs="Times New Roman"/>
          <w:color w:val="000000"/>
          <w:sz w:val="28"/>
          <w:szCs w:val="28"/>
          <w:shd w:val="clear" w:color="auto" w:fill="FFFFFF"/>
        </w:rPr>
        <w:t>,</w:t>
      </w:r>
      <w:r w:rsidR="00365C9C" w:rsidRPr="008D4CAE">
        <w:rPr>
          <w:rFonts w:ascii="Times New Roman" w:hAnsi="Times New Roman" w:cs="Times New Roman"/>
          <w:color w:val="000000"/>
          <w:sz w:val="28"/>
          <w:szCs w:val="28"/>
          <w:shd w:val="clear" w:color="auto" w:fill="FFFFFF"/>
        </w:rPr>
        <w:t xml:space="preserve"> центральные государства Европы – такие как Германи</w:t>
      </w:r>
      <w:r w:rsidR="00365C9C">
        <w:rPr>
          <w:rFonts w:ascii="Times New Roman" w:hAnsi="Times New Roman" w:cs="Times New Roman"/>
          <w:color w:val="000000"/>
          <w:sz w:val="28"/>
          <w:szCs w:val="28"/>
          <w:shd w:val="clear" w:color="auto" w:fill="FFFFFF"/>
        </w:rPr>
        <w:t>я</w:t>
      </w:r>
      <w:r w:rsidR="00365C9C" w:rsidRPr="008D4CAE">
        <w:rPr>
          <w:rFonts w:ascii="Times New Roman" w:hAnsi="Times New Roman" w:cs="Times New Roman"/>
          <w:color w:val="000000"/>
          <w:sz w:val="28"/>
          <w:szCs w:val="28"/>
          <w:shd w:val="clear" w:color="auto" w:fill="FFFFFF"/>
        </w:rPr>
        <w:t>, Австрия, Чехия - заинтересованы в его развитии и активно поддерживают российскую сторону.</w:t>
      </w:r>
      <w:r w:rsidR="00365C9C" w:rsidRPr="008D4CAE">
        <w:rPr>
          <w:rStyle w:val="a5"/>
          <w:rFonts w:ascii="Times New Roman" w:hAnsi="Times New Roman" w:cs="Times New Roman"/>
          <w:color w:val="000000"/>
          <w:sz w:val="28"/>
          <w:szCs w:val="28"/>
          <w:shd w:val="clear" w:color="auto" w:fill="FFFFFF"/>
        </w:rPr>
        <w:footnoteReference w:id="73"/>
      </w:r>
      <w:r w:rsidR="008F20FD">
        <w:rPr>
          <w:rFonts w:ascii="Times New Roman" w:hAnsi="Times New Roman" w:cs="Times New Roman"/>
          <w:color w:val="000000"/>
          <w:sz w:val="28"/>
          <w:szCs w:val="28"/>
          <w:shd w:val="clear" w:color="auto" w:fill="FFFFFF"/>
        </w:rPr>
        <w:t xml:space="preserve"> Еще одним аргументом негативного влияния режима санкций является то, что он вредит всем сторонам энергетических взаимоотношений в </w:t>
      </w:r>
      <w:r w:rsidR="000D48DA">
        <w:rPr>
          <w:rFonts w:ascii="Times New Roman" w:hAnsi="Times New Roman" w:cs="Times New Roman"/>
          <w:color w:val="000000"/>
          <w:sz w:val="28"/>
          <w:szCs w:val="28"/>
          <w:shd w:val="clear" w:color="auto" w:fill="FFFFFF"/>
        </w:rPr>
        <w:t>регионе</w:t>
      </w:r>
      <w:r w:rsidR="008F20FD">
        <w:rPr>
          <w:rFonts w:ascii="Times New Roman" w:hAnsi="Times New Roman" w:cs="Times New Roman"/>
          <w:color w:val="000000"/>
          <w:sz w:val="28"/>
          <w:szCs w:val="28"/>
          <w:shd w:val="clear" w:color="auto" w:fill="FFFFFF"/>
        </w:rPr>
        <w:t xml:space="preserve">. Безусловно европейские партнеры </w:t>
      </w:r>
      <w:r w:rsidR="000D48DA">
        <w:rPr>
          <w:rFonts w:ascii="Times New Roman" w:hAnsi="Times New Roman" w:cs="Times New Roman"/>
          <w:color w:val="000000"/>
          <w:sz w:val="28"/>
          <w:szCs w:val="28"/>
          <w:shd w:val="clear" w:color="auto" w:fill="FFFFFF"/>
        </w:rPr>
        <w:t xml:space="preserve">понимают это, поэтому и возвращаются к позитивному диалогу с российскими компаниями (как, например, в случае с </w:t>
      </w:r>
      <w:r w:rsidR="000D48DA">
        <w:rPr>
          <w:rFonts w:ascii="Times New Roman" w:hAnsi="Times New Roman" w:cs="Times New Roman"/>
          <w:color w:val="000000"/>
          <w:sz w:val="28"/>
          <w:szCs w:val="28"/>
          <w:shd w:val="clear" w:color="auto" w:fill="FFFFFF"/>
          <w:lang w:val="en-US"/>
        </w:rPr>
        <w:t>Total</w:t>
      </w:r>
      <w:r w:rsidR="000D48DA" w:rsidRPr="000D48DA">
        <w:rPr>
          <w:rFonts w:ascii="Times New Roman" w:hAnsi="Times New Roman" w:cs="Times New Roman"/>
          <w:color w:val="000000"/>
          <w:sz w:val="28"/>
          <w:szCs w:val="28"/>
          <w:shd w:val="clear" w:color="auto" w:fill="FFFFFF"/>
        </w:rPr>
        <w:t xml:space="preserve">, </w:t>
      </w:r>
      <w:r w:rsidR="00833C16">
        <w:rPr>
          <w:rFonts w:ascii="Times New Roman" w:hAnsi="Times New Roman" w:cs="Times New Roman"/>
          <w:color w:val="000000"/>
          <w:sz w:val="28"/>
          <w:szCs w:val="28"/>
          <w:shd w:val="clear" w:color="auto" w:fill="FFFFFF"/>
        </w:rPr>
        <w:t>«</w:t>
      </w:r>
      <w:proofErr w:type="spellStart"/>
      <w:r w:rsidR="00833C16">
        <w:rPr>
          <w:rFonts w:ascii="Times New Roman" w:hAnsi="Times New Roman" w:cs="Times New Roman"/>
          <w:color w:val="000000"/>
          <w:sz w:val="28"/>
          <w:szCs w:val="28"/>
          <w:shd w:val="clear" w:color="auto" w:fill="FFFFFF"/>
        </w:rPr>
        <w:t>Булгартрансгаз</w:t>
      </w:r>
      <w:proofErr w:type="spellEnd"/>
      <w:r w:rsidR="00833C16">
        <w:rPr>
          <w:rFonts w:ascii="Times New Roman" w:hAnsi="Times New Roman" w:cs="Times New Roman"/>
          <w:color w:val="000000"/>
          <w:sz w:val="28"/>
          <w:szCs w:val="28"/>
          <w:shd w:val="clear" w:color="auto" w:fill="FFFFFF"/>
        </w:rPr>
        <w:t>» и рядом других центрально-европейских партнеров).</w:t>
      </w:r>
      <w:r w:rsidR="000D48DA">
        <w:rPr>
          <w:rFonts w:ascii="Times New Roman" w:hAnsi="Times New Roman" w:cs="Times New Roman"/>
          <w:color w:val="000000"/>
          <w:sz w:val="28"/>
          <w:szCs w:val="28"/>
          <w:shd w:val="clear" w:color="auto" w:fill="FFFFFF"/>
        </w:rPr>
        <w:t xml:space="preserve"> </w:t>
      </w:r>
    </w:p>
    <w:p w:rsidR="00FE5DCE" w:rsidRDefault="00FE5DCE" w:rsidP="008A4633">
      <w:pPr>
        <w:spacing w:line="360" w:lineRule="auto"/>
        <w:ind w:firstLine="709"/>
        <w:jc w:val="both"/>
        <w:rPr>
          <w:rFonts w:ascii="Times New Roman" w:hAnsi="Times New Roman" w:cs="Times New Roman"/>
          <w:sz w:val="28"/>
          <w:szCs w:val="28"/>
        </w:rPr>
      </w:pPr>
    </w:p>
    <w:p w:rsidR="00FE5DCE" w:rsidRDefault="00FE5DCE" w:rsidP="008A4633">
      <w:pPr>
        <w:spacing w:line="360" w:lineRule="auto"/>
        <w:ind w:firstLine="709"/>
        <w:jc w:val="both"/>
        <w:rPr>
          <w:rFonts w:ascii="Times New Roman" w:hAnsi="Times New Roman" w:cs="Times New Roman"/>
          <w:sz w:val="28"/>
          <w:szCs w:val="28"/>
        </w:rPr>
      </w:pPr>
    </w:p>
    <w:p w:rsidR="00FE5DCE" w:rsidRDefault="00FE5DCE" w:rsidP="008A4633">
      <w:pPr>
        <w:spacing w:line="360" w:lineRule="auto"/>
        <w:ind w:firstLine="709"/>
        <w:jc w:val="both"/>
        <w:rPr>
          <w:rFonts w:ascii="Times New Roman" w:hAnsi="Times New Roman" w:cs="Times New Roman"/>
          <w:sz w:val="28"/>
          <w:szCs w:val="28"/>
        </w:rPr>
      </w:pPr>
    </w:p>
    <w:p w:rsidR="00FE5DCE" w:rsidRDefault="00FE5DCE" w:rsidP="008A4633">
      <w:pPr>
        <w:spacing w:line="360" w:lineRule="auto"/>
        <w:ind w:firstLine="709"/>
        <w:jc w:val="both"/>
        <w:rPr>
          <w:rFonts w:ascii="Times New Roman" w:hAnsi="Times New Roman" w:cs="Times New Roman"/>
          <w:sz w:val="28"/>
          <w:szCs w:val="28"/>
        </w:rPr>
      </w:pPr>
    </w:p>
    <w:p w:rsidR="00833C16" w:rsidRDefault="00833C16" w:rsidP="008A4633">
      <w:pPr>
        <w:spacing w:line="360" w:lineRule="auto"/>
        <w:ind w:firstLine="709"/>
        <w:jc w:val="both"/>
        <w:rPr>
          <w:rFonts w:ascii="Times New Roman" w:hAnsi="Times New Roman" w:cs="Times New Roman"/>
          <w:sz w:val="28"/>
          <w:szCs w:val="28"/>
        </w:rPr>
      </w:pPr>
    </w:p>
    <w:p w:rsidR="00FE5DCE" w:rsidRDefault="00FE5DCE" w:rsidP="008A4633">
      <w:pPr>
        <w:spacing w:line="360" w:lineRule="auto"/>
        <w:ind w:firstLine="709"/>
        <w:jc w:val="both"/>
        <w:rPr>
          <w:rFonts w:ascii="Times New Roman" w:hAnsi="Times New Roman" w:cs="Times New Roman"/>
          <w:sz w:val="28"/>
          <w:szCs w:val="28"/>
        </w:rPr>
      </w:pPr>
    </w:p>
    <w:p w:rsidR="00FE5DCE" w:rsidRDefault="00FE5DCE" w:rsidP="008A4633">
      <w:pPr>
        <w:spacing w:line="360" w:lineRule="auto"/>
        <w:ind w:firstLine="709"/>
        <w:jc w:val="both"/>
        <w:rPr>
          <w:rFonts w:ascii="Times New Roman" w:hAnsi="Times New Roman" w:cs="Times New Roman"/>
          <w:sz w:val="28"/>
          <w:szCs w:val="28"/>
        </w:rPr>
      </w:pPr>
    </w:p>
    <w:p w:rsidR="00FE5DCE" w:rsidRDefault="00FE5DCE" w:rsidP="0046237F">
      <w:pPr>
        <w:pStyle w:val="1"/>
        <w:spacing w:line="360" w:lineRule="auto"/>
        <w:ind w:left="0" w:firstLine="709"/>
        <w:jc w:val="both"/>
        <w:rPr>
          <w:shd w:val="clear" w:color="auto" w:fill="FFFFFF"/>
        </w:rPr>
      </w:pPr>
      <w:bookmarkStart w:id="7" w:name="_Toc10041610"/>
      <w:r w:rsidRPr="00FE5DCE">
        <w:lastRenderedPageBreak/>
        <w:t>2.3.</w:t>
      </w:r>
      <w:r>
        <w:t xml:space="preserve"> </w:t>
      </w:r>
      <w:r w:rsidRPr="008D4CAE">
        <w:rPr>
          <w:shd w:val="clear" w:color="auto" w:fill="FFFFFF"/>
        </w:rPr>
        <w:t>Нефтяная отрасль (на примере компании «Роснефть»).</w:t>
      </w:r>
      <w:bookmarkEnd w:id="7"/>
    </w:p>
    <w:p w:rsidR="00FE5DCE" w:rsidRPr="008D4CAE" w:rsidRDefault="00FE5DCE" w:rsidP="00FE5DCE">
      <w:pPr>
        <w:spacing w:line="360" w:lineRule="auto"/>
        <w:ind w:firstLine="709"/>
        <w:jc w:val="both"/>
        <w:rPr>
          <w:rFonts w:ascii="Times New Roman" w:hAnsi="Times New Roman" w:cs="Times New Roman"/>
          <w:sz w:val="28"/>
          <w:szCs w:val="28"/>
          <w:shd w:val="clear" w:color="auto" w:fill="FFFFFF"/>
        </w:rPr>
      </w:pPr>
      <w:r w:rsidRPr="008D4CAE">
        <w:rPr>
          <w:rFonts w:ascii="Times New Roman" w:hAnsi="Times New Roman" w:cs="Times New Roman"/>
          <w:sz w:val="28"/>
          <w:szCs w:val="28"/>
          <w:shd w:val="clear" w:color="auto" w:fill="FFFFFF"/>
        </w:rPr>
        <w:t xml:space="preserve">В нефтяном секторе, который представляет, в большинстве своем, компания «Роснефть» существуют несколько более крупные проблемы. Санкции отняли у «Роснефти» основного иностранного партнера – американскую </w:t>
      </w:r>
      <w:r w:rsidRPr="008D4CAE">
        <w:rPr>
          <w:rFonts w:ascii="Times New Roman" w:hAnsi="Times New Roman" w:cs="Times New Roman"/>
          <w:sz w:val="28"/>
          <w:szCs w:val="28"/>
          <w:shd w:val="clear" w:color="auto" w:fill="FFFFFF"/>
          <w:lang w:val="en-US"/>
        </w:rPr>
        <w:t>ExxonMobil</w:t>
      </w:r>
      <w:r w:rsidRPr="008D4CAE">
        <w:rPr>
          <w:rFonts w:ascii="Times New Roman" w:hAnsi="Times New Roman" w:cs="Times New Roman"/>
          <w:sz w:val="28"/>
          <w:szCs w:val="28"/>
          <w:shd w:val="clear" w:color="auto" w:fill="FFFFFF"/>
        </w:rPr>
        <w:t>.</w:t>
      </w:r>
    </w:p>
    <w:p w:rsidR="00FE5DCE" w:rsidRPr="008D4CAE" w:rsidRDefault="00FE5DCE" w:rsidP="00FE5DCE">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 xml:space="preserve">Еще в сентябре 2014 компания </w:t>
      </w:r>
      <w:proofErr w:type="spellStart"/>
      <w:r w:rsidRPr="008D4CAE">
        <w:rPr>
          <w:rFonts w:ascii="Times New Roman" w:hAnsi="Times New Roman" w:cs="Times New Roman"/>
          <w:color w:val="000000"/>
          <w:sz w:val="28"/>
          <w:szCs w:val="28"/>
          <w:shd w:val="clear" w:color="auto" w:fill="FFFFFF"/>
          <w:lang w:val="en-US"/>
        </w:rPr>
        <w:t>ExxonM</w:t>
      </w:r>
      <w:proofErr w:type="spellEnd"/>
      <w:r w:rsidRPr="008D4CAE">
        <w:rPr>
          <w:rFonts w:ascii="Times New Roman" w:hAnsi="Times New Roman" w:cs="Times New Roman"/>
          <w:color w:val="000000"/>
          <w:sz w:val="28"/>
          <w:szCs w:val="28"/>
          <w:shd w:val="clear" w:color="auto" w:fill="FFFFFF"/>
        </w:rPr>
        <w:t>о</w:t>
      </w:r>
      <w:proofErr w:type="spellStart"/>
      <w:r w:rsidRPr="008D4CAE">
        <w:rPr>
          <w:rFonts w:ascii="Times New Roman" w:hAnsi="Times New Roman" w:cs="Times New Roman"/>
          <w:color w:val="000000"/>
          <w:sz w:val="28"/>
          <w:szCs w:val="28"/>
          <w:shd w:val="clear" w:color="auto" w:fill="FFFFFF"/>
          <w:lang w:val="en-US"/>
        </w:rPr>
        <w:t>bil</w:t>
      </w:r>
      <w:proofErr w:type="spellEnd"/>
      <w:r w:rsidRPr="008D4CAE">
        <w:rPr>
          <w:rFonts w:ascii="Times New Roman" w:hAnsi="Times New Roman" w:cs="Times New Roman"/>
          <w:color w:val="000000"/>
          <w:sz w:val="28"/>
          <w:szCs w:val="28"/>
          <w:shd w:val="clear" w:color="auto" w:fill="FFFFFF"/>
        </w:rPr>
        <w:t xml:space="preserve"> объявила, что сворачивает практически всю свою деятельность на территории РФ. В результате этого </w:t>
      </w:r>
      <w:r w:rsidRPr="008D4CAE">
        <w:rPr>
          <w:rFonts w:ascii="Times New Roman" w:hAnsi="Times New Roman" w:cs="Times New Roman"/>
          <w:color w:val="000000"/>
          <w:sz w:val="28"/>
          <w:szCs w:val="28"/>
          <w:shd w:val="clear" w:color="auto" w:fill="FFFFFF"/>
          <w:lang w:val="en-US"/>
        </w:rPr>
        <w:t>Exxon</w:t>
      </w:r>
      <w:r w:rsidRPr="008D4CAE">
        <w:rPr>
          <w:rFonts w:ascii="Times New Roman" w:hAnsi="Times New Roman" w:cs="Times New Roman"/>
          <w:color w:val="000000"/>
          <w:sz w:val="28"/>
          <w:szCs w:val="28"/>
          <w:shd w:val="clear" w:color="auto" w:fill="FFFFFF"/>
        </w:rPr>
        <w:t xml:space="preserve"> покинула 9 из 10 совместных с «Роснефтью» проектов, которые включали в себя геологоразведку и освоение российского шельфа в Арктике и Черном море. Исключение составила скважина в Черном море, бурение которой находилось в продвинутой стадии.</w:t>
      </w:r>
      <w:r w:rsidRPr="008D4CAE">
        <w:rPr>
          <w:rStyle w:val="a5"/>
          <w:rFonts w:ascii="Times New Roman" w:hAnsi="Times New Roman" w:cs="Times New Roman"/>
          <w:color w:val="000000"/>
          <w:sz w:val="28"/>
          <w:szCs w:val="28"/>
          <w:shd w:val="clear" w:color="auto" w:fill="FFFFFF"/>
        </w:rPr>
        <w:footnoteReference w:id="74"/>
      </w:r>
      <w:r w:rsidRPr="008D4CAE">
        <w:rPr>
          <w:rFonts w:ascii="Times New Roman" w:hAnsi="Times New Roman" w:cs="Times New Roman"/>
          <w:color w:val="000000"/>
          <w:sz w:val="28"/>
          <w:szCs w:val="28"/>
          <w:shd w:val="clear" w:color="auto" w:fill="FFFFFF"/>
        </w:rPr>
        <w:t xml:space="preserve"> Уже в марте 2018 американская корпорация приняла окончательное решение о выходе из всех проектов, включая и этот, что повлечет за собой убытки в размере $200 млн. Большей частью финансирования проектов глубоководной и шельфовой зоны, а также поставкой технологий и оборудования занималась американская сторона. Хотя в «Роснефти» и уверяют, что продолжат работу над этими проектами и без участия </w:t>
      </w:r>
      <w:r w:rsidRPr="008D4CAE">
        <w:rPr>
          <w:rFonts w:ascii="Times New Roman" w:hAnsi="Times New Roman" w:cs="Times New Roman"/>
          <w:color w:val="000000"/>
          <w:sz w:val="28"/>
          <w:szCs w:val="28"/>
          <w:shd w:val="clear" w:color="auto" w:fill="FFFFFF"/>
          <w:lang w:val="en-US"/>
        </w:rPr>
        <w:t>ExxonMobil</w:t>
      </w:r>
      <w:r w:rsidRPr="008D4CAE">
        <w:rPr>
          <w:rFonts w:ascii="Times New Roman" w:hAnsi="Times New Roman" w:cs="Times New Roman"/>
          <w:color w:val="000000"/>
          <w:sz w:val="28"/>
          <w:szCs w:val="28"/>
          <w:shd w:val="clear" w:color="auto" w:fill="FFFFFF"/>
        </w:rPr>
        <w:t>, но потянуть многомиллиардные инвестиции при отсутствии собственных технологий компании будет довольно трудно.</w:t>
      </w:r>
      <w:r w:rsidRPr="008D4CAE">
        <w:rPr>
          <w:rStyle w:val="a5"/>
          <w:rFonts w:ascii="Times New Roman" w:hAnsi="Times New Roman" w:cs="Times New Roman"/>
          <w:color w:val="000000"/>
          <w:sz w:val="28"/>
          <w:szCs w:val="28"/>
          <w:shd w:val="clear" w:color="auto" w:fill="FFFFFF"/>
        </w:rPr>
        <w:footnoteReference w:id="75"/>
      </w:r>
      <w:r w:rsidRPr="008D4CAE">
        <w:rPr>
          <w:rFonts w:ascii="Times New Roman" w:hAnsi="Times New Roman" w:cs="Times New Roman"/>
          <w:color w:val="000000"/>
          <w:sz w:val="28"/>
          <w:szCs w:val="28"/>
          <w:shd w:val="clear" w:color="auto" w:fill="FFFFFF"/>
        </w:rPr>
        <w:t xml:space="preserve"> Глобальный уход от сотрудничества с «Роснефтью» связан с санкциями со стороны США, которые вступили в силу с 29 января 2018 года. Они запретили американским компаниям участвовать в проектах разведки и добычи нефти в Арктике и на шельфе, поставку товаров и услуг, необходимых для этого.</w:t>
      </w:r>
      <w:r w:rsidRPr="008D4CAE">
        <w:rPr>
          <w:rStyle w:val="a5"/>
          <w:rFonts w:ascii="Times New Roman" w:hAnsi="Times New Roman" w:cs="Times New Roman"/>
          <w:color w:val="000000"/>
          <w:sz w:val="28"/>
          <w:szCs w:val="28"/>
          <w:shd w:val="clear" w:color="auto" w:fill="FFFFFF"/>
        </w:rPr>
        <w:footnoteReference w:id="76"/>
      </w:r>
      <w:r w:rsidRPr="008D4CAE">
        <w:rPr>
          <w:rFonts w:ascii="Times New Roman" w:hAnsi="Times New Roman" w:cs="Times New Roman"/>
          <w:color w:val="000000"/>
          <w:sz w:val="28"/>
          <w:szCs w:val="28"/>
          <w:shd w:val="clear" w:color="auto" w:fill="FFFFFF"/>
        </w:rPr>
        <w:t xml:space="preserve"> </w:t>
      </w:r>
    </w:p>
    <w:p w:rsidR="00FE5DCE" w:rsidRPr="00C0347C" w:rsidRDefault="00FE5DCE" w:rsidP="00FE5DCE">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lastRenderedPageBreak/>
        <w:t xml:space="preserve">В «Роснефти» отметили, что выход </w:t>
      </w:r>
      <w:r w:rsidRPr="008D4CAE">
        <w:rPr>
          <w:rFonts w:ascii="Times New Roman" w:hAnsi="Times New Roman" w:cs="Times New Roman"/>
          <w:color w:val="000000"/>
          <w:sz w:val="28"/>
          <w:szCs w:val="28"/>
          <w:shd w:val="clear" w:color="auto" w:fill="FFFFFF"/>
          <w:lang w:val="en-US"/>
        </w:rPr>
        <w:t>ExxonMobil</w:t>
      </w:r>
      <w:r w:rsidRPr="008D4CAE">
        <w:rPr>
          <w:rFonts w:ascii="Times New Roman" w:hAnsi="Times New Roman" w:cs="Times New Roman"/>
          <w:color w:val="000000"/>
          <w:sz w:val="28"/>
          <w:szCs w:val="28"/>
          <w:shd w:val="clear" w:color="auto" w:fill="FFFFFF"/>
        </w:rPr>
        <w:t xml:space="preserve"> из совместных проектов вовсе не означает полный разрыв соглашений между компаниями, сотрудничество в некоторых отраслях между ними все же сохранится.</w:t>
      </w:r>
      <w:r w:rsidRPr="008D4CAE">
        <w:rPr>
          <w:rStyle w:val="a5"/>
          <w:rFonts w:ascii="Times New Roman" w:hAnsi="Times New Roman" w:cs="Times New Roman"/>
          <w:color w:val="000000"/>
          <w:sz w:val="28"/>
          <w:szCs w:val="28"/>
          <w:shd w:val="clear" w:color="auto" w:fill="FFFFFF"/>
        </w:rPr>
        <w:footnoteReference w:id="77"/>
      </w:r>
      <w:r w:rsidRPr="008D4CAE">
        <w:rPr>
          <w:rFonts w:ascii="Times New Roman" w:hAnsi="Times New Roman" w:cs="Times New Roman"/>
          <w:color w:val="000000"/>
          <w:sz w:val="28"/>
          <w:szCs w:val="28"/>
          <w:shd w:val="clear" w:color="auto" w:fill="FFFFFF"/>
        </w:rPr>
        <w:t xml:space="preserve"> Кроме того, у компании сохранится приоритет при «возвращении при возникновении законодательной возможности».</w:t>
      </w:r>
      <w:r w:rsidRPr="008D4CAE">
        <w:rPr>
          <w:rStyle w:val="a5"/>
          <w:rFonts w:ascii="Times New Roman" w:hAnsi="Times New Roman" w:cs="Times New Roman"/>
          <w:color w:val="000000"/>
          <w:sz w:val="28"/>
          <w:szCs w:val="28"/>
          <w:shd w:val="clear" w:color="auto" w:fill="FFFFFF"/>
        </w:rPr>
        <w:footnoteReference w:id="78"/>
      </w:r>
      <w:r w:rsidR="00C0347C">
        <w:rPr>
          <w:rFonts w:ascii="Times New Roman" w:hAnsi="Times New Roman" w:cs="Times New Roman"/>
          <w:color w:val="000000"/>
          <w:sz w:val="28"/>
          <w:szCs w:val="28"/>
          <w:shd w:val="clear" w:color="auto" w:fill="FFFFFF"/>
        </w:rPr>
        <w:t xml:space="preserve"> Однако «Роснефть» продолжает завершать приобретение долей в совместных проектах с </w:t>
      </w:r>
      <w:r w:rsidR="00C0347C">
        <w:rPr>
          <w:rFonts w:ascii="Times New Roman" w:hAnsi="Times New Roman" w:cs="Times New Roman"/>
          <w:color w:val="000000"/>
          <w:sz w:val="28"/>
          <w:szCs w:val="28"/>
          <w:shd w:val="clear" w:color="auto" w:fill="FFFFFF"/>
          <w:lang w:val="en-US"/>
        </w:rPr>
        <w:t>ExxonMobil</w:t>
      </w:r>
      <w:r w:rsidR="00C0347C">
        <w:rPr>
          <w:rFonts w:ascii="Times New Roman" w:hAnsi="Times New Roman" w:cs="Times New Roman"/>
          <w:color w:val="000000"/>
          <w:sz w:val="28"/>
          <w:szCs w:val="28"/>
          <w:shd w:val="clear" w:color="auto" w:fill="FFFFFF"/>
        </w:rPr>
        <w:t xml:space="preserve">, отчасти из-за чего до сих пор </w:t>
      </w:r>
      <w:r w:rsidR="00EA34CB">
        <w:rPr>
          <w:rFonts w:ascii="Times New Roman" w:hAnsi="Times New Roman" w:cs="Times New Roman"/>
          <w:color w:val="000000"/>
          <w:sz w:val="28"/>
          <w:szCs w:val="28"/>
          <w:shd w:val="clear" w:color="auto" w:fill="FFFFFF"/>
        </w:rPr>
        <w:t xml:space="preserve">остается высоко </w:t>
      </w:r>
      <w:proofErr w:type="spellStart"/>
      <w:r w:rsidR="00EA34CB">
        <w:rPr>
          <w:rFonts w:ascii="Times New Roman" w:hAnsi="Times New Roman" w:cs="Times New Roman"/>
          <w:color w:val="000000"/>
          <w:sz w:val="28"/>
          <w:szCs w:val="28"/>
          <w:shd w:val="clear" w:color="auto" w:fill="FFFFFF"/>
        </w:rPr>
        <w:t>закредитованной</w:t>
      </w:r>
      <w:proofErr w:type="spellEnd"/>
      <w:r w:rsidR="00EA34CB">
        <w:rPr>
          <w:rFonts w:ascii="Times New Roman" w:hAnsi="Times New Roman" w:cs="Times New Roman"/>
          <w:color w:val="000000"/>
          <w:sz w:val="28"/>
          <w:szCs w:val="28"/>
          <w:shd w:val="clear" w:color="auto" w:fill="FFFFFF"/>
        </w:rPr>
        <w:t xml:space="preserve"> компанией – ее долговые обязательс</w:t>
      </w:r>
      <w:r w:rsidR="00457992">
        <w:rPr>
          <w:rFonts w:ascii="Times New Roman" w:hAnsi="Times New Roman" w:cs="Times New Roman"/>
          <w:color w:val="000000"/>
          <w:sz w:val="28"/>
          <w:szCs w:val="28"/>
          <w:shd w:val="clear" w:color="auto" w:fill="FFFFFF"/>
        </w:rPr>
        <w:t>т</w:t>
      </w:r>
      <w:r w:rsidR="00EA34CB">
        <w:rPr>
          <w:rFonts w:ascii="Times New Roman" w:hAnsi="Times New Roman" w:cs="Times New Roman"/>
          <w:color w:val="000000"/>
          <w:sz w:val="28"/>
          <w:szCs w:val="28"/>
          <w:shd w:val="clear" w:color="auto" w:fill="FFFFFF"/>
        </w:rPr>
        <w:t>ва, кредиты и займы превышают 4 468 трлн. рублей.</w:t>
      </w:r>
      <w:r w:rsidR="00EA34CB">
        <w:rPr>
          <w:rStyle w:val="a5"/>
          <w:rFonts w:ascii="Times New Roman" w:hAnsi="Times New Roman" w:cs="Times New Roman"/>
          <w:color w:val="000000"/>
          <w:sz w:val="28"/>
          <w:szCs w:val="28"/>
          <w:shd w:val="clear" w:color="auto" w:fill="FFFFFF"/>
        </w:rPr>
        <w:footnoteReference w:id="79"/>
      </w:r>
    </w:p>
    <w:p w:rsidR="00A425BC" w:rsidRDefault="00845A6D" w:rsidP="006B7F2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«Роснефть» пыталась обжаловать применение ограничительных мер в Великобритании и законность введения санкций против компании в Европейском суде правосудия, однако, в марте 2017 года суд вынес решение об их обоснованности.</w:t>
      </w:r>
      <w:r w:rsidR="00A425BC">
        <w:rPr>
          <w:rFonts w:ascii="Times New Roman" w:hAnsi="Times New Roman" w:cs="Times New Roman"/>
          <w:color w:val="000000"/>
          <w:sz w:val="28"/>
          <w:szCs w:val="28"/>
          <w:shd w:val="clear" w:color="auto" w:fill="FFFFFF"/>
        </w:rPr>
        <w:t xml:space="preserve"> В компании считают это решение незаконным и необоснованным, а санкции, введенные против нее странами Европейского союза, нацеленными на увеличение рисков ведения бизнеса в Европе, а также, чтобы помешать ведению крупных международных проектов</w:t>
      </w:r>
      <w:r w:rsidR="001836E6">
        <w:rPr>
          <w:rFonts w:ascii="Times New Roman" w:hAnsi="Times New Roman" w:cs="Times New Roman"/>
          <w:color w:val="000000"/>
          <w:sz w:val="28"/>
          <w:szCs w:val="28"/>
          <w:shd w:val="clear" w:color="auto" w:fill="FFFFFF"/>
        </w:rPr>
        <w:t>, при этом</w:t>
      </w:r>
      <w:r w:rsidR="00A425BC">
        <w:rPr>
          <w:rFonts w:ascii="Times New Roman" w:hAnsi="Times New Roman" w:cs="Times New Roman"/>
          <w:color w:val="000000"/>
          <w:sz w:val="28"/>
          <w:szCs w:val="28"/>
          <w:shd w:val="clear" w:color="auto" w:fill="FFFFFF"/>
        </w:rPr>
        <w:t xml:space="preserve"> созда</w:t>
      </w:r>
      <w:r w:rsidR="001836E6">
        <w:rPr>
          <w:rFonts w:ascii="Times New Roman" w:hAnsi="Times New Roman" w:cs="Times New Roman"/>
          <w:color w:val="000000"/>
          <w:sz w:val="28"/>
          <w:szCs w:val="28"/>
          <w:shd w:val="clear" w:color="auto" w:fill="FFFFFF"/>
        </w:rPr>
        <w:t>в</w:t>
      </w:r>
      <w:r w:rsidR="00A425BC">
        <w:rPr>
          <w:rFonts w:ascii="Times New Roman" w:hAnsi="Times New Roman" w:cs="Times New Roman"/>
          <w:color w:val="000000"/>
          <w:sz w:val="28"/>
          <w:szCs w:val="28"/>
          <w:shd w:val="clear" w:color="auto" w:fill="FFFFFF"/>
        </w:rPr>
        <w:t xml:space="preserve"> более благоприятн</w:t>
      </w:r>
      <w:r w:rsidR="001836E6">
        <w:rPr>
          <w:rFonts w:ascii="Times New Roman" w:hAnsi="Times New Roman" w:cs="Times New Roman"/>
          <w:color w:val="000000"/>
          <w:sz w:val="28"/>
          <w:szCs w:val="28"/>
          <w:shd w:val="clear" w:color="auto" w:fill="FFFFFF"/>
        </w:rPr>
        <w:t>ую</w:t>
      </w:r>
      <w:r w:rsidR="00A425BC">
        <w:rPr>
          <w:rFonts w:ascii="Times New Roman" w:hAnsi="Times New Roman" w:cs="Times New Roman"/>
          <w:color w:val="000000"/>
          <w:sz w:val="28"/>
          <w:szCs w:val="28"/>
          <w:shd w:val="clear" w:color="auto" w:fill="FFFFFF"/>
        </w:rPr>
        <w:t xml:space="preserve"> атмосфер</w:t>
      </w:r>
      <w:r w:rsidR="001836E6">
        <w:rPr>
          <w:rFonts w:ascii="Times New Roman" w:hAnsi="Times New Roman" w:cs="Times New Roman"/>
          <w:color w:val="000000"/>
          <w:sz w:val="28"/>
          <w:szCs w:val="28"/>
          <w:shd w:val="clear" w:color="auto" w:fill="FFFFFF"/>
        </w:rPr>
        <w:t>у</w:t>
      </w:r>
      <w:r w:rsidR="00A425BC">
        <w:rPr>
          <w:rFonts w:ascii="Times New Roman" w:hAnsi="Times New Roman" w:cs="Times New Roman"/>
          <w:color w:val="000000"/>
          <w:sz w:val="28"/>
          <w:szCs w:val="28"/>
          <w:shd w:val="clear" w:color="auto" w:fill="FFFFFF"/>
        </w:rPr>
        <w:t xml:space="preserve"> на нефтяном рынке</w:t>
      </w:r>
      <w:r w:rsidR="001836E6">
        <w:rPr>
          <w:rFonts w:ascii="Times New Roman" w:hAnsi="Times New Roman" w:cs="Times New Roman"/>
          <w:color w:val="000000"/>
          <w:sz w:val="28"/>
          <w:szCs w:val="28"/>
          <w:shd w:val="clear" w:color="auto" w:fill="FFFFFF"/>
        </w:rPr>
        <w:t xml:space="preserve"> Европы</w:t>
      </w:r>
      <w:r w:rsidR="00A425BC">
        <w:rPr>
          <w:rFonts w:ascii="Times New Roman" w:hAnsi="Times New Roman" w:cs="Times New Roman"/>
          <w:color w:val="000000"/>
          <w:sz w:val="28"/>
          <w:szCs w:val="28"/>
          <w:shd w:val="clear" w:color="auto" w:fill="FFFFFF"/>
        </w:rPr>
        <w:t xml:space="preserve"> для других иностранных компаний.</w:t>
      </w:r>
      <w:r w:rsidR="00A425BC">
        <w:rPr>
          <w:rStyle w:val="a5"/>
          <w:rFonts w:ascii="Times New Roman" w:hAnsi="Times New Roman" w:cs="Times New Roman"/>
          <w:color w:val="000000"/>
          <w:sz w:val="28"/>
          <w:szCs w:val="28"/>
          <w:shd w:val="clear" w:color="auto" w:fill="FFFFFF"/>
        </w:rPr>
        <w:footnoteReference w:id="80"/>
      </w:r>
      <w:r w:rsidR="006B7F2C">
        <w:rPr>
          <w:rFonts w:ascii="Times New Roman" w:hAnsi="Times New Roman" w:cs="Times New Roman"/>
          <w:color w:val="000000"/>
          <w:sz w:val="28"/>
          <w:szCs w:val="28"/>
          <w:shd w:val="clear" w:color="auto" w:fill="FFFFFF"/>
        </w:rPr>
        <w:t xml:space="preserve"> </w:t>
      </w:r>
    </w:p>
    <w:p w:rsidR="00B47666" w:rsidRDefault="00B47666" w:rsidP="006B7F2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компании также отмечают, что около половины </w:t>
      </w:r>
      <w:r w:rsidR="00FA22F1">
        <w:rPr>
          <w:rFonts w:ascii="Times New Roman" w:hAnsi="Times New Roman" w:cs="Times New Roman"/>
          <w:color w:val="000000"/>
          <w:sz w:val="28"/>
          <w:szCs w:val="28"/>
          <w:shd w:val="clear" w:color="auto" w:fill="FFFFFF"/>
        </w:rPr>
        <w:t xml:space="preserve">ее </w:t>
      </w:r>
      <w:r>
        <w:rPr>
          <w:rFonts w:ascii="Times New Roman" w:hAnsi="Times New Roman" w:cs="Times New Roman"/>
          <w:color w:val="000000"/>
          <w:sz w:val="28"/>
          <w:szCs w:val="28"/>
          <w:shd w:val="clear" w:color="auto" w:fill="FFFFFF"/>
        </w:rPr>
        <w:t xml:space="preserve">акций принадлежит </w:t>
      </w:r>
      <w:r w:rsidR="003A06A5">
        <w:rPr>
          <w:rFonts w:ascii="Times New Roman" w:hAnsi="Times New Roman" w:cs="Times New Roman"/>
          <w:color w:val="000000"/>
          <w:sz w:val="28"/>
          <w:szCs w:val="28"/>
          <w:shd w:val="clear" w:color="auto" w:fill="FFFFFF"/>
        </w:rPr>
        <w:t>иностранным партнерам, которым санкции также наносят серьезный ущерб. Крупнейшим акционером (после российского государства) «Роснефти»</w:t>
      </w:r>
      <w:r w:rsidR="00F14591">
        <w:rPr>
          <w:rFonts w:ascii="Times New Roman" w:hAnsi="Times New Roman" w:cs="Times New Roman"/>
          <w:color w:val="000000"/>
          <w:sz w:val="28"/>
          <w:szCs w:val="28"/>
          <w:shd w:val="clear" w:color="auto" w:fill="FFFFFF"/>
        </w:rPr>
        <w:t xml:space="preserve"> </w:t>
      </w:r>
      <w:r w:rsidR="00F14591">
        <w:rPr>
          <w:rFonts w:ascii="Times New Roman" w:hAnsi="Times New Roman" w:cs="Times New Roman"/>
          <w:color w:val="000000"/>
          <w:sz w:val="28"/>
          <w:szCs w:val="28"/>
          <w:shd w:val="clear" w:color="auto" w:fill="FFFFFF"/>
        </w:rPr>
        <w:lastRenderedPageBreak/>
        <w:t xml:space="preserve">является концерн </w:t>
      </w:r>
      <w:r w:rsidR="00F14591">
        <w:rPr>
          <w:rFonts w:ascii="Times New Roman" w:hAnsi="Times New Roman" w:cs="Times New Roman"/>
          <w:color w:val="000000"/>
          <w:sz w:val="28"/>
          <w:szCs w:val="28"/>
          <w:shd w:val="clear" w:color="auto" w:fill="FFFFFF"/>
          <w:lang w:val="en-US"/>
        </w:rPr>
        <w:t>BP</w:t>
      </w:r>
      <w:r w:rsidR="00F14591">
        <w:rPr>
          <w:rFonts w:ascii="Times New Roman" w:hAnsi="Times New Roman" w:cs="Times New Roman"/>
          <w:color w:val="000000"/>
          <w:sz w:val="28"/>
          <w:szCs w:val="28"/>
          <w:shd w:val="clear" w:color="auto" w:fill="FFFFFF"/>
        </w:rPr>
        <w:t xml:space="preserve">, штаб-квартира которого находится в Лондоне. </w:t>
      </w:r>
      <w:r w:rsidR="00F14591">
        <w:rPr>
          <w:rFonts w:ascii="Times New Roman" w:hAnsi="Times New Roman" w:cs="Times New Roman"/>
          <w:color w:val="000000"/>
          <w:sz w:val="28"/>
          <w:szCs w:val="28"/>
          <w:shd w:val="clear" w:color="auto" w:fill="FFFFFF"/>
          <w:lang w:val="en-US"/>
        </w:rPr>
        <w:t>BP</w:t>
      </w:r>
      <w:r w:rsidR="0060258B">
        <w:rPr>
          <w:rFonts w:ascii="Times New Roman" w:hAnsi="Times New Roman" w:cs="Times New Roman"/>
          <w:color w:val="000000"/>
          <w:sz w:val="28"/>
          <w:szCs w:val="28"/>
          <w:shd w:val="clear" w:color="auto" w:fill="FFFFFF"/>
        </w:rPr>
        <w:t xml:space="preserve"> владеет 19</w:t>
      </w:r>
      <w:proofErr w:type="gramStart"/>
      <w:r w:rsidR="0060258B">
        <w:rPr>
          <w:rFonts w:ascii="Times New Roman" w:hAnsi="Times New Roman" w:cs="Times New Roman"/>
          <w:color w:val="000000"/>
          <w:sz w:val="28"/>
          <w:szCs w:val="28"/>
          <w:shd w:val="clear" w:color="auto" w:fill="FFFFFF"/>
        </w:rPr>
        <w:t>,75</w:t>
      </w:r>
      <w:proofErr w:type="gramEnd"/>
      <w:r w:rsidR="0060258B">
        <w:rPr>
          <w:rFonts w:ascii="Times New Roman" w:hAnsi="Times New Roman" w:cs="Times New Roman"/>
          <w:color w:val="000000"/>
          <w:sz w:val="28"/>
          <w:szCs w:val="28"/>
          <w:shd w:val="clear" w:color="auto" w:fill="FFFFFF"/>
        </w:rPr>
        <w:t>% акций компании.</w:t>
      </w:r>
      <w:r w:rsidR="0060258B">
        <w:rPr>
          <w:rStyle w:val="a5"/>
          <w:rFonts w:ascii="Times New Roman" w:hAnsi="Times New Roman" w:cs="Times New Roman"/>
          <w:color w:val="000000"/>
          <w:sz w:val="28"/>
          <w:szCs w:val="28"/>
          <w:shd w:val="clear" w:color="auto" w:fill="FFFFFF"/>
        </w:rPr>
        <w:footnoteReference w:id="81"/>
      </w:r>
    </w:p>
    <w:p w:rsidR="00E65348" w:rsidRDefault="007A2885" w:rsidP="006B7F2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В 2016 году был создан специальный консорциум, состоящий из суверенного фонда Катара </w:t>
      </w:r>
      <w:r w:rsidRPr="008D4CAE">
        <w:rPr>
          <w:rFonts w:ascii="Times New Roman" w:hAnsi="Times New Roman" w:cs="Times New Roman"/>
          <w:sz w:val="28"/>
          <w:szCs w:val="28"/>
          <w:lang w:val="en-US"/>
        </w:rPr>
        <w:t>QIA</w:t>
      </w:r>
      <w:r w:rsidRPr="008D4CAE">
        <w:rPr>
          <w:rFonts w:ascii="Times New Roman" w:hAnsi="Times New Roman" w:cs="Times New Roman"/>
          <w:sz w:val="28"/>
          <w:szCs w:val="28"/>
        </w:rPr>
        <w:t xml:space="preserve"> и швейцарского трейдера </w:t>
      </w:r>
      <w:proofErr w:type="spellStart"/>
      <w:r w:rsidRPr="008D4CAE">
        <w:rPr>
          <w:rFonts w:ascii="Times New Roman" w:hAnsi="Times New Roman" w:cs="Times New Roman"/>
          <w:sz w:val="28"/>
          <w:szCs w:val="28"/>
          <w:lang w:val="en-US"/>
        </w:rPr>
        <w:t>Glencore</w:t>
      </w:r>
      <w:proofErr w:type="spellEnd"/>
      <w:r w:rsidRPr="008D4CAE">
        <w:rPr>
          <w:rFonts w:ascii="Times New Roman" w:hAnsi="Times New Roman" w:cs="Times New Roman"/>
          <w:sz w:val="28"/>
          <w:szCs w:val="28"/>
        </w:rPr>
        <w:t xml:space="preserve"> для покупки 19,5% акций «Роснефти».</w:t>
      </w:r>
      <w:r>
        <w:rPr>
          <w:rFonts w:ascii="Times New Roman" w:hAnsi="Times New Roman" w:cs="Times New Roman"/>
          <w:sz w:val="28"/>
          <w:szCs w:val="28"/>
        </w:rPr>
        <w:t xml:space="preserve"> Акции планировалось перепродать китайской корпорации, но переговоры зашли в тупик из-за криминальной ситуации, связанной с Азиатской компанией. В итоге катарский суверенный фонд приобрел 18,93% акций «Роснефти», а </w:t>
      </w:r>
      <w:proofErr w:type="spellStart"/>
      <w:r>
        <w:rPr>
          <w:rFonts w:ascii="Times New Roman" w:hAnsi="Times New Roman" w:cs="Times New Roman"/>
          <w:sz w:val="28"/>
          <w:szCs w:val="28"/>
          <w:lang w:val="en-US"/>
        </w:rPr>
        <w:t>Glencore</w:t>
      </w:r>
      <w:proofErr w:type="spellEnd"/>
      <w:r w:rsidR="00F00A75">
        <w:rPr>
          <w:rFonts w:ascii="Times New Roman" w:hAnsi="Times New Roman" w:cs="Times New Roman"/>
          <w:sz w:val="28"/>
          <w:szCs w:val="28"/>
        </w:rPr>
        <w:t xml:space="preserve"> оставил</w:t>
      </w:r>
      <w:r>
        <w:rPr>
          <w:rFonts w:ascii="Times New Roman" w:hAnsi="Times New Roman" w:cs="Times New Roman"/>
          <w:sz w:val="28"/>
          <w:szCs w:val="28"/>
        </w:rPr>
        <w:t xml:space="preserve"> себе только 0,57%.</w:t>
      </w:r>
      <w:r w:rsidR="00F00A75">
        <w:rPr>
          <w:rStyle w:val="a5"/>
          <w:rFonts w:ascii="Times New Roman" w:hAnsi="Times New Roman" w:cs="Times New Roman"/>
          <w:sz w:val="28"/>
          <w:szCs w:val="28"/>
        </w:rPr>
        <w:footnoteReference w:id="82"/>
      </w:r>
      <w:r w:rsidR="00F00A75">
        <w:rPr>
          <w:rFonts w:ascii="Times New Roman" w:hAnsi="Times New Roman" w:cs="Times New Roman"/>
          <w:sz w:val="28"/>
          <w:szCs w:val="28"/>
        </w:rPr>
        <w:t xml:space="preserve"> На это тяжелое решение также повлиял режим санкций – изначально на покупку акций «Роснефти» </w:t>
      </w:r>
      <w:proofErr w:type="spellStart"/>
      <w:r w:rsidR="00F00A75">
        <w:rPr>
          <w:rFonts w:ascii="Times New Roman" w:hAnsi="Times New Roman" w:cs="Times New Roman"/>
          <w:sz w:val="28"/>
          <w:szCs w:val="28"/>
          <w:lang w:val="en-US"/>
        </w:rPr>
        <w:t>Glencore</w:t>
      </w:r>
      <w:proofErr w:type="spellEnd"/>
      <w:r w:rsidR="00F00A75" w:rsidRPr="00F00A75">
        <w:rPr>
          <w:rFonts w:ascii="Times New Roman" w:hAnsi="Times New Roman" w:cs="Times New Roman"/>
          <w:sz w:val="28"/>
          <w:szCs w:val="28"/>
        </w:rPr>
        <w:t xml:space="preserve"> </w:t>
      </w:r>
      <w:r w:rsidR="00F00A75">
        <w:rPr>
          <w:rFonts w:ascii="Times New Roman" w:hAnsi="Times New Roman" w:cs="Times New Roman"/>
          <w:sz w:val="28"/>
          <w:szCs w:val="28"/>
        </w:rPr>
        <w:t xml:space="preserve">и </w:t>
      </w:r>
      <w:r w:rsidR="00F00A75">
        <w:rPr>
          <w:rFonts w:ascii="Times New Roman" w:hAnsi="Times New Roman" w:cs="Times New Roman"/>
          <w:sz w:val="28"/>
          <w:szCs w:val="28"/>
          <w:lang w:val="en-US"/>
        </w:rPr>
        <w:t>QIA</w:t>
      </w:r>
      <w:r w:rsidR="00F00A75">
        <w:rPr>
          <w:rFonts w:ascii="Times New Roman" w:hAnsi="Times New Roman" w:cs="Times New Roman"/>
          <w:sz w:val="28"/>
          <w:szCs w:val="28"/>
        </w:rPr>
        <w:t xml:space="preserve"> брали кредиты в ряде российских банков и </w:t>
      </w:r>
      <w:r w:rsidR="00AC5C15">
        <w:rPr>
          <w:rFonts w:ascii="Times New Roman" w:hAnsi="Times New Roman" w:cs="Times New Roman"/>
          <w:sz w:val="28"/>
          <w:szCs w:val="28"/>
        </w:rPr>
        <w:t xml:space="preserve">основную массу – в </w:t>
      </w:r>
      <w:r w:rsidR="00F00A75">
        <w:rPr>
          <w:rFonts w:ascii="Times New Roman" w:hAnsi="Times New Roman" w:cs="Times New Roman"/>
          <w:sz w:val="28"/>
          <w:szCs w:val="28"/>
        </w:rPr>
        <w:t xml:space="preserve">итальянском </w:t>
      </w:r>
      <w:proofErr w:type="spellStart"/>
      <w:r w:rsidR="00F00A75">
        <w:rPr>
          <w:rFonts w:ascii="Times New Roman" w:hAnsi="Times New Roman" w:cs="Times New Roman"/>
          <w:sz w:val="28"/>
          <w:szCs w:val="28"/>
          <w:lang w:val="en-US"/>
        </w:rPr>
        <w:t>Intensa</w:t>
      </w:r>
      <w:proofErr w:type="spellEnd"/>
      <w:r w:rsidR="00F00A75" w:rsidRPr="00F00A75">
        <w:rPr>
          <w:rFonts w:ascii="Times New Roman" w:hAnsi="Times New Roman" w:cs="Times New Roman"/>
          <w:sz w:val="28"/>
          <w:szCs w:val="28"/>
        </w:rPr>
        <w:t xml:space="preserve"> </w:t>
      </w:r>
      <w:proofErr w:type="spellStart"/>
      <w:r w:rsidR="00F00A75">
        <w:rPr>
          <w:rFonts w:ascii="Times New Roman" w:hAnsi="Times New Roman" w:cs="Times New Roman"/>
          <w:sz w:val="28"/>
          <w:szCs w:val="28"/>
          <w:lang w:val="en-US"/>
        </w:rPr>
        <w:t>Sanpaolo</w:t>
      </w:r>
      <w:proofErr w:type="spellEnd"/>
      <w:r w:rsidR="00F00A75">
        <w:rPr>
          <w:rFonts w:ascii="Times New Roman" w:hAnsi="Times New Roman" w:cs="Times New Roman"/>
          <w:sz w:val="28"/>
          <w:szCs w:val="28"/>
        </w:rPr>
        <w:t>.</w:t>
      </w:r>
      <w:r w:rsidR="00E65348">
        <w:rPr>
          <w:rStyle w:val="a5"/>
          <w:rFonts w:ascii="Times New Roman" w:hAnsi="Times New Roman" w:cs="Times New Roman"/>
          <w:sz w:val="28"/>
          <w:szCs w:val="28"/>
        </w:rPr>
        <w:footnoteReference w:id="83"/>
      </w:r>
      <w:r w:rsidR="00F00A75">
        <w:rPr>
          <w:rFonts w:ascii="Times New Roman" w:hAnsi="Times New Roman" w:cs="Times New Roman"/>
          <w:sz w:val="28"/>
          <w:szCs w:val="28"/>
        </w:rPr>
        <w:t xml:space="preserve"> </w:t>
      </w:r>
    </w:p>
    <w:p w:rsidR="00E65348" w:rsidRPr="00E65348" w:rsidRDefault="00F00A75" w:rsidP="00E65348">
      <w:pPr>
        <w:spacing w:line="360" w:lineRule="auto"/>
        <w:jc w:val="both"/>
        <w:rPr>
          <w:rFonts w:ascii="Times New Roman" w:hAnsi="Times New Roman" w:cs="Times New Roman"/>
          <w:color w:val="000000"/>
          <w:sz w:val="28"/>
          <w:szCs w:val="28"/>
          <w:shd w:val="clear" w:color="auto" w:fill="FFFFFF"/>
        </w:rPr>
      </w:pPr>
      <w:r w:rsidRPr="00E65348">
        <w:rPr>
          <w:rFonts w:ascii="Times New Roman" w:hAnsi="Times New Roman" w:cs="Times New Roman"/>
          <w:sz w:val="28"/>
          <w:szCs w:val="28"/>
        </w:rPr>
        <w:t xml:space="preserve">Предполагалось, что </w:t>
      </w:r>
      <w:r w:rsidR="001707F3" w:rsidRPr="00E65348">
        <w:rPr>
          <w:rFonts w:ascii="Times New Roman" w:hAnsi="Times New Roman" w:cs="Times New Roman"/>
          <w:sz w:val="28"/>
          <w:szCs w:val="28"/>
        </w:rPr>
        <w:t>проценты по этому кредиту будут погашаться за счет дивидендов «Роснефти». Но задумка столкнулась с рядом сложностей</w:t>
      </w:r>
      <w:r w:rsidR="00E65348" w:rsidRPr="00E65348">
        <w:rPr>
          <w:rFonts w:ascii="Times New Roman" w:hAnsi="Times New Roman" w:cs="Times New Roman"/>
          <w:sz w:val="28"/>
          <w:szCs w:val="28"/>
        </w:rPr>
        <w:t>:</w:t>
      </w:r>
    </w:p>
    <w:p w:rsidR="00E65348" w:rsidRPr="00E65348" w:rsidRDefault="001707F3" w:rsidP="0004432A">
      <w:pPr>
        <w:pStyle w:val="a7"/>
        <w:numPr>
          <w:ilvl w:val="0"/>
          <w:numId w:val="5"/>
        </w:numPr>
        <w:spacing w:line="360" w:lineRule="auto"/>
        <w:ind w:left="1276" w:hanging="567"/>
        <w:jc w:val="both"/>
        <w:rPr>
          <w:rFonts w:ascii="Times New Roman" w:hAnsi="Times New Roman" w:cs="Times New Roman"/>
          <w:color w:val="000000"/>
          <w:sz w:val="28"/>
          <w:szCs w:val="28"/>
          <w:shd w:val="clear" w:color="auto" w:fill="FFFFFF"/>
        </w:rPr>
      </w:pPr>
      <w:r w:rsidRPr="00E65348">
        <w:rPr>
          <w:rFonts w:ascii="Times New Roman" w:hAnsi="Times New Roman" w:cs="Times New Roman"/>
          <w:sz w:val="28"/>
          <w:szCs w:val="28"/>
        </w:rPr>
        <w:t xml:space="preserve">Из-за западных санкций </w:t>
      </w:r>
      <w:proofErr w:type="spellStart"/>
      <w:r w:rsidRPr="00E65348">
        <w:rPr>
          <w:rFonts w:ascii="Times New Roman" w:hAnsi="Times New Roman" w:cs="Times New Roman"/>
          <w:sz w:val="28"/>
          <w:szCs w:val="28"/>
          <w:lang w:val="en-US"/>
        </w:rPr>
        <w:t>Intensa</w:t>
      </w:r>
      <w:proofErr w:type="spellEnd"/>
      <w:r w:rsidRPr="00E65348">
        <w:rPr>
          <w:rFonts w:ascii="Times New Roman" w:hAnsi="Times New Roman" w:cs="Times New Roman"/>
          <w:sz w:val="28"/>
          <w:szCs w:val="28"/>
        </w:rPr>
        <w:t xml:space="preserve"> не смог синдицировать свой кредит, из-за чего он остался более дорогим, чем планировался</w:t>
      </w:r>
      <w:r w:rsidR="003428B7" w:rsidRPr="00E65348">
        <w:rPr>
          <w:rFonts w:ascii="Times New Roman" w:hAnsi="Times New Roman" w:cs="Times New Roman"/>
          <w:sz w:val="28"/>
          <w:szCs w:val="28"/>
        </w:rPr>
        <w:t>;</w:t>
      </w:r>
    </w:p>
    <w:p w:rsidR="00E65348" w:rsidRPr="00E65348" w:rsidRDefault="00E65348" w:rsidP="0004432A">
      <w:pPr>
        <w:pStyle w:val="a7"/>
        <w:numPr>
          <w:ilvl w:val="0"/>
          <w:numId w:val="5"/>
        </w:numPr>
        <w:spacing w:line="360" w:lineRule="auto"/>
        <w:ind w:left="1276" w:hanging="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w:t>
      </w:r>
      <w:r w:rsidR="003428B7" w:rsidRPr="00E65348">
        <w:rPr>
          <w:rFonts w:ascii="Times New Roman" w:hAnsi="Times New Roman" w:cs="Times New Roman"/>
          <w:sz w:val="28"/>
          <w:szCs w:val="28"/>
        </w:rPr>
        <w:t>крепление евро к доллару и рублю способствовало тому, что даже увеличение дивидендов (по личному указу Президента РФ) не помогло покрыть платежей по кредиту;</w:t>
      </w:r>
    </w:p>
    <w:p w:rsidR="0060258B" w:rsidRPr="00E65348" w:rsidRDefault="00E65348" w:rsidP="0004432A">
      <w:pPr>
        <w:pStyle w:val="a7"/>
        <w:numPr>
          <w:ilvl w:val="0"/>
          <w:numId w:val="5"/>
        </w:numPr>
        <w:spacing w:line="360" w:lineRule="auto"/>
        <w:ind w:left="1276" w:hanging="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w:t>
      </w:r>
      <w:r w:rsidR="003428B7" w:rsidRPr="00E65348">
        <w:rPr>
          <w:rFonts w:ascii="Times New Roman" w:hAnsi="Times New Roman" w:cs="Times New Roman"/>
          <w:sz w:val="28"/>
          <w:szCs w:val="28"/>
        </w:rPr>
        <w:t xml:space="preserve">слабление курса </w:t>
      </w:r>
      <w:proofErr w:type="gramStart"/>
      <w:r w:rsidR="003428B7" w:rsidRPr="00E65348">
        <w:rPr>
          <w:rFonts w:ascii="Times New Roman" w:hAnsi="Times New Roman" w:cs="Times New Roman"/>
          <w:sz w:val="28"/>
          <w:szCs w:val="28"/>
        </w:rPr>
        <w:t>рубля</w:t>
      </w:r>
      <w:proofErr w:type="gramEnd"/>
      <w:r w:rsidR="003428B7" w:rsidRPr="00E65348">
        <w:rPr>
          <w:rFonts w:ascii="Times New Roman" w:hAnsi="Times New Roman" w:cs="Times New Roman"/>
          <w:sz w:val="28"/>
          <w:szCs w:val="28"/>
        </w:rPr>
        <w:t xml:space="preserve"> и угроза новых санкций обрушили</w:t>
      </w:r>
      <w:r>
        <w:rPr>
          <w:rFonts w:ascii="Times New Roman" w:hAnsi="Times New Roman" w:cs="Times New Roman"/>
          <w:sz w:val="28"/>
          <w:szCs w:val="28"/>
        </w:rPr>
        <w:t xml:space="preserve"> рыночную стоимость «Роснефти»</w:t>
      </w:r>
      <w:r w:rsidR="00245FF7">
        <w:rPr>
          <w:rFonts w:ascii="Times New Roman" w:hAnsi="Times New Roman" w:cs="Times New Roman"/>
          <w:sz w:val="28"/>
          <w:szCs w:val="28"/>
        </w:rPr>
        <w:t>, что, в свою очередь, повлияло на падение рыночной стоимости приобретенных акций, но никак не уменьшило сумму кредита</w:t>
      </w:r>
      <w:r>
        <w:rPr>
          <w:rFonts w:ascii="Times New Roman" w:hAnsi="Times New Roman" w:cs="Times New Roman"/>
          <w:sz w:val="28"/>
          <w:szCs w:val="28"/>
        </w:rPr>
        <w:t>.</w:t>
      </w:r>
      <w:r>
        <w:rPr>
          <w:rStyle w:val="a5"/>
          <w:rFonts w:ascii="Times New Roman" w:hAnsi="Times New Roman" w:cs="Times New Roman"/>
          <w:sz w:val="28"/>
          <w:szCs w:val="28"/>
        </w:rPr>
        <w:footnoteReference w:id="84"/>
      </w:r>
    </w:p>
    <w:p w:rsidR="00FE5DCE" w:rsidRPr="008D4CAE" w:rsidRDefault="00FE5DCE" w:rsidP="00FE5DCE">
      <w:pPr>
        <w:spacing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lastRenderedPageBreak/>
        <w:t>Финансовая задолженность, уже упомянутая ранее, напрямую не связана с введением санкций против «Роснефти». Во многом это произошло из-за политики агрессивной экспансии -  ряда крупных приобретений, оформившихся в 2016-2017 годах. Так в октябре компания завершила приобретение государственного пакета акций «</w:t>
      </w:r>
      <w:proofErr w:type="spellStart"/>
      <w:r w:rsidRPr="008D4CAE">
        <w:rPr>
          <w:rFonts w:ascii="Times New Roman" w:hAnsi="Times New Roman" w:cs="Times New Roman"/>
          <w:color w:val="000000"/>
          <w:sz w:val="28"/>
          <w:szCs w:val="28"/>
          <w:shd w:val="clear" w:color="auto" w:fill="FFFFFF"/>
        </w:rPr>
        <w:t>Башнефти</w:t>
      </w:r>
      <w:proofErr w:type="spellEnd"/>
      <w:r w:rsidRPr="008D4CAE">
        <w:rPr>
          <w:rFonts w:ascii="Times New Roman" w:hAnsi="Times New Roman" w:cs="Times New Roman"/>
          <w:color w:val="000000"/>
          <w:sz w:val="28"/>
          <w:szCs w:val="28"/>
          <w:shd w:val="clear" w:color="auto" w:fill="FFFFFF"/>
        </w:rPr>
        <w:t>» за приблизительно 1 млрд долларов (или 362,69 млрд рублей)</w:t>
      </w:r>
      <w:r w:rsidRPr="008D4CAE">
        <w:rPr>
          <w:rStyle w:val="a5"/>
          <w:rFonts w:ascii="Times New Roman" w:hAnsi="Times New Roman" w:cs="Times New Roman"/>
          <w:color w:val="000000"/>
          <w:sz w:val="28"/>
          <w:szCs w:val="28"/>
          <w:shd w:val="clear" w:color="auto" w:fill="FFFFFF"/>
        </w:rPr>
        <w:footnoteReference w:id="85"/>
      </w:r>
      <w:r w:rsidRPr="008D4CAE">
        <w:rPr>
          <w:rFonts w:ascii="Times New Roman" w:hAnsi="Times New Roman" w:cs="Times New Roman"/>
          <w:color w:val="000000"/>
          <w:sz w:val="28"/>
          <w:szCs w:val="28"/>
          <w:shd w:val="clear" w:color="auto" w:fill="FFFFFF"/>
        </w:rPr>
        <w:t>; 31 декабря 2016 года «Роснефть» приобрела доли в нефтеперерабатывающих заводах Германии на сумму 1,5 млрд долларов;</w:t>
      </w:r>
      <w:r w:rsidRPr="008D4CAE">
        <w:rPr>
          <w:rStyle w:val="a5"/>
          <w:rFonts w:ascii="Times New Roman" w:hAnsi="Times New Roman" w:cs="Times New Roman"/>
          <w:color w:val="000000"/>
          <w:sz w:val="28"/>
          <w:szCs w:val="28"/>
          <w:shd w:val="clear" w:color="auto" w:fill="FFFFFF"/>
        </w:rPr>
        <w:footnoteReference w:id="86"/>
      </w:r>
      <w:r w:rsidRPr="008D4CAE">
        <w:rPr>
          <w:rFonts w:ascii="Times New Roman" w:hAnsi="Times New Roman" w:cs="Times New Roman"/>
          <w:color w:val="000000"/>
          <w:sz w:val="28"/>
          <w:szCs w:val="28"/>
          <w:shd w:val="clear" w:color="auto" w:fill="FFFFFF"/>
        </w:rPr>
        <w:t xml:space="preserve"> в 2017 году 49% в индийской компании </w:t>
      </w:r>
      <w:proofErr w:type="spellStart"/>
      <w:r w:rsidRPr="008D4CAE">
        <w:rPr>
          <w:rFonts w:ascii="Times New Roman" w:hAnsi="Times New Roman" w:cs="Times New Roman"/>
          <w:color w:val="000000"/>
          <w:sz w:val="28"/>
          <w:szCs w:val="28"/>
          <w:shd w:val="clear" w:color="auto" w:fill="FFFFFF"/>
          <w:lang w:val="en-US"/>
        </w:rPr>
        <w:t>Essar</w:t>
      </w:r>
      <w:proofErr w:type="spellEnd"/>
      <w:r w:rsidRPr="008D4CAE">
        <w:rPr>
          <w:rFonts w:ascii="Times New Roman" w:hAnsi="Times New Roman" w:cs="Times New Roman"/>
          <w:color w:val="000000"/>
          <w:sz w:val="28"/>
          <w:szCs w:val="28"/>
          <w:shd w:val="clear" w:color="auto" w:fill="FFFFFF"/>
        </w:rPr>
        <w:t xml:space="preserve"> </w:t>
      </w:r>
      <w:r w:rsidRPr="008D4CAE">
        <w:rPr>
          <w:rFonts w:ascii="Times New Roman" w:hAnsi="Times New Roman" w:cs="Times New Roman"/>
          <w:color w:val="000000"/>
          <w:sz w:val="28"/>
          <w:szCs w:val="28"/>
          <w:shd w:val="clear" w:color="auto" w:fill="FFFFFF"/>
          <w:lang w:val="en-US"/>
        </w:rPr>
        <w:t>Oil</w:t>
      </w:r>
      <w:r w:rsidRPr="008D4CAE">
        <w:rPr>
          <w:rFonts w:ascii="Times New Roman" w:hAnsi="Times New Roman" w:cs="Times New Roman"/>
          <w:color w:val="000000"/>
          <w:sz w:val="28"/>
          <w:szCs w:val="28"/>
          <w:shd w:val="clear" w:color="auto" w:fill="FFFFFF"/>
        </w:rPr>
        <w:t xml:space="preserve"> за 3,9 млрд долларов и 30% в египетском </w:t>
      </w:r>
      <w:proofErr w:type="spellStart"/>
      <w:r w:rsidRPr="008D4CAE">
        <w:rPr>
          <w:rFonts w:ascii="Times New Roman" w:hAnsi="Times New Roman" w:cs="Times New Roman"/>
          <w:color w:val="000000"/>
          <w:sz w:val="28"/>
          <w:szCs w:val="28"/>
          <w:shd w:val="clear" w:color="auto" w:fill="FFFFFF"/>
          <w:lang w:val="en-US"/>
        </w:rPr>
        <w:t>Zohr</w:t>
      </w:r>
      <w:proofErr w:type="spellEnd"/>
      <w:r w:rsidRPr="008D4CAE">
        <w:rPr>
          <w:rFonts w:ascii="Times New Roman" w:hAnsi="Times New Roman" w:cs="Times New Roman"/>
          <w:color w:val="000000"/>
          <w:sz w:val="28"/>
          <w:szCs w:val="28"/>
          <w:shd w:val="clear" w:color="auto" w:fill="FFFFFF"/>
        </w:rPr>
        <w:t xml:space="preserve"> за $1,1 млрд.</w:t>
      </w:r>
      <w:r w:rsidRPr="008D4CAE">
        <w:rPr>
          <w:rStyle w:val="a5"/>
          <w:rFonts w:ascii="Times New Roman" w:hAnsi="Times New Roman" w:cs="Times New Roman"/>
          <w:color w:val="000000"/>
          <w:sz w:val="28"/>
          <w:szCs w:val="28"/>
          <w:shd w:val="clear" w:color="auto" w:fill="FFFFFF"/>
        </w:rPr>
        <w:footnoteReference w:id="87"/>
      </w:r>
      <w:r w:rsidRPr="008D4CAE">
        <w:rPr>
          <w:rFonts w:ascii="Times New Roman" w:hAnsi="Times New Roman" w:cs="Times New Roman"/>
          <w:color w:val="000000"/>
          <w:sz w:val="28"/>
          <w:szCs w:val="28"/>
          <w:shd w:val="clear" w:color="auto" w:fill="FFFFFF"/>
        </w:rPr>
        <w:t xml:space="preserve"> </w:t>
      </w:r>
    </w:p>
    <w:p w:rsidR="00FE5DCE" w:rsidRPr="008D4CAE" w:rsidRDefault="00FE5DCE" w:rsidP="00FE5DCE">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Безусловно можно говорить о том, что </w:t>
      </w:r>
      <w:r w:rsidR="009760EF" w:rsidRPr="009760EF">
        <w:rPr>
          <w:rFonts w:ascii="Times New Roman" w:hAnsi="Times New Roman" w:cs="Times New Roman"/>
          <w:sz w:val="28"/>
          <w:szCs w:val="28"/>
        </w:rPr>
        <w:t>наращивание долга компании происходит</w:t>
      </w:r>
      <w:r w:rsidRPr="008D4CAE">
        <w:rPr>
          <w:rFonts w:ascii="Times New Roman" w:hAnsi="Times New Roman" w:cs="Times New Roman"/>
          <w:sz w:val="28"/>
          <w:szCs w:val="28"/>
        </w:rPr>
        <w:t xml:space="preserve"> и потому, что «Роснефти», в связи с наложенными на нее санкциями, ограничен доступ к рынкам международного</w:t>
      </w:r>
      <w:r w:rsidR="009760EF">
        <w:rPr>
          <w:rFonts w:ascii="Times New Roman" w:hAnsi="Times New Roman" w:cs="Times New Roman"/>
          <w:sz w:val="28"/>
          <w:szCs w:val="28"/>
        </w:rPr>
        <w:t>, в том числе и европейского,</w:t>
      </w:r>
      <w:r w:rsidRPr="008D4CAE">
        <w:rPr>
          <w:rFonts w:ascii="Times New Roman" w:hAnsi="Times New Roman" w:cs="Times New Roman"/>
          <w:sz w:val="28"/>
          <w:szCs w:val="28"/>
        </w:rPr>
        <w:t xml:space="preserve"> капитала. Банки не могут предоставлять кредитование компании на длительный период, а потребности у «Роснефти» возникают постоянно.</w:t>
      </w:r>
    </w:p>
    <w:p w:rsidR="00FE5DCE" w:rsidRPr="008D4CAE" w:rsidRDefault="00FE5DCE" w:rsidP="00FE5DCE">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Что касается количественных показателей, то в 2013 году «Роснефть» добыла 189,2 млн тонн нефти; в 2014 году этот показатель был равен уже 204 млн т.</w:t>
      </w:r>
      <w:r w:rsidRPr="008D4CAE">
        <w:rPr>
          <w:rStyle w:val="a5"/>
          <w:rFonts w:ascii="Times New Roman" w:hAnsi="Times New Roman" w:cs="Times New Roman"/>
          <w:sz w:val="28"/>
          <w:szCs w:val="28"/>
        </w:rPr>
        <w:footnoteReference w:id="88"/>
      </w:r>
      <w:r w:rsidRPr="008D4CAE">
        <w:rPr>
          <w:rFonts w:ascii="Times New Roman" w:hAnsi="Times New Roman" w:cs="Times New Roman"/>
          <w:sz w:val="28"/>
          <w:szCs w:val="28"/>
        </w:rPr>
        <w:t xml:space="preserve"> В годовом отчете 2016 года также говорилось об увеличении цифры до 210 млн т.</w:t>
      </w:r>
      <w:r w:rsidRPr="008D4CAE">
        <w:rPr>
          <w:rStyle w:val="a5"/>
          <w:rFonts w:ascii="Times New Roman" w:hAnsi="Times New Roman" w:cs="Times New Roman"/>
          <w:sz w:val="28"/>
          <w:szCs w:val="28"/>
        </w:rPr>
        <w:footnoteReference w:id="89"/>
      </w:r>
      <w:r w:rsidRPr="008D4CAE">
        <w:rPr>
          <w:rFonts w:ascii="Times New Roman" w:hAnsi="Times New Roman" w:cs="Times New Roman"/>
          <w:sz w:val="28"/>
          <w:szCs w:val="28"/>
        </w:rPr>
        <w:t xml:space="preserve"> </w:t>
      </w:r>
    </w:p>
    <w:p w:rsidR="00FE5DCE" w:rsidRPr="008D4CAE" w:rsidRDefault="00FE5DCE" w:rsidP="00FE5DCE">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Выручка «Роснефти» с 2013 по 2014 год увеличилась и составляла 4,7 и 5,5 трлн руб. соответственно.</w:t>
      </w:r>
      <w:r w:rsidRPr="008D4CAE">
        <w:rPr>
          <w:rStyle w:val="a5"/>
          <w:rFonts w:ascii="Times New Roman" w:hAnsi="Times New Roman" w:cs="Times New Roman"/>
          <w:sz w:val="28"/>
          <w:szCs w:val="28"/>
        </w:rPr>
        <w:footnoteReference w:id="90"/>
      </w:r>
      <w:r w:rsidRPr="008D4CAE">
        <w:rPr>
          <w:rFonts w:ascii="Times New Roman" w:hAnsi="Times New Roman" w:cs="Times New Roman"/>
          <w:sz w:val="28"/>
          <w:szCs w:val="28"/>
        </w:rPr>
        <w:t xml:space="preserve"> В 2017 году она также возросла более, чем на </w:t>
      </w:r>
      <w:r w:rsidRPr="008D4CAE">
        <w:rPr>
          <w:rFonts w:ascii="Times New Roman" w:hAnsi="Times New Roman" w:cs="Times New Roman"/>
          <w:sz w:val="28"/>
          <w:szCs w:val="28"/>
        </w:rPr>
        <w:lastRenderedPageBreak/>
        <w:t>1 трлн руб. по сравнению с показателем годом ранее - до 6 трлн руб.</w:t>
      </w:r>
      <w:r w:rsidRPr="008D4CAE">
        <w:rPr>
          <w:rStyle w:val="a5"/>
          <w:rFonts w:ascii="Times New Roman" w:hAnsi="Times New Roman" w:cs="Times New Roman"/>
          <w:sz w:val="28"/>
          <w:szCs w:val="28"/>
        </w:rPr>
        <w:footnoteReference w:id="91"/>
      </w:r>
      <w:r w:rsidRPr="008D4CAE">
        <w:rPr>
          <w:rFonts w:ascii="Times New Roman" w:hAnsi="Times New Roman" w:cs="Times New Roman"/>
          <w:sz w:val="28"/>
          <w:szCs w:val="28"/>
        </w:rPr>
        <w:t xml:space="preserve"> Это произошло за счет положительной динамики цен на нефтяном рынке и интеграции новых активов. Отмечается, что большую часть этого прироста составила выручка приобретенной «</w:t>
      </w:r>
      <w:proofErr w:type="spellStart"/>
      <w:r w:rsidRPr="008D4CAE">
        <w:rPr>
          <w:rFonts w:ascii="Times New Roman" w:hAnsi="Times New Roman" w:cs="Times New Roman"/>
          <w:sz w:val="28"/>
          <w:szCs w:val="28"/>
        </w:rPr>
        <w:t>Башнефти</w:t>
      </w:r>
      <w:proofErr w:type="spellEnd"/>
      <w:r w:rsidRPr="008D4CAE">
        <w:rPr>
          <w:rFonts w:ascii="Times New Roman" w:hAnsi="Times New Roman" w:cs="Times New Roman"/>
          <w:sz w:val="28"/>
          <w:szCs w:val="28"/>
        </w:rPr>
        <w:t>» - 614 млрд руб.</w:t>
      </w:r>
      <w:r w:rsidRPr="008D4CAE">
        <w:rPr>
          <w:rStyle w:val="a5"/>
          <w:rFonts w:ascii="Times New Roman" w:hAnsi="Times New Roman" w:cs="Times New Roman"/>
          <w:sz w:val="28"/>
          <w:szCs w:val="28"/>
        </w:rPr>
        <w:footnoteReference w:id="92"/>
      </w:r>
    </w:p>
    <w:p w:rsidR="00FE5DCE" w:rsidRPr="008D4CAE" w:rsidRDefault="00FE5DCE" w:rsidP="00FE5DCE">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Чистая прибыль «Роснефти» сократилась с 555 млрд рублей в 2013 году до 350 млрд руб. в 2014. К этому можно отнести более высокие, по сравнению с 2013 годом, убытки от курсовых разниц, финансовые расходы, а также увеличение кредиторской задолженности и начислений,</w:t>
      </w:r>
      <w:r w:rsidRPr="008D4CAE">
        <w:rPr>
          <w:rStyle w:val="a5"/>
          <w:rFonts w:ascii="Times New Roman" w:hAnsi="Times New Roman" w:cs="Times New Roman"/>
          <w:sz w:val="28"/>
          <w:szCs w:val="28"/>
        </w:rPr>
        <w:footnoteReference w:id="93"/>
      </w:r>
      <w:r w:rsidRPr="008D4CAE">
        <w:rPr>
          <w:rFonts w:ascii="Times New Roman" w:hAnsi="Times New Roman" w:cs="Times New Roman"/>
          <w:sz w:val="28"/>
          <w:szCs w:val="28"/>
        </w:rPr>
        <w:t xml:space="preserve"> что можно отнести как к влиянию режима санкций, так и к высокой стоимости приобретаемых компаний или долей в них.</w:t>
      </w:r>
    </w:p>
    <w:p w:rsidR="00FE5DCE" w:rsidRDefault="002C432A" w:rsidP="00A304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 точки зрения количественных</w:t>
      </w:r>
      <w:r w:rsidR="00FE5DCE" w:rsidRPr="008D4CAE">
        <w:rPr>
          <w:rFonts w:ascii="Times New Roman" w:hAnsi="Times New Roman" w:cs="Times New Roman"/>
          <w:sz w:val="28"/>
          <w:szCs w:val="28"/>
        </w:rPr>
        <w:t xml:space="preserve"> показателей нельзя с определенностью сказать, как именно повлиял режим санкций на деятельность (в частности на ключевые производственные и финансовые показатели) компании, так как, хотя и существовала большая зависимость и потребность в кредитовании компании иностранными банками, во многом цифры увеличились благодаря ряду крупных приобретений «Роснефти»</w:t>
      </w:r>
      <w:r w:rsidR="00A304D1">
        <w:rPr>
          <w:rFonts w:ascii="Times New Roman" w:hAnsi="Times New Roman" w:cs="Times New Roman"/>
          <w:sz w:val="28"/>
          <w:szCs w:val="28"/>
        </w:rPr>
        <w:t>.</w:t>
      </w:r>
      <w:r w:rsidR="00FE5DCE" w:rsidRPr="008D4CAE">
        <w:rPr>
          <w:rStyle w:val="a5"/>
          <w:rFonts w:ascii="Times New Roman" w:hAnsi="Times New Roman" w:cs="Times New Roman"/>
          <w:sz w:val="28"/>
          <w:szCs w:val="28"/>
        </w:rPr>
        <w:footnoteReference w:id="94"/>
      </w:r>
      <w:r w:rsidR="00C8441A">
        <w:rPr>
          <w:rFonts w:ascii="Times New Roman" w:hAnsi="Times New Roman" w:cs="Times New Roman"/>
          <w:sz w:val="28"/>
          <w:szCs w:val="28"/>
        </w:rPr>
        <w:t xml:space="preserve"> Что можно сказать с уверенностью, так это то, что режим санкций негативно сказался на ведении бизнес-диалога с Европейскими партнерами – приостановлен ряд проектов, закрыт доступ к финансовым и банковским рынкам, поте</w:t>
      </w:r>
      <w:r w:rsidR="00784157">
        <w:rPr>
          <w:rFonts w:ascii="Times New Roman" w:hAnsi="Times New Roman" w:cs="Times New Roman"/>
          <w:sz w:val="28"/>
          <w:szCs w:val="28"/>
        </w:rPr>
        <w:t>ряны ключевые партнеры как по поставке и обслуживанию оборудования, так и по развитию и финансированию проектной деятельности.</w:t>
      </w:r>
    </w:p>
    <w:p w:rsidR="00FE5DCE" w:rsidRDefault="00FE5DCE" w:rsidP="008A4633">
      <w:pPr>
        <w:spacing w:line="360" w:lineRule="auto"/>
        <w:ind w:firstLine="709"/>
        <w:jc w:val="both"/>
        <w:rPr>
          <w:rFonts w:ascii="Times New Roman" w:hAnsi="Times New Roman" w:cs="Times New Roman"/>
          <w:sz w:val="28"/>
          <w:szCs w:val="28"/>
        </w:rPr>
      </w:pPr>
    </w:p>
    <w:p w:rsidR="005127BC" w:rsidRPr="005127BC" w:rsidRDefault="005127BC" w:rsidP="0046237F">
      <w:pPr>
        <w:pStyle w:val="1"/>
        <w:spacing w:line="360" w:lineRule="auto"/>
        <w:ind w:left="0" w:firstLine="709"/>
        <w:jc w:val="both"/>
      </w:pPr>
      <w:bookmarkStart w:id="8" w:name="_Toc10041611"/>
      <w:r w:rsidRPr="005127BC">
        <w:lastRenderedPageBreak/>
        <w:t>2.</w:t>
      </w:r>
      <w:r>
        <w:t>4</w:t>
      </w:r>
      <w:r w:rsidRPr="005127BC">
        <w:t>. «Разворот на Восток».</w:t>
      </w:r>
      <w:bookmarkEnd w:id="8"/>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Самым часто называемым выходом из режима санкций является поиск партнеров на востоке – в Китае или на Ближнем Востоке. Азиатско-тихоокеанский регион считают перспективным направлением движения на нефтегазовом рынке.</w:t>
      </w:r>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Совсем недавно «</w:t>
      </w:r>
      <w:proofErr w:type="spellStart"/>
      <w:r w:rsidRPr="008D4CAE">
        <w:rPr>
          <w:rFonts w:ascii="Times New Roman" w:hAnsi="Times New Roman" w:cs="Times New Roman"/>
          <w:sz w:val="28"/>
          <w:szCs w:val="28"/>
        </w:rPr>
        <w:t>Транснефть</w:t>
      </w:r>
      <w:proofErr w:type="spellEnd"/>
      <w:r w:rsidRPr="008D4CAE">
        <w:rPr>
          <w:rFonts w:ascii="Times New Roman" w:hAnsi="Times New Roman" w:cs="Times New Roman"/>
          <w:sz w:val="28"/>
          <w:szCs w:val="28"/>
        </w:rPr>
        <w:t>» в своем отчете рассказала об увеличении экспорта нефти в Китай в январе-апреле 2018 года на 47%, по сравнению с аналогичным периодом прошлого года - до 12,4 млн тонн, из которых 9,3 млн тонн было поставлено по нефтепроводу напрямую из России. Общий импорт сырой нефти в Китай, в целом, показывает положительную динамику – в апреле 2018 был достигнут рекордный показатель – 39,46 млн тонн. Связывают это с активным развитием отрасли переработки нефти и увеличением квоты на закупку нефти для независимых нефтеперерабатывающих заводов. На них спешат делать запасы, ожидая возможного роста цен на рынке.</w:t>
      </w:r>
      <w:r w:rsidRPr="008D4CAE">
        <w:rPr>
          <w:rStyle w:val="a5"/>
          <w:rFonts w:ascii="Times New Roman" w:hAnsi="Times New Roman" w:cs="Times New Roman"/>
          <w:sz w:val="28"/>
          <w:szCs w:val="28"/>
        </w:rPr>
        <w:footnoteReference w:id="95"/>
      </w:r>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Глава «Роснефти» Игорь </w:t>
      </w:r>
      <w:proofErr w:type="spellStart"/>
      <w:r w:rsidRPr="008D4CAE">
        <w:rPr>
          <w:rFonts w:ascii="Times New Roman" w:hAnsi="Times New Roman" w:cs="Times New Roman"/>
          <w:sz w:val="28"/>
          <w:szCs w:val="28"/>
        </w:rPr>
        <w:t>Сечин</w:t>
      </w:r>
      <w:proofErr w:type="spellEnd"/>
      <w:r w:rsidRPr="008D4CAE">
        <w:rPr>
          <w:rFonts w:ascii="Times New Roman" w:hAnsi="Times New Roman" w:cs="Times New Roman"/>
          <w:sz w:val="28"/>
          <w:szCs w:val="28"/>
        </w:rPr>
        <w:t xml:space="preserve"> также заявлял о намерении своей компании поставить 50 млн тонн нефти в Китай. Еще в сентябре 2017 «Роснефть» и китайская </w:t>
      </w:r>
      <w:r w:rsidRPr="008D4CAE">
        <w:rPr>
          <w:rFonts w:ascii="Times New Roman" w:hAnsi="Times New Roman" w:cs="Times New Roman"/>
          <w:sz w:val="28"/>
          <w:szCs w:val="28"/>
          <w:lang w:val="en-US"/>
        </w:rPr>
        <w:t>CEFC</w:t>
      </w:r>
      <w:r w:rsidRPr="008D4CAE">
        <w:rPr>
          <w:rFonts w:ascii="Times New Roman" w:hAnsi="Times New Roman" w:cs="Times New Roman"/>
          <w:sz w:val="28"/>
          <w:szCs w:val="28"/>
        </w:rPr>
        <w:t xml:space="preserve"> подписали пятилетний контракт по которому планируется поставлять 10 млн тонн нефти ежегодно.</w:t>
      </w:r>
      <w:r w:rsidRPr="008D4CAE">
        <w:rPr>
          <w:rStyle w:val="a5"/>
          <w:rFonts w:ascii="Times New Roman" w:hAnsi="Times New Roman" w:cs="Times New Roman"/>
          <w:sz w:val="28"/>
          <w:szCs w:val="28"/>
        </w:rPr>
        <w:footnoteReference w:id="96"/>
      </w:r>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Для «Газпрома» «восточное» направления является одним из важнейших. Так 21 мая 2014 года с китайской </w:t>
      </w:r>
      <w:r w:rsidRPr="008D4CAE">
        <w:rPr>
          <w:rFonts w:ascii="Times New Roman" w:hAnsi="Times New Roman" w:cs="Times New Roman"/>
          <w:sz w:val="28"/>
          <w:szCs w:val="28"/>
          <w:lang w:val="en-US"/>
        </w:rPr>
        <w:t>CNPC</w:t>
      </w:r>
      <w:r w:rsidRPr="008D4CAE">
        <w:rPr>
          <w:rFonts w:ascii="Times New Roman" w:hAnsi="Times New Roman" w:cs="Times New Roman"/>
          <w:sz w:val="28"/>
          <w:szCs w:val="28"/>
        </w:rPr>
        <w:t xml:space="preserve"> был подписан </w:t>
      </w:r>
      <w:r w:rsidRPr="008D4CAE">
        <w:rPr>
          <w:rFonts w:ascii="Times New Roman" w:hAnsi="Times New Roman" w:cs="Times New Roman"/>
          <w:sz w:val="28"/>
          <w:szCs w:val="28"/>
        </w:rPr>
        <w:lastRenderedPageBreak/>
        <w:t>крупнейший контракт, предполагающий поставку более 1 трлн м</w:t>
      </w:r>
      <w:r w:rsidRPr="008D4CAE">
        <w:rPr>
          <w:rFonts w:ascii="Times New Roman" w:hAnsi="Times New Roman" w:cs="Times New Roman"/>
          <w:sz w:val="28"/>
          <w:szCs w:val="28"/>
          <w:vertAlign w:val="superscript"/>
        </w:rPr>
        <w:t>3</w:t>
      </w:r>
      <w:r w:rsidRPr="008D4CAE">
        <w:rPr>
          <w:rFonts w:ascii="Times New Roman" w:hAnsi="Times New Roman" w:cs="Times New Roman"/>
          <w:sz w:val="28"/>
          <w:szCs w:val="28"/>
        </w:rPr>
        <w:t xml:space="preserve"> газа в течение 30 лет.</w:t>
      </w:r>
      <w:r w:rsidRPr="008D4CAE">
        <w:rPr>
          <w:rStyle w:val="a5"/>
          <w:rFonts w:ascii="Times New Roman" w:hAnsi="Times New Roman" w:cs="Times New Roman"/>
          <w:sz w:val="28"/>
          <w:szCs w:val="28"/>
        </w:rPr>
        <w:footnoteReference w:id="97"/>
      </w:r>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 В рамках совместного сотрудничества между компаниями была создана также рабочая группа по изучению перспектив создания совместного предприятия подземного хранения газа на территории Китайской Народной Республики. Реализация этих проектов позволит оптимизировать поставки и отработку технологий поставок СПГ, используя газопроводы «Сила Сибири» и «Сила Сибири-2».</w:t>
      </w:r>
      <w:r w:rsidRPr="008D4CAE">
        <w:rPr>
          <w:rStyle w:val="a5"/>
          <w:rFonts w:ascii="Times New Roman" w:hAnsi="Times New Roman" w:cs="Times New Roman"/>
          <w:sz w:val="28"/>
          <w:szCs w:val="28"/>
        </w:rPr>
        <w:footnoteReference w:id="98"/>
      </w:r>
      <w:r w:rsidRPr="008D4CAE">
        <w:rPr>
          <w:rFonts w:ascii="Times New Roman" w:hAnsi="Times New Roman" w:cs="Times New Roman"/>
          <w:sz w:val="28"/>
          <w:szCs w:val="28"/>
        </w:rPr>
        <w:t xml:space="preserve"> </w:t>
      </w:r>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 xml:space="preserve">Несколько лет компания продолжает тенденцию по изучению возможностей поставок трубопроводного газа в Китай с территории Дальнего Востока России, ведет исследования совместной деятельности по реализации электроэнергетических проектов на территории Вьетнама (с компанией </w:t>
      </w:r>
      <w:proofErr w:type="spellStart"/>
      <w:r w:rsidRPr="008D4CAE">
        <w:rPr>
          <w:rFonts w:ascii="Times New Roman" w:hAnsi="Times New Roman" w:cs="Times New Roman"/>
          <w:sz w:val="28"/>
          <w:szCs w:val="28"/>
          <w:lang w:val="en-US"/>
        </w:rPr>
        <w:t>PetroVietnam</w:t>
      </w:r>
      <w:proofErr w:type="spellEnd"/>
      <w:r w:rsidRPr="008D4CAE">
        <w:rPr>
          <w:rFonts w:ascii="Times New Roman" w:hAnsi="Times New Roman" w:cs="Times New Roman"/>
          <w:sz w:val="28"/>
          <w:szCs w:val="28"/>
        </w:rPr>
        <w:t>) и Китая (</w:t>
      </w:r>
      <w:r w:rsidRPr="008D4CAE">
        <w:rPr>
          <w:rFonts w:ascii="Times New Roman" w:hAnsi="Times New Roman" w:cs="Times New Roman"/>
          <w:sz w:val="28"/>
          <w:szCs w:val="28"/>
          <w:lang w:val="en-US"/>
        </w:rPr>
        <w:t>CNPC</w:t>
      </w:r>
      <w:r w:rsidRPr="008D4CAE">
        <w:rPr>
          <w:rFonts w:ascii="Times New Roman" w:hAnsi="Times New Roman" w:cs="Times New Roman"/>
          <w:sz w:val="28"/>
          <w:szCs w:val="28"/>
        </w:rPr>
        <w:t xml:space="preserve">), развивает научно-техническое сотрудничество с Южно-Корейской </w:t>
      </w:r>
      <w:r w:rsidRPr="008D4CAE">
        <w:rPr>
          <w:rFonts w:ascii="Times New Roman" w:hAnsi="Times New Roman" w:cs="Times New Roman"/>
          <w:sz w:val="28"/>
          <w:szCs w:val="28"/>
          <w:lang w:val="en-US"/>
        </w:rPr>
        <w:t>KOGAS</w:t>
      </w:r>
      <w:r w:rsidRPr="008D4CAE">
        <w:rPr>
          <w:rFonts w:ascii="Times New Roman" w:hAnsi="Times New Roman" w:cs="Times New Roman"/>
          <w:sz w:val="28"/>
          <w:szCs w:val="28"/>
        </w:rPr>
        <w:t xml:space="preserve"> и Агентством природных ресурсов и энергетики Министерства экономики и промышленности Японии.</w:t>
      </w:r>
      <w:r w:rsidRPr="008D4CAE">
        <w:rPr>
          <w:rStyle w:val="a5"/>
          <w:rFonts w:ascii="Times New Roman" w:hAnsi="Times New Roman" w:cs="Times New Roman"/>
          <w:sz w:val="28"/>
          <w:szCs w:val="28"/>
        </w:rPr>
        <w:footnoteReference w:id="99"/>
      </w:r>
    </w:p>
    <w:p w:rsidR="005127BC" w:rsidRPr="008D4CAE" w:rsidRDefault="005127BC" w:rsidP="005127BC">
      <w:pPr>
        <w:spacing w:line="360" w:lineRule="auto"/>
        <w:ind w:firstLine="709"/>
        <w:jc w:val="both"/>
        <w:rPr>
          <w:rFonts w:ascii="Times New Roman" w:hAnsi="Times New Roman" w:cs="Times New Roman"/>
          <w:sz w:val="28"/>
          <w:szCs w:val="28"/>
        </w:rPr>
      </w:pPr>
      <w:r w:rsidRPr="008D4CAE">
        <w:rPr>
          <w:rFonts w:ascii="Times New Roman" w:hAnsi="Times New Roman" w:cs="Times New Roman"/>
          <w:sz w:val="28"/>
          <w:szCs w:val="28"/>
        </w:rPr>
        <w:t>Многие эксперты и аналитики, однако, говорят о том, что в ближайшем будущем Китай все-таки не сможет заменить Европейский рынок хотя бы потому, что объемы поставок разнятся в несколько раз – 30 млрд м</w:t>
      </w:r>
      <w:r w:rsidRPr="008D4CAE">
        <w:rPr>
          <w:rFonts w:ascii="Times New Roman" w:hAnsi="Times New Roman" w:cs="Times New Roman"/>
          <w:sz w:val="28"/>
          <w:szCs w:val="28"/>
          <w:vertAlign w:val="superscript"/>
        </w:rPr>
        <w:t>3</w:t>
      </w:r>
      <w:r w:rsidRPr="008D4CAE">
        <w:rPr>
          <w:rFonts w:ascii="Times New Roman" w:hAnsi="Times New Roman" w:cs="Times New Roman"/>
          <w:sz w:val="28"/>
          <w:szCs w:val="28"/>
        </w:rPr>
        <w:t xml:space="preserve"> «китайского газа» против «европейских» 228,3 млрд м</w:t>
      </w:r>
      <w:r w:rsidRPr="008D4CAE">
        <w:rPr>
          <w:rFonts w:ascii="Times New Roman" w:hAnsi="Times New Roman" w:cs="Times New Roman"/>
          <w:sz w:val="28"/>
          <w:szCs w:val="28"/>
          <w:vertAlign w:val="superscript"/>
        </w:rPr>
        <w:t>3</w:t>
      </w:r>
      <w:r w:rsidRPr="008D4CAE">
        <w:rPr>
          <w:rFonts w:ascii="Times New Roman" w:hAnsi="Times New Roman" w:cs="Times New Roman"/>
          <w:sz w:val="28"/>
          <w:szCs w:val="28"/>
        </w:rPr>
        <w:t>.</w:t>
      </w:r>
      <w:r w:rsidRPr="008D4CAE">
        <w:rPr>
          <w:rStyle w:val="a5"/>
          <w:rFonts w:ascii="Times New Roman" w:hAnsi="Times New Roman" w:cs="Times New Roman"/>
          <w:sz w:val="28"/>
          <w:szCs w:val="28"/>
        </w:rPr>
        <w:footnoteReference w:id="100"/>
      </w:r>
      <w:r w:rsidRPr="008D4CAE">
        <w:rPr>
          <w:rFonts w:ascii="Times New Roman" w:hAnsi="Times New Roman" w:cs="Times New Roman"/>
          <w:sz w:val="28"/>
          <w:szCs w:val="28"/>
        </w:rPr>
        <w:t xml:space="preserve"> Китай на данный момент еще не способен должным образом заместить и западные технологии, оборудование и услуги по их эксплуатации и ремонту.</w:t>
      </w:r>
      <w:r w:rsidRPr="008D4CAE">
        <w:rPr>
          <w:rStyle w:val="a5"/>
          <w:rFonts w:ascii="Times New Roman" w:hAnsi="Times New Roman" w:cs="Times New Roman"/>
          <w:sz w:val="28"/>
          <w:szCs w:val="28"/>
        </w:rPr>
        <w:footnoteReference w:id="101"/>
      </w:r>
      <w:r w:rsidRPr="008D4CAE">
        <w:rPr>
          <w:rFonts w:ascii="Times New Roman" w:hAnsi="Times New Roman" w:cs="Times New Roman"/>
          <w:sz w:val="28"/>
          <w:szCs w:val="28"/>
        </w:rPr>
        <w:t xml:space="preserve"> Замена запада на Китай также серьезно не поспособствует улучшению инвестиционного климата в России. Кроме того, не стоит и слепо рассчитывать на особое рвение </w:t>
      </w:r>
      <w:r w:rsidRPr="008D4CAE">
        <w:rPr>
          <w:rFonts w:ascii="Times New Roman" w:hAnsi="Times New Roman" w:cs="Times New Roman"/>
          <w:sz w:val="28"/>
          <w:szCs w:val="28"/>
        </w:rPr>
        <w:lastRenderedPageBreak/>
        <w:t>Китаем развивать отношения только с нашим государством, не оглядываясь на западных партнеров.</w:t>
      </w:r>
      <w:r w:rsidRPr="008D4CAE">
        <w:rPr>
          <w:rStyle w:val="a5"/>
          <w:rFonts w:ascii="Times New Roman" w:hAnsi="Times New Roman" w:cs="Times New Roman"/>
          <w:sz w:val="28"/>
          <w:szCs w:val="28"/>
        </w:rPr>
        <w:footnoteReference w:id="102"/>
      </w: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5127BC" w:rsidRDefault="005127BC" w:rsidP="008A4633">
      <w:pPr>
        <w:spacing w:line="360" w:lineRule="auto"/>
        <w:ind w:firstLine="709"/>
        <w:jc w:val="both"/>
        <w:rPr>
          <w:rFonts w:ascii="Times New Roman" w:hAnsi="Times New Roman" w:cs="Times New Roman"/>
          <w:sz w:val="28"/>
          <w:szCs w:val="28"/>
        </w:rPr>
      </w:pPr>
    </w:p>
    <w:p w:rsidR="00E14014" w:rsidRDefault="00E14014" w:rsidP="008A4633">
      <w:pPr>
        <w:spacing w:line="360" w:lineRule="auto"/>
        <w:ind w:firstLine="709"/>
        <w:jc w:val="both"/>
        <w:rPr>
          <w:rFonts w:ascii="Times New Roman" w:hAnsi="Times New Roman" w:cs="Times New Roman"/>
          <w:sz w:val="28"/>
          <w:szCs w:val="28"/>
        </w:rPr>
      </w:pPr>
    </w:p>
    <w:p w:rsidR="00E14014" w:rsidRDefault="00E14014" w:rsidP="008A4633">
      <w:pPr>
        <w:spacing w:line="360" w:lineRule="auto"/>
        <w:ind w:firstLine="709"/>
        <w:jc w:val="both"/>
        <w:rPr>
          <w:rFonts w:ascii="Times New Roman" w:hAnsi="Times New Roman" w:cs="Times New Roman"/>
          <w:sz w:val="28"/>
          <w:szCs w:val="28"/>
        </w:rPr>
      </w:pPr>
    </w:p>
    <w:p w:rsidR="00E14014" w:rsidRDefault="00E14014" w:rsidP="0046237F">
      <w:pPr>
        <w:pStyle w:val="1"/>
        <w:spacing w:line="360" w:lineRule="auto"/>
        <w:ind w:left="0" w:firstLine="709"/>
        <w:jc w:val="both"/>
      </w:pPr>
      <w:bookmarkStart w:id="9" w:name="_Toc10041612"/>
      <w:r w:rsidRPr="00E14014">
        <w:lastRenderedPageBreak/>
        <w:t xml:space="preserve">Глава </w:t>
      </w:r>
      <w:r w:rsidRPr="00E14014">
        <w:rPr>
          <w:lang w:val="en-US"/>
        </w:rPr>
        <w:t>III</w:t>
      </w:r>
      <w:r w:rsidRPr="00E14014">
        <w:t>. Сланцевая революция в США</w:t>
      </w:r>
      <w:r w:rsidR="00E60E8D">
        <w:t xml:space="preserve"> и</w:t>
      </w:r>
      <w:r w:rsidR="00604BCA">
        <w:t xml:space="preserve"> наращивание добычи сланцевого газа в странах Европы</w:t>
      </w:r>
      <w:r w:rsidR="00E60E8D">
        <w:t>.</w:t>
      </w:r>
      <w:bookmarkEnd w:id="9"/>
    </w:p>
    <w:p w:rsidR="00E14014" w:rsidRDefault="00762E0B"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«Мир захлестнула «сланцевая революция» - именно такими заголовками пестрили новостные ленты примерно в 2012-2014 годах. Речь шла о значительном росте добычи газа в США при помощи, прежде всего, разработки нестандартного ресурса – сланцевого газа</w:t>
      </w:r>
      <w:r w:rsidR="00942A92">
        <w:rPr>
          <w:rFonts w:ascii="Times New Roman" w:hAnsi="Times New Roman" w:cs="Times New Roman"/>
          <w:sz w:val="28"/>
          <w:szCs w:val="28"/>
        </w:rPr>
        <w:t>.</w:t>
      </w:r>
    </w:p>
    <w:p w:rsidR="00942A92" w:rsidRDefault="00EA5122"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США в течение последних 20 лет активно развивали добычу альтернативного заменителя природного газа. Огромные инвестиции на начальных этапах развития и разработки технологии добычи сланцевого газа</w:t>
      </w:r>
      <w:r w:rsidR="004734AB">
        <w:rPr>
          <w:rFonts w:ascii="Times New Roman" w:hAnsi="Times New Roman" w:cs="Times New Roman"/>
          <w:sz w:val="28"/>
          <w:szCs w:val="28"/>
        </w:rPr>
        <w:t xml:space="preserve"> позволили добиться его конкурентоспособности не только на внутреннем рынке штатов, но и во всем мире.</w:t>
      </w:r>
      <w:r w:rsidR="00196B41">
        <w:rPr>
          <w:rFonts w:ascii="Times New Roman" w:hAnsi="Times New Roman" w:cs="Times New Roman"/>
          <w:sz w:val="28"/>
          <w:szCs w:val="28"/>
        </w:rPr>
        <w:t xml:space="preserve"> По данным </w:t>
      </w:r>
      <w:r w:rsidR="00196B41">
        <w:rPr>
          <w:rFonts w:ascii="Times New Roman" w:hAnsi="Times New Roman" w:cs="Times New Roman"/>
          <w:sz w:val="28"/>
          <w:szCs w:val="28"/>
          <w:lang w:val="en-US"/>
        </w:rPr>
        <w:t>EIA</w:t>
      </w:r>
      <w:r w:rsidR="00196B41" w:rsidRPr="00DF444D">
        <w:rPr>
          <w:rFonts w:ascii="Times New Roman" w:hAnsi="Times New Roman" w:cs="Times New Roman"/>
          <w:sz w:val="28"/>
          <w:szCs w:val="28"/>
        </w:rPr>
        <w:t xml:space="preserve"> (</w:t>
      </w:r>
      <w:r w:rsidR="00196B41">
        <w:rPr>
          <w:rFonts w:ascii="Times New Roman" w:hAnsi="Times New Roman" w:cs="Times New Roman"/>
          <w:sz w:val="28"/>
          <w:szCs w:val="28"/>
          <w:lang w:val="en-US"/>
        </w:rPr>
        <w:t>Energy</w:t>
      </w:r>
      <w:r w:rsidR="00196B41" w:rsidRPr="00DF444D">
        <w:rPr>
          <w:rFonts w:ascii="Times New Roman" w:hAnsi="Times New Roman" w:cs="Times New Roman"/>
          <w:sz w:val="28"/>
          <w:szCs w:val="28"/>
        </w:rPr>
        <w:t xml:space="preserve"> </w:t>
      </w:r>
      <w:r w:rsidR="00196B41">
        <w:rPr>
          <w:rFonts w:ascii="Times New Roman" w:hAnsi="Times New Roman" w:cs="Times New Roman"/>
          <w:sz w:val="28"/>
          <w:szCs w:val="28"/>
          <w:lang w:val="en-US"/>
        </w:rPr>
        <w:t>Information</w:t>
      </w:r>
      <w:r w:rsidR="00196B41" w:rsidRPr="00DF444D">
        <w:rPr>
          <w:rFonts w:ascii="Times New Roman" w:hAnsi="Times New Roman" w:cs="Times New Roman"/>
          <w:sz w:val="28"/>
          <w:szCs w:val="28"/>
        </w:rPr>
        <w:t xml:space="preserve"> </w:t>
      </w:r>
      <w:r w:rsidR="00196B41">
        <w:rPr>
          <w:rFonts w:ascii="Times New Roman" w:hAnsi="Times New Roman" w:cs="Times New Roman"/>
          <w:sz w:val="28"/>
          <w:szCs w:val="28"/>
          <w:lang w:val="en-US"/>
        </w:rPr>
        <w:t>Administration</w:t>
      </w:r>
      <w:r w:rsidR="00196B41" w:rsidRPr="00DF444D">
        <w:rPr>
          <w:rFonts w:ascii="Times New Roman" w:hAnsi="Times New Roman" w:cs="Times New Roman"/>
          <w:sz w:val="28"/>
          <w:szCs w:val="28"/>
        </w:rPr>
        <w:t xml:space="preserve">) - </w:t>
      </w:r>
      <w:r w:rsidR="00196B41">
        <w:rPr>
          <w:rFonts w:ascii="Times New Roman" w:hAnsi="Times New Roman" w:cs="Times New Roman"/>
          <w:sz w:val="28"/>
          <w:szCs w:val="28"/>
        </w:rPr>
        <w:t xml:space="preserve"> независимого агентства </w:t>
      </w:r>
      <w:r w:rsidR="00DF444D">
        <w:rPr>
          <w:rFonts w:ascii="Times New Roman" w:hAnsi="Times New Roman" w:cs="Times New Roman"/>
          <w:sz w:val="28"/>
          <w:szCs w:val="28"/>
        </w:rPr>
        <w:t>по анализу информации об энергетики США – добыча сланцевого газа в стране выросла с 57 млрд м</w:t>
      </w:r>
      <w:r w:rsidR="00DF444D" w:rsidRPr="00B10289">
        <w:rPr>
          <w:rFonts w:ascii="Times New Roman" w:hAnsi="Times New Roman" w:cs="Times New Roman"/>
          <w:sz w:val="28"/>
          <w:szCs w:val="28"/>
          <w:vertAlign w:val="superscript"/>
        </w:rPr>
        <w:t>3</w:t>
      </w:r>
      <w:r w:rsidR="00DF444D">
        <w:rPr>
          <w:rFonts w:ascii="Times New Roman" w:hAnsi="Times New Roman" w:cs="Times New Roman"/>
          <w:sz w:val="28"/>
          <w:szCs w:val="28"/>
        </w:rPr>
        <w:t xml:space="preserve"> в 2007 году до 526 млрд м</w:t>
      </w:r>
      <w:r w:rsidR="00DF444D" w:rsidRPr="00B10289">
        <w:rPr>
          <w:rFonts w:ascii="Times New Roman" w:hAnsi="Times New Roman" w:cs="Times New Roman"/>
          <w:sz w:val="28"/>
          <w:szCs w:val="28"/>
          <w:vertAlign w:val="superscript"/>
        </w:rPr>
        <w:t>3</w:t>
      </w:r>
      <w:r w:rsidR="00DF444D">
        <w:rPr>
          <w:rFonts w:ascii="Times New Roman" w:hAnsi="Times New Roman" w:cs="Times New Roman"/>
          <w:sz w:val="28"/>
          <w:szCs w:val="28"/>
        </w:rPr>
        <w:t xml:space="preserve"> по данным на 2017 год.</w:t>
      </w:r>
      <w:r w:rsidR="00DF444D">
        <w:rPr>
          <w:rStyle w:val="a5"/>
          <w:rFonts w:ascii="Times New Roman" w:hAnsi="Times New Roman" w:cs="Times New Roman"/>
          <w:sz w:val="28"/>
          <w:szCs w:val="28"/>
        </w:rPr>
        <w:footnoteReference w:id="103"/>
      </w:r>
    </w:p>
    <w:p w:rsidR="000367F2" w:rsidRDefault="00371F0C"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Сланцевый газ – это разновидность природного газа, находящегося в виде небольших газовых образований под толщей сланцевого слоя осадочных пород. Запасы таких скоплений – коллекторов </w:t>
      </w:r>
      <w:r w:rsidR="00820D07">
        <w:rPr>
          <w:rFonts w:ascii="Times New Roman" w:hAnsi="Times New Roman" w:cs="Times New Roman"/>
          <w:sz w:val="28"/>
          <w:szCs w:val="28"/>
        </w:rPr>
        <w:t>–</w:t>
      </w:r>
      <w:r>
        <w:rPr>
          <w:rFonts w:ascii="Times New Roman" w:hAnsi="Times New Roman" w:cs="Times New Roman"/>
          <w:sz w:val="28"/>
          <w:szCs w:val="28"/>
        </w:rPr>
        <w:t xml:space="preserve"> достаточно</w:t>
      </w:r>
      <w:r w:rsidR="00820D07">
        <w:rPr>
          <w:rFonts w:ascii="Times New Roman" w:hAnsi="Times New Roman" w:cs="Times New Roman"/>
          <w:sz w:val="28"/>
          <w:szCs w:val="28"/>
        </w:rPr>
        <w:t xml:space="preserve"> невелики, но огромный в совокупности – в виде бассейнов. Однако при добыче они требуют специальной технологии – </w:t>
      </w:r>
      <w:proofErr w:type="spellStart"/>
      <w:r w:rsidR="00820D07">
        <w:rPr>
          <w:rFonts w:ascii="Times New Roman" w:hAnsi="Times New Roman" w:cs="Times New Roman"/>
          <w:sz w:val="28"/>
          <w:szCs w:val="28"/>
        </w:rPr>
        <w:t>гидроразрыва</w:t>
      </w:r>
      <w:proofErr w:type="spellEnd"/>
      <w:r w:rsidR="00820D07">
        <w:rPr>
          <w:rFonts w:ascii="Times New Roman" w:hAnsi="Times New Roman" w:cs="Times New Roman"/>
          <w:sz w:val="28"/>
          <w:szCs w:val="28"/>
        </w:rPr>
        <w:t xml:space="preserve"> пласта. Это специальная технология, в ходе которой вместо </w:t>
      </w:r>
      <w:r w:rsidR="00F9385A">
        <w:rPr>
          <w:rFonts w:ascii="Times New Roman" w:hAnsi="Times New Roman" w:cs="Times New Roman"/>
          <w:sz w:val="28"/>
          <w:szCs w:val="28"/>
        </w:rPr>
        <w:t>нескольких</w:t>
      </w:r>
      <w:r w:rsidR="00820D07">
        <w:rPr>
          <w:rFonts w:ascii="Times New Roman" w:hAnsi="Times New Roman" w:cs="Times New Roman"/>
          <w:sz w:val="28"/>
          <w:szCs w:val="28"/>
        </w:rPr>
        <w:t xml:space="preserve"> скважин пробуривается </w:t>
      </w:r>
      <w:r w:rsidR="00F9385A">
        <w:rPr>
          <w:rFonts w:ascii="Times New Roman" w:hAnsi="Times New Roman" w:cs="Times New Roman"/>
          <w:sz w:val="28"/>
          <w:szCs w:val="28"/>
        </w:rPr>
        <w:t>всего одна, от которой под землей идет разветвление на несколько. В пробуренные породы закачиваются огромные объемы воды и химикатов под большим давлением, что приводит к разрушению перегородок газовых линз породы и позволяет выкачать весь объем газа через ту же скважину.</w:t>
      </w:r>
      <w:r w:rsidR="000367F2">
        <w:rPr>
          <w:rStyle w:val="a5"/>
          <w:rFonts w:ascii="Times New Roman" w:hAnsi="Times New Roman" w:cs="Times New Roman"/>
          <w:sz w:val="28"/>
          <w:szCs w:val="28"/>
        </w:rPr>
        <w:footnoteReference w:id="104"/>
      </w:r>
      <w:r>
        <w:rPr>
          <w:rFonts w:ascii="Times New Roman" w:hAnsi="Times New Roman" w:cs="Times New Roman"/>
          <w:sz w:val="28"/>
          <w:szCs w:val="28"/>
        </w:rPr>
        <w:t xml:space="preserve">  </w:t>
      </w:r>
    </w:p>
    <w:p w:rsidR="008F451D" w:rsidRDefault="00B16C45"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этого, такая технология добычи предполагает непосредс</w:t>
      </w:r>
      <w:r w:rsidR="008F451D">
        <w:rPr>
          <w:rFonts w:ascii="Times New Roman" w:hAnsi="Times New Roman" w:cs="Times New Roman"/>
          <w:sz w:val="28"/>
          <w:szCs w:val="28"/>
        </w:rPr>
        <w:t>твенную близость к потребителю.</w:t>
      </w:r>
    </w:p>
    <w:p w:rsidR="00DF444D" w:rsidRPr="00196B41" w:rsidRDefault="000367F2"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w:t>
      </w:r>
      <w:r w:rsidR="00DF444D">
        <w:rPr>
          <w:rFonts w:ascii="Times New Roman" w:hAnsi="Times New Roman" w:cs="Times New Roman"/>
          <w:sz w:val="28"/>
          <w:szCs w:val="28"/>
        </w:rPr>
        <w:t xml:space="preserve">то позволило США </w:t>
      </w:r>
      <w:r>
        <w:rPr>
          <w:rFonts w:ascii="Times New Roman" w:hAnsi="Times New Roman" w:cs="Times New Roman"/>
          <w:sz w:val="28"/>
          <w:szCs w:val="28"/>
        </w:rPr>
        <w:t xml:space="preserve">удешевить добычу газа и </w:t>
      </w:r>
      <w:r w:rsidR="00DF444D">
        <w:rPr>
          <w:rFonts w:ascii="Times New Roman" w:hAnsi="Times New Roman" w:cs="Times New Roman"/>
          <w:sz w:val="28"/>
          <w:szCs w:val="28"/>
        </w:rPr>
        <w:t>упрочить свои лидирующие позиции по добыче газа в мировом рейтинге, а также отказаться от импорта сжиженного природного газа из Катара</w:t>
      </w:r>
      <w:r w:rsidR="006863AD">
        <w:rPr>
          <w:rFonts w:ascii="Times New Roman" w:hAnsi="Times New Roman" w:cs="Times New Roman"/>
          <w:sz w:val="28"/>
          <w:szCs w:val="28"/>
        </w:rPr>
        <w:t xml:space="preserve"> и даже экспортировать его в Европу.</w:t>
      </w:r>
      <w:r w:rsidR="006863AD">
        <w:rPr>
          <w:rStyle w:val="a5"/>
          <w:rFonts w:ascii="Times New Roman" w:hAnsi="Times New Roman" w:cs="Times New Roman"/>
          <w:sz w:val="28"/>
          <w:szCs w:val="28"/>
        </w:rPr>
        <w:footnoteReference w:id="105"/>
      </w:r>
    </w:p>
    <w:p w:rsidR="00FE5DCE" w:rsidRDefault="009126D4" w:rsidP="008A46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 самой Европе этого «сланцевого бума» не произошло и на это есть целый ряд причин.</w:t>
      </w:r>
    </w:p>
    <w:p w:rsidR="006336E3" w:rsidRDefault="009126D4" w:rsidP="006336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7B5CF2">
        <w:rPr>
          <w:rFonts w:ascii="Times New Roman" w:hAnsi="Times New Roman" w:cs="Times New Roman"/>
          <w:sz w:val="28"/>
          <w:szCs w:val="28"/>
        </w:rPr>
        <w:t>экологический фактор. Гидравлический разрыв пласта приносит огромный вред окружающей среде.</w:t>
      </w:r>
      <w:r w:rsidR="00B7253B">
        <w:rPr>
          <w:rFonts w:ascii="Times New Roman" w:hAnsi="Times New Roman" w:cs="Times New Roman"/>
          <w:sz w:val="28"/>
          <w:szCs w:val="28"/>
        </w:rPr>
        <w:t xml:space="preserve"> Из-за того, что в смеси, которую закачивают в скважины содержится большое количество химических реагентов, их попадание в грунтовые воды, а в последствии и возможные источники подземных вод, которые затем могут использовать для питья не только животные, но и люди, может принести непоправимый вред. Так, например, территории в США, на которых добывается сланцевый газ, становятся непригодными для сельскохозяйственной деятельности</w:t>
      </w:r>
      <w:r w:rsidR="002D5C18">
        <w:rPr>
          <w:rFonts w:ascii="Times New Roman" w:hAnsi="Times New Roman" w:cs="Times New Roman"/>
          <w:sz w:val="28"/>
          <w:szCs w:val="28"/>
        </w:rPr>
        <w:t xml:space="preserve"> и безопасного проживания.</w:t>
      </w:r>
      <w:r w:rsidR="002D5C18">
        <w:rPr>
          <w:rStyle w:val="a5"/>
          <w:rFonts w:ascii="Times New Roman" w:hAnsi="Times New Roman" w:cs="Times New Roman"/>
          <w:sz w:val="28"/>
          <w:szCs w:val="28"/>
        </w:rPr>
        <w:footnoteReference w:id="106"/>
      </w:r>
      <w:r w:rsidR="00760B45">
        <w:rPr>
          <w:rFonts w:ascii="Times New Roman" w:hAnsi="Times New Roman" w:cs="Times New Roman"/>
          <w:sz w:val="28"/>
          <w:szCs w:val="28"/>
        </w:rPr>
        <w:t xml:space="preserve"> В Европе сильные позиции </w:t>
      </w:r>
      <w:r w:rsidR="006C7129">
        <w:rPr>
          <w:rFonts w:ascii="Times New Roman" w:hAnsi="Times New Roman" w:cs="Times New Roman"/>
          <w:sz w:val="28"/>
          <w:szCs w:val="28"/>
        </w:rPr>
        <w:t>занимает экологическое лобби</w:t>
      </w:r>
      <w:r w:rsidR="009D6132">
        <w:rPr>
          <w:rFonts w:ascii="Times New Roman" w:hAnsi="Times New Roman" w:cs="Times New Roman"/>
          <w:sz w:val="28"/>
          <w:szCs w:val="28"/>
        </w:rPr>
        <w:t xml:space="preserve">, а природоохранное законодательство на порядок суровее, чем в США (во Франции, например, технологии </w:t>
      </w:r>
      <w:proofErr w:type="spellStart"/>
      <w:r w:rsidR="009D6132">
        <w:rPr>
          <w:rFonts w:ascii="Times New Roman" w:hAnsi="Times New Roman" w:cs="Times New Roman"/>
          <w:sz w:val="28"/>
          <w:szCs w:val="28"/>
        </w:rPr>
        <w:t>гидроразрыва</w:t>
      </w:r>
      <w:proofErr w:type="spellEnd"/>
      <w:r w:rsidR="009D6132">
        <w:rPr>
          <w:rFonts w:ascii="Times New Roman" w:hAnsi="Times New Roman" w:cs="Times New Roman"/>
          <w:sz w:val="28"/>
          <w:szCs w:val="28"/>
        </w:rPr>
        <w:t xml:space="preserve"> пласта запрещены на законодательном уровне). Кроме того, плотность населения и застройка в странах ЕС гораздо выше,</w:t>
      </w:r>
      <w:r w:rsidR="002830F8">
        <w:rPr>
          <w:rFonts w:ascii="Times New Roman" w:hAnsi="Times New Roman" w:cs="Times New Roman"/>
          <w:sz w:val="28"/>
          <w:szCs w:val="28"/>
        </w:rPr>
        <w:t xml:space="preserve"> а территории меньше, чем в США – бурение же предполагает</w:t>
      </w:r>
      <w:r w:rsidR="00982913">
        <w:rPr>
          <w:rFonts w:ascii="Times New Roman" w:hAnsi="Times New Roman" w:cs="Times New Roman"/>
          <w:sz w:val="28"/>
          <w:szCs w:val="28"/>
        </w:rPr>
        <w:t xml:space="preserve"> использование больших площадей с постоянным расширением.</w:t>
      </w:r>
      <w:r w:rsidR="00982913">
        <w:rPr>
          <w:rStyle w:val="a5"/>
          <w:rFonts w:ascii="Times New Roman" w:hAnsi="Times New Roman" w:cs="Times New Roman"/>
          <w:sz w:val="28"/>
          <w:szCs w:val="28"/>
        </w:rPr>
        <w:footnoteReference w:id="107"/>
      </w:r>
    </w:p>
    <w:p w:rsidR="006C1240" w:rsidRDefault="006336E3" w:rsidP="006336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F32160">
        <w:rPr>
          <w:rFonts w:ascii="Times New Roman" w:hAnsi="Times New Roman" w:cs="Times New Roman"/>
          <w:sz w:val="28"/>
          <w:szCs w:val="28"/>
        </w:rPr>
        <w:t xml:space="preserve">вторых, когда стало понятно, что добывать сланцевый газ в Европе практически невозможно, было решено импортировать его из США, причем </w:t>
      </w:r>
      <w:r w:rsidR="00F32160">
        <w:rPr>
          <w:rFonts w:ascii="Times New Roman" w:hAnsi="Times New Roman" w:cs="Times New Roman"/>
          <w:sz w:val="28"/>
          <w:szCs w:val="28"/>
        </w:rPr>
        <w:lastRenderedPageBreak/>
        <w:t xml:space="preserve">сжиженный. </w:t>
      </w:r>
      <w:r w:rsidR="0058453C">
        <w:rPr>
          <w:rFonts w:ascii="Times New Roman" w:hAnsi="Times New Roman" w:cs="Times New Roman"/>
          <w:sz w:val="28"/>
          <w:szCs w:val="28"/>
        </w:rPr>
        <w:t xml:space="preserve">Как и в случае с попытками добычи и </w:t>
      </w:r>
      <w:proofErr w:type="spellStart"/>
      <w:r w:rsidR="0058453C">
        <w:rPr>
          <w:rFonts w:ascii="Times New Roman" w:hAnsi="Times New Roman" w:cs="Times New Roman"/>
          <w:sz w:val="28"/>
          <w:szCs w:val="28"/>
        </w:rPr>
        <w:t>геолокации</w:t>
      </w:r>
      <w:proofErr w:type="spellEnd"/>
      <w:r w:rsidR="0058453C">
        <w:rPr>
          <w:rFonts w:ascii="Times New Roman" w:hAnsi="Times New Roman" w:cs="Times New Roman"/>
          <w:sz w:val="28"/>
          <w:szCs w:val="28"/>
        </w:rPr>
        <w:t xml:space="preserve"> сланца, </w:t>
      </w:r>
      <w:r w:rsidR="00660140">
        <w:rPr>
          <w:rFonts w:ascii="Times New Roman" w:hAnsi="Times New Roman" w:cs="Times New Roman"/>
          <w:sz w:val="28"/>
          <w:szCs w:val="28"/>
        </w:rPr>
        <w:t>первым партнером, который импортировал американский СПГ в Европу стала Польша.</w:t>
      </w:r>
      <w:r w:rsidR="00660140">
        <w:rPr>
          <w:rStyle w:val="a5"/>
          <w:rFonts w:ascii="Times New Roman" w:hAnsi="Times New Roman" w:cs="Times New Roman"/>
          <w:sz w:val="28"/>
          <w:szCs w:val="28"/>
        </w:rPr>
        <w:footnoteReference w:id="108"/>
      </w:r>
      <w:r w:rsidR="00660140">
        <w:rPr>
          <w:rFonts w:ascii="Times New Roman" w:hAnsi="Times New Roman" w:cs="Times New Roman"/>
          <w:sz w:val="28"/>
          <w:szCs w:val="28"/>
        </w:rPr>
        <w:t xml:space="preserve"> На этом примере можно отчетливо понять почему сланцевый бум не удался.</w:t>
      </w:r>
      <w:r w:rsidR="009356A8">
        <w:rPr>
          <w:rFonts w:ascii="Times New Roman" w:hAnsi="Times New Roman" w:cs="Times New Roman"/>
          <w:sz w:val="28"/>
          <w:szCs w:val="28"/>
        </w:rPr>
        <w:t xml:space="preserve"> </w:t>
      </w:r>
    </w:p>
    <w:p w:rsidR="00187964" w:rsidRDefault="00DF49FD" w:rsidP="001879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самым веским доводом, почему американский газ может вытеснить российский </w:t>
      </w:r>
      <w:r w:rsidR="006C1240">
        <w:rPr>
          <w:rFonts w:ascii="Times New Roman" w:hAnsi="Times New Roman" w:cs="Times New Roman"/>
          <w:sz w:val="28"/>
          <w:szCs w:val="28"/>
        </w:rPr>
        <w:t xml:space="preserve">с рынка ЕС, была его низкая цена. Так, например, в 2018 году </w:t>
      </w:r>
      <w:r w:rsidR="00187964" w:rsidRPr="00187964">
        <w:rPr>
          <w:rFonts w:ascii="Times New Roman" w:hAnsi="Times New Roman" w:cs="Times New Roman"/>
          <w:sz w:val="28"/>
          <w:szCs w:val="28"/>
        </w:rPr>
        <w:t xml:space="preserve">Польская </w:t>
      </w:r>
      <w:proofErr w:type="spellStart"/>
      <w:r w:rsidR="00187964">
        <w:rPr>
          <w:rFonts w:ascii="Times New Roman" w:hAnsi="Times New Roman" w:cs="Times New Roman"/>
          <w:sz w:val="28"/>
          <w:szCs w:val="28"/>
          <w:lang w:val="en-US"/>
        </w:rPr>
        <w:t>PGNiG</w:t>
      </w:r>
      <w:proofErr w:type="spellEnd"/>
      <w:r w:rsidR="00187964">
        <w:rPr>
          <w:rFonts w:ascii="Times New Roman" w:hAnsi="Times New Roman" w:cs="Times New Roman"/>
          <w:sz w:val="28"/>
          <w:szCs w:val="28"/>
        </w:rPr>
        <w:t xml:space="preserve"> и американская </w:t>
      </w:r>
      <w:r w:rsidR="00187964">
        <w:rPr>
          <w:rFonts w:ascii="Times New Roman" w:hAnsi="Times New Roman" w:cs="Times New Roman"/>
          <w:sz w:val="28"/>
          <w:szCs w:val="28"/>
          <w:lang w:val="en-US"/>
        </w:rPr>
        <w:t>Venture</w:t>
      </w:r>
      <w:r w:rsidR="00187964" w:rsidRPr="00187964">
        <w:rPr>
          <w:rFonts w:ascii="Times New Roman" w:hAnsi="Times New Roman" w:cs="Times New Roman"/>
          <w:sz w:val="28"/>
          <w:szCs w:val="28"/>
        </w:rPr>
        <w:t xml:space="preserve"> </w:t>
      </w:r>
      <w:r w:rsidR="00187964">
        <w:rPr>
          <w:rFonts w:ascii="Times New Roman" w:hAnsi="Times New Roman" w:cs="Times New Roman"/>
          <w:sz w:val="28"/>
          <w:szCs w:val="28"/>
          <w:lang w:val="en-US"/>
        </w:rPr>
        <w:t>Global</w:t>
      </w:r>
      <w:r w:rsidR="00187964" w:rsidRPr="00187964">
        <w:rPr>
          <w:rFonts w:ascii="Times New Roman" w:hAnsi="Times New Roman" w:cs="Times New Roman"/>
          <w:sz w:val="28"/>
          <w:szCs w:val="28"/>
        </w:rPr>
        <w:t xml:space="preserve"> </w:t>
      </w:r>
      <w:r w:rsidR="00187964">
        <w:rPr>
          <w:rFonts w:ascii="Times New Roman" w:hAnsi="Times New Roman" w:cs="Times New Roman"/>
          <w:sz w:val="28"/>
          <w:szCs w:val="28"/>
          <w:lang w:val="en-US"/>
        </w:rPr>
        <w:t>LNG</w:t>
      </w:r>
      <w:r w:rsidR="00187964">
        <w:rPr>
          <w:rFonts w:ascii="Times New Roman" w:hAnsi="Times New Roman" w:cs="Times New Roman"/>
          <w:sz w:val="28"/>
          <w:szCs w:val="28"/>
        </w:rPr>
        <w:t xml:space="preserve"> заключили долгосрочный контракт на поставку СПГ. Как отмечал вице-президент </w:t>
      </w:r>
      <w:proofErr w:type="spellStart"/>
      <w:r w:rsidR="00187964">
        <w:rPr>
          <w:rFonts w:ascii="Times New Roman" w:hAnsi="Times New Roman" w:cs="Times New Roman"/>
          <w:sz w:val="28"/>
          <w:szCs w:val="28"/>
          <w:lang w:val="en-US"/>
        </w:rPr>
        <w:t>PGNiG</w:t>
      </w:r>
      <w:proofErr w:type="spellEnd"/>
      <w:r w:rsidR="00187964">
        <w:rPr>
          <w:rFonts w:ascii="Times New Roman" w:hAnsi="Times New Roman" w:cs="Times New Roman"/>
          <w:sz w:val="28"/>
          <w:szCs w:val="28"/>
        </w:rPr>
        <w:t xml:space="preserve"> </w:t>
      </w:r>
      <w:proofErr w:type="spellStart"/>
      <w:r w:rsidR="00187964">
        <w:rPr>
          <w:rFonts w:ascii="Times New Roman" w:hAnsi="Times New Roman" w:cs="Times New Roman"/>
          <w:sz w:val="28"/>
          <w:szCs w:val="28"/>
        </w:rPr>
        <w:t>Мацей</w:t>
      </w:r>
      <w:proofErr w:type="spellEnd"/>
      <w:r w:rsidR="00187964">
        <w:rPr>
          <w:rFonts w:ascii="Times New Roman" w:hAnsi="Times New Roman" w:cs="Times New Roman"/>
          <w:sz w:val="28"/>
          <w:szCs w:val="28"/>
        </w:rPr>
        <w:t xml:space="preserve"> Возняк, этот газ обойдется Польше на практически на 30% дешевле, чем российский.</w:t>
      </w:r>
      <w:r w:rsidR="00187964">
        <w:rPr>
          <w:rStyle w:val="a5"/>
          <w:rFonts w:ascii="Times New Roman" w:hAnsi="Times New Roman" w:cs="Times New Roman"/>
          <w:sz w:val="28"/>
          <w:szCs w:val="28"/>
        </w:rPr>
        <w:footnoteReference w:id="109"/>
      </w:r>
    </w:p>
    <w:p w:rsidR="00223716" w:rsidRDefault="00B35813" w:rsidP="001879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 деле выходит не совсем так. Контракты заключаются по формуле </w:t>
      </w:r>
      <w:r>
        <w:rPr>
          <w:rFonts w:ascii="Times New Roman" w:hAnsi="Times New Roman" w:cs="Times New Roman"/>
          <w:sz w:val="28"/>
          <w:szCs w:val="28"/>
          <w:lang w:val="en-US"/>
        </w:rPr>
        <w:t>FOB</w:t>
      </w:r>
      <w:r w:rsidRPr="00B35813">
        <w:rPr>
          <w:rFonts w:ascii="Times New Roman" w:hAnsi="Times New Roman" w:cs="Times New Roman"/>
          <w:sz w:val="28"/>
          <w:szCs w:val="28"/>
        </w:rPr>
        <w:t xml:space="preserve"> (</w:t>
      </w:r>
      <w:r>
        <w:rPr>
          <w:rFonts w:ascii="Times New Roman" w:hAnsi="Times New Roman" w:cs="Times New Roman"/>
          <w:sz w:val="28"/>
          <w:szCs w:val="28"/>
          <w:lang w:val="en-US"/>
        </w:rPr>
        <w:t>Free</w:t>
      </w:r>
      <w:r w:rsidRPr="00B35813">
        <w:rPr>
          <w:rFonts w:ascii="Times New Roman" w:hAnsi="Times New Roman" w:cs="Times New Roman"/>
          <w:sz w:val="28"/>
          <w:szCs w:val="28"/>
        </w:rPr>
        <w:t xml:space="preserve"> </w:t>
      </w:r>
      <w:r>
        <w:rPr>
          <w:rFonts w:ascii="Times New Roman" w:hAnsi="Times New Roman" w:cs="Times New Roman"/>
          <w:sz w:val="28"/>
          <w:szCs w:val="28"/>
          <w:lang w:val="en-US"/>
        </w:rPr>
        <w:t>on</w:t>
      </w:r>
      <w:r w:rsidRPr="00B35813">
        <w:rPr>
          <w:rFonts w:ascii="Times New Roman" w:hAnsi="Times New Roman" w:cs="Times New Roman"/>
          <w:sz w:val="28"/>
          <w:szCs w:val="28"/>
        </w:rPr>
        <w:t xml:space="preserve"> </w:t>
      </w:r>
      <w:r>
        <w:rPr>
          <w:rFonts w:ascii="Times New Roman" w:hAnsi="Times New Roman" w:cs="Times New Roman"/>
          <w:sz w:val="28"/>
          <w:szCs w:val="28"/>
          <w:lang w:val="en-US"/>
        </w:rPr>
        <w:t>board</w:t>
      </w:r>
      <w:r w:rsidRPr="00B35813">
        <w:rPr>
          <w:rFonts w:ascii="Times New Roman" w:hAnsi="Times New Roman" w:cs="Times New Roman"/>
          <w:sz w:val="28"/>
          <w:szCs w:val="28"/>
        </w:rPr>
        <w:t>)</w:t>
      </w:r>
      <w:r>
        <w:rPr>
          <w:rFonts w:ascii="Times New Roman" w:hAnsi="Times New Roman" w:cs="Times New Roman"/>
          <w:sz w:val="28"/>
          <w:szCs w:val="28"/>
        </w:rPr>
        <w:t xml:space="preserve">, что означает, что польская сторона становится владельцем СПГ сразу после его попадания на борт судна. Далее </w:t>
      </w:r>
      <w:r w:rsidR="00E77F64">
        <w:rPr>
          <w:rFonts w:ascii="Times New Roman" w:hAnsi="Times New Roman" w:cs="Times New Roman"/>
          <w:sz w:val="28"/>
          <w:szCs w:val="28"/>
        </w:rPr>
        <w:t>она сама оплачивает все расходы – транспортировку, разжижение, страховку, аренду судна и прочее.</w:t>
      </w:r>
      <w:r w:rsidR="00690F44">
        <w:rPr>
          <w:rFonts w:ascii="Times New Roman" w:hAnsi="Times New Roman" w:cs="Times New Roman"/>
          <w:sz w:val="28"/>
          <w:szCs w:val="28"/>
        </w:rPr>
        <w:t xml:space="preserve"> </w:t>
      </w:r>
    </w:p>
    <w:p w:rsidR="00B35813" w:rsidRDefault="00690F44" w:rsidP="001879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эксперт Фонда национальной энергетической безопасности Игорь Юшков так оценивает эту ситуацию: «</w:t>
      </w:r>
      <w:r w:rsidRPr="00690F44">
        <w:rPr>
          <w:rFonts w:ascii="Times New Roman" w:hAnsi="Times New Roman" w:cs="Times New Roman"/>
          <w:sz w:val="28"/>
          <w:szCs w:val="28"/>
        </w:rPr>
        <w:t>Американский СПГ привязан</w:t>
      </w:r>
      <w:r w:rsidR="00223716">
        <w:rPr>
          <w:rFonts w:ascii="Times New Roman" w:hAnsi="Times New Roman" w:cs="Times New Roman"/>
          <w:sz w:val="28"/>
          <w:szCs w:val="28"/>
        </w:rPr>
        <w:t xml:space="preserve"> к стоимости газа на </w:t>
      </w:r>
      <w:proofErr w:type="spellStart"/>
      <w:r w:rsidR="00223716">
        <w:rPr>
          <w:rFonts w:ascii="Times New Roman" w:hAnsi="Times New Roman" w:cs="Times New Roman"/>
          <w:sz w:val="28"/>
          <w:szCs w:val="28"/>
        </w:rPr>
        <w:t>Henry</w:t>
      </w:r>
      <w:proofErr w:type="spellEnd"/>
      <w:r w:rsidR="00223716">
        <w:rPr>
          <w:rFonts w:ascii="Times New Roman" w:hAnsi="Times New Roman" w:cs="Times New Roman"/>
          <w:sz w:val="28"/>
          <w:szCs w:val="28"/>
        </w:rPr>
        <w:t xml:space="preserve"> </w:t>
      </w:r>
      <w:proofErr w:type="spellStart"/>
      <w:r w:rsidR="00223716">
        <w:rPr>
          <w:rFonts w:ascii="Times New Roman" w:hAnsi="Times New Roman" w:cs="Times New Roman"/>
          <w:sz w:val="28"/>
          <w:szCs w:val="28"/>
        </w:rPr>
        <w:t>Hub</w:t>
      </w:r>
      <w:proofErr w:type="spellEnd"/>
      <w:r w:rsidR="00223716">
        <w:rPr>
          <w:rFonts w:ascii="Times New Roman" w:hAnsi="Times New Roman" w:cs="Times New Roman"/>
          <w:sz w:val="28"/>
          <w:szCs w:val="28"/>
        </w:rPr>
        <w:t xml:space="preserve"> – </w:t>
      </w:r>
      <w:r w:rsidRPr="00690F44">
        <w:rPr>
          <w:rFonts w:ascii="Times New Roman" w:hAnsi="Times New Roman" w:cs="Times New Roman"/>
          <w:sz w:val="28"/>
          <w:szCs w:val="28"/>
        </w:rPr>
        <w:t>а это </w:t>
      </w:r>
      <w:proofErr w:type="spellStart"/>
      <w:r w:rsidRPr="00690F44">
        <w:rPr>
          <w:rFonts w:ascii="Times New Roman" w:hAnsi="Times New Roman" w:cs="Times New Roman"/>
          <w:sz w:val="28"/>
          <w:szCs w:val="28"/>
        </w:rPr>
        <w:t>спотовая</w:t>
      </w:r>
      <w:proofErr w:type="spellEnd"/>
      <w:r w:rsidRPr="00690F44">
        <w:rPr>
          <w:rFonts w:ascii="Times New Roman" w:hAnsi="Times New Roman" w:cs="Times New Roman"/>
          <w:sz w:val="28"/>
          <w:szCs w:val="28"/>
        </w:rPr>
        <w:t xml:space="preserve"> площадка, где цена меняется вообще каждый день. Можно предположить, </w:t>
      </w:r>
      <w:r w:rsidR="00223716">
        <w:rPr>
          <w:rFonts w:ascii="Times New Roman" w:hAnsi="Times New Roman" w:cs="Times New Roman"/>
          <w:sz w:val="28"/>
          <w:szCs w:val="28"/>
        </w:rPr>
        <w:t>что Воз</w:t>
      </w:r>
      <w:r w:rsidRPr="00690F44">
        <w:rPr>
          <w:rFonts w:ascii="Times New Roman" w:hAnsi="Times New Roman" w:cs="Times New Roman"/>
          <w:sz w:val="28"/>
          <w:szCs w:val="28"/>
        </w:rPr>
        <w:t>няк просто взял цену на </w:t>
      </w:r>
      <w:proofErr w:type="spellStart"/>
      <w:r w:rsidRPr="00690F44">
        <w:rPr>
          <w:rFonts w:ascii="Times New Roman" w:hAnsi="Times New Roman" w:cs="Times New Roman"/>
          <w:sz w:val="28"/>
          <w:szCs w:val="28"/>
        </w:rPr>
        <w:t>Henry</w:t>
      </w:r>
      <w:proofErr w:type="spellEnd"/>
      <w:r w:rsidRPr="00690F44">
        <w:rPr>
          <w:rFonts w:ascii="Times New Roman" w:hAnsi="Times New Roman" w:cs="Times New Roman"/>
          <w:sz w:val="28"/>
          <w:szCs w:val="28"/>
        </w:rPr>
        <w:t xml:space="preserve"> </w:t>
      </w:r>
      <w:proofErr w:type="spellStart"/>
      <w:r w:rsidRPr="00690F44">
        <w:rPr>
          <w:rFonts w:ascii="Times New Roman" w:hAnsi="Times New Roman" w:cs="Times New Roman"/>
          <w:sz w:val="28"/>
          <w:szCs w:val="28"/>
        </w:rPr>
        <w:t>Hub</w:t>
      </w:r>
      <w:proofErr w:type="spellEnd"/>
      <w:r w:rsidRPr="00690F44">
        <w:rPr>
          <w:rFonts w:ascii="Times New Roman" w:hAnsi="Times New Roman" w:cs="Times New Roman"/>
          <w:sz w:val="28"/>
          <w:szCs w:val="28"/>
        </w:rPr>
        <w:t> и сравнил со средней стоимостью российского газа в Европе. В 2017 году на </w:t>
      </w:r>
      <w:proofErr w:type="spellStart"/>
      <w:r w:rsidRPr="00690F44">
        <w:rPr>
          <w:rFonts w:ascii="Times New Roman" w:hAnsi="Times New Roman" w:cs="Times New Roman"/>
          <w:sz w:val="28"/>
          <w:szCs w:val="28"/>
        </w:rPr>
        <w:t>Henry</w:t>
      </w:r>
      <w:proofErr w:type="spellEnd"/>
      <w:r w:rsidRPr="00690F44">
        <w:rPr>
          <w:rFonts w:ascii="Times New Roman" w:hAnsi="Times New Roman" w:cs="Times New Roman"/>
          <w:sz w:val="28"/>
          <w:szCs w:val="28"/>
        </w:rPr>
        <w:t xml:space="preserve"> </w:t>
      </w:r>
      <w:proofErr w:type="spellStart"/>
      <w:r w:rsidRPr="00690F44">
        <w:rPr>
          <w:rFonts w:ascii="Times New Roman" w:hAnsi="Times New Roman" w:cs="Times New Roman"/>
          <w:sz w:val="28"/>
          <w:szCs w:val="28"/>
        </w:rPr>
        <w:t>Hub</w:t>
      </w:r>
      <w:proofErr w:type="spellEnd"/>
      <w:r w:rsidRPr="00690F44">
        <w:rPr>
          <w:rFonts w:ascii="Times New Roman" w:hAnsi="Times New Roman" w:cs="Times New Roman"/>
          <w:sz w:val="28"/>
          <w:szCs w:val="28"/>
        </w:rPr>
        <w:t> СПГ стоил</w:t>
      </w:r>
      <w:r w:rsidR="00223716" w:rsidRPr="00690F44">
        <w:rPr>
          <w:rFonts w:ascii="Times New Roman" w:hAnsi="Times New Roman" w:cs="Times New Roman"/>
          <w:sz w:val="28"/>
          <w:szCs w:val="28"/>
        </w:rPr>
        <w:t xml:space="preserve"> </w:t>
      </w:r>
      <w:r w:rsidRPr="00690F44">
        <w:rPr>
          <w:rFonts w:ascii="Times New Roman" w:hAnsi="Times New Roman" w:cs="Times New Roman"/>
          <w:sz w:val="28"/>
          <w:szCs w:val="28"/>
        </w:rPr>
        <w:t>примерно 110 долларов за тысячу кубометров. Газпромовский газ обходится полякам в 220 долларов</w:t>
      </w:r>
      <w:r>
        <w:rPr>
          <w:rFonts w:ascii="Times New Roman" w:hAnsi="Times New Roman" w:cs="Times New Roman"/>
          <w:sz w:val="28"/>
          <w:szCs w:val="28"/>
        </w:rPr>
        <w:t xml:space="preserve">, разница получается в два раза. </w:t>
      </w:r>
      <w:r w:rsidRPr="00690F44">
        <w:rPr>
          <w:rFonts w:ascii="Times New Roman" w:hAnsi="Times New Roman" w:cs="Times New Roman"/>
          <w:sz w:val="28"/>
          <w:szCs w:val="28"/>
        </w:rPr>
        <w:t>Однако в стоимость американского СПГ не входят ни доставка СПГ с завода на терминал, ни затраты на сжижение, ни маржа продавца. В самом порту покупатель всегда получает СПГ по более высокой цене, чем на </w:t>
      </w:r>
      <w:proofErr w:type="spellStart"/>
      <w:r w:rsidRPr="00690F44">
        <w:rPr>
          <w:rFonts w:ascii="Times New Roman" w:hAnsi="Times New Roman" w:cs="Times New Roman"/>
          <w:sz w:val="28"/>
          <w:szCs w:val="28"/>
        </w:rPr>
        <w:t>хабе</w:t>
      </w:r>
      <w:proofErr w:type="spellEnd"/>
      <w:r w:rsidRPr="00690F44">
        <w:rPr>
          <w:rFonts w:ascii="Times New Roman" w:hAnsi="Times New Roman" w:cs="Times New Roman"/>
          <w:sz w:val="28"/>
          <w:szCs w:val="28"/>
        </w:rPr>
        <w:t>, к которому стоимость лишь привязывается</w:t>
      </w:r>
      <w:r w:rsidR="00572269">
        <w:rPr>
          <w:rFonts w:ascii="Times New Roman" w:hAnsi="Times New Roman" w:cs="Times New Roman"/>
          <w:sz w:val="28"/>
          <w:szCs w:val="28"/>
        </w:rPr>
        <w:t>.</w:t>
      </w:r>
      <w:r w:rsidRPr="00690F44">
        <w:rPr>
          <w:rFonts w:ascii="Times New Roman" w:hAnsi="Times New Roman" w:cs="Times New Roman"/>
          <w:sz w:val="28"/>
          <w:szCs w:val="28"/>
        </w:rPr>
        <w:t xml:space="preserve"> Вероятно, </w:t>
      </w:r>
      <w:r w:rsidRPr="00690F44">
        <w:rPr>
          <w:rFonts w:ascii="Times New Roman" w:hAnsi="Times New Roman" w:cs="Times New Roman"/>
          <w:sz w:val="28"/>
          <w:szCs w:val="28"/>
        </w:rPr>
        <w:lastRenderedPageBreak/>
        <w:t>отсюда и возникает разница не</w:t>
      </w:r>
      <w:r w:rsidR="00223716">
        <w:rPr>
          <w:rFonts w:ascii="Times New Roman" w:hAnsi="Times New Roman" w:cs="Times New Roman"/>
          <w:sz w:val="28"/>
          <w:szCs w:val="28"/>
        </w:rPr>
        <w:t> в два раза, а на 20-30%» - рассказывает Юшков.</w:t>
      </w:r>
      <w:r w:rsidR="00223716">
        <w:rPr>
          <w:rStyle w:val="a5"/>
          <w:rFonts w:ascii="Times New Roman" w:hAnsi="Times New Roman" w:cs="Times New Roman"/>
          <w:sz w:val="28"/>
          <w:szCs w:val="28"/>
        </w:rPr>
        <w:footnoteReference w:id="110"/>
      </w:r>
    </w:p>
    <w:p w:rsidR="00D96D3C" w:rsidRDefault="00D96D3C" w:rsidP="001879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для тех, кто покупает СПГ у США таким образом</w:t>
      </w:r>
      <w:r w:rsidR="00D528B9">
        <w:rPr>
          <w:rFonts w:ascii="Times New Roman" w:hAnsi="Times New Roman" w:cs="Times New Roman"/>
          <w:sz w:val="28"/>
          <w:szCs w:val="28"/>
        </w:rPr>
        <w:t>, тоже находится своя выгода. Они могут выступать в роли трейдера-посредника и выбирать, куда выгоднее поставить этот самый газ.</w:t>
      </w:r>
      <w:r w:rsidR="00B03D61">
        <w:rPr>
          <w:rFonts w:ascii="Times New Roman" w:hAnsi="Times New Roman" w:cs="Times New Roman"/>
          <w:sz w:val="28"/>
          <w:szCs w:val="28"/>
        </w:rPr>
        <w:t xml:space="preserve"> На сегодняшний день ситуация на газовом рынке такова, что по</w:t>
      </w:r>
      <w:r w:rsidR="001F029B">
        <w:rPr>
          <w:rFonts w:ascii="Times New Roman" w:hAnsi="Times New Roman" w:cs="Times New Roman"/>
          <w:sz w:val="28"/>
          <w:szCs w:val="28"/>
        </w:rPr>
        <w:t>ставлять его на южноамериканский или азиатский</w:t>
      </w:r>
      <w:r w:rsidR="00B03D61">
        <w:rPr>
          <w:rFonts w:ascii="Times New Roman" w:hAnsi="Times New Roman" w:cs="Times New Roman"/>
          <w:sz w:val="28"/>
          <w:szCs w:val="28"/>
        </w:rPr>
        <w:t xml:space="preserve"> рынок</w:t>
      </w:r>
      <w:r w:rsidR="000B0CD7">
        <w:rPr>
          <w:rFonts w:ascii="Times New Roman" w:hAnsi="Times New Roman" w:cs="Times New Roman"/>
          <w:sz w:val="28"/>
          <w:szCs w:val="28"/>
        </w:rPr>
        <w:t xml:space="preserve"> куда</w:t>
      </w:r>
      <w:r w:rsidR="00B03D61">
        <w:rPr>
          <w:rFonts w:ascii="Times New Roman" w:hAnsi="Times New Roman" w:cs="Times New Roman"/>
          <w:sz w:val="28"/>
          <w:szCs w:val="28"/>
        </w:rPr>
        <w:t xml:space="preserve"> выгоднее, чем в Европу.</w:t>
      </w:r>
      <w:r w:rsidR="00B03D61">
        <w:rPr>
          <w:rStyle w:val="a5"/>
          <w:rFonts w:ascii="Times New Roman" w:hAnsi="Times New Roman" w:cs="Times New Roman"/>
          <w:sz w:val="28"/>
          <w:szCs w:val="28"/>
        </w:rPr>
        <w:footnoteReference w:id="111"/>
      </w:r>
    </w:p>
    <w:p w:rsidR="00D76632" w:rsidRDefault="008D6998" w:rsidP="00C8374C">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концов,</w:t>
      </w:r>
      <w:r w:rsidR="00B334D5">
        <w:rPr>
          <w:rFonts w:ascii="Times New Roman" w:hAnsi="Times New Roman" w:cs="Times New Roman"/>
          <w:sz w:val="28"/>
          <w:szCs w:val="28"/>
        </w:rPr>
        <w:t xml:space="preserve"> запасы сланцевого газа в одном месторождении очень быстро истощаются – спустя три года разработки такого месторождения оно опустошается приблизительно на 80-90%</w:t>
      </w:r>
      <w:r w:rsidR="000D752A">
        <w:rPr>
          <w:rFonts w:ascii="Times New Roman" w:hAnsi="Times New Roman" w:cs="Times New Roman"/>
          <w:sz w:val="28"/>
          <w:szCs w:val="28"/>
        </w:rPr>
        <w:t>. Кроме того, разведка таких месторождений не способна с точностью оценить его запасы, поэтому все данные агентств по их подсчету нельзя назвать на сто процентов точными</w:t>
      </w:r>
      <w:r w:rsidR="00590703">
        <w:rPr>
          <w:rFonts w:ascii="Times New Roman" w:hAnsi="Times New Roman" w:cs="Times New Roman"/>
          <w:sz w:val="28"/>
          <w:szCs w:val="28"/>
        </w:rPr>
        <w:t xml:space="preserve"> – лишь в штатах его большие объемы можно считать доказанными, но</w:t>
      </w:r>
      <w:r w:rsidR="008E5980">
        <w:rPr>
          <w:rFonts w:ascii="Times New Roman" w:hAnsi="Times New Roman" w:cs="Times New Roman"/>
          <w:sz w:val="28"/>
          <w:szCs w:val="28"/>
        </w:rPr>
        <w:t xml:space="preserve"> какими методами – еще в далеком 2012 году в США было пробурено 45 468 скважин</w:t>
      </w:r>
      <w:r w:rsidR="007C3D52">
        <w:rPr>
          <w:rFonts w:ascii="Times New Roman" w:hAnsi="Times New Roman" w:cs="Times New Roman"/>
          <w:sz w:val="28"/>
          <w:szCs w:val="28"/>
        </w:rPr>
        <w:t xml:space="preserve"> (в остальном мире, для сравнения, 3 921)</w:t>
      </w:r>
      <w:r w:rsidR="008E5980">
        <w:rPr>
          <w:rFonts w:ascii="Times New Roman" w:hAnsi="Times New Roman" w:cs="Times New Roman"/>
          <w:sz w:val="28"/>
          <w:szCs w:val="28"/>
        </w:rPr>
        <w:t>.</w:t>
      </w:r>
      <w:r w:rsidR="008E5980">
        <w:rPr>
          <w:rStyle w:val="a5"/>
          <w:rFonts w:ascii="Times New Roman" w:hAnsi="Times New Roman" w:cs="Times New Roman"/>
          <w:sz w:val="28"/>
          <w:szCs w:val="28"/>
        </w:rPr>
        <w:footnoteReference w:id="112"/>
      </w:r>
      <w:r w:rsidR="007C3D52">
        <w:rPr>
          <w:rFonts w:ascii="Times New Roman" w:hAnsi="Times New Roman" w:cs="Times New Roman"/>
          <w:sz w:val="28"/>
          <w:szCs w:val="28"/>
        </w:rPr>
        <w:t xml:space="preserve"> </w:t>
      </w:r>
    </w:p>
    <w:p w:rsidR="008D6998" w:rsidRDefault="00D76632" w:rsidP="00C8374C">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конкретных цифрах в других странах говорить пока невозможно – во Франции и Бельгии гидравлический разрыв пластов запрещен на законодательном уровне, в Германии – пока временно, в Венгрии было пробурено несколько скважин, но газа найдено не было. </w:t>
      </w:r>
      <w:r w:rsidR="00B14284">
        <w:rPr>
          <w:rFonts w:ascii="Times New Roman" w:hAnsi="Times New Roman" w:cs="Times New Roman"/>
          <w:sz w:val="28"/>
          <w:szCs w:val="28"/>
        </w:rPr>
        <w:t xml:space="preserve">В </w:t>
      </w:r>
      <w:r>
        <w:rPr>
          <w:rFonts w:ascii="Times New Roman" w:hAnsi="Times New Roman" w:cs="Times New Roman"/>
          <w:sz w:val="28"/>
          <w:szCs w:val="28"/>
        </w:rPr>
        <w:t>П</w:t>
      </w:r>
      <w:r w:rsidR="00B14284">
        <w:rPr>
          <w:rFonts w:ascii="Times New Roman" w:hAnsi="Times New Roman" w:cs="Times New Roman"/>
          <w:sz w:val="28"/>
          <w:szCs w:val="28"/>
        </w:rPr>
        <w:t xml:space="preserve">ольше </w:t>
      </w:r>
      <w:r>
        <w:rPr>
          <w:rFonts w:ascii="Times New Roman" w:hAnsi="Times New Roman" w:cs="Times New Roman"/>
          <w:sz w:val="28"/>
          <w:szCs w:val="28"/>
        </w:rPr>
        <w:t>(предположительно называется одним из крупнейших центров</w:t>
      </w:r>
      <w:r w:rsidR="007C3D52">
        <w:rPr>
          <w:rFonts w:ascii="Times New Roman" w:hAnsi="Times New Roman" w:cs="Times New Roman"/>
          <w:sz w:val="28"/>
          <w:szCs w:val="28"/>
        </w:rPr>
        <w:t xml:space="preserve"> </w:t>
      </w:r>
      <w:r>
        <w:rPr>
          <w:rFonts w:ascii="Times New Roman" w:hAnsi="Times New Roman" w:cs="Times New Roman"/>
          <w:sz w:val="28"/>
          <w:szCs w:val="28"/>
        </w:rPr>
        <w:t>скопления сланца)</w:t>
      </w:r>
      <w:r w:rsidR="00B14284">
        <w:rPr>
          <w:rFonts w:ascii="Times New Roman" w:hAnsi="Times New Roman" w:cs="Times New Roman"/>
          <w:sz w:val="28"/>
          <w:szCs w:val="28"/>
        </w:rPr>
        <w:t xml:space="preserve"> – добыча сланцевого газа на данный момент признана не доходной.</w:t>
      </w:r>
      <w:r w:rsidR="00B14284">
        <w:rPr>
          <w:rStyle w:val="a5"/>
          <w:rFonts w:ascii="Times New Roman" w:hAnsi="Times New Roman" w:cs="Times New Roman"/>
          <w:sz w:val="28"/>
          <w:szCs w:val="28"/>
        </w:rPr>
        <w:footnoteReference w:id="113"/>
      </w:r>
    </w:p>
    <w:p w:rsidR="00E24F72" w:rsidRPr="008D4CAE" w:rsidRDefault="00B14284" w:rsidP="00C8374C">
      <w:pPr>
        <w:spacing w:after="100" w:afterAutospacing="1"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Однако нельзя сказать, что конкретно для России </w:t>
      </w:r>
      <w:r w:rsidR="00E24F72">
        <w:rPr>
          <w:rFonts w:ascii="Times New Roman" w:hAnsi="Times New Roman" w:cs="Times New Roman"/>
          <w:sz w:val="28"/>
          <w:szCs w:val="28"/>
        </w:rPr>
        <w:t xml:space="preserve">«сланцевый бум» прошел незаметно. </w:t>
      </w:r>
      <w:r w:rsidR="00E24F72" w:rsidRPr="008D4CAE">
        <w:rPr>
          <w:rFonts w:ascii="Times New Roman" w:hAnsi="Times New Roman" w:cs="Times New Roman"/>
          <w:color w:val="000000"/>
          <w:sz w:val="28"/>
          <w:szCs w:val="28"/>
          <w:shd w:val="clear" w:color="auto" w:fill="FFFFFF"/>
        </w:rPr>
        <w:t xml:space="preserve">Остановленный проект разработки </w:t>
      </w:r>
      <w:proofErr w:type="spellStart"/>
      <w:r w:rsidR="00E24F72" w:rsidRPr="008D4CAE">
        <w:rPr>
          <w:rFonts w:ascii="Times New Roman" w:hAnsi="Times New Roman" w:cs="Times New Roman"/>
          <w:color w:val="000000"/>
          <w:sz w:val="28"/>
          <w:szCs w:val="28"/>
          <w:shd w:val="clear" w:color="auto" w:fill="FFFFFF"/>
        </w:rPr>
        <w:t>Штокмановского</w:t>
      </w:r>
      <w:proofErr w:type="spellEnd"/>
      <w:r w:rsidR="00E24F72" w:rsidRPr="008D4CAE">
        <w:rPr>
          <w:rFonts w:ascii="Times New Roman" w:hAnsi="Times New Roman" w:cs="Times New Roman"/>
          <w:color w:val="000000"/>
          <w:sz w:val="28"/>
          <w:szCs w:val="28"/>
          <w:shd w:val="clear" w:color="auto" w:fill="FFFFFF"/>
        </w:rPr>
        <w:t xml:space="preserve"> месторождения ни что иное, как реакция на </w:t>
      </w:r>
      <w:r w:rsidR="00E24F72">
        <w:rPr>
          <w:rFonts w:ascii="Times New Roman" w:hAnsi="Times New Roman" w:cs="Times New Roman"/>
          <w:color w:val="000000"/>
          <w:sz w:val="28"/>
          <w:szCs w:val="28"/>
          <w:shd w:val="clear" w:color="auto" w:fill="FFFFFF"/>
        </w:rPr>
        <w:t>него</w:t>
      </w:r>
      <w:r w:rsidR="00E24F72" w:rsidRPr="008D4CAE">
        <w:rPr>
          <w:rFonts w:ascii="Times New Roman" w:hAnsi="Times New Roman" w:cs="Times New Roman"/>
          <w:color w:val="000000"/>
          <w:sz w:val="28"/>
          <w:szCs w:val="28"/>
          <w:shd w:val="clear" w:color="auto" w:fill="FFFFFF"/>
        </w:rPr>
        <w:t xml:space="preserve">, а не на режим санкций. Проект предполагал совместную реализацию месторождения в Баренцевом море с французской компанией </w:t>
      </w:r>
      <w:r w:rsidR="00E24F72" w:rsidRPr="008D4CAE">
        <w:rPr>
          <w:rFonts w:ascii="Times New Roman" w:hAnsi="Times New Roman" w:cs="Times New Roman"/>
          <w:color w:val="000000"/>
          <w:sz w:val="28"/>
          <w:szCs w:val="28"/>
          <w:shd w:val="clear" w:color="auto" w:fill="FFFFFF"/>
          <w:lang w:val="en-US"/>
        </w:rPr>
        <w:t>Total</w:t>
      </w:r>
      <w:r w:rsidR="00E24F72" w:rsidRPr="008D4CAE">
        <w:rPr>
          <w:rFonts w:ascii="Times New Roman" w:hAnsi="Times New Roman" w:cs="Times New Roman"/>
          <w:color w:val="000000"/>
          <w:sz w:val="28"/>
          <w:szCs w:val="28"/>
          <w:shd w:val="clear" w:color="auto" w:fill="FFFFFF"/>
        </w:rPr>
        <w:t xml:space="preserve"> и норвежской </w:t>
      </w:r>
      <w:r w:rsidR="00E24F72" w:rsidRPr="008D4CAE">
        <w:rPr>
          <w:rFonts w:ascii="Times New Roman" w:hAnsi="Times New Roman" w:cs="Times New Roman"/>
          <w:color w:val="000000"/>
          <w:sz w:val="28"/>
          <w:szCs w:val="28"/>
          <w:shd w:val="clear" w:color="auto" w:fill="FFFFFF"/>
          <w:lang w:val="en-US"/>
        </w:rPr>
        <w:t>Statoil</w:t>
      </w:r>
      <w:r w:rsidR="00E24F72" w:rsidRPr="008D4CAE">
        <w:rPr>
          <w:rFonts w:ascii="Times New Roman" w:hAnsi="Times New Roman" w:cs="Times New Roman"/>
          <w:color w:val="000000"/>
          <w:sz w:val="28"/>
          <w:szCs w:val="28"/>
          <w:shd w:val="clear" w:color="auto" w:fill="FFFFFF"/>
        </w:rPr>
        <w:t>. «</w:t>
      </w:r>
      <w:proofErr w:type="spellStart"/>
      <w:r w:rsidR="00E24F72" w:rsidRPr="008D4CAE">
        <w:rPr>
          <w:rFonts w:ascii="Times New Roman" w:hAnsi="Times New Roman" w:cs="Times New Roman"/>
          <w:color w:val="000000"/>
          <w:sz w:val="28"/>
          <w:szCs w:val="28"/>
          <w:shd w:val="clear" w:color="auto" w:fill="FFFFFF"/>
        </w:rPr>
        <w:t>Штокман</w:t>
      </w:r>
      <w:proofErr w:type="spellEnd"/>
      <w:r w:rsidR="00E24F72" w:rsidRPr="008D4CAE">
        <w:rPr>
          <w:rFonts w:ascii="Times New Roman" w:hAnsi="Times New Roman" w:cs="Times New Roman"/>
          <w:color w:val="000000"/>
          <w:sz w:val="28"/>
          <w:szCs w:val="28"/>
          <w:shd w:val="clear" w:color="auto" w:fill="FFFFFF"/>
        </w:rPr>
        <w:t xml:space="preserve">» - одно из крупнейших в мире месторождений газа. Изначально </w:t>
      </w:r>
      <w:r w:rsidR="00E67BD0">
        <w:rPr>
          <w:rFonts w:ascii="Times New Roman" w:hAnsi="Times New Roman" w:cs="Times New Roman"/>
          <w:color w:val="000000"/>
          <w:sz w:val="28"/>
          <w:szCs w:val="28"/>
          <w:shd w:val="clear" w:color="auto" w:fill="FFFFFF"/>
        </w:rPr>
        <w:t xml:space="preserve">его </w:t>
      </w:r>
      <w:r w:rsidR="00E24F72" w:rsidRPr="008D4CAE">
        <w:rPr>
          <w:rFonts w:ascii="Times New Roman" w:hAnsi="Times New Roman" w:cs="Times New Roman"/>
          <w:color w:val="000000"/>
          <w:sz w:val="28"/>
          <w:szCs w:val="28"/>
          <w:shd w:val="clear" w:color="auto" w:fill="FFFFFF"/>
        </w:rPr>
        <w:t>разработка была ориентирована на поставки сжиженного природного газа в США, однако, в связи со сланцевым бумом цены на газ там сильно упали, кроме того, США теперь не нуждается в импорте газа.</w:t>
      </w:r>
      <w:r w:rsidR="00E24F72" w:rsidRPr="008D4CAE">
        <w:rPr>
          <w:rStyle w:val="a5"/>
          <w:rFonts w:ascii="Times New Roman" w:hAnsi="Times New Roman" w:cs="Times New Roman"/>
          <w:color w:val="000000"/>
          <w:sz w:val="28"/>
          <w:szCs w:val="28"/>
          <w:shd w:val="clear" w:color="auto" w:fill="FFFFFF"/>
        </w:rPr>
        <w:footnoteReference w:id="114"/>
      </w:r>
    </w:p>
    <w:p w:rsidR="00B14284" w:rsidRDefault="00E24F72" w:rsidP="00C8374C">
      <w:pPr>
        <w:spacing w:after="100" w:afterAutospacing="1" w:line="360" w:lineRule="auto"/>
        <w:ind w:firstLine="709"/>
        <w:jc w:val="both"/>
        <w:rPr>
          <w:rFonts w:ascii="Times New Roman" w:hAnsi="Times New Roman" w:cs="Times New Roman"/>
          <w:color w:val="000000"/>
          <w:sz w:val="28"/>
          <w:szCs w:val="28"/>
          <w:shd w:val="clear" w:color="auto" w:fill="FFFFFF"/>
        </w:rPr>
      </w:pPr>
      <w:r w:rsidRPr="008D4CAE">
        <w:rPr>
          <w:rFonts w:ascii="Times New Roman" w:hAnsi="Times New Roman" w:cs="Times New Roman"/>
          <w:color w:val="000000"/>
          <w:sz w:val="28"/>
          <w:szCs w:val="28"/>
          <w:shd w:val="clear" w:color="auto" w:fill="FFFFFF"/>
        </w:rPr>
        <w:t>Работа по</w:t>
      </w:r>
      <w:r w:rsidR="00E67BD0">
        <w:rPr>
          <w:rFonts w:ascii="Times New Roman" w:hAnsi="Times New Roman" w:cs="Times New Roman"/>
          <w:color w:val="000000"/>
          <w:sz w:val="28"/>
          <w:szCs w:val="28"/>
          <w:shd w:val="clear" w:color="auto" w:fill="FFFFFF"/>
        </w:rPr>
        <w:t xml:space="preserve"> перспективам проекта </w:t>
      </w:r>
      <w:proofErr w:type="spellStart"/>
      <w:r w:rsidR="00E67BD0">
        <w:rPr>
          <w:rFonts w:ascii="Times New Roman" w:hAnsi="Times New Roman" w:cs="Times New Roman"/>
          <w:color w:val="000000"/>
          <w:sz w:val="28"/>
          <w:szCs w:val="28"/>
          <w:shd w:val="clear" w:color="auto" w:fill="FFFFFF"/>
        </w:rPr>
        <w:t>Штокмановского</w:t>
      </w:r>
      <w:proofErr w:type="spellEnd"/>
      <w:r w:rsidR="00E67BD0">
        <w:rPr>
          <w:rFonts w:ascii="Times New Roman" w:hAnsi="Times New Roman" w:cs="Times New Roman"/>
          <w:color w:val="000000"/>
          <w:sz w:val="28"/>
          <w:szCs w:val="28"/>
          <w:shd w:val="clear" w:color="auto" w:fill="FFFFFF"/>
        </w:rPr>
        <w:t xml:space="preserve"> месторождения </w:t>
      </w:r>
      <w:r w:rsidRPr="008D4CAE">
        <w:rPr>
          <w:rFonts w:ascii="Times New Roman" w:hAnsi="Times New Roman" w:cs="Times New Roman"/>
          <w:color w:val="000000"/>
          <w:sz w:val="28"/>
          <w:szCs w:val="28"/>
          <w:shd w:val="clear" w:color="auto" w:fill="FFFFFF"/>
        </w:rPr>
        <w:t>продолжается, а запуск может быть реализован примерно в 2025 году и будет зависеть от нескольких различных факторов мирового рынка газа.</w:t>
      </w:r>
      <w:r w:rsidRPr="008D4CAE">
        <w:rPr>
          <w:rStyle w:val="a5"/>
          <w:rFonts w:ascii="Times New Roman" w:hAnsi="Times New Roman" w:cs="Times New Roman"/>
          <w:color w:val="000000"/>
          <w:sz w:val="28"/>
          <w:szCs w:val="28"/>
          <w:shd w:val="clear" w:color="auto" w:fill="FFFFFF"/>
        </w:rPr>
        <w:footnoteReference w:id="115"/>
      </w:r>
      <w:r w:rsidRPr="008D4CAE">
        <w:rPr>
          <w:rFonts w:ascii="Times New Roman" w:hAnsi="Times New Roman" w:cs="Times New Roman"/>
          <w:color w:val="000000"/>
          <w:sz w:val="28"/>
          <w:szCs w:val="28"/>
          <w:shd w:val="clear" w:color="auto" w:fill="FFFFFF"/>
        </w:rPr>
        <w:t xml:space="preserve"> Кроме того, «</w:t>
      </w:r>
      <w:proofErr w:type="spellStart"/>
      <w:r w:rsidRPr="008D4CAE">
        <w:rPr>
          <w:rFonts w:ascii="Times New Roman" w:hAnsi="Times New Roman" w:cs="Times New Roman"/>
          <w:color w:val="000000"/>
          <w:sz w:val="28"/>
          <w:szCs w:val="28"/>
          <w:shd w:val="clear" w:color="auto" w:fill="FFFFFF"/>
        </w:rPr>
        <w:t>Штокман</w:t>
      </w:r>
      <w:proofErr w:type="spellEnd"/>
      <w:r w:rsidRPr="008D4CAE">
        <w:rPr>
          <w:rFonts w:ascii="Times New Roman" w:hAnsi="Times New Roman" w:cs="Times New Roman"/>
          <w:color w:val="000000"/>
          <w:sz w:val="28"/>
          <w:szCs w:val="28"/>
          <w:shd w:val="clear" w:color="auto" w:fill="FFFFFF"/>
        </w:rPr>
        <w:t>» является шельфовым месторождением, что несколько замедляет реализацию планов по введению его в эксплуатацию</w:t>
      </w:r>
      <w:r w:rsidR="00E67BD0">
        <w:rPr>
          <w:rFonts w:ascii="Times New Roman" w:hAnsi="Times New Roman" w:cs="Times New Roman"/>
          <w:color w:val="000000"/>
          <w:sz w:val="28"/>
          <w:szCs w:val="28"/>
          <w:shd w:val="clear" w:color="auto" w:fill="FFFFFF"/>
        </w:rPr>
        <w:t xml:space="preserve"> (шельфовое оборудование и партнеры, которые занимались его поставками попали под санкции)</w:t>
      </w:r>
      <w:r w:rsidRPr="008D4CAE">
        <w:rPr>
          <w:rFonts w:ascii="Times New Roman" w:hAnsi="Times New Roman" w:cs="Times New Roman"/>
          <w:color w:val="000000"/>
          <w:sz w:val="28"/>
          <w:szCs w:val="28"/>
          <w:shd w:val="clear" w:color="auto" w:fill="FFFFFF"/>
        </w:rPr>
        <w:t>.</w:t>
      </w:r>
    </w:p>
    <w:p w:rsidR="00174D29" w:rsidRDefault="00174D29" w:rsidP="00C8374C">
      <w:pPr>
        <w:spacing w:after="100" w:afterAutospacing="1"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можно сделать вывод о том, что «сланцевая революция»</w:t>
      </w:r>
      <w:r w:rsidR="00BE762A">
        <w:rPr>
          <w:rFonts w:ascii="Times New Roman" w:hAnsi="Times New Roman" w:cs="Times New Roman"/>
          <w:color w:val="000000"/>
          <w:sz w:val="28"/>
          <w:szCs w:val="28"/>
          <w:shd w:val="clear" w:color="auto" w:fill="FFFFFF"/>
        </w:rPr>
        <w:t xml:space="preserve"> не стала</w:t>
      </w:r>
      <w:r>
        <w:rPr>
          <w:rFonts w:ascii="Times New Roman" w:hAnsi="Times New Roman" w:cs="Times New Roman"/>
          <w:color w:val="000000"/>
          <w:sz w:val="28"/>
          <w:szCs w:val="28"/>
          <w:shd w:val="clear" w:color="auto" w:fill="FFFFFF"/>
        </w:rPr>
        <w:t xml:space="preserve"> помехой энергетическому диалогу между Россией и Европейским союзом. Поставки газа и нефти в страны ЕС не только продолжаются, но и растут</w:t>
      </w:r>
      <w:r w:rsidR="00BE762A">
        <w:rPr>
          <w:rFonts w:ascii="Times New Roman" w:hAnsi="Times New Roman" w:cs="Times New Roman"/>
          <w:color w:val="000000"/>
          <w:sz w:val="28"/>
          <w:szCs w:val="28"/>
          <w:shd w:val="clear" w:color="auto" w:fill="FFFFFF"/>
        </w:rPr>
        <w:t>. В обозримом будущем добыча сланца в Европе не представляется возможно</w:t>
      </w:r>
      <w:r w:rsidR="007575A0">
        <w:rPr>
          <w:rFonts w:ascii="Times New Roman" w:hAnsi="Times New Roman" w:cs="Times New Roman"/>
          <w:color w:val="000000"/>
          <w:sz w:val="28"/>
          <w:szCs w:val="28"/>
          <w:shd w:val="clear" w:color="auto" w:fill="FFFFFF"/>
        </w:rPr>
        <w:t>й</w:t>
      </w:r>
      <w:r w:rsidR="00BE762A">
        <w:rPr>
          <w:rFonts w:ascii="Times New Roman" w:hAnsi="Times New Roman" w:cs="Times New Roman"/>
          <w:color w:val="000000"/>
          <w:sz w:val="28"/>
          <w:szCs w:val="28"/>
          <w:shd w:val="clear" w:color="auto" w:fill="FFFFFF"/>
        </w:rPr>
        <w:t>, а поэтому спрос на российский газ будет актуален как никогда</w:t>
      </w:r>
      <w:r w:rsidR="007575A0">
        <w:rPr>
          <w:rFonts w:ascii="Times New Roman" w:hAnsi="Times New Roman" w:cs="Times New Roman"/>
          <w:color w:val="000000"/>
          <w:sz w:val="28"/>
          <w:szCs w:val="28"/>
          <w:shd w:val="clear" w:color="auto" w:fill="FFFFFF"/>
        </w:rPr>
        <w:t>.</w:t>
      </w:r>
      <w:r w:rsidR="00BE762A">
        <w:rPr>
          <w:rFonts w:ascii="Times New Roman" w:hAnsi="Times New Roman" w:cs="Times New Roman"/>
          <w:color w:val="000000"/>
          <w:sz w:val="28"/>
          <w:szCs w:val="28"/>
          <w:shd w:val="clear" w:color="auto" w:fill="FFFFFF"/>
        </w:rPr>
        <w:t xml:space="preserve"> </w:t>
      </w:r>
      <w:r w:rsidR="007575A0">
        <w:rPr>
          <w:rFonts w:ascii="Times New Roman" w:hAnsi="Times New Roman" w:cs="Times New Roman"/>
          <w:color w:val="000000"/>
          <w:sz w:val="28"/>
          <w:szCs w:val="28"/>
          <w:shd w:val="clear" w:color="auto" w:fill="FFFFFF"/>
        </w:rPr>
        <w:t>В этой связи,</w:t>
      </w:r>
      <w:r w:rsidR="00BE762A">
        <w:rPr>
          <w:rFonts w:ascii="Times New Roman" w:hAnsi="Times New Roman" w:cs="Times New Roman"/>
          <w:color w:val="000000"/>
          <w:sz w:val="28"/>
          <w:szCs w:val="28"/>
          <w:shd w:val="clear" w:color="auto" w:fill="FFFFFF"/>
        </w:rPr>
        <w:t xml:space="preserve"> России и ее европейским партнерам необходимо создавать более</w:t>
      </w:r>
      <w:r w:rsidR="000056D6">
        <w:rPr>
          <w:rFonts w:ascii="Times New Roman" w:hAnsi="Times New Roman" w:cs="Times New Roman"/>
          <w:color w:val="000000"/>
          <w:sz w:val="28"/>
          <w:szCs w:val="28"/>
          <w:shd w:val="clear" w:color="auto" w:fill="FFFFFF"/>
        </w:rPr>
        <w:t xml:space="preserve"> приемлемые для ведения диалога условия.</w:t>
      </w:r>
    </w:p>
    <w:p w:rsidR="000446A0" w:rsidRDefault="000446A0" w:rsidP="00C8374C">
      <w:pPr>
        <w:spacing w:after="100" w:afterAutospacing="1" w:line="360" w:lineRule="auto"/>
        <w:ind w:firstLine="709"/>
        <w:jc w:val="both"/>
        <w:rPr>
          <w:rFonts w:ascii="Times New Roman" w:hAnsi="Times New Roman" w:cs="Times New Roman"/>
          <w:color w:val="000000"/>
          <w:sz w:val="28"/>
          <w:szCs w:val="28"/>
          <w:shd w:val="clear" w:color="auto" w:fill="FFFFFF"/>
        </w:rPr>
      </w:pPr>
    </w:p>
    <w:p w:rsidR="000446A0" w:rsidRDefault="00CC3400" w:rsidP="0046237F">
      <w:pPr>
        <w:pStyle w:val="1"/>
        <w:spacing w:line="360" w:lineRule="auto"/>
        <w:ind w:left="0" w:firstLine="709"/>
        <w:jc w:val="both"/>
      </w:pPr>
      <w:bookmarkStart w:id="10" w:name="_Toc10041613"/>
      <w:r>
        <w:lastRenderedPageBreak/>
        <w:t xml:space="preserve">Глава </w:t>
      </w:r>
      <w:r w:rsidR="000446A0" w:rsidRPr="00E1527D">
        <w:rPr>
          <w:lang w:val="en-US"/>
        </w:rPr>
        <w:t>I</w:t>
      </w:r>
      <w:r w:rsidR="000446A0">
        <w:rPr>
          <w:lang w:val="en-US"/>
        </w:rPr>
        <w:t>V</w:t>
      </w:r>
      <w:r w:rsidR="000446A0">
        <w:t>.</w:t>
      </w:r>
      <w:r w:rsidR="000446A0" w:rsidRPr="005504D8">
        <w:t xml:space="preserve"> Проблемы электроэнергетического</w:t>
      </w:r>
      <w:r w:rsidR="000446A0" w:rsidRPr="00823D5A">
        <w:t xml:space="preserve"> сотрудничеств</w:t>
      </w:r>
      <w:r w:rsidR="000446A0">
        <w:t xml:space="preserve">а </w:t>
      </w:r>
      <w:r w:rsidR="000446A0" w:rsidRPr="00823D5A">
        <w:t>России со странами Европейского союза.</w:t>
      </w:r>
      <w:bookmarkEnd w:id="10"/>
      <w:r w:rsidR="000446A0">
        <w:t xml:space="preserve"> </w:t>
      </w:r>
    </w:p>
    <w:p w:rsidR="00BD0014" w:rsidRPr="001A48C1" w:rsidRDefault="000446A0" w:rsidP="0046237F">
      <w:pPr>
        <w:pStyle w:val="1"/>
        <w:spacing w:line="360" w:lineRule="auto"/>
        <w:ind w:left="0" w:firstLine="709"/>
        <w:jc w:val="both"/>
      </w:pPr>
      <w:bookmarkStart w:id="11" w:name="_Toc10041614"/>
      <w:r w:rsidRPr="001A48C1">
        <w:t xml:space="preserve">4.1. </w:t>
      </w:r>
      <w:r w:rsidR="00C8374C" w:rsidRPr="001A48C1">
        <w:t>Проблема энергетического кольца Б</w:t>
      </w:r>
      <w:r w:rsidR="00887C66">
        <w:t xml:space="preserve">елоруссии, </w:t>
      </w:r>
      <w:r w:rsidR="00C8374C" w:rsidRPr="001A48C1">
        <w:t>Р</w:t>
      </w:r>
      <w:r w:rsidR="00887C66">
        <w:t xml:space="preserve">оссии, </w:t>
      </w:r>
      <w:r w:rsidR="00C8374C" w:rsidRPr="001A48C1">
        <w:t>Э</w:t>
      </w:r>
      <w:r w:rsidR="00887C66">
        <w:t xml:space="preserve">стонии, </w:t>
      </w:r>
      <w:r w:rsidR="00C8374C" w:rsidRPr="001A48C1">
        <w:t>Л</w:t>
      </w:r>
      <w:r w:rsidR="00887C66">
        <w:t xml:space="preserve">атвии и </w:t>
      </w:r>
      <w:r w:rsidR="00C8374C" w:rsidRPr="001A48C1">
        <w:t>Л</w:t>
      </w:r>
      <w:r w:rsidR="00887C66">
        <w:t>итвы</w:t>
      </w:r>
      <w:r w:rsidR="00C8374C" w:rsidRPr="001A48C1">
        <w:t>.</w:t>
      </w:r>
      <w:bookmarkEnd w:id="11"/>
    </w:p>
    <w:p w:rsidR="00BD0014" w:rsidRDefault="00BD0014"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Проблема энергетического кольца БРЭЛЛ </w:t>
      </w:r>
      <w:r w:rsidR="00CB75DA">
        <w:rPr>
          <w:rFonts w:ascii="Times New Roman" w:hAnsi="Times New Roman" w:cs="Times New Roman"/>
          <w:sz w:val="28"/>
        </w:rPr>
        <w:t xml:space="preserve">в последние годы </w:t>
      </w:r>
      <w:r w:rsidR="00AE128C">
        <w:rPr>
          <w:rFonts w:ascii="Times New Roman" w:hAnsi="Times New Roman" w:cs="Times New Roman"/>
          <w:sz w:val="28"/>
        </w:rPr>
        <w:t xml:space="preserve">сильно </w:t>
      </w:r>
      <w:r w:rsidR="00CB75DA">
        <w:rPr>
          <w:rFonts w:ascii="Times New Roman" w:hAnsi="Times New Roman" w:cs="Times New Roman"/>
          <w:sz w:val="28"/>
        </w:rPr>
        <w:t>обострилась. Особенно остро это ощущается на фоне заявления европейских стран-участников о намерении покинуть данное соглашение.</w:t>
      </w:r>
    </w:p>
    <w:p w:rsidR="00CB75DA" w:rsidRPr="00BD0014" w:rsidRDefault="00A3375B"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ЭК БРЭЛЛ – Электрическое кольцо Белоруссии, России, Эстонии, Латвии и Литвы – соглашение о синхронном режиме работы энергетических систем стран на единой частоте в 50 Гц</w:t>
      </w:r>
      <w:r w:rsidR="00B2677B">
        <w:rPr>
          <w:rFonts w:ascii="Times New Roman" w:hAnsi="Times New Roman" w:cs="Times New Roman"/>
          <w:sz w:val="28"/>
        </w:rPr>
        <w:t>, подписанное в 2001 году</w:t>
      </w:r>
      <w:r>
        <w:rPr>
          <w:rFonts w:ascii="Times New Roman" w:hAnsi="Times New Roman" w:cs="Times New Roman"/>
          <w:sz w:val="28"/>
        </w:rPr>
        <w:t>.</w:t>
      </w:r>
      <w:r w:rsidR="00B2677B">
        <w:rPr>
          <w:rStyle w:val="a5"/>
          <w:rFonts w:ascii="Times New Roman" w:hAnsi="Times New Roman" w:cs="Times New Roman"/>
          <w:sz w:val="28"/>
        </w:rPr>
        <w:footnoteReference w:id="116"/>
      </w:r>
      <w:r w:rsidR="0060267B">
        <w:rPr>
          <w:rFonts w:ascii="Times New Roman" w:hAnsi="Times New Roman" w:cs="Times New Roman"/>
          <w:sz w:val="28"/>
        </w:rPr>
        <w:t xml:space="preserve"> Такая объединенная электроэнергетическая система позволяет быть более устойчивой к авариям,</w:t>
      </w:r>
      <w:r w:rsidR="00D55496">
        <w:rPr>
          <w:rFonts w:ascii="Times New Roman" w:hAnsi="Times New Roman" w:cs="Times New Roman"/>
          <w:sz w:val="28"/>
        </w:rPr>
        <w:t xml:space="preserve"> тратить меньше средств на генерирование резервных мощностей, а также</w:t>
      </w:r>
      <w:r w:rsidR="0060267B">
        <w:rPr>
          <w:rFonts w:ascii="Times New Roman" w:hAnsi="Times New Roman" w:cs="Times New Roman"/>
          <w:sz w:val="28"/>
        </w:rPr>
        <w:t xml:space="preserve"> способна предложить более гибкие условия потребителям</w:t>
      </w:r>
      <w:r w:rsidR="00D55496">
        <w:rPr>
          <w:rFonts w:ascii="Times New Roman" w:hAnsi="Times New Roman" w:cs="Times New Roman"/>
          <w:sz w:val="28"/>
        </w:rPr>
        <w:t>. Такие энергосистемы гораздо более рентабельны, чем изолированные.</w:t>
      </w:r>
    </w:p>
    <w:p w:rsidR="0089715F" w:rsidRPr="00BD0014" w:rsidRDefault="00504356"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В 2017 году стало известно, что Центр энергетической безопасности в Литве (является структурным подразделением НАТО) подготовил доклад, в котором описал рекомендации странам Прибалтики по вопросу их дальнейшего пребывания в соглашении БРЭЛЛ</w:t>
      </w:r>
      <w:r w:rsidR="005D7F05">
        <w:rPr>
          <w:rFonts w:ascii="Times New Roman" w:hAnsi="Times New Roman" w:cs="Times New Roman"/>
          <w:sz w:val="28"/>
        </w:rPr>
        <w:t>.</w:t>
      </w:r>
      <w:r w:rsidR="005D7F05" w:rsidRPr="005D7F05">
        <w:rPr>
          <w:color w:val="262626"/>
          <w:sz w:val="27"/>
          <w:szCs w:val="27"/>
          <w:shd w:val="clear" w:color="auto" w:fill="FFFFFF"/>
        </w:rPr>
        <w:t xml:space="preserve"> </w:t>
      </w:r>
      <w:r w:rsidR="005D7F05" w:rsidRPr="005D7F05">
        <w:rPr>
          <w:rFonts w:ascii="Times New Roman" w:hAnsi="Times New Roman" w:cs="Times New Roman"/>
          <w:color w:val="262626"/>
          <w:sz w:val="28"/>
          <w:szCs w:val="28"/>
          <w:shd w:val="clear" w:color="auto" w:fill="FFFFFF"/>
        </w:rPr>
        <w:t xml:space="preserve">Глава ЦЭБ генерал </w:t>
      </w:r>
      <w:proofErr w:type="spellStart"/>
      <w:r w:rsidR="005D7F05" w:rsidRPr="005D7F05">
        <w:rPr>
          <w:rFonts w:ascii="Times New Roman" w:hAnsi="Times New Roman" w:cs="Times New Roman"/>
          <w:color w:val="262626"/>
          <w:sz w:val="28"/>
          <w:szCs w:val="28"/>
          <w:shd w:val="clear" w:color="auto" w:fill="FFFFFF"/>
        </w:rPr>
        <w:t>Гинтаутас</w:t>
      </w:r>
      <w:proofErr w:type="spellEnd"/>
      <w:r w:rsidR="005D7F05" w:rsidRPr="005D7F05">
        <w:rPr>
          <w:rFonts w:ascii="Times New Roman" w:hAnsi="Times New Roman" w:cs="Times New Roman"/>
          <w:color w:val="262626"/>
          <w:sz w:val="28"/>
          <w:szCs w:val="28"/>
          <w:shd w:val="clear" w:color="auto" w:fill="FFFFFF"/>
        </w:rPr>
        <w:t> </w:t>
      </w:r>
      <w:proofErr w:type="spellStart"/>
      <w:r w:rsidR="005D7F05" w:rsidRPr="005D7F05">
        <w:rPr>
          <w:rFonts w:ascii="Times New Roman" w:hAnsi="Times New Roman" w:cs="Times New Roman"/>
          <w:color w:val="262626"/>
          <w:sz w:val="28"/>
          <w:szCs w:val="28"/>
          <w:shd w:val="clear" w:color="auto" w:fill="FFFFFF"/>
        </w:rPr>
        <w:t>Багдонас</w:t>
      </w:r>
      <w:proofErr w:type="spellEnd"/>
      <w:r w:rsidR="005D7F05" w:rsidRPr="005D7F05">
        <w:rPr>
          <w:rFonts w:ascii="Times New Roman" w:hAnsi="Times New Roman" w:cs="Times New Roman"/>
          <w:color w:val="262626"/>
          <w:sz w:val="28"/>
          <w:szCs w:val="28"/>
          <w:shd w:val="clear" w:color="auto" w:fill="FFFFFF"/>
        </w:rPr>
        <w:t xml:space="preserve"> тогда заявил: «</w:t>
      </w:r>
      <w:r w:rsidR="005D7F05">
        <w:rPr>
          <w:rFonts w:ascii="Times New Roman" w:hAnsi="Times New Roman" w:cs="Times New Roman"/>
          <w:color w:val="262626"/>
          <w:sz w:val="28"/>
          <w:szCs w:val="28"/>
          <w:shd w:val="clear" w:color="auto" w:fill="FFFFFF"/>
        </w:rPr>
        <w:t>Н</w:t>
      </w:r>
      <w:r w:rsidR="005D7F05" w:rsidRPr="005D7F05">
        <w:rPr>
          <w:rFonts w:ascii="Times New Roman" w:hAnsi="Times New Roman" w:cs="Times New Roman"/>
          <w:color w:val="262626"/>
          <w:sz w:val="28"/>
          <w:szCs w:val="28"/>
          <w:shd w:val="clear" w:color="auto" w:fill="FFFFFF"/>
        </w:rPr>
        <w:t>ынешняя зависимость от этой системы несет потенциальные риски энергетической угрозы».</w:t>
      </w:r>
      <w:r w:rsidR="005D7F05">
        <w:rPr>
          <w:rStyle w:val="a5"/>
          <w:rFonts w:ascii="Times New Roman" w:hAnsi="Times New Roman" w:cs="Times New Roman"/>
          <w:color w:val="262626"/>
          <w:sz w:val="28"/>
          <w:szCs w:val="28"/>
          <w:shd w:val="clear" w:color="auto" w:fill="FFFFFF"/>
        </w:rPr>
        <w:footnoteReference w:id="117"/>
      </w:r>
    </w:p>
    <w:p w:rsidR="0089715F" w:rsidRDefault="0001712F" w:rsidP="00C8374C">
      <w:pPr>
        <w:spacing w:after="100" w:afterAutospacing="1" w:line="360" w:lineRule="auto"/>
        <w:ind w:firstLine="709"/>
        <w:jc w:val="both"/>
        <w:rPr>
          <w:rFonts w:ascii="Times New Roman" w:hAnsi="Times New Roman" w:cs="Times New Roman"/>
          <w:bCs/>
          <w:iCs/>
          <w:color w:val="262626"/>
          <w:sz w:val="28"/>
          <w:szCs w:val="28"/>
          <w:bdr w:val="none" w:sz="0" w:space="0" w:color="auto" w:frame="1"/>
          <w:shd w:val="clear" w:color="auto" w:fill="FFFFFF"/>
        </w:rPr>
      </w:pPr>
      <w:r>
        <w:rPr>
          <w:rFonts w:ascii="Times New Roman" w:hAnsi="Times New Roman" w:cs="Times New Roman"/>
          <w:sz w:val="28"/>
        </w:rPr>
        <w:t xml:space="preserve">Окончательно решение было вынесено в 2018 году, когда страны Прибалтики и Польша подписали соглашение о запуске проекта </w:t>
      </w:r>
      <w:r>
        <w:rPr>
          <w:rFonts w:ascii="Times New Roman" w:hAnsi="Times New Roman" w:cs="Times New Roman"/>
          <w:sz w:val="28"/>
        </w:rPr>
        <w:lastRenderedPageBreak/>
        <w:t>синхронизации электросетей с Западной Европой, на встрече тогда присутствовал председатель Еврокомиссии Жан-Клод Юнкер. «</w:t>
      </w:r>
      <w:r w:rsidRPr="0001712F">
        <w:rPr>
          <w:rFonts w:ascii="Times New Roman" w:hAnsi="Times New Roman" w:cs="Times New Roman"/>
          <w:bCs/>
          <w:iCs/>
          <w:color w:val="262626"/>
          <w:sz w:val="28"/>
          <w:szCs w:val="28"/>
          <w:bdr w:val="none" w:sz="0" w:space="0" w:color="auto" w:frame="1"/>
          <w:shd w:val="clear" w:color="auto" w:fill="FFFFFF"/>
        </w:rPr>
        <w:t>Определено, что к концу 2018 г. должна быть завершена политическая и техническая работа, связанная с подготовкой к отключению от электрического кольца БРЭЛЛ».</w:t>
      </w:r>
      <w:r w:rsidRPr="0001712F">
        <w:rPr>
          <w:rStyle w:val="a5"/>
          <w:rFonts w:ascii="Times New Roman" w:hAnsi="Times New Roman" w:cs="Times New Roman"/>
          <w:sz w:val="28"/>
          <w:szCs w:val="28"/>
        </w:rPr>
        <w:footnoteReference w:id="118"/>
      </w:r>
    </w:p>
    <w:p w:rsidR="0070628E" w:rsidRPr="00442891" w:rsidRDefault="000F22EF"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В 2009 году было создано </w:t>
      </w:r>
      <w:r>
        <w:rPr>
          <w:rFonts w:ascii="Times New Roman" w:hAnsi="Times New Roman" w:cs="Times New Roman"/>
          <w:sz w:val="28"/>
          <w:lang w:val="en-US"/>
        </w:rPr>
        <w:t>ENTSO</w:t>
      </w:r>
      <w:r w:rsidRPr="000F22EF">
        <w:rPr>
          <w:rFonts w:ascii="Times New Roman" w:hAnsi="Times New Roman" w:cs="Times New Roman"/>
          <w:sz w:val="28"/>
        </w:rPr>
        <w:t>-</w:t>
      </w:r>
      <w:r>
        <w:rPr>
          <w:rFonts w:ascii="Times New Roman" w:hAnsi="Times New Roman" w:cs="Times New Roman"/>
          <w:sz w:val="28"/>
          <w:lang w:val="en-US"/>
        </w:rPr>
        <w:t>E</w:t>
      </w:r>
      <w:r>
        <w:rPr>
          <w:rFonts w:ascii="Times New Roman" w:hAnsi="Times New Roman" w:cs="Times New Roman"/>
          <w:sz w:val="28"/>
        </w:rPr>
        <w:t xml:space="preserve"> – объединение 35 стран Европы в единый энергетический комплекс. Именно</w:t>
      </w:r>
      <w:r w:rsidR="00442891">
        <w:rPr>
          <w:rFonts w:ascii="Times New Roman" w:hAnsi="Times New Roman" w:cs="Times New Roman"/>
          <w:sz w:val="28"/>
        </w:rPr>
        <w:t xml:space="preserve"> к нему и собираются присоединится страны Балтии и именно их недоставало системе для «замыкания круга» и «полноты картины». Если посмотреть на карту стран ЕС, подключенных к </w:t>
      </w:r>
      <w:r w:rsidR="00442891">
        <w:rPr>
          <w:rFonts w:ascii="Times New Roman" w:hAnsi="Times New Roman" w:cs="Times New Roman"/>
          <w:sz w:val="28"/>
          <w:lang w:val="en-US"/>
        </w:rPr>
        <w:t>ENTSO</w:t>
      </w:r>
      <w:r w:rsidR="00442891" w:rsidRPr="00442891">
        <w:rPr>
          <w:rFonts w:ascii="Times New Roman" w:hAnsi="Times New Roman" w:cs="Times New Roman"/>
          <w:sz w:val="28"/>
        </w:rPr>
        <w:t>-</w:t>
      </w:r>
      <w:r w:rsidR="00442891">
        <w:rPr>
          <w:rFonts w:ascii="Times New Roman" w:hAnsi="Times New Roman" w:cs="Times New Roman"/>
          <w:sz w:val="28"/>
          <w:lang w:val="en-US"/>
        </w:rPr>
        <w:t>E</w:t>
      </w:r>
      <w:r w:rsidR="00442891">
        <w:rPr>
          <w:rFonts w:ascii="Times New Roman" w:hAnsi="Times New Roman" w:cs="Times New Roman"/>
          <w:sz w:val="28"/>
        </w:rPr>
        <w:t>, то Латвия, Литва и Эстония являются довольно крупными «пробелами»</w:t>
      </w:r>
      <w:r w:rsidR="006A586C">
        <w:rPr>
          <w:rFonts w:ascii="Times New Roman" w:hAnsi="Times New Roman" w:cs="Times New Roman"/>
          <w:sz w:val="28"/>
        </w:rPr>
        <w:t xml:space="preserve"> и важными для соединения систем стран Центральной и Северной Европы.</w:t>
      </w:r>
      <w:r w:rsidR="006A586C">
        <w:rPr>
          <w:rStyle w:val="a5"/>
          <w:rFonts w:ascii="Times New Roman" w:hAnsi="Times New Roman" w:cs="Times New Roman"/>
          <w:sz w:val="28"/>
        </w:rPr>
        <w:footnoteReference w:id="119"/>
      </w:r>
      <w:r w:rsidR="006A586C">
        <w:rPr>
          <w:rFonts w:ascii="Times New Roman" w:hAnsi="Times New Roman" w:cs="Times New Roman"/>
          <w:sz w:val="28"/>
        </w:rPr>
        <w:t xml:space="preserve"> Как отмечается в официальном пресс-релизе объединения</w:t>
      </w:r>
      <w:r w:rsidR="00FD4D16">
        <w:rPr>
          <w:rFonts w:ascii="Times New Roman" w:hAnsi="Times New Roman" w:cs="Times New Roman"/>
          <w:sz w:val="28"/>
        </w:rPr>
        <w:t xml:space="preserve"> оно создано</w:t>
      </w:r>
      <w:r w:rsidR="006A586C">
        <w:rPr>
          <w:rFonts w:ascii="Times New Roman" w:hAnsi="Times New Roman" w:cs="Times New Roman"/>
          <w:sz w:val="28"/>
        </w:rPr>
        <w:t xml:space="preserve"> </w:t>
      </w:r>
      <w:r w:rsidR="006A586C" w:rsidRPr="006A586C">
        <w:rPr>
          <w:rFonts w:ascii="Times New Roman" w:hAnsi="Times New Roman" w:cs="Times New Roman"/>
          <w:sz w:val="28"/>
          <w:szCs w:val="26"/>
          <w:shd w:val="clear" w:color="auto" w:fill="FFFFFF"/>
        </w:rPr>
        <w:t>«</w:t>
      </w:r>
      <w:r w:rsidR="00A050E4">
        <w:rPr>
          <w:rFonts w:ascii="Times New Roman" w:hAnsi="Times New Roman" w:cs="Times New Roman"/>
          <w:sz w:val="28"/>
          <w:szCs w:val="26"/>
          <w:shd w:val="clear" w:color="auto" w:fill="FFFFFF"/>
        </w:rPr>
        <w:t>Д</w:t>
      </w:r>
      <w:r w:rsidR="006A586C" w:rsidRPr="006A586C">
        <w:rPr>
          <w:rFonts w:ascii="Times New Roman" w:hAnsi="Times New Roman" w:cs="Times New Roman"/>
          <w:sz w:val="28"/>
          <w:szCs w:val="26"/>
          <w:shd w:val="clear" w:color="auto" w:fill="FFFFFF"/>
        </w:rPr>
        <w:t xml:space="preserve">ля обеспечения надежной эксплуатации, оптимального управления и развития европейской системы передачи электроэнергии для обеспечения энергетической безопасности и удовлетворения потребностей участников </w:t>
      </w:r>
      <w:proofErr w:type="spellStart"/>
      <w:r w:rsidR="006A586C" w:rsidRPr="006A586C">
        <w:rPr>
          <w:rFonts w:ascii="Times New Roman" w:hAnsi="Times New Roman" w:cs="Times New Roman"/>
          <w:sz w:val="28"/>
          <w:szCs w:val="26"/>
          <w:shd w:val="clear" w:color="auto" w:fill="FFFFFF"/>
        </w:rPr>
        <w:t>энергорынка</w:t>
      </w:r>
      <w:proofErr w:type="spellEnd"/>
      <w:r w:rsidR="006A586C" w:rsidRPr="006A586C">
        <w:rPr>
          <w:rFonts w:ascii="Times New Roman" w:hAnsi="Times New Roman" w:cs="Times New Roman"/>
          <w:sz w:val="28"/>
          <w:szCs w:val="26"/>
          <w:shd w:val="clear" w:color="auto" w:fill="FFFFFF"/>
        </w:rPr>
        <w:t>»</w:t>
      </w:r>
      <w:r w:rsidR="00FD4D16">
        <w:rPr>
          <w:rFonts w:ascii="Times New Roman" w:hAnsi="Times New Roman" w:cs="Times New Roman"/>
          <w:sz w:val="28"/>
          <w:szCs w:val="26"/>
          <w:shd w:val="clear" w:color="auto" w:fill="FFFFFF"/>
        </w:rPr>
        <w:t>.</w:t>
      </w:r>
      <w:r w:rsidR="00FD4D16">
        <w:rPr>
          <w:rStyle w:val="a5"/>
          <w:rFonts w:ascii="Times New Roman" w:hAnsi="Times New Roman" w:cs="Times New Roman"/>
          <w:sz w:val="28"/>
          <w:szCs w:val="26"/>
          <w:shd w:val="clear" w:color="auto" w:fill="FFFFFF"/>
        </w:rPr>
        <w:footnoteReference w:id="120"/>
      </w:r>
    </w:p>
    <w:p w:rsidR="0089715F" w:rsidRDefault="00935FB7"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Как отмечают эксперты, цены на электроэнергию в прибалтийских странах далеко не самые низкие. Так, например, цена за киловатт в час для населения Латвии составила 12,2 рубля, в Эстонии и Литве 9,6 и 9,2 рубля соответственно. Для сравнения в той же Белоруссии и России цена составляет 3,6 и 2,9 рублей за киловатт час.</w:t>
      </w:r>
      <w:r w:rsidR="002F68BD">
        <w:rPr>
          <w:rStyle w:val="a5"/>
          <w:rFonts w:ascii="Times New Roman" w:hAnsi="Times New Roman" w:cs="Times New Roman"/>
          <w:sz w:val="28"/>
        </w:rPr>
        <w:footnoteReference w:id="121"/>
      </w:r>
      <w:r w:rsidR="00B273C2">
        <w:rPr>
          <w:rFonts w:ascii="Times New Roman" w:hAnsi="Times New Roman" w:cs="Times New Roman"/>
          <w:sz w:val="28"/>
        </w:rPr>
        <w:t xml:space="preserve"> Реализация же планов стран Прибалтики по выходу из БРЭЛЛ займет очень много средств и времени и без финансовой </w:t>
      </w:r>
      <w:r w:rsidR="00B273C2">
        <w:rPr>
          <w:rFonts w:ascii="Times New Roman" w:hAnsi="Times New Roman" w:cs="Times New Roman"/>
          <w:sz w:val="28"/>
        </w:rPr>
        <w:lastRenderedPageBreak/>
        <w:t xml:space="preserve">помощи Европейской комиссии будет тяжело обойтись. Все это также может повлечь повышение стоимости электроэнергии. Кроме того, </w:t>
      </w:r>
      <w:r w:rsidR="000B449B">
        <w:rPr>
          <w:rFonts w:ascii="Times New Roman" w:hAnsi="Times New Roman" w:cs="Times New Roman"/>
          <w:sz w:val="28"/>
        </w:rPr>
        <w:t>перестроить всю систему за короткий срок не получится. Заместитель руководителя экономического департамента Института энергетики и финансов Сергей Кондратьев отмечал: «</w:t>
      </w:r>
      <w:r w:rsidR="000B449B" w:rsidRPr="000B449B">
        <w:rPr>
          <w:rFonts w:ascii="Times New Roman" w:hAnsi="Times New Roman" w:cs="Times New Roman"/>
          <w:sz w:val="28"/>
        </w:rPr>
        <w:t>Такой проект требу</w:t>
      </w:r>
      <w:r w:rsidR="00BA57FF">
        <w:rPr>
          <w:rFonts w:ascii="Times New Roman" w:hAnsi="Times New Roman" w:cs="Times New Roman"/>
          <w:sz w:val="28"/>
        </w:rPr>
        <w:t>е</w:t>
      </w:r>
      <w:r w:rsidR="000B449B" w:rsidRPr="000B449B">
        <w:rPr>
          <w:rFonts w:ascii="Times New Roman" w:hAnsi="Times New Roman" w:cs="Times New Roman"/>
          <w:sz w:val="28"/>
        </w:rPr>
        <w:t>т колоссальных инвестиций. По примерным подсчётам, это более 500 млн евро. Необходимо будет менять всю топологию сети, поскольку сегодня большая часть системы настроена на поставку электроэнергии с востока на запад</w:t>
      </w:r>
      <w:r w:rsidR="00BA57FF">
        <w:rPr>
          <w:rFonts w:ascii="Times New Roman" w:hAnsi="Times New Roman" w:cs="Times New Roman"/>
          <w:sz w:val="28"/>
        </w:rPr>
        <w:t>»</w:t>
      </w:r>
      <w:r w:rsidR="00BA57FF">
        <w:rPr>
          <w:rStyle w:val="a5"/>
          <w:rFonts w:ascii="Times New Roman" w:hAnsi="Times New Roman" w:cs="Times New Roman"/>
          <w:sz w:val="28"/>
        </w:rPr>
        <w:footnoteReference w:id="122"/>
      </w:r>
      <w:r w:rsidR="00BA57FF">
        <w:rPr>
          <w:rFonts w:ascii="Times New Roman" w:hAnsi="Times New Roman" w:cs="Times New Roman"/>
          <w:sz w:val="28"/>
        </w:rPr>
        <w:t>.</w:t>
      </w:r>
    </w:p>
    <w:p w:rsidR="000B449B" w:rsidRDefault="007724F5"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Для России же острым оказался другой вопрос – возможность энергетической блокады Калининградской области</w:t>
      </w:r>
      <w:r w:rsidR="001A118C">
        <w:rPr>
          <w:rFonts w:ascii="Times New Roman" w:hAnsi="Times New Roman" w:cs="Times New Roman"/>
          <w:sz w:val="28"/>
        </w:rPr>
        <w:t xml:space="preserve"> – анклава территории России в Европе. При выходе Прибалтийских стран из БРЭЛЛ фактически</w:t>
      </w:r>
      <w:r w:rsidR="000E6850">
        <w:rPr>
          <w:rFonts w:ascii="Times New Roman" w:hAnsi="Times New Roman" w:cs="Times New Roman"/>
          <w:sz w:val="28"/>
        </w:rPr>
        <w:t xml:space="preserve"> </w:t>
      </w:r>
      <w:proofErr w:type="spellStart"/>
      <w:r w:rsidR="000E6850">
        <w:rPr>
          <w:rFonts w:ascii="Times New Roman" w:hAnsi="Times New Roman" w:cs="Times New Roman"/>
          <w:sz w:val="28"/>
        </w:rPr>
        <w:t>перетоки</w:t>
      </w:r>
      <w:proofErr w:type="spellEnd"/>
      <w:r w:rsidR="000E6850">
        <w:rPr>
          <w:rFonts w:ascii="Times New Roman" w:hAnsi="Times New Roman" w:cs="Times New Roman"/>
          <w:sz w:val="28"/>
        </w:rPr>
        <w:t xml:space="preserve"> электроэнергии между Калининградом и Россией станут невозможными, поэтому придется синхронизироваться либо с Европой, либо возводить собственные мощности, способные поддерживать полную автономность региона.</w:t>
      </w:r>
    </w:p>
    <w:p w:rsidR="000E6850" w:rsidRDefault="000E6850"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И решение данной проблеме уже есть. Несмотря на то, что стройка Балтийской АЭС была заморожена еще в 2014 году, слухи о ее возможном продолжении не подтвердились даже на фоне новости разрыва соглашения БРЭЛЛ.</w:t>
      </w:r>
      <w:r w:rsidR="00DF55ED">
        <w:rPr>
          <w:rStyle w:val="a5"/>
          <w:rFonts w:ascii="Times New Roman" w:hAnsi="Times New Roman" w:cs="Times New Roman"/>
          <w:sz w:val="28"/>
        </w:rPr>
        <w:footnoteReference w:id="123"/>
      </w:r>
      <w:r w:rsidR="00F03F77">
        <w:rPr>
          <w:rFonts w:ascii="Times New Roman" w:hAnsi="Times New Roman" w:cs="Times New Roman"/>
          <w:sz w:val="28"/>
        </w:rPr>
        <w:t xml:space="preserve"> В марте 2016 года уже была разработана так называемая дорожная карта полного независимого энергообеспечения Калининградской области. Для этого по плану необходимо построить четыре ТЭС – три газовые и одну угольную.</w:t>
      </w:r>
      <w:r w:rsidR="00F03F77">
        <w:rPr>
          <w:rStyle w:val="a5"/>
          <w:rFonts w:ascii="Times New Roman" w:hAnsi="Times New Roman" w:cs="Times New Roman"/>
          <w:sz w:val="28"/>
        </w:rPr>
        <w:footnoteReference w:id="124"/>
      </w:r>
      <w:r w:rsidR="00F03F77">
        <w:rPr>
          <w:rFonts w:ascii="Times New Roman" w:hAnsi="Times New Roman" w:cs="Times New Roman"/>
          <w:sz w:val="28"/>
        </w:rPr>
        <w:t xml:space="preserve"> </w:t>
      </w:r>
      <w:r w:rsidR="0016597D">
        <w:rPr>
          <w:rFonts w:ascii="Times New Roman" w:hAnsi="Times New Roman" w:cs="Times New Roman"/>
          <w:sz w:val="28"/>
        </w:rPr>
        <w:t>Две из них</w:t>
      </w:r>
      <w:r w:rsidR="00A13700">
        <w:rPr>
          <w:rFonts w:ascii="Times New Roman" w:hAnsi="Times New Roman" w:cs="Times New Roman"/>
          <w:sz w:val="28"/>
        </w:rPr>
        <w:t xml:space="preserve"> - М</w:t>
      </w:r>
      <w:r w:rsidR="0016597D">
        <w:rPr>
          <w:rFonts w:ascii="Times New Roman" w:hAnsi="Times New Roman" w:cs="Times New Roman"/>
          <w:sz w:val="28"/>
        </w:rPr>
        <w:t xml:space="preserve">аяковская и </w:t>
      </w:r>
      <w:proofErr w:type="spellStart"/>
      <w:r w:rsidR="0016597D">
        <w:rPr>
          <w:rFonts w:ascii="Times New Roman" w:hAnsi="Times New Roman" w:cs="Times New Roman"/>
          <w:sz w:val="28"/>
        </w:rPr>
        <w:t>Талаховская</w:t>
      </w:r>
      <w:proofErr w:type="spellEnd"/>
      <w:r w:rsidR="0016597D">
        <w:rPr>
          <w:rFonts w:ascii="Times New Roman" w:hAnsi="Times New Roman" w:cs="Times New Roman"/>
          <w:sz w:val="28"/>
        </w:rPr>
        <w:t xml:space="preserve"> ТЭС (обе газовые)</w:t>
      </w:r>
      <w:r w:rsidR="00A13700">
        <w:rPr>
          <w:rFonts w:ascii="Times New Roman" w:hAnsi="Times New Roman" w:cs="Times New Roman"/>
          <w:sz w:val="28"/>
        </w:rPr>
        <w:t xml:space="preserve"> – были </w:t>
      </w:r>
      <w:r w:rsidR="0016597D">
        <w:rPr>
          <w:rFonts w:ascii="Times New Roman" w:hAnsi="Times New Roman" w:cs="Times New Roman"/>
          <w:sz w:val="28"/>
        </w:rPr>
        <w:lastRenderedPageBreak/>
        <w:t>введены в строй в марте 2019 года лично Президентом России – Владимиром Путиным</w:t>
      </w:r>
      <w:r w:rsidR="00A13700">
        <w:rPr>
          <w:rFonts w:ascii="Times New Roman" w:hAnsi="Times New Roman" w:cs="Times New Roman"/>
          <w:sz w:val="28"/>
        </w:rPr>
        <w:t>.</w:t>
      </w:r>
      <w:r w:rsidR="00A13700">
        <w:rPr>
          <w:rStyle w:val="a5"/>
          <w:rFonts w:ascii="Times New Roman" w:hAnsi="Times New Roman" w:cs="Times New Roman"/>
          <w:sz w:val="28"/>
        </w:rPr>
        <w:footnoteReference w:id="125"/>
      </w:r>
    </w:p>
    <w:p w:rsidR="00A13700" w:rsidRDefault="00A13700" w:rsidP="00C8374C">
      <w:pPr>
        <w:spacing w:after="100" w:afterAutospacing="1"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Как сообщается: «</w:t>
      </w:r>
      <w:r w:rsidRPr="00A13700">
        <w:rPr>
          <w:rFonts w:ascii="Times New Roman" w:hAnsi="Times New Roman" w:cs="Times New Roman"/>
          <w:color w:val="000000"/>
          <w:sz w:val="28"/>
          <w:shd w:val="clear" w:color="auto" w:fill="FFFFFF"/>
        </w:rPr>
        <w:t>До пуска новых станций 99% генерации региона обеспечивала Калининградская ТЭЦ-2. Для покрытия пиковых нагрузок при работе двух блоков ТЭЦ-2 необходим экспорт электроэнергии в Литву, при работе одного блока — импорт из Литвы. Ввод в эксплуатацию Маяковской и </w:t>
      </w:r>
      <w:proofErr w:type="spellStart"/>
      <w:r w:rsidRPr="00A13700">
        <w:rPr>
          <w:rFonts w:ascii="Times New Roman" w:hAnsi="Times New Roman" w:cs="Times New Roman"/>
          <w:color w:val="000000"/>
          <w:sz w:val="28"/>
          <w:shd w:val="clear" w:color="auto" w:fill="FFFFFF"/>
        </w:rPr>
        <w:t>Талаховской</w:t>
      </w:r>
      <w:proofErr w:type="spellEnd"/>
      <w:r w:rsidRPr="00A13700">
        <w:rPr>
          <w:rFonts w:ascii="Times New Roman" w:hAnsi="Times New Roman" w:cs="Times New Roman"/>
          <w:color w:val="000000"/>
          <w:sz w:val="28"/>
          <w:shd w:val="clear" w:color="auto" w:fill="FFFFFF"/>
        </w:rPr>
        <w:t xml:space="preserve"> ТЭС повышает маневренность энергосистемы Калининградской области и снижает ее зависимость от экспортно-импортных поставок электроэнергии по литовскому направлению</w:t>
      </w:r>
      <w:r>
        <w:rPr>
          <w:rFonts w:ascii="Times New Roman" w:hAnsi="Times New Roman" w:cs="Times New Roman"/>
          <w:color w:val="000000"/>
          <w:sz w:val="28"/>
          <w:shd w:val="clear" w:color="auto" w:fill="FFFFFF"/>
        </w:rPr>
        <w:t>»</w:t>
      </w:r>
      <w:r w:rsidRPr="00A13700">
        <w:rPr>
          <w:rFonts w:ascii="Times New Roman" w:hAnsi="Times New Roman" w:cs="Times New Roman"/>
          <w:color w:val="000000"/>
          <w:sz w:val="28"/>
          <w:shd w:val="clear" w:color="auto" w:fill="FFFFFF"/>
        </w:rPr>
        <w:t>.</w:t>
      </w:r>
      <w:r>
        <w:rPr>
          <w:rStyle w:val="a5"/>
          <w:rFonts w:ascii="Times New Roman" w:hAnsi="Times New Roman" w:cs="Times New Roman"/>
          <w:color w:val="000000"/>
          <w:sz w:val="28"/>
          <w:shd w:val="clear" w:color="auto" w:fill="FFFFFF"/>
        </w:rPr>
        <w:footnoteReference w:id="126"/>
      </w:r>
      <w:r w:rsidR="004E7E9C">
        <w:rPr>
          <w:rFonts w:ascii="Times New Roman" w:hAnsi="Times New Roman" w:cs="Times New Roman"/>
          <w:color w:val="000000"/>
          <w:sz w:val="28"/>
          <w:shd w:val="clear" w:color="auto" w:fill="FFFFFF"/>
        </w:rPr>
        <w:t xml:space="preserve"> После ввода в строй двух оставшихся ТЭС генерация энергии в Калининградской области не только увеличится в двое, но и позволит создать резервы на случай чрезвычайных ситуаций.</w:t>
      </w:r>
    </w:p>
    <w:p w:rsidR="00C8374C" w:rsidRDefault="004E7E9C" w:rsidP="00C8374C">
      <w:pPr>
        <w:spacing w:after="100" w:afterAutospacing="1"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Кроме того, несмотря на официальные заявления о выходе из соглашения БРЭЛЛ, работа, дискуссии и встречи в рамках данного соглашения продолжаются. </w:t>
      </w:r>
      <w:r w:rsidR="004672C7">
        <w:rPr>
          <w:rFonts w:ascii="Times New Roman" w:hAnsi="Times New Roman" w:cs="Times New Roman"/>
          <w:color w:val="000000"/>
          <w:sz w:val="28"/>
          <w:shd w:val="clear" w:color="auto" w:fill="FFFFFF"/>
        </w:rPr>
        <w:t>Так, например, на одном из заседаний европейские коллеги выразили озабоченность о возможном варианте работы энергосистем стран Балтии и Калининградской области в целях обеспечения надежности их работы после синхронного соединения с системой стран Центральной Европы.</w:t>
      </w:r>
      <w:r w:rsidR="004672C7">
        <w:rPr>
          <w:rStyle w:val="a5"/>
          <w:rFonts w:ascii="Times New Roman" w:hAnsi="Times New Roman" w:cs="Times New Roman"/>
          <w:color w:val="000000"/>
          <w:sz w:val="28"/>
          <w:shd w:val="clear" w:color="auto" w:fill="FFFFFF"/>
        </w:rPr>
        <w:footnoteReference w:id="127"/>
      </w:r>
      <w:r w:rsidR="004672C7">
        <w:rPr>
          <w:rFonts w:ascii="Times New Roman" w:hAnsi="Times New Roman" w:cs="Times New Roman"/>
          <w:color w:val="000000"/>
          <w:sz w:val="28"/>
          <w:shd w:val="clear" w:color="auto" w:fill="FFFFFF"/>
        </w:rPr>
        <w:t xml:space="preserve"> </w:t>
      </w:r>
    </w:p>
    <w:p w:rsidR="003D1EEE" w:rsidRDefault="003D1EEE" w:rsidP="00C8374C">
      <w:pPr>
        <w:spacing w:after="100" w:afterAutospacing="1"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Таким образом, можно отметить, что несмотря на разрыв соглашения и обострения противоречий энергетической безопасности, между Европой и Россией продолжается диалог и взаимное сотрудничества. До полноценного выхода из соглашения </w:t>
      </w:r>
      <w:r w:rsidR="00F17725">
        <w:rPr>
          <w:rFonts w:ascii="Times New Roman" w:hAnsi="Times New Roman" w:cs="Times New Roman"/>
          <w:color w:val="000000"/>
          <w:sz w:val="28"/>
          <w:shd w:val="clear" w:color="auto" w:fill="FFFFFF"/>
        </w:rPr>
        <w:t xml:space="preserve">остается еще много времени и пока неизвестно, будет </w:t>
      </w:r>
      <w:r w:rsidR="00F17725">
        <w:rPr>
          <w:rFonts w:ascii="Times New Roman" w:hAnsi="Times New Roman" w:cs="Times New Roman"/>
          <w:color w:val="000000"/>
          <w:sz w:val="28"/>
          <w:shd w:val="clear" w:color="auto" w:fill="FFFFFF"/>
        </w:rPr>
        <w:lastRenderedPageBreak/>
        <w:t>ли построена полноценная инфраструктура. Кроме того, продолжаются партнерские встречи, заседания и дискуссии между представителями энергетических ведомств стран ЕС и России, на которых обсуждаются важные вопросы</w:t>
      </w:r>
      <w:r w:rsidR="00830C84">
        <w:rPr>
          <w:rFonts w:ascii="Times New Roman" w:hAnsi="Times New Roman" w:cs="Times New Roman"/>
          <w:color w:val="000000"/>
          <w:sz w:val="28"/>
          <w:shd w:val="clear" w:color="auto" w:fill="FFFFFF"/>
        </w:rPr>
        <w:t xml:space="preserve"> в области сотрудничества по</w:t>
      </w:r>
      <w:r w:rsidR="00F17725">
        <w:rPr>
          <w:rFonts w:ascii="Times New Roman" w:hAnsi="Times New Roman" w:cs="Times New Roman"/>
          <w:color w:val="000000"/>
          <w:sz w:val="28"/>
          <w:shd w:val="clear" w:color="auto" w:fill="FFFFFF"/>
        </w:rPr>
        <w:t xml:space="preserve"> эне</w:t>
      </w:r>
      <w:r w:rsidR="00830C84">
        <w:rPr>
          <w:rFonts w:ascii="Times New Roman" w:hAnsi="Times New Roman" w:cs="Times New Roman"/>
          <w:color w:val="000000"/>
          <w:sz w:val="28"/>
          <w:shd w:val="clear" w:color="auto" w:fill="FFFFFF"/>
        </w:rPr>
        <w:t>ргоэффективности и безопасности.</w:t>
      </w:r>
      <w:r w:rsidR="002239C4">
        <w:rPr>
          <w:rFonts w:ascii="Times New Roman" w:hAnsi="Times New Roman" w:cs="Times New Roman"/>
          <w:color w:val="000000"/>
          <w:sz w:val="28"/>
          <w:shd w:val="clear" w:color="auto" w:fill="FFFFFF"/>
        </w:rPr>
        <w:t xml:space="preserve"> </w:t>
      </w:r>
    </w:p>
    <w:p w:rsidR="008C2241" w:rsidRDefault="002239C4" w:rsidP="00C8374C">
      <w:pPr>
        <w:spacing w:after="100" w:afterAutospacing="1" w:line="360" w:lineRule="auto"/>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Стоит также отметить, что ведется и «точечный» диалог между </w:t>
      </w:r>
      <w:r w:rsidR="00EF5EF7">
        <w:rPr>
          <w:rFonts w:ascii="Times New Roman" w:hAnsi="Times New Roman" w:cs="Times New Roman"/>
          <w:color w:val="000000"/>
          <w:sz w:val="28"/>
          <w:shd w:val="clear" w:color="auto" w:fill="FFFFFF"/>
        </w:rPr>
        <w:t xml:space="preserve">российскими компаниями и Европейскими партнерами. </w:t>
      </w:r>
    </w:p>
    <w:p w:rsidR="00EF5EF7" w:rsidRDefault="00EF5EF7" w:rsidP="00C8374C">
      <w:pPr>
        <w:spacing w:after="100" w:afterAutospacing="1" w:line="360" w:lineRule="auto"/>
        <w:ind w:firstLine="709"/>
        <w:jc w:val="both"/>
      </w:pPr>
      <w:r>
        <w:rPr>
          <w:rFonts w:ascii="Times New Roman" w:hAnsi="Times New Roman" w:cs="Times New Roman"/>
          <w:color w:val="000000"/>
          <w:sz w:val="28"/>
          <w:shd w:val="clear" w:color="auto" w:fill="FFFFFF"/>
        </w:rPr>
        <w:t xml:space="preserve">Среди них, конечно, есть место «Газпрому». </w:t>
      </w:r>
      <w:r w:rsidRPr="00EF5EF7">
        <w:rPr>
          <w:rFonts w:ascii="Times New Roman" w:hAnsi="Times New Roman" w:cs="Times New Roman"/>
          <w:color w:val="000000"/>
          <w:sz w:val="28"/>
          <w:szCs w:val="28"/>
          <w:shd w:val="clear" w:color="auto" w:fill="FFFFFF"/>
        </w:rPr>
        <w:t>«</w:t>
      </w:r>
      <w:r w:rsidRPr="00EF5EF7">
        <w:rPr>
          <w:rFonts w:ascii="Times New Roman" w:hAnsi="Times New Roman" w:cs="Times New Roman"/>
          <w:sz w:val="28"/>
          <w:szCs w:val="28"/>
        </w:rPr>
        <w:t>За рубежом ПАО «</w:t>
      </w:r>
      <w:proofErr w:type="spellStart"/>
      <w:r w:rsidRPr="00EF5EF7">
        <w:rPr>
          <w:rFonts w:ascii="Times New Roman" w:hAnsi="Times New Roman" w:cs="Times New Roman"/>
          <w:sz w:val="28"/>
          <w:szCs w:val="28"/>
        </w:rPr>
        <w:t>Центрэнергохолдинг</w:t>
      </w:r>
      <w:proofErr w:type="spellEnd"/>
      <w:r w:rsidRPr="00EF5EF7">
        <w:rPr>
          <w:rFonts w:ascii="Times New Roman" w:hAnsi="Times New Roman" w:cs="Times New Roman"/>
          <w:sz w:val="28"/>
          <w:szCs w:val="28"/>
        </w:rPr>
        <w:t>», входящее в Газпром</w:t>
      </w:r>
      <w:r w:rsidR="00545E28">
        <w:rPr>
          <w:rFonts w:ascii="Times New Roman" w:hAnsi="Times New Roman" w:cs="Times New Roman"/>
          <w:sz w:val="28"/>
          <w:szCs w:val="28"/>
        </w:rPr>
        <w:t>,</w:t>
      </w:r>
      <w:r w:rsidRPr="00EF5EF7">
        <w:rPr>
          <w:rFonts w:ascii="Times New Roman" w:hAnsi="Times New Roman" w:cs="Times New Roman"/>
          <w:sz w:val="28"/>
          <w:szCs w:val="28"/>
        </w:rPr>
        <w:t xml:space="preserve"> реализует проект строительства электростанции установленной мощностью около 200 МВт в </w:t>
      </w:r>
      <w:r w:rsidR="00545E28">
        <w:rPr>
          <w:rFonts w:ascii="Times New Roman" w:hAnsi="Times New Roman" w:cs="Times New Roman"/>
          <w:sz w:val="28"/>
          <w:szCs w:val="28"/>
        </w:rPr>
        <w:t>Сербии</w:t>
      </w:r>
      <w:r w:rsidRPr="00EF5EF7">
        <w:rPr>
          <w:rFonts w:ascii="Times New Roman" w:hAnsi="Times New Roman" w:cs="Times New Roman"/>
          <w:sz w:val="28"/>
          <w:szCs w:val="28"/>
        </w:rPr>
        <w:t>. Целью проекта является обеспечение нужд в электричес</w:t>
      </w:r>
      <w:r w:rsidR="00433BF7">
        <w:rPr>
          <w:rFonts w:ascii="Times New Roman" w:hAnsi="Times New Roman" w:cs="Times New Roman"/>
          <w:sz w:val="28"/>
          <w:szCs w:val="28"/>
        </w:rPr>
        <w:t xml:space="preserve">кой и тепловой энергии НПЗ в городе </w:t>
      </w:r>
      <w:proofErr w:type="spellStart"/>
      <w:r w:rsidRPr="00EF5EF7">
        <w:rPr>
          <w:rFonts w:ascii="Times New Roman" w:hAnsi="Times New Roman" w:cs="Times New Roman"/>
          <w:sz w:val="28"/>
          <w:szCs w:val="28"/>
        </w:rPr>
        <w:t>Панчево</w:t>
      </w:r>
      <w:proofErr w:type="spellEnd"/>
      <w:r w:rsidRPr="00EF5EF7">
        <w:rPr>
          <w:rFonts w:ascii="Times New Roman" w:hAnsi="Times New Roman" w:cs="Times New Roman"/>
          <w:sz w:val="28"/>
          <w:szCs w:val="28"/>
        </w:rPr>
        <w:t>, а также продажа электроэнергии на внутреннем рынке электроэнергии Сербии и энергетических биржах других европейских стран. В настоящее время ведутся проектные и изыскательские работы. Согласованы заказные спецификации на основное оборудование. Завершение строительства объекта в соответствии с условиями контракта запланировано в 2020 г</w:t>
      </w:r>
      <w:r>
        <w:rPr>
          <w:rFonts w:ascii="Times New Roman" w:hAnsi="Times New Roman" w:cs="Times New Roman"/>
          <w:sz w:val="28"/>
          <w:szCs w:val="28"/>
        </w:rPr>
        <w:t>оду»</w:t>
      </w:r>
      <w:r w:rsidR="00545E28">
        <w:rPr>
          <w:rFonts w:ascii="Times New Roman" w:hAnsi="Times New Roman" w:cs="Times New Roman"/>
          <w:sz w:val="28"/>
          <w:szCs w:val="28"/>
        </w:rPr>
        <w:t xml:space="preserve"> - говорится в годовом отчете на официальном сайте компании.</w:t>
      </w:r>
      <w:r w:rsidR="00545E28">
        <w:rPr>
          <w:rStyle w:val="a5"/>
          <w:rFonts w:ascii="Times New Roman" w:hAnsi="Times New Roman" w:cs="Times New Roman"/>
          <w:sz w:val="28"/>
          <w:szCs w:val="28"/>
        </w:rPr>
        <w:footnoteReference w:id="128"/>
      </w:r>
    </w:p>
    <w:p w:rsidR="002239C4" w:rsidRDefault="002239C4" w:rsidP="00C8374C">
      <w:pPr>
        <w:spacing w:after="100" w:afterAutospacing="1" w:line="360" w:lineRule="auto"/>
        <w:ind w:firstLine="709"/>
        <w:jc w:val="both"/>
        <w:rPr>
          <w:rFonts w:ascii="Times New Roman" w:hAnsi="Times New Roman" w:cs="Times New Roman"/>
          <w:sz w:val="36"/>
        </w:rPr>
      </w:pPr>
    </w:p>
    <w:p w:rsidR="004B2593" w:rsidRDefault="004B2593" w:rsidP="00C8374C">
      <w:pPr>
        <w:spacing w:after="100" w:afterAutospacing="1" w:line="360" w:lineRule="auto"/>
        <w:ind w:firstLine="709"/>
        <w:jc w:val="both"/>
        <w:rPr>
          <w:rFonts w:ascii="Times New Roman" w:hAnsi="Times New Roman" w:cs="Times New Roman"/>
          <w:sz w:val="36"/>
        </w:rPr>
      </w:pPr>
    </w:p>
    <w:p w:rsidR="004B2593" w:rsidRDefault="004B2593" w:rsidP="00C8374C">
      <w:pPr>
        <w:spacing w:after="100" w:afterAutospacing="1" w:line="360" w:lineRule="auto"/>
        <w:ind w:firstLine="709"/>
        <w:jc w:val="both"/>
        <w:rPr>
          <w:rFonts w:ascii="Times New Roman" w:hAnsi="Times New Roman" w:cs="Times New Roman"/>
          <w:sz w:val="36"/>
        </w:rPr>
      </w:pPr>
    </w:p>
    <w:p w:rsidR="004B2593" w:rsidRDefault="004B2593" w:rsidP="00C8374C">
      <w:pPr>
        <w:spacing w:after="100" w:afterAutospacing="1" w:line="360" w:lineRule="auto"/>
        <w:ind w:firstLine="709"/>
        <w:jc w:val="both"/>
        <w:rPr>
          <w:rFonts w:ascii="Times New Roman" w:hAnsi="Times New Roman" w:cs="Times New Roman"/>
          <w:sz w:val="36"/>
        </w:rPr>
      </w:pPr>
    </w:p>
    <w:p w:rsidR="004B2593" w:rsidRDefault="004B2593" w:rsidP="00C8374C">
      <w:pPr>
        <w:spacing w:after="100" w:afterAutospacing="1" w:line="360" w:lineRule="auto"/>
        <w:ind w:firstLine="709"/>
        <w:jc w:val="both"/>
        <w:rPr>
          <w:rFonts w:ascii="Times New Roman" w:hAnsi="Times New Roman" w:cs="Times New Roman"/>
          <w:sz w:val="36"/>
        </w:rPr>
      </w:pPr>
    </w:p>
    <w:p w:rsidR="000446A0" w:rsidRDefault="008F13BE" w:rsidP="0046237F">
      <w:pPr>
        <w:pStyle w:val="1"/>
        <w:spacing w:line="360" w:lineRule="auto"/>
        <w:jc w:val="both"/>
      </w:pPr>
      <w:bookmarkStart w:id="12" w:name="_Toc10041615"/>
      <w:r>
        <w:lastRenderedPageBreak/>
        <w:t>4.2. Атомная электроэнергия.</w:t>
      </w:r>
      <w:bookmarkEnd w:id="12"/>
    </w:p>
    <w:p w:rsidR="00B046DB" w:rsidRDefault="00B34E10" w:rsidP="00C8374C">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Мирный атом до сих пор является одной из самых значимых статей </w:t>
      </w:r>
      <w:proofErr w:type="spellStart"/>
      <w:r>
        <w:rPr>
          <w:rFonts w:ascii="Times New Roman" w:hAnsi="Times New Roman" w:cs="Times New Roman"/>
          <w:sz w:val="28"/>
        </w:rPr>
        <w:t>несырьевого</w:t>
      </w:r>
      <w:proofErr w:type="spellEnd"/>
      <w:r>
        <w:rPr>
          <w:rFonts w:ascii="Times New Roman" w:hAnsi="Times New Roman" w:cs="Times New Roman"/>
          <w:sz w:val="28"/>
        </w:rPr>
        <w:t xml:space="preserve"> российского экспорта. </w:t>
      </w:r>
      <w:r w:rsidR="00522C6A">
        <w:rPr>
          <w:rFonts w:ascii="Times New Roman" w:hAnsi="Times New Roman" w:cs="Times New Roman"/>
          <w:sz w:val="28"/>
        </w:rPr>
        <w:t xml:space="preserve">Портфель зарубежных заказов </w:t>
      </w:r>
      <w:r w:rsidR="00537EE4">
        <w:rPr>
          <w:rFonts w:ascii="Times New Roman" w:hAnsi="Times New Roman" w:cs="Times New Roman"/>
          <w:sz w:val="28"/>
        </w:rPr>
        <w:t>«</w:t>
      </w:r>
      <w:proofErr w:type="spellStart"/>
      <w:r w:rsidR="00522C6A">
        <w:rPr>
          <w:rFonts w:ascii="Times New Roman" w:hAnsi="Times New Roman" w:cs="Times New Roman"/>
          <w:sz w:val="28"/>
        </w:rPr>
        <w:t>Росатома</w:t>
      </w:r>
      <w:proofErr w:type="spellEnd"/>
      <w:r w:rsidR="00537EE4">
        <w:rPr>
          <w:rFonts w:ascii="Times New Roman" w:hAnsi="Times New Roman" w:cs="Times New Roman"/>
          <w:sz w:val="28"/>
        </w:rPr>
        <w:t>»</w:t>
      </w:r>
      <w:r w:rsidR="00522C6A">
        <w:rPr>
          <w:rFonts w:ascii="Times New Roman" w:hAnsi="Times New Roman" w:cs="Times New Roman"/>
          <w:sz w:val="28"/>
        </w:rPr>
        <w:t xml:space="preserve"> на сегодняшний день составляет 35 реакторов.</w:t>
      </w:r>
      <w:r w:rsidR="00522C6A">
        <w:rPr>
          <w:rStyle w:val="a5"/>
          <w:rFonts w:ascii="Times New Roman" w:hAnsi="Times New Roman" w:cs="Times New Roman"/>
          <w:sz w:val="28"/>
        </w:rPr>
        <w:footnoteReference w:id="129"/>
      </w:r>
      <w:r w:rsidR="00522C6A">
        <w:rPr>
          <w:rFonts w:ascii="Times New Roman" w:hAnsi="Times New Roman" w:cs="Times New Roman"/>
          <w:sz w:val="28"/>
        </w:rPr>
        <w:t xml:space="preserve"> Атомные проекты </w:t>
      </w:r>
      <w:proofErr w:type="spellStart"/>
      <w:r w:rsidR="00522C6A">
        <w:rPr>
          <w:rFonts w:ascii="Times New Roman" w:hAnsi="Times New Roman" w:cs="Times New Roman"/>
          <w:sz w:val="28"/>
        </w:rPr>
        <w:t>расчитаны</w:t>
      </w:r>
      <w:proofErr w:type="spellEnd"/>
      <w:r w:rsidR="00522C6A">
        <w:rPr>
          <w:rFonts w:ascii="Times New Roman" w:hAnsi="Times New Roman" w:cs="Times New Roman"/>
          <w:sz w:val="28"/>
        </w:rPr>
        <w:t xml:space="preserve"> на долгосрочную перспективу – как минимум, реактор построенный по российскому дизайну, становится объектом обслуживания российской корпорации и поставок топлива для него.</w:t>
      </w:r>
      <w:r w:rsidR="00B046DB">
        <w:rPr>
          <w:rStyle w:val="a5"/>
          <w:rFonts w:ascii="Times New Roman" w:hAnsi="Times New Roman" w:cs="Times New Roman"/>
          <w:sz w:val="28"/>
        </w:rPr>
        <w:footnoteReference w:id="130"/>
      </w:r>
    </w:p>
    <w:p w:rsidR="006E32F2" w:rsidRDefault="00B046DB" w:rsidP="00C8374C">
      <w:pPr>
        <w:spacing w:after="100" w:afterAutospacing="1" w:line="360" w:lineRule="auto"/>
        <w:ind w:firstLine="709"/>
        <w:jc w:val="both"/>
        <w:rPr>
          <w:rFonts w:ascii="Times New Roman" w:hAnsi="Times New Roman" w:cs="Times New Roman"/>
          <w:sz w:val="28"/>
          <w:szCs w:val="28"/>
        </w:rPr>
      </w:pPr>
      <w:r w:rsidRPr="00C55513">
        <w:rPr>
          <w:rFonts w:ascii="Times New Roman" w:hAnsi="Times New Roman" w:cs="Times New Roman"/>
          <w:sz w:val="28"/>
          <w:szCs w:val="28"/>
        </w:rPr>
        <w:t xml:space="preserve">Место ядерной энергетики в Германии </w:t>
      </w:r>
      <w:r w:rsidR="00C55513" w:rsidRPr="00C55513">
        <w:rPr>
          <w:rFonts w:ascii="Times New Roman" w:hAnsi="Times New Roman" w:cs="Times New Roman"/>
          <w:sz w:val="28"/>
          <w:szCs w:val="28"/>
        </w:rPr>
        <w:t>заметно</w:t>
      </w:r>
      <w:r w:rsidRPr="00C55513">
        <w:rPr>
          <w:rFonts w:ascii="Times New Roman" w:hAnsi="Times New Roman" w:cs="Times New Roman"/>
          <w:sz w:val="28"/>
          <w:szCs w:val="28"/>
        </w:rPr>
        <w:t xml:space="preserve"> изменилось. Если ранее около 30% необходимой электроэнергии в стране вырабатывалось ядерной энергетикой, то после событий 2011 года в Японии правительством Германии было решено отказаться от такого вида энергии. Был разработан и принят законопроект, согласно которому к 2022 году решено закрыть все существующие атомные электростанции.</w:t>
      </w:r>
      <w:r w:rsidR="00C55513" w:rsidRPr="00C55513">
        <w:rPr>
          <w:rStyle w:val="a5"/>
          <w:rFonts w:ascii="Times New Roman" w:hAnsi="Times New Roman" w:cs="Times New Roman"/>
          <w:sz w:val="28"/>
          <w:szCs w:val="28"/>
        </w:rPr>
        <w:footnoteReference w:id="131"/>
      </w:r>
      <w:r w:rsidR="006E32F2" w:rsidRPr="006E32F2">
        <w:rPr>
          <w:rFonts w:ascii="Times New Roman" w:hAnsi="Times New Roman" w:cs="Times New Roman"/>
          <w:sz w:val="28"/>
          <w:szCs w:val="28"/>
        </w:rPr>
        <w:t xml:space="preserve"> </w:t>
      </w:r>
      <w:r w:rsidR="006E32F2" w:rsidRPr="00C55513">
        <w:rPr>
          <w:rFonts w:ascii="Times New Roman" w:hAnsi="Times New Roman" w:cs="Times New Roman"/>
          <w:sz w:val="28"/>
          <w:szCs w:val="28"/>
        </w:rPr>
        <w:t>АЭС Германии оказались слишком опасными для продолжения своей работы, а их реконструкция экономически невыгодной. Таким образом, сокращение сотрудничества и поставок ядерного топлива в Германию несет финансовые потери для России, а, кроме того, упадок уровня высок</w:t>
      </w:r>
      <w:r w:rsidR="006E32F2">
        <w:rPr>
          <w:rFonts w:ascii="Times New Roman" w:hAnsi="Times New Roman" w:cs="Times New Roman"/>
          <w:sz w:val="28"/>
          <w:szCs w:val="28"/>
        </w:rPr>
        <w:t>отехнологичного сотрудничества.</w:t>
      </w:r>
    </w:p>
    <w:p w:rsidR="00B046DB" w:rsidRDefault="00B046DB" w:rsidP="00C8374C">
      <w:pPr>
        <w:spacing w:after="100" w:afterAutospacing="1" w:line="360" w:lineRule="auto"/>
        <w:ind w:firstLine="709"/>
        <w:jc w:val="both"/>
        <w:rPr>
          <w:rFonts w:ascii="Times New Roman" w:hAnsi="Times New Roman" w:cs="Times New Roman"/>
          <w:sz w:val="28"/>
          <w:szCs w:val="28"/>
        </w:rPr>
      </w:pPr>
      <w:r w:rsidRPr="00C55513">
        <w:rPr>
          <w:rFonts w:ascii="Times New Roman" w:hAnsi="Times New Roman" w:cs="Times New Roman"/>
          <w:sz w:val="28"/>
          <w:szCs w:val="28"/>
        </w:rPr>
        <w:t>Российские корпорации, заключавшие контракты с</w:t>
      </w:r>
      <w:r w:rsidR="006E32F2">
        <w:rPr>
          <w:rFonts w:ascii="Times New Roman" w:hAnsi="Times New Roman" w:cs="Times New Roman"/>
          <w:sz w:val="28"/>
          <w:szCs w:val="28"/>
        </w:rPr>
        <w:t xml:space="preserve"> европейскими, а в частности, немецкими</w:t>
      </w:r>
      <w:r w:rsidRPr="00C55513">
        <w:rPr>
          <w:rFonts w:ascii="Times New Roman" w:hAnsi="Times New Roman" w:cs="Times New Roman"/>
          <w:sz w:val="28"/>
          <w:szCs w:val="28"/>
        </w:rPr>
        <w:t xml:space="preserve"> АЭС понесли серьезный экономический ущерб</w:t>
      </w:r>
      <w:r w:rsidR="00C55513">
        <w:rPr>
          <w:rFonts w:ascii="Times New Roman" w:hAnsi="Times New Roman" w:cs="Times New Roman"/>
          <w:sz w:val="28"/>
          <w:szCs w:val="28"/>
        </w:rPr>
        <w:t>, поскольку российская сторона я</w:t>
      </w:r>
      <w:r w:rsidR="006E32F2">
        <w:rPr>
          <w:rFonts w:ascii="Times New Roman" w:hAnsi="Times New Roman" w:cs="Times New Roman"/>
          <w:sz w:val="28"/>
          <w:szCs w:val="28"/>
        </w:rPr>
        <w:t>вляется одним из крупнейших поставщиков урана и готового топлива в страны Евросоюза</w:t>
      </w:r>
      <w:r w:rsidRPr="00C55513">
        <w:rPr>
          <w:rFonts w:ascii="Times New Roman" w:hAnsi="Times New Roman" w:cs="Times New Roman"/>
          <w:sz w:val="28"/>
          <w:szCs w:val="28"/>
        </w:rPr>
        <w:t xml:space="preserve">. </w:t>
      </w:r>
      <w:r w:rsidR="006E32F2">
        <w:rPr>
          <w:rFonts w:ascii="Times New Roman" w:hAnsi="Times New Roman" w:cs="Times New Roman"/>
          <w:sz w:val="28"/>
          <w:szCs w:val="28"/>
        </w:rPr>
        <w:t xml:space="preserve">Так, например, в 2013 году импорт урана из России </w:t>
      </w:r>
      <w:r w:rsidR="000F664A">
        <w:rPr>
          <w:rFonts w:ascii="Times New Roman" w:hAnsi="Times New Roman" w:cs="Times New Roman"/>
          <w:sz w:val="28"/>
          <w:szCs w:val="28"/>
        </w:rPr>
        <w:t xml:space="preserve">в Европейский союз составил 18% (для сравнения – крупнейшим поставщиком был Казахстан с 40%). Но больше всего Европа </w:t>
      </w:r>
      <w:r w:rsidR="000F664A">
        <w:rPr>
          <w:rFonts w:ascii="Times New Roman" w:hAnsi="Times New Roman" w:cs="Times New Roman"/>
          <w:sz w:val="28"/>
          <w:szCs w:val="28"/>
        </w:rPr>
        <w:lastRenderedPageBreak/>
        <w:t xml:space="preserve">заинтересована в готовом ядерном топливе из России. «ТВЭЛ» - официальный экспортер топлива из России (входит в структуру </w:t>
      </w:r>
      <w:r w:rsidR="00537EE4">
        <w:rPr>
          <w:rFonts w:ascii="Times New Roman" w:hAnsi="Times New Roman" w:cs="Times New Roman"/>
          <w:sz w:val="28"/>
          <w:szCs w:val="28"/>
        </w:rPr>
        <w:t>«</w:t>
      </w:r>
      <w:proofErr w:type="spellStart"/>
      <w:r w:rsidR="000F664A">
        <w:rPr>
          <w:rFonts w:ascii="Times New Roman" w:hAnsi="Times New Roman" w:cs="Times New Roman"/>
          <w:sz w:val="28"/>
          <w:szCs w:val="28"/>
        </w:rPr>
        <w:t>Росатома</w:t>
      </w:r>
      <w:proofErr w:type="spellEnd"/>
      <w:r w:rsidR="00537EE4">
        <w:rPr>
          <w:rFonts w:ascii="Times New Roman" w:hAnsi="Times New Roman" w:cs="Times New Roman"/>
          <w:sz w:val="28"/>
          <w:szCs w:val="28"/>
        </w:rPr>
        <w:t>»</w:t>
      </w:r>
      <w:r w:rsidR="00EF3CA7">
        <w:rPr>
          <w:rFonts w:ascii="Times New Roman" w:hAnsi="Times New Roman" w:cs="Times New Roman"/>
          <w:sz w:val="28"/>
          <w:szCs w:val="28"/>
        </w:rPr>
        <w:t>) – поставил для АЭС Европы 36% обогащенного урана.</w:t>
      </w:r>
      <w:r w:rsidR="00EF3CA7">
        <w:rPr>
          <w:rStyle w:val="a5"/>
          <w:rFonts w:ascii="Times New Roman" w:hAnsi="Times New Roman" w:cs="Times New Roman"/>
          <w:sz w:val="28"/>
          <w:szCs w:val="28"/>
        </w:rPr>
        <w:footnoteReference w:id="132"/>
      </w:r>
    </w:p>
    <w:p w:rsidR="00EF3CA7" w:rsidRPr="00C55513" w:rsidRDefault="00EF3CA7" w:rsidP="00C8374C">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удобная система «одного окна», созданная </w:t>
      </w:r>
      <w:r w:rsidR="00537EE4">
        <w:rPr>
          <w:rFonts w:ascii="Times New Roman" w:hAnsi="Times New Roman" w:cs="Times New Roman"/>
          <w:sz w:val="28"/>
          <w:szCs w:val="28"/>
        </w:rPr>
        <w:t>«</w:t>
      </w:r>
      <w:proofErr w:type="spellStart"/>
      <w:r>
        <w:rPr>
          <w:rFonts w:ascii="Times New Roman" w:hAnsi="Times New Roman" w:cs="Times New Roman"/>
          <w:sz w:val="28"/>
          <w:szCs w:val="28"/>
        </w:rPr>
        <w:t>Росатомом</w:t>
      </w:r>
      <w:proofErr w:type="spellEnd"/>
      <w:r w:rsidR="00537EE4">
        <w:rPr>
          <w:rFonts w:ascii="Times New Roman" w:hAnsi="Times New Roman" w:cs="Times New Roman"/>
          <w:sz w:val="28"/>
          <w:szCs w:val="28"/>
        </w:rPr>
        <w:t>»</w:t>
      </w:r>
      <w:r>
        <w:rPr>
          <w:rFonts w:ascii="Times New Roman" w:hAnsi="Times New Roman" w:cs="Times New Roman"/>
          <w:sz w:val="28"/>
          <w:szCs w:val="28"/>
        </w:rPr>
        <w:t xml:space="preserve"> еще в 2011 году позволяет </w:t>
      </w:r>
      <w:r w:rsidR="00294C7C">
        <w:rPr>
          <w:rFonts w:ascii="Times New Roman" w:hAnsi="Times New Roman" w:cs="Times New Roman"/>
          <w:sz w:val="28"/>
          <w:szCs w:val="28"/>
        </w:rPr>
        <w:t xml:space="preserve">сократить потери и риски от разрыва контрактов и ухода Германии с рынка ядерных технологий. Заместитель генерального директора </w:t>
      </w:r>
      <w:proofErr w:type="spellStart"/>
      <w:r w:rsidR="00294C7C">
        <w:rPr>
          <w:rFonts w:ascii="Times New Roman" w:hAnsi="Times New Roman" w:cs="Times New Roman"/>
          <w:sz w:val="28"/>
          <w:szCs w:val="28"/>
        </w:rPr>
        <w:t>Росатома</w:t>
      </w:r>
      <w:proofErr w:type="spellEnd"/>
      <w:r w:rsidR="00294C7C">
        <w:rPr>
          <w:rFonts w:ascii="Times New Roman" w:hAnsi="Times New Roman" w:cs="Times New Roman"/>
          <w:sz w:val="28"/>
          <w:szCs w:val="28"/>
        </w:rPr>
        <w:t xml:space="preserve"> Кирилл Комаров тогда отметил: </w:t>
      </w:r>
      <w:r w:rsidR="00294C7C" w:rsidRPr="00294C7C">
        <w:rPr>
          <w:rFonts w:ascii="Times New Roman" w:hAnsi="Times New Roman" w:cs="Times New Roman"/>
          <w:sz w:val="28"/>
          <w:szCs w:val="28"/>
        </w:rPr>
        <w:t>«</w:t>
      </w:r>
      <w:r w:rsidR="00294C7C" w:rsidRPr="00294C7C">
        <w:rPr>
          <w:rFonts w:ascii="Times New Roman" w:hAnsi="Times New Roman" w:cs="Times New Roman"/>
          <w:bCs/>
          <w:sz w:val="28"/>
          <w:szCs w:val="28"/>
          <w:shd w:val="clear" w:color="auto" w:fill="FEFEFE"/>
        </w:rPr>
        <w:t>По нашим оценкам, ежегодный объем только сегмента сервиса реакторов российского дизайна, построенных за рубежом, составляет более 1,5 млрд евро с перспективой дальнейшего роста к 2020 года до 2,5 млрд евро»</w:t>
      </w:r>
      <w:r w:rsidR="003338CA">
        <w:rPr>
          <w:rFonts w:ascii="Times New Roman" w:hAnsi="Times New Roman" w:cs="Times New Roman"/>
          <w:bCs/>
          <w:sz w:val="28"/>
          <w:szCs w:val="28"/>
          <w:shd w:val="clear" w:color="auto" w:fill="FEFEFE"/>
        </w:rPr>
        <w:t>.</w:t>
      </w:r>
      <w:r w:rsidR="003338CA">
        <w:rPr>
          <w:rStyle w:val="a5"/>
          <w:rFonts w:ascii="Times New Roman" w:hAnsi="Times New Roman" w:cs="Times New Roman"/>
          <w:bCs/>
          <w:sz w:val="28"/>
          <w:szCs w:val="28"/>
          <w:shd w:val="clear" w:color="auto" w:fill="FEFEFE"/>
        </w:rPr>
        <w:footnoteReference w:id="133"/>
      </w:r>
      <w:r w:rsidR="003338CA">
        <w:rPr>
          <w:rFonts w:ascii="Times New Roman" w:hAnsi="Times New Roman" w:cs="Times New Roman"/>
          <w:bCs/>
          <w:sz w:val="28"/>
          <w:szCs w:val="28"/>
          <w:shd w:val="clear" w:color="auto" w:fill="FEFEFE"/>
        </w:rPr>
        <w:t xml:space="preserve"> Эта система подразумевает, что реакторы, построенные по российскому дизайну будут обеспечиваться топливом</w:t>
      </w:r>
      <w:r w:rsidR="00BB5C6C">
        <w:rPr>
          <w:rFonts w:ascii="Times New Roman" w:hAnsi="Times New Roman" w:cs="Times New Roman"/>
          <w:bCs/>
          <w:sz w:val="28"/>
          <w:szCs w:val="28"/>
          <w:shd w:val="clear" w:color="auto" w:fill="FEFEFE"/>
        </w:rPr>
        <w:t xml:space="preserve"> и</w:t>
      </w:r>
      <w:r w:rsidR="003338CA">
        <w:rPr>
          <w:rFonts w:ascii="Times New Roman" w:hAnsi="Times New Roman" w:cs="Times New Roman"/>
          <w:bCs/>
          <w:sz w:val="28"/>
          <w:szCs w:val="28"/>
          <w:shd w:val="clear" w:color="auto" w:fill="FEFEFE"/>
        </w:rPr>
        <w:t xml:space="preserve"> обслуживаться </w:t>
      </w:r>
      <w:r w:rsidR="00BB5C6C">
        <w:rPr>
          <w:rFonts w:ascii="Times New Roman" w:hAnsi="Times New Roman" w:cs="Times New Roman"/>
          <w:bCs/>
          <w:sz w:val="28"/>
          <w:szCs w:val="28"/>
          <w:shd w:val="clear" w:color="auto" w:fill="FEFEFE"/>
        </w:rPr>
        <w:t xml:space="preserve">дочерними компаниями </w:t>
      </w:r>
      <w:r w:rsidR="00537EE4">
        <w:rPr>
          <w:rFonts w:ascii="Times New Roman" w:hAnsi="Times New Roman" w:cs="Times New Roman"/>
          <w:bCs/>
          <w:sz w:val="28"/>
          <w:szCs w:val="28"/>
          <w:shd w:val="clear" w:color="auto" w:fill="FEFEFE"/>
        </w:rPr>
        <w:t>«</w:t>
      </w:r>
      <w:proofErr w:type="spellStart"/>
      <w:r w:rsidR="00BB5C6C">
        <w:rPr>
          <w:rFonts w:ascii="Times New Roman" w:hAnsi="Times New Roman" w:cs="Times New Roman"/>
          <w:bCs/>
          <w:sz w:val="28"/>
          <w:szCs w:val="28"/>
          <w:shd w:val="clear" w:color="auto" w:fill="FEFEFE"/>
        </w:rPr>
        <w:t>Росатома</w:t>
      </w:r>
      <w:proofErr w:type="spellEnd"/>
      <w:r w:rsidR="00537EE4">
        <w:rPr>
          <w:rFonts w:ascii="Times New Roman" w:hAnsi="Times New Roman" w:cs="Times New Roman"/>
          <w:bCs/>
          <w:sz w:val="28"/>
          <w:szCs w:val="28"/>
          <w:shd w:val="clear" w:color="auto" w:fill="FEFEFE"/>
        </w:rPr>
        <w:t>»</w:t>
      </w:r>
      <w:r w:rsidR="00BB5C6C">
        <w:rPr>
          <w:rFonts w:ascii="Times New Roman" w:hAnsi="Times New Roman" w:cs="Times New Roman"/>
          <w:bCs/>
          <w:sz w:val="28"/>
          <w:szCs w:val="28"/>
          <w:shd w:val="clear" w:color="auto" w:fill="FEFEFE"/>
        </w:rPr>
        <w:t>. Более того, компания намерена производить научно-исследовательские работы по усовершенствованию различных сервисных и инновационных решений эксплуатации российских реакторов.</w:t>
      </w:r>
      <w:r w:rsidR="00BB5C6C">
        <w:rPr>
          <w:rStyle w:val="a5"/>
          <w:rFonts w:ascii="Times New Roman" w:hAnsi="Times New Roman" w:cs="Times New Roman"/>
          <w:bCs/>
          <w:sz w:val="28"/>
          <w:szCs w:val="28"/>
          <w:shd w:val="clear" w:color="auto" w:fill="FEFEFE"/>
        </w:rPr>
        <w:footnoteReference w:id="134"/>
      </w:r>
    </w:p>
    <w:p w:rsidR="005118B6" w:rsidRDefault="006B31A2" w:rsidP="00C8374C">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четыре страны-члена Европейского союза – Болгария, Венгрия, Чехия и Словакия на 100% зависят от реакторов</w:t>
      </w:r>
      <w:r w:rsidR="00987C1C">
        <w:rPr>
          <w:rFonts w:ascii="Times New Roman" w:hAnsi="Times New Roman" w:cs="Times New Roman"/>
          <w:sz w:val="28"/>
          <w:szCs w:val="28"/>
        </w:rPr>
        <w:t xml:space="preserve">, </w:t>
      </w:r>
      <w:r w:rsidR="00302B31">
        <w:rPr>
          <w:rFonts w:ascii="Times New Roman" w:hAnsi="Times New Roman" w:cs="Times New Roman"/>
          <w:sz w:val="28"/>
          <w:szCs w:val="28"/>
        </w:rPr>
        <w:t xml:space="preserve">построенных по российской технологии, </w:t>
      </w:r>
      <w:r w:rsidR="00987C1C">
        <w:rPr>
          <w:rFonts w:ascii="Times New Roman" w:hAnsi="Times New Roman" w:cs="Times New Roman"/>
          <w:sz w:val="28"/>
          <w:szCs w:val="28"/>
        </w:rPr>
        <w:t>имеются также и несколько реакторов в Фин</w:t>
      </w:r>
      <w:r w:rsidR="00302B31">
        <w:rPr>
          <w:rFonts w:ascii="Times New Roman" w:hAnsi="Times New Roman" w:cs="Times New Roman"/>
          <w:sz w:val="28"/>
          <w:szCs w:val="28"/>
        </w:rPr>
        <w:t>л</w:t>
      </w:r>
      <w:r w:rsidR="00987C1C">
        <w:rPr>
          <w:rFonts w:ascii="Times New Roman" w:hAnsi="Times New Roman" w:cs="Times New Roman"/>
          <w:sz w:val="28"/>
          <w:szCs w:val="28"/>
        </w:rPr>
        <w:t>яндии</w:t>
      </w:r>
      <w:r>
        <w:rPr>
          <w:rFonts w:ascii="Times New Roman" w:hAnsi="Times New Roman" w:cs="Times New Roman"/>
          <w:sz w:val="28"/>
          <w:szCs w:val="28"/>
        </w:rPr>
        <w:t>, соответственно топливо</w:t>
      </w:r>
      <w:r w:rsidR="00987C1C">
        <w:rPr>
          <w:rFonts w:ascii="Times New Roman" w:hAnsi="Times New Roman" w:cs="Times New Roman"/>
          <w:sz w:val="28"/>
          <w:szCs w:val="28"/>
        </w:rPr>
        <w:t xml:space="preserve"> для таких водо-водяных установок заменить практически невозможно – </w:t>
      </w:r>
      <w:r w:rsidR="00537EE4">
        <w:rPr>
          <w:rFonts w:ascii="Times New Roman" w:hAnsi="Times New Roman" w:cs="Times New Roman"/>
          <w:sz w:val="28"/>
          <w:szCs w:val="28"/>
        </w:rPr>
        <w:t>«</w:t>
      </w:r>
      <w:proofErr w:type="spellStart"/>
      <w:r w:rsidR="00987C1C">
        <w:rPr>
          <w:rFonts w:ascii="Times New Roman" w:hAnsi="Times New Roman" w:cs="Times New Roman"/>
          <w:sz w:val="28"/>
          <w:szCs w:val="28"/>
        </w:rPr>
        <w:t>Росатом</w:t>
      </w:r>
      <w:proofErr w:type="spellEnd"/>
      <w:r w:rsidR="00537EE4">
        <w:rPr>
          <w:rFonts w:ascii="Times New Roman" w:hAnsi="Times New Roman" w:cs="Times New Roman"/>
          <w:sz w:val="28"/>
          <w:szCs w:val="28"/>
        </w:rPr>
        <w:t>»</w:t>
      </w:r>
      <w:r w:rsidR="00987C1C">
        <w:rPr>
          <w:rFonts w:ascii="Times New Roman" w:hAnsi="Times New Roman" w:cs="Times New Roman"/>
          <w:sz w:val="28"/>
          <w:szCs w:val="28"/>
        </w:rPr>
        <w:t xml:space="preserve"> не раскрывает топливные спецификации своих ВВЭР.</w:t>
      </w:r>
      <w:r w:rsidR="00987C1C">
        <w:rPr>
          <w:rStyle w:val="a5"/>
          <w:rFonts w:ascii="Times New Roman" w:hAnsi="Times New Roman" w:cs="Times New Roman"/>
          <w:sz w:val="28"/>
          <w:szCs w:val="28"/>
        </w:rPr>
        <w:footnoteReference w:id="135"/>
      </w:r>
    </w:p>
    <w:p w:rsidR="00327240" w:rsidRDefault="00E317FA" w:rsidP="00C8374C">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537EE4">
        <w:rPr>
          <w:rFonts w:ascii="Times New Roman" w:hAnsi="Times New Roman" w:cs="Times New Roman"/>
          <w:sz w:val="28"/>
          <w:szCs w:val="28"/>
        </w:rPr>
        <w:t>«</w:t>
      </w:r>
      <w:proofErr w:type="spellStart"/>
      <w:r>
        <w:rPr>
          <w:rFonts w:ascii="Times New Roman" w:hAnsi="Times New Roman" w:cs="Times New Roman"/>
          <w:sz w:val="28"/>
          <w:szCs w:val="28"/>
        </w:rPr>
        <w:t>Росатоме</w:t>
      </w:r>
      <w:proofErr w:type="spellEnd"/>
      <w:r w:rsidR="00537EE4">
        <w:rPr>
          <w:rFonts w:ascii="Times New Roman" w:hAnsi="Times New Roman" w:cs="Times New Roman"/>
          <w:sz w:val="28"/>
          <w:szCs w:val="28"/>
        </w:rPr>
        <w:t>»</w:t>
      </w:r>
      <w:r>
        <w:rPr>
          <w:rFonts w:ascii="Times New Roman" w:hAnsi="Times New Roman" w:cs="Times New Roman"/>
          <w:sz w:val="28"/>
          <w:szCs w:val="28"/>
        </w:rPr>
        <w:t xml:space="preserve"> также отмечали, что они занимают 67% мирового рынка строительства АЭС за рубежом</w:t>
      </w:r>
      <w:r w:rsidR="0093093B">
        <w:rPr>
          <w:rFonts w:ascii="Times New Roman" w:hAnsi="Times New Roman" w:cs="Times New Roman"/>
          <w:sz w:val="28"/>
          <w:szCs w:val="28"/>
        </w:rPr>
        <w:t>.</w:t>
      </w:r>
      <w:r w:rsidR="0093093B">
        <w:rPr>
          <w:rStyle w:val="a5"/>
          <w:rFonts w:ascii="Times New Roman" w:hAnsi="Times New Roman" w:cs="Times New Roman"/>
          <w:sz w:val="28"/>
          <w:szCs w:val="28"/>
        </w:rPr>
        <w:footnoteReference w:id="136"/>
      </w:r>
      <w:r w:rsidR="0093093B">
        <w:rPr>
          <w:rFonts w:ascii="Times New Roman" w:hAnsi="Times New Roman" w:cs="Times New Roman"/>
          <w:sz w:val="28"/>
          <w:szCs w:val="28"/>
        </w:rPr>
        <w:t xml:space="preserve"> На официальном сайте к Европейскому строительству относятся два крупных объекта – в Финляндии и Венгрии.</w:t>
      </w:r>
    </w:p>
    <w:p w:rsidR="0093093B" w:rsidRDefault="0093093B" w:rsidP="00C8374C">
      <w:pPr>
        <w:spacing w:after="100" w:afterAutospacing="1"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w:t>
      </w:r>
      <w:r w:rsidRPr="0093093B">
        <w:rPr>
          <w:rFonts w:ascii="Times New Roman" w:hAnsi="Times New Roman" w:cs="Times New Roman"/>
          <w:color w:val="333333"/>
          <w:sz w:val="28"/>
          <w:szCs w:val="28"/>
          <w:shd w:val="clear" w:color="auto" w:fill="FFFFFF"/>
        </w:rPr>
        <w:t xml:space="preserve">В настоящий момент на АЭС </w:t>
      </w:r>
      <w:r>
        <w:rPr>
          <w:rFonts w:ascii="Times New Roman" w:hAnsi="Times New Roman" w:cs="Times New Roman"/>
          <w:color w:val="333333"/>
          <w:sz w:val="28"/>
          <w:szCs w:val="28"/>
          <w:shd w:val="clear" w:color="auto" w:fill="FFFFFF"/>
        </w:rPr>
        <w:t>«</w:t>
      </w:r>
      <w:proofErr w:type="spellStart"/>
      <w:r w:rsidRPr="0093093B">
        <w:rPr>
          <w:rFonts w:ascii="Times New Roman" w:hAnsi="Times New Roman" w:cs="Times New Roman"/>
          <w:color w:val="333333"/>
          <w:sz w:val="28"/>
          <w:szCs w:val="28"/>
          <w:shd w:val="clear" w:color="auto" w:fill="FFFFFF"/>
        </w:rPr>
        <w:t>Пакш</w:t>
      </w:r>
      <w:proofErr w:type="spellEnd"/>
      <w:r>
        <w:rPr>
          <w:rFonts w:ascii="Times New Roman" w:hAnsi="Times New Roman" w:cs="Times New Roman"/>
          <w:color w:val="333333"/>
          <w:sz w:val="28"/>
          <w:szCs w:val="28"/>
          <w:shd w:val="clear" w:color="auto" w:fill="FFFFFF"/>
        </w:rPr>
        <w:t>»</w:t>
      </w:r>
      <w:r w:rsidRPr="0093093B">
        <w:rPr>
          <w:rFonts w:ascii="Times New Roman" w:hAnsi="Times New Roman" w:cs="Times New Roman"/>
          <w:color w:val="333333"/>
          <w:sz w:val="28"/>
          <w:szCs w:val="28"/>
          <w:shd w:val="clear" w:color="auto" w:fill="FFFFFF"/>
        </w:rPr>
        <w:t xml:space="preserve">, построенной по советскому проекту, работают четыре энергоблока с реакторами. Парламент Венгрии в 2009 году одобрил сооружение двух новых энергоблоков на АЭС. В декабре 2014 года </w:t>
      </w:r>
      <w:r w:rsidR="00537EE4">
        <w:rPr>
          <w:rFonts w:ascii="Times New Roman" w:hAnsi="Times New Roman" w:cs="Times New Roman"/>
          <w:color w:val="333333"/>
          <w:sz w:val="28"/>
          <w:szCs w:val="28"/>
          <w:shd w:val="clear" w:color="auto" w:fill="FFFFFF"/>
        </w:rPr>
        <w:t>«</w:t>
      </w:r>
      <w:proofErr w:type="spellStart"/>
      <w:r w:rsidRPr="0093093B">
        <w:rPr>
          <w:rFonts w:ascii="Times New Roman" w:hAnsi="Times New Roman" w:cs="Times New Roman"/>
          <w:color w:val="333333"/>
          <w:sz w:val="28"/>
          <w:szCs w:val="28"/>
          <w:shd w:val="clear" w:color="auto" w:fill="FFFFFF"/>
        </w:rPr>
        <w:t>Росатом</w:t>
      </w:r>
      <w:proofErr w:type="spellEnd"/>
      <w:r w:rsidR="00537EE4">
        <w:rPr>
          <w:rFonts w:ascii="Times New Roman" w:hAnsi="Times New Roman" w:cs="Times New Roman"/>
          <w:color w:val="333333"/>
          <w:sz w:val="28"/>
          <w:szCs w:val="28"/>
          <w:shd w:val="clear" w:color="auto" w:fill="FFFFFF"/>
        </w:rPr>
        <w:t>»</w:t>
      </w:r>
      <w:r w:rsidRPr="0093093B">
        <w:rPr>
          <w:rFonts w:ascii="Times New Roman" w:hAnsi="Times New Roman" w:cs="Times New Roman"/>
          <w:color w:val="333333"/>
          <w:sz w:val="28"/>
          <w:szCs w:val="28"/>
          <w:shd w:val="clear" w:color="auto" w:fill="FFFFFF"/>
        </w:rPr>
        <w:t xml:space="preserve"> и компания MVM (Венгрия) подписали контракт на постройку новых блоков станции. В марте того же года Россия и Венгрия подписали соглашение о предоставлении кредита до 10 млрд евро на достройку АЭС </w:t>
      </w:r>
      <w:r w:rsidR="00537EE4">
        <w:rPr>
          <w:rFonts w:ascii="Times New Roman" w:hAnsi="Times New Roman" w:cs="Times New Roman"/>
          <w:color w:val="333333"/>
          <w:sz w:val="28"/>
          <w:szCs w:val="28"/>
          <w:shd w:val="clear" w:color="auto" w:fill="FFFFFF"/>
        </w:rPr>
        <w:t>«</w:t>
      </w:r>
      <w:proofErr w:type="spellStart"/>
      <w:r w:rsidRPr="0093093B">
        <w:rPr>
          <w:rFonts w:ascii="Times New Roman" w:hAnsi="Times New Roman" w:cs="Times New Roman"/>
          <w:color w:val="333333"/>
          <w:sz w:val="28"/>
          <w:szCs w:val="28"/>
          <w:shd w:val="clear" w:color="auto" w:fill="FFFFFF"/>
        </w:rPr>
        <w:t>Пакш</w:t>
      </w:r>
      <w:proofErr w:type="spellEnd"/>
      <w:r w:rsidR="00537EE4">
        <w:rPr>
          <w:rFonts w:ascii="Times New Roman" w:hAnsi="Times New Roman" w:cs="Times New Roman"/>
          <w:color w:val="333333"/>
          <w:sz w:val="28"/>
          <w:szCs w:val="28"/>
          <w:shd w:val="clear" w:color="auto" w:fill="FFFFFF"/>
        </w:rPr>
        <w:t>»</w:t>
      </w:r>
      <w:r w:rsidRPr="0093093B">
        <w:rPr>
          <w:rFonts w:ascii="Times New Roman" w:hAnsi="Times New Roman" w:cs="Times New Roman"/>
          <w:color w:val="333333"/>
          <w:sz w:val="28"/>
          <w:szCs w:val="28"/>
          <w:shd w:val="clear" w:color="auto" w:fill="FFFFFF"/>
        </w:rPr>
        <w:t>. Планируется, что на АЭС "Пакш-2" будут построены два блока</w:t>
      </w:r>
      <w:r w:rsidR="00537EE4">
        <w:rPr>
          <w:rFonts w:ascii="Times New Roman" w:hAnsi="Times New Roman" w:cs="Times New Roman"/>
          <w:color w:val="333333"/>
          <w:sz w:val="28"/>
          <w:szCs w:val="28"/>
          <w:shd w:val="clear" w:color="auto" w:fill="FFFFFF"/>
        </w:rPr>
        <w:t xml:space="preserve"> проекта ВВЭР-1200»</w:t>
      </w:r>
      <w:r w:rsidR="005C04F8">
        <w:rPr>
          <w:rStyle w:val="a5"/>
          <w:rFonts w:ascii="Times New Roman" w:hAnsi="Times New Roman" w:cs="Times New Roman"/>
          <w:color w:val="333333"/>
          <w:sz w:val="28"/>
          <w:szCs w:val="28"/>
          <w:shd w:val="clear" w:color="auto" w:fill="FFFFFF"/>
        </w:rPr>
        <w:footnoteReference w:id="137"/>
      </w:r>
      <w:r w:rsidR="00537EE4">
        <w:rPr>
          <w:rFonts w:ascii="Times New Roman" w:hAnsi="Times New Roman" w:cs="Times New Roman"/>
          <w:color w:val="333333"/>
          <w:sz w:val="28"/>
          <w:szCs w:val="28"/>
          <w:shd w:val="clear" w:color="auto" w:fill="FFFFFF"/>
        </w:rPr>
        <w:t xml:space="preserve"> - отмечается на официальном сайте «</w:t>
      </w:r>
      <w:proofErr w:type="spellStart"/>
      <w:r w:rsidR="00537EE4">
        <w:rPr>
          <w:rFonts w:ascii="Times New Roman" w:hAnsi="Times New Roman" w:cs="Times New Roman"/>
          <w:color w:val="333333"/>
          <w:sz w:val="28"/>
          <w:szCs w:val="28"/>
          <w:shd w:val="clear" w:color="auto" w:fill="FFFFFF"/>
        </w:rPr>
        <w:t>Росатома</w:t>
      </w:r>
      <w:proofErr w:type="spellEnd"/>
      <w:r w:rsidR="00537EE4">
        <w:rPr>
          <w:rFonts w:ascii="Times New Roman" w:hAnsi="Times New Roman" w:cs="Times New Roman"/>
          <w:color w:val="333333"/>
          <w:sz w:val="28"/>
          <w:szCs w:val="28"/>
          <w:shd w:val="clear" w:color="auto" w:fill="FFFFFF"/>
        </w:rPr>
        <w:t>».</w:t>
      </w:r>
    </w:p>
    <w:p w:rsidR="00537EE4" w:rsidRDefault="00537EE4" w:rsidP="00C8374C">
      <w:pPr>
        <w:spacing w:after="100" w:afterAutospacing="1" w:line="360" w:lineRule="auto"/>
        <w:ind w:firstLine="709"/>
        <w:jc w:val="both"/>
        <w:rPr>
          <w:rFonts w:ascii="Times New Roman" w:hAnsi="Times New Roman" w:cs="Times New Roman"/>
          <w:color w:val="333333"/>
          <w:sz w:val="28"/>
          <w:szCs w:val="28"/>
          <w:shd w:val="clear" w:color="auto" w:fill="FFFFFF"/>
        </w:rPr>
      </w:pPr>
      <w:r w:rsidRPr="00537EE4">
        <w:rPr>
          <w:rFonts w:ascii="Times New Roman" w:hAnsi="Times New Roman" w:cs="Times New Roman"/>
          <w:color w:val="333333"/>
          <w:sz w:val="28"/>
          <w:szCs w:val="28"/>
          <w:shd w:val="clear" w:color="auto" w:fill="FFFFFF"/>
        </w:rPr>
        <w:t xml:space="preserve">«В декабре 2013 года представители компаний </w:t>
      </w:r>
      <w:proofErr w:type="spellStart"/>
      <w:r w:rsidRPr="00537EE4">
        <w:rPr>
          <w:rFonts w:ascii="Times New Roman" w:hAnsi="Times New Roman" w:cs="Times New Roman"/>
          <w:color w:val="333333"/>
          <w:sz w:val="28"/>
          <w:szCs w:val="28"/>
          <w:shd w:val="clear" w:color="auto" w:fill="FFFFFF"/>
        </w:rPr>
        <w:t>Госкорпорации</w:t>
      </w:r>
      <w:proofErr w:type="spellEnd"/>
      <w:r w:rsidRPr="00537EE4">
        <w:rPr>
          <w:rFonts w:ascii="Times New Roman" w:hAnsi="Times New Roman" w:cs="Times New Roman"/>
          <w:color w:val="333333"/>
          <w:sz w:val="28"/>
          <w:szCs w:val="28"/>
          <w:shd w:val="clear" w:color="auto" w:fill="FFFFFF"/>
        </w:rPr>
        <w:t xml:space="preserve"> «</w:t>
      </w:r>
      <w:proofErr w:type="spellStart"/>
      <w:r w:rsidRPr="00537EE4">
        <w:rPr>
          <w:rFonts w:ascii="Times New Roman" w:hAnsi="Times New Roman" w:cs="Times New Roman"/>
          <w:color w:val="333333"/>
          <w:sz w:val="28"/>
          <w:szCs w:val="28"/>
          <w:shd w:val="clear" w:color="auto" w:fill="FFFFFF"/>
        </w:rPr>
        <w:t>Росатом</w:t>
      </w:r>
      <w:proofErr w:type="spellEnd"/>
      <w:r w:rsidRPr="00537EE4">
        <w:rPr>
          <w:rFonts w:ascii="Times New Roman" w:hAnsi="Times New Roman" w:cs="Times New Roman"/>
          <w:color w:val="333333"/>
          <w:sz w:val="28"/>
          <w:szCs w:val="28"/>
          <w:shd w:val="clear" w:color="auto" w:fill="FFFFFF"/>
        </w:rPr>
        <w:t>» подписали с финскими партнерами пакет документов по реализации проекта сооружения одноблочной АЭС «Ханхикиви-1» с реактором ВВ</w:t>
      </w:r>
      <w:r w:rsidR="005C04F8">
        <w:rPr>
          <w:rFonts w:ascii="Times New Roman" w:hAnsi="Times New Roman" w:cs="Times New Roman"/>
          <w:color w:val="333333"/>
          <w:sz w:val="28"/>
          <w:szCs w:val="28"/>
          <w:shd w:val="clear" w:color="auto" w:fill="FFFFFF"/>
        </w:rPr>
        <w:t xml:space="preserve">ЭР-1200 около поселка </w:t>
      </w:r>
      <w:proofErr w:type="spellStart"/>
      <w:r w:rsidR="005C04F8">
        <w:rPr>
          <w:rFonts w:ascii="Times New Roman" w:hAnsi="Times New Roman" w:cs="Times New Roman"/>
          <w:color w:val="333333"/>
          <w:sz w:val="28"/>
          <w:szCs w:val="28"/>
          <w:shd w:val="clear" w:color="auto" w:fill="FFFFFF"/>
        </w:rPr>
        <w:t>Пюхяйоки</w:t>
      </w:r>
      <w:proofErr w:type="spellEnd"/>
      <w:r w:rsidRPr="00537EE4">
        <w:rPr>
          <w:rFonts w:ascii="Times New Roman" w:hAnsi="Times New Roman" w:cs="Times New Roman"/>
          <w:color w:val="333333"/>
          <w:sz w:val="28"/>
          <w:szCs w:val="28"/>
          <w:shd w:val="clear" w:color="auto" w:fill="FFFFFF"/>
        </w:rPr>
        <w:t>. Управление проектом сооружения АЭС «Ханхикиви-1» осуществляет АО «</w:t>
      </w:r>
      <w:proofErr w:type="spellStart"/>
      <w:r w:rsidRPr="00537EE4">
        <w:rPr>
          <w:rFonts w:ascii="Times New Roman" w:hAnsi="Times New Roman" w:cs="Times New Roman"/>
          <w:color w:val="333333"/>
          <w:sz w:val="28"/>
          <w:szCs w:val="28"/>
          <w:shd w:val="clear" w:color="auto" w:fill="FFFFFF"/>
        </w:rPr>
        <w:t>Русатом</w:t>
      </w:r>
      <w:proofErr w:type="spellEnd"/>
      <w:r w:rsidRPr="00537EE4">
        <w:rPr>
          <w:rFonts w:ascii="Times New Roman" w:hAnsi="Times New Roman" w:cs="Times New Roman"/>
          <w:color w:val="333333"/>
          <w:sz w:val="28"/>
          <w:szCs w:val="28"/>
          <w:shd w:val="clear" w:color="auto" w:fill="FFFFFF"/>
        </w:rPr>
        <w:t xml:space="preserve"> </w:t>
      </w:r>
      <w:proofErr w:type="spellStart"/>
      <w:r w:rsidRPr="00537EE4">
        <w:rPr>
          <w:rFonts w:ascii="Times New Roman" w:hAnsi="Times New Roman" w:cs="Times New Roman"/>
          <w:color w:val="333333"/>
          <w:sz w:val="28"/>
          <w:szCs w:val="28"/>
          <w:shd w:val="clear" w:color="auto" w:fill="FFFFFF"/>
        </w:rPr>
        <w:t>Энерго</w:t>
      </w:r>
      <w:proofErr w:type="spellEnd"/>
      <w:r w:rsidRPr="00537EE4">
        <w:rPr>
          <w:rFonts w:ascii="Times New Roman" w:hAnsi="Times New Roman" w:cs="Times New Roman"/>
          <w:color w:val="333333"/>
          <w:sz w:val="28"/>
          <w:szCs w:val="28"/>
          <w:shd w:val="clear" w:color="auto" w:fill="FFFFFF"/>
        </w:rPr>
        <w:t xml:space="preserve"> Интернешнл», его дочерняя компания RAOS </w:t>
      </w:r>
      <w:proofErr w:type="spellStart"/>
      <w:r w:rsidRPr="00537EE4">
        <w:rPr>
          <w:rFonts w:ascii="Times New Roman" w:hAnsi="Times New Roman" w:cs="Times New Roman"/>
          <w:color w:val="333333"/>
          <w:sz w:val="28"/>
          <w:szCs w:val="28"/>
          <w:shd w:val="clear" w:color="auto" w:fill="FFFFFF"/>
        </w:rPr>
        <w:t>Project</w:t>
      </w:r>
      <w:proofErr w:type="spellEnd"/>
      <w:r w:rsidRPr="00537EE4">
        <w:rPr>
          <w:rFonts w:ascii="Times New Roman" w:hAnsi="Times New Roman" w:cs="Times New Roman"/>
          <w:color w:val="333333"/>
          <w:sz w:val="28"/>
          <w:szCs w:val="28"/>
          <w:shd w:val="clear" w:color="auto" w:fill="FFFFFF"/>
        </w:rPr>
        <w:t xml:space="preserve"> </w:t>
      </w:r>
      <w:proofErr w:type="spellStart"/>
      <w:r w:rsidRPr="00537EE4">
        <w:rPr>
          <w:rFonts w:ascii="Times New Roman" w:hAnsi="Times New Roman" w:cs="Times New Roman"/>
          <w:color w:val="333333"/>
          <w:sz w:val="28"/>
          <w:szCs w:val="28"/>
          <w:shd w:val="clear" w:color="auto" w:fill="FFFFFF"/>
        </w:rPr>
        <w:t>Oy</w:t>
      </w:r>
      <w:proofErr w:type="spellEnd"/>
      <w:r w:rsidRPr="00537EE4">
        <w:rPr>
          <w:rFonts w:ascii="Times New Roman" w:hAnsi="Times New Roman" w:cs="Times New Roman"/>
          <w:color w:val="333333"/>
          <w:sz w:val="28"/>
          <w:szCs w:val="28"/>
          <w:shd w:val="clear" w:color="auto" w:fill="FFFFFF"/>
        </w:rPr>
        <w:t xml:space="preserve"> выступает генеральным подрядчиком по проекту. Генеральным проектировщиком АЭС «Ханхикиви-1» является АО «АТОМПРОЕКТ» (АСЭ (Инжиниринговый ди</w:t>
      </w:r>
      <w:r w:rsidR="005C04F8">
        <w:rPr>
          <w:rFonts w:ascii="Times New Roman" w:hAnsi="Times New Roman" w:cs="Times New Roman"/>
          <w:color w:val="333333"/>
          <w:sz w:val="28"/>
          <w:szCs w:val="28"/>
          <w:shd w:val="clear" w:color="auto" w:fill="FFFFFF"/>
        </w:rPr>
        <w:t xml:space="preserve">визион </w:t>
      </w:r>
      <w:proofErr w:type="spellStart"/>
      <w:r w:rsidR="005C04F8">
        <w:rPr>
          <w:rFonts w:ascii="Times New Roman" w:hAnsi="Times New Roman" w:cs="Times New Roman"/>
          <w:color w:val="333333"/>
          <w:sz w:val="28"/>
          <w:szCs w:val="28"/>
          <w:shd w:val="clear" w:color="auto" w:fill="FFFFFF"/>
        </w:rPr>
        <w:t>Госкорпорации</w:t>
      </w:r>
      <w:proofErr w:type="spellEnd"/>
      <w:r w:rsidR="005C04F8">
        <w:rPr>
          <w:rFonts w:ascii="Times New Roman" w:hAnsi="Times New Roman" w:cs="Times New Roman"/>
          <w:color w:val="333333"/>
          <w:sz w:val="28"/>
          <w:szCs w:val="28"/>
          <w:shd w:val="clear" w:color="auto" w:fill="FFFFFF"/>
        </w:rPr>
        <w:t xml:space="preserve"> «</w:t>
      </w:r>
      <w:proofErr w:type="spellStart"/>
      <w:r w:rsidR="005C04F8">
        <w:rPr>
          <w:rFonts w:ascii="Times New Roman" w:hAnsi="Times New Roman" w:cs="Times New Roman"/>
          <w:color w:val="333333"/>
          <w:sz w:val="28"/>
          <w:szCs w:val="28"/>
          <w:shd w:val="clear" w:color="auto" w:fill="FFFFFF"/>
        </w:rPr>
        <w:t>Росатом</w:t>
      </w:r>
      <w:proofErr w:type="spellEnd"/>
      <w:r w:rsidR="005C04F8">
        <w:rPr>
          <w:rFonts w:ascii="Times New Roman" w:hAnsi="Times New Roman" w:cs="Times New Roman"/>
          <w:color w:val="333333"/>
          <w:sz w:val="28"/>
          <w:szCs w:val="28"/>
          <w:shd w:val="clear" w:color="auto" w:fill="FFFFFF"/>
        </w:rPr>
        <w:t>»).</w:t>
      </w:r>
      <w:r w:rsidRPr="00537EE4">
        <w:rPr>
          <w:rFonts w:ascii="Times New Roman" w:hAnsi="Times New Roman" w:cs="Times New Roman"/>
          <w:color w:val="333333"/>
          <w:sz w:val="28"/>
          <w:szCs w:val="28"/>
          <w:shd w:val="clear" w:color="auto" w:fill="FFFFFF"/>
        </w:rPr>
        <w:t xml:space="preserve"> Основным субподрядчиком на строительстве АЭС «Ханхикиви-1» выступает АО «КОНЦЕРН ТИТАН-2», которое также ведет строительство Ленинградской АЭС-2 в г. Сосновый Бор, являющейся </w:t>
      </w:r>
      <w:proofErr w:type="spellStart"/>
      <w:r w:rsidRPr="00537EE4">
        <w:rPr>
          <w:rFonts w:ascii="Times New Roman" w:hAnsi="Times New Roman" w:cs="Times New Roman"/>
          <w:color w:val="333333"/>
          <w:sz w:val="28"/>
          <w:szCs w:val="28"/>
          <w:shd w:val="clear" w:color="auto" w:fill="FFFFFF"/>
        </w:rPr>
        <w:t>референтным</w:t>
      </w:r>
      <w:proofErr w:type="spellEnd"/>
      <w:r w:rsidRPr="00537EE4">
        <w:rPr>
          <w:rFonts w:ascii="Times New Roman" w:hAnsi="Times New Roman" w:cs="Times New Roman"/>
          <w:color w:val="333333"/>
          <w:sz w:val="28"/>
          <w:szCs w:val="28"/>
          <w:shd w:val="clear" w:color="auto" w:fill="FFFFFF"/>
        </w:rPr>
        <w:t xml:space="preserve"> проектом для АЭС «Ханхикиви-1». Доля </w:t>
      </w:r>
      <w:proofErr w:type="spellStart"/>
      <w:r w:rsidRPr="00537EE4">
        <w:rPr>
          <w:rFonts w:ascii="Times New Roman" w:hAnsi="Times New Roman" w:cs="Times New Roman"/>
          <w:color w:val="333333"/>
          <w:sz w:val="28"/>
          <w:szCs w:val="28"/>
          <w:shd w:val="clear" w:color="auto" w:fill="FFFFFF"/>
        </w:rPr>
        <w:t>Госкорпорации</w:t>
      </w:r>
      <w:proofErr w:type="spellEnd"/>
      <w:r w:rsidRPr="00537EE4">
        <w:rPr>
          <w:rFonts w:ascii="Times New Roman" w:hAnsi="Times New Roman" w:cs="Times New Roman"/>
          <w:color w:val="333333"/>
          <w:sz w:val="28"/>
          <w:szCs w:val="28"/>
          <w:shd w:val="clear" w:color="auto" w:fill="FFFFFF"/>
        </w:rPr>
        <w:t xml:space="preserve"> «</w:t>
      </w:r>
      <w:proofErr w:type="spellStart"/>
      <w:r w:rsidRPr="00537EE4">
        <w:rPr>
          <w:rFonts w:ascii="Times New Roman" w:hAnsi="Times New Roman" w:cs="Times New Roman"/>
          <w:color w:val="333333"/>
          <w:sz w:val="28"/>
          <w:szCs w:val="28"/>
          <w:shd w:val="clear" w:color="auto" w:fill="FFFFFF"/>
        </w:rPr>
        <w:t>Росатом</w:t>
      </w:r>
      <w:proofErr w:type="spellEnd"/>
      <w:r w:rsidRPr="00537EE4">
        <w:rPr>
          <w:rFonts w:ascii="Times New Roman" w:hAnsi="Times New Roman" w:cs="Times New Roman"/>
          <w:color w:val="333333"/>
          <w:sz w:val="28"/>
          <w:szCs w:val="28"/>
          <w:shd w:val="clear" w:color="auto" w:fill="FFFFFF"/>
        </w:rPr>
        <w:t xml:space="preserve">» в проекте составляет 34%. В настоящее время идут подготовительные работы на площадке. Проведены работы по углублению </w:t>
      </w:r>
      <w:r w:rsidRPr="00537EE4">
        <w:rPr>
          <w:rFonts w:ascii="Times New Roman" w:hAnsi="Times New Roman" w:cs="Times New Roman"/>
          <w:color w:val="333333"/>
          <w:sz w:val="28"/>
          <w:szCs w:val="28"/>
          <w:shd w:val="clear" w:color="auto" w:fill="FFFFFF"/>
        </w:rPr>
        <w:lastRenderedPageBreak/>
        <w:t>дна портового бассейна. Ведутся буровзрывные работы и выемка грунта для сооружения котлована. О</w:t>
      </w:r>
      <w:r w:rsidR="005C04F8">
        <w:rPr>
          <w:rFonts w:ascii="Times New Roman" w:hAnsi="Times New Roman" w:cs="Times New Roman"/>
          <w:color w:val="333333"/>
          <w:sz w:val="28"/>
          <w:szCs w:val="28"/>
          <w:shd w:val="clear" w:color="auto" w:fill="FFFFFF"/>
        </w:rPr>
        <w:t>существляется контроль качества».</w:t>
      </w:r>
      <w:r w:rsidR="005C04F8">
        <w:rPr>
          <w:rStyle w:val="a5"/>
          <w:rFonts w:ascii="Times New Roman" w:hAnsi="Times New Roman" w:cs="Times New Roman"/>
          <w:color w:val="333333"/>
          <w:sz w:val="28"/>
          <w:szCs w:val="28"/>
          <w:shd w:val="clear" w:color="auto" w:fill="FFFFFF"/>
        </w:rPr>
        <w:footnoteReference w:id="138"/>
      </w:r>
    </w:p>
    <w:p w:rsidR="00A84BDB" w:rsidRDefault="00A84BDB" w:rsidP="00C8374C">
      <w:pPr>
        <w:spacing w:after="100" w:afterAutospacing="1"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 деле же нельзя с уверенностью сказать, что атомный сектор российской экономики развивается успешно и имеет поддержку и заинтересованность в партнерстве у своих европейских коллег.</w:t>
      </w:r>
      <w:r w:rsidR="004A162A">
        <w:rPr>
          <w:rFonts w:ascii="Times New Roman" w:hAnsi="Times New Roman" w:cs="Times New Roman"/>
          <w:color w:val="333333"/>
          <w:sz w:val="28"/>
          <w:szCs w:val="28"/>
          <w:shd w:val="clear" w:color="auto" w:fill="FFFFFF"/>
        </w:rPr>
        <w:t xml:space="preserve"> Кроме того, Вячеслав </w:t>
      </w:r>
      <w:proofErr w:type="spellStart"/>
      <w:r w:rsidR="004A162A">
        <w:rPr>
          <w:rFonts w:ascii="Times New Roman" w:hAnsi="Times New Roman" w:cs="Times New Roman"/>
          <w:color w:val="333333"/>
          <w:sz w:val="28"/>
          <w:szCs w:val="28"/>
          <w:shd w:val="clear" w:color="auto" w:fill="FFFFFF"/>
        </w:rPr>
        <w:t>Перушков</w:t>
      </w:r>
      <w:proofErr w:type="spellEnd"/>
      <w:r w:rsidR="004A162A">
        <w:rPr>
          <w:rFonts w:ascii="Times New Roman" w:hAnsi="Times New Roman" w:cs="Times New Roman"/>
          <w:color w:val="333333"/>
          <w:sz w:val="28"/>
          <w:szCs w:val="28"/>
          <w:shd w:val="clear" w:color="auto" w:fill="FFFFFF"/>
        </w:rPr>
        <w:t xml:space="preserve"> – заместитель гендиректора «</w:t>
      </w:r>
      <w:proofErr w:type="spellStart"/>
      <w:r w:rsidR="004A162A">
        <w:rPr>
          <w:rFonts w:ascii="Times New Roman" w:hAnsi="Times New Roman" w:cs="Times New Roman"/>
          <w:color w:val="333333"/>
          <w:sz w:val="28"/>
          <w:szCs w:val="28"/>
          <w:shd w:val="clear" w:color="auto" w:fill="FFFFFF"/>
        </w:rPr>
        <w:t>Росатома</w:t>
      </w:r>
      <w:proofErr w:type="spellEnd"/>
      <w:r w:rsidR="004A162A">
        <w:rPr>
          <w:rFonts w:ascii="Times New Roman" w:hAnsi="Times New Roman" w:cs="Times New Roman"/>
          <w:color w:val="333333"/>
          <w:sz w:val="28"/>
          <w:szCs w:val="28"/>
          <w:shd w:val="clear" w:color="auto" w:fill="FFFFFF"/>
        </w:rPr>
        <w:t>» - заявил, что рынок строительства АЭС сокращается.</w:t>
      </w:r>
      <w:r w:rsidR="004A162A">
        <w:rPr>
          <w:rStyle w:val="a5"/>
          <w:rFonts w:ascii="Times New Roman" w:hAnsi="Times New Roman" w:cs="Times New Roman"/>
          <w:color w:val="333333"/>
          <w:sz w:val="28"/>
          <w:szCs w:val="28"/>
          <w:shd w:val="clear" w:color="auto" w:fill="FFFFFF"/>
        </w:rPr>
        <w:footnoteReference w:id="139"/>
      </w:r>
      <w:r w:rsidR="004A162A">
        <w:rPr>
          <w:rFonts w:ascii="Times New Roman" w:hAnsi="Times New Roman" w:cs="Times New Roman"/>
          <w:color w:val="333333"/>
          <w:sz w:val="28"/>
          <w:szCs w:val="28"/>
          <w:shd w:val="clear" w:color="auto" w:fill="FFFFFF"/>
        </w:rPr>
        <w:t xml:space="preserve"> Хотя сотрудничество по поставке урана, обогащенного урана и различного оборудования, а также обслуживанию АЭС</w:t>
      </w:r>
      <w:r w:rsidR="00910C87">
        <w:rPr>
          <w:rFonts w:ascii="Times New Roman" w:hAnsi="Times New Roman" w:cs="Times New Roman"/>
          <w:color w:val="333333"/>
          <w:sz w:val="28"/>
          <w:szCs w:val="28"/>
          <w:shd w:val="clear" w:color="auto" w:fill="FFFFFF"/>
        </w:rPr>
        <w:t xml:space="preserve"> у России и ряда крупных стран Европейского союза остается. Однако однозначно нельзя воспринимать успешность в сфере строительства АЭС Российского дизайна. Многие эксперты отмечают проблемы с прибыльностью «</w:t>
      </w:r>
      <w:proofErr w:type="spellStart"/>
      <w:r w:rsidR="00910C87">
        <w:rPr>
          <w:rFonts w:ascii="Times New Roman" w:hAnsi="Times New Roman" w:cs="Times New Roman"/>
          <w:color w:val="333333"/>
          <w:sz w:val="28"/>
          <w:szCs w:val="28"/>
          <w:shd w:val="clear" w:color="auto" w:fill="FFFFFF"/>
        </w:rPr>
        <w:t>Росатома</w:t>
      </w:r>
      <w:proofErr w:type="spellEnd"/>
      <w:r w:rsidR="00910C87">
        <w:rPr>
          <w:rFonts w:ascii="Times New Roman" w:hAnsi="Times New Roman" w:cs="Times New Roman"/>
          <w:color w:val="333333"/>
          <w:sz w:val="28"/>
          <w:szCs w:val="28"/>
          <w:shd w:val="clear" w:color="auto" w:fill="FFFFFF"/>
        </w:rPr>
        <w:t>», а также отмечают, что кредиты и финансы на большинство контрактов, заключенных с «</w:t>
      </w:r>
      <w:proofErr w:type="spellStart"/>
      <w:r w:rsidR="00910C87">
        <w:rPr>
          <w:rFonts w:ascii="Times New Roman" w:hAnsi="Times New Roman" w:cs="Times New Roman"/>
          <w:color w:val="333333"/>
          <w:sz w:val="28"/>
          <w:szCs w:val="28"/>
          <w:shd w:val="clear" w:color="auto" w:fill="FFFFFF"/>
        </w:rPr>
        <w:t>Росатомом</w:t>
      </w:r>
      <w:proofErr w:type="spellEnd"/>
      <w:r w:rsidR="00910C87">
        <w:rPr>
          <w:rFonts w:ascii="Times New Roman" w:hAnsi="Times New Roman" w:cs="Times New Roman"/>
          <w:color w:val="333333"/>
          <w:sz w:val="28"/>
          <w:szCs w:val="28"/>
          <w:shd w:val="clear" w:color="auto" w:fill="FFFFFF"/>
        </w:rPr>
        <w:t>» и его «дочками»</w:t>
      </w:r>
      <w:r w:rsidR="00902081">
        <w:rPr>
          <w:rFonts w:ascii="Times New Roman" w:hAnsi="Times New Roman" w:cs="Times New Roman"/>
          <w:color w:val="333333"/>
          <w:sz w:val="28"/>
          <w:szCs w:val="28"/>
          <w:shd w:val="clear" w:color="auto" w:fill="FFFFFF"/>
        </w:rPr>
        <w:t>, выдаются российскими банками, причем на довольно длительный период и с сомнительной вероятностью возврата.</w:t>
      </w:r>
      <w:r w:rsidR="00902081">
        <w:rPr>
          <w:rStyle w:val="a5"/>
          <w:rFonts w:ascii="Times New Roman" w:hAnsi="Times New Roman" w:cs="Times New Roman"/>
          <w:color w:val="333333"/>
          <w:sz w:val="28"/>
          <w:szCs w:val="28"/>
          <w:shd w:val="clear" w:color="auto" w:fill="FFFFFF"/>
        </w:rPr>
        <w:footnoteReference w:id="140"/>
      </w:r>
      <w:r w:rsidR="00910C87">
        <w:rPr>
          <w:rFonts w:ascii="Times New Roman" w:hAnsi="Times New Roman" w:cs="Times New Roman"/>
          <w:color w:val="333333"/>
          <w:sz w:val="28"/>
          <w:szCs w:val="28"/>
          <w:shd w:val="clear" w:color="auto" w:fill="FFFFFF"/>
        </w:rPr>
        <w:t xml:space="preserve"> </w:t>
      </w:r>
    </w:p>
    <w:p w:rsidR="00572269" w:rsidRDefault="004948A5" w:rsidP="00C8374C">
      <w:pPr>
        <w:spacing w:after="100" w:afterAutospacing="1"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Можно сделать вывод о том, что в области сотрудничества атомной энергетики у России и стран ЕС отмечается если не деградация, то что-то похожее на грустную ст</w:t>
      </w:r>
      <w:r w:rsidR="00165058">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 xml:space="preserve">гнацию. </w:t>
      </w:r>
      <w:r w:rsidR="00165058">
        <w:rPr>
          <w:rFonts w:ascii="Times New Roman" w:hAnsi="Times New Roman" w:cs="Times New Roman"/>
          <w:color w:val="333333"/>
          <w:sz w:val="28"/>
          <w:szCs w:val="28"/>
          <w:shd w:val="clear" w:color="auto" w:fill="FFFFFF"/>
        </w:rPr>
        <w:t>Крупнейший атомный гигант Европы – Франция – является прямым конкурентом «</w:t>
      </w:r>
      <w:proofErr w:type="spellStart"/>
      <w:r w:rsidR="00165058">
        <w:rPr>
          <w:rFonts w:ascii="Times New Roman" w:hAnsi="Times New Roman" w:cs="Times New Roman"/>
          <w:color w:val="333333"/>
          <w:sz w:val="28"/>
          <w:szCs w:val="28"/>
          <w:shd w:val="clear" w:color="auto" w:fill="FFFFFF"/>
        </w:rPr>
        <w:t>Росатому</w:t>
      </w:r>
      <w:proofErr w:type="spellEnd"/>
      <w:r w:rsidR="00165058">
        <w:rPr>
          <w:rFonts w:ascii="Times New Roman" w:hAnsi="Times New Roman" w:cs="Times New Roman"/>
          <w:color w:val="333333"/>
          <w:sz w:val="28"/>
          <w:szCs w:val="28"/>
          <w:shd w:val="clear" w:color="auto" w:fill="FFFFFF"/>
        </w:rPr>
        <w:t xml:space="preserve">» на рынке. Ранее она </w:t>
      </w:r>
      <w:r w:rsidR="003A13DB">
        <w:rPr>
          <w:rFonts w:ascii="Times New Roman" w:hAnsi="Times New Roman" w:cs="Times New Roman"/>
          <w:color w:val="333333"/>
          <w:sz w:val="28"/>
          <w:szCs w:val="28"/>
          <w:shd w:val="clear" w:color="auto" w:fill="FFFFFF"/>
        </w:rPr>
        <w:t xml:space="preserve">отправляла уран в Россию на обогащение и ядерные отходы для хранения. Но атомные корпорации Франции заявили, что переходят на строительство реакторов четвертого класса, что позволяет им работать на необогащенном </w:t>
      </w:r>
      <w:r w:rsidR="003A13DB">
        <w:rPr>
          <w:rFonts w:ascii="Times New Roman" w:hAnsi="Times New Roman" w:cs="Times New Roman"/>
          <w:color w:val="333333"/>
          <w:sz w:val="28"/>
          <w:szCs w:val="28"/>
          <w:shd w:val="clear" w:color="auto" w:fill="FFFFFF"/>
        </w:rPr>
        <w:lastRenderedPageBreak/>
        <w:t>топливе.</w:t>
      </w:r>
      <w:r w:rsidR="003A13DB">
        <w:rPr>
          <w:rStyle w:val="a5"/>
          <w:rFonts w:ascii="Times New Roman" w:hAnsi="Times New Roman" w:cs="Times New Roman"/>
          <w:color w:val="333333"/>
          <w:sz w:val="28"/>
          <w:szCs w:val="28"/>
          <w:shd w:val="clear" w:color="auto" w:fill="FFFFFF"/>
        </w:rPr>
        <w:footnoteReference w:id="141"/>
      </w:r>
      <w:r w:rsidR="00023BC6">
        <w:rPr>
          <w:rFonts w:ascii="Times New Roman" w:hAnsi="Times New Roman" w:cs="Times New Roman"/>
          <w:color w:val="333333"/>
          <w:sz w:val="28"/>
          <w:szCs w:val="28"/>
          <w:shd w:val="clear" w:color="auto" w:fill="FFFFFF"/>
        </w:rPr>
        <w:t xml:space="preserve"> Таким образом, диалог между данными компаниями на европейском рынке практически прекратился.</w:t>
      </w:r>
    </w:p>
    <w:p w:rsidR="00E46CC6" w:rsidRDefault="00E46CC6" w:rsidP="000446A0">
      <w:pPr>
        <w:spacing w:line="360" w:lineRule="auto"/>
        <w:ind w:firstLine="709"/>
        <w:jc w:val="both"/>
        <w:rPr>
          <w:rFonts w:ascii="Times New Roman" w:hAnsi="Times New Roman" w:cs="Times New Roman"/>
          <w:color w:val="333333"/>
          <w:sz w:val="28"/>
          <w:szCs w:val="28"/>
          <w:shd w:val="clear" w:color="auto" w:fill="FFFFFF"/>
        </w:rPr>
      </w:pPr>
    </w:p>
    <w:p w:rsidR="00E46CC6" w:rsidRDefault="00E46CC6" w:rsidP="000446A0">
      <w:pPr>
        <w:spacing w:line="360" w:lineRule="auto"/>
        <w:ind w:firstLine="709"/>
        <w:jc w:val="both"/>
        <w:rPr>
          <w:rFonts w:ascii="Times New Roman" w:hAnsi="Times New Roman" w:cs="Times New Roman"/>
          <w:color w:val="333333"/>
          <w:sz w:val="28"/>
          <w:szCs w:val="28"/>
          <w:shd w:val="clear" w:color="auto" w:fill="FFFFFF"/>
        </w:rPr>
      </w:pPr>
    </w:p>
    <w:p w:rsidR="00E46CC6" w:rsidRDefault="00E46CC6" w:rsidP="000446A0">
      <w:pPr>
        <w:spacing w:line="360" w:lineRule="auto"/>
        <w:ind w:firstLine="709"/>
        <w:jc w:val="both"/>
        <w:rPr>
          <w:rFonts w:ascii="Times New Roman" w:hAnsi="Times New Roman" w:cs="Times New Roman"/>
          <w:color w:val="333333"/>
          <w:sz w:val="28"/>
          <w:szCs w:val="28"/>
          <w:shd w:val="clear" w:color="auto" w:fill="FFFFFF"/>
        </w:rPr>
      </w:pPr>
    </w:p>
    <w:p w:rsidR="00E46CC6" w:rsidRDefault="00E46CC6"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46237F" w:rsidRDefault="0046237F" w:rsidP="000446A0">
      <w:pPr>
        <w:spacing w:line="360" w:lineRule="auto"/>
        <w:ind w:firstLine="709"/>
        <w:jc w:val="both"/>
        <w:rPr>
          <w:rFonts w:ascii="Times New Roman" w:hAnsi="Times New Roman" w:cs="Times New Roman"/>
          <w:color w:val="333333"/>
          <w:sz w:val="28"/>
          <w:szCs w:val="28"/>
          <w:shd w:val="clear" w:color="auto" w:fill="FFFFFF"/>
        </w:rPr>
      </w:pPr>
    </w:p>
    <w:p w:rsidR="005E71A7" w:rsidRDefault="005E71A7" w:rsidP="00E46CC6">
      <w:pPr>
        <w:spacing w:after="0"/>
        <w:ind w:firstLine="709"/>
        <w:rPr>
          <w:rFonts w:ascii="Times New Roman" w:hAnsi="Times New Roman" w:cs="Times New Roman"/>
          <w:sz w:val="28"/>
        </w:rPr>
      </w:pPr>
    </w:p>
    <w:p w:rsidR="00E46CC6" w:rsidRDefault="00E46CC6" w:rsidP="0046237F">
      <w:pPr>
        <w:pStyle w:val="1"/>
        <w:spacing w:line="360" w:lineRule="auto"/>
        <w:jc w:val="both"/>
      </w:pPr>
      <w:bookmarkStart w:id="13" w:name="_Toc10041616"/>
      <w:r w:rsidRPr="00E46CC6">
        <w:lastRenderedPageBreak/>
        <w:t>4.3</w:t>
      </w:r>
      <w:r>
        <w:t>.</w:t>
      </w:r>
      <w:r w:rsidRPr="00E46CC6">
        <w:t xml:space="preserve"> Возобновляемые источники энергии</w:t>
      </w:r>
      <w:r>
        <w:t>.</w:t>
      </w:r>
      <w:bookmarkEnd w:id="13"/>
    </w:p>
    <w:p w:rsidR="00E46CC6" w:rsidRPr="00F73253" w:rsidRDefault="00E46CC6" w:rsidP="00797386">
      <w:pPr>
        <w:spacing w:after="0" w:line="360" w:lineRule="auto"/>
        <w:ind w:firstLine="709"/>
        <w:jc w:val="both"/>
        <w:rPr>
          <w:rFonts w:ascii="Times New Roman" w:hAnsi="Times New Roman" w:cs="Times New Roman"/>
          <w:sz w:val="28"/>
          <w:szCs w:val="28"/>
        </w:rPr>
      </w:pPr>
      <w:r w:rsidRPr="00E46CC6">
        <w:rPr>
          <w:rFonts w:ascii="Times New Roman" w:hAnsi="Times New Roman" w:cs="Times New Roman"/>
          <w:b/>
          <w:sz w:val="28"/>
        </w:rPr>
        <w:t xml:space="preserve"> </w:t>
      </w:r>
      <w:r w:rsidR="00645F56" w:rsidRPr="00F73253">
        <w:rPr>
          <w:rFonts w:ascii="Times New Roman" w:hAnsi="Times New Roman" w:cs="Times New Roman"/>
          <w:sz w:val="28"/>
          <w:szCs w:val="28"/>
        </w:rPr>
        <w:t>Возобновляемые источники энергии являются одной из самых молодых отраслей электроэнергетики. Огромное поле для сотрудничества и развития потенциала «зеленых» источников энергии может является перспективным направлением сотрудничества России и стран Европейского союза уже сейчас, а тем более в будущем.</w:t>
      </w:r>
    </w:p>
    <w:p w:rsidR="00645F56" w:rsidRPr="00F73253" w:rsidRDefault="0064726C" w:rsidP="00F73253">
      <w:pPr>
        <w:spacing w:line="360" w:lineRule="auto"/>
        <w:ind w:firstLine="709"/>
        <w:jc w:val="both"/>
        <w:rPr>
          <w:rFonts w:ascii="Times New Roman" w:hAnsi="Times New Roman" w:cs="Times New Roman"/>
          <w:color w:val="000000"/>
          <w:sz w:val="28"/>
          <w:szCs w:val="28"/>
          <w:shd w:val="clear" w:color="auto" w:fill="FFFFFF"/>
        </w:rPr>
      </w:pPr>
      <w:r w:rsidRPr="00F73253">
        <w:rPr>
          <w:rFonts w:ascii="Times New Roman" w:hAnsi="Times New Roman" w:cs="Times New Roman"/>
          <w:color w:val="000000"/>
          <w:sz w:val="28"/>
          <w:szCs w:val="28"/>
          <w:shd w:val="clear" w:color="auto" w:fill="FFFFFF"/>
        </w:rPr>
        <w:t>«Европе без сомнения нужна Россия, российский рынок интересен европейским компаниям, европейским инвесторам. В то же время Европа как технологический партнер важна для России, потому что за всеми политическими диспутами, которые мы имеем, мы не должны забывать экономический фактор», — отмечал Александр Либеров, президент «Сименс» в России во время «Российской энергетической недели 2018».</w:t>
      </w:r>
      <w:r w:rsidRPr="00F73253">
        <w:rPr>
          <w:rStyle w:val="a5"/>
          <w:rFonts w:ascii="Times New Roman" w:hAnsi="Times New Roman" w:cs="Times New Roman"/>
          <w:color w:val="000000"/>
          <w:sz w:val="28"/>
          <w:szCs w:val="28"/>
          <w:shd w:val="clear" w:color="auto" w:fill="FFFFFF"/>
        </w:rPr>
        <w:footnoteReference w:id="142"/>
      </w:r>
    </w:p>
    <w:p w:rsidR="007A4AA4" w:rsidRPr="00F73253" w:rsidRDefault="0064726C" w:rsidP="00F73253">
      <w:pPr>
        <w:spacing w:line="360" w:lineRule="auto"/>
        <w:ind w:firstLine="709"/>
        <w:jc w:val="both"/>
        <w:rPr>
          <w:rFonts w:ascii="Times New Roman" w:hAnsi="Times New Roman" w:cs="Times New Roman"/>
          <w:color w:val="000000"/>
          <w:sz w:val="28"/>
          <w:szCs w:val="28"/>
          <w:shd w:val="clear" w:color="auto" w:fill="FFFFFF"/>
        </w:rPr>
      </w:pPr>
      <w:r w:rsidRPr="00F73253">
        <w:rPr>
          <w:rFonts w:ascii="Times New Roman" w:hAnsi="Times New Roman" w:cs="Times New Roman"/>
          <w:color w:val="000000"/>
          <w:sz w:val="28"/>
          <w:szCs w:val="28"/>
          <w:shd w:val="clear" w:color="auto" w:fill="FFFFFF"/>
        </w:rPr>
        <w:t>И действительно, Европа является одним из мировых лидеров</w:t>
      </w:r>
      <w:r w:rsidR="00B92AC5" w:rsidRPr="00F73253">
        <w:rPr>
          <w:rFonts w:ascii="Times New Roman" w:hAnsi="Times New Roman" w:cs="Times New Roman"/>
          <w:color w:val="000000"/>
          <w:sz w:val="28"/>
          <w:szCs w:val="28"/>
          <w:shd w:val="clear" w:color="auto" w:fill="FFFFFF"/>
        </w:rPr>
        <w:t xml:space="preserve"> по внедрению, использованию и развитию ВИЭ. </w:t>
      </w:r>
    </w:p>
    <w:p w:rsidR="007A4AA4" w:rsidRPr="00F73253" w:rsidRDefault="00B92AC5" w:rsidP="00F73253">
      <w:pPr>
        <w:spacing w:line="360" w:lineRule="auto"/>
        <w:ind w:firstLine="709"/>
        <w:jc w:val="both"/>
        <w:rPr>
          <w:rFonts w:ascii="Times New Roman" w:hAnsi="Times New Roman" w:cs="Times New Roman"/>
          <w:sz w:val="28"/>
          <w:szCs w:val="28"/>
        </w:rPr>
      </w:pPr>
      <w:r w:rsidRPr="00F73253">
        <w:rPr>
          <w:rFonts w:ascii="Times New Roman" w:hAnsi="Times New Roman" w:cs="Times New Roman"/>
          <w:color w:val="000000"/>
          <w:sz w:val="28"/>
          <w:szCs w:val="28"/>
          <w:shd w:val="clear" w:color="auto" w:fill="FFFFFF"/>
        </w:rPr>
        <w:t>Так, например,</w:t>
      </w:r>
      <w:r w:rsidR="007A4AA4" w:rsidRPr="00F73253">
        <w:rPr>
          <w:rFonts w:ascii="Times New Roman" w:hAnsi="Times New Roman" w:cs="Times New Roman"/>
          <w:sz w:val="24"/>
          <w:szCs w:val="24"/>
        </w:rPr>
        <w:t xml:space="preserve"> </w:t>
      </w:r>
      <w:r w:rsidR="007A4AA4" w:rsidRPr="00F73253">
        <w:rPr>
          <w:rFonts w:ascii="Times New Roman" w:hAnsi="Times New Roman" w:cs="Times New Roman"/>
          <w:sz w:val="28"/>
          <w:szCs w:val="28"/>
        </w:rPr>
        <w:t>Германия является лидером развития возобновляемых источников энергии в ЕС. Ее доля в выработке электроэнергии всей страны составляет около 25%.  Для поддержки отрасли правительством ФРГ была принята государственная программа, согласно которой 35% энергии страны к 2020 году должны будут производить ВИЭ, а к 2050 году уже 80%. ФРГ оказывает активную поддержку «зеленой» энергетике, которая уже сегодн</w:t>
      </w:r>
      <w:r w:rsidR="005E0FCF" w:rsidRPr="00F73253">
        <w:rPr>
          <w:rFonts w:ascii="Times New Roman" w:hAnsi="Times New Roman" w:cs="Times New Roman"/>
          <w:sz w:val="28"/>
          <w:szCs w:val="28"/>
        </w:rPr>
        <w:t>я заменяет часть газовых станций</w:t>
      </w:r>
      <w:r w:rsidR="007A4AA4" w:rsidRPr="00F73253">
        <w:rPr>
          <w:rFonts w:ascii="Times New Roman" w:hAnsi="Times New Roman" w:cs="Times New Roman"/>
          <w:sz w:val="28"/>
          <w:szCs w:val="28"/>
        </w:rPr>
        <w:t>. Однако ВИЭ обходятся бюджету весьма дорого, вследствие чего пока рано говорить о полном замещении газового потребления.</w:t>
      </w:r>
    </w:p>
    <w:p w:rsidR="007A4AA4" w:rsidRPr="00F73253" w:rsidRDefault="007A4AA4" w:rsidP="00F73253">
      <w:pPr>
        <w:spacing w:line="360" w:lineRule="auto"/>
        <w:ind w:firstLine="709"/>
        <w:jc w:val="both"/>
        <w:rPr>
          <w:rFonts w:ascii="Times New Roman" w:hAnsi="Times New Roman" w:cs="Times New Roman"/>
          <w:sz w:val="28"/>
          <w:szCs w:val="28"/>
        </w:rPr>
      </w:pPr>
      <w:r w:rsidRPr="00F73253">
        <w:rPr>
          <w:rFonts w:ascii="Times New Roman" w:hAnsi="Times New Roman" w:cs="Times New Roman"/>
          <w:sz w:val="28"/>
          <w:szCs w:val="28"/>
        </w:rPr>
        <w:t xml:space="preserve">Об этом, в частности, говорили на седьмом Российско-Германском форуме энергоэффективности в Екатеринбурге. Стоит отметить, что в конце 2015 года были достигнуты соглашения о сотрудничестве между Россией и </w:t>
      </w:r>
      <w:r w:rsidRPr="00F73253">
        <w:rPr>
          <w:rFonts w:ascii="Times New Roman" w:hAnsi="Times New Roman" w:cs="Times New Roman"/>
          <w:sz w:val="28"/>
          <w:szCs w:val="28"/>
        </w:rPr>
        <w:lastRenderedPageBreak/>
        <w:t>Германией в сфере ВИЭ по обмену опытом в реализации проектов «зеленой» энергетики, развития технологий умных сетей и повышения энергоэффективности.</w:t>
      </w:r>
      <w:r w:rsidR="00082200" w:rsidRPr="00F73253">
        <w:rPr>
          <w:rFonts w:ascii="Times New Roman" w:hAnsi="Times New Roman" w:cs="Times New Roman"/>
          <w:sz w:val="28"/>
          <w:szCs w:val="28"/>
        </w:rPr>
        <w:t xml:space="preserve"> </w:t>
      </w:r>
      <w:r w:rsidRPr="00F73253">
        <w:rPr>
          <w:rFonts w:ascii="Times New Roman" w:hAnsi="Times New Roman" w:cs="Times New Roman"/>
          <w:sz w:val="28"/>
          <w:szCs w:val="28"/>
        </w:rPr>
        <w:t xml:space="preserve">Кристина </w:t>
      </w:r>
      <w:proofErr w:type="spellStart"/>
      <w:r w:rsidRPr="00F73253">
        <w:rPr>
          <w:rFonts w:ascii="Times New Roman" w:hAnsi="Times New Roman" w:cs="Times New Roman"/>
          <w:sz w:val="28"/>
          <w:szCs w:val="28"/>
        </w:rPr>
        <w:t>Хаверкамп</w:t>
      </w:r>
      <w:proofErr w:type="spellEnd"/>
      <w:r w:rsidRPr="00F73253">
        <w:rPr>
          <w:rFonts w:ascii="Times New Roman" w:hAnsi="Times New Roman" w:cs="Times New Roman"/>
          <w:sz w:val="28"/>
          <w:szCs w:val="28"/>
        </w:rPr>
        <w:t xml:space="preserve"> – директор немецкого энергетического агентства «</w:t>
      </w:r>
      <w:r w:rsidRPr="00F73253">
        <w:rPr>
          <w:rFonts w:ascii="Times New Roman" w:hAnsi="Times New Roman" w:cs="Times New Roman"/>
          <w:sz w:val="28"/>
          <w:szCs w:val="28"/>
          <w:lang w:val="en-US"/>
        </w:rPr>
        <w:t>Dena</w:t>
      </w:r>
      <w:r w:rsidR="008923D1" w:rsidRPr="00F73253">
        <w:rPr>
          <w:rFonts w:ascii="Times New Roman" w:hAnsi="Times New Roman" w:cs="Times New Roman"/>
          <w:sz w:val="28"/>
          <w:szCs w:val="28"/>
        </w:rPr>
        <w:t xml:space="preserve">» - </w:t>
      </w:r>
      <w:r w:rsidR="00082200" w:rsidRPr="00F73253">
        <w:rPr>
          <w:rFonts w:ascii="Times New Roman" w:hAnsi="Times New Roman" w:cs="Times New Roman"/>
          <w:sz w:val="28"/>
          <w:szCs w:val="28"/>
        </w:rPr>
        <w:t xml:space="preserve">тогда </w:t>
      </w:r>
      <w:r w:rsidR="008923D1" w:rsidRPr="00F73253">
        <w:rPr>
          <w:rFonts w:ascii="Times New Roman" w:hAnsi="Times New Roman" w:cs="Times New Roman"/>
          <w:sz w:val="28"/>
          <w:szCs w:val="28"/>
        </w:rPr>
        <w:t>заявила: «Н</w:t>
      </w:r>
      <w:r w:rsidRPr="00F73253">
        <w:rPr>
          <w:rFonts w:ascii="Times New Roman" w:hAnsi="Times New Roman" w:cs="Times New Roman"/>
          <w:sz w:val="28"/>
          <w:szCs w:val="28"/>
        </w:rPr>
        <w:t>есмотря на некоторые политические разногласия между странами, связанные с текущей обстановкой в мире, выгодное и долгосрочное сотрудничество между странами в сфере энергетики должно не только обсуждаться, но и поддерживаться</w:t>
      </w:r>
      <w:r w:rsidR="008923D1" w:rsidRPr="00F73253">
        <w:rPr>
          <w:rFonts w:ascii="Times New Roman" w:hAnsi="Times New Roman" w:cs="Times New Roman"/>
          <w:sz w:val="28"/>
          <w:szCs w:val="28"/>
        </w:rPr>
        <w:t>»</w:t>
      </w:r>
      <w:r w:rsidRPr="00F73253">
        <w:rPr>
          <w:rFonts w:ascii="Times New Roman" w:hAnsi="Times New Roman" w:cs="Times New Roman"/>
          <w:sz w:val="28"/>
          <w:szCs w:val="28"/>
        </w:rPr>
        <w:t>.</w:t>
      </w:r>
      <w:r w:rsidR="008923D1" w:rsidRPr="00F73253">
        <w:rPr>
          <w:rStyle w:val="a5"/>
          <w:rFonts w:ascii="Times New Roman" w:hAnsi="Times New Roman" w:cs="Times New Roman"/>
          <w:sz w:val="28"/>
          <w:szCs w:val="28"/>
        </w:rPr>
        <w:footnoteReference w:id="143"/>
      </w:r>
    </w:p>
    <w:p w:rsidR="00616517" w:rsidRPr="00F73253" w:rsidRDefault="00DD4502" w:rsidP="00F73253">
      <w:pPr>
        <w:spacing w:line="360" w:lineRule="auto"/>
        <w:ind w:firstLine="709"/>
        <w:jc w:val="both"/>
        <w:rPr>
          <w:rFonts w:ascii="Times New Roman" w:hAnsi="Times New Roman" w:cs="Times New Roman"/>
          <w:sz w:val="28"/>
          <w:szCs w:val="28"/>
        </w:rPr>
      </w:pPr>
      <w:r w:rsidRPr="00F73253">
        <w:rPr>
          <w:rFonts w:ascii="Times New Roman" w:hAnsi="Times New Roman" w:cs="Times New Roman"/>
          <w:sz w:val="28"/>
          <w:szCs w:val="28"/>
        </w:rPr>
        <w:t>Актуальным встал вопрос и о создании организации, занимающейся вопросами возобновляемой энергетики. Так в 2009 году было учреждено Международное агентство по возобновляемым источникам энергии (</w:t>
      </w:r>
      <w:r w:rsidRPr="00F73253">
        <w:rPr>
          <w:rFonts w:ascii="Times New Roman" w:hAnsi="Times New Roman" w:cs="Times New Roman"/>
          <w:sz w:val="28"/>
          <w:szCs w:val="28"/>
          <w:lang w:val="en-US"/>
        </w:rPr>
        <w:t>International</w:t>
      </w:r>
      <w:r w:rsidRPr="00F73253">
        <w:rPr>
          <w:rFonts w:ascii="Times New Roman" w:hAnsi="Times New Roman" w:cs="Times New Roman"/>
          <w:sz w:val="28"/>
          <w:szCs w:val="28"/>
        </w:rPr>
        <w:t xml:space="preserve"> </w:t>
      </w:r>
      <w:r w:rsidRPr="00F73253">
        <w:rPr>
          <w:rFonts w:ascii="Times New Roman" w:hAnsi="Times New Roman" w:cs="Times New Roman"/>
          <w:sz w:val="28"/>
          <w:szCs w:val="28"/>
          <w:lang w:val="en-US"/>
        </w:rPr>
        <w:t>Renewable</w:t>
      </w:r>
      <w:r w:rsidRPr="00F73253">
        <w:rPr>
          <w:rFonts w:ascii="Times New Roman" w:hAnsi="Times New Roman" w:cs="Times New Roman"/>
          <w:sz w:val="28"/>
          <w:szCs w:val="28"/>
        </w:rPr>
        <w:t xml:space="preserve"> </w:t>
      </w:r>
      <w:r w:rsidRPr="00F73253">
        <w:rPr>
          <w:rFonts w:ascii="Times New Roman" w:hAnsi="Times New Roman" w:cs="Times New Roman"/>
          <w:sz w:val="28"/>
          <w:szCs w:val="28"/>
          <w:lang w:val="en-US"/>
        </w:rPr>
        <w:t>Energy</w:t>
      </w:r>
      <w:r w:rsidRPr="00F73253">
        <w:rPr>
          <w:rFonts w:ascii="Times New Roman" w:hAnsi="Times New Roman" w:cs="Times New Roman"/>
          <w:sz w:val="28"/>
          <w:szCs w:val="28"/>
        </w:rPr>
        <w:t xml:space="preserve"> </w:t>
      </w:r>
      <w:proofErr w:type="spellStart"/>
      <w:r w:rsidRPr="00F73253">
        <w:rPr>
          <w:rFonts w:ascii="Times New Roman" w:hAnsi="Times New Roman" w:cs="Times New Roman"/>
          <w:sz w:val="28"/>
          <w:szCs w:val="28"/>
          <w:lang w:val="en-US"/>
        </w:rPr>
        <w:t>Ageny</w:t>
      </w:r>
      <w:proofErr w:type="spellEnd"/>
      <w:r w:rsidRPr="00F73253">
        <w:rPr>
          <w:rFonts w:ascii="Times New Roman" w:hAnsi="Times New Roman" w:cs="Times New Roman"/>
          <w:sz w:val="28"/>
          <w:szCs w:val="28"/>
        </w:rPr>
        <w:t xml:space="preserve"> – </w:t>
      </w:r>
      <w:r w:rsidRPr="00F73253">
        <w:rPr>
          <w:rFonts w:ascii="Times New Roman" w:hAnsi="Times New Roman" w:cs="Times New Roman"/>
          <w:sz w:val="28"/>
          <w:szCs w:val="28"/>
          <w:lang w:val="en-US"/>
        </w:rPr>
        <w:t>IRENA</w:t>
      </w:r>
      <w:r w:rsidRPr="00F73253">
        <w:rPr>
          <w:rFonts w:ascii="Times New Roman" w:hAnsi="Times New Roman" w:cs="Times New Roman"/>
          <w:sz w:val="28"/>
          <w:szCs w:val="28"/>
        </w:rPr>
        <w:t xml:space="preserve"> – ИРЕНА)</w:t>
      </w:r>
      <w:r w:rsidR="001B1800" w:rsidRPr="00F73253">
        <w:rPr>
          <w:rFonts w:ascii="Times New Roman" w:hAnsi="Times New Roman" w:cs="Times New Roman"/>
          <w:sz w:val="28"/>
          <w:szCs w:val="28"/>
        </w:rPr>
        <w:t>. По состоянию на начало 2019 года в организации участвует 160 государств и еще 23 находятся в процессе присоединения.</w:t>
      </w:r>
      <w:r w:rsidR="00616517" w:rsidRPr="00F73253">
        <w:rPr>
          <w:rStyle w:val="a5"/>
          <w:rFonts w:ascii="Times New Roman" w:hAnsi="Times New Roman" w:cs="Times New Roman"/>
          <w:sz w:val="28"/>
          <w:szCs w:val="28"/>
        </w:rPr>
        <w:footnoteReference w:id="144"/>
      </w:r>
      <w:r w:rsidR="001B1800" w:rsidRPr="00F73253">
        <w:rPr>
          <w:rFonts w:ascii="Times New Roman" w:hAnsi="Times New Roman" w:cs="Times New Roman"/>
          <w:sz w:val="28"/>
          <w:szCs w:val="28"/>
        </w:rPr>
        <w:t xml:space="preserve"> </w:t>
      </w:r>
    </w:p>
    <w:p w:rsidR="00B92B7A" w:rsidRPr="00F73253" w:rsidRDefault="001B1800" w:rsidP="00F73253">
      <w:pPr>
        <w:spacing w:line="360" w:lineRule="auto"/>
        <w:ind w:firstLine="709"/>
        <w:jc w:val="both"/>
        <w:rPr>
          <w:rFonts w:ascii="Times New Roman" w:hAnsi="Times New Roman" w:cs="Times New Roman"/>
          <w:color w:val="202736"/>
          <w:sz w:val="28"/>
          <w:szCs w:val="28"/>
          <w:shd w:val="clear" w:color="auto" w:fill="FFFFFF"/>
        </w:rPr>
      </w:pPr>
      <w:r w:rsidRPr="00F73253">
        <w:rPr>
          <w:rFonts w:ascii="Times New Roman" w:hAnsi="Times New Roman" w:cs="Times New Roman"/>
          <w:sz w:val="28"/>
          <w:szCs w:val="28"/>
        </w:rPr>
        <w:t>Россия стала членом ИРЕНА в 2014 году</w:t>
      </w:r>
      <w:r w:rsidR="00616517" w:rsidRPr="00F73253">
        <w:rPr>
          <w:rFonts w:ascii="Times New Roman" w:hAnsi="Times New Roman" w:cs="Times New Roman"/>
          <w:sz w:val="28"/>
          <w:szCs w:val="28"/>
        </w:rPr>
        <w:t xml:space="preserve">, соответствующий указ тогда подписал президент России Дмитрий Медведев. </w:t>
      </w:r>
      <w:r w:rsidR="00616517" w:rsidRPr="00F73253">
        <w:rPr>
          <w:rFonts w:ascii="Times New Roman" w:hAnsi="Times New Roman" w:cs="Times New Roman"/>
          <w:color w:val="202736"/>
          <w:sz w:val="28"/>
          <w:szCs w:val="28"/>
          <w:shd w:val="clear" w:color="auto" w:fill="FFFFFF"/>
        </w:rPr>
        <w:t>«Вступление в Международное агентство по возобновляемой энергии предоставит РФ широкий доступ к существующей практике использования и внедрения возобновляемых источников энергии, результатам последних исследований, а также позволит участвовать в выработке международных стандартов и влиять на развитие возобновляемой энергетики в мире» - отмечалось на сайте правительства РФ.</w:t>
      </w:r>
      <w:r w:rsidR="00616517" w:rsidRPr="00F73253">
        <w:rPr>
          <w:rStyle w:val="a5"/>
          <w:rFonts w:ascii="Times New Roman" w:hAnsi="Times New Roman" w:cs="Times New Roman"/>
          <w:color w:val="202736"/>
          <w:sz w:val="28"/>
          <w:szCs w:val="28"/>
          <w:shd w:val="clear" w:color="auto" w:fill="FFFFFF"/>
        </w:rPr>
        <w:footnoteReference w:id="145"/>
      </w:r>
    </w:p>
    <w:p w:rsidR="00616517" w:rsidRPr="00F73253" w:rsidRDefault="00A72DE2" w:rsidP="00F73253">
      <w:pPr>
        <w:spacing w:line="360" w:lineRule="auto"/>
        <w:ind w:firstLine="709"/>
        <w:jc w:val="both"/>
        <w:rPr>
          <w:rFonts w:ascii="Times New Roman" w:hAnsi="Times New Roman" w:cs="Times New Roman"/>
          <w:sz w:val="28"/>
          <w:szCs w:val="28"/>
        </w:rPr>
      </w:pPr>
      <w:r w:rsidRPr="00F73253">
        <w:rPr>
          <w:rFonts w:ascii="Times New Roman" w:hAnsi="Times New Roman" w:cs="Times New Roman"/>
          <w:sz w:val="28"/>
          <w:szCs w:val="28"/>
        </w:rPr>
        <w:t>Развитие возобновляемых источников энергии в России и правда сдвинулось с мертвой точки.</w:t>
      </w:r>
      <w:r w:rsidR="00536A31" w:rsidRPr="00F73253">
        <w:rPr>
          <w:rFonts w:ascii="Times New Roman" w:hAnsi="Times New Roman" w:cs="Times New Roman"/>
          <w:sz w:val="28"/>
          <w:szCs w:val="28"/>
        </w:rPr>
        <w:t xml:space="preserve"> На </w:t>
      </w:r>
      <w:r w:rsidR="00536A31" w:rsidRPr="00F73253">
        <w:rPr>
          <w:rFonts w:ascii="Times New Roman" w:hAnsi="Times New Roman" w:cs="Times New Roman"/>
          <w:sz w:val="28"/>
          <w:szCs w:val="28"/>
          <w:lang w:val="en-US"/>
        </w:rPr>
        <w:t>V</w:t>
      </w:r>
      <w:r w:rsidR="00536A31" w:rsidRPr="00F73253">
        <w:rPr>
          <w:rFonts w:ascii="Times New Roman" w:hAnsi="Times New Roman" w:cs="Times New Roman"/>
          <w:sz w:val="28"/>
          <w:szCs w:val="28"/>
        </w:rPr>
        <w:t xml:space="preserve"> Международной Конференции Финансирования проектов по энергосбережению и ВИЭ Андрей Максимов </w:t>
      </w:r>
      <w:r w:rsidR="00536A31" w:rsidRPr="00F73253">
        <w:rPr>
          <w:rFonts w:ascii="Times New Roman" w:hAnsi="Times New Roman" w:cs="Times New Roman"/>
          <w:sz w:val="28"/>
          <w:szCs w:val="28"/>
        </w:rPr>
        <w:lastRenderedPageBreak/>
        <w:t xml:space="preserve">(заместитель директора департамента развития электроэнергетики) отмечал необходимость создания закона, по которому будет упрощена процедура законной установки малых генераций электроэнергии на базе ВИЭ </w:t>
      </w:r>
      <w:r w:rsidR="00CF4F45" w:rsidRPr="00F73253">
        <w:rPr>
          <w:rFonts w:ascii="Times New Roman" w:hAnsi="Times New Roman" w:cs="Times New Roman"/>
          <w:sz w:val="28"/>
          <w:szCs w:val="28"/>
        </w:rPr>
        <w:t>(до 15 кВт).</w:t>
      </w:r>
      <w:r w:rsidR="00CF4F45" w:rsidRPr="00F73253">
        <w:rPr>
          <w:rStyle w:val="a5"/>
          <w:rFonts w:ascii="Times New Roman" w:hAnsi="Times New Roman" w:cs="Times New Roman"/>
          <w:sz w:val="28"/>
          <w:szCs w:val="28"/>
        </w:rPr>
        <w:footnoteReference w:id="146"/>
      </w:r>
    </w:p>
    <w:p w:rsidR="009701D4" w:rsidRPr="00F73253" w:rsidRDefault="00CF4F45" w:rsidP="00F73253">
      <w:pPr>
        <w:spacing w:line="360" w:lineRule="auto"/>
        <w:ind w:firstLine="709"/>
        <w:jc w:val="both"/>
        <w:rPr>
          <w:rFonts w:ascii="Times New Roman" w:hAnsi="Times New Roman" w:cs="Times New Roman"/>
          <w:color w:val="000000"/>
          <w:sz w:val="28"/>
          <w:szCs w:val="28"/>
          <w:shd w:val="clear" w:color="auto" w:fill="FFFFFF"/>
        </w:rPr>
      </w:pPr>
      <w:r w:rsidRPr="00F73253">
        <w:rPr>
          <w:rFonts w:ascii="Times New Roman" w:hAnsi="Times New Roman" w:cs="Times New Roman"/>
          <w:color w:val="000000"/>
          <w:sz w:val="28"/>
          <w:szCs w:val="28"/>
          <w:shd w:val="clear" w:color="auto" w:fill="FFFFFF"/>
        </w:rPr>
        <w:t>«Закон при этом должен обязывать гарантирующих поставщиков приобретать эту электроэнергию, в случае если у собственника объем выработки превышает объемы потребления. Это позволит не только ставить для покрытия собственного потребления эти установки, но и реализовывать эту электроэнергию. Тем самым повышать ее окупаемость, снижать с точки зрения временных сроков» - говорил тогда Андрей Максимов.</w:t>
      </w:r>
      <w:r w:rsidRPr="00F73253">
        <w:rPr>
          <w:rStyle w:val="a5"/>
          <w:rFonts w:ascii="Times New Roman" w:hAnsi="Times New Roman" w:cs="Times New Roman"/>
          <w:color w:val="000000"/>
          <w:sz w:val="28"/>
          <w:szCs w:val="28"/>
          <w:shd w:val="clear" w:color="auto" w:fill="FFFFFF"/>
        </w:rPr>
        <w:footnoteReference w:id="147"/>
      </w:r>
    </w:p>
    <w:p w:rsidR="009701D4" w:rsidRPr="00F73253" w:rsidRDefault="009701D4" w:rsidP="00F73253">
      <w:pPr>
        <w:spacing w:line="360" w:lineRule="auto"/>
        <w:ind w:firstLine="709"/>
        <w:jc w:val="both"/>
        <w:rPr>
          <w:rFonts w:ascii="Times New Roman" w:hAnsi="Times New Roman" w:cs="Times New Roman"/>
          <w:bCs/>
          <w:color w:val="111111"/>
          <w:sz w:val="28"/>
          <w:szCs w:val="28"/>
        </w:rPr>
      </w:pPr>
      <w:r w:rsidRPr="00F73253">
        <w:rPr>
          <w:rFonts w:ascii="Times New Roman" w:hAnsi="Times New Roman" w:cs="Times New Roman"/>
          <w:sz w:val="28"/>
          <w:szCs w:val="28"/>
        </w:rPr>
        <w:t>Уже в июле был утвержден «</w:t>
      </w:r>
      <w:r w:rsidRPr="00F73253">
        <w:rPr>
          <w:rFonts w:ascii="Times New Roman" w:hAnsi="Times New Roman" w:cs="Times New Roman"/>
          <w:bCs/>
          <w:color w:val="111111"/>
          <w:sz w:val="28"/>
          <w:szCs w:val="28"/>
        </w:rPr>
        <w:t>План мероприятий по стимулированию развития генерирующих объектов на основе возобновляемых источников энергии с установленной мощностью до 15 кВт».</w:t>
      </w:r>
      <w:r w:rsidRPr="00F73253">
        <w:rPr>
          <w:rStyle w:val="a5"/>
          <w:rFonts w:ascii="Times New Roman" w:hAnsi="Times New Roman" w:cs="Times New Roman"/>
          <w:bCs/>
          <w:color w:val="111111"/>
          <w:sz w:val="28"/>
          <w:szCs w:val="28"/>
        </w:rPr>
        <w:footnoteReference w:id="148"/>
      </w:r>
    </w:p>
    <w:p w:rsidR="00D51CD8" w:rsidRPr="00F73253" w:rsidRDefault="00D51CD8" w:rsidP="00F73253">
      <w:pPr>
        <w:spacing w:line="360" w:lineRule="auto"/>
        <w:ind w:firstLine="709"/>
        <w:jc w:val="both"/>
        <w:rPr>
          <w:rFonts w:ascii="Times New Roman" w:hAnsi="Times New Roman" w:cs="Times New Roman"/>
          <w:color w:val="000000"/>
          <w:sz w:val="28"/>
          <w:szCs w:val="28"/>
          <w:shd w:val="clear" w:color="auto" w:fill="FFFFFF"/>
        </w:rPr>
      </w:pPr>
      <w:r w:rsidRPr="00F73253">
        <w:rPr>
          <w:rFonts w:ascii="Times New Roman" w:hAnsi="Times New Roman" w:cs="Times New Roman"/>
          <w:bCs/>
          <w:color w:val="111111"/>
          <w:sz w:val="28"/>
          <w:szCs w:val="28"/>
        </w:rPr>
        <w:t>Все это выгодно и сточки зрения привлечения иностранных инвестиций в экономику России. Многие европейские компании заинтересованы в потреблении так называемого «зеленого тарифа» - электроэнергии выработанной с помощью ВИЭ.</w:t>
      </w:r>
      <w:r w:rsidRPr="00F73253">
        <w:rPr>
          <w:rStyle w:val="a5"/>
          <w:rFonts w:ascii="Times New Roman" w:hAnsi="Times New Roman" w:cs="Times New Roman"/>
          <w:bCs/>
          <w:color w:val="111111"/>
          <w:sz w:val="28"/>
          <w:szCs w:val="28"/>
        </w:rPr>
        <w:footnoteReference w:id="149"/>
      </w:r>
    </w:p>
    <w:p w:rsidR="00CF4F45" w:rsidRPr="00F73253" w:rsidRDefault="007431B3" w:rsidP="00F73253">
      <w:pPr>
        <w:spacing w:line="360" w:lineRule="auto"/>
        <w:ind w:firstLine="709"/>
        <w:jc w:val="both"/>
        <w:rPr>
          <w:rFonts w:ascii="Times New Roman" w:hAnsi="Times New Roman" w:cs="Times New Roman"/>
          <w:sz w:val="28"/>
          <w:szCs w:val="28"/>
        </w:rPr>
      </w:pPr>
      <w:r w:rsidRPr="00F73253">
        <w:rPr>
          <w:rFonts w:ascii="Times New Roman" w:hAnsi="Times New Roman" w:cs="Times New Roman"/>
          <w:sz w:val="28"/>
          <w:szCs w:val="28"/>
        </w:rPr>
        <w:t>Однако, если Европа осознанно развивает возобновляемые источники энергии, так как хочет диверсифицировать энергетический рынок, а в последствии и обеспечить независимость регионов от различных видов иностранного топлива (в первую очередь как раз российский газ и нефть), а также разрабатывает «запасной выход» при истощении запасов углеводородов на территории ЕС, то Россия не особо заинтересована в ВИЭ</w:t>
      </w:r>
      <w:r w:rsidR="00BD166C" w:rsidRPr="00F73253">
        <w:rPr>
          <w:rFonts w:ascii="Times New Roman" w:hAnsi="Times New Roman" w:cs="Times New Roman"/>
          <w:sz w:val="28"/>
          <w:szCs w:val="28"/>
        </w:rPr>
        <w:t xml:space="preserve">, ввиду больших </w:t>
      </w:r>
      <w:r w:rsidR="00BD166C" w:rsidRPr="00F73253">
        <w:rPr>
          <w:rFonts w:ascii="Times New Roman" w:hAnsi="Times New Roman" w:cs="Times New Roman"/>
          <w:sz w:val="28"/>
          <w:szCs w:val="28"/>
        </w:rPr>
        <w:lastRenderedPageBreak/>
        <w:t>запасов органического топлива и отсутствия должной поддержки со стороны государства на з</w:t>
      </w:r>
      <w:r w:rsidR="003806D5" w:rsidRPr="00F73253">
        <w:rPr>
          <w:rFonts w:ascii="Times New Roman" w:hAnsi="Times New Roman" w:cs="Times New Roman"/>
          <w:sz w:val="28"/>
          <w:szCs w:val="28"/>
        </w:rPr>
        <w:t>аконодательном уровне, а также барьеров в стимулировании использования ВИЭ.</w:t>
      </w:r>
      <w:r w:rsidR="00BD166C" w:rsidRPr="00F73253">
        <w:rPr>
          <w:rStyle w:val="a5"/>
          <w:rFonts w:ascii="Times New Roman" w:hAnsi="Times New Roman" w:cs="Times New Roman"/>
          <w:sz w:val="28"/>
          <w:szCs w:val="28"/>
        </w:rPr>
        <w:footnoteReference w:id="150"/>
      </w:r>
      <w:r w:rsidR="003806D5" w:rsidRPr="00F73253">
        <w:rPr>
          <w:rFonts w:ascii="Times New Roman" w:hAnsi="Times New Roman" w:cs="Times New Roman"/>
          <w:sz w:val="28"/>
          <w:szCs w:val="28"/>
        </w:rPr>
        <w:t xml:space="preserve"> </w:t>
      </w:r>
    </w:p>
    <w:p w:rsidR="00DA7C42" w:rsidRDefault="00DA7C42" w:rsidP="00F73253">
      <w:pPr>
        <w:spacing w:line="360" w:lineRule="auto"/>
        <w:ind w:firstLine="709"/>
        <w:jc w:val="both"/>
        <w:rPr>
          <w:rFonts w:ascii="Times New Roman" w:hAnsi="Times New Roman" w:cs="Times New Roman"/>
          <w:sz w:val="28"/>
          <w:szCs w:val="28"/>
        </w:rPr>
      </w:pPr>
      <w:r w:rsidRPr="00F73253">
        <w:rPr>
          <w:rFonts w:ascii="Times New Roman" w:hAnsi="Times New Roman" w:cs="Times New Roman"/>
          <w:sz w:val="28"/>
          <w:szCs w:val="28"/>
        </w:rPr>
        <w:t>ВИЭ рассчитаны на длительный срок ввода в эксплуатацию, а также пока не в состоянии стать аналогичной по себестоимости газовым источникам электроэнергии. «Проблема ветряных и солнечных ВИЭ – в их непостоянстве. Метеопрогноз не может гарантировать точное предсказание уровня генерации электроэнергии на ветряках и солнечных батареях, в силу чего «поддерживать штаны» возобновляемой энергетики приходится чуть ли не в реальном времени, в минутном графике. Для этих целей угольные или атомные энергоблоки не подходят – их генерацию меняют в часовом или даже суточном графике. А вот газовые турбины оказываются практически идеальным дополнением к ВИЭ, так как могут стартовать или останавливать свою генерацию практически мгновенно» - отмечают эксперты.</w:t>
      </w:r>
      <w:r w:rsidRPr="00F73253">
        <w:rPr>
          <w:rStyle w:val="a5"/>
          <w:rFonts w:ascii="Times New Roman" w:hAnsi="Times New Roman" w:cs="Times New Roman"/>
          <w:sz w:val="28"/>
          <w:szCs w:val="28"/>
        </w:rPr>
        <w:footnoteReference w:id="151"/>
      </w: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Default="00163E29" w:rsidP="00F73253">
      <w:pPr>
        <w:spacing w:line="360" w:lineRule="auto"/>
        <w:ind w:firstLine="709"/>
        <w:jc w:val="both"/>
        <w:rPr>
          <w:rFonts w:ascii="Times New Roman" w:hAnsi="Times New Roman" w:cs="Times New Roman"/>
          <w:sz w:val="28"/>
          <w:szCs w:val="28"/>
        </w:rPr>
      </w:pPr>
    </w:p>
    <w:p w:rsidR="00163E29" w:rsidRPr="00163E29" w:rsidRDefault="00163E29" w:rsidP="0046237F">
      <w:pPr>
        <w:pStyle w:val="1"/>
        <w:spacing w:line="360" w:lineRule="auto"/>
        <w:jc w:val="both"/>
      </w:pPr>
      <w:bookmarkStart w:id="14" w:name="_Toc10041617"/>
      <w:r w:rsidRPr="00163E29">
        <w:lastRenderedPageBreak/>
        <w:t>Заключение.</w:t>
      </w:r>
      <w:bookmarkEnd w:id="14"/>
    </w:p>
    <w:p w:rsidR="00163E29" w:rsidRDefault="00163E29" w:rsidP="00F732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можно прийти к следующим выводам:</w:t>
      </w:r>
    </w:p>
    <w:p w:rsidR="00163E29" w:rsidRDefault="00163E29" w:rsidP="00F7325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Во-первых,</w:t>
      </w:r>
      <w:r w:rsidR="00174F95">
        <w:rPr>
          <w:rFonts w:ascii="Times New Roman" w:hAnsi="Times New Roman" w:cs="Times New Roman"/>
          <w:sz w:val="28"/>
          <w:szCs w:val="28"/>
        </w:rPr>
        <w:t xml:space="preserve"> </w:t>
      </w:r>
      <w:r w:rsidR="00BC3F6B" w:rsidRPr="008D4CAE">
        <w:rPr>
          <w:rFonts w:ascii="Times New Roman" w:hAnsi="Times New Roman" w:cs="Times New Roman"/>
          <w:color w:val="000000"/>
          <w:sz w:val="28"/>
          <w:szCs w:val="28"/>
          <w:shd w:val="clear" w:color="auto" w:fill="FFFFFF"/>
        </w:rPr>
        <w:t>можно отметить, что режим экономических санкций со стороны США и ЕС напрямую не влияет на затруднения, вызванные в развитии таких крупных проектов, как «Турецкий поток» и «Северный поток-2». Более того – центральные государства Европы – такие как Германии, Австрия, Чехия - заинтересованы в его развитии и активно поддерживают российскую сторону.</w:t>
      </w:r>
      <w:r w:rsidR="00BC3F6B" w:rsidRPr="008D4CAE">
        <w:rPr>
          <w:rStyle w:val="a5"/>
          <w:rFonts w:ascii="Times New Roman" w:hAnsi="Times New Roman" w:cs="Times New Roman"/>
          <w:color w:val="000000"/>
          <w:sz w:val="28"/>
          <w:szCs w:val="28"/>
          <w:shd w:val="clear" w:color="auto" w:fill="FFFFFF"/>
        </w:rPr>
        <w:footnoteReference w:id="152"/>
      </w:r>
      <w:r w:rsidR="00BC3F6B">
        <w:rPr>
          <w:rFonts w:ascii="Times New Roman" w:hAnsi="Times New Roman" w:cs="Times New Roman"/>
          <w:color w:val="000000"/>
          <w:sz w:val="28"/>
          <w:szCs w:val="28"/>
          <w:shd w:val="clear" w:color="auto" w:fill="FFFFFF"/>
        </w:rPr>
        <w:t xml:space="preserve"> Как Россия, так и страны Европейского союза осознают негативное влияние режима санкций на все стороны совместного диалога</w:t>
      </w:r>
      <w:r w:rsidR="006963AE">
        <w:rPr>
          <w:rFonts w:ascii="Times New Roman" w:hAnsi="Times New Roman" w:cs="Times New Roman"/>
          <w:color w:val="000000"/>
          <w:sz w:val="28"/>
          <w:szCs w:val="28"/>
          <w:shd w:val="clear" w:color="auto" w:fill="FFFFFF"/>
        </w:rPr>
        <w:t>. В следствие этого, наблюдается тенденция к возобновлению частных партнерских отношений по взаимовыгодному сотрудничеству между корпорациями.</w:t>
      </w:r>
    </w:p>
    <w:p w:rsidR="002C432A" w:rsidRPr="008D4CAE" w:rsidRDefault="002C432A" w:rsidP="002C432A">
      <w:pPr>
        <w:spacing w:line="360" w:lineRule="auto"/>
        <w:ind w:firstLine="709"/>
        <w:jc w:val="both"/>
        <w:rPr>
          <w:rFonts w:ascii="Times New Roman" w:hAnsi="Times New Roman" w:cs="Times New Roman"/>
          <w:sz w:val="28"/>
          <w:szCs w:val="28"/>
        </w:rPr>
      </w:pPr>
      <w:r w:rsidRPr="008D4CAE">
        <w:rPr>
          <w:rFonts w:ascii="Times New Roman" w:hAnsi="Times New Roman" w:cs="Times New Roman"/>
          <w:color w:val="000000"/>
          <w:sz w:val="28"/>
          <w:szCs w:val="28"/>
          <w:shd w:val="clear" w:color="auto" w:fill="FFFFFF"/>
        </w:rPr>
        <w:t>Во-вторых, стоит отметить, что, рассматривая только</w:t>
      </w:r>
      <w:r w:rsidRPr="008D4CAE">
        <w:rPr>
          <w:rFonts w:ascii="Times New Roman" w:hAnsi="Times New Roman" w:cs="Times New Roman"/>
          <w:sz w:val="28"/>
          <w:szCs w:val="28"/>
        </w:rPr>
        <w:t xml:space="preserve"> ключевые количественные показатели </w:t>
      </w:r>
      <w:r>
        <w:rPr>
          <w:rFonts w:ascii="Times New Roman" w:hAnsi="Times New Roman" w:cs="Times New Roman"/>
          <w:sz w:val="28"/>
          <w:szCs w:val="28"/>
        </w:rPr>
        <w:t>энергетических</w:t>
      </w:r>
      <w:r w:rsidRPr="008D4CAE">
        <w:rPr>
          <w:rFonts w:ascii="Times New Roman" w:hAnsi="Times New Roman" w:cs="Times New Roman"/>
          <w:sz w:val="28"/>
          <w:szCs w:val="28"/>
        </w:rPr>
        <w:t xml:space="preserve"> компаний, нельзя с определенностью сказать, как именно повлиял режим санкций на их деятельность, так как они не отражают полноту характера произведенных финансовых манипуляций. Что можно сказать точно, так это то, что объем поставок газа в Европу увеличивается, благодаря развитию новых совместных проектов, в частности, строительству газопроводов.</w:t>
      </w:r>
    </w:p>
    <w:p w:rsidR="002C432A" w:rsidRPr="008D4CAE" w:rsidRDefault="002C432A" w:rsidP="002C432A">
      <w:pPr>
        <w:spacing w:line="360" w:lineRule="auto"/>
        <w:ind w:firstLine="709"/>
        <w:jc w:val="both"/>
        <w:rPr>
          <w:rFonts w:ascii="Times New Roman" w:hAnsi="Times New Roman" w:cs="Times New Roman"/>
          <w:sz w:val="28"/>
          <w:szCs w:val="28"/>
        </w:rPr>
      </w:pPr>
      <w:r w:rsidRPr="008D4CAE">
        <w:rPr>
          <w:rFonts w:ascii="Times New Roman" w:hAnsi="Times New Roman" w:cs="Times New Roman"/>
          <w:color w:val="000000"/>
          <w:sz w:val="28"/>
          <w:szCs w:val="28"/>
          <w:shd w:val="clear" w:color="auto" w:fill="FFFFFF"/>
        </w:rPr>
        <w:t xml:space="preserve">Важным направлением в деятельности российских нефтегазовых компаний стал Восток. Страны Азиатско-тихоокеанского региона, Турция – ключевые направления ведущих отечественных топливных компаний. Тем не менее, многие эксперты считают, что </w:t>
      </w:r>
      <w:r w:rsidRPr="008D4CAE">
        <w:rPr>
          <w:rFonts w:ascii="Times New Roman" w:hAnsi="Times New Roman" w:cs="Times New Roman"/>
          <w:sz w:val="28"/>
          <w:szCs w:val="28"/>
        </w:rPr>
        <w:t xml:space="preserve">в ближайшем будущем Китай не сможет заменить Европейский рынок, так как объемы поставок в эти регионы </w:t>
      </w:r>
      <w:r w:rsidRPr="008D4CAE">
        <w:rPr>
          <w:rFonts w:ascii="Times New Roman" w:hAnsi="Times New Roman" w:cs="Times New Roman"/>
          <w:sz w:val="28"/>
          <w:szCs w:val="28"/>
        </w:rPr>
        <w:lastRenderedPageBreak/>
        <w:t>существенно разнятся в пользу европейских стран. Кроме того, Китай и страны Азии внимательно следят за де</w:t>
      </w:r>
      <w:r w:rsidR="00EF1296">
        <w:rPr>
          <w:rFonts w:ascii="Times New Roman" w:hAnsi="Times New Roman" w:cs="Times New Roman"/>
          <w:sz w:val="28"/>
          <w:szCs w:val="28"/>
        </w:rPr>
        <w:t>ятельностью западных партнеров</w:t>
      </w:r>
      <w:r w:rsidRPr="008D4CAE">
        <w:rPr>
          <w:rFonts w:ascii="Times New Roman" w:hAnsi="Times New Roman" w:cs="Times New Roman"/>
          <w:sz w:val="28"/>
          <w:szCs w:val="28"/>
        </w:rPr>
        <w:t>.</w:t>
      </w:r>
    </w:p>
    <w:p w:rsidR="002C432A" w:rsidRDefault="00EF1296" w:rsidP="00F7325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«Сланцевая революция» также не стала большим камнем преткновения </w:t>
      </w:r>
      <w:r w:rsidR="00DF4ED1">
        <w:rPr>
          <w:rFonts w:ascii="Times New Roman" w:hAnsi="Times New Roman" w:cs="Times New Roman"/>
          <w:sz w:val="28"/>
          <w:szCs w:val="28"/>
        </w:rPr>
        <w:t>между Россией и Европой. В ближайшем будущем добыча сланцевых нефти и газа на территории ЕС не представляется возможным, а поэтому спрос на российские энергоресурсы актуален и продолжает расти</w:t>
      </w:r>
      <w:r w:rsidR="0043396F">
        <w:rPr>
          <w:rFonts w:ascii="Times New Roman" w:hAnsi="Times New Roman" w:cs="Times New Roman"/>
          <w:sz w:val="28"/>
          <w:szCs w:val="28"/>
        </w:rPr>
        <w:t xml:space="preserve">. </w:t>
      </w:r>
      <w:r w:rsidR="0043396F">
        <w:rPr>
          <w:rFonts w:ascii="Times New Roman" w:hAnsi="Times New Roman" w:cs="Times New Roman"/>
          <w:color w:val="000000"/>
          <w:sz w:val="28"/>
          <w:szCs w:val="28"/>
          <w:shd w:val="clear" w:color="auto" w:fill="FFFFFF"/>
        </w:rPr>
        <w:t>В этой ситуации, российским и европейским партнерам необходимо создавать более качественные для ведения взаимовыгодного диалога условия.</w:t>
      </w:r>
    </w:p>
    <w:p w:rsidR="0043396F" w:rsidRDefault="00291B74" w:rsidP="00291B74">
      <w:pPr>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Таким образом, н</w:t>
      </w:r>
      <w:r w:rsidR="0043396F">
        <w:rPr>
          <w:rFonts w:ascii="Times New Roman" w:hAnsi="Times New Roman" w:cs="Times New Roman"/>
          <w:color w:val="000000"/>
          <w:sz w:val="28"/>
          <w:shd w:val="clear" w:color="auto" w:fill="FFFFFF"/>
        </w:rPr>
        <w:t>есмотря на разрыв некоторых соглашений и обострения противоречий энергетической безопасности, между Европой и Россией продолжается диалог и взаимное сотрудничества. Кроме того, продолжаются партнерские встречи, заседания и дискуссии между представителями энергетических ведомств стран ЕС и России, на которых обсуждаются важные вопросы в области сотрудничества по энергоэффективности и безопасности. Стоит отметить, что диалог между российскими компаниями и Европейскими партнерами</w:t>
      </w:r>
      <w:r w:rsidR="00440AA2">
        <w:rPr>
          <w:rFonts w:ascii="Times New Roman" w:hAnsi="Times New Roman" w:cs="Times New Roman"/>
          <w:color w:val="000000"/>
          <w:sz w:val="28"/>
          <w:shd w:val="clear" w:color="auto" w:fill="FFFFFF"/>
        </w:rPr>
        <w:t xml:space="preserve"> продолжается и в отдельных проектах, выгодных для обеих сторон</w:t>
      </w:r>
      <w:r w:rsidR="0043396F">
        <w:rPr>
          <w:rFonts w:ascii="Times New Roman" w:hAnsi="Times New Roman" w:cs="Times New Roman"/>
          <w:color w:val="000000"/>
          <w:sz w:val="28"/>
          <w:shd w:val="clear" w:color="auto" w:fill="FFFFFF"/>
        </w:rPr>
        <w:t xml:space="preserve">. </w:t>
      </w:r>
    </w:p>
    <w:p w:rsidR="0043396F" w:rsidRDefault="0043396F"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F73253">
      <w:pPr>
        <w:spacing w:line="360" w:lineRule="auto"/>
        <w:ind w:firstLine="709"/>
        <w:jc w:val="both"/>
        <w:rPr>
          <w:rFonts w:ascii="Times New Roman" w:hAnsi="Times New Roman" w:cs="Times New Roman"/>
          <w:sz w:val="28"/>
          <w:szCs w:val="28"/>
        </w:rPr>
      </w:pPr>
    </w:p>
    <w:p w:rsidR="00E333CA" w:rsidRDefault="00E333CA" w:rsidP="00E333CA">
      <w:pPr>
        <w:pStyle w:val="1"/>
        <w:spacing w:line="360" w:lineRule="auto"/>
        <w:ind w:left="0"/>
        <w:jc w:val="center"/>
      </w:pPr>
      <w:bookmarkStart w:id="15" w:name="_Toc10041618"/>
      <w:r>
        <w:lastRenderedPageBreak/>
        <w:t>Список источников и литературы</w:t>
      </w:r>
      <w:bookmarkEnd w:id="15"/>
    </w:p>
    <w:p w:rsidR="008D3F14" w:rsidRDefault="008D3F14" w:rsidP="008D3F14">
      <w:pPr>
        <w:ind w:firstLine="709"/>
        <w:rPr>
          <w:rFonts w:ascii="Times New Roman" w:hAnsi="Times New Roman" w:cs="Times New Roman"/>
          <w:b/>
          <w:sz w:val="28"/>
        </w:rPr>
      </w:pPr>
      <w:r>
        <w:rPr>
          <w:rFonts w:ascii="Times New Roman" w:hAnsi="Times New Roman" w:cs="Times New Roman"/>
          <w:b/>
          <w:sz w:val="28"/>
        </w:rPr>
        <w:t>И</w:t>
      </w:r>
      <w:r w:rsidRPr="008D3F14">
        <w:rPr>
          <w:rFonts w:ascii="Times New Roman" w:hAnsi="Times New Roman" w:cs="Times New Roman"/>
          <w:b/>
          <w:sz w:val="28"/>
        </w:rPr>
        <w:t>сточники</w:t>
      </w:r>
    </w:p>
    <w:p w:rsidR="00003CED" w:rsidRDefault="00003CED" w:rsidP="008D3F14">
      <w:pPr>
        <w:ind w:firstLine="709"/>
        <w:rPr>
          <w:rFonts w:ascii="Times New Roman" w:hAnsi="Times New Roman" w:cs="Times New Roman"/>
          <w:b/>
          <w:sz w:val="28"/>
        </w:rPr>
      </w:pPr>
      <w:r>
        <w:rPr>
          <w:rFonts w:ascii="Times New Roman" w:hAnsi="Times New Roman" w:cs="Times New Roman"/>
          <w:b/>
          <w:sz w:val="28"/>
          <w:lang w:val="en-US"/>
        </w:rPr>
        <w:t>I</w:t>
      </w:r>
      <w:r w:rsidRPr="00697389">
        <w:rPr>
          <w:rFonts w:ascii="Times New Roman" w:hAnsi="Times New Roman" w:cs="Times New Roman"/>
          <w:b/>
          <w:sz w:val="28"/>
        </w:rPr>
        <w:t>)</w:t>
      </w:r>
      <w:r>
        <w:rPr>
          <w:rFonts w:ascii="Times New Roman" w:hAnsi="Times New Roman" w:cs="Times New Roman"/>
          <w:b/>
          <w:sz w:val="28"/>
        </w:rPr>
        <w:t xml:space="preserve"> Документы и статистические данные энергетических компаний </w:t>
      </w:r>
    </w:p>
    <w:p w:rsidR="008764CC" w:rsidRPr="0021390E" w:rsidRDefault="008764CC" w:rsidP="00750F31">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ENTSO</w:t>
      </w:r>
      <w:r w:rsidRPr="00750F31">
        <w:rPr>
          <w:rFonts w:ascii="Times New Roman" w:hAnsi="Times New Roman" w:cs="Times New Roman"/>
          <w:sz w:val="28"/>
          <w:szCs w:val="28"/>
          <w:lang w:val="en-US"/>
        </w:rPr>
        <w:t>-</w:t>
      </w:r>
      <w:r w:rsidRPr="00FF2B4D">
        <w:rPr>
          <w:rFonts w:ascii="Times New Roman" w:hAnsi="Times New Roman" w:cs="Times New Roman"/>
          <w:sz w:val="28"/>
          <w:szCs w:val="28"/>
          <w:lang w:val="en-US"/>
        </w:rPr>
        <w:t>E</w:t>
      </w:r>
      <w:r w:rsidRPr="00750F31">
        <w:rPr>
          <w:rFonts w:ascii="Times New Roman" w:hAnsi="Times New Roman" w:cs="Times New Roman"/>
          <w:sz w:val="28"/>
          <w:szCs w:val="28"/>
          <w:lang w:val="en-US"/>
        </w:rPr>
        <w:t xml:space="preserve"> </w:t>
      </w:r>
      <w:r w:rsidRPr="00FF2B4D">
        <w:rPr>
          <w:rFonts w:ascii="Times New Roman" w:hAnsi="Times New Roman" w:cs="Times New Roman"/>
          <w:sz w:val="28"/>
          <w:szCs w:val="28"/>
          <w:lang w:val="en-US"/>
        </w:rPr>
        <w:t>Official</w:t>
      </w:r>
      <w:r w:rsidRPr="00750F31">
        <w:rPr>
          <w:rFonts w:ascii="Times New Roman" w:hAnsi="Times New Roman" w:cs="Times New Roman"/>
          <w:sz w:val="28"/>
          <w:szCs w:val="28"/>
          <w:lang w:val="en-US"/>
        </w:rPr>
        <w:t xml:space="preserve"> </w:t>
      </w:r>
      <w:r w:rsidRPr="00FF2B4D">
        <w:rPr>
          <w:rFonts w:ascii="Times New Roman" w:hAnsi="Times New Roman" w:cs="Times New Roman"/>
          <w:sz w:val="28"/>
          <w:szCs w:val="28"/>
          <w:lang w:val="en-US"/>
        </w:rPr>
        <w:t>Website</w:t>
      </w:r>
      <w:r w:rsidRPr="00750F31">
        <w:rPr>
          <w:rFonts w:ascii="Times New Roman" w:hAnsi="Times New Roman" w:cs="Times New Roman"/>
          <w:sz w:val="28"/>
          <w:szCs w:val="28"/>
          <w:lang w:val="en-US"/>
        </w:rPr>
        <w:t xml:space="preserve"> – [</w:t>
      </w:r>
      <w:r w:rsidRPr="00FF2B4D">
        <w:rPr>
          <w:rFonts w:ascii="Times New Roman" w:hAnsi="Times New Roman" w:cs="Times New Roman"/>
          <w:sz w:val="28"/>
          <w:szCs w:val="28"/>
          <w:lang w:val="en-US"/>
        </w:rPr>
        <w:t>electronic</w:t>
      </w:r>
      <w:r w:rsidRPr="00750F31">
        <w:rPr>
          <w:rFonts w:ascii="Times New Roman" w:hAnsi="Times New Roman" w:cs="Times New Roman"/>
          <w:sz w:val="28"/>
          <w:szCs w:val="28"/>
          <w:lang w:val="en-US"/>
        </w:rPr>
        <w:t xml:space="preserve"> </w:t>
      </w:r>
      <w:r w:rsidRPr="00FF2B4D">
        <w:rPr>
          <w:rFonts w:ascii="Times New Roman" w:hAnsi="Times New Roman" w:cs="Times New Roman"/>
          <w:sz w:val="28"/>
          <w:szCs w:val="28"/>
          <w:lang w:val="en-US"/>
        </w:rPr>
        <w:t>resource</w:t>
      </w:r>
      <w:r w:rsidRPr="00750F31">
        <w:rPr>
          <w:rFonts w:ascii="Times New Roman" w:hAnsi="Times New Roman" w:cs="Times New Roman"/>
          <w:sz w:val="28"/>
          <w:szCs w:val="28"/>
          <w:lang w:val="en-US"/>
        </w:rPr>
        <w:t xml:space="preserve">] – </w:t>
      </w:r>
      <w:r w:rsidRPr="00FF2B4D">
        <w:rPr>
          <w:rFonts w:ascii="Times New Roman" w:hAnsi="Times New Roman" w:cs="Times New Roman"/>
          <w:sz w:val="28"/>
          <w:szCs w:val="28"/>
          <w:lang w:val="en-US"/>
        </w:rPr>
        <w:t>URL</w:t>
      </w:r>
      <w:r w:rsidRPr="00750F31">
        <w:rPr>
          <w:rFonts w:ascii="Times New Roman" w:hAnsi="Times New Roman" w:cs="Times New Roman"/>
          <w:sz w:val="28"/>
          <w:szCs w:val="28"/>
          <w:lang w:val="en-US"/>
        </w:rPr>
        <w:t xml:space="preserve">: </w:t>
      </w:r>
      <w:r w:rsidRPr="0021390E">
        <w:rPr>
          <w:rFonts w:ascii="Times New Roman" w:hAnsi="Times New Roman" w:cs="Times New Roman"/>
          <w:sz w:val="28"/>
          <w:lang w:val="en-US"/>
        </w:rPr>
        <w:t>https://www.entsoe.eu/cooperation/</w:t>
      </w:r>
    </w:p>
    <w:p w:rsidR="008764CC" w:rsidRPr="00FF2B4D" w:rsidRDefault="008764CC" w:rsidP="000843BC">
      <w:pPr>
        <w:pStyle w:val="a7"/>
        <w:numPr>
          <w:ilvl w:val="0"/>
          <w:numId w:val="7"/>
        </w:numPr>
        <w:spacing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Госкорпорация</w:t>
      </w:r>
      <w:proofErr w:type="spellEnd"/>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rPr>
        <w:t>Росатом</w:t>
      </w:r>
      <w:proofErr w:type="spellEnd"/>
      <w:r w:rsidRPr="00FF2B4D">
        <w:rPr>
          <w:rFonts w:ascii="Times New Roman" w:hAnsi="Times New Roman" w:cs="Times New Roman"/>
          <w:sz w:val="28"/>
          <w:szCs w:val="28"/>
        </w:rPr>
        <w:t xml:space="preserve">» официальный сайт – Атомный экспорт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https://www.rosatom.ru/journalist/smi-about-industry/atomnyy-eksport/?sphrase_id=648539</w:t>
      </w:r>
    </w:p>
    <w:p w:rsidR="008764CC" w:rsidRPr="00FF2B4D" w:rsidRDefault="008764CC" w:rsidP="000843BC">
      <w:pPr>
        <w:pStyle w:val="a7"/>
        <w:numPr>
          <w:ilvl w:val="0"/>
          <w:numId w:val="7"/>
        </w:numPr>
        <w:spacing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Госкорпорация</w:t>
      </w:r>
      <w:proofErr w:type="spellEnd"/>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rPr>
        <w:t>Росатом</w:t>
      </w:r>
      <w:proofErr w:type="spellEnd"/>
      <w:r w:rsidRPr="00FF2B4D">
        <w:rPr>
          <w:rFonts w:ascii="Times New Roman" w:hAnsi="Times New Roman" w:cs="Times New Roman"/>
          <w:sz w:val="28"/>
          <w:szCs w:val="28"/>
        </w:rPr>
        <w:t xml:space="preserve">» официальный сайт – Строящиеся АЭС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https://www.rosatom.ru/production/design/stroyashchiesya-aes/</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«Газпром» официальный сайт – «Турецкий поток»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http://www.gazprom.ru/about/production/projects/pipelines/built/turk-stream/</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«Газпром» официальный сайт – Годовой отчет ОАО «Газпром» за 2014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http://www.gazprom.ru/f/posts/36/607118/gazprom-annual-report-2016-ru.pdf</w:t>
      </w:r>
    </w:p>
    <w:p w:rsidR="008764CC" w:rsidRPr="00FF2B4D" w:rsidRDefault="008764CC" w:rsidP="000843BC">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«Газпром» официальный сайт – Годовой отчет ПАО «Газпром» за 2017 год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http://www.gazprom.ru/f/posts/85/227737/gazprom_annual_report_2017_rus.pdf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«Газпром» официальный сайт – Годовой отчет ПАО «Газпром» за 2016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http://www.gazprom.ru/f/posts/36/607118/gazprom-annual-report-2016-ru.pdf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«Газпром» официальный сайт – Западные санкции не оказали существенного влияния на деятельность «Газпрома» – [электронный </w:t>
      </w:r>
      <w:r w:rsidRPr="00FF2B4D">
        <w:rPr>
          <w:rFonts w:ascii="Times New Roman" w:hAnsi="Times New Roman" w:cs="Times New Roman"/>
          <w:sz w:val="28"/>
          <w:szCs w:val="28"/>
        </w:rPr>
        <w:lastRenderedPageBreak/>
        <w:t xml:space="preserve">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http://www.gazprom.ru/press/news/2016/august/article281814/</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«Газпром» официальный сайт – Новый газопровод в Турцию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http://www.gazprom.ru/press/news/2014/december/article208495/</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«НК «Роснефть» официальный сайт – «Роснефть разочарована решением Суда Справедливости ЕС по поводу оценки законности европейских санкций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https://www.rosneft.ru/press/releases/item/186033/</w:t>
      </w:r>
    </w:p>
    <w:p w:rsidR="008764CC" w:rsidRPr="00FF2B4D" w:rsidRDefault="008764CC" w:rsidP="000843BC">
      <w:pPr>
        <w:pStyle w:val="a3"/>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«НК «Роснефть» официальный сайт – Годовой отчет 2014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https://www.rosneft.ru/upload/site1/document_file/176305/a_report_2014.pdf </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«НК «Роснефть» официальный сайт – Годовой отчет 2016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https://www.rosneft.ru/upload/site1/document_file/a_report_2016.pdf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«НК «Роснефть» официальный сайт – Консолидированная финансовая отчетность ОАО «НК «Роснефть» 31 декабря 2014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https://www.rosneft.ru/upload/site1/document_cons_report/174094/qOAluBrAEf.pdf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«НК «Роснефть» официальный сайт – Консолидированная финансовая отчетность ПАО «НК «Роснефть» 31 декабря 2017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https://www.rosneft.ru/upload/site1/document_cons_report/174094/qOAluBrAEf.pdf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ПАО «НК «Роснефть» официальный сайт – Консолидированная финансовая отчетность ПАО «НК «Роснефть» 31 декабря 2018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rPr>
        <w:lastRenderedPageBreak/>
        <w:t>https://www.rosneft.ru/upload/site1/document_cons_report/Rosneft_FS_12m2018_RUS.pdf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ПАО «</w:t>
      </w:r>
      <w:proofErr w:type="spellStart"/>
      <w:r w:rsidRPr="00FF2B4D">
        <w:rPr>
          <w:rFonts w:ascii="Times New Roman" w:hAnsi="Times New Roman" w:cs="Times New Roman"/>
          <w:sz w:val="28"/>
          <w:szCs w:val="28"/>
        </w:rPr>
        <w:t>Новатэк</w:t>
      </w:r>
      <w:proofErr w:type="spellEnd"/>
      <w:r w:rsidRPr="00FF2B4D">
        <w:rPr>
          <w:rFonts w:ascii="Times New Roman" w:hAnsi="Times New Roman" w:cs="Times New Roman"/>
          <w:sz w:val="28"/>
          <w:szCs w:val="28"/>
        </w:rPr>
        <w:t>» официальный сайт – «НОВАТЭК» и «</w:t>
      </w:r>
      <w:proofErr w:type="spellStart"/>
      <w:r w:rsidRPr="00FF2B4D">
        <w:rPr>
          <w:rFonts w:ascii="Times New Roman" w:hAnsi="Times New Roman" w:cs="Times New Roman"/>
          <w:sz w:val="28"/>
          <w:szCs w:val="28"/>
        </w:rPr>
        <w:t>Тоталь</w:t>
      </w:r>
      <w:proofErr w:type="spellEnd"/>
      <w:r w:rsidRPr="00FF2B4D">
        <w:rPr>
          <w:rFonts w:ascii="Times New Roman" w:hAnsi="Times New Roman" w:cs="Times New Roman"/>
          <w:sz w:val="28"/>
          <w:szCs w:val="28"/>
        </w:rPr>
        <w:t xml:space="preserve">» подписали договор купли-продажи доли в проекте «Арктик СПГ 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http://www.novatek.ru/ru/press/releases/index.php?id_4=3058</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ПАО «</w:t>
      </w:r>
      <w:proofErr w:type="spellStart"/>
      <w:r w:rsidRPr="00FF2B4D">
        <w:rPr>
          <w:rFonts w:ascii="Times New Roman" w:hAnsi="Times New Roman" w:cs="Times New Roman"/>
          <w:sz w:val="28"/>
          <w:szCs w:val="28"/>
        </w:rPr>
        <w:t>Транснефть</w:t>
      </w:r>
      <w:proofErr w:type="spellEnd"/>
      <w:r w:rsidRPr="00FF2B4D">
        <w:rPr>
          <w:rFonts w:ascii="Times New Roman" w:hAnsi="Times New Roman" w:cs="Times New Roman"/>
          <w:sz w:val="28"/>
          <w:szCs w:val="28"/>
        </w:rPr>
        <w:t xml:space="preserve">» - Консолидированная финансовая отчетность 31 декабря 2018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https://www.transneft.ru/u/section_file/37731/tn_ifrs_12m2018_rus.pdf</w:t>
      </w:r>
    </w:p>
    <w:p w:rsidR="008764CC" w:rsidRPr="00FF2B4D" w:rsidRDefault="008764CC" w:rsidP="000843BC">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ПАО «</w:t>
      </w:r>
      <w:proofErr w:type="spellStart"/>
      <w:r w:rsidRPr="00FF2B4D">
        <w:rPr>
          <w:rFonts w:ascii="Times New Roman" w:hAnsi="Times New Roman" w:cs="Times New Roman"/>
          <w:sz w:val="28"/>
          <w:szCs w:val="28"/>
        </w:rPr>
        <w:t>Транснефть</w:t>
      </w:r>
      <w:proofErr w:type="spellEnd"/>
      <w:r w:rsidRPr="00FF2B4D">
        <w:rPr>
          <w:rFonts w:ascii="Times New Roman" w:hAnsi="Times New Roman" w:cs="Times New Roman"/>
          <w:sz w:val="28"/>
          <w:szCs w:val="28"/>
        </w:rPr>
        <w:t xml:space="preserve">» - Консолидированная финансовая отчетность 31 декабря 2014 г.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http://www.transneft.ru/u/section_file/14822/tn_ifrs_2014_rus.pdf</w:t>
      </w:r>
    </w:p>
    <w:p w:rsidR="008764CC" w:rsidRPr="00FF2B4D" w:rsidRDefault="008764CC" w:rsidP="0021390E">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Топливная компания «ТВЭЛ» официальный сайт – Годовой отчет 2017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https://www.tvel.ru/resources/3cface80486a1059ad9ebfb7db8a887a/AR-2017_TVEL_Zoran_2018_12_RUS_WEB_10-01-2018.pdf</w:t>
      </w:r>
    </w:p>
    <w:p w:rsidR="00D03B60" w:rsidRPr="0021390E" w:rsidRDefault="00D03B60" w:rsidP="00D03B60">
      <w:pPr>
        <w:pStyle w:val="a7"/>
        <w:spacing w:after="160" w:line="360" w:lineRule="auto"/>
        <w:rPr>
          <w:rFonts w:ascii="Times New Roman" w:hAnsi="Times New Roman" w:cs="Times New Roman"/>
          <w:sz w:val="28"/>
          <w:szCs w:val="28"/>
        </w:rPr>
      </w:pPr>
    </w:p>
    <w:p w:rsidR="00D03B60" w:rsidRDefault="00D03B60" w:rsidP="00D03B60">
      <w:pPr>
        <w:pStyle w:val="a7"/>
        <w:spacing w:after="160" w:line="360" w:lineRule="auto"/>
        <w:rPr>
          <w:rFonts w:ascii="Times New Roman" w:hAnsi="Times New Roman" w:cs="Times New Roman"/>
          <w:b/>
          <w:sz w:val="28"/>
          <w:szCs w:val="28"/>
        </w:rPr>
      </w:pPr>
      <w:r w:rsidRPr="00750F31">
        <w:rPr>
          <w:rFonts w:ascii="Times New Roman" w:hAnsi="Times New Roman" w:cs="Times New Roman"/>
          <w:b/>
          <w:sz w:val="28"/>
          <w:szCs w:val="28"/>
          <w:lang w:val="en-US"/>
        </w:rPr>
        <w:t>II</w:t>
      </w:r>
      <w:r w:rsidRPr="00750F31">
        <w:rPr>
          <w:rFonts w:ascii="Times New Roman" w:hAnsi="Times New Roman" w:cs="Times New Roman"/>
          <w:b/>
          <w:sz w:val="28"/>
          <w:szCs w:val="28"/>
        </w:rPr>
        <w:t>) Законодательные акты и программные документы</w:t>
      </w:r>
      <w:r w:rsidR="0021390E">
        <w:rPr>
          <w:rFonts w:ascii="Times New Roman" w:hAnsi="Times New Roman" w:cs="Times New Roman"/>
          <w:b/>
          <w:sz w:val="28"/>
          <w:szCs w:val="28"/>
        </w:rPr>
        <w:t xml:space="preserve"> </w:t>
      </w:r>
    </w:p>
    <w:p w:rsidR="001D7D88" w:rsidRDefault="001D7D88" w:rsidP="00750F31">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 xml:space="preserve">Government Offices of Sweden. Design on application from Nord Stream 2 AG. – [electronic recourse] – URL:  </w:t>
      </w:r>
      <w:r w:rsidRPr="00D03B60">
        <w:rPr>
          <w:rFonts w:ascii="Times New Roman" w:hAnsi="Times New Roman" w:cs="Times New Roman"/>
          <w:sz w:val="28"/>
          <w:szCs w:val="28"/>
          <w:lang w:val="en-US"/>
        </w:rPr>
        <w:t>https://www.government.se/press-releases/2018/06/decision-on-application-from-nord-stream-2-ag</w:t>
      </w:r>
    </w:p>
    <w:p w:rsidR="001D7D88" w:rsidRPr="00FF2B4D" w:rsidRDefault="001D7D88" w:rsidP="00D03B60">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Official Journal of the European Union – Council decision 2014/386/CFSP of 23 June 2014 // L 183/70 – [electronic resource] – URL: http://eur-lex.europa.eu/legal-content/EN/TXT/PDF/?uri=CELEX:32014D0386&amp;from=EN</w:t>
      </w:r>
    </w:p>
    <w:p w:rsidR="001D7D88" w:rsidRPr="00FF2B4D" w:rsidRDefault="001D7D88" w:rsidP="00D03B60">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Official Journal of the European Union – Council decision 2014/512/CFSP of 31 July 2014 // L 229/13 – [electronic resource] – URL: http://eur-lex.europa.eu/legal-content/EN/TXT/PDF/?uri=OJ:JOL_2014_229_R_0003&amp;from=EN</w:t>
      </w:r>
    </w:p>
    <w:p w:rsidR="001D7D88" w:rsidRPr="00FF2B4D" w:rsidRDefault="001D7D88" w:rsidP="00D03B60">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lastRenderedPageBreak/>
        <w:t>Official Journal of the European Union – Council decision 2014/933/CFSP of 23 June 2014 // L 183/70 – [electronic resource] – URL: http://eur-lex.europa.eu/legal-content/EN/TXT/PDF/?uri=CELEX:32014D0933&amp;from=EN</w:t>
      </w:r>
    </w:p>
    <w:p w:rsidR="001D7D88" w:rsidRPr="00FF2B4D" w:rsidRDefault="001D7D88" w:rsidP="00D03B60">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Official Journal of the European Union – Council regulation (EU) No. 1351/2014 of 23 June 2014 // L 365/46 – [electronic resource] – URL: http://eur-lex.europa.eu/legal-content/EN/TXT/PDF/?uri=CELEX:32014R1351&amp;from=EN</w:t>
      </w:r>
    </w:p>
    <w:p w:rsidR="001D7D88" w:rsidRPr="00FF2B4D" w:rsidRDefault="001D7D88" w:rsidP="00D03B60">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Official Journal of the European Union – Council regulation (EU) No. 692/2014 of 23 June 2014 // L 183/9 – [electronic resource] – URL:http://eur-lex.europa.eu/legal-content/EN/TXT/PDF/?uri=CELEX:32014R0692&amp;from=EN</w:t>
      </w:r>
    </w:p>
    <w:p w:rsidR="001D7D88" w:rsidRPr="00FF2B4D" w:rsidRDefault="001D7D88" w:rsidP="00A30136">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The White House. Office of the Press Secretary. // Archives. // - «Remarks by the President in State of the Union Address» – [electronic recourse] – URL: https://obamawhitehouse.archives.gov/the-press-office/2015/01/20/remarks-president-state-union-address-january-20-2015</w:t>
      </w:r>
    </w:p>
    <w:p w:rsidR="001D7D88" w:rsidRPr="00FF2B4D" w:rsidRDefault="001D7D88" w:rsidP="00BA1379">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U.S. Energy Information Administration. Shale Gas Production  – [electronic resource] – URL: https://www.eia.gov/dnav/ng/ng_prod_shalegas_s1_a.htm</w:t>
      </w:r>
    </w:p>
    <w:p w:rsidR="001D7D88" w:rsidRPr="00FF2B4D" w:rsidRDefault="001D7D88" w:rsidP="00BA1379">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Законы, кодексы и нормативно-правовые акты в Российской Федерации // Послание Президента РФ Федеральному Собранию от 04.12.2014 "Послание Президента РФ Федеральному Собранию"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http://legalacts.ru/doc/poslanie-prezidenta-rf-federalnomu-sobraniiu-ot-04122014/</w:t>
      </w:r>
    </w:p>
    <w:p w:rsidR="001D7D88" w:rsidRPr="00FF2B4D" w:rsidRDefault="001D7D88" w:rsidP="00BA1379">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Министерство экономического развития Российской Федерации – портал внешнеэкономической информации – О текущей ситуации в экономике Российской Федерации – [электронный ресурс] – </w:t>
      </w:r>
      <w:proofErr w:type="gramStart"/>
      <w:r w:rsidRPr="00FF2B4D">
        <w:rPr>
          <w:rFonts w:ascii="Times New Roman" w:hAnsi="Times New Roman" w:cs="Times New Roman"/>
          <w:sz w:val="28"/>
          <w:szCs w:val="28"/>
        </w:rPr>
        <w:t>URL:  http://www.ved.gov.ru/monitoring/foreign_trade_statistics/monthly_trade_russia/</w:t>
      </w:r>
      <w:proofErr w:type="gramEnd"/>
    </w:p>
    <w:p w:rsidR="001D7D88" w:rsidRPr="00FF2B4D" w:rsidRDefault="001D7D88" w:rsidP="00CD6279">
      <w:pPr>
        <w:pStyle w:val="a7"/>
        <w:numPr>
          <w:ilvl w:val="0"/>
          <w:numId w:val="7"/>
        </w:numPr>
        <w:spacing w:line="360" w:lineRule="auto"/>
        <w:jc w:val="both"/>
        <w:rPr>
          <w:rFonts w:ascii="Times New Roman" w:hAnsi="Times New Roman" w:cs="Times New Roman"/>
          <w:sz w:val="28"/>
          <w:szCs w:val="28"/>
        </w:rPr>
      </w:pPr>
      <w:r w:rsidRPr="00FF2B4D">
        <w:rPr>
          <w:rFonts w:ascii="Times New Roman" w:hAnsi="Times New Roman" w:cs="Times New Roman"/>
          <w:sz w:val="28"/>
          <w:szCs w:val="28"/>
        </w:rPr>
        <w:lastRenderedPageBreak/>
        <w:t xml:space="preserve">Официальный сайт Правительства России – О плане мероприятий по стимулированию развития генерирующих объектов на основе возобновляемых источников энергии с установленной мощностью до 15 кВт – [электронный ресурс] – </w:t>
      </w:r>
      <w:proofErr w:type="gramStart"/>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http://m.government.ru/news/28559/</w:t>
      </w:r>
      <w:proofErr w:type="gramEnd"/>
    </w:p>
    <w:p w:rsidR="001D7D88" w:rsidRPr="00FF2B4D" w:rsidRDefault="001D7D88" w:rsidP="00CD6279">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Официальный сайт представительства Европейского союза в Российской Федерации – Европейский союз и Российская Федерация – [электронный ресурс] – URL: https://eeas.europa.eu/delegations/russia_ru/35940/%D0%95%D0%B2%D1%80%D0%BE%D0%BF%D0%B5%D0%B9%D1%81%D0%BA%D0%B8%D0%B9%20%D0%A1%D0%BE%D1%8E%D0%B7%20%D0%B8%20%D0%A0%D0%BE%D1%81%D1%81%D0%B8%D0%B9%D1%81%D0%BA%D0%B0%D1%8F%20%D0%A4%D0%B5%D0%B4%D0%B5%D1%80%D0%B0%D1%86%D0%B8%D1%8F</w:t>
      </w:r>
    </w:p>
    <w:p w:rsidR="001D7D88" w:rsidRPr="00FF2B4D" w:rsidRDefault="001D7D88" w:rsidP="00CD6279">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Официальный сайт Счетной палаты Российской Федерации – Счетная палата провела проверку финансирования строительства атомных электростанций в России – [электронный ресурс] – URL: http://www.ach.gov.ru/press_center/news/20346</w:t>
      </w:r>
    </w:p>
    <w:p w:rsidR="001D7D88" w:rsidRDefault="001D7D88" w:rsidP="00CD6279">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Представительство Европейского союза в Российской Федерации – официальный сайт – Европейский союз и Российская Федерация – [электронный ресурс] – URL: </w:t>
      </w:r>
      <w:r w:rsidRPr="000D210D">
        <w:rPr>
          <w:rFonts w:ascii="Times New Roman" w:hAnsi="Times New Roman" w:cs="Times New Roman"/>
          <w:sz w:val="28"/>
          <w:szCs w:val="28"/>
        </w:rPr>
        <w:t>https://eeas.europa.eu/delegations/russia_ru/35940/%D0%95%D0%B2%D1%80%D0%BE%D0%BF%D0%B5%D0%B9%D1%81%D0%BA%D0%B8%D0%B9%20%D0%A1%D0%BE%D1%8E%D0%B7%20%D0%B8%20%D0%A0%D0%BE%D1%81%D1%81%D0%B8%D0%B9%D1%81%D0%BA%D0%B0%D1%8F%20%D0%A4%D0%B5%D0%B4%D0%B5%D1%80%D0%B0%D1%86%D0%B8%D1%8F</w:t>
      </w:r>
    </w:p>
    <w:p w:rsidR="000D210D" w:rsidRDefault="000D210D" w:rsidP="000D210D">
      <w:pPr>
        <w:pStyle w:val="a7"/>
        <w:spacing w:after="160" w:line="360" w:lineRule="auto"/>
        <w:rPr>
          <w:rFonts w:ascii="Times New Roman" w:hAnsi="Times New Roman" w:cs="Times New Roman"/>
          <w:sz w:val="28"/>
          <w:szCs w:val="28"/>
        </w:rPr>
      </w:pPr>
    </w:p>
    <w:p w:rsidR="0021390E" w:rsidRPr="000D210D" w:rsidRDefault="000D210D" w:rsidP="0021390E">
      <w:pPr>
        <w:pStyle w:val="a7"/>
        <w:spacing w:after="160" w:line="360" w:lineRule="auto"/>
        <w:rPr>
          <w:rFonts w:ascii="Times New Roman" w:hAnsi="Times New Roman" w:cs="Times New Roman"/>
          <w:b/>
          <w:sz w:val="28"/>
          <w:szCs w:val="28"/>
        </w:rPr>
      </w:pPr>
      <w:r w:rsidRPr="000D210D">
        <w:rPr>
          <w:rFonts w:ascii="Times New Roman" w:hAnsi="Times New Roman" w:cs="Times New Roman"/>
          <w:b/>
          <w:sz w:val="28"/>
          <w:szCs w:val="28"/>
          <w:lang w:val="en-US"/>
        </w:rPr>
        <w:t>III</w:t>
      </w:r>
      <w:r w:rsidRPr="000D210D">
        <w:rPr>
          <w:rFonts w:ascii="Times New Roman" w:hAnsi="Times New Roman" w:cs="Times New Roman"/>
          <w:b/>
          <w:sz w:val="28"/>
          <w:szCs w:val="28"/>
        </w:rPr>
        <w:t xml:space="preserve">) Материалы конференций и энергетических </w:t>
      </w:r>
      <w:r w:rsidR="001D7D88">
        <w:rPr>
          <w:rFonts w:ascii="Times New Roman" w:hAnsi="Times New Roman" w:cs="Times New Roman"/>
          <w:b/>
          <w:sz w:val="28"/>
          <w:szCs w:val="28"/>
        </w:rPr>
        <w:t>объединений</w:t>
      </w:r>
    </w:p>
    <w:p w:rsidR="00131F46" w:rsidRPr="00FF2B4D" w:rsidRDefault="00131F46" w:rsidP="000D210D">
      <w:pPr>
        <w:pStyle w:val="a7"/>
        <w:numPr>
          <w:ilvl w:val="0"/>
          <w:numId w:val="7"/>
        </w:numPr>
        <w:spacing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International Renewable Energy Agency. IRENA Membership – [electronic resource] – URL: https://www.irena.org/irenamembership</w:t>
      </w:r>
    </w:p>
    <w:p w:rsidR="00131F46" w:rsidRPr="00FF2B4D" w:rsidRDefault="00131F46" w:rsidP="000D210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lang w:val="en-US"/>
        </w:rPr>
        <w:lastRenderedPageBreak/>
        <w:t>Nord</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Stream</w:t>
      </w:r>
      <w:r w:rsidRPr="00FF2B4D">
        <w:rPr>
          <w:rFonts w:ascii="Times New Roman" w:hAnsi="Times New Roman" w:cs="Times New Roman"/>
          <w:sz w:val="28"/>
          <w:szCs w:val="28"/>
        </w:rPr>
        <w:t xml:space="preserve"> 2 – </w:t>
      </w:r>
      <w:r w:rsidRPr="00FF2B4D">
        <w:rPr>
          <w:rFonts w:ascii="Times New Roman" w:hAnsi="Times New Roman" w:cs="Times New Roman"/>
          <w:sz w:val="28"/>
          <w:szCs w:val="28"/>
          <w:lang w:val="en-US"/>
        </w:rPr>
        <w:t>Nord</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Stream</w:t>
      </w:r>
      <w:r w:rsidRPr="00FF2B4D">
        <w:rPr>
          <w:rFonts w:ascii="Times New Roman" w:hAnsi="Times New Roman" w:cs="Times New Roman"/>
          <w:sz w:val="28"/>
          <w:szCs w:val="28"/>
        </w:rPr>
        <w:t xml:space="preserve"> 2 заключила соглашение с </w:t>
      </w:r>
      <w:proofErr w:type="spellStart"/>
      <w:r w:rsidRPr="00FF2B4D">
        <w:rPr>
          <w:rFonts w:ascii="Times New Roman" w:hAnsi="Times New Roman" w:cs="Times New Roman"/>
          <w:sz w:val="28"/>
          <w:szCs w:val="28"/>
          <w:lang w:val="en-US"/>
        </w:rPr>
        <w:t>Allseas</w:t>
      </w:r>
      <w:proofErr w:type="spellEnd"/>
      <w:r w:rsidRPr="00FF2B4D">
        <w:rPr>
          <w:rFonts w:ascii="Times New Roman" w:hAnsi="Times New Roman" w:cs="Times New Roman"/>
          <w:sz w:val="28"/>
          <w:szCs w:val="28"/>
        </w:rPr>
        <w:t xml:space="preserve"> на укладку обеих ниток газопровода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nord</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stream</w:t>
      </w:r>
      <w:r w:rsidRPr="00FF2B4D">
        <w:rPr>
          <w:rFonts w:ascii="Times New Roman" w:hAnsi="Times New Roman" w:cs="Times New Roman"/>
          <w:sz w:val="28"/>
          <w:szCs w:val="28"/>
        </w:rPr>
        <w:t>2.</w:t>
      </w:r>
      <w:r w:rsidRPr="00FF2B4D">
        <w:rPr>
          <w:rFonts w:ascii="Times New Roman" w:hAnsi="Times New Roman" w:cs="Times New Roman"/>
          <w:sz w:val="28"/>
          <w:szCs w:val="28"/>
          <w:lang w:val="en-US"/>
        </w:rPr>
        <w:t>com</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dlia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pressy</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novosti</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i</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meropriiatiia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nord</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stream</w:t>
      </w:r>
      <w:r w:rsidRPr="00FF2B4D">
        <w:rPr>
          <w:rFonts w:ascii="Times New Roman" w:hAnsi="Times New Roman" w:cs="Times New Roman"/>
          <w:sz w:val="28"/>
          <w:szCs w:val="28"/>
        </w:rPr>
        <w:t>-2-</w:t>
      </w:r>
      <w:proofErr w:type="spellStart"/>
      <w:r w:rsidRPr="00FF2B4D">
        <w:rPr>
          <w:rFonts w:ascii="Times New Roman" w:hAnsi="Times New Roman" w:cs="Times New Roman"/>
          <w:sz w:val="28"/>
          <w:szCs w:val="28"/>
          <w:lang w:val="en-US"/>
        </w:rPr>
        <w:t>zakliuchila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soglashenie</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allseas</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ukladku</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obeikh</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nitok</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gazoprovoda</w:t>
      </w:r>
      <w:proofErr w:type="spellEnd"/>
      <w:r w:rsidRPr="00FF2B4D">
        <w:rPr>
          <w:rFonts w:ascii="Times New Roman" w:hAnsi="Times New Roman" w:cs="Times New Roman"/>
          <w:sz w:val="28"/>
          <w:szCs w:val="28"/>
        </w:rPr>
        <w:t>-38/</w:t>
      </w:r>
    </w:p>
    <w:p w:rsidR="00131F46" w:rsidRPr="00FF2B4D" w:rsidRDefault="00131F46" w:rsidP="000D210D">
      <w:pPr>
        <w:pStyle w:val="a7"/>
        <w:numPr>
          <w:ilvl w:val="0"/>
          <w:numId w:val="7"/>
        </w:numPr>
        <w:spacing w:line="360" w:lineRule="auto"/>
        <w:jc w:val="both"/>
        <w:rPr>
          <w:rFonts w:ascii="Times New Roman" w:hAnsi="Times New Roman" w:cs="Times New Roman"/>
          <w:sz w:val="28"/>
          <w:szCs w:val="28"/>
        </w:rPr>
      </w:pPr>
      <w:r w:rsidRPr="00FF2B4D">
        <w:rPr>
          <w:rFonts w:ascii="Times New Roman" w:hAnsi="Times New Roman" w:cs="Times New Roman"/>
          <w:sz w:val="28"/>
          <w:szCs w:val="28"/>
          <w:lang w:val="en-US"/>
        </w:rPr>
        <w:t>V</w:t>
      </w:r>
      <w:r w:rsidRPr="00FF2B4D">
        <w:rPr>
          <w:rFonts w:ascii="Times New Roman" w:hAnsi="Times New Roman" w:cs="Times New Roman"/>
          <w:sz w:val="28"/>
          <w:szCs w:val="28"/>
        </w:rPr>
        <w:t xml:space="preserve"> Международная Конференция Финансирование проектов по энергосбережению и ВИЭ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https://finance.s-kon.ru/1215-2/</w:t>
      </w:r>
    </w:p>
    <w:p w:rsidR="00131F46" w:rsidRPr="00FF2B4D" w:rsidRDefault="00131F46" w:rsidP="001D7D88">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Национальная ассоциация нефтегазового сектора – </w:t>
      </w:r>
      <w:proofErr w:type="spellStart"/>
      <w:r w:rsidRPr="00FF2B4D">
        <w:rPr>
          <w:rFonts w:ascii="Times New Roman" w:hAnsi="Times New Roman" w:cs="Times New Roman"/>
          <w:sz w:val="28"/>
          <w:szCs w:val="28"/>
        </w:rPr>
        <w:t>Транснефть</w:t>
      </w:r>
      <w:proofErr w:type="spellEnd"/>
      <w:r w:rsidRPr="00FF2B4D">
        <w:rPr>
          <w:rFonts w:ascii="Times New Roman" w:hAnsi="Times New Roman" w:cs="Times New Roman"/>
          <w:sz w:val="28"/>
          <w:szCs w:val="28"/>
        </w:rPr>
        <w:t xml:space="preserve"> отчиталась об увеличении экспорта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https://nangs.org/news/business/transneft-otchitalas-ob-uvelichenii-eksporta-nefti-v-kitaj-na-47</w:t>
      </w:r>
    </w:p>
    <w:p w:rsidR="00131F46" w:rsidRPr="00FF2B4D" w:rsidRDefault="00131F46" w:rsidP="001D7D88">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Системный оператор Единой энергетической системы. – Представители энергосистем России, Беларуси, Эстонии, Латвии и Литвы обсудили технологические аспекты присоединения Балтии к энергосистеме Европы – [электронный ресурс] – URL: https://www.so-ups.ru/index.php?id=press_release_view&amp;tx_ttnews[tt_news]=13855&amp;cHash=386f5a8fce</w:t>
      </w:r>
    </w:p>
    <w:p w:rsidR="00131F46" w:rsidRPr="00FF2B4D" w:rsidRDefault="00131F46" w:rsidP="001D7D88">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bCs/>
          <w:sz w:val="28"/>
          <w:szCs w:val="28"/>
        </w:rPr>
        <w:t xml:space="preserve">Федеральное государственное бюджетное учреждение "Центральное диспетчерское управление топливно-энергетического комплекса" – Российский газ в Европе </w:t>
      </w:r>
      <w:r w:rsidRPr="00FF2B4D">
        <w:rPr>
          <w:rFonts w:ascii="Times New Roman" w:hAnsi="Times New Roman" w:cs="Times New Roman"/>
          <w:sz w:val="28"/>
          <w:szCs w:val="28"/>
        </w:rPr>
        <w:t>– [электронный ресурс] – URL:</w:t>
      </w:r>
      <w:r w:rsidRPr="00FF2B4D">
        <w:rPr>
          <w:rFonts w:ascii="Times New Roman" w:hAnsi="Times New Roman" w:cs="Times New Roman"/>
          <w:b/>
          <w:bCs/>
          <w:sz w:val="28"/>
          <w:szCs w:val="28"/>
        </w:rPr>
        <w:t xml:space="preserve"> </w:t>
      </w:r>
      <w:r w:rsidRPr="00FF2B4D">
        <w:rPr>
          <w:rFonts w:ascii="Times New Roman" w:hAnsi="Times New Roman" w:cs="Times New Roman"/>
          <w:sz w:val="28"/>
          <w:szCs w:val="28"/>
        </w:rPr>
        <w:t>http://www.cdu.ru/tek_russia/issue/2018/11/536/</w:t>
      </w:r>
    </w:p>
    <w:p w:rsidR="00131F46" w:rsidRDefault="00131F46" w:rsidP="006F611F">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Фонд «</w:t>
      </w:r>
      <w:proofErr w:type="spellStart"/>
      <w:r w:rsidRPr="00FF2B4D">
        <w:rPr>
          <w:rFonts w:ascii="Times New Roman" w:hAnsi="Times New Roman" w:cs="Times New Roman"/>
          <w:sz w:val="28"/>
          <w:szCs w:val="28"/>
        </w:rPr>
        <w:t>Росконгресс</w:t>
      </w:r>
      <w:proofErr w:type="spellEnd"/>
      <w:r w:rsidRPr="00FF2B4D">
        <w:rPr>
          <w:rFonts w:ascii="Times New Roman" w:hAnsi="Times New Roman" w:cs="Times New Roman"/>
          <w:sz w:val="28"/>
          <w:szCs w:val="28"/>
        </w:rPr>
        <w:t xml:space="preserve">» - Перспективы партнерства России и ЕС в сфере энергетики и энергоэффективности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6F611F">
        <w:rPr>
          <w:rFonts w:ascii="Times New Roman" w:hAnsi="Times New Roman" w:cs="Times New Roman"/>
          <w:sz w:val="28"/>
          <w:szCs w:val="28"/>
        </w:rPr>
        <w:t>https://roscongress.org/news/perspektivy-partnerstva-rossii-i-es-v-sfere-energetiki-i-energoeffektivnosti/</w:t>
      </w:r>
    </w:p>
    <w:p w:rsidR="006F611F" w:rsidRDefault="006F611F" w:rsidP="006F611F">
      <w:pPr>
        <w:pStyle w:val="a7"/>
        <w:spacing w:after="160" w:line="360" w:lineRule="auto"/>
        <w:rPr>
          <w:rFonts w:ascii="Times New Roman" w:hAnsi="Times New Roman" w:cs="Times New Roman"/>
          <w:sz w:val="28"/>
          <w:szCs w:val="28"/>
        </w:rPr>
      </w:pPr>
    </w:p>
    <w:p w:rsidR="00E7004C" w:rsidRDefault="00E7004C" w:rsidP="006F611F">
      <w:pPr>
        <w:pStyle w:val="a7"/>
        <w:spacing w:after="160" w:line="360" w:lineRule="auto"/>
        <w:rPr>
          <w:rFonts w:ascii="Times New Roman" w:hAnsi="Times New Roman" w:cs="Times New Roman"/>
          <w:sz w:val="28"/>
          <w:szCs w:val="28"/>
        </w:rPr>
      </w:pPr>
    </w:p>
    <w:p w:rsidR="00E7004C" w:rsidRDefault="00E7004C" w:rsidP="006F611F">
      <w:pPr>
        <w:pStyle w:val="a7"/>
        <w:spacing w:after="160" w:line="360" w:lineRule="auto"/>
        <w:rPr>
          <w:rFonts w:ascii="Times New Roman" w:hAnsi="Times New Roman" w:cs="Times New Roman"/>
          <w:sz w:val="28"/>
          <w:szCs w:val="28"/>
        </w:rPr>
      </w:pPr>
    </w:p>
    <w:p w:rsidR="00E7004C" w:rsidRPr="006F611F" w:rsidRDefault="00E7004C" w:rsidP="006F611F">
      <w:pPr>
        <w:pStyle w:val="a7"/>
        <w:spacing w:after="160" w:line="360" w:lineRule="auto"/>
        <w:rPr>
          <w:rFonts w:ascii="Times New Roman" w:hAnsi="Times New Roman" w:cs="Times New Roman"/>
          <w:sz w:val="28"/>
          <w:szCs w:val="28"/>
        </w:rPr>
      </w:pPr>
    </w:p>
    <w:p w:rsidR="006F611F" w:rsidRDefault="006F611F" w:rsidP="001D7D88">
      <w:pPr>
        <w:pStyle w:val="a7"/>
        <w:spacing w:after="160" w:line="360" w:lineRule="auto"/>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6F611F" w:rsidRPr="006F611F" w:rsidRDefault="006F611F" w:rsidP="001D7D88">
      <w:pPr>
        <w:pStyle w:val="a7"/>
        <w:spacing w:after="160" w:line="360" w:lineRule="auto"/>
        <w:rPr>
          <w:rFonts w:ascii="Times New Roman" w:hAnsi="Times New Roman" w:cs="Times New Roman"/>
          <w:b/>
          <w:sz w:val="28"/>
          <w:szCs w:val="28"/>
        </w:rPr>
      </w:pPr>
      <w:r>
        <w:rPr>
          <w:rFonts w:ascii="Times New Roman" w:hAnsi="Times New Roman" w:cs="Times New Roman"/>
          <w:b/>
          <w:sz w:val="28"/>
          <w:szCs w:val="28"/>
          <w:lang w:val="en-US"/>
        </w:rPr>
        <w:t>I</w:t>
      </w:r>
      <w:r w:rsidRPr="006D2C9D">
        <w:rPr>
          <w:rFonts w:ascii="Times New Roman" w:hAnsi="Times New Roman" w:cs="Times New Roman"/>
          <w:b/>
          <w:sz w:val="28"/>
          <w:szCs w:val="28"/>
        </w:rPr>
        <w:t>)</w:t>
      </w:r>
      <w:r>
        <w:rPr>
          <w:rFonts w:ascii="Times New Roman" w:hAnsi="Times New Roman" w:cs="Times New Roman"/>
          <w:b/>
          <w:sz w:val="28"/>
          <w:szCs w:val="28"/>
        </w:rPr>
        <w:t xml:space="preserve"> Монографии</w:t>
      </w:r>
      <w:r w:rsidR="006D2C9D">
        <w:rPr>
          <w:rFonts w:ascii="Times New Roman" w:hAnsi="Times New Roman" w:cs="Times New Roman"/>
          <w:b/>
          <w:sz w:val="28"/>
          <w:szCs w:val="28"/>
        </w:rPr>
        <w:t>, научные статьи, сборники научных статей</w:t>
      </w:r>
    </w:p>
    <w:p w:rsidR="00131F46" w:rsidRPr="00FF2B4D" w:rsidRDefault="00131F46" w:rsidP="00F77CD1">
      <w:pPr>
        <w:pStyle w:val="a7"/>
        <w:numPr>
          <w:ilvl w:val="0"/>
          <w:numId w:val="7"/>
        </w:numPr>
        <w:spacing w:after="160" w:line="360" w:lineRule="auto"/>
        <w:rPr>
          <w:rFonts w:ascii="Times New Roman" w:hAnsi="Times New Roman" w:cs="Times New Roman"/>
          <w:sz w:val="28"/>
          <w:szCs w:val="28"/>
          <w:lang w:val="en-US"/>
        </w:rPr>
      </w:pPr>
      <w:proofErr w:type="spellStart"/>
      <w:r w:rsidRPr="00FF2B4D">
        <w:rPr>
          <w:rFonts w:ascii="Times New Roman" w:hAnsi="Times New Roman" w:cs="Times New Roman"/>
          <w:sz w:val="28"/>
          <w:szCs w:val="28"/>
          <w:lang w:val="en-US"/>
        </w:rPr>
        <w:t>Maugeri</w:t>
      </w:r>
      <w:proofErr w:type="spellEnd"/>
      <w:r w:rsidRPr="00FF2B4D">
        <w:rPr>
          <w:rFonts w:ascii="Times New Roman" w:hAnsi="Times New Roman" w:cs="Times New Roman"/>
          <w:sz w:val="28"/>
          <w:szCs w:val="28"/>
          <w:lang w:val="en-US"/>
        </w:rPr>
        <w:t xml:space="preserve"> L., The Shale Oil Boom: A U.S. Phenomenon/ Harvard Kennedy School </w:t>
      </w:r>
      <w:proofErr w:type="spellStart"/>
      <w:r w:rsidRPr="00FF2B4D">
        <w:rPr>
          <w:rFonts w:ascii="Times New Roman" w:hAnsi="Times New Roman" w:cs="Times New Roman"/>
          <w:sz w:val="28"/>
          <w:szCs w:val="28"/>
          <w:lang w:val="en-US"/>
        </w:rPr>
        <w:t>Belfer</w:t>
      </w:r>
      <w:proofErr w:type="spellEnd"/>
      <w:r w:rsidRPr="00FF2B4D">
        <w:rPr>
          <w:rFonts w:ascii="Times New Roman" w:hAnsi="Times New Roman" w:cs="Times New Roman"/>
          <w:sz w:val="28"/>
          <w:szCs w:val="28"/>
          <w:lang w:val="en-US"/>
        </w:rPr>
        <w:t xml:space="preserve"> Center for Science and International Affairs – [electronic resource] – URL: https://www.belfercenter.org/publication/shale-oil-boom-us-phenomenon</w:t>
      </w:r>
    </w:p>
    <w:p w:rsidR="00131F46" w:rsidRPr="00FF2B4D" w:rsidRDefault="00131F46" w:rsidP="006D2C9D">
      <w:pPr>
        <w:pStyle w:val="a7"/>
        <w:numPr>
          <w:ilvl w:val="0"/>
          <w:numId w:val="7"/>
        </w:numPr>
        <w:spacing w:line="360" w:lineRule="auto"/>
        <w:jc w:val="both"/>
        <w:rPr>
          <w:rFonts w:ascii="Times New Roman" w:hAnsi="Times New Roman" w:cs="Times New Roman"/>
          <w:sz w:val="28"/>
          <w:szCs w:val="28"/>
        </w:rPr>
      </w:pPr>
      <w:proofErr w:type="spellStart"/>
      <w:r w:rsidRPr="00FF2B4D">
        <w:rPr>
          <w:rFonts w:ascii="Times New Roman" w:hAnsi="Times New Roman" w:cs="Times New Roman"/>
          <w:iCs/>
          <w:color w:val="222222"/>
          <w:sz w:val="28"/>
          <w:szCs w:val="28"/>
          <w:shd w:val="clear" w:color="auto" w:fill="FFFFFF"/>
        </w:rPr>
        <w:t>Алхасов</w:t>
      </w:r>
      <w:proofErr w:type="spellEnd"/>
      <w:r w:rsidRPr="00FF2B4D">
        <w:rPr>
          <w:rFonts w:ascii="Times New Roman" w:hAnsi="Times New Roman" w:cs="Times New Roman"/>
          <w:iCs/>
          <w:color w:val="222222"/>
          <w:sz w:val="28"/>
          <w:szCs w:val="28"/>
          <w:shd w:val="clear" w:color="auto" w:fill="FFFFFF"/>
        </w:rPr>
        <w:t xml:space="preserve"> А.</w:t>
      </w:r>
      <w:r w:rsidRPr="00FF2B4D">
        <w:rPr>
          <w:rFonts w:ascii="Times New Roman" w:hAnsi="Times New Roman" w:cs="Times New Roman"/>
          <w:color w:val="222222"/>
          <w:sz w:val="28"/>
          <w:szCs w:val="28"/>
          <w:shd w:val="clear" w:color="auto" w:fill="FFFFFF"/>
        </w:rPr>
        <w:t> </w:t>
      </w:r>
      <w:r w:rsidRPr="00FF2B4D">
        <w:rPr>
          <w:rFonts w:ascii="Times New Roman" w:hAnsi="Times New Roman" w:cs="Times New Roman"/>
          <w:sz w:val="28"/>
          <w:szCs w:val="28"/>
        </w:rPr>
        <w:t>Возобновляемая энергетика.</w:t>
      </w:r>
      <w:r w:rsidRPr="00FF2B4D">
        <w:rPr>
          <w:rFonts w:ascii="Times New Roman" w:hAnsi="Times New Roman" w:cs="Times New Roman"/>
          <w:color w:val="222222"/>
          <w:sz w:val="28"/>
          <w:szCs w:val="28"/>
          <w:shd w:val="clear" w:color="auto" w:fill="FFFFFF"/>
        </w:rPr>
        <w:t> — 2-е изд. — М: ФИЗМАТЛИТ, 2012</w:t>
      </w:r>
    </w:p>
    <w:p w:rsidR="00131F46" w:rsidRPr="00FF2B4D" w:rsidRDefault="00131F46" w:rsidP="00F77CD1">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Геллер Е., Мельникова С. Сланцевый газ: зона </w:t>
      </w:r>
      <w:proofErr w:type="gramStart"/>
      <w:r w:rsidRPr="00FF2B4D">
        <w:rPr>
          <w:rFonts w:ascii="Times New Roman" w:hAnsi="Times New Roman" w:cs="Times New Roman"/>
          <w:sz w:val="28"/>
          <w:szCs w:val="28"/>
        </w:rPr>
        <w:t>неопределенности./</w:t>
      </w:r>
      <w:proofErr w:type="gramEnd"/>
      <w:r w:rsidRPr="00FF2B4D">
        <w:rPr>
          <w:rFonts w:ascii="Times New Roman" w:hAnsi="Times New Roman" w:cs="Times New Roman"/>
          <w:sz w:val="28"/>
          <w:szCs w:val="28"/>
        </w:rPr>
        <w:t xml:space="preserve"> Центр изучения мировых Энергетических рынков ИНЭИ РАН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eriras</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files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e</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geller</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melnikova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slantsevyj</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gaz</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zona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neopredelennosti</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pdf</w:t>
      </w:r>
    </w:p>
    <w:p w:rsidR="00131F46" w:rsidRPr="00131F46" w:rsidRDefault="00131F46" w:rsidP="00131F46">
      <w:pPr>
        <w:pStyle w:val="a7"/>
        <w:numPr>
          <w:ilvl w:val="0"/>
          <w:numId w:val="7"/>
        </w:numPr>
        <w:spacing w:after="160" w:line="360" w:lineRule="auto"/>
        <w:rPr>
          <w:rFonts w:ascii="Times New Roman" w:hAnsi="Times New Roman" w:cs="Times New Roman"/>
          <w:sz w:val="28"/>
          <w:szCs w:val="28"/>
        </w:rPr>
      </w:pPr>
      <w:r w:rsidRPr="00131F46">
        <w:rPr>
          <w:rFonts w:ascii="Times New Roman" w:hAnsi="Times New Roman" w:cs="Times New Roman"/>
          <w:sz w:val="28"/>
          <w:szCs w:val="28"/>
        </w:rPr>
        <w:t>Горная энциклопедия</w:t>
      </w:r>
      <w:r w:rsidRPr="00FF2B4D">
        <w:rPr>
          <w:rFonts w:ascii="Times New Roman" w:hAnsi="Times New Roman" w:cs="Times New Roman"/>
          <w:sz w:val="28"/>
          <w:szCs w:val="28"/>
        </w:rPr>
        <w:t xml:space="preserve">. Новости. – Сланцевый газ – как </w:t>
      </w:r>
      <w:proofErr w:type="spellStart"/>
      <w:r w:rsidRPr="00FF2B4D">
        <w:rPr>
          <w:rFonts w:ascii="Times New Roman" w:hAnsi="Times New Roman" w:cs="Times New Roman"/>
          <w:sz w:val="28"/>
          <w:szCs w:val="28"/>
        </w:rPr>
        <w:t>заблуждаласьполовина</w:t>
      </w:r>
      <w:proofErr w:type="spellEnd"/>
      <w:r w:rsidRPr="00FF2B4D">
        <w:rPr>
          <w:rFonts w:ascii="Times New Roman" w:hAnsi="Times New Roman" w:cs="Times New Roman"/>
          <w:sz w:val="28"/>
          <w:szCs w:val="28"/>
        </w:rPr>
        <w:t xml:space="preserve"> мира. – [электронный ресурс] – URL: </w:t>
      </w:r>
      <w:r w:rsidRPr="00FF2B4D">
        <w:rPr>
          <w:rFonts w:ascii="Times New Roman" w:hAnsi="Times New Roman" w:cs="Times New Roman"/>
          <w:sz w:val="28"/>
          <w:szCs w:val="28"/>
          <w:lang w:val="de-DE"/>
        </w:rPr>
        <w:t>http</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de-DE"/>
        </w:rPr>
        <w:t>news</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de-DE"/>
        </w:rPr>
        <w:t>mining</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de-DE"/>
        </w:rPr>
        <w:t>ru</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de-DE"/>
        </w:rPr>
        <w:t>analitika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de-DE"/>
        </w:rPr>
        <w:t>slantsevyy</w:t>
      </w:r>
      <w:proofErr w:type="spellEnd"/>
      <w:r w:rsidRPr="00FF2B4D">
        <w:rPr>
          <w:rFonts w:ascii="Times New Roman" w:hAnsi="Times New Roman" w:cs="Times New Roman"/>
          <w:sz w:val="28"/>
          <w:szCs w:val="28"/>
        </w:rPr>
        <w:t>_</w:t>
      </w:r>
      <w:proofErr w:type="spellStart"/>
      <w:r w:rsidRPr="00FF2B4D">
        <w:rPr>
          <w:rFonts w:ascii="Times New Roman" w:hAnsi="Times New Roman" w:cs="Times New Roman"/>
          <w:sz w:val="28"/>
          <w:szCs w:val="28"/>
          <w:lang w:val="de-DE"/>
        </w:rPr>
        <w:t>gaz</w:t>
      </w:r>
      <w:proofErr w:type="spellEnd"/>
      <w:r w:rsidRPr="00FF2B4D">
        <w:rPr>
          <w:rFonts w:ascii="Times New Roman" w:hAnsi="Times New Roman" w:cs="Times New Roman"/>
          <w:sz w:val="28"/>
          <w:szCs w:val="28"/>
        </w:rPr>
        <w:t>__</w:t>
      </w:r>
      <w:proofErr w:type="spellStart"/>
      <w:r w:rsidRPr="00FF2B4D">
        <w:rPr>
          <w:rFonts w:ascii="Times New Roman" w:hAnsi="Times New Roman" w:cs="Times New Roman"/>
          <w:sz w:val="28"/>
          <w:szCs w:val="28"/>
          <w:lang w:val="de-DE"/>
        </w:rPr>
        <w:t>kak</w:t>
      </w:r>
      <w:proofErr w:type="spellEnd"/>
      <w:r w:rsidRPr="00FF2B4D">
        <w:rPr>
          <w:rFonts w:ascii="Times New Roman" w:hAnsi="Times New Roman" w:cs="Times New Roman"/>
          <w:sz w:val="28"/>
          <w:szCs w:val="28"/>
        </w:rPr>
        <w:t>_</w:t>
      </w:r>
      <w:proofErr w:type="spellStart"/>
      <w:r w:rsidRPr="00FF2B4D">
        <w:rPr>
          <w:rFonts w:ascii="Times New Roman" w:hAnsi="Times New Roman" w:cs="Times New Roman"/>
          <w:sz w:val="28"/>
          <w:szCs w:val="28"/>
          <w:lang w:val="de-DE"/>
        </w:rPr>
        <w:t>zabluzhdalas</w:t>
      </w:r>
      <w:proofErr w:type="spellEnd"/>
      <w:r w:rsidRPr="00FF2B4D">
        <w:rPr>
          <w:rFonts w:ascii="Times New Roman" w:hAnsi="Times New Roman" w:cs="Times New Roman"/>
          <w:sz w:val="28"/>
          <w:szCs w:val="28"/>
        </w:rPr>
        <w:t>_</w:t>
      </w:r>
      <w:proofErr w:type="spellStart"/>
      <w:r w:rsidRPr="00FF2B4D">
        <w:rPr>
          <w:rFonts w:ascii="Times New Roman" w:hAnsi="Times New Roman" w:cs="Times New Roman"/>
          <w:sz w:val="28"/>
          <w:szCs w:val="28"/>
          <w:lang w:val="de-DE"/>
        </w:rPr>
        <w:t>polovina</w:t>
      </w:r>
      <w:proofErr w:type="spellEnd"/>
      <w:r w:rsidRPr="00FF2B4D">
        <w:rPr>
          <w:rFonts w:ascii="Times New Roman" w:hAnsi="Times New Roman" w:cs="Times New Roman"/>
          <w:sz w:val="28"/>
          <w:szCs w:val="28"/>
        </w:rPr>
        <w:t>_</w:t>
      </w:r>
      <w:proofErr w:type="spellStart"/>
      <w:r w:rsidRPr="00FF2B4D">
        <w:rPr>
          <w:rFonts w:ascii="Times New Roman" w:hAnsi="Times New Roman" w:cs="Times New Roman"/>
          <w:sz w:val="28"/>
          <w:szCs w:val="28"/>
          <w:lang w:val="de-DE"/>
        </w:rPr>
        <w:t>mira</w:t>
      </w:r>
      <w:proofErr w:type="spellEnd"/>
      <w:r w:rsidRPr="00FF2B4D">
        <w:rPr>
          <w:rFonts w:ascii="Times New Roman" w:hAnsi="Times New Roman" w:cs="Times New Roman"/>
          <w:sz w:val="28"/>
          <w:szCs w:val="28"/>
        </w:rPr>
        <w:t>/</w:t>
      </w:r>
    </w:p>
    <w:p w:rsidR="00131F46" w:rsidRPr="00FF2B4D" w:rsidRDefault="00131F46" w:rsidP="005118C1">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Лихачев В.Л., </w:t>
      </w:r>
      <w:proofErr w:type="spellStart"/>
      <w:r w:rsidRPr="00FF2B4D">
        <w:rPr>
          <w:rFonts w:ascii="Times New Roman" w:hAnsi="Times New Roman" w:cs="Times New Roman"/>
          <w:sz w:val="28"/>
          <w:szCs w:val="28"/>
        </w:rPr>
        <w:t>Вестфаль</w:t>
      </w:r>
      <w:proofErr w:type="spellEnd"/>
      <w:r w:rsidRPr="00FF2B4D">
        <w:rPr>
          <w:rFonts w:ascii="Times New Roman" w:hAnsi="Times New Roman" w:cs="Times New Roman"/>
          <w:sz w:val="28"/>
          <w:szCs w:val="28"/>
        </w:rPr>
        <w:t xml:space="preserve"> К. Отношения России и ЕС в сфере энергетики/ Российский совет по международным делам - №35/2017. – С. 4-24.</w:t>
      </w:r>
    </w:p>
    <w:p w:rsidR="00131F46" w:rsidRPr="00FF2B4D" w:rsidRDefault="00131F46" w:rsidP="005118C1">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Марцинкевич Б., БРЭЛЛ и энергетические объединения </w:t>
      </w:r>
      <w:proofErr w:type="gramStart"/>
      <w:r w:rsidRPr="00FF2B4D">
        <w:rPr>
          <w:rFonts w:ascii="Times New Roman" w:hAnsi="Times New Roman" w:cs="Times New Roman"/>
          <w:sz w:val="28"/>
          <w:szCs w:val="28"/>
        </w:rPr>
        <w:t>Европы./</w:t>
      </w:r>
      <w:proofErr w:type="gramEnd"/>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rPr>
        <w:t>Геоэнергетика</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 xml:space="preserve"> аналитический онлайн-журнал. – [электронный ресурс] – URL: http://geoenergetics.ru/2018/04/16/brell-i-energeticheskie-obedineniya-evropy/</w:t>
      </w:r>
    </w:p>
    <w:p w:rsidR="00131F46" w:rsidRDefault="00131F46" w:rsidP="005118C1">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Портанский</w:t>
      </w:r>
      <w:proofErr w:type="spellEnd"/>
      <w:r w:rsidRPr="00FF2B4D">
        <w:rPr>
          <w:rFonts w:ascii="Times New Roman" w:hAnsi="Times New Roman" w:cs="Times New Roman"/>
          <w:sz w:val="28"/>
          <w:szCs w:val="28"/>
        </w:rPr>
        <w:t xml:space="preserve"> А. Российский совет по международным делам – Новые санкции Запада и перспективы российской </w:t>
      </w:r>
      <w:proofErr w:type="gramStart"/>
      <w:r w:rsidRPr="00FF2B4D">
        <w:rPr>
          <w:rFonts w:ascii="Times New Roman" w:hAnsi="Times New Roman" w:cs="Times New Roman"/>
          <w:sz w:val="28"/>
          <w:szCs w:val="28"/>
        </w:rPr>
        <w:t>экономики./</w:t>
      </w:r>
      <w:proofErr w:type="gramEnd"/>
      <w:r w:rsidRPr="00FF2B4D">
        <w:rPr>
          <w:rFonts w:ascii="Times New Roman" w:hAnsi="Times New Roman" w:cs="Times New Roman"/>
          <w:sz w:val="28"/>
          <w:szCs w:val="28"/>
        </w:rPr>
        <w:t xml:space="preserve"> статья от 22.09.17</w:t>
      </w:r>
    </w:p>
    <w:p w:rsidR="00131F46" w:rsidRPr="00FF2B4D" w:rsidRDefault="00131F46" w:rsidP="006D2C9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Шаховская Л.С., Попкова Е.Г., </w:t>
      </w:r>
      <w:proofErr w:type="spellStart"/>
      <w:r w:rsidRPr="00FF2B4D">
        <w:rPr>
          <w:rFonts w:ascii="Times New Roman" w:hAnsi="Times New Roman" w:cs="Times New Roman"/>
          <w:sz w:val="28"/>
          <w:szCs w:val="28"/>
        </w:rPr>
        <w:t>Джинджолия</w:t>
      </w:r>
      <w:proofErr w:type="spellEnd"/>
      <w:r w:rsidRPr="00FF2B4D">
        <w:rPr>
          <w:rFonts w:ascii="Times New Roman" w:hAnsi="Times New Roman" w:cs="Times New Roman"/>
          <w:sz w:val="28"/>
          <w:szCs w:val="28"/>
        </w:rPr>
        <w:t xml:space="preserve"> А.Ф., Кабанов В.А. «</w:t>
      </w:r>
      <w:r w:rsidRPr="00FF2B4D">
        <w:rPr>
          <w:rFonts w:ascii="Times New Roman" w:eastAsia="Times New Roman" w:hAnsi="Times New Roman" w:cs="Times New Roman"/>
          <w:color w:val="000000"/>
          <w:sz w:val="28"/>
          <w:szCs w:val="28"/>
          <w:lang w:eastAsia="ru-RU"/>
        </w:rPr>
        <w:t xml:space="preserve">Национальные интересы: приоритеты и </w:t>
      </w:r>
      <w:proofErr w:type="gramStart"/>
      <w:r w:rsidRPr="00FF2B4D">
        <w:rPr>
          <w:rFonts w:ascii="Times New Roman" w:eastAsia="Times New Roman" w:hAnsi="Times New Roman" w:cs="Times New Roman"/>
          <w:color w:val="000000"/>
          <w:sz w:val="28"/>
          <w:szCs w:val="28"/>
          <w:lang w:eastAsia="ru-RU"/>
        </w:rPr>
        <w:t>безопасность»/</w:t>
      </w:r>
      <w:proofErr w:type="gramEnd"/>
      <w:r w:rsidRPr="00FF2B4D">
        <w:rPr>
          <w:rFonts w:ascii="Times New Roman" w:eastAsia="Times New Roman" w:hAnsi="Times New Roman" w:cs="Times New Roman"/>
          <w:color w:val="000000"/>
          <w:sz w:val="28"/>
          <w:szCs w:val="28"/>
          <w:lang w:eastAsia="ru-RU"/>
        </w:rPr>
        <w:t xml:space="preserve"> «СЛАНЦЕВАЯ РЕВОЛЮЦИЯ»: МИФЫ И РЕАЛЬНОСТЬ. </w:t>
      </w:r>
      <w:r w:rsidRPr="00FF2B4D">
        <w:rPr>
          <w:rFonts w:ascii="Times New Roman" w:hAnsi="Times New Roman" w:cs="Times New Roman"/>
          <w:color w:val="000000"/>
          <w:sz w:val="28"/>
          <w:szCs w:val="28"/>
          <w:shd w:val="clear" w:color="auto" w:fill="FFFFFF"/>
        </w:rPr>
        <w:t>32 (2015). С.14–24</w:t>
      </w:r>
    </w:p>
    <w:p w:rsidR="00D03B60" w:rsidRPr="006B0435" w:rsidRDefault="004F1364" w:rsidP="006B0435">
      <w:pPr>
        <w:pStyle w:val="a7"/>
        <w:spacing w:after="160" w:line="360" w:lineRule="auto"/>
        <w:rPr>
          <w:rFonts w:ascii="Times New Roman" w:hAnsi="Times New Roman" w:cs="Times New Roman"/>
          <w:b/>
          <w:sz w:val="28"/>
          <w:szCs w:val="28"/>
        </w:rPr>
      </w:pPr>
      <w:r w:rsidRPr="004F1364">
        <w:rPr>
          <w:rFonts w:ascii="Times New Roman" w:hAnsi="Times New Roman" w:cs="Times New Roman"/>
          <w:b/>
          <w:sz w:val="28"/>
          <w:szCs w:val="28"/>
          <w:lang w:val="en-US"/>
        </w:rPr>
        <w:lastRenderedPageBreak/>
        <w:t>II</w:t>
      </w:r>
      <w:r w:rsidRPr="00E7004C">
        <w:rPr>
          <w:rFonts w:ascii="Times New Roman" w:hAnsi="Times New Roman" w:cs="Times New Roman"/>
          <w:b/>
          <w:sz w:val="28"/>
          <w:szCs w:val="28"/>
        </w:rPr>
        <w:t>)</w:t>
      </w:r>
      <w:r w:rsidRPr="004F1364">
        <w:rPr>
          <w:rFonts w:ascii="Times New Roman" w:hAnsi="Times New Roman" w:cs="Times New Roman"/>
          <w:b/>
          <w:sz w:val="28"/>
          <w:szCs w:val="28"/>
        </w:rPr>
        <w:t xml:space="preserve"> Аналитические публикации в СМИ</w:t>
      </w:r>
    </w:p>
    <w:p w:rsidR="00954249" w:rsidRPr="000843BC" w:rsidRDefault="00954249" w:rsidP="000843BC">
      <w:pPr>
        <w:pStyle w:val="a7"/>
        <w:numPr>
          <w:ilvl w:val="0"/>
          <w:numId w:val="7"/>
        </w:numPr>
        <w:spacing w:after="160" w:line="360" w:lineRule="auto"/>
        <w:rPr>
          <w:rFonts w:ascii="Times New Roman" w:hAnsi="Times New Roman" w:cs="Times New Roman"/>
          <w:sz w:val="28"/>
          <w:szCs w:val="28"/>
        </w:rPr>
      </w:pPr>
      <w:r w:rsidRPr="004F1364">
        <w:rPr>
          <w:rFonts w:ascii="Times New Roman" w:hAnsi="Times New Roman" w:cs="Times New Roman"/>
          <w:sz w:val="28"/>
          <w:szCs w:val="28"/>
          <w:lang w:val="en-US"/>
        </w:rPr>
        <w:t>BBC</w:t>
      </w:r>
      <w:r w:rsidRPr="000843BC">
        <w:rPr>
          <w:rFonts w:ascii="Times New Roman" w:hAnsi="Times New Roman" w:cs="Times New Roman"/>
          <w:sz w:val="28"/>
          <w:szCs w:val="28"/>
        </w:rPr>
        <w:t xml:space="preserve"> – Германия и Австрия раскритиковали новые санкции США против России – [электронный ресурс] – </w:t>
      </w:r>
      <w:r w:rsidRPr="000843BC">
        <w:rPr>
          <w:rFonts w:ascii="Times New Roman" w:hAnsi="Times New Roman" w:cs="Times New Roman"/>
          <w:sz w:val="28"/>
          <w:szCs w:val="28"/>
          <w:lang w:val="en-US"/>
        </w:rPr>
        <w:t>URL</w:t>
      </w:r>
      <w:r w:rsidRPr="000843BC">
        <w:rPr>
          <w:rFonts w:ascii="Times New Roman" w:hAnsi="Times New Roman" w:cs="Times New Roman"/>
          <w:sz w:val="28"/>
          <w:szCs w:val="28"/>
        </w:rPr>
        <w:t>: http://www.bbc.com/russian/news-40292335</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lang w:val="en-US"/>
        </w:rPr>
        <w:t>BBC</w:t>
      </w:r>
      <w:r w:rsidRPr="00FF2B4D">
        <w:rPr>
          <w:rFonts w:ascii="Times New Roman" w:hAnsi="Times New Roman" w:cs="Times New Roman"/>
          <w:sz w:val="28"/>
          <w:szCs w:val="28"/>
        </w:rPr>
        <w:t xml:space="preserve"> – Расторгнута сделка о продаже китайской </w:t>
      </w:r>
      <w:r w:rsidRPr="00FF2B4D">
        <w:rPr>
          <w:rFonts w:ascii="Times New Roman" w:hAnsi="Times New Roman" w:cs="Times New Roman"/>
          <w:sz w:val="28"/>
          <w:szCs w:val="28"/>
          <w:lang w:val="en-US"/>
        </w:rPr>
        <w:t>CEFC</w:t>
      </w:r>
      <w:r w:rsidRPr="00FF2B4D">
        <w:rPr>
          <w:rFonts w:ascii="Times New Roman" w:hAnsi="Times New Roman" w:cs="Times New Roman"/>
          <w:sz w:val="28"/>
          <w:szCs w:val="28"/>
        </w:rPr>
        <w:t xml:space="preserve"> 14% акций «Роснефти»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bbc</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com</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russian</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news</w:t>
      </w:r>
      <w:r w:rsidRPr="00FF2B4D">
        <w:rPr>
          <w:rFonts w:ascii="Times New Roman" w:hAnsi="Times New Roman" w:cs="Times New Roman"/>
          <w:sz w:val="28"/>
          <w:szCs w:val="28"/>
        </w:rPr>
        <w:t>-44012195</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lang w:val="en-US"/>
        </w:rPr>
      </w:pPr>
      <w:r w:rsidRPr="003E14D6">
        <w:rPr>
          <w:rFonts w:ascii="Times New Roman" w:hAnsi="Times New Roman" w:cs="Times New Roman"/>
          <w:sz w:val="28"/>
          <w:lang w:val="en-US"/>
        </w:rPr>
        <w:t>David Beard - “There will be costs”/ The Washington Post. Text of Obama’s statement on Ukraine // Feb. 28, 2014</w:t>
      </w:r>
      <w:r w:rsidRPr="003E14D6">
        <w:rPr>
          <w:rFonts w:cstheme="minorHAnsi"/>
          <w:sz w:val="28"/>
          <w:lang w:val="en-US"/>
        </w:rPr>
        <w:t xml:space="preserve"> </w:t>
      </w:r>
      <w:r w:rsidRPr="00FF2B4D">
        <w:rPr>
          <w:rFonts w:ascii="Times New Roman" w:hAnsi="Times New Roman" w:cs="Times New Roman"/>
          <w:sz w:val="28"/>
          <w:szCs w:val="28"/>
          <w:lang w:val="en-US"/>
        </w:rPr>
        <w:t xml:space="preserve">– [electronic resource] – URL: https://www.washingtonpost.com/news/post-politics/wp/2014/02/28/there-will-be-costs-text-of-obamas-statement-on-ukraine/?noredirect=on&amp;utm_term=.3f8f7af6cc6b  </w:t>
      </w:r>
    </w:p>
    <w:p w:rsidR="00954249" w:rsidRPr="00FF2B4D" w:rsidRDefault="00954249" w:rsidP="00FF2B4D">
      <w:pPr>
        <w:pStyle w:val="a7"/>
        <w:numPr>
          <w:ilvl w:val="0"/>
          <w:numId w:val="7"/>
        </w:numPr>
        <w:spacing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 xml:space="preserve">Deutsche </w:t>
      </w:r>
      <w:proofErr w:type="spellStart"/>
      <w:r w:rsidRPr="00FF2B4D">
        <w:rPr>
          <w:rFonts w:ascii="Times New Roman" w:hAnsi="Times New Roman" w:cs="Times New Roman"/>
          <w:sz w:val="28"/>
          <w:szCs w:val="28"/>
          <w:lang w:val="en-US"/>
        </w:rPr>
        <w:t>Welle</w:t>
      </w:r>
      <w:proofErr w:type="spellEnd"/>
      <w:r w:rsidRPr="00FF2B4D">
        <w:rPr>
          <w:rFonts w:ascii="Times New Roman" w:hAnsi="Times New Roman" w:cs="Times New Roman"/>
          <w:sz w:val="28"/>
          <w:szCs w:val="28"/>
          <w:lang w:val="en-US"/>
        </w:rPr>
        <w:t xml:space="preserve"> – German cabinet approves 2022 nuclear shutdown – [electronic resource] – URL: http://www.dw.com/en/german-cabinet-approves-2022-nuclear-shutdown/a-15134028</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lang w:val="en-US"/>
        </w:rPr>
        <w:t>Deutsche</w:t>
      </w:r>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lang w:val="en-US"/>
        </w:rPr>
        <w:t>Welle</w:t>
      </w:r>
      <w:proofErr w:type="spellEnd"/>
      <w:r w:rsidRPr="00FF2B4D">
        <w:rPr>
          <w:rFonts w:ascii="Times New Roman" w:hAnsi="Times New Roman" w:cs="Times New Roman"/>
          <w:sz w:val="28"/>
          <w:szCs w:val="28"/>
        </w:rPr>
        <w:t xml:space="preserve"> – В </w:t>
      </w:r>
      <w:proofErr w:type="spellStart"/>
      <w:r w:rsidRPr="00FF2B4D">
        <w:rPr>
          <w:rFonts w:ascii="Times New Roman" w:hAnsi="Times New Roman" w:cs="Times New Roman"/>
          <w:sz w:val="28"/>
          <w:szCs w:val="28"/>
        </w:rPr>
        <w:t>Лубмине</w:t>
      </w:r>
      <w:proofErr w:type="spellEnd"/>
      <w:r w:rsidRPr="00FF2B4D">
        <w:rPr>
          <w:rFonts w:ascii="Times New Roman" w:hAnsi="Times New Roman" w:cs="Times New Roman"/>
          <w:sz w:val="28"/>
          <w:szCs w:val="28"/>
        </w:rPr>
        <w:t xml:space="preserve"> начато строительство немецкого участка «Северного потока -2»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http://www.dw.com/ru/%D0%B2-%D0%BB%D1%83%D0%B1%D0%BC%D0%B8%D0%BD%D0%B5-%D0%BD%D0%B0%D1%87%D0%B0%D1%82%D0%BE-%D1%81%D1%82%D1%80%D0%BE%D0%B8%D1%82%D0%B5%D0%BB%D1%8C%D1%81%D1%82%D0%B2%D0%BE-%D0%BD%D0%B5%D0%BC%D0%B5%D1%86%D0%BA%D0%BE%D0%B3%D0%BE-%D1%83%D1%87%D0%B0%D1%81%D1%82%D0%BA%D0%B0-%D1%81%D0%B5%D0%B2%D0%B5%D1%80%D0%BD%D0%BE%D0%B3%D0%BE-%D0%BF%D0%BE%D1%82%D0%BE%D0%BA%D0%B0-2/a-43632028</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lang w:val="en-US"/>
        </w:rPr>
        <w:t>Deutsche</w:t>
      </w:r>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lang w:val="en-US"/>
        </w:rPr>
        <w:t>Welle</w:t>
      </w:r>
      <w:proofErr w:type="spellEnd"/>
      <w:r w:rsidRPr="00FF2B4D">
        <w:rPr>
          <w:rFonts w:ascii="Times New Roman" w:hAnsi="Times New Roman" w:cs="Times New Roman"/>
          <w:sz w:val="28"/>
          <w:szCs w:val="28"/>
        </w:rPr>
        <w:t xml:space="preserve"> – Росстат: Падение ВВП в 2015 году составило 3,7 процента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lastRenderedPageBreak/>
        <w:t>http</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dw</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com</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BE</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1%81%</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1%81%</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BF</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4%</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5%</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BD</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8%</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5-%</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BF</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2-2015-%</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3%</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BE</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4%</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1%83-%</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1%81%</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BE</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1%81%</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8%</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BB</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BE</w:t>
      </w:r>
      <w:r w:rsidRPr="00FF2B4D">
        <w:rPr>
          <w:rFonts w:ascii="Times New Roman" w:hAnsi="Times New Roman" w:cs="Times New Roman"/>
          <w:sz w:val="28"/>
          <w:szCs w:val="28"/>
        </w:rPr>
        <w:t>-37-%</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BF</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BE</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1%86%</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5%</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BD</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1%82%</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B</w:t>
      </w:r>
      <w:r w:rsidRPr="00FF2B4D">
        <w:rPr>
          <w:rFonts w:ascii="Times New Roman" w:hAnsi="Times New Roman" w:cs="Times New Roman"/>
          <w:sz w:val="28"/>
          <w:szCs w:val="28"/>
        </w:rPr>
        <w:t>0/</w:t>
      </w:r>
      <w:r w:rsidRPr="00FF2B4D">
        <w:rPr>
          <w:rFonts w:ascii="Times New Roman" w:hAnsi="Times New Roman" w:cs="Times New Roman"/>
          <w:sz w:val="28"/>
          <w:szCs w:val="28"/>
          <w:lang w:val="en-US"/>
        </w:rPr>
        <w:t>a</w:t>
      </w:r>
      <w:r w:rsidRPr="00FF2B4D">
        <w:rPr>
          <w:rFonts w:ascii="Times New Roman" w:hAnsi="Times New Roman" w:cs="Times New Roman"/>
          <w:sz w:val="28"/>
          <w:szCs w:val="28"/>
        </w:rPr>
        <w:t>-19002303</w:t>
      </w:r>
    </w:p>
    <w:p w:rsidR="00954249" w:rsidRPr="00D03B60" w:rsidRDefault="00954249" w:rsidP="00D03B60">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lang w:val="en-US"/>
        </w:rPr>
        <w:t>Forbes</w:t>
      </w:r>
      <w:r w:rsidRPr="00FF2B4D">
        <w:rPr>
          <w:rFonts w:ascii="Times New Roman" w:hAnsi="Times New Roman" w:cs="Times New Roman"/>
          <w:sz w:val="28"/>
          <w:szCs w:val="28"/>
        </w:rPr>
        <w:t xml:space="preserve"> – Выгода важнее санкций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forbes</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biznes</w:t>
      </w:r>
      <w:proofErr w:type="spellEnd"/>
      <w:r w:rsidRPr="00FF2B4D">
        <w:rPr>
          <w:rFonts w:ascii="Times New Roman" w:hAnsi="Times New Roman" w:cs="Times New Roman"/>
          <w:sz w:val="28"/>
          <w:szCs w:val="28"/>
        </w:rPr>
        <w:t>/349393-</w:t>
      </w:r>
      <w:proofErr w:type="spellStart"/>
      <w:r w:rsidRPr="00FF2B4D">
        <w:rPr>
          <w:rFonts w:ascii="Times New Roman" w:hAnsi="Times New Roman" w:cs="Times New Roman"/>
          <w:sz w:val="28"/>
          <w:szCs w:val="28"/>
          <w:lang w:val="en-US"/>
        </w:rPr>
        <w:t>vygoda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vazhnee</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sankciy</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total</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zainteresovalas</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uchastiem</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v</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proekte</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arktik</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spg</w:t>
      </w:r>
      <w:proofErr w:type="spellEnd"/>
      <w:r w:rsidRPr="00FF2B4D">
        <w:rPr>
          <w:rFonts w:ascii="Times New Roman" w:hAnsi="Times New Roman" w:cs="Times New Roman"/>
          <w:sz w:val="28"/>
          <w:szCs w:val="28"/>
        </w:rPr>
        <w:t>-2-</w:t>
      </w:r>
      <w:proofErr w:type="spellStart"/>
      <w:r w:rsidRPr="00FF2B4D">
        <w:rPr>
          <w:rFonts w:ascii="Times New Roman" w:hAnsi="Times New Roman" w:cs="Times New Roman"/>
          <w:sz w:val="28"/>
          <w:szCs w:val="28"/>
          <w:lang w:val="en-US"/>
        </w:rPr>
        <w:t>novateka</w:t>
      </w:r>
      <w:proofErr w:type="spellEnd"/>
    </w:p>
    <w:p w:rsidR="00954249" w:rsidRPr="00FF2B4D" w:rsidRDefault="00954249" w:rsidP="00FF2B4D">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 xml:space="preserve">LesEchos.fr - Total prêt à se lancer </w:t>
      </w:r>
      <w:proofErr w:type="spellStart"/>
      <w:r w:rsidRPr="00FF2B4D">
        <w:rPr>
          <w:rFonts w:ascii="Times New Roman" w:hAnsi="Times New Roman" w:cs="Times New Roman"/>
          <w:sz w:val="28"/>
          <w:szCs w:val="28"/>
          <w:lang w:val="en-US"/>
        </w:rPr>
        <w:t>sur</w:t>
      </w:r>
      <w:proofErr w:type="spellEnd"/>
      <w:r w:rsidRPr="00FF2B4D">
        <w:rPr>
          <w:rFonts w:ascii="Times New Roman" w:hAnsi="Times New Roman" w:cs="Times New Roman"/>
          <w:sz w:val="28"/>
          <w:szCs w:val="28"/>
          <w:lang w:val="en-US"/>
        </w:rPr>
        <w:t xml:space="preserve"> un nouveau </w:t>
      </w:r>
      <w:proofErr w:type="spellStart"/>
      <w:r w:rsidRPr="00FF2B4D">
        <w:rPr>
          <w:rFonts w:ascii="Times New Roman" w:hAnsi="Times New Roman" w:cs="Times New Roman"/>
          <w:sz w:val="28"/>
          <w:szCs w:val="28"/>
          <w:lang w:val="en-US"/>
        </w:rPr>
        <w:t>megaprojet</w:t>
      </w:r>
      <w:proofErr w:type="spellEnd"/>
      <w:r w:rsidRPr="00FF2B4D">
        <w:rPr>
          <w:rFonts w:ascii="Times New Roman" w:hAnsi="Times New Roman" w:cs="Times New Roman"/>
          <w:sz w:val="28"/>
          <w:szCs w:val="28"/>
          <w:lang w:val="en-US"/>
        </w:rPr>
        <w:t xml:space="preserve"> en </w:t>
      </w:r>
      <w:proofErr w:type="spellStart"/>
      <w:r w:rsidRPr="00FF2B4D">
        <w:rPr>
          <w:rFonts w:ascii="Times New Roman" w:hAnsi="Times New Roman" w:cs="Times New Roman"/>
          <w:sz w:val="28"/>
          <w:szCs w:val="28"/>
          <w:lang w:val="en-US"/>
        </w:rPr>
        <w:t>Russie</w:t>
      </w:r>
      <w:proofErr w:type="spellEnd"/>
      <w:r w:rsidRPr="00FF2B4D">
        <w:rPr>
          <w:rFonts w:ascii="Times New Roman" w:hAnsi="Times New Roman" w:cs="Times New Roman"/>
          <w:sz w:val="28"/>
          <w:szCs w:val="28"/>
          <w:lang w:val="en-US"/>
        </w:rPr>
        <w:t xml:space="preserve"> – [</w:t>
      </w:r>
      <w:proofErr w:type="spellStart"/>
      <w:r w:rsidRPr="00FF2B4D">
        <w:rPr>
          <w:rFonts w:ascii="Times New Roman" w:hAnsi="Times New Roman" w:cs="Times New Roman"/>
          <w:sz w:val="28"/>
          <w:szCs w:val="28"/>
          <w:lang w:val="en-US"/>
        </w:rPr>
        <w:t>ressource</w:t>
      </w:r>
      <w:proofErr w:type="spellEnd"/>
      <w:r w:rsidRPr="00FF2B4D">
        <w:rPr>
          <w:rFonts w:ascii="Times New Roman" w:hAnsi="Times New Roman" w:cs="Times New Roman"/>
          <w:sz w:val="28"/>
          <w:szCs w:val="28"/>
          <w:lang w:val="en-US"/>
        </w:rPr>
        <w:t xml:space="preserve"> </w:t>
      </w:r>
      <w:proofErr w:type="spellStart"/>
      <w:r w:rsidRPr="00FF2B4D">
        <w:rPr>
          <w:rFonts w:ascii="Times New Roman" w:hAnsi="Times New Roman" w:cs="Times New Roman"/>
          <w:sz w:val="28"/>
          <w:szCs w:val="28"/>
          <w:lang w:val="en-US"/>
        </w:rPr>
        <w:t>électronique</w:t>
      </w:r>
      <w:proofErr w:type="spellEnd"/>
      <w:r w:rsidRPr="00FF2B4D">
        <w:rPr>
          <w:rFonts w:ascii="Times New Roman" w:hAnsi="Times New Roman" w:cs="Times New Roman"/>
          <w:sz w:val="28"/>
          <w:szCs w:val="28"/>
          <w:lang w:val="en-US"/>
        </w:rPr>
        <w:t>] – URL: https://www.lesechos.fr/22/08/2017/lesechos.fr/010188624274_total-pret-a-se-lancer-sur-un-nouveau-megaprojet-en-russie.htm</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lang w:val="en-US"/>
        </w:rPr>
      </w:pPr>
      <w:r w:rsidRPr="00FF2B4D">
        <w:rPr>
          <w:rFonts w:ascii="Times New Roman" w:hAnsi="Times New Roman" w:cs="Times New Roman"/>
          <w:sz w:val="28"/>
          <w:szCs w:val="28"/>
          <w:lang w:val="en-US"/>
        </w:rPr>
        <w:t>The Economist – Why oil price is falling – [electronic resource] – URL: https://www.economist.com/blogs/economist-explains/2014/12/economist-explains-4</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lang w:val="en-US"/>
        </w:rPr>
      </w:pPr>
      <w:proofErr w:type="spellStart"/>
      <w:r w:rsidRPr="00FF2B4D">
        <w:rPr>
          <w:rFonts w:ascii="Times New Roman" w:hAnsi="Times New Roman" w:cs="Times New Roman"/>
          <w:sz w:val="28"/>
          <w:szCs w:val="28"/>
          <w:lang w:val="en-US"/>
        </w:rPr>
        <w:t>Vox</w:t>
      </w:r>
      <w:proofErr w:type="spellEnd"/>
      <w:r w:rsidRPr="00FF2B4D">
        <w:rPr>
          <w:rFonts w:ascii="Times New Roman" w:hAnsi="Times New Roman" w:cs="Times New Roman"/>
          <w:sz w:val="28"/>
          <w:szCs w:val="28"/>
          <w:lang w:val="en-US"/>
        </w:rPr>
        <w:t xml:space="preserve"> Media – Why oil prices keep falling – and throwing the world into turmoil – [electronic resource] – URL: https://www.vox.com/2014/12/16/7401705/oil-prices-falling</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АНО «ТВ-Новости» - </w:t>
      </w:r>
      <w:proofErr w:type="spellStart"/>
      <w:r w:rsidRPr="00FF2B4D">
        <w:rPr>
          <w:rFonts w:ascii="Times New Roman" w:hAnsi="Times New Roman" w:cs="Times New Roman"/>
          <w:sz w:val="28"/>
          <w:szCs w:val="28"/>
        </w:rPr>
        <w:t>Вучич</w:t>
      </w:r>
      <w:proofErr w:type="spellEnd"/>
      <w:r w:rsidRPr="00FF2B4D">
        <w:rPr>
          <w:rFonts w:ascii="Times New Roman" w:hAnsi="Times New Roman" w:cs="Times New Roman"/>
          <w:sz w:val="28"/>
          <w:szCs w:val="28"/>
        </w:rPr>
        <w:t xml:space="preserve"> заявил о поддержке Сербией строительства «Турецкого потока»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https://russian.rt.com/world/news/510497-vuchich-tureckii-potok-rossiya</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АНО «ТВ-Новости» - Путин не исключил подключения юга Европы к «Турецкому потоку» через Грецию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https://russian.rt.com/business/news/580586-putin-yuzhnaya-evropa-tureckii-potok</w:t>
      </w:r>
    </w:p>
    <w:p w:rsidR="00954249" w:rsidRPr="00FF2B4D" w:rsidRDefault="00954249" w:rsidP="00FF2B4D">
      <w:pPr>
        <w:pStyle w:val="a7"/>
        <w:numPr>
          <w:ilvl w:val="0"/>
          <w:numId w:val="7"/>
        </w:numPr>
        <w:spacing w:line="360" w:lineRule="auto"/>
        <w:jc w:val="both"/>
        <w:rPr>
          <w:rFonts w:ascii="Times New Roman" w:hAnsi="Times New Roman" w:cs="Times New Roman"/>
          <w:sz w:val="28"/>
          <w:szCs w:val="28"/>
        </w:rPr>
      </w:pPr>
      <w:proofErr w:type="spellStart"/>
      <w:r w:rsidRPr="00FF2B4D">
        <w:rPr>
          <w:rFonts w:ascii="Times New Roman" w:hAnsi="Times New Roman" w:cs="Times New Roman"/>
          <w:sz w:val="28"/>
          <w:szCs w:val="28"/>
        </w:rPr>
        <w:lastRenderedPageBreak/>
        <w:t>Анпилогов</w:t>
      </w:r>
      <w:proofErr w:type="spellEnd"/>
      <w:r w:rsidRPr="00FF2B4D">
        <w:rPr>
          <w:rFonts w:ascii="Times New Roman" w:hAnsi="Times New Roman" w:cs="Times New Roman"/>
          <w:sz w:val="28"/>
          <w:szCs w:val="28"/>
        </w:rPr>
        <w:t xml:space="preserve"> А. Что ждет газовый рынок Европы в ближайшее </w:t>
      </w:r>
      <w:proofErr w:type="gramStart"/>
      <w:r w:rsidRPr="00FF2B4D">
        <w:rPr>
          <w:rFonts w:ascii="Times New Roman" w:hAnsi="Times New Roman" w:cs="Times New Roman"/>
          <w:sz w:val="28"/>
          <w:szCs w:val="28"/>
        </w:rPr>
        <w:t>время./</w:t>
      </w:r>
      <w:proofErr w:type="gramEnd"/>
      <w:r w:rsidRPr="00FF2B4D">
        <w:rPr>
          <w:rFonts w:ascii="Times New Roman" w:hAnsi="Times New Roman" w:cs="Times New Roman"/>
          <w:sz w:val="28"/>
          <w:szCs w:val="28"/>
        </w:rPr>
        <w:t xml:space="preserve"> Деловая Газета «Взгляд»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https://vz.ru/economy/2019/3/4/966821.html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АО «АЭИ «</w:t>
      </w:r>
      <w:proofErr w:type="spellStart"/>
      <w:r w:rsidRPr="00FF2B4D">
        <w:rPr>
          <w:rFonts w:ascii="Times New Roman" w:hAnsi="Times New Roman" w:cs="Times New Roman"/>
          <w:sz w:val="28"/>
          <w:szCs w:val="28"/>
        </w:rPr>
        <w:t>Прайм</w:t>
      </w:r>
      <w:proofErr w:type="spellEnd"/>
      <w:r w:rsidRPr="00FF2B4D">
        <w:rPr>
          <w:rFonts w:ascii="Times New Roman" w:hAnsi="Times New Roman" w:cs="Times New Roman"/>
          <w:sz w:val="28"/>
          <w:szCs w:val="28"/>
        </w:rPr>
        <w:t xml:space="preserve">» - </w:t>
      </w:r>
      <w:r w:rsidRPr="00FF2B4D">
        <w:rPr>
          <w:rFonts w:ascii="Times New Roman" w:hAnsi="Times New Roman" w:cs="Times New Roman"/>
          <w:sz w:val="28"/>
          <w:szCs w:val="28"/>
          <w:lang w:val="en-US"/>
        </w:rPr>
        <w:t>Nord</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Stream</w:t>
      </w:r>
      <w:r w:rsidRPr="00FF2B4D">
        <w:rPr>
          <w:rFonts w:ascii="Times New Roman" w:hAnsi="Times New Roman" w:cs="Times New Roman"/>
          <w:sz w:val="28"/>
          <w:szCs w:val="28"/>
        </w:rPr>
        <w:t xml:space="preserve"> 2 подаст заявку на новый маршрут «Северного потока-2», если Дания откажет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.1</w:t>
      </w:r>
      <w:r w:rsidRPr="00FF2B4D">
        <w:rPr>
          <w:rFonts w:ascii="Times New Roman" w:hAnsi="Times New Roman" w:cs="Times New Roman"/>
          <w:sz w:val="28"/>
          <w:szCs w:val="28"/>
          <w:lang w:val="en-US"/>
        </w:rPr>
        <w:t>prime</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energy</w:t>
      </w:r>
      <w:r w:rsidRPr="00FF2B4D">
        <w:rPr>
          <w:rFonts w:ascii="Times New Roman" w:hAnsi="Times New Roman" w:cs="Times New Roman"/>
          <w:sz w:val="28"/>
          <w:szCs w:val="28"/>
        </w:rPr>
        <w:t>/20180306/828576999.</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Ведомости – </w:t>
      </w:r>
      <w:r w:rsidRPr="00FF2B4D">
        <w:rPr>
          <w:rFonts w:ascii="Times New Roman" w:hAnsi="Times New Roman" w:cs="Times New Roman"/>
          <w:sz w:val="28"/>
          <w:szCs w:val="28"/>
          <w:lang w:val="en-US"/>
        </w:rPr>
        <w:t>ExxonMobil</w:t>
      </w:r>
      <w:r w:rsidRPr="00FF2B4D">
        <w:rPr>
          <w:rFonts w:ascii="Times New Roman" w:hAnsi="Times New Roman" w:cs="Times New Roman"/>
          <w:sz w:val="28"/>
          <w:szCs w:val="28"/>
        </w:rPr>
        <w:t xml:space="preserve"> объявила о выходе из совместных проектов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https://www.vedomosti.ru/business/news/2018/03/01/752387-exxonmobil-vihode-s-rosneftyu</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Ведомости – </w:t>
      </w:r>
      <w:r w:rsidRPr="00FF2B4D">
        <w:rPr>
          <w:rFonts w:ascii="Times New Roman" w:hAnsi="Times New Roman" w:cs="Times New Roman"/>
          <w:sz w:val="28"/>
          <w:szCs w:val="28"/>
          <w:lang w:val="en-US"/>
        </w:rPr>
        <w:t>Total</w:t>
      </w:r>
      <w:r w:rsidRPr="00FF2B4D">
        <w:rPr>
          <w:rFonts w:ascii="Times New Roman" w:hAnsi="Times New Roman" w:cs="Times New Roman"/>
          <w:sz w:val="28"/>
          <w:szCs w:val="28"/>
        </w:rPr>
        <w:t xml:space="preserve"> предложила «Газпрому» перезапустить </w:t>
      </w:r>
      <w:proofErr w:type="spellStart"/>
      <w:r w:rsidRPr="00FF2B4D">
        <w:rPr>
          <w:rFonts w:ascii="Times New Roman" w:hAnsi="Times New Roman" w:cs="Times New Roman"/>
          <w:sz w:val="28"/>
          <w:szCs w:val="28"/>
        </w:rPr>
        <w:t>Штокман</w:t>
      </w:r>
      <w:proofErr w:type="spellEnd"/>
      <w:r w:rsidRPr="00FF2B4D">
        <w:rPr>
          <w:rFonts w:ascii="Times New Roman" w:hAnsi="Times New Roman" w:cs="Times New Roman"/>
          <w:sz w:val="28"/>
          <w:szCs w:val="28"/>
        </w:rPr>
        <w:t xml:space="preserve"> на новых технологиях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https://www.vedomosti.ru/business/news/2014/06/16/francuzskaya-total-predlozhila-gazpromu-perezapustit</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Ведомости – Как санкции лишили «Роснефть» основного партнера на шельфе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https://www.vedomosti.ru/opinion/articles/2018/03/02/752549-sanktsii-rosneft</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Вести Экономика – Обвал цен на нефть: причины и возможные последствия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vestifinance</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articles</w:t>
      </w:r>
      <w:r w:rsidRPr="00FF2B4D">
        <w:rPr>
          <w:rFonts w:ascii="Times New Roman" w:hAnsi="Times New Roman" w:cs="Times New Roman"/>
          <w:sz w:val="28"/>
          <w:szCs w:val="28"/>
        </w:rPr>
        <w:t>/49874</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Вести.ру</w:t>
      </w:r>
      <w:proofErr w:type="spellEnd"/>
      <w:r w:rsidRPr="00FF2B4D">
        <w:rPr>
          <w:rFonts w:ascii="Times New Roman" w:hAnsi="Times New Roman" w:cs="Times New Roman"/>
          <w:sz w:val="28"/>
          <w:szCs w:val="28"/>
        </w:rPr>
        <w:t xml:space="preserve"> – Дания подвесила «Северный поток-2»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https://www.vesti.ru/doc.html?id=3137894</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Вести.ру</w:t>
      </w:r>
      <w:proofErr w:type="spellEnd"/>
      <w:r w:rsidRPr="00FF2B4D">
        <w:rPr>
          <w:rFonts w:ascii="Times New Roman" w:hAnsi="Times New Roman" w:cs="Times New Roman"/>
          <w:sz w:val="28"/>
          <w:szCs w:val="28"/>
        </w:rPr>
        <w:t xml:space="preserve"> – Россия не будет строить «Южный поток»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http://www.vesti.ru/doc.html?id=2167089</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Вести.Экономика</w:t>
      </w:r>
      <w:proofErr w:type="spellEnd"/>
      <w:r w:rsidRPr="00FF2B4D">
        <w:rPr>
          <w:rFonts w:ascii="Times New Roman" w:hAnsi="Times New Roman" w:cs="Times New Roman"/>
          <w:sz w:val="28"/>
          <w:szCs w:val="28"/>
        </w:rPr>
        <w:t xml:space="preserve"> – «</w:t>
      </w:r>
      <w:proofErr w:type="spellStart"/>
      <w:r w:rsidRPr="00FF2B4D">
        <w:rPr>
          <w:rFonts w:ascii="Times New Roman" w:hAnsi="Times New Roman" w:cs="Times New Roman"/>
          <w:sz w:val="28"/>
          <w:szCs w:val="28"/>
        </w:rPr>
        <w:t>Росатом</w:t>
      </w:r>
      <w:proofErr w:type="spellEnd"/>
      <w:r w:rsidRPr="00FF2B4D">
        <w:rPr>
          <w:rFonts w:ascii="Times New Roman" w:hAnsi="Times New Roman" w:cs="Times New Roman"/>
          <w:sz w:val="28"/>
          <w:szCs w:val="28"/>
        </w:rPr>
        <w:t xml:space="preserve">» занял 67% мирового рынка строительства АЭС – [электронный ресурс] – </w:t>
      </w:r>
      <w:proofErr w:type="gramStart"/>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https://www.vestifinance.ru/articles/103435</w:t>
      </w:r>
      <w:proofErr w:type="gramEnd"/>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Газета «</w:t>
      </w:r>
      <w:proofErr w:type="spellStart"/>
      <w:r w:rsidRPr="00FF2B4D">
        <w:rPr>
          <w:rFonts w:ascii="Times New Roman" w:hAnsi="Times New Roman" w:cs="Times New Roman"/>
          <w:sz w:val="28"/>
          <w:szCs w:val="28"/>
        </w:rPr>
        <w:t>Коммераснтъ</w:t>
      </w:r>
      <w:proofErr w:type="spellEnd"/>
      <w:r w:rsidRPr="00FF2B4D">
        <w:rPr>
          <w:rFonts w:ascii="Times New Roman" w:hAnsi="Times New Roman" w:cs="Times New Roman"/>
          <w:sz w:val="28"/>
          <w:szCs w:val="28"/>
        </w:rPr>
        <w:t xml:space="preserve">» – Спасательный Катар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https://www.kommersant.ru/doc/3622050</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lastRenderedPageBreak/>
        <w:t xml:space="preserve">Газета «Коммерсантъ» – </w:t>
      </w:r>
      <w:r w:rsidRPr="00FF2B4D">
        <w:rPr>
          <w:rFonts w:ascii="Times New Roman" w:hAnsi="Times New Roman" w:cs="Times New Roman"/>
          <w:sz w:val="28"/>
          <w:szCs w:val="28"/>
          <w:lang w:val="en-US"/>
        </w:rPr>
        <w:t>Total</w:t>
      </w:r>
      <w:r w:rsidRPr="00FF2B4D">
        <w:rPr>
          <w:rFonts w:ascii="Times New Roman" w:hAnsi="Times New Roman" w:cs="Times New Roman"/>
          <w:sz w:val="28"/>
          <w:szCs w:val="28"/>
        </w:rPr>
        <w:t xml:space="preserve"> вошел в «Арктик СПГ-2»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https://www.kommersant.ru/doc/3903534</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Газета «Коммерсантъ» – Болгария взялась за «Турецкий поток»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https://www.kommersant.ru/doc/3868862</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Газета.ру</w:t>
      </w:r>
      <w:proofErr w:type="spellEnd"/>
      <w:r w:rsidRPr="00FF2B4D">
        <w:rPr>
          <w:rFonts w:ascii="Times New Roman" w:hAnsi="Times New Roman" w:cs="Times New Roman"/>
          <w:sz w:val="28"/>
          <w:szCs w:val="28"/>
        </w:rPr>
        <w:t xml:space="preserve"> – «</w:t>
      </w:r>
      <w:proofErr w:type="spellStart"/>
      <w:r w:rsidRPr="00FF2B4D">
        <w:rPr>
          <w:rFonts w:ascii="Times New Roman" w:hAnsi="Times New Roman" w:cs="Times New Roman"/>
          <w:sz w:val="28"/>
          <w:szCs w:val="28"/>
        </w:rPr>
        <w:t>Штокман</w:t>
      </w:r>
      <w:proofErr w:type="spellEnd"/>
      <w:r w:rsidRPr="00FF2B4D">
        <w:rPr>
          <w:rFonts w:ascii="Times New Roman" w:hAnsi="Times New Roman" w:cs="Times New Roman"/>
          <w:sz w:val="28"/>
          <w:szCs w:val="28"/>
        </w:rPr>
        <w:t xml:space="preserve">» рассосался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https://www.gazeta.ru/business/2012/08/29/4742921.shtml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Гайва</w:t>
      </w:r>
      <w:proofErr w:type="spellEnd"/>
      <w:r w:rsidRPr="00FF2B4D">
        <w:rPr>
          <w:rFonts w:ascii="Times New Roman" w:hAnsi="Times New Roman" w:cs="Times New Roman"/>
          <w:sz w:val="28"/>
          <w:szCs w:val="28"/>
        </w:rPr>
        <w:t xml:space="preserve"> Евгений. Сербия одобрила строительство «Турецкого потока»</w:t>
      </w:r>
      <w:r>
        <w:rPr>
          <w:rFonts w:ascii="Times New Roman" w:hAnsi="Times New Roman" w:cs="Times New Roman"/>
          <w:sz w:val="28"/>
          <w:szCs w:val="28"/>
        </w:rPr>
        <w:t xml:space="preserve"> </w:t>
      </w:r>
      <w:r w:rsidRPr="00FF2B4D">
        <w:rPr>
          <w:rFonts w:ascii="Times New Roman" w:hAnsi="Times New Roman" w:cs="Times New Roman"/>
          <w:sz w:val="28"/>
          <w:szCs w:val="28"/>
        </w:rPr>
        <w:t xml:space="preserve">/ Российская газета.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https://rg.ru/2019/03/07/serbiia-odobrila-stroitelstvo-tureckogo-potoka.html</w:t>
      </w:r>
    </w:p>
    <w:p w:rsidR="00954249" w:rsidRPr="00FF2B4D" w:rsidRDefault="00954249" w:rsidP="00FF2B4D">
      <w:pPr>
        <w:pStyle w:val="a7"/>
        <w:numPr>
          <w:ilvl w:val="0"/>
          <w:numId w:val="7"/>
        </w:numPr>
        <w:spacing w:line="360" w:lineRule="auto"/>
        <w:jc w:val="both"/>
        <w:rPr>
          <w:rFonts w:ascii="Times New Roman" w:hAnsi="Times New Roman" w:cs="Times New Roman"/>
          <w:sz w:val="28"/>
          <w:szCs w:val="28"/>
        </w:rPr>
      </w:pPr>
      <w:r w:rsidRPr="00FF2B4D">
        <w:rPr>
          <w:rFonts w:ascii="Times New Roman" w:hAnsi="Times New Roman" w:cs="Times New Roman"/>
          <w:sz w:val="28"/>
          <w:szCs w:val="28"/>
        </w:rPr>
        <w:t xml:space="preserve">Интерфакс – Россия стала членом международного агентства по возобновляемой энергии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https://www.interfax.ru/business/393895</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Итерфакс</w:t>
      </w:r>
      <w:proofErr w:type="spellEnd"/>
      <w:r w:rsidRPr="00FF2B4D">
        <w:rPr>
          <w:rFonts w:ascii="Times New Roman" w:hAnsi="Times New Roman" w:cs="Times New Roman"/>
          <w:sz w:val="28"/>
          <w:szCs w:val="28"/>
        </w:rPr>
        <w:t xml:space="preserve"> – «Газпром» </w:t>
      </w:r>
      <w:proofErr w:type="spellStart"/>
      <w:r w:rsidRPr="00FF2B4D">
        <w:rPr>
          <w:rFonts w:ascii="Times New Roman" w:hAnsi="Times New Roman" w:cs="Times New Roman"/>
          <w:sz w:val="28"/>
          <w:szCs w:val="28"/>
        </w:rPr>
        <w:t>соеденил</w:t>
      </w:r>
      <w:proofErr w:type="spellEnd"/>
      <w:r w:rsidRPr="00FF2B4D">
        <w:rPr>
          <w:rFonts w:ascii="Times New Roman" w:hAnsi="Times New Roman" w:cs="Times New Roman"/>
          <w:sz w:val="28"/>
          <w:szCs w:val="28"/>
        </w:rPr>
        <w:t xml:space="preserve"> морскую и наземные части газопровода «Турецкий поток»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https://www.interfax.ru/business/654817</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Ледяева Е., Франция прекратит ввозить в Россию ядерные </w:t>
      </w:r>
      <w:proofErr w:type="gramStart"/>
      <w:r w:rsidRPr="00FF2B4D">
        <w:rPr>
          <w:rFonts w:ascii="Times New Roman" w:hAnsi="Times New Roman" w:cs="Times New Roman"/>
          <w:sz w:val="28"/>
          <w:szCs w:val="28"/>
        </w:rPr>
        <w:t>отходы./</w:t>
      </w:r>
      <w:proofErr w:type="gramEnd"/>
      <w:r w:rsidRPr="00FF2B4D">
        <w:rPr>
          <w:rFonts w:ascii="Times New Roman" w:hAnsi="Times New Roman" w:cs="Times New Roman"/>
          <w:sz w:val="28"/>
          <w:szCs w:val="28"/>
        </w:rPr>
        <w:t xml:space="preserve"> Сетевое издание </w:t>
      </w:r>
      <w:r w:rsidRPr="00FF2B4D">
        <w:rPr>
          <w:rFonts w:ascii="Times New Roman" w:hAnsi="Times New Roman" w:cs="Times New Roman"/>
          <w:sz w:val="28"/>
          <w:szCs w:val="28"/>
          <w:lang w:val="en-US"/>
        </w:rPr>
        <w:t>INFOX</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 xml:space="preserve">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https://www.infox.ru/news/22/economy/finance/50194-francia-prekratit-vvozit-v-rossiu-adernye-othody</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Лента.ру</w:t>
      </w:r>
      <w:proofErr w:type="spellEnd"/>
      <w:r w:rsidRPr="00FF2B4D">
        <w:rPr>
          <w:rFonts w:ascii="Times New Roman" w:hAnsi="Times New Roman" w:cs="Times New Roman"/>
          <w:sz w:val="28"/>
          <w:szCs w:val="28"/>
        </w:rPr>
        <w:t xml:space="preserve"> – Второе судно присоединилось к укладке труб «Северного потока-2»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https://lenta.ru/news/2018/10/06/sev_potok/</w:t>
      </w:r>
    </w:p>
    <w:p w:rsidR="00954249" w:rsidRPr="00FF2B4D" w:rsidRDefault="00954249" w:rsidP="00FF2B4D">
      <w:pPr>
        <w:pStyle w:val="a7"/>
        <w:numPr>
          <w:ilvl w:val="0"/>
          <w:numId w:val="7"/>
        </w:numPr>
        <w:spacing w:line="360" w:lineRule="auto"/>
        <w:jc w:val="both"/>
        <w:rPr>
          <w:rFonts w:ascii="Times New Roman" w:hAnsi="Times New Roman" w:cs="Times New Roman"/>
          <w:sz w:val="28"/>
          <w:szCs w:val="28"/>
        </w:rPr>
      </w:pPr>
      <w:proofErr w:type="spellStart"/>
      <w:r w:rsidRPr="00FF2B4D">
        <w:rPr>
          <w:rFonts w:ascii="Times New Roman" w:hAnsi="Times New Roman" w:cs="Times New Roman"/>
          <w:sz w:val="28"/>
          <w:szCs w:val="28"/>
        </w:rPr>
        <w:t>Лента.ру</w:t>
      </w:r>
      <w:proofErr w:type="spellEnd"/>
      <w:r w:rsidRPr="00FF2B4D">
        <w:rPr>
          <w:rFonts w:ascii="Times New Roman" w:hAnsi="Times New Roman" w:cs="Times New Roman"/>
          <w:sz w:val="28"/>
          <w:szCs w:val="28"/>
        </w:rPr>
        <w:t xml:space="preserve"> – Еврокомиссия получила письмо от шести компаний в поддержку «Северного потока-2»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28557B">
        <w:rPr>
          <w:rFonts w:ascii="Times New Roman" w:hAnsi="Times New Roman" w:cs="Times New Roman"/>
          <w:sz w:val="28"/>
          <w:szCs w:val="28"/>
        </w:rPr>
        <w:t>https://lenta.ru/news/2017/06/27/eknordstream3/</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Лента.ру</w:t>
      </w:r>
      <w:proofErr w:type="spellEnd"/>
      <w:r w:rsidRPr="00FF2B4D">
        <w:rPr>
          <w:rFonts w:ascii="Times New Roman" w:hAnsi="Times New Roman" w:cs="Times New Roman"/>
          <w:sz w:val="28"/>
          <w:szCs w:val="28"/>
        </w:rPr>
        <w:t xml:space="preserve"> – ЕС оставил Болгарию без компенсаций из-за остановки «Южного потока»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https://lenta.ru/news/2014/12/02/pipeline/</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lastRenderedPageBreak/>
        <w:t>Лента.ру</w:t>
      </w:r>
      <w:proofErr w:type="spellEnd"/>
      <w:r w:rsidRPr="00FF2B4D">
        <w:rPr>
          <w:rFonts w:ascii="Times New Roman" w:hAnsi="Times New Roman" w:cs="Times New Roman"/>
          <w:sz w:val="28"/>
          <w:szCs w:val="28"/>
        </w:rPr>
        <w:t xml:space="preserve"> – Сербия захотела газопровод в обход Украины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https://lenta.ru/news/2019/01/17/opa_opa_opa/</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Миляева</w:t>
      </w:r>
      <w:proofErr w:type="spellEnd"/>
      <w:r w:rsidRPr="00FF2B4D">
        <w:rPr>
          <w:rFonts w:ascii="Times New Roman" w:hAnsi="Times New Roman" w:cs="Times New Roman"/>
          <w:sz w:val="28"/>
          <w:szCs w:val="28"/>
        </w:rPr>
        <w:t xml:space="preserve"> Е. Сотрудничество в сфере энергетики </w:t>
      </w:r>
      <w:proofErr w:type="gramStart"/>
      <w:r w:rsidRPr="00FF2B4D">
        <w:rPr>
          <w:rFonts w:ascii="Times New Roman" w:hAnsi="Times New Roman" w:cs="Times New Roman"/>
          <w:sz w:val="28"/>
          <w:szCs w:val="28"/>
        </w:rPr>
        <w:t>расширяется./</w:t>
      </w:r>
      <w:proofErr w:type="gramEnd"/>
      <w:r w:rsidRPr="00FF2B4D">
        <w:rPr>
          <w:rFonts w:ascii="Times New Roman" w:hAnsi="Times New Roman" w:cs="Times New Roman"/>
          <w:sz w:val="28"/>
          <w:szCs w:val="28"/>
        </w:rPr>
        <w:t xml:space="preserve"> Российская Газета.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https://rg.ru/2016/06/16/reg-urfo/sotrudnichestvo-v-sfere-energetiki-rf-i-frg-prodolzhilo-rasshiriatsia.html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Офицеров-Бельский Д., Отключение Прибалтики от БРЭЛЛ: последствия для Беларуси и </w:t>
      </w:r>
      <w:proofErr w:type="gramStart"/>
      <w:r w:rsidRPr="00FF2B4D">
        <w:rPr>
          <w:rFonts w:ascii="Times New Roman" w:hAnsi="Times New Roman" w:cs="Times New Roman"/>
          <w:sz w:val="28"/>
          <w:szCs w:val="28"/>
        </w:rPr>
        <w:t>России./</w:t>
      </w:r>
      <w:proofErr w:type="gramEnd"/>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rPr>
        <w:t>Евразия.Эксперт</w:t>
      </w:r>
      <w:proofErr w:type="spellEnd"/>
      <w:r w:rsidRPr="00FF2B4D">
        <w:rPr>
          <w:rFonts w:ascii="Times New Roman" w:hAnsi="Times New Roman" w:cs="Times New Roman"/>
          <w:sz w:val="28"/>
          <w:szCs w:val="28"/>
        </w:rPr>
        <w:t>» – [электронный ресурс] – URL: http://eurasia.expert/otklyuchenie-pribaltiki-ot-brell-posledstviya-dlya-belarusi-i-rossii/</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Радио Свобода – Дания приняла закон, запрещающий прохождение «Северного потока-2»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https://www.svoboda.org/a/28888086.html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Рамблер – «Роснефть» поставит китайской </w:t>
      </w:r>
      <w:r w:rsidRPr="00FF2B4D">
        <w:rPr>
          <w:rFonts w:ascii="Times New Roman" w:hAnsi="Times New Roman" w:cs="Times New Roman"/>
          <w:sz w:val="28"/>
          <w:szCs w:val="28"/>
          <w:lang w:val="en-US"/>
        </w:rPr>
        <w:t>CEFC</w:t>
      </w:r>
      <w:r w:rsidRPr="00FF2B4D">
        <w:rPr>
          <w:rFonts w:ascii="Times New Roman" w:hAnsi="Times New Roman" w:cs="Times New Roman"/>
          <w:sz w:val="28"/>
          <w:szCs w:val="28"/>
        </w:rPr>
        <w:t xml:space="preserve"> в 2018 году 10 млн тонн нефти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https://news.rambler.ru/business/39006647-rosneft-postavit-kitayskoy-cefc-v-2018-godu-10-mln-tonn-nefti/</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Рамблер – «Роснефть» проверила санкции на прочность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https://news.rambler.ru/articles/36459922-rosneft-proverila-sanktsii-na-prochnost/?updated</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Рамблер – Энергетическое самоубийство: зачем Прибалтика бежит из БРЭЛЛ? – [электронный ресурс] – URL: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news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rambler</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baltic</w:t>
      </w:r>
      <w:proofErr w:type="spellEnd"/>
      <w:r w:rsidRPr="00FF2B4D">
        <w:rPr>
          <w:rFonts w:ascii="Times New Roman" w:hAnsi="Times New Roman" w:cs="Times New Roman"/>
          <w:sz w:val="28"/>
          <w:szCs w:val="28"/>
        </w:rPr>
        <w:t>/36869572-</w:t>
      </w:r>
      <w:proofErr w:type="spellStart"/>
      <w:r w:rsidRPr="00FF2B4D">
        <w:rPr>
          <w:rFonts w:ascii="Times New Roman" w:hAnsi="Times New Roman" w:cs="Times New Roman"/>
          <w:sz w:val="28"/>
          <w:szCs w:val="28"/>
          <w:lang w:val="en-US"/>
        </w:rPr>
        <w:t>energeticheskoe</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samoubiystvo</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zachem</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pribaltika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bezhit</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iz</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brell</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updated</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Рамблер/финансы – За счет чего Россия нарастила товарооборот с Европой – [электронный ресурс] – URL: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finance</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rambler</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articles</w:t>
      </w:r>
      <w:r w:rsidRPr="00FF2B4D">
        <w:rPr>
          <w:rFonts w:ascii="Times New Roman" w:hAnsi="Times New Roman" w:cs="Times New Roman"/>
          <w:sz w:val="28"/>
          <w:szCs w:val="28"/>
        </w:rPr>
        <w:t>/41688685-</w:t>
      </w:r>
      <w:proofErr w:type="spellStart"/>
      <w:r w:rsidRPr="00FF2B4D">
        <w:rPr>
          <w:rFonts w:ascii="Times New Roman" w:hAnsi="Times New Roman" w:cs="Times New Roman"/>
          <w:sz w:val="28"/>
          <w:szCs w:val="28"/>
          <w:lang w:val="en-US"/>
        </w:rPr>
        <w:t>za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schet</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chego</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rossiya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narastila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tovarooborot</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lastRenderedPageBreak/>
        <w:t>evropoy</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utm</w:t>
      </w:r>
      <w:proofErr w:type="spellEnd"/>
      <w:r w:rsidRPr="00FF2B4D">
        <w:rPr>
          <w:rFonts w:ascii="Times New Roman" w:hAnsi="Times New Roman" w:cs="Times New Roman"/>
          <w:sz w:val="28"/>
          <w:szCs w:val="28"/>
        </w:rPr>
        <w:t>_</w:t>
      </w:r>
      <w:r w:rsidRPr="00FF2B4D">
        <w:rPr>
          <w:rFonts w:ascii="Times New Roman" w:hAnsi="Times New Roman" w:cs="Times New Roman"/>
          <w:sz w:val="28"/>
          <w:szCs w:val="28"/>
          <w:lang w:val="en-US"/>
        </w:rPr>
        <w:t>medium</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read</w:t>
      </w:r>
      <w:r w:rsidRPr="00FF2B4D">
        <w:rPr>
          <w:rFonts w:ascii="Times New Roman" w:hAnsi="Times New Roman" w:cs="Times New Roman"/>
          <w:sz w:val="28"/>
          <w:szCs w:val="28"/>
        </w:rPr>
        <w:t>_</w:t>
      </w:r>
      <w:r w:rsidRPr="00FF2B4D">
        <w:rPr>
          <w:rFonts w:ascii="Times New Roman" w:hAnsi="Times New Roman" w:cs="Times New Roman"/>
          <w:sz w:val="28"/>
          <w:szCs w:val="28"/>
          <w:lang w:val="en-US"/>
        </w:rPr>
        <w:t>more</w:t>
      </w:r>
      <w:r w:rsidRPr="00FF2B4D">
        <w:rPr>
          <w:rFonts w:ascii="Times New Roman" w:hAnsi="Times New Roman" w:cs="Times New Roman"/>
          <w:sz w:val="28"/>
          <w:szCs w:val="28"/>
        </w:rPr>
        <w:t>&amp;</w:t>
      </w:r>
      <w:proofErr w:type="spellStart"/>
      <w:r w:rsidRPr="00FF2B4D">
        <w:rPr>
          <w:rFonts w:ascii="Times New Roman" w:hAnsi="Times New Roman" w:cs="Times New Roman"/>
          <w:sz w:val="28"/>
          <w:szCs w:val="28"/>
          <w:lang w:val="en-US"/>
        </w:rPr>
        <w:t>utm</w:t>
      </w:r>
      <w:proofErr w:type="spellEnd"/>
      <w:r w:rsidRPr="00FF2B4D">
        <w:rPr>
          <w:rFonts w:ascii="Times New Roman" w:hAnsi="Times New Roman" w:cs="Times New Roman"/>
          <w:sz w:val="28"/>
          <w:szCs w:val="28"/>
        </w:rPr>
        <w:t>_</w:t>
      </w:r>
      <w:r w:rsidRPr="00FF2B4D">
        <w:rPr>
          <w:rFonts w:ascii="Times New Roman" w:hAnsi="Times New Roman" w:cs="Times New Roman"/>
          <w:sz w:val="28"/>
          <w:szCs w:val="28"/>
          <w:lang w:val="en-US"/>
        </w:rPr>
        <w:t>source</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copylink</w:t>
      </w:r>
      <w:proofErr w:type="spellEnd"/>
      <w:r w:rsidRPr="00FF2B4D">
        <w:rPr>
          <w:rFonts w:ascii="Times New Roman" w:hAnsi="Times New Roman" w:cs="Times New Roman"/>
          <w:sz w:val="28"/>
          <w:szCs w:val="28"/>
        </w:rPr>
        <w:t>&amp;</w:t>
      </w:r>
      <w:proofErr w:type="spellStart"/>
      <w:r w:rsidRPr="00FF2B4D">
        <w:rPr>
          <w:rFonts w:ascii="Times New Roman" w:hAnsi="Times New Roman" w:cs="Times New Roman"/>
          <w:sz w:val="28"/>
          <w:szCs w:val="28"/>
          <w:lang w:val="en-US"/>
        </w:rPr>
        <w:t>utm</w:t>
      </w:r>
      <w:proofErr w:type="spellEnd"/>
      <w:r w:rsidRPr="00FF2B4D">
        <w:rPr>
          <w:rFonts w:ascii="Times New Roman" w:hAnsi="Times New Roman" w:cs="Times New Roman"/>
          <w:sz w:val="28"/>
          <w:szCs w:val="28"/>
        </w:rPr>
        <w:t>_</w:t>
      </w:r>
      <w:r w:rsidRPr="00FF2B4D">
        <w:rPr>
          <w:rFonts w:ascii="Times New Roman" w:hAnsi="Times New Roman" w:cs="Times New Roman"/>
          <w:sz w:val="28"/>
          <w:szCs w:val="28"/>
          <w:lang w:val="en-US"/>
        </w:rPr>
        <w:t>content</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rfinance</w:t>
      </w:r>
      <w:proofErr w:type="spellEnd"/>
      <w:r w:rsidRPr="00FF2B4D">
        <w:rPr>
          <w:rFonts w:ascii="Times New Roman" w:hAnsi="Times New Roman" w:cs="Times New Roman"/>
          <w:sz w:val="28"/>
          <w:szCs w:val="28"/>
        </w:rPr>
        <w:t>&amp;</w:t>
      </w:r>
      <w:r w:rsidRPr="00FF2B4D">
        <w:rPr>
          <w:rFonts w:ascii="Times New Roman" w:hAnsi="Times New Roman" w:cs="Times New Roman"/>
          <w:sz w:val="28"/>
          <w:szCs w:val="28"/>
          <w:lang w:val="en-US"/>
        </w:rPr>
        <w:t>updated</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Рамблер/финансы – Как Польша нашла в США газ дешевле газпромовского – [электронный ресурс] – URL: https://finance.rambler.ru/business/41057879-kak-polsha-nashla-v-ssha-gaz-deshevle-gazpromovskogo/?updated</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РБК – «Роснефть» прокомментировала выход </w:t>
      </w:r>
      <w:r w:rsidRPr="00FF2B4D">
        <w:rPr>
          <w:rFonts w:ascii="Times New Roman" w:hAnsi="Times New Roman" w:cs="Times New Roman"/>
          <w:sz w:val="28"/>
          <w:szCs w:val="28"/>
          <w:lang w:val="en-US"/>
        </w:rPr>
        <w:t>ExxonMobil</w:t>
      </w:r>
      <w:r w:rsidRPr="00FF2B4D">
        <w:rPr>
          <w:rFonts w:ascii="Times New Roman" w:hAnsi="Times New Roman" w:cs="Times New Roman"/>
          <w:sz w:val="28"/>
          <w:szCs w:val="28"/>
        </w:rPr>
        <w:t xml:space="preserve">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https://www.rbc.ru/business/01/03/2018/5a979dc59a79470a91666cdb</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РБК – 4 трлн руб. долгов: почему «Роснефть» увеличила долговую нагрузку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https://www.rbc.ru/business/19/03/2018/5aaf83be9a79472623d38cdb</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РБК – </w:t>
      </w:r>
      <w:r w:rsidRPr="00FF2B4D">
        <w:rPr>
          <w:rFonts w:ascii="Times New Roman" w:hAnsi="Times New Roman" w:cs="Times New Roman"/>
          <w:sz w:val="28"/>
          <w:szCs w:val="28"/>
          <w:lang w:val="en-US"/>
        </w:rPr>
        <w:t>ExxonMobil</w:t>
      </w:r>
      <w:r w:rsidRPr="00FF2B4D">
        <w:rPr>
          <w:rFonts w:ascii="Times New Roman" w:hAnsi="Times New Roman" w:cs="Times New Roman"/>
          <w:sz w:val="28"/>
          <w:szCs w:val="28"/>
        </w:rPr>
        <w:t xml:space="preserve"> заморозила девять из десяти совместных проектов с «Роснефтью»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https://www.rbc.ru/business/29/09/2014/54299245cbb20f5a480bf602</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РБК – В «</w:t>
      </w:r>
      <w:proofErr w:type="spellStart"/>
      <w:r w:rsidRPr="00FF2B4D">
        <w:rPr>
          <w:rFonts w:ascii="Times New Roman" w:hAnsi="Times New Roman" w:cs="Times New Roman"/>
          <w:sz w:val="28"/>
          <w:szCs w:val="28"/>
        </w:rPr>
        <w:t>Росатоме</w:t>
      </w:r>
      <w:proofErr w:type="spellEnd"/>
      <w:r w:rsidRPr="00FF2B4D">
        <w:rPr>
          <w:rFonts w:ascii="Times New Roman" w:hAnsi="Times New Roman" w:cs="Times New Roman"/>
          <w:sz w:val="28"/>
          <w:szCs w:val="28"/>
        </w:rPr>
        <w:t xml:space="preserve">» заявили о резком схлопывании рынка строительства АЭС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https://www.rbc.ru/business/21/06/2017/5949f3109a794744052bb41b</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РБК – ЕС предложил снизить зависимость Европы от ядерного топлива из России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rbc</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economics</w:t>
      </w:r>
      <w:r w:rsidRPr="00FF2B4D">
        <w:rPr>
          <w:rFonts w:ascii="Times New Roman" w:hAnsi="Times New Roman" w:cs="Times New Roman"/>
          <w:sz w:val="28"/>
          <w:szCs w:val="28"/>
        </w:rPr>
        <w:t>/21/08/2014/570421009</w:t>
      </w:r>
      <w:r w:rsidRPr="00FF2B4D">
        <w:rPr>
          <w:rFonts w:ascii="Times New Roman" w:hAnsi="Times New Roman" w:cs="Times New Roman"/>
          <w:sz w:val="28"/>
          <w:szCs w:val="28"/>
          <w:lang w:val="en-US"/>
        </w:rPr>
        <w:t>a</w:t>
      </w:r>
      <w:r w:rsidRPr="00FF2B4D">
        <w:rPr>
          <w:rFonts w:ascii="Times New Roman" w:hAnsi="Times New Roman" w:cs="Times New Roman"/>
          <w:sz w:val="28"/>
          <w:szCs w:val="28"/>
        </w:rPr>
        <w:t>794760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3</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40</w:t>
      </w:r>
      <w:proofErr w:type="spellStart"/>
      <w:r w:rsidRPr="00FF2B4D">
        <w:rPr>
          <w:rFonts w:ascii="Times New Roman" w:hAnsi="Times New Roman" w:cs="Times New Roman"/>
          <w:sz w:val="28"/>
          <w:szCs w:val="28"/>
          <w:lang w:val="en-US"/>
        </w:rPr>
        <w:t>dd</w:t>
      </w:r>
      <w:proofErr w:type="spellEnd"/>
      <w:r w:rsidRPr="00FF2B4D">
        <w:rPr>
          <w:rFonts w:ascii="Times New Roman" w:hAnsi="Times New Roman" w:cs="Times New Roman"/>
          <w:sz w:val="28"/>
          <w:szCs w:val="28"/>
        </w:rPr>
        <w:t>9</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РБК – Санкции США ударили по 90% российских нефтегазовых компаний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r w:rsidRPr="00FF2B4D">
        <w:rPr>
          <w:rFonts w:ascii="Times New Roman" w:hAnsi="Times New Roman" w:cs="Times New Roman"/>
          <w:sz w:val="28"/>
          <w:szCs w:val="28"/>
          <w:lang w:val="en-US"/>
        </w:rPr>
        <w:t>www</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rbc</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economics</w:t>
      </w:r>
      <w:r w:rsidRPr="00FF2B4D">
        <w:rPr>
          <w:rFonts w:ascii="Times New Roman" w:hAnsi="Times New Roman" w:cs="Times New Roman"/>
          <w:sz w:val="28"/>
          <w:szCs w:val="28"/>
        </w:rPr>
        <w:t>/12/09/2014/570422199</w:t>
      </w:r>
      <w:r w:rsidRPr="00FF2B4D">
        <w:rPr>
          <w:rFonts w:ascii="Times New Roman" w:hAnsi="Times New Roman" w:cs="Times New Roman"/>
          <w:sz w:val="28"/>
          <w:szCs w:val="28"/>
          <w:lang w:val="en-US"/>
        </w:rPr>
        <w:t>a</w:t>
      </w:r>
      <w:r w:rsidRPr="00FF2B4D">
        <w:rPr>
          <w:rFonts w:ascii="Times New Roman" w:hAnsi="Times New Roman" w:cs="Times New Roman"/>
          <w:sz w:val="28"/>
          <w:szCs w:val="28"/>
        </w:rPr>
        <w:t>794760</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3</w:t>
      </w:r>
      <w:r w:rsidRPr="00FF2B4D">
        <w:rPr>
          <w:rFonts w:ascii="Times New Roman" w:hAnsi="Times New Roman" w:cs="Times New Roman"/>
          <w:sz w:val="28"/>
          <w:szCs w:val="28"/>
          <w:lang w:val="en-US"/>
        </w:rPr>
        <w:t>d</w:t>
      </w:r>
      <w:r w:rsidRPr="00FF2B4D">
        <w:rPr>
          <w:rFonts w:ascii="Times New Roman" w:hAnsi="Times New Roman" w:cs="Times New Roman"/>
          <w:sz w:val="28"/>
          <w:szCs w:val="28"/>
        </w:rPr>
        <w:t>41721</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РИА Новости – ЕС ужесточил доступ к кредитам ряда госбанков РФ и снизил срок займов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economy</w:t>
      </w:r>
      <w:r w:rsidRPr="00FF2B4D">
        <w:rPr>
          <w:rFonts w:ascii="Times New Roman" w:hAnsi="Times New Roman" w:cs="Times New Roman"/>
          <w:sz w:val="28"/>
          <w:szCs w:val="28"/>
        </w:rPr>
        <w:t>/20140912/1023764115.</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РИА Новости – Первые лица Крыма и российские сенаторы вошли в санкционный список ЕС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world</w:t>
      </w:r>
      <w:r w:rsidRPr="00FF2B4D">
        <w:rPr>
          <w:rFonts w:ascii="Times New Roman" w:hAnsi="Times New Roman" w:cs="Times New Roman"/>
          <w:sz w:val="28"/>
          <w:szCs w:val="28"/>
        </w:rPr>
        <w:t>/20140317/999909392.</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lastRenderedPageBreak/>
        <w:t>РИА Новости – Путин дал старт работе двух электростанций в Калининградской области – [электронный ресурс] – URL: https://ria.ru/20180302/1515645219.html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РИА Новости – США приостанавливают торговые и инвестиционные переговоры с Россией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world</w:t>
      </w:r>
      <w:r w:rsidRPr="00FF2B4D">
        <w:rPr>
          <w:rFonts w:ascii="Times New Roman" w:hAnsi="Times New Roman" w:cs="Times New Roman"/>
          <w:sz w:val="28"/>
          <w:szCs w:val="28"/>
        </w:rPr>
        <w:t>/20140304/998002287.</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РИА Новости – США ужесточили ограничения по доступу к рынку капитала для 6 банков РФ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world</w:t>
      </w:r>
      <w:r w:rsidRPr="00FF2B4D">
        <w:rPr>
          <w:rFonts w:ascii="Times New Roman" w:hAnsi="Times New Roman" w:cs="Times New Roman"/>
          <w:sz w:val="28"/>
          <w:szCs w:val="28"/>
        </w:rPr>
        <w:t>/20140912/1023846921.</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РИА Новости – Хронология введения санкций и ответные меры России в 2014-2015 годах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spravka</w:t>
      </w:r>
      <w:proofErr w:type="spellEnd"/>
      <w:r w:rsidRPr="00FF2B4D">
        <w:rPr>
          <w:rFonts w:ascii="Times New Roman" w:hAnsi="Times New Roman" w:cs="Times New Roman"/>
          <w:sz w:val="28"/>
          <w:szCs w:val="28"/>
        </w:rPr>
        <w:t>/20151125/1328470681.</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РИА Новости – Экономические санкции ЕС против РФ вступают в силу с 1 августа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xml:space="preserve">: </w:t>
      </w:r>
      <w:r w:rsidRPr="00FF2B4D">
        <w:rPr>
          <w:rFonts w:ascii="Times New Roman" w:hAnsi="Times New Roman" w:cs="Times New Roman"/>
          <w:sz w:val="28"/>
          <w:szCs w:val="28"/>
          <w:lang w:val="en-US"/>
        </w:rPr>
        <w:t>https</w:t>
      </w:r>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ria</w:t>
      </w:r>
      <w:proofErr w:type="spellEnd"/>
      <w:r w:rsidRPr="00FF2B4D">
        <w:rPr>
          <w:rFonts w:ascii="Times New Roman" w:hAnsi="Times New Roman" w:cs="Times New Roman"/>
          <w:sz w:val="28"/>
          <w:szCs w:val="28"/>
        </w:rPr>
        <w:t>.</w:t>
      </w:r>
      <w:proofErr w:type="spellStart"/>
      <w:r w:rsidRPr="00FF2B4D">
        <w:rPr>
          <w:rFonts w:ascii="Times New Roman" w:hAnsi="Times New Roman" w:cs="Times New Roman"/>
          <w:sz w:val="28"/>
          <w:szCs w:val="28"/>
          <w:lang w:val="en-US"/>
        </w:rPr>
        <w:t>ru</w:t>
      </w:r>
      <w:proofErr w:type="spellEnd"/>
      <w:r w:rsidRPr="00FF2B4D">
        <w:rPr>
          <w:rFonts w:ascii="Times New Roman" w:hAnsi="Times New Roman" w:cs="Times New Roman"/>
          <w:sz w:val="28"/>
          <w:szCs w:val="28"/>
        </w:rPr>
        <w:t>/</w:t>
      </w:r>
      <w:r w:rsidRPr="00FF2B4D">
        <w:rPr>
          <w:rFonts w:ascii="Times New Roman" w:hAnsi="Times New Roman" w:cs="Times New Roman"/>
          <w:sz w:val="28"/>
          <w:szCs w:val="28"/>
          <w:lang w:val="en-US"/>
        </w:rPr>
        <w:t>economy</w:t>
      </w:r>
      <w:r w:rsidRPr="00FF2B4D">
        <w:rPr>
          <w:rFonts w:ascii="Times New Roman" w:hAnsi="Times New Roman" w:cs="Times New Roman"/>
          <w:sz w:val="28"/>
          <w:szCs w:val="28"/>
        </w:rPr>
        <w:t>/20140731/1018365061.</w:t>
      </w:r>
      <w:r w:rsidRPr="00FF2B4D">
        <w:rPr>
          <w:rFonts w:ascii="Times New Roman" w:hAnsi="Times New Roman" w:cs="Times New Roman"/>
          <w:sz w:val="28"/>
          <w:szCs w:val="28"/>
          <w:lang w:val="en-US"/>
        </w:rPr>
        <w:t>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t>Русевик</w:t>
      </w:r>
      <w:proofErr w:type="spellEnd"/>
      <w:r w:rsidRPr="00FF2B4D">
        <w:rPr>
          <w:rFonts w:ascii="Times New Roman" w:hAnsi="Times New Roman" w:cs="Times New Roman"/>
          <w:sz w:val="28"/>
          <w:szCs w:val="28"/>
        </w:rPr>
        <w:t xml:space="preserve"> – «Газовые маневры»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https://rusevik.ru/ekonomika/60618-gazovye-manevry-kitay-ne-zamenit-evropu.html</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Свободная Пресса – Над «Северным потоком-2» нависла новая угроза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https://svpressa.ru/economy/article/183524/</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Сетевое издание «Информационное </w:t>
      </w:r>
      <w:proofErr w:type="spellStart"/>
      <w:r w:rsidRPr="00FF2B4D">
        <w:rPr>
          <w:rFonts w:ascii="Times New Roman" w:hAnsi="Times New Roman" w:cs="Times New Roman"/>
          <w:sz w:val="28"/>
          <w:szCs w:val="28"/>
        </w:rPr>
        <w:t>агенство</w:t>
      </w:r>
      <w:proofErr w:type="spellEnd"/>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rPr>
        <w:t>Финмаркет</w:t>
      </w:r>
      <w:proofErr w:type="spellEnd"/>
      <w:r w:rsidRPr="00FF2B4D">
        <w:rPr>
          <w:rFonts w:ascii="Times New Roman" w:hAnsi="Times New Roman" w:cs="Times New Roman"/>
          <w:sz w:val="28"/>
          <w:szCs w:val="28"/>
        </w:rPr>
        <w:t xml:space="preserve">» - </w:t>
      </w:r>
      <w:proofErr w:type="spellStart"/>
      <w:r w:rsidRPr="00FF2B4D">
        <w:rPr>
          <w:rFonts w:ascii="Times New Roman" w:hAnsi="Times New Roman" w:cs="Times New Roman"/>
          <w:sz w:val="28"/>
          <w:szCs w:val="28"/>
        </w:rPr>
        <w:t>европарламент</w:t>
      </w:r>
      <w:proofErr w:type="spellEnd"/>
      <w:r w:rsidRPr="00FF2B4D">
        <w:rPr>
          <w:rFonts w:ascii="Times New Roman" w:hAnsi="Times New Roman" w:cs="Times New Roman"/>
          <w:sz w:val="28"/>
          <w:szCs w:val="28"/>
        </w:rPr>
        <w:t xml:space="preserve"> пригрозил России отключением от SWIFT и отменой всех соглашений по «Южному потоку»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http://www.finmarket.ru/main/article/3816405</w:t>
      </w:r>
    </w:p>
    <w:p w:rsidR="00954249" w:rsidRPr="00FF2B4D" w:rsidRDefault="00954249" w:rsidP="00FF2B4D">
      <w:pPr>
        <w:pStyle w:val="a7"/>
        <w:numPr>
          <w:ilvl w:val="0"/>
          <w:numId w:val="7"/>
        </w:numPr>
        <w:spacing w:after="160" w:line="360" w:lineRule="auto"/>
        <w:rPr>
          <w:rFonts w:ascii="Times New Roman" w:hAnsi="Times New Roman" w:cs="Times New Roman"/>
          <w:sz w:val="28"/>
          <w:szCs w:val="28"/>
        </w:rPr>
      </w:pPr>
      <w:r w:rsidRPr="00FF2B4D">
        <w:rPr>
          <w:rFonts w:ascii="Times New Roman" w:hAnsi="Times New Roman" w:cs="Times New Roman"/>
          <w:sz w:val="28"/>
          <w:szCs w:val="28"/>
        </w:rPr>
        <w:t xml:space="preserve">ТАСС – «Газпром» завершил строительство первой нитки «Турецкого потока»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http://tass.ru/ekonomika/5169914</w:t>
      </w:r>
    </w:p>
    <w:p w:rsidR="00954249" w:rsidRPr="00FF2B4D" w:rsidRDefault="00954249" w:rsidP="00FF2B4D">
      <w:pPr>
        <w:pStyle w:val="a7"/>
        <w:numPr>
          <w:ilvl w:val="0"/>
          <w:numId w:val="7"/>
        </w:numPr>
        <w:spacing w:line="360" w:lineRule="auto"/>
        <w:rPr>
          <w:rFonts w:ascii="Times New Roman" w:hAnsi="Times New Roman" w:cs="Times New Roman"/>
          <w:sz w:val="28"/>
          <w:szCs w:val="28"/>
        </w:rPr>
      </w:pPr>
      <w:r w:rsidRPr="00FF2B4D">
        <w:rPr>
          <w:rFonts w:ascii="Times New Roman" w:hAnsi="Times New Roman" w:cs="Times New Roman"/>
          <w:sz w:val="28"/>
          <w:szCs w:val="28"/>
        </w:rPr>
        <w:t xml:space="preserve">ТАСС – Как Россия строит АЭС за рубежом. Досье. – [электронный ресурс] – </w:t>
      </w:r>
      <w:r w:rsidRPr="00FF2B4D">
        <w:rPr>
          <w:rFonts w:ascii="Times New Roman" w:hAnsi="Times New Roman" w:cs="Times New Roman"/>
          <w:sz w:val="28"/>
          <w:szCs w:val="28"/>
          <w:lang w:val="en-US"/>
        </w:rPr>
        <w:t>URL</w:t>
      </w:r>
      <w:r w:rsidRPr="00FF2B4D">
        <w:rPr>
          <w:rFonts w:ascii="Times New Roman" w:hAnsi="Times New Roman" w:cs="Times New Roman"/>
          <w:sz w:val="28"/>
          <w:szCs w:val="28"/>
        </w:rPr>
        <w:t>: https://tass.ru/info/4768891</w:t>
      </w:r>
    </w:p>
    <w:p w:rsidR="006B0435" w:rsidRPr="00131F46" w:rsidRDefault="00954249" w:rsidP="00131F46">
      <w:pPr>
        <w:pStyle w:val="a7"/>
        <w:numPr>
          <w:ilvl w:val="0"/>
          <w:numId w:val="7"/>
        </w:numPr>
        <w:spacing w:after="160" w:line="360" w:lineRule="auto"/>
        <w:rPr>
          <w:rFonts w:ascii="Times New Roman" w:hAnsi="Times New Roman" w:cs="Times New Roman"/>
          <w:sz w:val="28"/>
          <w:szCs w:val="28"/>
        </w:rPr>
      </w:pPr>
      <w:proofErr w:type="spellStart"/>
      <w:r w:rsidRPr="00FF2B4D">
        <w:rPr>
          <w:rFonts w:ascii="Times New Roman" w:hAnsi="Times New Roman" w:cs="Times New Roman"/>
          <w:sz w:val="28"/>
          <w:szCs w:val="28"/>
        </w:rPr>
        <w:lastRenderedPageBreak/>
        <w:t>Топалов</w:t>
      </w:r>
      <w:proofErr w:type="spellEnd"/>
      <w:r w:rsidRPr="00FF2B4D">
        <w:rPr>
          <w:rFonts w:ascii="Times New Roman" w:hAnsi="Times New Roman" w:cs="Times New Roman"/>
          <w:sz w:val="28"/>
          <w:szCs w:val="28"/>
        </w:rPr>
        <w:t xml:space="preserve"> Алексей, </w:t>
      </w:r>
      <w:proofErr w:type="spellStart"/>
      <w:r w:rsidRPr="00FF2B4D">
        <w:rPr>
          <w:rFonts w:ascii="Times New Roman" w:hAnsi="Times New Roman" w:cs="Times New Roman"/>
          <w:sz w:val="28"/>
          <w:szCs w:val="28"/>
        </w:rPr>
        <w:t>Мереминская</w:t>
      </w:r>
      <w:proofErr w:type="spellEnd"/>
      <w:r w:rsidRPr="00FF2B4D">
        <w:rPr>
          <w:rFonts w:ascii="Times New Roman" w:hAnsi="Times New Roman" w:cs="Times New Roman"/>
          <w:sz w:val="28"/>
          <w:szCs w:val="28"/>
        </w:rPr>
        <w:t xml:space="preserve"> Екатерина. Союз против «</w:t>
      </w:r>
      <w:proofErr w:type="gramStart"/>
      <w:r w:rsidRPr="00FF2B4D">
        <w:rPr>
          <w:rFonts w:ascii="Times New Roman" w:hAnsi="Times New Roman" w:cs="Times New Roman"/>
          <w:sz w:val="28"/>
          <w:szCs w:val="28"/>
        </w:rPr>
        <w:t>Газпрома»/</w:t>
      </w:r>
      <w:proofErr w:type="gramEnd"/>
      <w:r w:rsidRPr="00FF2B4D">
        <w:rPr>
          <w:rFonts w:ascii="Times New Roman" w:hAnsi="Times New Roman" w:cs="Times New Roman"/>
          <w:sz w:val="28"/>
          <w:szCs w:val="28"/>
        </w:rPr>
        <w:t xml:space="preserve"> </w:t>
      </w:r>
      <w:proofErr w:type="spellStart"/>
      <w:r w:rsidRPr="00FF2B4D">
        <w:rPr>
          <w:rFonts w:ascii="Times New Roman" w:hAnsi="Times New Roman" w:cs="Times New Roman"/>
          <w:sz w:val="28"/>
          <w:szCs w:val="28"/>
        </w:rPr>
        <w:t>Газета.ру</w:t>
      </w:r>
      <w:proofErr w:type="spellEnd"/>
      <w:r w:rsidRPr="00FF2B4D">
        <w:rPr>
          <w:rFonts w:ascii="Times New Roman" w:hAnsi="Times New Roman" w:cs="Times New Roman"/>
          <w:sz w:val="28"/>
          <w:szCs w:val="28"/>
        </w:rPr>
        <w:t xml:space="preserve"> – [электронный ресурс] – URL: </w:t>
      </w:r>
      <w:r w:rsidRPr="006B0435">
        <w:rPr>
          <w:rFonts w:ascii="Times New Roman" w:hAnsi="Times New Roman" w:cs="Times New Roman"/>
          <w:sz w:val="28"/>
          <w:szCs w:val="28"/>
        </w:rPr>
        <w:t>https://www.gazeta.ru/busines</w:t>
      </w:r>
      <w:bookmarkStart w:id="16" w:name="_GoBack"/>
      <w:bookmarkEnd w:id="16"/>
      <w:r w:rsidRPr="006B0435">
        <w:rPr>
          <w:rFonts w:ascii="Times New Roman" w:hAnsi="Times New Roman" w:cs="Times New Roman"/>
          <w:sz w:val="28"/>
          <w:szCs w:val="28"/>
        </w:rPr>
        <w:t>s/2014/11/17/6304541.shtml?updated</w:t>
      </w:r>
    </w:p>
    <w:sectPr w:rsidR="006B0435" w:rsidRPr="00131F46" w:rsidSect="0087253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10" w:rsidRDefault="00251410" w:rsidP="006474AB">
      <w:pPr>
        <w:spacing w:after="0" w:line="240" w:lineRule="auto"/>
      </w:pPr>
      <w:r>
        <w:separator/>
      </w:r>
    </w:p>
  </w:endnote>
  <w:endnote w:type="continuationSeparator" w:id="0">
    <w:p w:rsidR="00251410" w:rsidRDefault="00251410" w:rsidP="0064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8348"/>
      <w:docPartObj>
        <w:docPartGallery w:val="Page Numbers (Bottom of Page)"/>
        <w:docPartUnique/>
      </w:docPartObj>
    </w:sdtPr>
    <w:sdtContent>
      <w:p w:rsidR="00A67088" w:rsidRDefault="00A67088">
        <w:pPr>
          <w:pStyle w:val="aa"/>
          <w:jc w:val="center"/>
        </w:pPr>
        <w:r>
          <w:fldChar w:fldCharType="begin"/>
        </w:r>
        <w:r>
          <w:instrText>PAGE   \* MERGEFORMAT</w:instrText>
        </w:r>
        <w:r>
          <w:fldChar w:fldCharType="separate"/>
        </w:r>
        <w:r w:rsidR="00F34DF6">
          <w:rPr>
            <w:noProof/>
          </w:rPr>
          <w:t>69</w:t>
        </w:r>
        <w:r>
          <w:fldChar w:fldCharType="end"/>
        </w:r>
      </w:p>
    </w:sdtContent>
  </w:sdt>
  <w:p w:rsidR="00A67088" w:rsidRDefault="00A670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10" w:rsidRDefault="00251410" w:rsidP="006474AB">
      <w:pPr>
        <w:spacing w:after="0" w:line="240" w:lineRule="auto"/>
      </w:pPr>
      <w:r>
        <w:separator/>
      </w:r>
    </w:p>
  </w:footnote>
  <w:footnote w:type="continuationSeparator" w:id="0">
    <w:p w:rsidR="00251410" w:rsidRDefault="00251410" w:rsidP="006474AB">
      <w:pPr>
        <w:spacing w:after="0" w:line="240" w:lineRule="auto"/>
      </w:pPr>
      <w:r>
        <w:continuationSeparator/>
      </w:r>
    </w:p>
  </w:footnote>
  <w:footnote w:id="1">
    <w:p w:rsidR="00A67088" w:rsidRDefault="00A67088">
      <w:pPr>
        <w:pStyle w:val="a3"/>
      </w:pPr>
      <w:r>
        <w:rPr>
          <w:rStyle w:val="a5"/>
        </w:rPr>
        <w:footnoteRef/>
      </w:r>
      <w:r>
        <w:t xml:space="preserve"> Официальный сайт представительства Европейского союза в Российской Федерации – Европейский союз и Российская Федерация – </w:t>
      </w:r>
      <w:r w:rsidRPr="003F590D">
        <w:t>[</w:t>
      </w:r>
      <w:r>
        <w:t>электронный ресурс</w:t>
      </w:r>
      <w:r w:rsidRPr="003F590D">
        <w:t>]</w:t>
      </w:r>
      <w:r>
        <w:t xml:space="preserve"> – URL:</w:t>
      </w:r>
      <w:r w:rsidRPr="00DB145E">
        <w:t xml:space="preserve"> https://eeas.europa.eu/delegations/russia_ru/35940/%D0%95%D0%B2%D1%80%D0%BE%D0%BF%D0%B5%D0%B9%D1%81%D0%BA%D0%B8%D0%B9%20%D0%A1%D0%BE%D1%8E%D0%B7%20%D0%B8%20%D0%A0%D0%BE%D1%81%D1%81%D0%B8%D0%B9%D1%81%D0%BA%D0%B0%D1%8F%20%D0%A4%D0%B5%D0%B4%D0%B5%D1%80%D0%B0%D1%86%D0%B8%D1%8F </w:t>
      </w:r>
    </w:p>
  </w:footnote>
  <w:footnote w:id="2">
    <w:p w:rsidR="00A67088" w:rsidRDefault="00A67088">
      <w:pPr>
        <w:pStyle w:val="a3"/>
      </w:pPr>
      <w:r>
        <w:rPr>
          <w:rStyle w:val="a5"/>
        </w:rPr>
        <w:footnoteRef/>
      </w:r>
      <w:r>
        <w:t xml:space="preserve"> Министерство экономического развития Российской Федерации – портал внешнеэкономической информации – О текущей ситуации в экономике Российской Федерации – </w:t>
      </w:r>
      <w:r w:rsidRPr="00B32C64">
        <w:t>[</w:t>
      </w:r>
      <w:r>
        <w:t>электронный ресурс</w:t>
      </w:r>
      <w:r w:rsidRPr="003F590D">
        <w:t>]</w:t>
      </w:r>
      <w:r>
        <w:t xml:space="preserve"> – </w:t>
      </w:r>
      <w:proofErr w:type="gramStart"/>
      <w:r>
        <w:t>URL:</w:t>
      </w:r>
      <w:r w:rsidRPr="00DB145E">
        <w:t xml:space="preserve"> </w:t>
      </w:r>
      <w:r>
        <w:t xml:space="preserve"> </w:t>
      </w:r>
      <w:r w:rsidRPr="006D4B46">
        <w:t>http://www.ved.gov.ru/monitoring/foreign_trade_statistics/monthly_trade_russia/</w:t>
      </w:r>
      <w:proofErr w:type="gramEnd"/>
      <w:r>
        <w:t xml:space="preserve"> (Дата обращения: 27.04.2019)</w:t>
      </w:r>
    </w:p>
  </w:footnote>
  <w:footnote w:id="3">
    <w:p w:rsidR="00A67088" w:rsidRDefault="00A67088">
      <w:pPr>
        <w:pStyle w:val="a3"/>
      </w:pPr>
      <w:r>
        <w:rPr>
          <w:rStyle w:val="a5"/>
        </w:rPr>
        <w:footnoteRef/>
      </w:r>
      <w:r>
        <w:t xml:space="preserve"> Рамблер/финансы – За счет чего Россия нарастила товарооборот с Европой – </w:t>
      </w:r>
      <w:r w:rsidRPr="00B32C64">
        <w:t>[</w:t>
      </w:r>
      <w:r>
        <w:t>электронный ресурс</w:t>
      </w:r>
      <w:r w:rsidRPr="003F590D">
        <w:t>]</w:t>
      </w:r>
      <w:r>
        <w:t xml:space="preserve"> – URL: </w:t>
      </w:r>
      <w:r w:rsidRPr="00340C8B">
        <w:t>https://finance.rambler.ru/articles/41688685-za-schet-chego-rossiya-narastila-tovarooborot-s-evropoy/?updated</w:t>
      </w:r>
      <w:r>
        <w:t xml:space="preserve"> (Дата обращения: 20.04.2019). </w:t>
      </w:r>
    </w:p>
  </w:footnote>
  <w:footnote w:id="4">
    <w:p w:rsidR="00A67088" w:rsidRDefault="00A67088">
      <w:pPr>
        <w:pStyle w:val="a3"/>
      </w:pPr>
      <w:r>
        <w:rPr>
          <w:rStyle w:val="a5"/>
        </w:rPr>
        <w:footnoteRef/>
      </w:r>
      <w:r>
        <w:t xml:space="preserve"> Представительство Европейского союза в Российской Федерации – официальный сайт – Европейский союз и Российская Федерация – </w:t>
      </w:r>
      <w:r w:rsidRPr="00B32C64">
        <w:t>[</w:t>
      </w:r>
      <w:r>
        <w:t>электронный ресурс</w:t>
      </w:r>
      <w:r w:rsidRPr="003F590D">
        <w:t>]</w:t>
      </w:r>
      <w:r>
        <w:t xml:space="preserve"> – URL: </w:t>
      </w:r>
      <w:r w:rsidRPr="00340C8B">
        <w:t>https://eeas.europa.eu/delegations/russia_ru/35940/%D0%95%D0%B2%D1%80%D0%BE%D0%BF%D0%B5%D0%B9%D1%81%D0%BA%D0%B8%D0%B9%20%D0%A1%D0%BE%D1%8E%D0%B7%20%D0%B8%20%D0%A0%D0%BE%D1%81%D1%81%D0%B8%D0%B9%D1%81%D0%BA%D0%B0%D1%8F%20%D0%A4%D0%B5%D0%B4%D0%B5%D1%80%D0%B0%D1%86%D0%B8%D1%8F</w:t>
      </w:r>
      <w:r>
        <w:t xml:space="preserve"> (Дата обращения: 20.04.2019).</w:t>
      </w:r>
    </w:p>
  </w:footnote>
  <w:footnote w:id="5">
    <w:p w:rsidR="00A67088" w:rsidRDefault="00A67088">
      <w:pPr>
        <w:pStyle w:val="a3"/>
      </w:pPr>
      <w:r>
        <w:rPr>
          <w:rStyle w:val="a5"/>
        </w:rPr>
        <w:footnoteRef/>
      </w:r>
      <w:r>
        <w:t xml:space="preserve"> </w:t>
      </w:r>
      <w:r w:rsidRPr="00340C8B">
        <w:rPr>
          <w:bCs/>
        </w:rPr>
        <w:t>Федеральное государственное бюджетное учреждение "Центральное диспетчерское управление топливно-энергетического комплекса"</w:t>
      </w:r>
      <w:r>
        <w:rPr>
          <w:bCs/>
        </w:rPr>
        <w:t xml:space="preserve"> – Российский газ в Европе </w:t>
      </w:r>
      <w:r>
        <w:t xml:space="preserve">– </w:t>
      </w:r>
      <w:r w:rsidRPr="00B32C64">
        <w:t>[</w:t>
      </w:r>
      <w:r>
        <w:t>электронный ресурс</w:t>
      </w:r>
      <w:r w:rsidRPr="003F590D">
        <w:t>]</w:t>
      </w:r>
      <w:r>
        <w:t xml:space="preserve"> – URL:</w:t>
      </w:r>
      <w:r>
        <w:rPr>
          <w:b/>
          <w:bCs/>
        </w:rPr>
        <w:t xml:space="preserve"> </w:t>
      </w:r>
      <w:r w:rsidRPr="003C4446">
        <w:t>http://www.cdu.ru/tek_russia/issue/2018/11/536/</w:t>
      </w:r>
      <w:r>
        <w:t xml:space="preserve"> (Дата обращения: 20.04.2019).</w:t>
      </w:r>
    </w:p>
  </w:footnote>
  <w:footnote w:id="6">
    <w:p w:rsidR="00A67088" w:rsidRDefault="00A67088">
      <w:pPr>
        <w:pStyle w:val="a3"/>
      </w:pPr>
      <w:r>
        <w:rPr>
          <w:rStyle w:val="a5"/>
        </w:rPr>
        <w:footnoteRef/>
      </w:r>
      <w:r>
        <w:t xml:space="preserve"> Представительство Европейского союза в Российской Федерации – официальный сайт – Европейский союз и Российская Федерация – </w:t>
      </w:r>
      <w:r w:rsidRPr="00B32C64">
        <w:t>[</w:t>
      </w:r>
      <w:r>
        <w:t>электронный ресурс</w:t>
      </w:r>
      <w:r w:rsidRPr="003F590D">
        <w:t>]</w:t>
      </w:r>
      <w:r>
        <w:t xml:space="preserve"> – URL: </w:t>
      </w:r>
      <w:r w:rsidRPr="0046237F">
        <w:t>https://eeas.europa.eu/delegations/russia_ru/35940/%D0%95%D0%B2%D1%80%D0%BE%D0%BF%D0%B5%D0%B9%D1%81%D0%BA%D0%B8%D0%B9%20%D0%A1%D0%BE%D1%8E%D0%B7%20%D0%B8%20%D0%A0%D0%BE%D1%81%D1%81%D0%B8%D0%B9%D1%81%D0%BA%D0%B0%D1%8F%20%D0%A4%D0%B5%D0%B4%D0%B5%D1%80%D0%B0%D1%86%D0%B8%D1%8F</w:t>
      </w:r>
      <w:r>
        <w:t xml:space="preserve"> (Дата обращения: 20.04.2019).</w:t>
      </w:r>
    </w:p>
  </w:footnote>
  <w:footnote w:id="7">
    <w:p w:rsidR="00A67088" w:rsidRDefault="00A67088">
      <w:pPr>
        <w:pStyle w:val="a3"/>
      </w:pPr>
      <w:r>
        <w:rPr>
          <w:rStyle w:val="a5"/>
        </w:rPr>
        <w:footnoteRef/>
      </w:r>
      <w:r>
        <w:t xml:space="preserve">Лихачев В.Л., </w:t>
      </w:r>
      <w:proofErr w:type="spellStart"/>
      <w:r>
        <w:t>Вестфаль</w:t>
      </w:r>
      <w:proofErr w:type="spellEnd"/>
      <w:r>
        <w:t xml:space="preserve"> К. Отношения России и ЕС в сфере энергетики</w:t>
      </w:r>
      <w:r w:rsidR="007F7D71">
        <w:t xml:space="preserve"> </w:t>
      </w:r>
      <w:r>
        <w:t>/ Российский совет по международным делам - №35/2017. – С. 4-24.</w:t>
      </w:r>
    </w:p>
  </w:footnote>
  <w:footnote w:id="8">
    <w:p w:rsidR="00A67088" w:rsidRDefault="00A67088">
      <w:pPr>
        <w:pStyle w:val="a3"/>
      </w:pPr>
      <w:r>
        <w:rPr>
          <w:rStyle w:val="a5"/>
        </w:rPr>
        <w:footnoteRef/>
      </w:r>
      <w:r>
        <w:t xml:space="preserve"> </w:t>
      </w:r>
      <w:proofErr w:type="spellStart"/>
      <w:r>
        <w:t>Топалов</w:t>
      </w:r>
      <w:proofErr w:type="spellEnd"/>
      <w:r>
        <w:t xml:space="preserve"> Алексей, </w:t>
      </w:r>
      <w:proofErr w:type="spellStart"/>
      <w:r>
        <w:t>Мереминская</w:t>
      </w:r>
      <w:proofErr w:type="spellEnd"/>
      <w:r>
        <w:t xml:space="preserve"> Екатерина. Союз против «Газпрома»</w:t>
      </w:r>
      <w:r w:rsidR="007F7D71">
        <w:t xml:space="preserve"> </w:t>
      </w:r>
      <w:r>
        <w:t xml:space="preserve">/ </w:t>
      </w:r>
      <w:proofErr w:type="spellStart"/>
      <w:r>
        <w:t>Газета.ру</w:t>
      </w:r>
      <w:proofErr w:type="spellEnd"/>
      <w:r>
        <w:t xml:space="preserve"> – </w:t>
      </w:r>
      <w:r w:rsidRPr="00B32C64">
        <w:t>[</w:t>
      </w:r>
      <w:r>
        <w:t>электронный ресурс</w:t>
      </w:r>
      <w:r w:rsidRPr="003F590D">
        <w:t>]</w:t>
      </w:r>
      <w:r>
        <w:t xml:space="preserve"> – URL: </w:t>
      </w:r>
      <w:r w:rsidRPr="00E965E8">
        <w:t>https://www.gazeta.ru/business/2015/03/20/6606565.shtml?updated</w:t>
      </w:r>
      <w:r>
        <w:t xml:space="preserve"> (Дата обращения: 20.04.2019).</w:t>
      </w:r>
    </w:p>
  </w:footnote>
  <w:footnote w:id="9">
    <w:p w:rsidR="00A67088" w:rsidRDefault="00A67088">
      <w:pPr>
        <w:pStyle w:val="a3"/>
      </w:pPr>
      <w:r>
        <w:rPr>
          <w:rStyle w:val="a5"/>
        </w:rPr>
        <w:footnoteRef/>
      </w:r>
      <w:r>
        <w:t xml:space="preserve">Лихачев В.Л., </w:t>
      </w:r>
      <w:proofErr w:type="spellStart"/>
      <w:r>
        <w:t>Вестфаль</w:t>
      </w:r>
      <w:proofErr w:type="spellEnd"/>
      <w:r>
        <w:t xml:space="preserve"> К. Отношения России и ЕС в сфере энергетики</w:t>
      </w:r>
      <w:r w:rsidR="007F7D71">
        <w:t xml:space="preserve"> </w:t>
      </w:r>
      <w:r>
        <w:t>/ Российский совет по международным делам - №35/2017. – С. 4-24.</w:t>
      </w:r>
    </w:p>
  </w:footnote>
  <w:footnote w:id="10">
    <w:p w:rsidR="00A67088" w:rsidRPr="00C948D5" w:rsidRDefault="00A67088" w:rsidP="00B4115A">
      <w:pPr>
        <w:pStyle w:val="a3"/>
        <w:keepNext/>
        <w:keepLines/>
        <w:pageBreakBefore/>
        <w:rPr>
          <w:rFonts w:ascii="Times New Roman" w:hAnsi="Times New Roman" w:cs="Times New Roman"/>
          <w:lang w:val="en-US"/>
        </w:rPr>
      </w:pPr>
      <w:r w:rsidRPr="00755721">
        <w:rPr>
          <w:rStyle w:val="a5"/>
          <w:rFonts w:ascii="Times New Roman" w:hAnsi="Times New Roman" w:cs="Times New Roman"/>
        </w:rPr>
        <w:footnoteRef/>
      </w:r>
      <w:r w:rsidRPr="00755721">
        <w:rPr>
          <w:rFonts w:ascii="Times New Roman" w:hAnsi="Times New Roman" w:cs="Times New Roman"/>
          <w:lang w:val="en-US"/>
        </w:rPr>
        <w:t xml:space="preserve"> </w:t>
      </w:r>
      <w:r w:rsidRPr="007F7D71">
        <w:rPr>
          <w:rFonts w:cstheme="minorHAnsi"/>
          <w:lang w:val="en-US"/>
        </w:rPr>
        <w:t>David Beard - “There will be costs”</w:t>
      </w:r>
      <w:r w:rsidR="007F7D71">
        <w:rPr>
          <w:rFonts w:cstheme="minorHAnsi"/>
          <w:lang w:val="en-US"/>
        </w:rPr>
        <w:t xml:space="preserve">/ </w:t>
      </w:r>
      <w:r w:rsidR="007F7D71" w:rsidRPr="007F7D71">
        <w:rPr>
          <w:rFonts w:cstheme="minorHAnsi"/>
          <w:lang w:val="en-US"/>
        </w:rPr>
        <w:t>The Washington Post</w:t>
      </w:r>
      <w:r w:rsidR="007F7D71" w:rsidRPr="007F7D71">
        <w:rPr>
          <w:rFonts w:cstheme="minorHAnsi"/>
          <w:lang w:val="en-US"/>
        </w:rPr>
        <w:t>.</w:t>
      </w:r>
      <w:r w:rsidR="007F7D71" w:rsidRPr="007F7D71">
        <w:rPr>
          <w:rFonts w:cstheme="minorHAnsi"/>
          <w:lang w:val="en-US"/>
        </w:rPr>
        <w:t xml:space="preserve"> </w:t>
      </w:r>
      <w:r w:rsidRPr="007F7D71">
        <w:rPr>
          <w:rFonts w:cstheme="minorHAnsi"/>
          <w:lang w:val="en-US"/>
        </w:rPr>
        <w:t>Text of</w:t>
      </w:r>
      <w:r w:rsidR="007F7D71">
        <w:rPr>
          <w:rFonts w:cstheme="minorHAnsi"/>
          <w:lang w:val="en-US"/>
        </w:rPr>
        <w:t xml:space="preserve"> Obama’s statement on Ukraine //</w:t>
      </w:r>
      <w:r w:rsidRPr="007F7D71">
        <w:rPr>
          <w:rFonts w:cstheme="minorHAnsi"/>
          <w:lang w:val="en-US"/>
        </w:rPr>
        <w:t xml:space="preserve"> Feb. 28, 2014 – [electronic resource] – URL: https://www.washingtonpost.com/news/post-politics/wp/2014/02/28/there-will-be-costs-text-of-obamas-statement-on-ukraine/?noredirect=on&amp;utm_term=.</w:t>
      </w:r>
      <w:proofErr w:type="gramStart"/>
      <w:r w:rsidRPr="007F7D71">
        <w:rPr>
          <w:rFonts w:cstheme="minorHAnsi"/>
          <w:lang w:val="en-US"/>
        </w:rPr>
        <w:t>3f8f7af6cc6b  (</w:t>
      </w:r>
      <w:proofErr w:type="gramEnd"/>
      <w:r w:rsidRPr="007F7D71">
        <w:rPr>
          <w:rFonts w:cstheme="minorHAnsi"/>
        </w:rPr>
        <w:t>Дата</w:t>
      </w:r>
      <w:r w:rsidRPr="007F7D71">
        <w:rPr>
          <w:rFonts w:cstheme="minorHAnsi"/>
          <w:lang w:val="en-US"/>
        </w:rPr>
        <w:t xml:space="preserve"> </w:t>
      </w:r>
      <w:r w:rsidRPr="007F7D71">
        <w:rPr>
          <w:rFonts w:cstheme="minorHAnsi"/>
        </w:rPr>
        <w:t>обращения</w:t>
      </w:r>
      <w:r w:rsidRPr="007F7D71">
        <w:rPr>
          <w:rFonts w:cstheme="minorHAnsi"/>
          <w:lang w:val="en-US"/>
        </w:rPr>
        <w:t>: 21.04.2019).</w:t>
      </w:r>
    </w:p>
  </w:footnote>
  <w:footnote w:id="11">
    <w:p w:rsidR="00A67088" w:rsidRPr="004F34EF" w:rsidRDefault="00A67088" w:rsidP="00D7720F">
      <w:pPr>
        <w:pStyle w:val="a3"/>
      </w:pPr>
      <w:r>
        <w:rPr>
          <w:rStyle w:val="a5"/>
        </w:rPr>
        <w:footnoteRef/>
      </w:r>
      <w:r w:rsidRPr="004F34EF">
        <w:t xml:space="preserve"> </w:t>
      </w:r>
      <w:proofErr w:type="gramStart"/>
      <w:r w:rsidRPr="004F34EF">
        <w:rPr>
          <w:lang w:val="en-US"/>
        </w:rPr>
        <w:t>Deutsche</w:t>
      </w:r>
      <w:r w:rsidRPr="004F34EF">
        <w:t xml:space="preserve"> </w:t>
      </w:r>
      <w:proofErr w:type="spellStart"/>
      <w:r w:rsidRPr="004F34EF">
        <w:rPr>
          <w:lang w:val="en-US"/>
        </w:rPr>
        <w:t>Welle</w:t>
      </w:r>
      <w:proofErr w:type="spellEnd"/>
      <w:r w:rsidRPr="004F34EF">
        <w:t xml:space="preserve"> – </w:t>
      </w:r>
      <w:r>
        <w:t xml:space="preserve">Росстат: Падение ВВП в 2015 году составило 3,7 процента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4F34EF">
        <w:rPr>
          <w:lang w:val="en-US"/>
        </w:rPr>
        <w:t>http</w:t>
      </w:r>
      <w:r w:rsidRPr="004F34EF">
        <w:t>://</w:t>
      </w:r>
      <w:r w:rsidRPr="004F34EF">
        <w:rPr>
          <w:lang w:val="en-US"/>
        </w:rPr>
        <w:t>www</w:t>
      </w:r>
      <w:r w:rsidRPr="004F34EF">
        <w:t>.</w:t>
      </w:r>
      <w:proofErr w:type="spellStart"/>
      <w:r w:rsidRPr="004F34EF">
        <w:rPr>
          <w:lang w:val="en-US"/>
        </w:rPr>
        <w:t>dw</w:t>
      </w:r>
      <w:proofErr w:type="spellEnd"/>
      <w:r w:rsidRPr="004F34EF">
        <w:t>.</w:t>
      </w:r>
      <w:r w:rsidRPr="004F34EF">
        <w:rPr>
          <w:lang w:val="en-US"/>
        </w:rPr>
        <w:t>com</w:t>
      </w:r>
      <w:r w:rsidRPr="004F34EF">
        <w:t>/</w:t>
      </w:r>
      <w:proofErr w:type="spellStart"/>
      <w:r w:rsidRPr="004F34EF">
        <w:rPr>
          <w:lang w:val="en-US"/>
        </w:rPr>
        <w:t>ru</w:t>
      </w:r>
      <w:proofErr w:type="spellEnd"/>
      <w:r w:rsidRPr="004F34EF">
        <w:t>/%</w:t>
      </w:r>
      <w:r w:rsidRPr="004F34EF">
        <w:rPr>
          <w:lang w:val="en-US"/>
        </w:rPr>
        <w:t>D</w:t>
      </w:r>
      <w:r w:rsidRPr="004F34EF">
        <w:t>1%80%</w:t>
      </w:r>
      <w:r w:rsidRPr="004F34EF">
        <w:rPr>
          <w:lang w:val="en-US"/>
        </w:rPr>
        <w:t>D</w:t>
      </w:r>
      <w:r w:rsidRPr="004F34EF">
        <w:t>0%</w:t>
      </w:r>
      <w:r w:rsidRPr="004F34EF">
        <w:rPr>
          <w:lang w:val="en-US"/>
        </w:rPr>
        <w:t>BE</w:t>
      </w:r>
      <w:r w:rsidRPr="004F34EF">
        <w:t>%</w:t>
      </w:r>
      <w:r w:rsidRPr="004F34EF">
        <w:rPr>
          <w:lang w:val="en-US"/>
        </w:rPr>
        <w:t>D</w:t>
      </w:r>
      <w:r w:rsidRPr="004F34EF">
        <w:t>1%81%</w:t>
      </w:r>
      <w:r w:rsidRPr="004F34EF">
        <w:rPr>
          <w:lang w:val="en-US"/>
        </w:rPr>
        <w:t>D</w:t>
      </w:r>
      <w:r w:rsidRPr="004F34EF">
        <w:t>1%81%</w:t>
      </w:r>
      <w:r w:rsidRPr="004F34EF">
        <w:rPr>
          <w:lang w:val="en-US"/>
        </w:rPr>
        <w:t>D</w:t>
      </w:r>
      <w:r w:rsidRPr="004F34EF">
        <w:t>1%82%</w:t>
      </w:r>
      <w:r w:rsidRPr="004F34EF">
        <w:rPr>
          <w:lang w:val="en-US"/>
        </w:rPr>
        <w:t>D</w:t>
      </w:r>
      <w:r w:rsidRPr="004F34EF">
        <w:t>0%</w:t>
      </w:r>
      <w:r w:rsidRPr="004F34EF">
        <w:rPr>
          <w:lang w:val="en-US"/>
        </w:rPr>
        <w:t>B</w:t>
      </w:r>
      <w:r w:rsidRPr="004F34EF">
        <w:t>0%</w:t>
      </w:r>
      <w:r w:rsidRPr="004F34EF">
        <w:rPr>
          <w:lang w:val="en-US"/>
        </w:rPr>
        <w:t>D</w:t>
      </w:r>
      <w:r w:rsidRPr="004F34EF">
        <w:t>1%82-%</w:t>
      </w:r>
      <w:r w:rsidRPr="004F34EF">
        <w:rPr>
          <w:lang w:val="en-US"/>
        </w:rPr>
        <w:t>D</w:t>
      </w:r>
      <w:r w:rsidRPr="004F34EF">
        <w:t>0%</w:t>
      </w:r>
      <w:r w:rsidRPr="004F34EF">
        <w:rPr>
          <w:lang w:val="en-US"/>
        </w:rPr>
        <w:t>BF</w:t>
      </w:r>
      <w:r w:rsidRPr="004F34EF">
        <w:t>%</w:t>
      </w:r>
      <w:r w:rsidRPr="004F34EF">
        <w:rPr>
          <w:lang w:val="en-US"/>
        </w:rPr>
        <w:t>D</w:t>
      </w:r>
      <w:r w:rsidRPr="004F34EF">
        <w:t>0%</w:t>
      </w:r>
      <w:r w:rsidRPr="004F34EF">
        <w:rPr>
          <w:lang w:val="en-US"/>
        </w:rPr>
        <w:t>B</w:t>
      </w:r>
      <w:r w:rsidRPr="004F34EF">
        <w:t>0%</w:t>
      </w:r>
      <w:r w:rsidRPr="004F34EF">
        <w:rPr>
          <w:lang w:val="en-US"/>
        </w:rPr>
        <w:t>D</w:t>
      </w:r>
      <w:r w:rsidRPr="004F34EF">
        <w:t>0%</w:t>
      </w:r>
      <w:r w:rsidRPr="004F34EF">
        <w:rPr>
          <w:lang w:val="en-US"/>
        </w:rPr>
        <w:t>B</w:t>
      </w:r>
      <w:r w:rsidRPr="004F34EF">
        <w:t>4%</w:t>
      </w:r>
      <w:r w:rsidRPr="004F34EF">
        <w:rPr>
          <w:lang w:val="en-US"/>
        </w:rPr>
        <w:t>D</w:t>
      </w:r>
      <w:r w:rsidRPr="004F34EF">
        <w:t>0%</w:t>
      </w:r>
      <w:r w:rsidRPr="004F34EF">
        <w:rPr>
          <w:lang w:val="en-US"/>
        </w:rPr>
        <w:t>B</w:t>
      </w:r>
      <w:r w:rsidRPr="004F34EF">
        <w:t>5%</w:t>
      </w:r>
      <w:r w:rsidRPr="004F34EF">
        <w:rPr>
          <w:lang w:val="en-US"/>
        </w:rPr>
        <w:t>D</w:t>
      </w:r>
      <w:r w:rsidRPr="004F34EF">
        <w:t>0%</w:t>
      </w:r>
      <w:r w:rsidRPr="004F34EF">
        <w:rPr>
          <w:lang w:val="en-US"/>
        </w:rPr>
        <w:t>BD</w:t>
      </w:r>
      <w:r w:rsidRPr="004F34EF">
        <w:t>%</w:t>
      </w:r>
      <w:r w:rsidRPr="004F34EF">
        <w:rPr>
          <w:lang w:val="en-US"/>
        </w:rPr>
        <w:t>D</w:t>
      </w:r>
      <w:r w:rsidRPr="004F34EF">
        <w:t>0%</w:t>
      </w:r>
      <w:r w:rsidRPr="004F34EF">
        <w:rPr>
          <w:lang w:val="en-US"/>
        </w:rPr>
        <w:t>B</w:t>
      </w:r>
      <w:r w:rsidRPr="004F34EF">
        <w:t>8%</w:t>
      </w:r>
      <w:r w:rsidRPr="004F34EF">
        <w:rPr>
          <w:lang w:val="en-US"/>
        </w:rPr>
        <w:t>D</w:t>
      </w:r>
      <w:r w:rsidRPr="004F34EF">
        <w:t>0%</w:t>
      </w:r>
      <w:r w:rsidRPr="004F34EF">
        <w:rPr>
          <w:lang w:val="en-US"/>
        </w:rPr>
        <w:t>B</w:t>
      </w:r>
      <w:r w:rsidRPr="004F34EF">
        <w:t>5-%</w:t>
      </w:r>
      <w:r w:rsidRPr="004F34EF">
        <w:rPr>
          <w:lang w:val="en-US"/>
        </w:rPr>
        <w:t>D</w:t>
      </w:r>
      <w:r w:rsidRPr="004F34EF">
        <w:t>0%</w:t>
      </w:r>
      <w:r w:rsidRPr="004F34EF">
        <w:rPr>
          <w:lang w:val="en-US"/>
        </w:rPr>
        <w:t>B</w:t>
      </w:r>
      <w:r w:rsidRPr="004F34EF">
        <w:t>2%</w:t>
      </w:r>
      <w:r w:rsidRPr="004F34EF">
        <w:rPr>
          <w:lang w:val="en-US"/>
        </w:rPr>
        <w:t>D</w:t>
      </w:r>
      <w:r w:rsidRPr="004F34EF">
        <w:t>0%</w:t>
      </w:r>
      <w:r w:rsidRPr="004F34EF">
        <w:rPr>
          <w:lang w:val="en-US"/>
        </w:rPr>
        <w:t>B</w:t>
      </w:r>
      <w:r w:rsidRPr="004F34EF">
        <w:t>2%</w:t>
      </w:r>
      <w:r w:rsidRPr="004F34EF">
        <w:rPr>
          <w:lang w:val="en-US"/>
        </w:rPr>
        <w:t>D</w:t>
      </w:r>
      <w:r w:rsidRPr="004F34EF">
        <w:t>0%</w:t>
      </w:r>
      <w:r w:rsidRPr="004F34EF">
        <w:rPr>
          <w:lang w:val="en-US"/>
        </w:rPr>
        <w:t>BF</w:t>
      </w:r>
      <w:r w:rsidRPr="004F34EF">
        <w:t>-%</w:t>
      </w:r>
      <w:r w:rsidRPr="004F34EF">
        <w:rPr>
          <w:lang w:val="en-US"/>
        </w:rPr>
        <w:t>D</w:t>
      </w:r>
      <w:r w:rsidRPr="004F34EF">
        <w:t>0%</w:t>
      </w:r>
      <w:r w:rsidRPr="004F34EF">
        <w:rPr>
          <w:lang w:val="en-US"/>
        </w:rPr>
        <w:t>B</w:t>
      </w:r>
      <w:r w:rsidRPr="004F34EF">
        <w:t>2-2015-%</w:t>
      </w:r>
      <w:r w:rsidRPr="004F34EF">
        <w:rPr>
          <w:lang w:val="en-US"/>
        </w:rPr>
        <w:t>D</w:t>
      </w:r>
      <w:r w:rsidRPr="004F34EF">
        <w:t>0%</w:t>
      </w:r>
      <w:r w:rsidRPr="004F34EF">
        <w:rPr>
          <w:lang w:val="en-US"/>
        </w:rPr>
        <w:t>B</w:t>
      </w:r>
      <w:r w:rsidRPr="004F34EF">
        <w:t>3%</w:t>
      </w:r>
      <w:r w:rsidRPr="004F34EF">
        <w:rPr>
          <w:lang w:val="en-US"/>
        </w:rPr>
        <w:t>D</w:t>
      </w:r>
      <w:r w:rsidRPr="004F34EF">
        <w:t>0%</w:t>
      </w:r>
      <w:r w:rsidRPr="004F34EF">
        <w:rPr>
          <w:lang w:val="en-US"/>
        </w:rPr>
        <w:t>BE</w:t>
      </w:r>
      <w:r w:rsidRPr="004F34EF">
        <w:t>%</w:t>
      </w:r>
      <w:r w:rsidRPr="004F34EF">
        <w:rPr>
          <w:lang w:val="en-US"/>
        </w:rPr>
        <w:t>D</w:t>
      </w:r>
      <w:r w:rsidRPr="004F34EF">
        <w:t>0%</w:t>
      </w:r>
      <w:r w:rsidRPr="004F34EF">
        <w:rPr>
          <w:lang w:val="en-US"/>
        </w:rPr>
        <w:t>B</w:t>
      </w:r>
      <w:r w:rsidRPr="004F34EF">
        <w:t>4%</w:t>
      </w:r>
      <w:r w:rsidRPr="004F34EF">
        <w:rPr>
          <w:lang w:val="en-US"/>
        </w:rPr>
        <w:t>D</w:t>
      </w:r>
      <w:r w:rsidRPr="004F34EF">
        <w:t>1%83-%</w:t>
      </w:r>
      <w:r w:rsidRPr="004F34EF">
        <w:rPr>
          <w:lang w:val="en-US"/>
        </w:rPr>
        <w:t>D</w:t>
      </w:r>
      <w:r w:rsidRPr="004F34EF">
        <w:t>1%81%</w:t>
      </w:r>
      <w:r w:rsidRPr="004F34EF">
        <w:rPr>
          <w:lang w:val="en-US"/>
        </w:rPr>
        <w:t>D</w:t>
      </w:r>
      <w:r w:rsidRPr="004F34EF">
        <w:t>0%</w:t>
      </w:r>
      <w:r w:rsidRPr="004F34EF">
        <w:rPr>
          <w:lang w:val="en-US"/>
        </w:rPr>
        <w:t>BE</w:t>
      </w:r>
      <w:r w:rsidRPr="004F34EF">
        <w:t>%</w:t>
      </w:r>
      <w:r w:rsidRPr="004F34EF">
        <w:rPr>
          <w:lang w:val="en-US"/>
        </w:rPr>
        <w:t>D</w:t>
      </w:r>
      <w:r w:rsidRPr="004F34EF">
        <w:t>1%81%</w:t>
      </w:r>
      <w:r w:rsidRPr="004F34EF">
        <w:rPr>
          <w:lang w:val="en-US"/>
        </w:rPr>
        <w:t>D</w:t>
      </w:r>
      <w:r w:rsidRPr="004F34EF">
        <w:t>1%82%</w:t>
      </w:r>
      <w:r w:rsidRPr="004F34EF">
        <w:rPr>
          <w:lang w:val="en-US"/>
        </w:rPr>
        <w:t>D</w:t>
      </w:r>
      <w:r w:rsidRPr="004F34EF">
        <w:t>0%</w:t>
      </w:r>
      <w:r w:rsidRPr="004F34EF">
        <w:rPr>
          <w:lang w:val="en-US"/>
        </w:rPr>
        <w:t>B</w:t>
      </w:r>
      <w:r w:rsidRPr="004F34EF">
        <w:t>0%</w:t>
      </w:r>
      <w:r w:rsidRPr="004F34EF">
        <w:rPr>
          <w:lang w:val="en-US"/>
        </w:rPr>
        <w:t>D</w:t>
      </w:r>
      <w:r w:rsidRPr="004F34EF">
        <w:t>0%</w:t>
      </w:r>
      <w:r w:rsidRPr="004F34EF">
        <w:rPr>
          <w:lang w:val="en-US"/>
        </w:rPr>
        <w:t>B</w:t>
      </w:r>
      <w:r w:rsidRPr="004F34EF">
        <w:t>2%</w:t>
      </w:r>
      <w:r w:rsidRPr="004F34EF">
        <w:rPr>
          <w:lang w:val="en-US"/>
        </w:rPr>
        <w:t>D</w:t>
      </w:r>
      <w:r w:rsidRPr="004F34EF">
        <w:t>0%</w:t>
      </w:r>
      <w:r w:rsidRPr="004F34EF">
        <w:rPr>
          <w:lang w:val="en-US"/>
        </w:rPr>
        <w:t>B</w:t>
      </w:r>
      <w:r w:rsidRPr="004F34EF">
        <w:t>8%</w:t>
      </w:r>
      <w:r w:rsidRPr="004F34EF">
        <w:rPr>
          <w:lang w:val="en-US"/>
        </w:rPr>
        <w:t>D</w:t>
      </w:r>
      <w:r w:rsidRPr="004F34EF">
        <w:t>0%</w:t>
      </w:r>
      <w:r w:rsidRPr="004F34EF">
        <w:rPr>
          <w:lang w:val="en-US"/>
        </w:rPr>
        <w:t>BB</w:t>
      </w:r>
      <w:r w:rsidRPr="004F34EF">
        <w:t>%</w:t>
      </w:r>
      <w:r w:rsidRPr="004F34EF">
        <w:rPr>
          <w:lang w:val="en-US"/>
        </w:rPr>
        <w:t>D</w:t>
      </w:r>
      <w:r w:rsidRPr="004F34EF">
        <w:t>0%</w:t>
      </w:r>
      <w:r w:rsidRPr="004F34EF">
        <w:rPr>
          <w:lang w:val="en-US"/>
        </w:rPr>
        <w:t>BE</w:t>
      </w:r>
      <w:r w:rsidRPr="004F34EF">
        <w:t>-37-%</w:t>
      </w:r>
      <w:r w:rsidRPr="004F34EF">
        <w:rPr>
          <w:lang w:val="en-US"/>
        </w:rPr>
        <w:t>D</w:t>
      </w:r>
      <w:r w:rsidRPr="004F34EF">
        <w:t>0%</w:t>
      </w:r>
      <w:r w:rsidRPr="004F34EF">
        <w:rPr>
          <w:lang w:val="en-US"/>
        </w:rPr>
        <w:t>BF</w:t>
      </w:r>
      <w:r w:rsidRPr="004F34EF">
        <w:t>%</w:t>
      </w:r>
      <w:r w:rsidRPr="004F34EF">
        <w:rPr>
          <w:lang w:val="en-US"/>
        </w:rPr>
        <w:t>D</w:t>
      </w:r>
      <w:r w:rsidRPr="004F34EF">
        <w:t>1%80%</w:t>
      </w:r>
      <w:r w:rsidRPr="004F34EF">
        <w:rPr>
          <w:lang w:val="en-US"/>
        </w:rPr>
        <w:t>D</w:t>
      </w:r>
      <w:r w:rsidRPr="004F34EF">
        <w:t>0%</w:t>
      </w:r>
      <w:r w:rsidRPr="004F34EF">
        <w:rPr>
          <w:lang w:val="en-US"/>
        </w:rPr>
        <w:t>BE</w:t>
      </w:r>
      <w:r w:rsidRPr="004F34EF">
        <w:t>%</w:t>
      </w:r>
      <w:r w:rsidRPr="004F34EF">
        <w:rPr>
          <w:lang w:val="en-US"/>
        </w:rPr>
        <w:t>D</w:t>
      </w:r>
      <w:r w:rsidRPr="004F34EF">
        <w:t>1%86%</w:t>
      </w:r>
      <w:r w:rsidRPr="004F34EF">
        <w:rPr>
          <w:lang w:val="en-US"/>
        </w:rPr>
        <w:t>D</w:t>
      </w:r>
      <w:r w:rsidRPr="004F34EF">
        <w:t>0%</w:t>
      </w:r>
      <w:r w:rsidRPr="004F34EF">
        <w:rPr>
          <w:lang w:val="en-US"/>
        </w:rPr>
        <w:t>B</w:t>
      </w:r>
      <w:r w:rsidRPr="004F34EF">
        <w:t>5%</w:t>
      </w:r>
      <w:r w:rsidRPr="004F34EF">
        <w:rPr>
          <w:lang w:val="en-US"/>
        </w:rPr>
        <w:t>D</w:t>
      </w:r>
      <w:r w:rsidRPr="004F34EF">
        <w:t>0%</w:t>
      </w:r>
      <w:r w:rsidRPr="004F34EF">
        <w:rPr>
          <w:lang w:val="en-US"/>
        </w:rPr>
        <w:t>BD</w:t>
      </w:r>
      <w:r w:rsidRPr="004F34EF">
        <w:t>%</w:t>
      </w:r>
      <w:r w:rsidRPr="004F34EF">
        <w:rPr>
          <w:lang w:val="en-US"/>
        </w:rPr>
        <w:t>D</w:t>
      </w:r>
      <w:r w:rsidRPr="004F34EF">
        <w:t>1%82%</w:t>
      </w:r>
      <w:r w:rsidRPr="004F34EF">
        <w:rPr>
          <w:lang w:val="en-US"/>
        </w:rPr>
        <w:t>D</w:t>
      </w:r>
      <w:r w:rsidRPr="004F34EF">
        <w:t>0%</w:t>
      </w:r>
      <w:r w:rsidRPr="004F34EF">
        <w:rPr>
          <w:lang w:val="en-US"/>
        </w:rPr>
        <w:t>B</w:t>
      </w:r>
      <w:r w:rsidRPr="004F34EF">
        <w:t>0/</w:t>
      </w:r>
      <w:r w:rsidRPr="004F34EF">
        <w:rPr>
          <w:lang w:val="en-US"/>
        </w:rPr>
        <w:t>a</w:t>
      </w:r>
      <w:r w:rsidRPr="004F34EF">
        <w:t>-19002303</w:t>
      </w:r>
      <w:r>
        <w:t xml:space="preserve"> </w:t>
      </w:r>
      <w:r>
        <w:rPr>
          <w:rFonts w:cstheme="minorHAnsi"/>
        </w:rPr>
        <w:t>(Дата обращения: 21.04.2019).</w:t>
      </w:r>
      <w:proofErr w:type="gramEnd"/>
    </w:p>
  </w:footnote>
  <w:footnote w:id="12">
    <w:p w:rsidR="00A67088" w:rsidRPr="00F4212B" w:rsidRDefault="00A67088" w:rsidP="00D7720F">
      <w:pPr>
        <w:pStyle w:val="a3"/>
        <w:rPr>
          <w:lang w:val="en-US"/>
        </w:rPr>
      </w:pPr>
      <w:r>
        <w:rPr>
          <w:rStyle w:val="a5"/>
        </w:rPr>
        <w:footnoteRef/>
      </w:r>
      <w:r w:rsidRPr="00F4212B">
        <w:rPr>
          <w:lang w:val="en-US"/>
        </w:rPr>
        <w:t xml:space="preserve"> The Economist – Why </w:t>
      </w:r>
      <w:r>
        <w:rPr>
          <w:lang w:val="en-US"/>
        </w:rPr>
        <w:t xml:space="preserve">oil price is falling </w:t>
      </w:r>
      <w:r>
        <w:rPr>
          <w:rFonts w:ascii="Times New Roman" w:hAnsi="Times New Roman" w:cs="Times New Roman"/>
          <w:lang w:val="en-US"/>
        </w:rPr>
        <w:t xml:space="preserve">– [electronic resource] – URL: </w:t>
      </w:r>
      <w:r w:rsidRPr="00F4212B">
        <w:rPr>
          <w:lang w:val="en-US"/>
        </w:rPr>
        <w:t xml:space="preserve">https://www.economist.com/blogs/economist-explains/2014/12/economist-explains-4 </w:t>
      </w:r>
      <w:r w:rsidRPr="00F4212B">
        <w:rPr>
          <w:rFonts w:cstheme="minorHAnsi"/>
          <w:lang w:val="en-US"/>
        </w:rPr>
        <w:t>(</w:t>
      </w:r>
      <w:r>
        <w:rPr>
          <w:rFonts w:cstheme="minorHAnsi"/>
        </w:rPr>
        <w:t>Дата</w:t>
      </w:r>
      <w:r w:rsidRPr="00F4212B">
        <w:rPr>
          <w:rFonts w:cstheme="minorHAnsi"/>
          <w:lang w:val="en-US"/>
        </w:rPr>
        <w:t xml:space="preserve"> </w:t>
      </w:r>
      <w:r>
        <w:rPr>
          <w:rFonts w:cstheme="minorHAnsi"/>
        </w:rPr>
        <w:t>обращения</w:t>
      </w:r>
      <w:r w:rsidRPr="00F4212B">
        <w:rPr>
          <w:rFonts w:cstheme="minorHAnsi"/>
          <w:lang w:val="en-US"/>
        </w:rPr>
        <w:t>:</w:t>
      </w:r>
      <w:r w:rsidRPr="00C948D5">
        <w:rPr>
          <w:rFonts w:cstheme="minorHAnsi"/>
          <w:lang w:val="en-US"/>
        </w:rPr>
        <w:t xml:space="preserve"> 21.04.2019</w:t>
      </w:r>
      <w:r w:rsidRPr="00F4212B">
        <w:rPr>
          <w:rFonts w:cstheme="minorHAnsi"/>
          <w:lang w:val="en-US"/>
        </w:rPr>
        <w:t>).</w:t>
      </w:r>
    </w:p>
  </w:footnote>
  <w:footnote w:id="13">
    <w:p w:rsidR="00A67088" w:rsidRPr="00F4212B" w:rsidRDefault="00A67088" w:rsidP="00D7720F">
      <w:pPr>
        <w:pStyle w:val="a3"/>
      </w:pPr>
      <w:r>
        <w:rPr>
          <w:rStyle w:val="a5"/>
        </w:rPr>
        <w:footnoteRef/>
      </w:r>
      <w:r w:rsidRPr="00F4212B">
        <w:t xml:space="preserve"> </w:t>
      </w:r>
      <w:r>
        <w:t xml:space="preserve">Вести Экономика – Обвал цен на нефть: причины и возможные последствия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F4212B">
        <w:rPr>
          <w:lang w:val="en-US"/>
        </w:rPr>
        <w:t>http</w:t>
      </w:r>
      <w:r w:rsidRPr="00F4212B">
        <w:t>://</w:t>
      </w:r>
      <w:r w:rsidRPr="00F4212B">
        <w:rPr>
          <w:lang w:val="en-US"/>
        </w:rPr>
        <w:t>www</w:t>
      </w:r>
      <w:r w:rsidRPr="00F4212B">
        <w:t>.</w:t>
      </w:r>
      <w:proofErr w:type="spellStart"/>
      <w:r w:rsidRPr="00F4212B">
        <w:rPr>
          <w:lang w:val="en-US"/>
        </w:rPr>
        <w:t>vestifinance</w:t>
      </w:r>
      <w:proofErr w:type="spellEnd"/>
      <w:r w:rsidRPr="00F4212B">
        <w:t>.</w:t>
      </w:r>
      <w:proofErr w:type="spellStart"/>
      <w:r w:rsidRPr="00F4212B">
        <w:rPr>
          <w:lang w:val="en-US"/>
        </w:rPr>
        <w:t>ru</w:t>
      </w:r>
      <w:proofErr w:type="spellEnd"/>
      <w:r w:rsidRPr="00F4212B">
        <w:t>/</w:t>
      </w:r>
      <w:r w:rsidRPr="00F4212B">
        <w:rPr>
          <w:lang w:val="en-US"/>
        </w:rPr>
        <w:t>articles</w:t>
      </w:r>
      <w:r w:rsidRPr="00F4212B">
        <w:t>/49874</w:t>
      </w:r>
      <w:r>
        <w:t xml:space="preserve"> </w:t>
      </w:r>
      <w:r>
        <w:rPr>
          <w:rFonts w:cstheme="minorHAnsi"/>
        </w:rPr>
        <w:t>(Дата обращения: 21.04.2019).</w:t>
      </w:r>
    </w:p>
  </w:footnote>
  <w:footnote w:id="14">
    <w:p w:rsidR="00A67088" w:rsidRPr="0033677E" w:rsidRDefault="00A67088" w:rsidP="00D7720F">
      <w:pPr>
        <w:pStyle w:val="a3"/>
        <w:rPr>
          <w:lang w:val="en-US"/>
        </w:rPr>
      </w:pPr>
      <w:r>
        <w:rPr>
          <w:rStyle w:val="a5"/>
        </w:rPr>
        <w:footnoteRef/>
      </w:r>
      <w:r w:rsidRPr="00F4212B">
        <w:rPr>
          <w:lang w:val="en-US"/>
        </w:rPr>
        <w:t xml:space="preserve"> </w:t>
      </w:r>
      <w:proofErr w:type="spellStart"/>
      <w:r w:rsidRPr="00F4212B">
        <w:rPr>
          <w:lang w:val="en-US"/>
        </w:rPr>
        <w:t>Vox</w:t>
      </w:r>
      <w:proofErr w:type="spellEnd"/>
      <w:r w:rsidRPr="00F4212B">
        <w:rPr>
          <w:lang w:val="en-US"/>
        </w:rPr>
        <w:t xml:space="preserve"> Media </w:t>
      </w:r>
      <w:r>
        <w:rPr>
          <w:lang w:val="en-US"/>
        </w:rPr>
        <w:t>–</w:t>
      </w:r>
      <w:r w:rsidRPr="00F4212B">
        <w:rPr>
          <w:lang w:val="en-US"/>
        </w:rPr>
        <w:t xml:space="preserve"> </w:t>
      </w:r>
      <w:r>
        <w:rPr>
          <w:lang w:val="en-US"/>
        </w:rPr>
        <w:t xml:space="preserve">Why oil prices keep falling – and throwing the world into turmoil </w:t>
      </w:r>
      <w:r>
        <w:rPr>
          <w:rFonts w:ascii="Times New Roman" w:hAnsi="Times New Roman" w:cs="Times New Roman"/>
          <w:lang w:val="en-US"/>
        </w:rPr>
        <w:t xml:space="preserve">– [electronic resource] – URL: </w:t>
      </w:r>
      <w:r w:rsidRPr="00F4212B">
        <w:rPr>
          <w:lang w:val="en-US"/>
        </w:rPr>
        <w:t>https://www.vox.com/2014/12/16/7401705/oil-prices-falling</w:t>
      </w:r>
      <w:r w:rsidRPr="0033677E">
        <w:rPr>
          <w:lang w:val="en-US"/>
        </w:rPr>
        <w:t xml:space="preserve"> </w:t>
      </w:r>
      <w:r w:rsidRPr="0033677E">
        <w:rPr>
          <w:rFonts w:cstheme="minorHAnsi"/>
          <w:lang w:val="en-US"/>
        </w:rPr>
        <w:t>(</w:t>
      </w:r>
      <w:r>
        <w:rPr>
          <w:rFonts w:cstheme="minorHAnsi"/>
        </w:rPr>
        <w:t>Дата</w:t>
      </w:r>
      <w:r w:rsidRPr="0033677E">
        <w:rPr>
          <w:rFonts w:cstheme="minorHAnsi"/>
          <w:lang w:val="en-US"/>
        </w:rPr>
        <w:t xml:space="preserve"> </w:t>
      </w:r>
      <w:r>
        <w:rPr>
          <w:rFonts w:cstheme="minorHAnsi"/>
        </w:rPr>
        <w:t>обращения</w:t>
      </w:r>
      <w:r>
        <w:rPr>
          <w:rFonts w:cstheme="minorHAnsi"/>
          <w:lang w:val="en-US"/>
        </w:rPr>
        <w:t>:</w:t>
      </w:r>
      <w:r w:rsidRPr="00C948D5">
        <w:rPr>
          <w:rFonts w:cstheme="minorHAnsi"/>
          <w:lang w:val="en-US"/>
        </w:rPr>
        <w:t xml:space="preserve"> </w:t>
      </w:r>
      <w:r>
        <w:rPr>
          <w:rFonts w:cstheme="minorHAnsi"/>
          <w:lang w:val="en-US"/>
        </w:rPr>
        <w:t>21.04.2019</w:t>
      </w:r>
      <w:r w:rsidRPr="0033677E">
        <w:rPr>
          <w:rFonts w:cstheme="minorHAnsi"/>
          <w:lang w:val="en-US"/>
        </w:rPr>
        <w:t>).</w:t>
      </w:r>
    </w:p>
  </w:footnote>
  <w:footnote w:id="15">
    <w:p w:rsidR="00A67088" w:rsidRPr="00EC74BB" w:rsidRDefault="00A67088">
      <w:pPr>
        <w:pStyle w:val="a3"/>
      </w:pPr>
      <w:r>
        <w:rPr>
          <w:rStyle w:val="a5"/>
        </w:rPr>
        <w:footnoteRef/>
      </w:r>
      <w:r w:rsidRPr="00EC74BB">
        <w:t xml:space="preserve"> </w:t>
      </w:r>
      <w:r>
        <w:t xml:space="preserve">Лихачев В.Л., </w:t>
      </w:r>
      <w:proofErr w:type="spellStart"/>
      <w:r>
        <w:t>Вестфаль</w:t>
      </w:r>
      <w:proofErr w:type="spellEnd"/>
      <w:r>
        <w:t xml:space="preserve"> К. Отношения России и ЕС в сфере энергетики</w:t>
      </w:r>
      <w:r w:rsidR="005254D2">
        <w:t xml:space="preserve"> </w:t>
      </w:r>
      <w:r>
        <w:t>/ Российский совет по международным делам - №35/2017. – С. 4-24.</w:t>
      </w:r>
    </w:p>
  </w:footnote>
  <w:footnote w:id="16">
    <w:p w:rsidR="00A67088" w:rsidRPr="00EC74BB" w:rsidRDefault="00A67088">
      <w:pPr>
        <w:pStyle w:val="a3"/>
      </w:pPr>
      <w:r>
        <w:rPr>
          <w:rStyle w:val="a5"/>
        </w:rPr>
        <w:footnoteRef/>
      </w:r>
      <w:r w:rsidRPr="00EC74BB">
        <w:t xml:space="preserve"> </w:t>
      </w:r>
      <w:r>
        <w:t xml:space="preserve">Рамблер/финансы – За счет чего Россия нарастила товарооборот с Европой – </w:t>
      </w:r>
      <w:r w:rsidRPr="00B32C64">
        <w:t>[</w:t>
      </w:r>
      <w:r>
        <w:t>электронный ресурс</w:t>
      </w:r>
      <w:r w:rsidRPr="003F590D">
        <w:t>]</w:t>
      </w:r>
      <w:r>
        <w:t xml:space="preserve"> – URL: </w:t>
      </w:r>
      <w:r w:rsidRPr="00EC74BB">
        <w:rPr>
          <w:lang w:val="en-US"/>
        </w:rPr>
        <w:t>https</w:t>
      </w:r>
      <w:r w:rsidRPr="00EC74BB">
        <w:t>://</w:t>
      </w:r>
      <w:r w:rsidRPr="00EC74BB">
        <w:rPr>
          <w:lang w:val="en-US"/>
        </w:rPr>
        <w:t>finance</w:t>
      </w:r>
      <w:r w:rsidRPr="00EC74BB">
        <w:t>.</w:t>
      </w:r>
      <w:r w:rsidRPr="00EC74BB">
        <w:rPr>
          <w:lang w:val="en-US"/>
        </w:rPr>
        <w:t>rambler</w:t>
      </w:r>
      <w:r w:rsidRPr="00EC74BB">
        <w:t>.</w:t>
      </w:r>
      <w:proofErr w:type="spellStart"/>
      <w:r w:rsidRPr="00EC74BB">
        <w:rPr>
          <w:lang w:val="en-US"/>
        </w:rPr>
        <w:t>ru</w:t>
      </w:r>
      <w:proofErr w:type="spellEnd"/>
      <w:r w:rsidRPr="00EC74BB">
        <w:t>/</w:t>
      </w:r>
      <w:r w:rsidRPr="00EC74BB">
        <w:rPr>
          <w:lang w:val="en-US"/>
        </w:rPr>
        <w:t>articles</w:t>
      </w:r>
      <w:r w:rsidRPr="00EC74BB">
        <w:t>/41688685-</w:t>
      </w:r>
      <w:proofErr w:type="spellStart"/>
      <w:r w:rsidRPr="00EC74BB">
        <w:rPr>
          <w:lang w:val="en-US"/>
        </w:rPr>
        <w:t>za</w:t>
      </w:r>
      <w:proofErr w:type="spellEnd"/>
      <w:r w:rsidRPr="00EC74BB">
        <w:t>-</w:t>
      </w:r>
      <w:proofErr w:type="spellStart"/>
      <w:r w:rsidRPr="00EC74BB">
        <w:rPr>
          <w:lang w:val="en-US"/>
        </w:rPr>
        <w:t>schet</w:t>
      </w:r>
      <w:proofErr w:type="spellEnd"/>
      <w:r w:rsidRPr="00EC74BB">
        <w:t>-</w:t>
      </w:r>
      <w:proofErr w:type="spellStart"/>
      <w:r w:rsidRPr="00EC74BB">
        <w:rPr>
          <w:lang w:val="en-US"/>
        </w:rPr>
        <w:t>chego</w:t>
      </w:r>
      <w:proofErr w:type="spellEnd"/>
      <w:r w:rsidRPr="00EC74BB">
        <w:t>-</w:t>
      </w:r>
      <w:proofErr w:type="spellStart"/>
      <w:r w:rsidRPr="00EC74BB">
        <w:rPr>
          <w:lang w:val="en-US"/>
        </w:rPr>
        <w:t>rossiya</w:t>
      </w:r>
      <w:proofErr w:type="spellEnd"/>
      <w:r w:rsidRPr="00EC74BB">
        <w:t>-</w:t>
      </w:r>
      <w:proofErr w:type="spellStart"/>
      <w:r w:rsidRPr="00EC74BB">
        <w:rPr>
          <w:lang w:val="en-US"/>
        </w:rPr>
        <w:t>narastila</w:t>
      </w:r>
      <w:proofErr w:type="spellEnd"/>
      <w:r w:rsidRPr="00EC74BB">
        <w:t>-</w:t>
      </w:r>
      <w:proofErr w:type="spellStart"/>
      <w:r w:rsidRPr="00EC74BB">
        <w:rPr>
          <w:lang w:val="en-US"/>
        </w:rPr>
        <w:t>tovarooborot</w:t>
      </w:r>
      <w:proofErr w:type="spellEnd"/>
      <w:r w:rsidRPr="00EC74BB">
        <w:t>-</w:t>
      </w:r>
      <w:r w:rsidRPr="00EC74BB">
        <w:rPr>
          <w:lang w:val="en-US"/>
        </w:rPr>
        <w:t>s</w:t>
      </w:r>
      <w:r w:rsidRPr="00EC74BB">
        <w:t>-</w:t>
      </w:r>
      <w:proofErr w:type="spellStart"/>
      <w:r w:rsidRPr="00EC74BB">
        <w:rPr>
          <w:lang w:val="en-US"/>
        </w:rPr>
        <w:t>evropoy</w:t>
      </w:r>
      <w:proofErr w:type="spellEnd"/>
      <w:r w:rsidRPr="00EC74BB">
        <w:t>/?</w:t>
      </w:r>
      <w:proofErr w:type="spellStart"/>
      <w:r w:rsidRPr="00EC74BB">
        <w:rPr>
          <w:lang w:val="en-US"/>
        </w:rPr>
        <w:t>utm</w:t>
      </w:r>
      <w:proofErr w:type="spellEnd"/>
      <w:r w:rsidRPr="00EC74BB">
        <w:t>_</w:t>
      </w:r>
      <w:r w:rsidRPr="00EC74BB">
        <w:rPr>
          <w:lang w:val="en-US"/>
        </w:rPr>
        <w:t>medium</w:t>
      </w:r>
      <w:r w:rsidRPr="00EC74BB">
        <w:t>=</w:t>
      </w:r>
      <w:r w:rsidRPr="00EC74BB">
        <w:rPr>
          <w:lang w:val="en-US"/>
        </w:rPr>
        <w:t>read</w:t>
      </w:r>
      <w:r w:rsidRPr="00EC74BB">
        <w:t>_</w:t>
      </w:r>
      <w:r w:rsidRPr="00EC74BB">
        <w:rPr>
          <w:lang w:val="en-US"/>
        </w:rPr>
        <w:t>more</w:t>
      </w:r>
      <w:r w:rsidRPr="00EC74BB">
        <w:t>&amp;</w:t>
      </w:r>
      <w:proofErr w:type="spellStart"/>
      <w:r w:rsidRPr="00EC74BB">
        <w:rPr>
          <w:lang w:val="en-US"/>
        </w:rPr>
        <w:t>utm</w:t>
      </w:r>
      <w:proofErr w:type="spellEnd"/>
      <w:r w:rsidRPr="00EC74BB">
        <w:t>_</w:t>
      </w:r>
      <w:r w:rsidRPr="00EC74BB">
        <w:rPr>
          <w:lang w:val="en-US"/>
        </w:rPr>
        <w:t>source</w:t>
      </w:r>
      <w:r w:rsidRPr="00EC74BB">
        <w:t>=</w:t>
      </w:r>
      <w:proofErr w:type="spellStart"/>
      <w:r w:rsidRPr="00EC74BB">
        <w:rPr>
          <w:lang w:val="en-US"/>
        </w:rPr>
        <w:t>copylink</w:t>
      </w:r>
      <w:proofErr w:type="spellEnd"/>
      <w:r w:rsidRPr="00EC74BB">
        <w:t>&amp;</w:t>
      </w:r>
      <w:proofErr w:type="spellStart"/>
      <w:r w:rsidRPr="00EC74BB">
        <w:rPr>
          <w:lang w:val="en-US"/>
        </w:rPr>
        <w:t>utm</w:t>
      </w:r>
      <w:proofErr w:type="spellEnd"/>
      <w:r w:rsidRPr="00EC74BB">
        <w:t>_</w:t>
      </w:r>
      <w:r w:rsidRPr="00EC74BB">
        <w:rPr>
          <w:lang w:val="en-US"/>
        </w:rPr>
        <w:t>content</w:t>
      </w:r>
      <w:r w:rsidRPr="00EC74BB">
        <w:t>=</w:t>
      </w:r>
      <w:proofErr w:type="spellStart"/>
      <w:r w:rsidRPr="00EC74BB">
        <w:rPr>
          <w:lang w:val="en-US"/>
        </w:rPr>
        <w:t>rfinance</w:t>
      </w:r>
      <w:proofErr w:type="spellEnd"/>
      <w:r w:rsidRPr="00EC74BB">
        <w:t>&amp;</w:t>
      </w:r>
      <w:r w:rsidRPr="00EC74BB">
        <w:rPr>
          <w:lang w:val="en-US"/>
        </w:rPr>
        <w:t>updated</w:t>
      </w:r>
      <w:r>
        <w:t xml:space="preserve"> (Дата обращения: 21.04.2019).</w:t>
      </w:r>
    </w:p>
  </w:footnote>
  <w:footnote w:id="17">
    <w:p w:rsidR="00A67088" w:rsidRPr="0046237F" w:rsidRDefault="00A67088" w:rsidP="0046237F">
      <w:pPr>
        <w:pStyle w:val="1"/>
        <w:spacing w:before="0" w:line="240" w:lineRule="auto"/>
        <w:ind w:left="0"/>
        <w:textAlignment w:val="baseline"/>
        <w:rPr>
          <w:rFonts w:asciiTheme="minorHAnsi" w:hAnsiTheme="minorHAnsi" w:cstheme="minorHAnsi"/>
          <w:b w:val="0"/>
        </w:rPr>
      </w:pPr>
      <w:r w:rsidRPr="0046237F">
        <w:rPr>
          <w:rStyle w:val="a5"/>
          <w:rFonts w:asciiTheme="minorHAnsi" w:hAnsiTheme="minorHAnsi" w:cstheme="minorHAnsi"/>
          <w:b w:val="0"/>
          <w:color w:val="auto"/>
          <w:sz w:val="20"/>
          <w:szCs w:val="20"/>
        </w:rPr>
        <w:footnoteRef/>
      </w:r>
      <w:r w:rsidRPr="0046237F">
        <w:rPr>
          <w:rFonts w:asciiTheme="minorHAnsi" w:hAnsiTheme="minorHAnsi" w:cstheme="minorHAnsi"/>
          <w:b w:val="0"/>
        </w:rPr>
        <w:t xml:space="preserve"> </w:t>
      </w:r>
      <w:r w:rsidRPr="0046237F">
        <w:rPr>
          <w:rFonts w:asciiTheme="minorHAnsi" w:hAnsiTheme="minorHAnsi" w:cstheme="minorHAnsi"/>
          <w:b w:val="0"/>
          <w:color w:val="auto"/>
          <w:sz w:val="20"/>
          <w:szCs w:val="20"/>
        </w:rPr>
        <w:t>«Законы, кодексы и нормативно-правовые акты в Российской Федерации» // Послание Президента РФ Федеральному С</w:t>
      </w:r>
      <w:r w:rsidR="005254D2">
        <w:rPr>
          <w:rFonts w:asciiTheme="minorHAnsi" w:hAnsiTheme="minorHAnsi" w:cstheme="minorHAnsi"/>
          <w:b w:val="0"/>
          <w:color w:val="auto"/>
          <w:sz w:val="20"/>
          <w:szCs w:val="20"/>
        </w:rPr>
        <w:t xml:space="preserve">обранию от 04.12.2014 – </w:t>
      </w:r>
      <w:r w:rsidRPr="0046237F">
        <w:rPr>
          <w:rFonts w:asciiTheme="minorHAnsi" w:hAnsiTheme="minorHAnsi" w:cstheme="minorHAnsi"/>
          <w:b w:val="0"/>
          <w:color w:val="auto"/>
          <w:sz w:val="20"/>
          <w:szCs w:val="20"/>
        </w:rPr>
        <w:t xml:space="preserve">[электронный ресурс] – </w:t>
      </w:r>
      <w:r w:rsidRPr="0046237F">
        <w:rPr>
          <w:rFonts w:asciiTheme="minorHAnsi" w:hAnsiTheme="minorHAnsi" w:cstheme="minorHAnsi"/>
          <w:b w:val="0"/>
          <w:color w:val="auto"/>
          <w:sz w:val="20"/>
          <w:szCs w:val="20"/>
          <w:lang w:val="en-US"/>
        </w:rPr>
        <w:t>URL</w:t>
      </w:r>
      <w:r w:rsidRPr="0046237F">
        <w:rPr>
          <w:rFonts w:asciiTheme="minorHAnsi" w:hAnsiTheme="minorHAnsi" w:cstheme="minorHAnsi"/>
          <w:b w:val="0"/>
          <w:color w:val="auto"/>
          <w:sz w:val="20"/>
          <w:szCs w:val="20"/>
        </w:rPr>
        <w:t>: http://legalacts.ru/doc/poslanie-prezidenta-rf-federalnomu-sobraniiu-ot-04122014/ (Дата обращения: 29.04.2019).</w:t>
      </w:r>
    </w:p>
  </w:footnote>
  <w:footnote w:id="18">
    <w:p w:rsidR="00A67088" w:rsidRPr="00431C84" w:rsidRDefault="00A67088" w:rsidP="00B22554">
      <w:pPr>
        <w:pStyle w:val="a3"/>
        <w:rPr>
          <w:rFonts w:cstheme="minorHAnsi"/>
          <w:lang w:val="en-US"/>
        </w:rPr>
      </w:pPr>
      <w:r w:rsidRPr="00431C84">
        <w:rPr>
          <w:rStyle w:val="a5"/>
          <w:rFonts w:cstheme="minorHAnsi"/>
        </w:rPr>
        <w:footnoteRef/>
      </w:r>
      <w:r w:rsidRPr="00431C84">
        <w:rPr>
          <w:rFonts w:cstheme="minorHAnsi"/>
          <w:lang w:val="en-US"/>
        </w:rPr>
        <w:t xml:space="preserve"> The White House. Office of the Press Secret</w:t>
      </w:r>
      <w:r w:rsidR="00D03503">
        <w:rPr>
          <w:rFonts w:cstheme="minorHAnsi"/>
          <w:lang w:val="en-US"/>
        </w:rPr>
        <w:t xml:space="preserve">ary / Archives. // </w:t>
      </w:r>
      <w:r w:rsidRPr="00431C84">
        <w:rPr>
          <w:rFonts w:cstheme="minorHAnsi"/>
          <w:lang w:val="en-US"/>
        </w:rPr>
        <w:t>«Remarks by the President in State of the Union Address» – [electronic recourse] – URL: https://obamawhitehouse.archives.gov/the-press-office/2015/01/20/remarks-president-state-union-address-january-20-2015 (</w:t>
      </w:r>
      <w:r w:rsidRPr="00431C84">
        <w:rPr>
          <w:rFonts w:cstheme="minorHAnsi"/>
        </w:rPr>
        <w:t>Дата</w:t>
      </w:r>
      <w:r w:rsidRPr="00431C84">
        <w:rPr>
          <w:rFonts w:cstheme="minorHAnsi"/>
          <w:lang w:val="en-US"/>
        </w:rPr>
        <w:t xml:space="preserve"> </w:t>
      </w:r>
      <w:r w:rsidRPr="00431C84">
        <w:rPr>
          <w:rFonts w:cstheme="minorHAnsi"/>
        </w:rPr>
        <w:t>обращения</w:t>
      </w:r>
      <w:r w:rsidRPr="00431C84">
        <w:rPr>
          <w:rFonts w:cstheme="minorHAnsi"/>
          <w:lang w:val="en-US"/>
        </w:rPr>
        <w:t>: 29.04.201</w:t>
      </w:r>
      <w:r w:rsidRPr="00C948D5">
        <w:rPr>
          <w:rFonts w:cstheme="minorHAnsi"/>
          <w:lang w:val="en-US"/>
        </w:rPr>
        <w:t>9</w:t>
      </w:r>
      <w:r w:rsidRPr="00431C84">
        <w:rPr>
          <w:rFonts w:cstheme="minorHAnsi"/>
          <w:lang w:val="en-US"/>
        </w:rPr>
        <w:t>).</w:t>
      </w:r>
    </w:p>
  </w:footnote>
  <w:footnote w:id="19">
    <w:p w:rsidR="00A67088" w:rsidRPr="009D47DA" w:rsidRDefault="00A67088" w:rsidP="00115548">
      <w:pPr>
        <w:pStyle w:val="a3"/>
      </w:pPr>
      <w:r w:rsidRPr="00431C84">
        <w:rPr>
          <w:rStyle w:val="a5"/>
          <w:rFonts w:cstheme="minorHAnsi"/>
        </w:rPr>
        <w:footnoteRef/>
      </w:r>
      <w:r w:rsidRPr="00431C84">
        <w:rPr>
          <w:rFonts w:cstheme="minorHAnsi"/>
        </w:rPr>
        <w:t xml:space="preserve"> РИА Новости – США приостанавливают торговые и инвестиционные переговоры с Россией – [электронный ресурс] – </w:t>
      </w:r>
      <w:r w:rsidRPr="00431C84">
        <w:rPr>
          <w:rFonts w:cstheme="minorHAnsi"/>
          <w:lang w:val="en-US"/>
        </w:rPr>
        <w:t>URL</w:t>
      </w:r>
      <w:r w:rsidRPr="00431C84">
        <w:rPr>
          <w:rFonts w:cstheme="minorHAnsi"/>
        </w:rPr>
        <w:t xml:space="preserve">: </w:t>
      </w:r>
      <w:r w:rsidRPr="00431C84">
        <w:rPr>
          <w:rFonts w:cstheme="minorHAnsi"/>
          <w:lang w:val="en-US"/>
        </w:rPr>
        <w:t>https</w:t>
      </w:r>
      <w:r w:rsidRPr="00431C84">
        <w:rPr>
          <w:rFonts w:cstheme="minorHAnsi"/>
        </w:rPr>
        <w:t>://</w:t>
      </w:r>
      <w:proofErr w:type="spellStart"/>
      <w:r w:rsidRPr="00431C84">
        <w:rPr>
          <w:rFonts w:cstheme="minorHAnsi"/>
          <w:lang w:val="en-US"/>
        </w:rPr>
        <w:t>ria</w:t>
      </w:r>
      <w:proofErr w:type="spellEnd"/>
      <w:r w:rsidRPr="00431C84">
        <w:rPr>
          <w:rFonts w:cstheme="minorHAnsi"/>
        </w:rPr>
        <w:t>.</w:t>
      </w:r>
      <w:proofErr w:type="spellStart"/>
      <w:r w:rsidRPr="00431C84">
        <w:rPr>
          <w:rFonts w:cstheme="minorHAnsi"/>
          <w:lang w:val="en-US"/>
        </w:rPr>
        <w:t>ru</w:t>
      </w:r>
      <w:proofErr w:type="spellEnd"/>
      <w:r w:rsidRPr="00431C84">
        <w:rPr>
          <w:rFonts w:cstheme="minorHAnsi"/>
        </w:rPr>
        <w:t>/</w:t>
      </w:r>
      <w:r w:rsidRPr="00431C84">
        <w:rPr>
          <w:rFonts w:cstheme="minorHAnsi"/>
          <w:lang w:val="en-US"/>
        </w:rPr>
        <w:t>world</w:t>
      </w:r>
      <w:r w:rsidRPr="00431C84">
        <w:rPr>
          <w:rFonts w:cstheme="minorHAnsi"/>
        </w:rPr>
        <w:t>/20140304/998002287.</w:t>
      </w:r>
      <w:r w:rsidRPr="00431C84">
        <w:rPr>
          <w:rFonts w:cstheme="minorHAnsi"/>
          <w:lang w:val="en-US"/>
        </w:rPr>
        <w:t>html</w:t>
      </w:r>
      <w:r w:rsidRPr="00431C84">
        <w:rPr>
          <w:rFonts w:cstheme="minorHAnsi"/>
        </w:rPr>
        <w:t xml:space="preserve"> (Дата обращения: 29.04.201</w:t>
      </w:r>
      <w:r>
        <w:rPr>
          <w:rFonts w:cstheme="minorHAnsi"/>
        </w:rPr>
        <w:t>9</w:t>
      </w:r>
      <w:r w:rsidRPr="00431C84">
        <w:rPr>
          <w:rFonts w:cstheme="minorHAnsi"/>
        </w:rPr>
        <w:t>).</w:t>
      </w:r>
    </w:p>
  </w:footnote>
  <w:footnote w:id="20">
    <w:p w:rsidR="00A67088" w:rsidRPr="009F4F40" w:rsidRDefault="00A67088" w:rsidP="00115548">
      <w:pPr>
        <w:pStyle w:val="a3"/>
      </w:pPr>
      <w:r>
        <w:rPr>
          <w:rStyle w:val="a5"/>
        </w:rPr>
        <w:footnoteRef/>
      </w:r>
      <w:r>
        <w:rPr>
          <w:rFonts w:ascii="Times New Roman" w:hAnsi="Times New Roman" w:cs="Times New Roman"/>
        </w:rPr>
        <w:t xml:space="preserve"> РИА Новости</w:t>
      </w:r>
      <w:r w:rsidRPr="00431C84">
        <w:rPr>
          <w:rFonts w:ascii="Times New Roman" w:hAnsi="Times New Roman" w:cs="Times New Roman"/>
        </w:rPr>
        <w:t xml:space="preserve"> </w:t>
      </w:r>
      <w:r>
        <w:rPr>
          <w:rFonts w:ascii="Times New Roman" w:hAnsi="Times New Roman" w:cs="Times New Roman"/>
        </w:rPr>
        <w:t xml:space="preserve">– Хронология введения санкций и ответные меры России в 2014-2015 годах – [электронный ресурс] – </w:t>
      </w:r>
      <w:r>
        <w:rPr>
          <w:rFonts w:ascii="Times New Roman" w:hAnsi="Times New Roman" w:cs="Times New Roman"/>
          <w:lang w:val="en-US"/>
        </w:rPr>
        <w:t>URL</w:t>
      </w:r>
      <w:r>
        <w:rPr>
          <w:rFonts w:ascii="Times New Roman" w:hAnsi="Times New Roman" w:cs="Times New Roman"/>
        </w:rPr>
        <w:t>:</w:t>
      </w:r>
      <w:r w:rsidRPr="00431C84">
        <w:t xml:space="preserve"> </w:t>
      </w:r>
      <w:r w:rsidRPr="009F4F40">
        <w:rPr>
          <w:lang w:val="en-US"/>
        </w:rPr>
        <w:t>https</w:t>
      </w:r>
      <w:r w:rsidRPr="009F4F40">
        <w:t>://</w:t>
      </w:r>
      <w:proofErr w:type="spellStart"/>
      <w:r w:rsidRPr="009F4F40">
        <w:rPr>
          <w:lang w:val="en-US"/>
        </w:rPr>
        <w:t>ria</w:t>
      </w:r>
      <w:proofErr w:type="spellEnd"/>
      <w:r w:rsidRPr="009F4F40">
        <w:t>.</w:t>
      </w:r>
      <w:proofErr w:type="spellStart"/>
      <w:r w:rsidRPr="009F4F40">
        <w:rPr>
          <w:lang w:val="en-US"/>
        </w:rPr>
        <w:t>ru</w:t>
      </w:r>
      <w:proofErr w:type="spellEnd"/>
      <w:r w:rsidRPr="009F4F40">
        <w:t>/</w:t>
      </w:r>
      <w:proofErr w:type="spellStart"/>
      <w:r w:rsidRPr="009F4F40">
        <w:rPr>
          <w:lang w:val="en-US"/>
        </w:rPr>
        <w:t>spravka</w:t>
      </w:r>
      <w:proofErr w:type="spellEnd"/>
      <w:r w:rsidRPr="009F4F40">
        <w:t>/20151125/1328470681.</w:t>
      </w:r>
      <w:r w:rsidRPr="009F4F40">
        <w:rPr>
          <w:lang w:val="en-US"/>
        </w:rPr>
        <w:t>html</w:t>
      </w:r>
      <w:r w:rsidRPr="009F4F40">
        <w:rPr>
          <w:rFonts w:cstheme="minorHAnsi"/>
        </w:rPr>
        <w:t xml:space="preserve"> (</w:t>
      </w:r>
      <w:r>
        <w:rPr>
          <w:rFonts w:cstheme="minorHAnsi"/>
        </w:rPr>
        <w:t>Дата</w:t>
      </w:r>
      <w:r w:rsidRPr="009F4F40">
        <w:rPr>
          <w:rFonts w:cstheme="minorHAnsi"/>
        </w:rPr>
        <w:t xml:space="preserve"> </w:t>
      </w:r>
      <w:r>
        <w:rPr>
          <w:rFonts w:cstheme="minorHAnsi"/>
        </w:rPr>
        <w:t>обращения</w:t>
      </w:r>
      <w:r w:rsidRPr="009F4F40">
        <w:rPr>
          <w:rFonts w:cstheme="minorHAnsi"/>
        </w:rPr>
        <w:t>:</w:t>
      </w:r>
      <w:r>
        <w:rPr>
          <w:rFonts w:cstheme="minorHAnsi"/>
        </w:rPr>
        <w:t xml:space="preserve"> 29.04.2019</w:t>
      </w:r>
      <w:r w:rsidRPr="009F4F40">
        <w:rPr>
          <w:rFonts w:cstheme="minorHAnsi"/>
        </w:rPr>
        <w:t>)</w:t>
      </w:r>
      <w:r>
        <w:t xml:space="preserve"> </w:t>
      </w:r>
    </w:p>
  </w:footnote>
  <w:footnote w:id="21">
    <w:p w:rsidR="00A67088" w:rsidRPr="009F4F40" w:rsidRDefault="00A67088" w:rsidP="00115548">
      <w:pPr>
        <w:pStyle w:val="a3"/>
      </w:pPr>
      <w:r>
        <w:rPr>
          <w:rStyle w:val="a5"/>
        </w:rPr>
        <w:footnoteRef/>
      </w:r>
      <w:r w:rsidRPr="009F4F40">
        <w:t xml:space="preserve"> </w:t>
      </w:r>
      <w:r>
        <w:rPr>
          <w:rFonts w:ascii="Times New Roman" w:hAnsi="Times New Roman" w:cs="Times New Roman"/>
        </w:rPr>
        <w:t xml:space="preserve">РИА Новости – Первые лица Крыма и российские сенаторы вошли в санкционный список ЕС – [электронный ресурс] – </w:t>
      </w:r>
      <w:r>
        <w:rPr>
          <w:rFonts w:ascii="Times New Roman" w:hAnsi="Times New Roman" w:cs="Times New Roman"/>
          <w:lang w:val="en-US"/>
        </w:rPr>
        <w:t>URL</w:t>
      </w:r>
      <w:r>
        <w:rPr>
          <w:rFonts w:ascii="Times New Roman" w:hAnsi="Times New Roman" w:cs="Times New Roman"/>
        </w:rPr>
        <w:t xml:space="preserve">: </w:t>
      </w:r>
      <w:r w:rsidRPr="00C47F0F">
        <w:rPr>
          <w:lang w:val="en-US"/>
        </w:rPr>
        <w:t>https</w:t>
      </w:r>
      <w:r w:rsidRPr="009F4F40">
        <w:t>://</w:t>
      </w:r>
      <w:proofErr w:type="spellStart"/>
      <w:r w:rsidRPr="00C47F0F">
        <w:rPr>
          <w:lang w:val="en-US"/>
        </w:rPr>
        <w:t>ria</w:t>
      </w:r>
      <w:proofErr w:type="spellEnd"/>
      <w:r w:rsidRPr="009F4F40">
        <w:t>.</w:t>
      </w:r>
      <w:proofErr w:type="spellStart"/>
      <w:r w:rsidRPr="00C47F0F">
        <w:rPr>
          <w:lang w:val="en-US"/>
        </w:rPr>
        <w:t>ru</w:t>
      </w:r>
      <w:proofErr w:type="spellEnd"/>
      <w:r w:rsidRPr="009F4F40">
        <w:t>/</w:t>
      </w:r>
      <w:r w:rsidRPr="00C47F0F">
        <w:rPr>
          <w:lang w:val="en-US"/>
        </w:rPr>
        <w:t>world</w:t>
      </w:r>
      <w:r w:rsidRPr="009F4F40">
        <w:t>/20140317/999909392.</w:t>
      </w:r>
      <w:r w:rsidRPr="00C47F0F">
        <w:rPr>
          <w:lang w:val="en-US"/>
        </w:rPr>
        <w:t>html</w:t>
      </w:r>
      <w:r w:rsidRPr="009F4F40">
        <w:rPr>
          <w:rFonts w:cstheme="minorHAnsi"/>
        </w:rPr>
        <w:t xml:space="preserve"> </w:t>
      </w:r>
      <w:r>
        <w:rPr>
          <w:rFonts w:cstheme="minorHAnsi"/>
        </w:rPr>
        <w:t>(Дата обращения: 29.04.2019).</w:t>
      </w:r>
    </w:p>
  </w:footnote>
  <w:footnote w:id="22">
    <w:p w:rsidR="00A67088" w:rsidRPr="000304CF" w:rsidRDefault="00A67088" w:rsidP="00115548">
      <w:pPr>
        <w:pStyle w:val="a3"/>
        <w:rPr>
          <w:lang w:val="en-US"/>
        </w:rPr>
      </w:pPr>
      <w:r>
        <w:rPr>
          <w:rStyle w:val="a5"/>
        </w:rPr>
        <w:footnoteRef/>
      </w:r>
      <w:r w:rsidRPr="002C0319">
        <w:rPr>
          <w:lang w:val="en-US"/>
        </w:rPr>
        <w:t xml:space="preserve"> </w:t>
      </w:r>
      <w:r>
        <w:rPr>
          <w:lang w:val="en-US"/>
        </w:rPr>
        <w:t xml:space="preserve">Official Journal of the European Union – Council decision 2014/386/CFSP of 23 June 2014 // L 183/70 </w:t>
      </w:r>
      <w:r w:rsidRPr="002C0319">
        <w:rPr>
          <w:rFonts w:ascii="Times New Roman" w:hAnsi="Times New Roman" w:cs="Times New Roman"/>
          <w:lang w:val="en-US"/>
        </w:rPr>
        <w:t xml:space="preserve">– </w:t>
      </w:r>
      <w:r w:rsidRPr="000304CF">
        <w:rPr>
          <w:rFonts w:ascii="Times New Roman" w:hAnsi="Times New Roman" w:cs="Times New Roman"/>
          <w:lang w:val="en-US"/>
        </w:rPr>
        <w:t>[</w:t>
      </w:r>
      <w:r>
        <w:rPr>
          <w:rFonts w:ascii="Times New Roman" w:hAnsi="Times New Roman" w:cs="Times New Roman"/>
          <w:lang w:val="en-US"/>
        </w:rPr>
        <w:t>electronic resource</w:t>
      </w:r>
      <w:r w:rsidRPr="000304CF">
        <w:rPr>
          <w:rFonts w:ascii="Times New Roman" w:hAnsi="Times New Roman" w:cs="Times New Roman"/>
          <w:lang w:val="en-US"/>
        </w:rPr>
        <w:t xml:space="preserve">] – </w:t>
      </w:r>
      <w:r>
        <w:rPr>
          <w:rFonts w:ascii="Times New Roman" w:hAnsi="Times New Roman" w:cs="Times New Roman"/>
          <w:lang w:val="en-US"/>
        </w:rPr>
        <w:t>URL</w:t>
      </w:r>
      <w:r w:rsidRPr="000304CF">
        <w:rPr>
          <w:rFonts w:ascii="Times New Roman" w:hAnsi="Times New Roman" w:cs="Times New Roman"/>
          <w:lang w:val="en-US"/>
        </w:rPr>
        <w:t xml:space="preserve">: </w:t>
      </w:r>
      <w:r w:rsidRPr="000304CF">
        <w:rPr>
          <w:lang w:val="en-US"/>
        </w:rPr>
        <w:t>http://eur-lex.europa.eu/legal-content/EN/TXT/PDF/?uri=CELEX:32014D0386&amp;from=EN</w:t>
      </w:r>
      <w:r>
        <w:rPr>
          <w:lang w:val="en-US"/>
        </w:rPr>
        <w:t xml:space="preserve"> </w:t>
      </w:r>
      <w:r>
        <w:rPr>
          <w:rFonts w:cstheme="minorHAnsi"/>
          <w:lang w:val="en-US"/>
        </w:rPr>
        <w:t>(</w:t>
      </w:r>
      <w:r>
        <w:rPr>
          <w:rFonts w:cstheme="minorHAnsi"/>
        </w:rPr>
        <w:t>Дата</w:t>
      </w:r>
      <w:r>
        <w:rPr>
          <w:rFonts w:cstheme="minorHAnsi"/>
          <w:lang w:val="en-US"/>
        </w:rPr>
        <w:t xml:space="preserve"> </w:t>
      </w:r>
      <w:r>
        <w:rPr>
          <w:rFonts w:cstheme="minorHAnsi"/>
        </w:rPr>
        <w:t>обращения</w:t>
      </w:r>
      <w:r>
        <w:rPr>
          <w:rFonts w:cstheme="minorHAnsi"/>
          <w:lang w:val="en-US"/>
        </w:rPr>
        <w:t>: 29.04.201</w:t>
      </w:r>
      <w:r w:rsidRPr="00C948D5">
        <w:rPr>
          <w:rFonts w:cstheme="minorHAnsi"/>
          <w:lang w:val="en-US"/>
        </w:rPr>
        <w:t>9</w:t>
      </w:r>
      <w:r>
        <w:rPr>
          <w:rFonts w:cstheme="minorHAnsi"/>
          <w:lang w:val="en-US"/>
        </w:rPr>
        <w:t>)</w:t>
      </w:r>
    </w:p>
  </w:footnote>
  <w:footnote w:id="23">
    <w:p w:rsidR="00A67088" w:rsidRPr="009F7876" w:rsidRDefault="00A67088" w:rsidP="00115548">
      <w:pPr>
        <w:pStyle w:val="a3"/>
        <w:rPr>
          <w:lang w:val="en-US"/>
        </w:rPr>
      </w:pPr>
      <w:r>
        <w:rPr>
          <w:rStyle w:val="a5"/>
        </w:rPr>
        <w:footnoteRef/>
      </w:r>
      <w:r w:rsidRPr="00C47F0F">
        <w:rPr>
          <w:lang w:val="en-US"/>
        </w:rPr>
        <w:t xml:space="preserve"> </w:t>
      </w:r>
      <w:r>
        <w:rPr>
          <w:lang w:val="en-US"/>
        </w:rPr>
        <w:t xml:space="preserve">Official Journal of the European Union – Council decision 2014/933/CFSP of 23 June 2014 // L 183/70 </w:t>
      </w:r>
      <w:r>
        <w:rPr>
          <w:rFonts w:ascii="Times New Roman" w:hAnsi="Times New Roman" w:cs="Times New Roman"/>
          <w:lang w:val="en-US"/>
        </w:rPr>
        <w:t xml:space="preserve">– [electronic resource] – URL: </w:t>
      </w:r>
      <w:r w:rsidRPr="00C47F0F">
        <w:rPr>
          <w:lang w:val="en-US"/>
        </w:rPr>
        <w:t>http://eur-lex.europa.eu/legal-content/EN/TXT/PDF/?uri=CELEX:32014D0933&amp;from=EN</w:t>
      </w:r>
      <w:r w:rsidRPr="009F7876">
        <w:rPr>
          <w:rFonts w:cstheme="minorHAnsi"/>
          <w:lang w:val="en-US"/>
        </w:rPr>
        <w:t xml:space="preserve"> (</w:t>
      </w:r>
      <w:r>
        <w:rPr>
          <w:rFonts w:cstheme="minorHAnsi"/>
        </w:rPr>
        <w:t>Дата</w:t>
      </w:r>
      <w:r w:rsidRPr="009F7876">
        <w:rPr>
          <w:rFonts w:cstheme="minorHAnsi"/>
          <w:lang w:val="en-US"/>
        </w:rPr>
        <w:t xml:space="preserve"> </w:t>
      </w:r>
      <w:r>
        <w:rPr>
          <w:rFonts w:cstheme="minorHAnsi"/>
        </w:rPr>
        <w:t>обращения</w:t>
      </w:r>
      <w:r w:rsidRPr="009F7876">
        <w:rPr>
          <w:rFonts w:cstheme="minorHAnsi"/>
          <w:lang w:val="en-US"/>
        </w:rPr>
        <w:t>: 29.04.201</w:t>
      </w:r>
      <w:r w:rsidRPr="00C948D5">
        <w:rPr>
          <w:rFonts w:cstheme="minorHAnsi"/>
          <w:lang w:val="en-US"/>
        </w:rPr>
        <w:t>9</w:t>
      </w:r>
      <w:r w:rsidRPr="009F7876">
        <w:rPr>
          <w:rFonts w:cstheme="minorHAnsi"/>
          <w:lang w:val="en-US"/>
        </w:rPr>
        <w:t>).</w:t>
      </w:r>
    </w:p>
  </w:footnote>
  <w:footnote w:id="24">
    <w:p w:rsidR="00A67088" w:rsidRPr="009F7876" w:rsidRDefault="00A67088" w:rsidP="00115548">
      <w:pPr>
        <w:pStyle w:val="a3"/>
        <w:rPr>
          <w:lang w:val="en-US"/>
        </w:rPr>
      </w:pPr>
      <w:r>
        <w:rPr>
          <w:rStyle w:val="a5"/>
        </w:rPr>
        <w:footnoteRef/>
      </w:r>
      <w:r>
        <w:rPr>
          <w:lang w:val="en-US"/>
        </w:rPr>
        <w:t xml:space="preserve">Official Journal of the European Union – Council </w:t>
      </w:r>
      <w:r w:rsidRPr="006D5C2A">
        <w:rPr>
          <w:lang w:val="en-US"/>
        </w:rPr>
        <w:t>regulation</w:t>
      </w:r>
      <w:r>
        <w:rPr>
          <w:lang w:val="en-US"/>
        </w:rPr>
        <w:t xml:space="preserve"> (EU)</w:t>
      </w:r>
      <w:r w:rsidRPr="006D5C2A">
        <w:rPr>
          <w:lang w:val="en-US"/>
        </w:rPr>
        <w:t xml:space="preserve"> No.</w:t>
      </w:r>
      <w:r>
        <w:rPr>
          <w:lang w:val="en-US"/>
        </w:rPr>
        <w:t xml:space="preserve"> 692/2014 of 23 June 2014 // L 183/9 </w:t>
      </w:r>
      <w:r>
        <w:rPr>
          <w:rFonts w:ascii="Times New Roman" w:hAnsi="Times New Roman" w:cs="Times New Roman"/>
          <w:lang w:val="en-US"/>
        </w:rPr>
        <w:t xml:space="preserve">– [electronic resource] – </w:t>
      </w:r>
      <w:r w:rsidRPr="009F7876">
        <w:rPr>
          <w:rFonts w:ascii="Times New Roman" w:hAnsi="Times New Roman" w:cs="Times New Roman"/>
          <w:lang w:val="en-US"/>
        </w:rPr>
        <w:t>URL:</w:t>
      </w:r>
      <w:r w:rsidRPr="009F7876">
        <w:rPr>
          <w:lang w:val="en-US"/>
        </w:rPr>
        <w:t xml:space="preserve">http://eur-lex.europa.eu/legal-content/EN/TXT/PDF/?uri=CELEX:32014R0692&amp;from=EN </w:t>
      </w:r>
      <w:r w:rsidRPr="009F7876">
        <w:rPr>
          <w:rFonts w:cstheme="minorHAnsi"/>
          <w:lang w:val="en-US"/>
        </w:rPr>
        <w:t>(</w:t>
      </w:r>
      <w:r>
        <w:rPr>
          <w:rFonts w:cstheme="minorHAnsi"/>
        </w:rPr>
        <w:t>Дата</w:t>
      </w:r>
      <w:r w:rsidRPr="009F7876">
        <w:rPr>
          <w:rFonts w:cstheme="minorHAnsi"/>
          <w:lang w:val="en-US"/>
        </w:rPr>
        <w:t xml:space="preserve"> </w:t>
      </w:r>
      <w:r>
        <w:rPr>
          <w:rFonts w:cstheme="minorHAnsi"/>
        </w:rPr>
        <w:t>обращения</w:t>
      </w:r>
      <w:r w:rsidRPr="009F7876">
        <w:rPr>
          <w:rFonts w:cstheme="minorHAnsi"/>
          <w:lang w:val="en-US"/>
        </w:rPr>
        <w:t>: 29.04.201</w:t>
      </w:r>
      <w:r w:rsidRPr="00C948D5">
        <w:rPr>
          <w:rFonts w:cstheme="minorHAnsi"/>
          <w:lang w:val="en-US"/>
        </w:rPr>
        <w:t>9</w:t>
      </w:r>
      <w:r w:rsidRPr="009F7876">
        <w:rPr>
          <w:rFonts w:cstheme="minorHAnsi"/>
          <w:lang w:val="en-US"/>
        </w:rPr>
        <w:t>).</w:t>
      </w:r>
    </w:p>
  </w:footnote>
  <w:footnote w:id="25">
    <w:p w:rsidR="00A67088" w:rsidRPr="009F7876" w:rsidRDefault="00A67088" w:rsidP="00115548">
      <w:pPr>
        <w:pStyle w:val="a3"/>
        <w:rPr>
          <w:lang w:val="en-US"/>
        </w:rPr>
      </w:pPr>
      <w:r>
        <w:rPr>
          <w:rStyle w:val="a5"/>
        </w:rPr>
        <w:footnoteRef/>
      </w:r>
      <w:r w:rsidRPr="00C47F0F">
        <w:rPr>
          <w:lang w:val="en-US"/>
        </w:rPr>
        <w:t xml:space="preserve"> </w:t>
      </w:r>
      <w:r>
        <w:rPr>
          <w:lang w:val="en-US"/>
        </w:rPr>
        <w:t xml:space="preserve">Official Journal of the European Union – Council </w:t>
      </w:r>
      <w:r w:rsidRPr="006D5C2A">
        <w:rPr>
          <w:lang w:val="en-US"/>
        </w:rPr>
        <w:t>regulation</w:t>
      </w:r>
      <w:r>
        <w:rPr>
          <w:lang w:val="en-US"/>
        </w:rPr>
        <w:t xml:space="preserve"> (EU)</w:t>
      </w:r>
      <w:r w:rsidRPr="006D5C2A">
        <w:rPr>
          <w:lang w:val="en-US"/>
        </w:rPr>
        <w:t xml:space="preserve"> No</w:t>
      </w:r>
      <w:r>
        <w:rPr>
          <w:lang w:val="en-US"/>
        </w:rPr>
        <w:t xml:space="preserve">. 1351/2014 of 23 June 2014 // L 365/46 </w:t>
      </w:r>
      <w:r>
        <w:rPr>
          <w:rFonts w:ascii="Times New Roman" w:hAnsi="Times New Roman" w:cs="Times New Roman"/>
          <w:lang w:val="en-US"/>
        </w:rPr>
        <w:t xml:space="preserve">– [electronic resource] – URL: </w:t>
      </w:r>
      <w:r w:rsidRPr="009F7876">
        <w:rPr>
          <w:lang w:val="en-US"/>
        </w:rPr>
        <w:t xml:space="preserve">http://eur-lex.europa.eu/legal-content/EN/TXT/PDF/?uri=CELEX:32014R1351&amp;from=EN </w:t>
      </w:r>
      <w:r w:rsidRPr="009F7876">
        <w:rPr>
          <w:rFonts w:cstheme="minorHAnsi"/>
          <w:lang w:val="en-US"/>
        </w:rPr>
        <w:t>(</w:t>
      </w:r>
      <w:r>
        <w:rPr>
          <w:rFonts w:cstheme="minorHAnsi"/>
        </w:rPr>
        <w:t>Дата</w:t>
      </w:r>
      <w:r w:rsidRPr="009F7876">
        <w:rPr>
          <w:rFonts w:cstheme="minorHAnsi"/>
          <w:lang w:val="en-US"/>
        </w:rPr>
        <w:t xml:space="preserve"> </w:t>
      </w:r>
      <w:r>
        <w:rPr>
          <w:rFonts w:cstheme="minorHAnsi"/>
        </w:rPr>
        <w:t>обращения</w:t>
      </w:r>
      <w:r w:rsidRPr="009F7876">
        <w:rPr>
          <w:rFonts w:cstheme="minorHAnsi"/>
          <w:lang w:val="en-US"/>
        </w:rPr>
        <w:t>: 29.04.201</w:t>
      </w:r>
      <w:r w:rsidRPr="00C948D5">
        <w:rPr>
          <w:rFonts w:cstheme="minorHAnsi"/>
          <w:lang w:val="en-US"/>
        </w:rPr>
        <w:t>9</w:t>
      </w:r>
      <w:r w:rsidRPr="009F7876">
        <w:rPr>
          <w:rFonts w:cstheme="minorHAnsi"/>
          <w:lang w:val="en-US"/>
        </w:rPr>
        <w:t>).</w:t>
      </w:r>
    </w:p>
  </w:footnote>
  <w:footnote w:id="26">
    <w:p w:rsidR="00A67088" w:rsidRPr="00E74356" w:rsidRDefault="00A67088" w:rsidP="00115548">
      <w:pPr>
        <w:pStyle w:val="a3"/>
      </w:pPr>
      <w:r>
        <w:rPr>
          <w:rStyle w:val="a5"/>
        </w:rPr>
        <w:footnoteRef/>
      </w:r>
      <w:r w:rsidRPr="00E74356">
        <w:t xml:space="preserve"> </w:t>
      </w:r>
      <w:r>
        <w:rPr>
          <w:rFonts w:ascii="Times New Roman" w:hAnsi="Times New Roman" w:cs="Times New Roman"/>
        </w:rPr>
        <w:t>РИА Новости –</w:t>
      </w:r>
      <w:r w:rsidRPr="00E74356">
        <w:rPr>
          <w:rFonts w:ascii="Times New Roman" w:hAnsi="Times New Roman" w:cs="Times New Roman"/>
        </w:rPr>
        <w:t xml:space="preserve"> </w:t>
      </w:r>
      <w:r>
        <w:rPr>
          <w:rFonts w:ascii="Times New Roman" w:hAnsi="Times New Roman" w:cs="Times New Roman"/>
        </w:rPr>
        <w:t xml:space="preserve">Экономические санкции ЕС против РФ вступают в силу с 1 августа – [электронный ресурс] – </w:t>
      </w:r>
      <w:r>
        <w:rPr>
          <w:rFonts w:ascii="Times New Roman" w:hAnsi="Times New Roman" w:cs="Times New Roman"/>
          <w:lang w:val="en-US"/>
        </w:rPr>
        <w:t>URL</w:t>
      </w:r>
      <w:r>
        <w:rPr>
          <w:rFonts w:ascii="Times New Roman" w:hAnsi="Times New Roman" w:cs="Times New Roman"/>
        </w:rPr>
        <w:t xml:space="preserve">: </w:t>
      </w:r>
      <w:r w:rsidRPr="00E74356">
        <w:rPr>
          <w:lang w:val="en-US"/>
        </w:rPr>
        <w:t>https</w:t>
      </w:r>
      <w:r w:rsidRPr="00E74356">
        <w:t>://</w:t>
      </w:r>
      <w:proofErr w:type="spellStart"/>
      <w:r w:rsidRPr="00E74356">
        <w:rPr>
          <w:lang w:val="en-US"/>
        </w:rPr>
        <w:t>ria</w:t>
      </w:r>
      <w:proofErr w:type="spellEnd"/>
      <w:r w:rsidRPr="00E74356">
        <w:t>.</w:t>
      </w:r>
      <w:proofErr w:type="spellStart"/>
      <w:r w:rsidRPr="00E74356">
        <w:rPr>
          <w:lang w:val="en-US"/>
        </w:rPr>
        <w:t>ru</w:t>
      </w:r>
      <w:proofErr w:type="spellEnd"/>
      <w:r w:rsidRPr="00E74356">
        <w:t>/</w:t>
      </w:r>
      <w:r w:rsidRPr="00E74356">
        <w:rPr>
          <w:lang w:val="en-US"/>
        </w:rPr>
        <w:t>economy</w:t>
      </w:r>
      <w:r w:rsidRPr="00E74356">
        <w:t>/20140731/1018365061.</w:t>
      </w:r>
      <w:r w:rsidRPr="00E74356">
        <w:rPr>
          <w:lang w:val="en-US"/>
        </w:rPr>
        <w:t>html</w:t>
      </w:r>
      <w:r>
        <w:t xml:space="preserve"> </w:t>
      </w:r>
      <w:r>
        <w:rPr>
          <w:rFonts w:cstheme="minorHAnsi"/>
        </w:rPr>
        <w:t>(Дата обращения: 29.04.2019).</w:t>
      </w:r>
    </w:p>
  </w:footnote>
  <w:footnote w:id="27">
    <w:p w:rsidR="00A67088" w:rsidRPr="00456024" w:rsidRDefault="00A67088" w:rsidP="00115548">
      <w:pPr>
        <w:pStyle w:val="a3"/>
      </w:pPr>
      <w:r>
        <w:rPr>
          <w:rStyle w:val="a5"/>
        </w:rPr>
        <w:footnoteRef/>
      </w:r>
      <w:r w:rsidRPr="00456024">
        <w:t xml:space="preserve"> </w:t>
      </w:r>
      <w:r>
        <w:rPr>
          <w:rFonts w:ascii="Times New Roman" w:hAnsi="Times New Roman" w:cs="Times New Roman"/>
        </w:rPr>
        <w:t xml:space="preserve">РИА Новости – ЕС ужесточил доступ к кредитам ряда госбанков РФ и снизил срок займов – [электронный ресурс] – </w:t>
      </w:r>
      <w:r>
        <w:rPr>
          <w:rFonts w:ascii="Times New Roman" w:hAnsi="Times New Roman" w:cs="Times New Roman"/>
          <w:lang w:val="en-US"/>
        </w:rPr>
        <w:t>URL</w:t>
      </w:r>
      <w:r>
        <w:rPr>
          <w:rFonts w:ascii="Times New Roman" w:hAnsi="Times New Roman" w:cs="Times New Roman"/>
        </w:rPr>
        <w:t xml:space="preserve">: </w:t>
      </w:r>
      <w:r w:rsidRPr="00C47F0F">
        <w:rPr>
          <w:lang w:val="en-US"/>
        </w:rPr>
        <w:t>https</w:t>
      </w:r>
      <w:r w:rsidRPr="00456024">
        <w:t>://</w:t>
      </w:r>
      <w:proofErr w:type="spellStart"/>
      <w:r w:rsidRPr="00C47F0F">
        <w:rPr>
          <w:lang w:val="en-US"/>
        </w:rPr>
        <w:t>ria</w:t>
      </w:r>
      <w:proofErr w:type="spellEnd"/>
      <w:r w:rsidRPr="00456024">
        <w:t>.</w:t>
      </w:r>
      <w:proofErr w:type="spellStart"/>
      <w:r w:rsidRPr="00C47F0F">
        <w:rPr>
          <w:lang w:val="en-US"/>
        </w:rPr>
        <w:t>ru</w:t>
      </w:r>
      <w:proofErr w:type="spellEnd"/>
      <w:r w:rsidRPr="00456024">
        <w:t>/</w:t>
      </w:r>
      <w:r w:rsidRPr="00C47F0F">
        <w:rPr>
          <w:lang w:val="en-US"/>
        </w:rPr>
        <w:t>economy</w:t>
      </w:r>
      <w:r w:rsidRPr="00456024">
        <w:t>/20140912/1023764115.</w:t>
      </w:r>
      <w:r w:rsidRPr="00C47F0F">
        <w:rPr>
          <w:lang w:val="en-US"/>
        </w:rPr>
        <w:t>html</w:t>
      </w:r>
      <w:r>
        <w:t xml:space="preserve"> </w:t>
      </w:r>
      <w:r>
        <w:rPr>
          <w:rFonts w:cstheme="minorHAnsi"/>
        </w:rPr>
        <w:t>(Дата обращения: 29.04.2019).</w:t>
      </w:r>
    </w:p>
  </w:footnote>
  <w:footnote w:id="28">
    <w:p w:rsidR="00A67088" w:rsidRPr="00456024" w:rsidRDefault="00A67088" w:rsidP="00115548">
      <w:pPr>
        <w:pStyle w:val="a3"/>
      </w:pPr>
      <w:r>
        <w:rPr>
          <w:rStyle w:val="a5"/>
        </w:rPr>
        <w:footnoteRef/>
      </w:r>
      <w:r w:rsidRPr="00456024">
        <w:t xml:space="preserve"> </w:t>
      </w:r>
      <w:r>
        <w:rPr>
          <w:rFonts w:ascii="Times New Roman" w:hAnsi="Times New Roman" w:cs="Times New Roman"/>
        </w:rPr>
        <w:t>РИА Новости –</w:t>
      </w:r>
      <w:r w:rsidRPr="00E74356">
        <w:rPr>
          <w:rFonts w:ascii="Times New Roman" w:hAnsi="Times New Roman" w:cs="Times New Roman"/>
        </w:rPr>
        <w:t xml:space="preserve"> </w:t>
      </w:r>
      <w:r>
        <w:rPr>
          <w:rFonts w:ascii="Times New Roman" w:hAnsi="Times New Roman" w:cs="Times New Roman"/>
        </w:rPr>
        <w:t xml:space="preserve">Экономические санкции ЕС против РФ вступают в силу с 1 августа – [электронный ресурс] – </w:t>
      </w:r>
      <w:r>
        <w:rPr>
          <w:rFonts w:ascii="Times New Roman" w:hAnsi="Times New Roman" w:cs="Times New Roman"/>
          <w:lang w:val="en-US"/>
        </w:rPr>
        <w:t>URL</w:t>
      </w:r>
      <w:r>
        <w:rPr>
          <w:rFonts w:ascii="Times New Roman" w:hAnsi="Times New Roman" w:cs="Times New Roman"/>
        </w:rPr>
        <w:t xml:space="preserve">: </w:t>
      </w:r>
      <w:r w:rsidRPr="00C47F0F">
        <w:rPr>
          <w:lang w:val="en-US"/>
        </w:rPr>
        <w:t>https</w:t>
      </w:r>
      <w:r w:rsidRPr="00456024">
        <w:t>://</w:t>
      </w:r>
      <w:proofErr w:type="spellStart"/>
      <w:r w:rsidRPr="00C47F0F">
        <w:rPr>
          <w:lang w:val="en-US"/>
        </w:rPr>
        <w:t>ria</w:t>
      </w:r>
      <w:proofErr w:type="spellEnd"/>
      <w:r w:rsidRPr="00456024">
        <w:t>.</w:t>
      </w:r>
      <w:proofErr w:type="spellStart"/>
      <w:r w:rsidRPr="00C47F0F">
        <w:rPr>
          <w:lang w:val="en-US"/>
        </w:rPr>
        <w:t>ru</w:t>
      </w:r>
      <w:proofErr w:type="spellEnd"/>
      <w:r w:rsidRPr="00456024">
        <w:t>/</w:t>
      </w:r>
      <w:r w:rsidRPr="00C47F0F">
        <w:rPr>
          <w:lang w:val="en-US"/>
        </w:rPr>
        <w:t>economy</w:t>
      </w:r>
      <w:r w:rsidRPr="00456024">
        <w:t>/20140731/1018365061.</w:t>
      </w:r>
      <w:r w:rsidRPr="00C47F0F">
        <w:rPr>
          <w:lang w:val="en-US"/>
        </w:rPr>
        <w:t>html</w:t>
      </w:r>
      <w:r>
        <w:t xml:space="preserve"> </w:t>
      </w:r>
      <w:r>
        <w:rPr>
          <w:rFonts w:cstheme="minorHAnsi"/>
        </w:rPr>
        <w:t>(Дата обращения: 29.04.2019).</w:t>
      </w:r>
    </w:p>
  </w:footnote>
  <w:footnote w:id="29">
    <w:p w:rsidR="00A67088" w:rsidRPr="00456024" w:rsidRDefault="00A67088" w:rsidP="00115548">
      <w:pPr>
        <w:pStyle w:val="a3"/>
      </w:pPr>
      <w:r>
        <w:rPr>
          <w:rStyle w:val="a5"/>
        </w:rPr>
        <w:footnoteRef/>
      </w:r>
      <w:r w:rsidRPr="00456024">
        <w:t xml:space="preserve"> </w:t>
      </w:r>
      <w:r>
        <w:rPr>
          <w:rFonts w:ascii="Times New Roman" w:hAnsi="Times New Roman" w:cs="Times New Roman"/>
        </w:rPr>
        <w:t>РИА Новости</w:t>
      </w:r>
      <w:r w:rsidRPr="00431C84">
        <w:rPr>
          <w:rFonts w:ascii="Times New Roman" w:hAnsi="Times New Roman" w:cs="Times New Roman"/>
        </w:rPr>
        <w:t xml:space="preserve"> </w:t>
      </w:r>
      <w:r>
        <w:rPr>
          <w:rFonts w:ascii="Times New Roman" w:hAnsi="Times New Roman" w:cs="Times New Roman"/>
        </w:rPr>
        <w:t xml:space="preserve">– Хронология введения санкций и ответные меры России в 2014-2015 годах – [электронный ресурс] – </w:t>
      </w:r>
      <w:r>
        <w:rPr>
          <w:rFonts w:ascii="Times New Roman" w:hAnsi="Times New Roman" w:cs="Times New Roman"/>
          <w:lang w:val="en-US"/>
        </w:rPr>
        <w:t>URL</w:t>
      </w:r>
      <w:r>
        <w:rPr>
          <w:rFonts w:ascii="Times New Roman" w:hAnsi="Times New Roman" w:cs="Times New Roman"/>
        </w:rPr>
        <w:t>:</w:t>
      </w:r>
      <w:r w:rsidRPr="00431C84">
        <w:t xml:space="preserve"> </w:t>
      </w:r>
      <w:r w:rsidRPr="00C47F0F">
        <w:rPr>
          <w:lang w:val="en-US"/>
        </w:rPr>
        <w:t>https</w:t>
      </w:r>
      <w:r w:rsidRPr="00456024">
        <w:t>://</w:t>
      </w:r>
      <w:proofErr w:type="spellStart"/>
      <w:r w:rsidRPr="00C47F0F">
        <w:rPr>
          <w:lang w:val="en-US"/>
        </w:rPr>
        <w:t>ria</w:t>
      </w:r>
      <w:proofErr w:type="spellEnd"/>
      <w:r w:rsidRPr="00456024">
        <w:t>.</w:t>
      </w:r>
      <w:proofErr w:type="spellStart"/>
      <w:r w:rsidRPr="00C47F0F">
        <w:rPr>
          <w:lang w:val="en-US"/>
        </w:rPr>
        <w:t>ru</w:t>
      </w:r>
      <w:proofErr w:type="spellEnd"/>
      <w:r w:rsidRPr="00456024">
        <w:t>/</w:t>
      </w:r>
      <w:proofErr w:type="spellStart"/>
      <w:r w:rsidRPr="00C47F0F">
        <w:rPr>
          <w:lang w:val="en-US"/>
        </w:rPr>
        <w:t>spravka</w:t>
      </w:r>
      <w:proofErr w:type="spellEnd"/>
      <w:r w:rsidRPr="00456024">
        <w:t>/20151125/1328470681.</w:t>
      </w:r>
      <w:r w:rsidRPr="00C47F0F">
        <w:rPr>
          <w:lang w:val="en-US"/>
        </w:rPr>
        <w:t>html</w:t>
      </w:r>
      <w:r>
        <w:t xml:space="preserve"> </w:t>
      </w:r>
      <w:r>
        <w:rPr>
          <w:rFonts w:cstheme="minorHAnsi"/>
        </w:rPr>
        <w:t>(Дата обращения: 29.04.2019).</w:t>
      </w:r>
    </w:p>
  </w:footnote>
  <w:footnote w:id="30">
    <w:p w:rsidR="00A67088" w:rsidRPr="003B164F" w:rsidRDefault="00A67088" w:rsidP="00115548">
      <w:pPr>
        <w:pStyle w:val="a3"/>
        <w:rPr>
          <w:lang w:val="en-US"/>
        </w:rPr>
      </w:pPr>
      <w:r>
        <w:rPr>
          <w:rStyle w:val="a5"/>
        </w:rPr>
        <w:footnoteRef/>
      </w:r>
      <w:r w:rsidRPr="00C47F0F">
        <w:rPr>
          <w:lang w:val="en-US"/>
        </w:rPr>
        <w:t xml:space="preserve"> </w:t>
      </w:r>
      <w:r>
        <w:rPr>
          <w:lang w:val="en-US"/>
        </w:rPr>
        <w:t>Official Journal of the European Union – Council decision 2014/</w:t>
      </w:r>
      <w:r w:rsidRPr="003B164F">
        <w:rPr>
          <w:lang w:val="en-US"/>
        </w:rPr>
        <w:t>512</w:t>
      </w:r>
      <w:r>
        <w:rPr>
          <w:lang w:val="en-US"/>
        </w:rPr>
        <w:t>/CFSP of 3</w:t>
      </w:r>
      <w:r w:rsidRPr="003B164F">
        <w:rPr>
          <w:lang w:val="en-US"/>
        </w:rPr>
        <w:t>1</w:t>
      </w:r>
      <w:r>
        <w:rPr>
          <w:lang w:val="en-US"/>
        </w:rPr>
        <w:t xml:space="preserve"> July 2014 // L </w:t>
      </w:r>
      <w:r w:rsidRPr="003B164F">
        <w:rPr>
          <w:lang w:val="en-US"/>
        </w:rPr>
        <w:t>229</w:t>
      </w:r>
      <w:r>
        <w:rPr>
          <w:lang w:val="en-US"/>
        </w:rPr>
        <w:t>/</w:t>
      </w:r>
      <w:r w:rsidRPr="003B164F">
        <w:rPr>
          <w:lang w:val="en-US"/>
        </w:rPr>
        <w:t>13</w:t>
      </w:r>
      <w:r>
        <w:rPr>
          <w:lang w:val="en-US"/>
        </w:rPr>
        <w:t xml:space="preserve"> </w:t>
      </w:r>
      <w:r>
        <w:rPr>
          <w:rFonts w:ascii="Times New Roman" w:hAnsi="Times New Roman" w:cs="Times New Roman"/>
          <w:lang w:val="en-US"/>
        </w:rPr>
        <w:t xml:space="preserve">– [electronic resource] – URL: </w:t>
      </w:r>
      <w:r w:rsidRPr="00C47F0F">
        <w:rPr>
          <w:lang w:val="en-US"/>
        </w:rPr>
        <w:t>http://eur-lex.europa.eu/legal-content/EN/TXT/PDF/?uri=OJ:JOL_2014_229_R_0003&amp;from=EN</w:t>
      </w:r>
      <w:r w:rsidRPr="003B164F">
        <w:rPr>
          <w:lang w:val="en-US"/>
        </w:rPr>
        <w:t xml:space="preserve"> </w:t>
      </w:r>
      <w:r w:rsidRPr="003B164F">
        <w:rPr>
          <w:rFonts w:cstheme="minorHAnsi"/>
          <w:lang w:val="en-US"/>
        </w:rPr>
        <w:t>(</w:t>
      </w:r>
      <w:r>
        <w:rPr>
          <w:rFonts w:cstheme="minorHAnsi"/>
        </w:rPr>
        <w:t>Дата</w:t>
      </w:r>
      <w:r w:rsidRPr="003B164F">
        <w:rPr>
          <w:rFonts w:cstheme="minorHAnsi"/>
          <w:lang w:val="en-US"/>
        </w:rPr>
        <w:t xml:space="preserve"> </w:t>
      </w:r>
      <w:r>
        <w:rPr>
          <w:rFonts w:cstheme="minorHAnsi"/>
        </w:rPr>
        <w:t>обращения</w:t>
      </w:r>
      <w:r w:rsidRPr="003B164F">
        <w:rPr>
          <w:rFonts w:cstheme="minorHAnsi"/>
          <w:lang w:val="en-US"/>
        </w:rPr>
        <w:t>: 29.04.201</w:t>
      </w:r>
      <w:r w:rsidRPr="0095002E">
        <w:rPr>
          <w:rFonts w:cstheme="minorHAnsi"/>
          <w:lang w:val="en-US"/>
        </w:rPr>
        <w:t>9</w:t>
      </w:r>
      <w:r w:rsidRPr="003B164F">
        <w:rPr>
          <w:rFonts w:cstheme="minorHAnsi"/>
          <w:lang w:val="en-US"/>
        </w:rPr>
        <w:t>).</w:t>
      </w:r>
    </w:p>
  </w:footnote>
  <w:footnote w:id="31">
    <w:p w:rsidR="00A67088" w:rsidRPr="003B164F" w:rsidRDefault="00A67088" w:rsidP="00115548">
      <w:pPr>
        <w:pStyle w:val="a3"/>
      </w:pPr>
      <w:r>
        <w:rPr>
          <w:rStyle w:val="a5"/>
        </w:rPr>
        <w:footnoteRef/>
      </w:r>
      <w:r w:rsidRPr="003B164F">
        <w:t xml:space="preserve"> </w:t>
      </w:r>
      <w:r>
        <w:rPr>
          <w:rFonts w:ascii="Times New Roman" w:hAnsi="Times New Roman" w:cs="Times New Roman"/>
        </w:rPr>
        <w:t>РИА Новости –</w:t>
      </w:r>
      <w:r w:rsidRPr="00E74356">
        <w:rPr>
          <w:rFonts w:ascii="Times New Roman" w:hAnsi="Times New Roman" w:cs="Times New Roman"/>
        </w:rPr>
        <w:t xml:space="preserve"> </w:t>
      </w:r>
      <w:r>
        <w:rPr>
          <w:rFonts w:ascii="Times New Roman" w:hAnsi="Times New Roman" w:cs="Times New Roman"/>
        </w:rPr>
        <w:t xml:space="preserve">Экономические санкции ЕС против РФ вступают в силу с 1 августа – [электронный ресурс] – </w:t>
      </w:r>
      <w:r>
        <w:rPr>
          <w:rFonts w:ascii="Times New Roman" w:hAnsi="Times New Roman" w:cs="Times New Roman"/>
          <w:lang w:val="en-US"/>
        </w:rPr>
        <w:t>URL</w:t>
      </w:r>
      <w:r>
        <w:rPr>
          <w:rFonts w:ascii="Times New Roman" w:hAnsi="Times New Roman" w:cs="Times New Roman"/>
        </w:rPr>
        <w:t xml:space="preserve">: </w:t>
      </w:r>
      <w:r w:rsidRPr="00C47F0F">
        <w:rPr>
          <w:lang w:val="en-US"/>
        </w:rPr>
        <w:t>https</w:t>
      </w:r>
      <w:r w:rsidRPr="00456024">
        <w:t>://</w:t>
      </w:r>
      <w:proofErr w:type="spellStart"/>
      <w:r w:rsidRPr="00C47F0F">
        <w:rPr>
          <w:lang w:val="en-US"/>
        </w:rPr>
        <w:t>ria</w:t>
      </w:r>
      <w:proofErr w:type="spellEnd"/>
      <w:r w:rsidRPr="00456024">
        <w:t>.</w:t>
      </w:r>
      <w:proofErr w:type="spellStart"/>
      <w:r w:rsidRPr="00C47F0F">
        <w:rPr>
          <w:lang w:val="en-US"/>
        </w:rPr>
        <w:t>ru</w:t>
      </w:r>
      <w:proofErr w:type="spellEnd"/>
      <w:r w:rsidRPr="00456024">
        <w:t>/</w:t>
      </w:r>
      <w:r w:rsidRPr="00C47F0F">
        <w:rPr>
          <w:lang w:val="en-US"/>
        </w:rPr>
        <w:t>economy</w:t>
      </w:r>
      <w:r w:rsidRPr="00456024">
        <w:t>/20140731/1018365061.</w:t>
      </w:r>
      <w:r w:rsidRPr="00C47F0F">
        <w:rPr>
          <w:lang w:val="en-US"/>
        </w:rPr>
        <w:t>html</w:t>
      </w:r>
      <w:r>
        <w:t xml:space="preserve"> </w:t>
      </w:r>
      <w:r>
        <w:rPr>
          <w:rFonts w:cstheme="minorHAnsi"/>
        </w:rPr>
        <w:t>(Дата обращения: 29.04.2019).</w:t>
      </w:r>
    </w:p>
  </w:footnote>
  <w:footnote w:id="32">
    <w:p w:rsidR="00A67088" w:rsidRPr="003B164F" w:rsidRDefault="00A67088" w:rsidP="00115548">
      <w:pPr>
        <w:pStyle w:val="a3"/>
      </w:pPr>
      <w:r>
        <w:rPr>
          <w:rStyle w:val="a5"/>
        </w:rPr>
        <w:footnoteRef/>
      </w:r>
      <w:r w:rsidRPr="003B164F">
        <w:t xml:space="preserve"> </w:t>
      </w:r>
      <w:r>
        <w:rPr>
          <w:rFonts w:ascii="Times New Roman" w:hAnsi="Times New Roman" w:cs="Times New Roman"/>
        </w:rPr>
        <w:t>РИА Новости</w:t>
      </w:r>
      <w:r w:rsidRPr="00431C84">
        <w:rPr>
          <w:rFonts w:ascii="Times New Roman" w:hAnsi="Times New Roman" w:cs="Times New Roman"/>
        </w:rPr>
        <w:t xml:space="preserve"> </w:t>
      </w:r>
      <w:r>
        <w:rPr>
          <w:rFonts w:ascii="Times New Roman" w:hAnsi="Times New Roman" w:cs="Times New Roman"/>
        </w:rPr>
        <w:t xml:space="preserve">– Хронология введения санкций и ответные меры России в 2014-2015 годах – [электронный ресурс] – </w:t>
      </w:r>
      <w:r>
        <w:rPr>
          <w:rFonts w:ascii="Times New Roman" w:hAnsi="Times New Roman" w:cs="Times New Roman"/>
          <w:lang w:val="en-US"/>
        </w:rPr>
        <w:t>URL</w:t>
      </w:r>
      <w:r>
        <w:rPr>
          <w:rFonts w:ascii="Times New Roman" w:hAnsi="Times New Roman" w:cs="Times New Roman"/>
        </w:rPr>
        <w:t>:</w:t>
      </w:r>
      <w:r w:rsidRPr="00431C84">
        <w:t xml:space="preserve"> </w:t>
      </w:r>
      <w:r w:rsidRPr="009F4F40">
        <w:rPr>
          <w:lang w:val="en-US"/>
        </w:rPr>
        <w:t>https</w:t>
      </w:r>
      <w:r w:rsidRPr="009F4F40">
        <w:t>://</w:t>
      </w:r>
      <w:proofErr w:type="spellStart"/>
      <w:r w:rsidRPr="009F4F40">
        <w:rPr>
          <w:lang w:val="en-US"/>
        </w:rPr>
        <w:t>ria</w:t>
      </w:r>
      <w:proofErr w:type="spellEnd"/>
      <w:r w:rsidRPr="009F4F40">
        <w:t>.</w:t>
      </w:r>
      <w:proofErr w:type="spellStart"/>
      <w:r w:rsidRPr="009F4F40">
        <w:rPr>
          <w:lang w:val="en-US"/>
        </w:rPr>
        <w:t>ru</w:t>
      </w:r>
      <w:proofErr w:type="spellEnd"/>
      <w:r w:rsidRPr="009F4F40">
        <w:t>/</w:t>
      </w:r>
      <w:proofErr w:type="spellStart"/>
      <w:r w:rsidRPr="009F4F40">
        <w:rPr>
          <w:lang w:val="en-US"/>
        </w:rPr>
        <w:t>spravka</w:t>
      </w:r>
      <w:proofErr w:type="spellEnd"/>
      <w:r w:rsidRPr="009F4F40">
        <w:t>/20151125/1328470681.</w:t>
      </w:r>
      <w:r w:rsidRPr="009F4F40">
        <w:rPr>
          <w:lang w:val="en-US"/>
        </w:rPr>
        <w:t>html</w:t>
      </w:r>
      <w:r w:rsidRPr="009F4F40">
        <w:rPr>
          <w:rFonts w:cstheme="minorHAnsi"/>
        </w:rPr>
        <w:t xml:space="preserve"> (</w:t>
      </w:r>
      <w:r>
        <w:rPr>
          <w:rFonts w:cstheme="minorHAnsi"/>
        </w:rPr>
        <w:t>Дата</w:t>
      </w:r>
      <w:r w:rsidRPr="009F4F40">
        <w:rPr>
          <w:rFonts w:cstheme="minorHAnsi"/>
        </w:rPr>
        <w:t xml:space="preserve"> </w:t>
      </w:r>
      <w:r>
        <w:rPr>
          <w:rFonts w:cstheme="minorHAnsi"/>
        </w:rPr>
        <w:t>обращения</w:t>
      </w:r>
      <w:r w:rsidRPr="009F4F40">
        <w:rPr>
          <w:rFonts w:cstheme="minorHAnsi"/>
        </w:rPr>
        <w:t>:</w:t>
      </w:r>
      <w:r>
        <w:rPr>
          <w:rFonts w:cstheme="minorHAnsi"/>
        </w:rPr>
        <w:t xml:space="preserve"> 29.04.2019</w:t>
      </w:r>
      <w:r w:rsidRPr="009F4F40">
        <w:rPr>
          <w:rFonts w:cstheme="minorHAnsi"/>
        </w:rPr>
        <w:t>)</w:t>
      </w:r>
    </w:p>
  </w:footnote>
  <w:footnote w:id="33">
    <w:p w:rsidR="00A67088" w:rsidRPr="003B164F" w:rsidRDefault="00A67088" w:rsidP="00115548">
      <w:pPr>
        <w:pStyle w:val="a3"/>
      </w:pPr>
      <w:r>
        <w:rPr>
          <w:rStyle w:val="a5"/>
        </w:rPr>
        <w:footnoteRef/>
      </w:r>
      <w:r w:rsidRPr="003B164F">
        <w:t xml:space="preserve"> </w:t>
      </w:r>
      <w:r>
        <w:rPr>
          <w:rFonts w:ascii="Times New Roman" w:hAnsi="Times New Roman" w:cs="Times New Roman"/>
        </w:rPr>
        <w:t xml:space="preserve">РИА Новости – США ужесточили ограничения по доступу к рынку капитала для 6 банков РФ – [электронный ресурс] – </w:t>
      </w:r>
      <w:r>
        <w:rPr>
          <w:rFonts w:ascii="Times New Roman" w:hAnsi="Times New Roman" w:cs="Times New Roman"/>
          <w:lang w:val="en-US"/>
        </w:rPr>
        <w:t>URL</w:t>
      </w:r>
      <w:r>
        <w:rPr>
          <w:rFonts w:ascii="Times New Roman" w:hAnsi="Times New Roman" w:cs="Times New Roman"/>
        </w:rPr>
        <w:t xml:space="preserve">: </w:t>
      </w:r>
      <w:r w:rsidRPr="00C47F0F">
        <w:rPr>
          <w:lang w:val="en-US"/>
        </w:rPr>
        <w:t>https</w:t>
      </w:r>
      <w:r w:rsidRPr="003B164F">
        <w:t>://</w:t>
      </w:r>
      <w:proofErr w:type="spellStart"/>
      <w:r w:rsidRPr="00C47F0F">
        <w:rPr>
          <w:lang w:val="en-US"/>
        </w:rPr>
        <w:t>ria</w:t>
      </w:r>
      <w:proofErr w:type="spellEnd"/>
      <w:r w:rsidRPr="003B164F">
        <w:t>.</w:t>
      </w:r>
      <w:proofErr w:type="spellStart"/>
      <w:r w:rsidRPr="00C47F0F">
        <w:rPr>
          <w:lang w:val="en-US"/>
        </w:rPr>
        <w:t>ru</w:t>
      </w:r>
      <w:proofErr w:type="spellEnd"/>
      <w:r w:rsidRPr="003B164F">
        <w:t>/</w:t>
      </w:r>
      <w:r w:rsidRPr="00C47F0F">
        <w:rPr>
          <w:lang w:val="en-US"/>
        </w:rPr>
        <w:t>world</w:t>
      </w:r>
      <w:r w:rsidRPr="003B164F">
        <w:t>/20140912/1023846921.</w:t>
      </w:r>
      <w:r w:rsidRPr="00C47F0F">
        <w:rPr>
          <w:lang w:val="en-US"/>
        </w:rPr>
        <w:t>html</w:t>
      </w:r>
      <w:r>
        <w:t xml:space="preserve"> </w:t>
      </w:r>
      <w:r>
        <w:rPr>
          <w:rFonts w:cstheme="minorHAnsi"/>
        </w:rPr>
        <w:t>(Дата обращения: 29.04.2019).</w:t>
      </w:r>
    </w:p>
  </w:footnote>
  <w:footnote w:id="34">
    <w:p w:rsidR="00A67088" w:rsidRDefault="00A67088" w:rsidP="00115548">
      <w:pPr>
        <w:pStyle w:val="a3"/>
      </w:pPr>
      <w:r>
        <w:rPr>
          <w:rStyle w:val="a5"/>
        </w:rPr>
        <w:footnoteRef/>
      </w:r>
      <w:r>
        <w:t xml:space="preserve"> РБК – Санкции США ударили по 90% российских нефтегазовых компаний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C47F0F">
        <w:rPr>
          <w:lang w:val="en-US"/>
        </w:rPr>
        <w:t>https</w:t>
      </w:r>
      <w:r w:rsidRPr="008B35DF">
        <w:t>://</w:t>
      </w:r>
      <w:r w:rsidRPr="00C47F0F">
        <w:rPr>
          <w:lang w:val="en-US"/>
        </w:rPr>
        <w:t>www</w:t>
      </w:r>
      <w:r w:rsidRPr="008B35DF">
        <w:t>.</w:t>
      </w:r>
      <w:proofErr w:type="spellStart"/>
      <w:r w:rsidRPr="00C47F0F">
        <w:rPr>
          <w:lang w:val="en-US"/>
        </w:rPr>
        <w:t>rbc</w:t>
      </w:r>
      <w:proofErr w:type="spellEnd"/>
      <w:r w:rsidRPr="008B35DF">
        <w:t>.</w:t>
      </w:r>
      <w:proofErr w:type="spellStart"/>
      <w:r w:rsidRPr="00C47F0F">
        <w:rPr>
          <w:lang w:val="en-US"/>
        </w:rPr>
        <w:t>ru</w:t>
      </w:r>
      <w:proofErr w:type="spellEnd"/>
      <w:r w:rsidRPr="008B35DF">
        <w:t>/</w:t>
      </w:r>
      <w:r w:rsidRPr="00C47F0F">
        <w:rPr>
          <w:lang w:val="en-US"/>
        </w:rPr>
        <w:t>economics</w:t>
      </w:r>
      <w:r w:rsidRPr="008B35DF">
        <w:t>/12/09/2014/570422199</w:t>
      </w:r>
      <w:r w:rsidRPr="00C47F0F">
        <w:rPr>
          <w:lang w:val="en-US"/>
        </w:rPr>
        <w:t>a</w:t>
      </w:r>
      <w:r w:rsidRPr="008B35DF">
        <w:t>794760</w:t>
      </w:r>
      <w:r w:rsidRPr="00C47F0F">
        <w:rPr>
          <w:lang w:val="en-US"/>
        </w:rPr>
        <w:t>d</w:t>
      </w:r>
      <w:r w:rsidRPr="008B35DF">
        <w:t>3</w:t>
      </w:r>
      <w:r w:rsidRPr="00C47F0F">
        <w:rPr>
          <w:lang w:val="en-US"/>
        </w:rPr>
        <w:t>d</w:t>
      </w:r>
      <w:r w:rsidRPr="008B35DF">
        <w:t>41721</w:t>
      </w:r>
      <w:r>
        <w:t xml:space="preserve"> </w:t>
      </w:r>
      <w:r>
        <w:rPr>
          <w:rFonts w:cstheme="minorHAnsi"/>
        </w:rPr>
        <w:t>(Дата обращения: 29.04.2019).</w:t>
      </w:r>
    </w:p>
  </w:footnote>
  <w:footnote w:id="35">
    <w:p w:rsidR="00A67088" w:rsidRDefault="00A67088" w:rsidP="00115548">
      <w:pPr>
        <w:pStyle w:val="a3"/>
      </w:pPr>
      <w:r>
        <w:rPr>
          <w:rStyle w:val="a5"/>
        </w:rPr>
        <w:footnoteRef/>
      </w:r>
      <w:r>
        <w:t xml:space="preserve"> ПАО «НК «Роснефть» официальный сайт – Консолидированная финансовая отчетность ОАО «НК «Роснефть» 31 декабря 2014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0F2A74">
        <w:t>https://www.rosneft.ru/upload/site1/document_cons_report/174094/qOAluBrAEf.pdf</w:t>
      </w:r>
      <w:r>
        <w:t xml:space="preserve"> </w:t>
      </w:r>
      <w:r>
        <w:rPr>
          <w:rFonts w:cstheme="minorHAnsi"/>
        </w:rPr>
        <w:t>(Дата обращения: 30.04.2019).</w:t>
      </w:r>
    </w:p>
  </w:footnote>
  <w:footnote w:id="36">
    <w:p w:rsidR="00A67088" w:rsidRDefault="00A67088" w:rsidP="00115548">
      <w:pPr>
        <w:pStyle w:val="a3"/>
      </w:pPr>
      <w:r>
        <w:rPr>
          <w:rStyle w:val="a5"/>
        </w:rPr>
        <w:footnoteRef/>
      </w:r>
      <w:r>
        <w:t xml:space="preserve"> ПАО «НК «Роснефть» официальный сайт – Консолидированная финансовая отчетность ПАО «НК Роснефть» 31 декабря 2017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5737C">
        <w:t>https://www.rosneft.ru/upload/site1/document_cons_report/Rosneft_FS_12m2017_RUS.pdf</w:t>
      </w:r>
      <w:r>
        <w:t xml:space="preserve"> </w:t>
      </w:r>
      <w:r>
        <w:rPr>
          <w:rFonts w:cstheme="minorHAnsi"/>
        </w:rPr>
        <w:t>(Дата обращения: 30.04.2019).</w:t>
      </w:r>
    </w:p>
  </w:footnote>
  <w:footnote w:id="37">
    <w:p w:rsidR="00A67088" w:rsidRDefault="00A67088" w:rsidP="0095002E">
      <w:pPr>
        <w:pStyle w:val="a3"/>
      </w:pPr>
      <w:r>
        <w:rPr>
          <w:rStyle w:val="a5"/>
        </w:rPr>
        <w:footnoteRef/>
      </w:r>
      <w:r>
        <w:t xml:space="preserve"> ПАО «НК «Роснефть» официальный сайт – Консолидированная финансовая отчетность ПАО «НК Роснефть» 31 декабря 2018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95002E">
        <w:t>https://www.rosneft.ru/upload/site1/document_cons_report/Rosneft_FS_12m2018_RUS.pdf</w:t>
      </w:r>
      <w:r>
        <w:t xml:space="preserve"> </w:t>
      </w:r>
      <w:r>
        <w:rPr>
          <w:rFonts w:cstheme="minorHAnsi"/>
        </w:rPr>
        <w:t>(Дата обращения: 30.04.2019).</w:t>
      </w:r>
    </w:p>
    <w:p w:rsidR="00A67088" w:rsidRDefault="00A67088">
      <w:pPr>
        <w:pStyle w:val="a3"/>
      </w:pPr>
    </w:p>
  </w:footnote>
  <w:footnote w:id="38">
    <w:p w:rsidR="00A67088" w:rsidRDefault="00A67088" w:rsidP="00115548">
      <w:pPr>
        <w:pStyle w:val="a3"/>
      </w:pPr>
      <w:r>
        <w:rPr>
          <w:rStyle w:val="a5"/>
        </w:rPr>
        <w:footnoteRef/>
      </w:r>
      <w:r>
        <w:t xml:space="preserve"> ПАО «</w:t>
      </w:r>
      <w:proofErr w:type="spellStart"/>
      <w:r>
        <w:t>Транснефть</w:t>
      </w:r>
      <w:proofErr w:type="spellEnd"/>
      <w:r>
        <w:t xml:space="preserve">» - Консолидированная финансовая отчетность 31 декабря 2014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04292F">
        <w:t>http://www.transneft.ru/u/section_file/14822/tn_ifrs_2014_rus.pdf</w:t>
      </w:r>
      <w:r>
        <w:t xml:space="preserve"> </w:t>
      </w:r>
      <w:r>
        <w:rPr>
          <w:rFonts w:cstheme="minorHAnsi"/>
        </w:rPr>
        <w:t>(Дата обращения: 30.04.2019).</w:t>
      </w:r>
    </w:p>
  </w:footnote>
  <w:footnote w:id="39">
    <w:p w:rsidR="00A67088" w:rsidRDefault="00A67088" w:rsidP="00115548">
      <w:pPr>
        <w:pStyle w:val="a3"/>
      </w:pPr>
      <w:r>
        <w:rPr>
          <w:rStyle w:val="a5"/>
        </w:rPr>
        <w:footnoteRef/>
      </w:r>
      <w:r>
        <w:t xml:space="preserve"> ПАО «</w:t>
      </w:r>
      <w:proofErr w:type="spellStart"/>
      <w:r>
        <w:t>Транснефть</w:t>
      </w:r>
      <w:proofErr w:type="spellEnd"/>
      <w:r>
        <w:t>»</w:t>
      </w:r>
      <w:r w:rsidRPr="006174E0">
        <w:t xml:space="preserve"> </w:t>
      </w:r>
      <w:r>
        <w:t xml:space="preserve">- Консолидированная финансовая отчетность 31 декабря 2018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174E0">
        <w:t>https://www.transneft.ru/u/section_file/37731/tn_ifrs_12m2018_rus.pdf</w:t>
      </w:r>
      <w:r>
        <w:t xml:space="preserve"> </w:t>
      </w:r>
      <w:r>
        <w:rPr>
          <w:rFonts w:cstheme="minorHAnsi"/>
        </w:rPr>
        <w:t>(Дата обращения: 30.04.2019).</w:t>
      </w:r>
    </w:p>
  </w:footnote>
  <w:footnote w:id="40">
    <w:p w:rsidR="00A67088" w:rsidRDefault="00A67088" w:rsidP="00115548">
      <w:pPr>
        <w:pStyle w:val="a3"/>
      </w:pPr>
      <w:r>
        <w:rPr>
          <w:rStyle w:val="a5"/>
        </w:rPr>
        <w:footnoteRef/>
      </w:r>
      <w:r>
        <w:t xml:space="preserve"> РБК – Санкции США ударили по 90% российских нефтегазовых компаний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Pr>
          <w:lang w:val="en-US"/>
        </w:rPr>
        <w:t>https</w:t>
      </w:r>
      <w:r>
        <w:t>://</w:t>
      </w:r>
      <w:r>
        <w:rPr>
          <w:lang w:val="en-US"/>
        </w:rPr>
        <w:t>www</w:t>
      </w:r>
      <w:r>
        <w:t>.</w:t>
      </w:r>
      <w:proofErr w:type="spellStart"/>
      <w:r>
        <w:rPr>
          <w:lang w:val="en-US"/>
        </w:rPr>
        <w:t>rbc</w:t>
      </w:r>
      <w:proofErr w:type="spellEnd"/>
      <w:r>
        <w:t>.</w:t>
      </w:r>
      <w:proofErr w:type="spellStart"/>
      <w:r>
        <w:rPr>
          <w:lang w:val="en-US"/>
        </w:rPr>
        <w:t>ru</w:t>
      </w:r>
      <w:proofErr w:type="spellEnd"/>
      <w:r>
        <w:t>/</w:t>
      </w:r>
      <w:r>
        <w:rPr>
          <w:lang w:val="en-US"/>
        </w:rPr>
        <w:t>economics</w:t>
      </w:r>
      <w:r>
        <w:t>/12/09/2014/570422199</w:t>
      </w:r>
      <w:r>
        <w:rPr>
          <w:lang w:val="en-US"/>
        </w:rPr>
        <w:t>a</w:t>
      </w:r>
      <w:r>
        <w:t>794760</w:t>
      </w:r>
      <w:r>
        <w:rPr>
          <w:lang w:val="en-US"/>
        </w:rPr>
        <w:t>d</w:t>
      </w:r>
      <w:r>
        <w:t>3</w:t>
      </w:r>
      <w:r>
        <w:rPr>
          <w:lang w:val="en-US"/>
        </w:rPr>
        <w:t>d</w:t>
      </w:r>
      <w:r>
        <w:t xml:space="preserve">41721 </w:t>
      </w:r>
      <w:r>
        <w:rPr>
          <w:rFonts w:cstheme="minorHAnsi"/>
        </w:rPr>
        <w:t>(Дата обращения: 29.04.2019).</w:t>
      </w:r>
    </w:p>
  </w:footnote>
  <w:footnote w:id="41">
    <w:p w:rsidR="00A67088" w:rsidRDefault="00A67088" w:rsidP="008A4633">
      <w:pPr>
        <w:pStyle w:val="a3"/>
      </w:pPr>
      <w:r>
        <w:rPr>
          <w:rStyle w:val="a5"/>
        </w:rPr>
        <w:footnoteRef/>
      </w:r>
      <w:r>
        <w:t xml:space="preserve"> </w:t>
      </w:r>
      <w:proofErr w:type="spellStart"/>
      <w:r w:rsidRPr="00557627">
        <w:t>Лента.ру</w:t>
      </w:r>
      <w:proofErr w:type="spellEnd"/>
      <w:r w:rsidRPr="00557627">
        <w:t xml:space="preserve"> –</w:t>
      </w:r>
      <w:r>
        <w:t xml:space="preserve"> ЕС оставил Болгарию без компенсаций из-за остановки «Южного потока»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rsidRPr="00557627">
        <w:t xml:space="preserve"> </w:t>
      </w:r>
      <w:r w:rsidRPr="00762C84">
        <w:t>https://lenta.ru/news/2014/12/02/pipeline/</w:t>
      </w:r>
      <w:r>
        <w:t xml:space="preserve"> </w:t>
      </w:r>
      <w:r>
        <w:rPr>
          <w:rFonts w:cstheme="minorHAnsi"/>
        </w:rPr>
        <w:t>(Дата обращения: 04.04.2019).</w:t>
      </w:r>
    </w:p>
  </w:footnote>
  <w:footnote w:id="42">
    <w:p w:rsidR="00A67088" w:rsidRDefault="00A67088" w:rsidP="008A4633">
      <w:pPr>
        <w:pStyle w:val="a3"/>
      </w:pPr>
      <w:r>
        <w:rPr>
          <w:rStyle w:val="a5"/>
        </w:rPr>
        <w:footnoteRef/>
      </w:r>
      <w:r>
        <w:t xml:space="preserve"> Там же.</w:t>
      </w:r>
    </w:p>
  </w:footnote>
  <w:footnote w:id="43">
    <w:p w:rsidR="00A67088" w:rsidRDefault="00A67088" w:rsidP="008A4633">
      <w:pPr>
        <w:pStyle w:val="a3"/>
      </w:pPr>
      <w:r>
        <w:rPr>
          <w:rStyle w:val="a5"/>
        </w:rPr>
        <w:footnoteRef/>
      </w:r>
      <w:r>
        <w:t xml:space="preserve"> Сетевое издание «Информационное </w:t>
      </w:r>
      <w:proofErr w:type="spellStart"/>
      <w:r>
        <w:t>агенство</w:t>
      </w:r>
      <w:proofErr w:type="spellEnd"/>
      <w:r>
        <w:t xml:space="preserve"> «</w:t>
      </w:r>
      <w:proofErr w:type="spellStart"/>
      <w:r>
        <w:t>Финмаркет</w:t>
      </w:r>
      <w:proofErr w:type="spellEnd"/>
      <w:r>
        <w:t xml:space="preserve">» - </w:t>
      </w:r>
      <w:proofErr w:type="spellStart"/>
      <w:r>
        <w:t>европарламент</w:t>
      </w:r>
      <w:proofErr w:type="spellEnd"/>
      <w:r>
        <w:t xml:space="preserve"> пригрозил России отключением от SWIFT и отменой всех соглашений по «Южному потоку»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84AFB">
        <w:t>http://www.finmarket.ru/main/article/3816405</w:t>
      </w:r>
      <w:r>
        <w:t xml:space="preserve"> </w:t>
      </w:r>
      <w:r>
        <w:rPr>
          <w:rFonts w:cstheme="minorHAnsi"/>
        </w:rPr>
        <w:t>(Дата обращения: 04.04.2019).</w:t>
      </w:r>
    </w:p>
  </w:footnote>
  <w:footnote w:id="44">
    <w:p w:rsidR="00A67088" w:rsidRDefault="00A67088" w:rsidP="008A4633">
      <w:pPr>
        <w:pStyle w:val="a3"/>
      </w:pPr>
      <w:r>
        <w:rPr>
          <w:rStyle w:val="a5"/>
        </w:rPr>
        <w:footnoteRef/>
      </w:r>
      <w:r>
        <w:t xml:space="preserve"> </w:t>
      </w:r>
      <w:proofErr w:type="spellStart"/>
      <w:r>
        <w:t>Вести.ру</w:t>
      </w:r>
      <w:proofErr w:type="spellEnd"/>
      <w:r>
        <w:t xml:space="preserve"> – Россия не будет строить «Южный поток»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9A0179">
        <w:t>http://www.vesti.ru/doc.html?id=2167089</w:t>
      </w:r>
      <w:r>
        <w:t xml:space="preserve"> </w:t>
      </w:r>
      <w:r>
        <w:rPr>
          <w:rFonts w:cstheme="minorHAnsi"/>
        </w:rPr>
        <w:t>(Дата обращения: 04.04.2019).</w:t>
      </w:r>
    </w:p>
  </w:footnote>
  <w:footnote w:id="45">
    <w:p w:rsidR="00A67088" w:rsidRDefault="00A67088" w:rsidP="008A4633">
      <w:pPr>
        <w:pStyle w:val="a3"/>
      </w:pPr>
      <w:r>
        <w:rPr>
          <w:rStyle w:val="a5"/>
        </w:rPr>
        <w:footnoteRef/>
      </w:r>
      <w:r>
        <w:t xml:space="preserve"> ПАО «Газпром» официальный сайт – Новый газопровод в Турцию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EB553F">
        <w:t>http://www.gazprom.ru/press/news/2014/december/article208495/</w:t>
      </w:r>
      <w:r>
        <w:t xml:space="preserve"> </w:t>
      </w:r>
      <w:r>
        <w:rPr>
          <w:rFonts w:cstheme="minorHAnsi"/>
        </w:rPr>
        <w:t>(Дата обращения: 04.04.2019).</w:t>
      </w:r>
    </w:p>
  </w:footnote>
  <w:footnote w:id="46">
    <w:p w:rsidR="00A67088" w:rsidRDefault="00A67088" w:rsidP="008A4633">
      <w:pPr>
        <w:pStyle w:val="a3"/>
      </w:pPr>
      <w:r>
        <w:rPr>
          <w:rStyle w:val="a5"/>
        </w:rPr>
        <w:footnoteRef/>
      </w:r>
      <w:r>
        <w:t xml:space="preserve"> ПАО «Газпром» официальный сайт – «Турецкий поток»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B150FF">
        <w:t>http://www.gazprom.ru/about/production/projects/pipelines/built/turk-stream/</w:t>
      </w:r>
      <w:r>
        <w:t xml:space="preserve"> </w:t>
      </w:r>
      <w:r>
        <w:rPr>
          <w:rFonts w:cstheme="minorHAnsi"/>
        </w:rPr>
        <w:t>(Дата обращения: 04.04.2019).</w:t>
      </w:r>
    </w:p>
  </w:footnote>
  <w:footnote w:id="47">
    <w:p w:rsidR="00A67088" w:rsidRDefault="00A67088">
      <w:pPr>
        <w:pStyle w:val="a3"/>
      </w:pPr>
      <w:r>
        <w:rPr>
          <w:rStyle w:val="a5"/>
        </w:rPr>
        <w:footnoteRef/>
      </w:r>
      <w:r>
        <w:t xml:space="preserve"> </w:t>
      </w:r>
      <w:proofErr w:type="spellStart"/>
      <w:r>
        <w:t>Итерфакс</w:t>
      </w:r>
      <w:proofErr w:type="spellEnd"/>
      <w:r>
        <w:t xml:space="preserve"> – «Газпром» </w:t>
      </w:r>
      <w:proofErr w:type="spellStart"/>
      <w:r>
        <w:t>соеденил</w:t>
      </w:r>
      <w:proofErr w:type="spellEnd"/>
      <w:r>
        <w:t xml:space="preserve"> морскую и наземные части газопровода «Турецкий поток»</w:t>
      </w:r>
      <w:r w:rsidRPr="007871B5">
        <w:rPr>
          <w:rFonts w:ascii="Times New Roman" w:hAnsi="Times New Roman" w:cs="Times New Roman"/>
        </w:rPr>
        <w:t xml:space="preserve">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24BF6">
        <w:t>https://www.interfax.ru/business/654817</w:t>
      </w:r>
      <w:r>
        <w:t xml:space="preserve"> (Дата обращения: 04.04.2019).</w:t>
      </w:r>
    </w:p>
  </w:footnote>
  <w:footnote w:id="48">
    <w:p w:rsidR="00A67088" w:rsidRDefault="00A67088" w:rsidP="008A4633">
      <w:pPr>
        <w:pStyle w:val="a3"/>
      </w:pPr>
      <w:r>
        <w:rPr>
          <w:rStyle w:val="a5"/>
        </w:rPr>
        <w:footnoteRef/>
      </w:r>
      <w:r>
        <w:t xml:space="preserve"> АНО «ТВ-Новости» - </w:t>
      </w:r>
      <w:proofErr w:type="spellStart"/>
      <w:r>
        <w:t>Вучич</w:t>
      </w:r>
      <w:proofErr w:type="spellEnd"/>
      <w:r>
        <w:t xml:space="preserve"> заявил о поддержке Сербией строительства «Турецкого потока»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8C3FD5">
        <w:t>https://russian.rt.com/world/news/510497-vuchich-tureckii-potok-rossiya</w:t>
      </w:r>
      <w:r>
        <w:t xml:space="preserve"> </w:t>
      </w:r>
      <w:r>
        <w:rPr>
          <w:rFonts w:cstheme="minorHAnsi"/>
        </w:rPr>
        <w:t>(Дата обращения: 04.04.2019).</w:t>
      </w:r>
    </w:p>
  </w:footnote>
  <w:footnote w:id="49">
    <w:p w:rsidR="00A67088" w:rsidRDefault="00A67088">
      <w:pPr>
        <w:pStyle w:val="a3"/>
      </w:pPr>
      <w:r>
        <w:rPr>
          <w:rStyle w:val="a5"/>
        </w:rPr>
        <w:footnoteRef/>
      </w:r>
      <w:r>
        <w:t xml:space="preserve"> </w:t>
      </w:r>
      <w:proofErr w:type="spellStart"/>
      <w:r>
        <w:t>Гайва</w:t>
      </w:r>
      <w:proofErr w:type="spellEnd"/>
      <w:r>
        <w:t xml:space="preserve"> Евгений. Сербия одобрила строительство «Турецкого </w:t>
      </w:r>
      <w:proofErr w:type="gramStart"/>
      <w:r>
        <w:t>потока»/</w:t>
      </w:r>
      <w:proofErr w:type="gramEnd"/>
      <w:r>
        <w:t xml:space="preserve"> Российская газета.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24BF6">
        <w:t>https://rg.ru/2019/03/07/serbiia-odobrila-stroitelstvo-tureckogo-potoka.html</w:t>
      </w:r>
      <w:r>
        <w:t xml:space="preserve"> (Дата обращения: 04.04.2019).</w:t>
      </w:r>
    </w:p>
  </w:footnote>
  <w:footnote w:id="50">
    <w:p w:rsidR="00A67088" w:rsidRDefault="00A67088">
      <w:pPr>
        <w:pStyle w:val="a3"/>
      </w:pPr>
      <w:r>
        <w:rPr>
          <w:rStyle w:val="a5"/>
        </w:rPr>
        <w:footnoteRef/>
      </w:r>
      <w:r>
        <w:t xml:space="preserve"> </w:t>
      </w:r>
      <w:proofErr w:type="spellStart"/>
      <w:r>
        <w:t>Лента.ру</w:t>
      </w:r>
      <w:proofErr w:type="spellEnd"/>
      <w:r>
        <w:t xml:space="preserve"> – Сербия захотела газопровод в обход Украины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24BF6">
        <w:t>https://lenta.ru/news/2019/01/17/opa_opa_opa/</w:t>
      </w:r>
      <w:r>
        <w:t xml:space="preserve"> (Дата обращения: 04.04.2019).</w:t>
      </w:r>
    </w:p>
  </w:footnote>
  <w:footnote w:id="51">
    <w:p w:rsidR="00A67088" w:rsidRDefault="00A67088">
      <w:pPr>
        <w:pStyle w:val="a3"/>
      </w:pPr>
      <w:r>
        <w:rPr>
          <w:rStyle w:val="a5"/>
        </w:rPr>
        <w:footnoteRef/>
      </w:r>
      <w:r>
        <w:t xml:space="preserve"> Газета «</w:t>
      </w:r>
      <w:r w:rsidRPr="00052BDE">
        <w:t>Коммерсантъ</w:t>
      </w:r>
      <w:r>
        <w:t>»</w:t>
      </w:r>
      <w:r w:rsidRPr="00052BDE">
        <w:t xml:space="preserve"> – Болгария взялась за «Турецкий поток» </w:t>
      </w:r>
      <w:r w:rsidRPr="00052BDE">
        <w:rPr>
          <w:rFonts w:ascii="Times New Roman" w:hAnsi="Times New Roman" w:cs="Times New Roman"/>
        </w:rPr>
        <w:t xml:space="preserve">– [электронный ресурс] – </w:t>
      </w:r>
      <w:r w:rsidRPr="00052BDE">
        <w:rPr>
          <w:rFonts w:ascii="Times New Roman" w:hAnsi="Times New Roman" w:cs="Times New Roman"/>
          <w:lang w:val="en-US"/>
        </w:rPr>
        <w:t>URL</w:t>
      </w:r>
      <w:r w:rsidRPr="00052BDE">
        <w:rPr>
          <w:rFonts w:ascii="Times New Roman" w:hAnsi="Times New Roman" w:cs="Times New Roman"/>
        </w:rPr>
        <w:t xml:space="preserve">: </w:t>
      </w:r>
      <w:r w:rsidRPr="00052BDE">
        <w:t>https://www.kommersant.ru/doc/3868862</w:t>
      </w:r>
      <w:r>
        <w:t xml:space="preserve"> (Дата обращения: 04.04.2019).</w:t>
      </w:r>
    </w:p>
  </w:footnote>
  <w:footnote w:id="52">
    <w:p w:rsidR="00A67088" w:rsidRDefault="00A67088">
      <w:pPr>
        <w:pStyle w:val="a3"/>
      </w:pPr>
      <w:r>
        <w:rPr>
          <w:rStyle w:val="a5"/>
        </w:rPr>
        <w:footnoteRef/>
      </w:r>
      <w:r>
        <w:t xml:space="preserve"> </w:t>
      </w:r>
      <w:r w:rsidRPr="006E7654">
        <w:t xml:space="preserve"> АНО «ТВ-Новости» - Путин не исключил подключения юга Европы к «Турецкому потоку» через Грецию</w:t>
      </w:r>
      <w:r>
        <w:t xml:space="preserve"> </w:t>
      </w:r>
      <w:r w:rsidRPr="00052BDE">
        <w:rPr>
          <w:rFonts w:ascii="Times New Roman" w:hAnsi="Times New Roman" w:cs="Times New Roman"/>
        </w:rPr>
        <w:t xml:space="preserve">– [электронный ресурс] – </w:t>
      </w:r>
      <w:r w:rsidRPr="00052BDE">
        <w:rPr>
          <w:rFonts w:ascii="Times New Roman" w:hAnsi="Times New Roman" w:cs="Times New Roman"/>
          <w:lang w:val="en-US"/>
        </w:rPr>
        <w:t>URL</w:t>
      </w:r>
      <w:r w:rsidRPr="00052BDE">
        <w:rPr>
          <w:rFonts w:ascii="Times New Roman" w:hAnsi="Times New Roman" w:cs="Times New Roman"/>
        </w:rPr>
        <w:t>:</w:t>
      </w:r>
      <w:r w:rsidRPr="006E7654">
        <w:t xml:space="preserve"> https://russian.rt.com/business/news/580586-putin-yuzhnaya-evropa-tureckii-potok</w:t>
      </w:r>
      <w:r>
        <w:t xml:space="preserve"> (Дата обращения: 04.04.2019).</w:t>
      </w:r>
    </w:p>
  </w:footnote>
  <w:footnote w:id="53">
    <w:p w:rsidR="00A67088" w:rsidRDefault="00A67088" w:rsidP="008A4633">
      <w:pPr>
        <w:pStyle w:val="a3"/>
      </w:pPr>
      <w:r>
        <w:rPr>
          <w:rStyle w:val="a5"/>
        </w:rPr>
        <w:footnoteRef/>
      </w:r>
      <w:r>
        <w:t xml:space="preserve"> ТАСС – «Газпром» завершил строительство первой нитки «Турецкого потока»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253A6C">
        <w:t>http://tass.ru/ekonomika/5169914</w:t>
      </w:r>
      <w:r>
        <w:t xml:space="preserve"> </w:t>
      </w:r>
      <w:r>
        <w:rPr>
          <w:rFonts w:cstheme="minorHAnsi"/>
        </w:rPr>
        <w:t>(Дата обращения: 04.04.2019).</w:t>
      </w:r>
    </w:p>
  </w:footnote>
  <w:footnote w:id="54">
    <w:p w:rsidR="00A67088" w:rsidRDefault="00A67088" w:rsidP="008A4633">
      <w:pPr>
        <w:pStyle w:val="a3"/>
      </w:pPr>
      <w:r>
        <w:rPr>
          <w:rStyle w:val="a5"/>
        </w:rPr>
        <w:footnoteRef/>
      </w:r>
      <w:r>
        <w:t xml:space="preserve"> </w:t>
      </w:r>
      <w:r>
        <w:rPr>
          <w:lang w:val="en-US"/>
        </w:rPr>
        <w:t>BBC</w:t>
      </w:r>
      <w:r w:rsidRPr="00C77E98">
        <w:t xml:space="preserve"> – </w:t>
      </w:r>
      <w:r>
        <w:t xml:space="preserve">Германия и Австрия раскритиковали новые санкции США против России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8749C7">
        <w:t>http://www.bbc.com/russian/news-40292335</w:t>
      </w:r>
      <w:r>
        <w:t xml:space="preserve"> </w:t>
      </w:r>
      <w:r>
        <w:rPr>
          <w:rFonts w:cstheme="minorHAnsi"/>
        </w:rPr>
        <w:t>(Дата обращения: 04.04.2019).</w:t>
      </w:r>
    </w:p>
  </w:footnote>
  <w:footnote w:id="55">
    <w:p w:rsidR="00A67088" w:rsidRPr="00354090" w:rsidRDefault="00A67088" w:rsidP="008A4633">
      <w:pPr>
        <w:pStyle w:val="a3"/>
      </w:pPr>
      <w:r>
        <w:rPr>
          <w:rStyle w:val="a5"/>
        </w:rPr>
        <w:footnoteRef/>
      </w:r>
      <w:r w:rsidRPr="00354090">
        <w:t xml:space="preserve"> </w:t>
      </w:r>
      <w:r>
        <w:rPr>
          <w:lang w:val="en-US"/>
        </w:rPr>
        <w:t>Nord</w:t>
      </w:r>
      <w:r w:rsidRPr="00354090">
        <w:t xml:space="preserve"> </w:t>
      </w:r>
      <w:r>
        <w:rPr>
          <w:lang w:val="en-US"/>
        </w:rPr>
        <w:t>Stream</w:t>
      </w:r>
      <w:r w:rsidRPr="00354090">
        <w:t xml:space="preserve"> 2 – </w:t>
      </w:r>
      <w:r>
        <w:rPr>
          <w:lang w:val="en-US"/>
        </w:rPr>
        <w:t>Nord</w:t>
      </w:r>
      <w:r w:rsidRPr="00354090">
        <w:t xml:space="preserve"> </w:t>
      </w:r>
      <w:r>
        <w:rPr>
          <w:lang w:val="en-US"/>
        </w:rPr>
        <w:t>Stream</w:t>
      </w:r>
      <w:r w:rsidRPr="00354090">
        <w:t xml:space="preserve"> 2 </w:t>
      </w:r>
      <w:r>
        <w:t xml:space="preserve">заключила соглашение с </w:t>
      </w:r>
      <w:proofErr w:type="spellStart"/>
      <w:r>
        <w:rPr>
          <w:lang w:val="en-US"/>
        </w:rPr>
        <w:t>Allseas</w:t>
      </w:r>
      <w:proofErr w:type="spellEnd"/>
      <w:r w:rsidRPr="00354090">
        <w:t xml:space="preserve"> </w:t>
      </w:r>
      <w:r>
        <w:t xml:space="preserve">на укладку обеих ниток газопровода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354090">
        <w:rPr>
          <w:lang w:val="en-US"/>
        </w:rPr>
        <w:t>https</w:t>
      </w:r>
      <w:r w:rsidRPr="00354090">
        <w:t>://</w:t>
      </w:r>
      <w:r w:rsidRPr="00354090">
        <w:rPr>
          <w:lang w:val="en-US"/>
        </w:rPr>
        <w:t>www</w:t>
      </w:r>
      <w:r w:rsidRPr="00354090">
        <w:t>.</w:t>
      </w:r>
      <w:proofErr w:type="spellStart"/>
      <w:r w:rsidRPr="00354090">
        <w:rPr>
          <w:lang w:val="en-US"/>
        </w:rPr>
        <w:t>nord</w:t>
      </w:r>
      <w:proofErr w:type="spellEnd"/>
      <w:r w:rsidRPr="00354090">
        <w:t>-</w:t>
      </w:r>
      <w:r w:rsidRPr="00354090">
        <w:rPr>
          <w:lang w:val="en-US"/>
        </w:rPr>
        <w:t>stream</w:t>
      </w:r>
      <w:r w:rsidRPr="00354090">
        <w:t>2.</w:t>
      </w:r>
      <w:r w:rsidRPr="00354090">
        <w:rPr>
          <w:lang w:val="en-US"/>
        </w:rPr>
        <w:t>com</w:t>
      </w:r>
      <w:r w:rsidRPr="00354090">
        <w:t>/</w:t>
      </w:r>
      <w:proofErr w:type="spellStart"/>
      <w:r w:rsidRPr="00354090">
        <w:rPr>
          <w:lang w:val="en-US"/>
        </w:rPr>
        <w:t>ru</w:t>
      </w:r>
      <w:proofErr w:type="spellEnd"/>
      <w:r w:rsidRPr="00354090">
        <w:t>/</w:t>
      </w:r>
      <w:proofErr w:type="spellStart"/>
      <w:r w:rsidRPr="00354090">
        <w:rPr>
          <w:lang w:val="en-US"/>
        </w:rPr>
        <w:t>dlia</w:t>
      </w:r>
      <w:proofErr w:type="spellEnd"/>
      <w:r w:rsidRPr="00354090">
        <w:t>-</w:t>
      </w:r>
      <w:proofErr w:type="spellStart"/>
      <w:r w:rsidRPr="00354090">
        <w:rPr>
          <w:lang w:val="en-US"/>
        </w:rPr>
        <w:t>pressy</w:t>
      </w:r>
      <w:proofErr w:type="spellEnd"/>
      <w:r w:rsidRPr="00354090">
        <w:t>/</w:t>
      </w:r>
      <w:proofErr w:type="spellStart"/>
      <w:r w:rsidRPr="00354090">
        <w:rPr>
          <w:lang w:val="en-US"/>
        </w:rPr>
        <w:t>novosti</w:t>
      </w:r>
      <w:proofErr w:type="spellEnd"/>
      <w:r w:rsidRPr="00354090">
        <w:t>-</w:t>
      </w:r>
      <w:proofErr w:type="spellStart"/>
      <w:r w:rsidRPr="00354090">
        <w:rPr>
          <w:lang w:val="en-US"/>
        </w:rPr>
        <w:t>i</w:t>
      </w:r>
      <w:proofErr w:type="spellEnd"/>
      <w:r w:rsidRPr="00354090">
        <w:t>-</w:t>
      </w:r>
      <w:proofErr w:type="spellStart"/>
      <w:r w:rsidRPr="00354090">
        <w:rPr>
          <w:lang w:val="en-US"/>
        </w:rPr>
        <w:t>meropriiatiia</w:t>
      </w:r>
      <w:proofErr w:type="spellEnd"/>
      <w:r w:rsidRPr="00354090">
        <w:t>/</w:t>
      </w:r>
      <w:proofErr w:type="spellStart"/>
      <w:r w:rsidRPr="00354090">
        <w:rPr>
          <w:lang w:val="en-US"/>
        </w:rPr>
        <w:t>nord</w:t>
      </w:r>
      <w:proofErr w:type="spellEnd"/>
      <w:r w:rsidRPr="00354090">
        <w:t>-</w:t>
      </w:r>
      <w:r w:rsidRPr="00354090">
        <w:rPr>
          <w:lang w:val="en-US"/>
        </w:rPr>
        <w:t>stream</w:t>
      </w:r>
      <w:r w:rsidRPr="00354090">
        <w:t>-2-</w:t>
      </w:r>
      <w:proofErr w:type="spellStart"/>
      <w:r w:rsidRPr="00354090">
        <w:rPr>
          <w:lang w:val="en-US"/>
        </w:rPr>
        <w:t>zakliuchila</w:t>
      </w:r>
      <w:proofErr w:type="spellEnd"/>
      <w:r w:rsidRPr="00354090">
        <w:t>-</w:t>
      </w:r>
      <w:proofErr w:type="spellStart"/>
      <w:r w:rsidRPr="00354090">
        <w:rPr>
          <w:lang w:val="en-US"/>
        </w:rPr>
        <w:t>soglashenie</w:t>
      </w:r>
      <w:proofErr w:type="spellEnd"/>
      <w:r w:rsidRPr="00354090">
        <w:t>-</w:t>
      </w:r>
      <w:r w:rsidRPr="00354090">
        <w:rPr>
          <w:lang w:val="en-US"/>
        </w:rPr>
        <w:t>s</w:t>
      </w:r>
      <w:r w:rsidRPr="00354090">
        <w:t>-</w:t>
      </w:r>
      <w:proofErr w:type="spellStart"/>
      <w:r w:rsidRPr="00354090">
        <w:rPr>
          <w:lang w:val="en-US"/>
        </w:rPr>
        <w:t>allseas</w:t>
      </w:r>
      <w:proofErr w:type="spellEnd"/>
      <w:r w:rsidRPr="00354090">
        <w:t>-</w:t>
      </w:r>
      <w:proofErr w:type="spellStart"/>
      <w:r w:rsidRPr="00354090">
        <w:rPr>
          <w:lang w:val="en-US"/>
        </w:rPr>
        <w:t>na</w:t>
      </w:r>
      <w:proofErr w:type="spellEnd"/>
      <w:r w:rsidRPr="00354090">
        <w:t>-</w:t>
      </w:r>
      <w:proofErr w:type="spellStart"/>
      <w:r w:rsidRPr="00354090">
        <w:rPr>
          <w:lang w:val="en-US"/>
        </w:rPr>
        <w:t>ukladku</w:t>
      </w:r>
      <w:proofErr w:type="spellEnd"/>
      <w:r w:rsidRPr="00354090">
        <w:t>-</w:t>
      </w:r>
      <w:proofErr w:type="spellStart"/>
      <w:r w:rsidRPr="00354090">
        <w:rPr>
          <w:lang w:val="en-US"/>
        </w:rPr>
        <w:t>obeikh</w:t>
      </w:r>
      <w:proofErr w:type="spellEnd"/>
      <w:r w:rsidRPr="00354090">
        <w:t>-</w:t>
      </w:r>
      <w:proofErr w:type="spellStart"/>
      <w:r w:rsidRPr="00354090">
        <w:rPr>
          <w:lang w:val="en-US"/>
        </w:rPr>
        <w:t>nitok</w:t>
      </w:r>
      <w:proofErr w:type="spellEnd"/>
      <w:r w:rsidRPr="00354090">
        <w:t>-</w:t>
      </w:r>
      <w:proofErr w:type="spellStart"/>
      <w:r w:rsidRPr="00354090">
        <w:rPr>
          <w:lang w:val="en-US"/>
        </w:rPr>
        <w:t>gazoprovoda</w:t>
      </w:r>
      <w:proofErr w:type="spellEnd"/>
      <w:r w:rsidRPr="00354090">
        <w:t>-38/</w:t>
      </w:r>
      <w:r>
        <w:t xml:space="preserve"> </w:t>
      </w:r>
      <w:r>
        <w:rPr>
          <w:rFonts w:cstheme="minorHAnsi"/>
        </w:rPr>
        <w:t>(Дата обращения: 04.04.2019).</w:t>
      </w:r>
    </w:p>
  </w:footnote>
  <w:footnote w:id="56">
    <w:p w:rsidR="00A67088" w:rsidRPr="0093582B" w:rsidRDefault="00A67088" w:rsidP="008A4633">
      <w:pPr>
        <w:pStyle w:val="a3"/>
      </w:pPr>
      <w:r>
        <w:rPr>
          <w:rStyle w:val="a5"/>
        </w:rPr>
        <w:footnoteRef/>
      </w:r>
      <w:r>
        <w:t xml:space="preserve"> </w:t>
      </w:r>
      <w:proofErr w:type="gramStart"/>
      <w:r w:rsidRPr="004F34EF">
        <w:rPr>
          <w:lang w:val="en-US"/>
        </w:rPr>
        <w:t>Deutsche</w:t>
      </w:r>
      <w:r w:rsidRPr="004F34EF">
        <w:t xml:space="preserve"> </w:t>
      </w:r>
      <w:proofErr w:type="spellStart"/>
      <w:r w:rsidRPr="004F34EF">
        <w:rPr>
          <w:lang w:val="en-US"/>
        </w:rPr>
        <w:t>Welle</w:t>
      </w:r>
      <w:proofErr w:type="spellEnd"/>
      <w:r w:rsidRPr="004F34EF">
        <w:t xml:space="preserve"> </w:t>
      </w:r>
      <w:r>
        <w:t xml:space="preserve">– В </w:t>
      </w:r>
      <w:proofErr w:type="spellStart"/>
      <w:r>
        <w:t>Лубмине</w:t>
      </w:r>
      <w:proofErr w:type="spellEnd"/>
      <w:r>
        <w:t xml:space="preserve"> начато строительство немецкого участка «Северного потока -2»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rsidRPr="0093582B">
        <w:rPr>
          <w:rFonts w:ascii="Times New Roman" w:hAnsi="Times New Roman" w:cs="Times New Roman"/>
        </w:rPr>
        <w:t>http://www.dw.com/ru/%D0%B2-%D0%BB%D1%83%D0%B1%D0%BC%D0%B8%D0%BD%D0%B5-%D0%BD%D0%B0%D1%87%D0%B0%D1%82%D0%BE-%D1%81%D1%82%D1%80%D0%BE%D0%B8%D1%82%D0%B5%D0%BB%D1%8C%D1%81%D1%82%D0%B2%D0%BE-%D0%BD%D0%B5%D0%BC%D0%B5%D1%86%D0%BA%D0%BE%D0%B3%D0%BE-%D1%83%D1%87%D0%B0%D1%81%D1%82%D0%BA%D0%B0-%D1%81%D0%B5%D0%B2%D0%B5%D1%80%D0%BD%D0%BE%D0%B3%D0%BE-%D0%BF%D0%BE%D1%82%D0%BE%D0%BA%D0%B0-2/a-43632028</w:t>
      </w:r>
      <w:r>
        <w:rPr>
          <w:rFonts w:ascii="Times New Roman" w:hAnsi="Times New Roman" w:cs="Times New Roman"/>
        </w:rPr>
        <w:t xml:space="preserve"> </w:t>
      </w:r>
      <w:r>
        <w:rPr>
          <w:rFonts w:cstheme="minorHAnsi"/>
        </w:rPr>
        <w:t>(Дата обращения: 04.04.2019).</w:t>
      </w:r>
      <w:proofErr w:type="gramEnd"/>
    </w:p>
  </w:footnote>
  <w:footnote w:id="57">
    <w:p w:rsidR="00A67088" w:rsidRPr="00471672" w:rsidRDefault="00A67088">
      <w:pPr>
        <w:pStyle w:val="a3"/>
        <w:rPr>
          <w:lang w:val="en-US"/>
        </w:rPr>
      </w:pPr>
      <w:r>
        <w:rPr>
          <w:rStyle w:val="a5"/>
        </w:rPr>
        <w:footnoteRef/>
      </w:r>
      <w:r w:rsidRPr="00471672">
        <w:rPr>
          <w:lang w:val="en-US"/>
        </w:rPr>
        <w:t xml:space="preserve"> Government Offices of Sweden.</w:t>
      </w:r>
      <w:r>
        <w:rPr>
          <w:lang w:val="en-US"/>
        </w:rPr>
        <w:t xml:space="preserve"> Design on application from Nord Stream 2 AG. </w:t>
      </w:r>
      <w:r w:rsidRPr="00431C84">
        <w:rPr>
          <w:rFonts w:cstheme="minorHAnsi"/>
          <w:lang w:val="en-US"/>
        </w:rPr>
        <w:t>– [</w:t>
      </w:r>
      <w:proofErr w:type="gramStart"/>
      <w:r w:rsidRPr="00431C84">
        <w:rPr>
          <w:rFonts w:cstheme="minorHAnsi"/>
          <w:lang w:val="en-US"/>
        </w:rPr>
        <w:t>electronic</w:t>
      </w:r>
      <w:proofErr w:type="gramEnd"/>
      <w:r w:rsidRPr="00431C84">
        <w:rPr>
          <w:rFonts w:cstheme="minorHAnsi"/>
          <w:lang w:val="en-US"/>
        </w:rPr>
        <w:t xml:space="preserve"> recourse] – URL: </w:t>
      </w:r>
      <w:r w:rsidRPr="00471672">
        <w:rPr>
          <w:lang w:val="en-US"/>
        </w:rPr>
        <w:t xml:space="preserve"> https://www.government.se/press-releases/2018/06/decision-on-application-from-nord-stream-2-ag</w:t>
      </w:r>
      <w:r>
        <w:rPr>
          <w:lang w:val="en-US"/>
        </w:rPr>
        <w:t xml:space="preserve"> </w:t>
      </w:r>
      <w:r w:rsidRPr="00471672">
        <w:rPr>
          <w:lang w:val="en-US"/>
        </w:rPr>
        <w:t>(</w:t>
      </w:r>
      <w:r>
        <w:t>Дата</w:t>
      </w:r>
      <w:r w:rsidRPr="00471672">
        <w:rPr>
          <w:lang w:val="en-US"/>
        </w:rPr>
        <w:t xml:space="preserve"> </w:t>
      </w:r>
      <w:r>
        <w:t>обращения</w:t>
      </w:r>
      <w:r w:rsidRPr="00471672">
        <w:rPr>
          <w:lang w:val="en-US"/>
        </w:rPr>
        <w:t>: 04.04.2019).</w:t>
      </w:r>
    </w:p>
  </w:footnote>
  <w:footnote w:id="58">
    <w:p w:rsidR="00A67088" w:rsidRDefault="00A67088" w:rsidP="008A4633">
      <w:pPr>
        <w:pStyle w:val="a3"/>
      </w:pPr>
      <w:r>
        <w:rPr>
          <w:rStyle w:val="a5"/>
        </w:rPr>
        <w:footnoteRef/>
      </w:r>
      <w:r>
        <w:t xml:space="preserve"> Свободная Пресса – Над «Северным потоком-2» нависла новая угроза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F2F55">
        <w:t>https://svpressa.ru/economy/article/183524/</w:t>
      </w:r>
      <w:r>
        <w:rPr>
          <w:rFonts w:ascii="Times New Roman" w:hAnsi="Times New Roman" w:cs="Times New Roman"/>
        </w:rPr>
        <w:t xml:space="preserve"> </w:t>
      </w:r>
      <w:r>
        <w:rPr>
          <w:rFonts w:cstheme="minorHAnsi"/>
        </w:rPr>
        <w:t>(Дата обращения: 04.04.2019).</w:t>
      </w:r>
    </w:p>
  </w:footnote>
  <w:footnote w:id="59">
    <w:p w:rsidR="00A67088" w:rsidRDefault="00A67088" w:rsidP="008A4633">
      <w:pPr>
        <w:pStyle w:val="a3"/>
      </w:pPr>
      <w:r>
        <w:rPr>
          <w:rStyle w:val="a5"/>
        </w:rPr>
        <w:footnoteRef/>
      </w:r>
      <w:r>
        <w:t xml:space="preserve"> Радио Свобода – Дания приняла закон, запрещающий прохождение «Северного потока-2»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23E1F">
        <w:t>https://www.svoboda.org/a/28888086.html</w:t>
      </w:r>
      <w:r>
        <w:rPr>
          <w:rFonts w:ascii="Times New Roman" w:hAnsi="Times New Roman" w:cs="Times New Roman"/>
        </w:rPr>
        <w:t xml:space="preserve"> </w:t>
      </w:r>
      <w:r>
        <w:rPr>
          <w:rFonts w:cstheme="minorHAnsi"/>
        </w:rPr>
        <w:t>(Дата обращения: 04.04.2019).</w:t>
      </w:r>
    </w:p>
  </w:footnote>
  <w:footnote w:id="60">
    <w:p w:rsidR="00A67088" w:rsidRPr="001B5FCB" w:rsidRDefault="00A67088" w:rsidP="008A4633">
      <w:pPr>
        <w:pStyle w:val="a3"/>
      </w:pPr>
      <w:r>
        <w:rPr>
          <w:rStyle w:val="a5"/>
        </w:rPr>
        <w:footnoteRef/>
      </w:r>
      <w:r w:rsidRPr="00C059FD">
        <w:t xml:space="preserve"> </w:t>
      </w:r>
      <w:r>
        <w:t>АО</w:t>
      </w:r>
      <w:r w:rsidRPr="00C059FD">
        <w:t xml:space="preserve"> «</w:t>
      </w:r>
      <w:r>
        <w:t>АЭИ</w:t>
      </w:r>
      <w:r w:rsidRPr="00C059FD">
        <w:t xml:space="preserve"> «</w:t>
      </w:r>
      <w:proofErr w:type="spellStart"/>
      <w:r>
        <w:t>Прайм</w:t>
      </w:r>
      <w:proofErr w:type="spellEnd"/>
      <w:r w:rsidRPr="00C059FD">
        <w:t xml:space="preserve">» - </w:t>
      </w:r>
      <w:r w:rsidRPr="00F06567">
        <w:rPr>
          <w:lang w:val="en-US"/>
        </w:rPr>
        <w:t>Nord</w:t>
      </w:r>
      <w:r w:rsidRPr="00C059FD">
        <w:t xml:space="preserve"> </w:t>
      </w:r>
      <w:r w:rsidRPr="00F06567">
        <w:rPr>
          <w:lang w:val="en-US"/>
        </w:rPr>
        <w:t>Stream</w:t>
      </w:r>
      <w:r w:rsidRPr="00C059FD">
        <w:t xml:space="preserve"> 2 </w:t>
      </w:r>
      <w:r>
        <w:t>подаст</w:t>
      </w:r>
      <w:r w:rsidRPr="00C059FD">
        <w:t xml:space="preserve"> </w:t>
      </w:r>
      <w:r>
        <w:t xml:space="preserve">заявку на новый маршрут «Северного потока-2», если Дания откажет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B5FCB">
        <w:rPr>
          <w:lang w:val="en-US"/>
        </w:rPr>
        <w:t>https</w:t>
      </w:r>
      <w:r w:rsidRPr="001B5FCB">
        <w:t>://</w:t>
      </w:r>
      <w:r w:rsidRPr="001B5FCB">
        <w:rPr>
          <w:lang w:val="en-US"/>
        </w:rPr>
        <w:t>www</w:t>
      </w:r>
      <w:r w:rsidRPr="001B5FCB">
        <w:t>.1</w:t>
      </w:r>
      <w:r w:rsidRPr="001B5FCB">
        <w:rPr>
          <w:lang w:val="en-US"/>
        </w:rPr>
        <w:t>prime</w:t>
      </w:r>
      <w:r w:rsidRPr="001B5FCB">
        <w:t>.</w:t>
      </w:r>
      <w:proofErr w:type="spellStart"/>
      <w:r w:rsidRPr="001B5FCB">
        <w:rPr>
          <w:lang w:val="en-US"/>
        </w:rPr>
        <w:t>ru</w:t>
      </w:r>
      <w:proofErr w:type="spellEnd"/>
      <w:r w:rsidRPr="001B5FCB">
        <w:t>/</w:t>
      </w:r>
      <w:r w:rsidRPr="001B5FCB">
        <w:rPr>
          <w:lang w:val="en-US"/>
        </w:rPr>
        <w:t>energy</w:t>
      </w:r>
      <w:r w:rsidRPr="001B5FCB">
        <w:t>/20180306/828576999.</w:t>
      </w:r>
      <w:r w:rsidRPr="001B5FCB">
        <w:rPr>
          <w:lang w:val="en-US"/>
        </w:rPr>
        <w:t>html</w:t>
      </w:r>
      <w:r>
        <w:t xml:space="preserve"> </w:t>
      </w:r>
      <w:r>
        <w:rPr>
          <w:rFonts w:cstheme="minorHAnsi"/>
        </w:rPr>
        <w:t>(Дата обращения: 04.04.2019).</w:t>
      </w:r>
    </w:p>
  </w:footnote>
  <w:footnote w:id="61">
    <w:p w:rsidR="00A67088" w:rsidRDefault="00A67088">
      <w:pPr>
        <w:pStyle w:val="a3"/>
      </w:pPr>
      <w:r>
        <w:rPr>
          <w:rStyle w:val="a5"/>
        </w:rPr>
        <w:footnoteRef/>
      </w:r>
      <w:r>
        <w:t xml:space="preserve"> </w:t>
      </w:r>
      <w:proofErr w:type="spellStart"/>
      <w:r>
        <w:t>Лента.ру</w:t>
      </w:r>
      <w:proofErr w:type="spellEnd"/>
      <w:r>
        <w:t xml:space="preserve"> – Второе судно присоединилось к укладке труб «Северного потока-2»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0C352B">
        <w:t>https://lenta.ru/news/2018/10/06/sev_potok/</w:t>
      </w:r>
      <w:r>
        <w:t xml:space="preserve"> (Дата обращения: 04.04.2019).</w:t>
      </w:r>
    </w:p>
  </w:footnote>
  <w:footnote w:id="62">
    <w:p w:rsidR="00A67088" w:rsidRDefault="00A67088">
      <w:pPr>
        <w:pStyle w:val="a3"/>
      </w:pPr>
      <w:r>
        <w:rPr>
          <w:rStyle w:val="a5"/>
        </w:rPr>
        <w:footnoteRef/>
      </w:r>
      <w:r>
        <w:t xml:space="preserve"> </w:t>
      </w:r>
      <w:proofErr w:type="spellStart"/>
      <w:r>
        <w:t>Вести.ру</w:t>
      </w:r>
      <w:proofErr w:type="spellEnd"/>
      <w:r>
        <w:t xml:space="preserve"> – Дания подвесила «Северный поток-2»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4A2A47">
        <w:t>https://www.vesti.ru/doc.html?id=3137894</w:t>
      </w:r>
      <w:r>
        <w:t xml:space="preserve"> (Дата обращения: 16.04.2019).</w:t>
      </w:r>
    </w:p>
  </w:footnote>
  <w:footnote w:id="63">
    <w:p w:rsidR="00A67088" w:rsidRDefault="00A67088" w:rsidP="008A4633">
      <w:pPr>
        <w:pStyle w:val="a3"/>
      </w:pPr>
      <w:r>
        <w:rPr>
          <w:rStyle w:val="a5"/>
        </w:rPr>
        <w:footnoteRef/>
      </w:r>
      <w:r>
        <w:t xml:space="preserve"> </w:t>
      </w:r>
      <w:proofErr w:type="spellStart"/>
      <w:r>
        <w:t>Лента.ру</w:t>
      </w:r>
      <w:proofErr w:type="spellEnd"/>
      <w:r>
        <w:t xml:space="preserve"> – Еврокомиссия получила письмо от шести компаний в поддержку «Северного потока-2»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4B30E1">
        <w:t>https://lenta.ru/news/2017/06/27/eknordstream3/</w:t>
      </w:r>
      <w:r>
        <w:rPr>
          <w:rFonts w:ascii="Times New Roman" w:hAnsi="Times New Roman" w:cs="Times New Roman"/>
        </w:rPr>
        <w:t xml:space="preserve"> </w:t>
      </w:r>
      <w:r>
        <w:rPr>
          <w:rFonts w:cstheme="minorHAnsi"/>
        </w:rPr>
        <w:t>(Дата обращения: 04.04.2019).</w:t>
      </w:r>
    </w:p>
  </w:footnote>
  <w:footnote w:id="64">
    <w:p w:rsidR="00A67088" w:rsidRDefault="00A67088" w:rsidP="008A4633">
      <w:pPr>
        <w:pStyle w:val="a3"/>
      </w:pPr>
      <w:r>
        <w:rPr>
          <w:rStyle w:val="a5"/>
        </w:rPr>
        <w:footnoteRef/>
      </w:r>
      <w:r>
        <w:t xml:space="preserve"> ПАО «Газпром» официальный сайт – Годовой отчет ОАО «Газпром» за 2014 год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83425D">
        <w:t>http://www.gazprom.ru/f/posts/16/616270/gazprom-annual-report-2014-ru.pdf</w:t>
      </w:r>
      <w:r>
        <w:rPr>
          <w:rFonts w:ascii="Times New Roman" w:hAnsi="Times New Roman" w:cs="Times New Roman"/>
        </w:rPr>
        <w:t xml:space="preserve"> </w:t>
      </w:r>
      <w:r>
        <w:rPr>
          <w:rFonts w:cstheme="minorHAnsi"/>
        </w:rPr>
        <w:t>(Дата обращения: 04.04.2019).</w:t>
      </w:r>
    </w:p>
  </w:footnote>
  <w:footnote w:id="65">
    <w:p w:rsidR="00A67088" w:rsidRDefault="00A67088" w:rsidP="008A4633">
      <w:pPr>
        <w:pStyle w:val="a3"/>
      </w:pPr>
      <w:r>
        <w:rPr>
          <w:rStyle w:val="a5"/>
        </w:rPr>
        <w:footnoteRef/>
      </w:r>
      <w:r>
        <w:t xml:space="preserve"> ПАО «Газпром» официальный сайт – Годовой отчет ПАО «Газпром» за 2017 год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F3728">
        <w:t>http://www.gazprom.ru/f/posts/85/227737/gazprom_annual_report_2017_rus.pdf</w:t>
      </w:r>
      <w:r>
        <w:rPr>
          <w:rFonts w:cstheme="minorHAnsi"/>
        </w:rPr>
        <w:t xml:space="preserve"> (Дата обращения: 04.04.2019).</w:t>
      </w:r>
    </w:p>
  </w:footnote>
  <w:footnote w:id="66">
    <w:p w:rsidR="00A67088" w:rsidRDefault="00A67088">
      <w:pPr>
        <w:pStyle w:val="a3"/>
      </w:pPr>
      <w:r>
        <w:rPr>
          <w:rStyle w:val="a5"/>
        </w:rPr>
        <w:footnoteRef/>
      </w:r>
      <w:r>
        <w:t xml:space="preserve"> Там же.</w:t>
      </w:r>
    </w:p>
  </w:footnote>
  <w:footnote w:id="67">
    <w:p w:rsidR="00A67088" w:rsidRDefault="00A67088" w:rsidP="008A4633">
      <w:pPr>
        <w:pStyle w:val="a3"/>
      </w:pPr>
      <w:r>
        <w:rPr>
          <w:rStyle w:val="a5"/>
        </w:rPr>
        <w:footnoteRef/>
      </w:r>
      <w:r>
        <w:t xml:space="preserve"> Там же.</w:t>
      </w:r>
    </w:p>
  </w:footnote>
  <w:footnote w:id="68">
    <w:p w:rsidR="00A67088" w:rsidRDefault="00A67088" w:rsidP="008A4633">
      <w:pPr>
        <w:pStyle w:val="a3"/>
      </w:pPr>
      <w:r>
        <w:rPr>
          <w:rStyle w:val="a5"/>
        </w:rPr>
        <w:footnoteRef/>
      </w:r>
      <w:r>
        <w:t xml:space="preserve"> ПАО «Газпром» официальный сайт – Западные санкции не оказали существенного влияния на деятельность «Газпрома»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386141">
        <w:t>http://www.gazprom.ru/press/news/2016/august/article281814/</w:t>
      </w:r>
      <w:r>
        <w:rPr>
          <w:rFonts w:ascii="Times New Roman" w:hAnsi="Times New Roman" w:cs="Times New Roman"/>
        </w:rPr>
        <w:t xml:space="preserve"> </w:t>
      </w:r>
      <w:r>
        <w:rPr>
          <w:rFonts w:cstheme="minorHAnsi"/>
        </w:rPr>
        <w:t>(Дата обращения: 04.04.2019).</w:t>
      </w:r>
    </w:p>
  </w:footnote>
  <w:footnote w:id="69">
    <w:p w:rsidR="00A67088" w:rsidRPr="007553F2" w:rsidRDefault="00A67088" w:rsidP="008A4633">
      <w:pPr>
        <w:spacing w:after="0" w:line="240" w:lineRule="auto"/>
        <w:rPr>
          <w:sz w:val="20"/>
          <w:szCs w:val="20"/>
        </w:rPr>
      </w:pPr>
      <w:r w:rsidRPr="006B2ABB">
        <w:rPr>
          <w:rStyle w:val="a5"/>
          <w:sz w:val="20"/>
          <w:szCs w:val="20"/>
        </w:rPr>
        <w:footnoteRef/>
      </w:r>
      <w:r w:rsidRPr="007553F2">
        <w:rPr>
          <w:sz w:val="20"/>
          <w:szCs w:val="20"/>
        </w:rPr>
        <w:t xml:space="preserve"> </w:t>
      </w:r>
      <w:proofErr w:type="spellStart"/>
      <w:r w:rsidRPr="006B2ABB">
        <w:rPr>
          <w:sz w:val="20"/>
          <w:szCs w:val="20"/>
          <w:lang w:val="en-US"/>
        </w:rPr>
        <w:t>LesEchos</w:t>
      </w:r>
      <w:proofErr w:type="spellEnd"/>
      <w:r w:rsidRPr="007553F2">
        <w:rPr>
          <w:sz w:val="20"/>
          <w:szCs w:val="20"/>
        </w:rPr>
        <w:t>.</w:t>
      </w:r>
      <w:proofErr w:type="spellStart"/>
      <w:r w:rsidRPr="006B2ABB">
        <w:rPr>
          <w:sz w:val="20"/>
          <w:szCs w:val="20"/>
          <w:lang w:val="en-US"/>
        </w:rPr>
        <w:t>fr</w:t>
      </w:r>
      <w:proofErr w:type="spellEnd"/>
      <w:r w:rsidRPr="007553F2">
        <w:rPr>
          <w:sz w:val="20"/>
          <w:szCs w:val="20"/>
        </w:rPr>
        <w:t xml:space="preserve"> - </w:t>
      </w:r>
      <w:r w:rsidRPr="006B2ABB">
        <w:rPr>
          <w:sz w:val="20"/>
          <w:szCs w:val="20"/>
          <w:lang w:val="en-US"/>
        </w:rPr>
        <w:t>Total</w:t>
      </w:r>
      <w:r w:rsidRPr="007553F2">
        <w:rPr>
          <w:sz w:val="20"/>
          <w:szCs w:val="20"/>
        </w:rPr>
        <w:t xml:space="preserve"> </w:t>
      </w:r>
      <w:proofErr w:type="spellStart"/>
      <w:r w:rsidRPr="006B2ABB">
        <w:rPr>
          <w:sz w:val="20"/>
          <w:szCs w:val="20"/>
          <w:lang w:val="en-US"/>
        </w:rPr>
        <w:t>pr</w:t>
      </w:r>
      <w:proofErr w:type="spellEnd"/>
      <w:r w:rsidRPr="007553F2">
        <w:rPr>
          <w:sz w:val="20"/>
          <w:szCs w:val="20"/>
        </w:rPr>
        <w:t>ê</w:t>
      </w:r>
      <w:r w:rsidRPr="006B2ABB">
        <w:rPr>
          <w:sz w:val="20"/>
          <w:szCs w:val="20"/>
          <w:lang w:val="en-US"/>
        </w:rPr>
        <w:t>t</w:t>
      </w:r>
      <w:r w:rsidRPr="007553F2">
        <w:rPr>
          <w:sz w:val="20"/>
          <w:szCs w:val="20"/>
        </w:rPr>
        <w:t xml:space="preserve"> à </w:t>
      </w:r>
      <w:r w:rsidRPr="006B2ABB">
        <w:rPr>
          <w:sz w:val="20"/>
          <w:szCs w:val="20"/>
          <w:lang w:val="en-US"/>
        </w:rPr>
        <w:t>se</w:t>
      </w:r>
      <w:r w:rsidRPr="007553F2">
        <w:rPr>
          <w:sz w:val="20"/>
          <w:szCs w:val="20"/>
        </w:rPr>
        <w:t xml:space="preserve"> </w:t>
      </w:r>
      <w:r w:rsidRPr="006B2ABB">
        <w:rPr>
          <w:sz w:val="20"/>
          <w:szCs w:val="20"/>
          <w:lang w:val="en-US"/>
        </w:rPr>
        <w:t>lancer</w:t>
      </w:r>
      <w:r w:rsidRPr="007553F2">
        <w:rPr>
          <w:sz w:val="20"/>
          <w:szCs w:val="20"/>
        </w:rPr>
        <w:t xml:space="preserve"> </w:t>
      </w:r>
      <w:proofErr w:type="spellStart"/>
      <w:r w:rsidRPr="006B2ABB">
        <w:rPr>
          <w:sz w:val="20"/>
          <w:szCs w:val="20"/>
          <w:lang w:val="en-US"/>
        </w:rPr>
        <w:t>sur</w:t>
      </w:r>
      <w:proofErr w:type="spellEnd"/>
      <w:r w:rsidRPr="007553F2">
        <w:rPr>
          <w:sz w:val="20"/>
          <w:szCs w:val="20"/>
        </w:rPr>
        <w:t xml:space="preserve"> </w:t>
      </w:r>
      <w:proofErr w:type="gramStart"/>
      <w:r w:rsidRPr="006B2ABB">
        <w:rPr>
          <w:sz w:val="20"/>
          <w:szCs w:val="20"/>
          <w:lang w:val="en-US"/>
        </w:rPr>
        <w:t>un</w:t>
      </w:r>
      <w:proofErr w:type="gramEnd"/>
      <w:r w:rsidRPr="007553F2">
        <w:rPr>
          <w:sz w:val="20"/>
          <w:szCs w:val="20"/>
        </w:rPr>
        <w:t xml:space="preserve"> </w:t>
      </w:r>
      <w:r w:rsidRPr="006B2ABB">
        <w:rPr>
          <w:sz w:val="20"/>
          <w:szCs w:val="20"/>
          <w:lang w:val="en-US"/>
        </w:rPr>
        <w:t>nouveau</w:t>
      </w:r>
      <w:r w:rsidRPr="007553F2">
        <w:rPr>
          <w:sz w:val="20"/>
          <w:szCs w:val="20"/>
        </w:rPr>
        <w:t xml:space="preserve"> </w:t>
      </w:r>
      <w:proofErr w:type="spellStart"/>
      <w:r w:rsidRPr="006B2ABB">
        <w:rPr>
          <w:sz w:val="20"/>
          <w:szCs w:val="20"/>
          <w:lang w:val="en-US"/>
        </w:rPr>
        <w:t>megaprojet</w:t>
      </w:r>
      <w:proofErr w:type="spellEnd"/>
      <w:r w:rsidRPr="007553F2">
        <w:rPr>
          <w:sz w:val="20"/>
          <w:szCs w:val="20"/>
        </w:rPr>
        <w:t xml:space="preserve"> </w:t>
      </w:r>
      <w:r w:rsidRPr="006B2ABB">
        <w:rPr>
          <w:sz w:val="20"/>
          <w:szCs w:val="20"/>
          <w:lang w:val="en-US"/>
        </w:rPr>
        <w:t>en</w:t>
      </w:r>
      <w:r w:rsidRPr="007553F2">
        <w:rPr>
          <w:sz w:val="20"/>
          <w:szCs w:val="20"/>
        </w:rPr>
        <w:t xml:space="preserve"> </w:t>
      </w:r>
      <w:proofErr w:type="spellStart"/>
      <w:r w:rsidRPr="006B2ABB">
        <w:rPr>
          <w:sz w:val="20"/>
          <w:szCs w:val="20"/>
          <w:lang w:val="en-US"/>
        </w:rPr>
        <w:t>Russie</w:t>
      </w:r>
      <w:proofErr w:type="spellEnd"/>
      <w:r w:rsidRPr="007553F2">
        <w:rPr>
          <w:sz w:val="20"/>
          <w:szCs w:val="20"/>
        </w:rPr>
        <w:t xml:space="preserve"> – [</w:t>
      </w:r>
      <w:proofErr w:type="spellStart"/>
      <w:r w:rsidRPr="005D66CA">
        <w:rPr>
          <w:sz w:val="20"/>
          <w:szCs w:val="20"/>
          <w:lang w:val="en-US"/>
        </w:rPr>
        <w:t>ressource</w:t>
      </w:r>
      <w:proofErr w:type="spellEnd"/>
      <w:r w:rsidRPr="007553F2">
        <w:rPr>
          <w:sz w:val="20"/>
          <w:szCs w:val="20"/>
        </w:rPr>
        <w:t xml:space="preserve"> é</w:t>
      </w:r>
      <w:proofErr w:type="spellStart"/>
      <w:r w:rsidRPr="005D66CA">
        <w:rPr>
          <w:sz w:val="20"/>
          <w:szCs w:val="20"/>
          <w:lang w:val="en-US"/>
        </w:rPr>
        <w:t>lectronique</w:t>
      </w:r>
      <w:proofErr w:type="spellEnd"/>
      <w:r w:rsidRPr="007553F2">
        <w:rPr>
          <w:sz w:val="20"/>
          <w:szCs w:val="20"/>
        </w:rPr>
        <w:t xml:space="preserve">] – </w:t>
      </w:r>
      <w:r>
        <w:rPr>
          <w:sz w:val="20"/>
          <w:szCs w:val="20"/>
          <w:lang w:val="en-US"/>
        </w:rPr>
        <w:t>URL</w:t>
      </w:r>
      <w:r w:rsidRPr="007553F2">
        <w:rPr>
          <w:sz w:val="20"/>
          <w:szCs w:val="20"/>
        </w:rPr>
        <w:t xml:space="preserve">: </w:t>
      </w:r>
      <w:r w:rsidRPr="006B2ABB">
        <w:rPr>
          <w:sz w:val="20"/>
          <w:szCs w:val="20"/>
          <w:lang w:val="en-US"/>
        </w:rPr>
        <w:t>https</w:t>
      </w:r>
      <w:r w:rsidRPr="007553F2">
        <w:rPr>
          <w:sz w:val="20"/>
          <w:szCs w:val="20"/>
        </w:rPr>
        <w:t>://</w:t>
      </w:r>
      <w:r w:rsidRPr="006B2ABB">
        <w:rPr>
          <w:sz w:val="20"/>
          <w:szCs w:val="20"/>
          <w:lang w:val="en-US"/>
        </w:rPr>
        <w:t>www</w:t>
      </w:r>
      <w:r w:rsidRPr="007553F2">
        <w:rPr>
          <w:sz w:val="20"/>
          <w:szCs w:val="20"/>
        </w:rPr>
        <w:t>.</w:t>
      </w:r>
      <w:proofErr w:type="spellStart"/>
      <w:r w:rsidRPr="006B2ABB">
        <w:rPr>
          <w:sz w:val="20"/>
          <w:szCs w:val="20"/>
          <w:lang w:val="en-US"/>
        </w:rPr>
        <w:t>lesechos</w:t>
      </w:r>
      <w:proofErr w:type="spellEnd"/>
      <w:r w:rsidRPr="007553F2">
        <w:rPr>
          <w:sz w:val="20"/>
          <w:szCs w:val="20"/>
        </w:rPr>
        <w:t>.</w:t>
      </w:r>
      <w:proofErr w:type="spellStart"/>
      <w:r w:rsidRPr="006B2ABB">
        <w:rPr>
          <w:sz w:val="20"/>
          <w:szCs w:val="20"/>
          <w:lang w:val="en-US"/>
        </w:rPr>
        <w:t>fr</w:t>
      </w:r>
      <w:proofErr w:type="spellEnd"/>
      <w:r w:rsidRPr="007553F2">
        <w:rPr>
          <w:sz w:val="20"/>
          <w:szCs w:val="20"/>
        </w:rPr>
        <w:t>/22/08/2017/</w:t>
      </w:r>
      <w:proofErr w:type="spellStart"/>
      <w:r w:rsidRPr="006B2ABB">
        <w:rPr>
          <w:sz w:val="20"/>
          <w:szCs w:val="20"/>
          <w:lang w:val="en-US"/>
        </w:rPr>
        <w:t>lesechos</w:t>
      </w:r>
      <w:proofErr w:type="spellEnd"/>
      <w:r w:rsidRPr="007553F2">
        <w:rPr>
          <w:sz w:val="20"/>
          <w:szCs w:val="20"/>
        </w:rPr>
        <w:t>.</w:t>
      </w:r>
      <w:proofErr w:type="spellStart"/>
      <w:r w:rsidRPr="006B2ABB">
        <w:rPr>
          <w:sz w:val="20"/>
          <w:szCs w:val="20"/>
          <w:lang w:val="en-US"/>
        </w:rPr>
        <w:t>fr</w:t>
      </w:r>
      <w:proofErr w:type="spellEnd"/>
      <w:r w:rsidRPr="007553F2">
        <w:rPr>
          <w:sz w:val="20"/>
          <w:szCs w:val="20"/>
        </w:rPr>
        <w:t>/010188624274_</w:t>
      </w:r>
      <w:r w:rsidRPr="006B2ABB">
        <w:rPr>
          <w:sz w:val="20"/>
          <w:szCs w:val="20"/>
          <w:lang w:val="en-US"/>
        </w:rPr>
        <w:t>total</w:t>
      </w:r>
      <w:r w:rsidRPr="007553F2">
        <w:rPr>
          <w:sz w:val="20"/>
          <w:szCs w:val="20"/>
        </w:rPr>
        <w:t>-</w:t>
      </w:r>
      <w:proofErr w:type="spellStart"/>
      <w:r w:rsidRPr="006B2ABB">
        <w:rPr>
          <w:sz w:val="20"/>
          <w:szCs w:val="20"/>
          <w:lang w:val="en-US"/>
        </w:rPr>
        <w:t>pret</w:t>
      </w:r>
      <w:proofErr w:type="spellEnd"/>
      <w:r w:rsidRPr="007553F2">
        <w:rPr>
          <w:sz w:val="20"/>
          <w:szCs w:val="20"/>
        </w:rPr>
        <w:t>-</w:t>
      </w:r>
      <w:r w:rsidRPr="006B2ABB">
        <w:rPr>
          <w:sz w:val="20"/>
          <w:szCs w:val="20"/>
          <w:lang w:val="en-US"/>
        </w:rPr>
        <w:t>a</w:t>
      </w:r>
      <w:r w:rsidRPr="007553F2">
        <w:rPr>
          <w:sz w:val="20"/>
          <w:szCs w:val="20"/>
        </w:rPr>
        <w:t>-</w:t>
      </w:r>
      <w:r w:rsidRPr="006B2ABB">
        <w:rPr>
          <w:sz w:val="20"/>
          <w:szCs w:val="20"/>
          <w:lang w:val="en-US"/>
        </w:rPr>
        <w:t>se</w:t>
      </w:r>
      <w:r w:rsidRPr="007553F2">
        <w:rPr>
          <w:sz w:val="20"/>
          <w:szCs w:val="20"/>
        </w:rPr>
        <w:t>-</w:t>
      </w:r>
      <w:r w:rsidRPr="006B2ABB">
        <w:rPr>
          <w:sz w:val="20"/>
          <w:szCs w:val="20"/>
          <w:lang w:val="en-US"/>
        </w:rPr>
        <w:t>lancer</w:t>
      </w:r>
      <w:r w:rsidRPr="007553F2">
        <w:rPr>
          <w:sz w:val="20"/>
          <w:szCs w:val="20"/>
        </w:rPr>
        <w:t>-</w:t>
      </w:r>
      <w:proofErr w:type="spellStart"/>
      <w:r w:rsidRPr="006B2ABB">
        <w:rPr>
          <w:sz w:val="20"/>
          <w:szCs w:val="20"/>
          <w:lang w:val="en-US"/>
        </w:rPr>
        <w:t>sur</w:t>
      </w:r>
      <w:proofErr w:type="spellEnd"/>
      <w:r w:rsidRPr="007553F2">
        <w:rPr>
          <w:sz w:val="20"/>
          <w:szCs w:val="20"/>
        </w:rPr>
        <w:t>-</w:t>
      </w:r>
      <w:r w:rsidRPr="006B2ABB">
        <w:rPr>
          <w:sz w:val="20"/>
          <w:szCs w:val="20"/>
          <w:lang w:val="en-US"/>
        </w:rPr>
        <w:t>un</w:t>
      </w:r>
      <w:r w:rsidRPr="007553F2">
        <w:rPr>
          <w:sz w:val="20"/>
          <w:szCs w:val="20"/>
        </w:rPr>
        <w:t>-</w:t>
      </w:r>
      <w:r w:rsidRPr="006B2ABB">
        <w:rPr>
          <w:sz w:val="20"/>
          <w:szCs w:val="20"/>
          <w:lang w:val="en-US"/>
        </w:rPr>
        <w:t>nouveau</w:t>
      </w:r>
      <w:r w:rsidRPr="007553F2">
        <w:rPr>
          <w:sz w:val="20"/>
          <w:szCs w:val="20"/>
        </w:rPr>
        <w:t>-</w:t>
      </w:r>
      <w:proofErr w:type="spellStart"/>
      <w:r w:rsidRPr="006B2ABB">
        <w:rPr>
          <w:sz w:val="20"/>
          <w:szCs w:val="20"/>
          <w:lang w:val="en-US"/>
        </w:rPr>
        <w:t>megaprojet</w:t>
      </w:r>
      <w:proofErr w:type="spellEnd"/>
      <w:r w:rsidRPr="007553F2">
        <w:rPr>
          <w:sz w:val="20"/>
          <w:szCs w:val="20"/>
        </w:rPr>
        <w:t>-</w:t>
      </w:r>
      <w:r w:rsidRPr="006B2ABB">
        <w:rPr>
          <w:sz w:val="20"/>
          <w:szCs w:val="20"/>
          <w:lang w:val="en-US"/>
        </w:rPr>
        <w:t>en</w:t>
      </w:r>
      <w:r w:rsidRPr="007553F2">
        <w:rPr>
          <w:sz w:val="20"/>
          <w:szCs w:val="20"/>
        </w:rPr>
        <w:t>-</w:t>
      </w:r>
      <w:proofErr w:type="spellStart"/>
      <w:r w:rsidRPr="006B2ABB">
        <w:rPr>
          <w:sz w:val="20"/>
          <w:szCs w:val="20"/>
          <w:lang w:val="en-US"/>
        </w:rPr>
        <w:t>russie</w:t>
      </w:r>
      <w:proofErr w:type="spellEnd"/>
      <w:r w:rsidRPr="007553F2">
        <w:rPr>
          <w:sz w:val="20"/>
          <w:szCs w:val="20"/>
        </w:rPr>
        <w:t>.</w:t>
      </w:r>
      <w:proofErr w:type="spellStart"/>
      <w:r w:rsidRPr="006B2ABB">
        <w:rPr>
          <w:sz w:val="20"/>
          <w:szCs w:val="20"/>
          <w:lang w:val="en-US"/>
        </w:rPr>
        <w:t>htm</w:t>
      </w:r>
      <w:proofErr w:type="spellEnd"/>
      <w:r w:rsidRPr="007553F2">
        <w:rPr>
          <w:rFonts w:ascii="Times New Roman" w:hAnsi="Times New Roman" w:cs="Times New Roman"/>
        </w:rPr>
        <w:t xml:space="preserve"> </w:t>
      </w:r>
      <w:r>
        <w:rPr>
          <w:rFonts w:cstheme="minorHAnsi"/>
        </w:rPr>
        <w:t>(Дата обращения: 04.04.2019).</w:t>
      </w:r>
    </w:p>
  </w:footnote>
  <w:footnote w:id="70">
    <w:p w:rsidR="00A67088" w:rsidRPr="005D66CA" w:rsidRDefault="00A67088" w:rsidP="008A4633">
      <w:pPr>
        <w:pStyle w:val="a3"/>
      </w:pPr>
      <w:r>
        <w:rPr>
          <w:rStyle w:val="a5"/>
        </w:rPr>
        <w:footnoteRef/>
      </w:r>
      <w:r w:rsidRPr="005D66CA">
        <w:t xml:space="preserve"> </w:t>
      </w:r>
      <w:r>
        <w:rPr>
          <w:lang w:val="en-US"/>
        </w:rPr>
        <w:t>Forbes</w:t>
      </w:r>
      <w:r w:rsidRPr="005D66CA">
        <w:t xml:space="preserve"> – </w:t>
      </w:r>
      <w:r>
        <w:t xml:space="preserve">Выгода важнее санкций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5D66CA">
        <w:rPr>
          <w:lang w:val="en-US"/>
        </w:rPr>
        <w:t>http</w:t>
      </w:r>
      <w:r w:rsidRPr="005D66CA">
        <w:t>://</w:t>
      </w:r>
      <w:r w:rsidRPr="005D66CA">
        <w:rPr>
          <w:lang w:val="en-US"/>
        </w:rPr>
        <w:t>www</w:t>
      </w:r>
      <w:r w:rsidRPr="005D66CA">
        <w:t>.</w:t>
      </w:r>
      <w:proofErr w:type="spellStart"/>
      <w:r w:rsidRPr="005D66CA">
        <w:rPr>
          <w:lang w:val="en-US"/>
        </w:rPr>
        <w:t>forbes</w:t>
      </w:r>
      <w:proofErr w:type="spellEnd"/>
      <w:r w:rsidRPr="005D66CA">
        <w:t>.</w:t>
      </w:r>
      <w:proofErr w:type="spellStart"/>
      <w:r w:rsidRPr="005D66CA">
        <w:rPr>
          <w:lang w:val="en-US"/>
        </w:rPr>
        <w:t>ru</w:t>
      </w:r>
      <w:proofErr w:type="spellEnd"/>
      <w:r w:rsidRPr="005D66CA">
        <w:t>/</w:t>
      </w:r>
      <w:proofErr w:type="spellStart"/>
      <w:r w:rsidRPr="005D66CA">
        <w:rPr>
          <w:lang w:val="en-US"/>
        </w:rPr>
        <w:t>biznes</w:t>
      </w:r>
      <w:proofErr w:type="spellEnd"/>
      <w:r w:rsidRPr="005D66CA">
        <w:t>/349393-</w:t>
      </w:r>
      <w:proofErr w:type="spellStart"/>
      <w:r w:rsidRPr="005D66CA">
        <w:rPr>
          <w:lang w:val="en-US"/>
        </w:rPr>
        <w:t>vygoda</w:t>
      </w:r>
      <w:proofErr w:type="spellEnd"/>
      <w:r w:rsidRPr="005D66CA">
        <w:t>-</w:t>
      </w:r>
      <w:proofErr w:type="spellStart"/>
      <w:r w:rsidRPr="005D66CA">
        <w:rPr>
          <w:lang w:val="en-US"/>
        </w:rPr>
        <w:t>vazhnee</w:t>
      </w:r>
      <w:proofErr w:type="spellEnd"/>
      <w:r w:rsidRPr="005D66CA">
        <w:t>-</w:t>
      </w:r>
      <w:proofErr w:type="spellStart"/>
      <w:r w:rsidRPr="005D66CA">
        <w:rPr>
          <w:lang w:val="en-US"/>
        </w:rPr>
        <w:t>sankciy</w:t>
      </w:r>
      <w:proofErr w:type="spellEnd"/>
      <w:r w:rsidRPr="005D66CA">
        <w:t>-</w:t>
      </w:r>
      <w:r w:rsidRPr="005D66CA">
        <w:rPr>
          <w:lang w:val="en-US"/>
        </w:rPr>
        <w:t>total</w:t>
      </w:r>
      <w:r w:rsidRPr="005D66CA">
        <w:t>-</w:t>
      </w:r>
      <w:proofErr w:type="spellStart"/>
      <w:r w:rsidRPr="005D66CA">
        <w:rPr>
          <w:lang w:val="en-US"/>
        </w:rPr>
        <w:t>zainteresovalas</w:t>
      </w:r>
      <w:proofErr w:type="spellEnd"/>
      <w:r w:rsidRPr="005D66CA">
        <w:t>-</w:t>
      </w:r>
      <w:proofErr w:type="spellStart"/>
      <w:r w:rsidRPr="005D66CA">
        <w:rPr>
          <w:lang w:val="en-US"/>
        </w:rPr>
        <w:t>uchastiem</w:t>
      </w:r>
      <w:proofErr w:type="spellEnd"/>
      <w:r w:rsidRPr="005D66CA">
        <w:t>-</w:t>
      </w:r>
      <w:r w:rsidRPr="005D66CA">
        <w:rPr>
          <w:lang w:val="en-US"/>
        </w:rPr>
        <w:t>v</w:t>
      </w:r>
      <w:r w:rsidRPr="005D66CA">
        <w:t>-</w:t>
      </w:r>
      <w:proofErr w:type="spellStart"/>
      <w:r w:rsidRPr="005D66CA">
        <w:rPr>
          <w:lang w:val="en-US"/>
        </w:rPr>
        <w:t>proekte</w:t>
      </w:r>
      <w:proofErr w:type="spellEnd"/>
      <w:r w:rsidRPr="005D66CA">
        <w:t>-</w:t>
      </w:r>
      <w:proofErr w:type="spellStart"/>
      <w:r w:rsidRPr="005D66CA">
        <w:rPr>
          <w:lang w:val="en-US"/>
        </w:rPr>
        <w:t>arktik</w:t>
      </w:r>
      <w:proofErr w:type="spellEnd"/>
      <w:r w:rsidRPr="005D66CA">
        <w:t>-</w:t>
      </w:r>
      <w:proofErr w:type="spellStart"/>
      <w:r w:rsidRPr="005D66CA">
        <w:rPr>
          <w:lang w:val="en-US"/>
        </w:rPr>
        <w:t>spg</w:t>
      </w:r>
      <w:proofErr w:type="spellEnd"/>
      <w:r w:rsidRPr="005D66CA">
        <w:t>-2-</w:t>
      </w:r>
      <w:proofErr w:type="spellStart"/>
      <w:r w:rsidRPr="005D66CA">
        <w:rPr>
          <w:lang w:val="en-US"/>
        </w:rPr>
        <w:t>novateka</w:t>
      </w:r>
      <w:proofErr w:type="spellEnd"/>
      <w:r>
        <w:rPr>
          <w:rFonts w:ascii="Times New Roman" w:hAnsi="Times New Roman" w:cs="Times New Roman"/>
        </w:rPr>
        <w:t xml:space="preserve"> </w:t>
      </w:r>
      <w:r>
        <w:rPr>
          <w:rFonts w:cstheme="minorHAnsi"/>
        </w:rPr>
        <w:t>(Дата обращения: 04.04.2019).</w:t>
      </w:r>
    </w:p>
  </w:footnote>
  <w:footnote w:id="71">
    <w:p w:rsidR="00A67088" w:rsidRDefault="00A67088">
      <w:pPr>
        <w:pStyle w:val="a3"/>
      </w:pPr>
      <w:r>
        <w:rPr>
          <w:rStyle w:val="a5"/>
        </w:rPr>
        <w:footnoteRef/>
      </w:r>
      <w:r>
        <w:t xml:space="preserve"> Газета «Коммерсантъ» – </w:t>
      </w:r>
      <w:r>
        <w:rPr>
          <w:lang w:val="en-US"/>
        </w:rPr>
        <w:t>Total</w:t>
      </w:r>
      <w:r w:rsidRPr="004A2A47">
        <w:t xml:space="preserve"> </w:t>
      </w:r>
      <w:r>
        <w:t xml:space="preserve">вошел в «Арктик СПГ-2»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4A2A47">
        <w:t>https://www.kommersant.ru/doc/3903534</w:t>
      </w:r>
      <w:r>
        <w:t xml:space="preserve"> (Дата обращения: 08.04.2019).</w:t>
      </w:r>
    </w:p>
  </w:footnote>
  <w:footnote w:id="72">
    <w:p w:rsidR="00A67088" w:rsidRDefault="00A67088">
      <w:pPr>
        <w:pStyle w:val="a3"/>
      </w:pPr>
      <w:r>
        <w:rPr>
          <w:rStyle w:val="a5"/>
        </w:rPr>
        <w:footnoteRef/>
      </w:r>
      <w:r>
        <w:t xml:space="preserve"> ПАО «</w:t>
      </w:r>
      <w:proofErr w:type="spellStart"/>
      <w:r>
        <w:t>Новатэк</w:t>
      </w:r>
      <w:proofErr w:type="spellEnd"/>
      <w:r>
        <w:t>» официальный сайт – «НОВАТЭК» и «</w:t>
      </w:r>
      <w:proofErr w:type="spellStart"/>
      <w:r>
        <w:t>Тоталь</w:t>
      </w:r>
      <w:proofErr w:type="spellEnd"/>
      <w:r>
        <w:t xml:space="preserve">» подписали договор купли-продажи доли в проекте «Арктик СПГ 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7243EC">
        <w:t>http://www.novatek.ru/ru/press/releases/index.php?id_4=3058</w:t>
      </w:r>
      <w:r>
        <w:t xml:space="preserve"> (Дата обращения: 11.04.2019).</w:t>
      </w:r>
    </w:p>
  </w:footnote>
  <w:footnote w:id="73">
    <w:p w:rsidR="00A67088" w:rsidRDefault="00A67088" w:rsidP="00365C9C">
      <w:pPr>
        <w:pStyle w:val="a3"/>
      </w:pPr>
      <w:r>
        <w:rPr>
          <w:rStyle w:val="a5"/>
        </w:rPr>
        <w:footnoteRef/>
      </w:r>
      <w:r>
        <w:t xml:space="preserve"> </w:t>
      </w:r>
      <w:proofErr w:type="spellStart"/>
      <w:r>
        <w:t>Лента.ру</w:t>
      </w:r>
      <w:proofErr w:type="spellEnd"/>
      <w:r>
        <w:t xml:space="preserve"> – Еврокомиссия получила письмо от шести компаний в поддержку «Северного потока-2»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4B30E1">
        <w:t>https://lenta.ru/news/2017/06/27/eknordstream3/</w:t>
      </w:r>
      <w:r>
        <w:rPr>
          <w:rFonts w:ascii="Times New Roman" w:hAnsi="Times New Roman" w:cs="Times New Roman"/>
        </w:rPr>
        <w:t xml:space="preserve"> </w:t>
      </w:r>
      <w:r>
        <w:rPr>
          <w:rFonts w:cstheme="minorHAnsi"/>
        </w:rPr>
        <w:t>(Дата обращения: 11.04.2019).</w:t>
      </w:r>
    </w:p>
  </w:footnote>
  <w:footnote w:id="74">
    <w:p w:rsidR="00A67088" w:rsidRDefault="00A67088" w:rsidP="00FE5DCE">
      <w:pPr>
        <w:pStyle w:val="a3"/>
      </w:pPr>
      <w:r>
        <w:rPr>
          <w:rStyle w:val="a5"/>
        </w:rPr>
        <w:footnoteRef/>
      </w:r>
      <w:r>
        <w:t xml:space="preserve"> РБК – </w:t>
      </w:r>
      <w:r>
        <w:rPr>
          <w:lang w:val="en-US"/>
        </w:rPr>
        <w:t>ExxonMobil</w:t>
      </w:r>
      <w:r>
        <w:t xml:space="preserve"> заморозила девять из десяти совместных проектов с «Роснефтью»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B47D7">
        <w:t>https://www.rbc.ru/business/29/09/2014/54299245cbb20f5a480bf602</w:t>
      </w:r>
      <w:r>
        <w:rPr>
          <w:rFonts w:ascii="Times New Roman" w:hAnsi="Times New Roman" w:cs="Times New Roman"/>
        </w:rPr>
        <w:t xml:space="preserve"> </w:t>
      </w:r>
      <w:r>
        <w:rPr>
          <w:rFonts w:cstheme="minorHAnsi"/>
        </w:rPr>
        <w:t>(Дата обращения: 22.04.2019).</w:t>
      </w:r>
    </w:p>
  </w:footnote>
  <w:footnote w:id="75">
    <w:p w:rsidR="00A67088" w:rsidRDefault="00A67088" w:rsidP="00FE5DCE">
      <w:pPr>
        <w:pStyle w:val="a3"/>
      </w:pPr>
      <w:r>
        <w:rPr>
          <w:rStyle w:val="a5"/>
        </w:rPr>
        <w:footnoteRef/>
      </w:r>
      <w:r>
        <w:t xml:space="preserve">  Ведомости – Как санкции лишили «Роснефть» основного партнера на шельфе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B47583">
        <w:t>https://www.vedomosti.ru/opinion/articles/2018/03/02/752549-sanktsii-rosneft</w:t>
      </w:r>
      <w:r>
        <w:rPr>
          <w:rFonts w:ascii="Times New Roman" w:hAnsi="Times New Roman" w:cs="Times New Roman"/>
        </w:rPr>
        <w:t xml:space="preserve"> </w:t>
      </w:r>
      <w:r>
        <w:rPr>
          <w:rFonts w:cstheme="minorHAnsi"/>
        </w:rPr>
        <w:t>(Дата обращения: 22.04.2019).</w:t>
      </w:r>
    </w:p>
  </w:footnote>
  <w:footnote w:id="76">
    <w:p w:rsidR="00A67088" w:rsidRDefault="00A67088" w:rsidP="00FE5DCE">
      <w:pPr>
        <w:pStyle w:val="a3"/>
      </w:pPr>
      <w:r>
        <w:rPr>
          <w:rStyle w:val="a5"/>
        </w:rPr>
        <w:footnoteRef/>
      </w:r>
      <w:r>
        <w:t xml:space="preserve"> Ведомости – </w:t>
      </w:r>
      <w:r>
        <w:rPr>
          <w:lang w:val="en-US"/>
        </w:rPr>
        <w:t>ExxonMobil</w:t>
      </w:r>
      <w:r>
        <w:t xml:space="preserve"> объявила о выходе из совместных проектов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F70015">
        <w:t>https://www.vedomosti.ru/business/news/2018/03/01/752387-exxonmobil-vihode-s-rosneftyu</w:t>
      </w:r>
      <w:r>
        <w:rPr>
          <w:rFonts w:ascii="Times New Roman" w:hAnsi="Times New Roman" w:cs="Times New Roman"/>
        </w:rPr>
        <w:t xml:space="preserve"> </w:t>
      </w:r>
      <w:r>
        <w:rPr>
          <w:rFonts w:cstheme="minorHAnsi"/>
        </w:rPr>
        <w:t>(Дата обращения: 22.04.2019).</w:t>
      </w:r>
    </w:p>
  </w:footnote>
  <w:footnote w:id="77">
    <w:p w:rsidR="00A67088" w:rsidRDefault="00A67088" w:rsidP="00FE5DCE">
      <w:pPr>
        <w:pStyle w:val="a3"/>
      </w:pPr>
      <w:r>
        <w:rPr>
          <w:rStyle w:val="a5"/>
        </w:rPr>
        <w:footnoteRef/>
      </w:r>
      <w:r>
        <w:t xml:space="preserve"> РБК – «Роснефть» прокомментировала выход </w:t>
      </w:r>
      <w:r>
        <w:rPr>
          <w:lang w:val="en-US"/>
        </w:rPr>
        <w:t>ExxonMobil</w:t>
      </w:r>
      <w:r>
        <w:t xml:space="preserve">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022C2">
        <w:t>https://www.rbc.ru/business/01/03/2018/5a979dc59a79470a91666cdb</w:t>
      </w:r>
      <w:r>
        <w:rPr>
          <w:rFonts w:ascii="Times New Roman" w:hAnsi="Times New Roman" w:cs="Times New Roman"/>
        </w:rPr>
        <w:t xml:space="preserve"> </w:t>
      </w:r>
      <w:r>
        <w:rPr>
          <w:rFonts w:cstheme="minorHAnsi"/>
        </w:rPr>
        <w:t>(Дата обращения: 22.04.2019).</w:t>
      </w:r>
    </w:p>
  </w:footnote>
  <w:footnote w:id="78">
    <w:p w:rsidR="00A67088" w:rsidRDefault="00A67088" w:rsidP="00FE5DCE">
      <w:pPr>
        <w:pStyle w:val="a3"/>
      </w:pPr>
      <w:r>
        <w:rPr>
          <w:rStyle w:val="a5"/>
        </w:rPr>
        <w:footnoteRef/>
      </w:r>
      <w:r>
        <w:t xml:space="preserve"> Ведомости – Как санкции лишили «Роснефть» основного партнера на шельфе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B47583">
        <w:t>https://www.vedomosti.ru/opinion/articles/2018/03/02/752549-sanktsii-rosneft</w:t>
      </w:r>
      <w:r>
        <w:rPr>
          <w:rFonts w:ascii="Times New Roman" w:hAnsi="Times New Roman" w:cs="Times New Roman"/>
        </w:rPr>
        <w:t xml:space="preserve"> </w:t>
      </w:r>
      <w:r>
        <w:rPr>
          <w:rFonts w:cstheme="minorHAnsi"/>
        </w:rPr>
        <w:t>(Дата обращения: 22.04.2019).</w:t>
      </w:r>
    </w:p>
  </w:footnote>
  <w:footnote w:id="79">
    <w:p w:rsidR="00A67088" w:rsidRDefault="00A67088">
      <w:pPr>
        <w:pStyle w:val="a3"/>
      </w:pPr>
      <w:r>
        <w:rPr>
          <w:rStyle w:val="a5"/>
        </w:rPr>
        <w:footnoteRef/>
      </w:r>
      <w:r>
        <w:t xml:space="preserve"> ПАО «НК «Роснефть» официальный сайт – Консолидированная финансовая отчетность ПАО «НК «Роснефть» 31 декабря 2018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9B27EB">
        <w:t>https://www.rosneft.ru/upload/site1/document_cons_report/Rosneft_FS_12m2018_RUS.pdf</w:t>
      </w:r>
      <w:r>
        <w:t xml:space="preserve"> (Дата обращения: 22.04.2019).</w:t>
      </w:r>
    </w:p>
  </w:footnote>
  <w:footnote w:id="80">
    <w:p w:rsidR="00A67088" w:rsidRDefault="00A67088">
      <w:pPr>
        <w:pStyle w:val="a3"/>
      </w:pPr>
      <w:r>
        <w:rPr>
          <w:rStyle w:val="a5"/>
        </w:rPr>
        <w:footnoteRef/>
      </w:r>
      <w:r>
        <w:t xml:space="preserve"> Рамблер – «Роснефть» проверила санкции на прочность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9B27EB">
        <w:t>https://news.rambler.ru/articles/36459922-rosneft-proverila-sanktsii-na-prochnost/?updated</w:t>
      </w:r>
      <w:r>
        <w:t xml:space="preserve"> (Дата обращения: 22.04.2019).</w:t>
      </w:r>
    </w:p>
  </w:footnote>
  <w:footnote w:id="81">
    <w:p w:rsidR="00A67088" w:rsidRDefault="00A67088">
      <w:pPr>
        <w:pStyle w:val="a3"/>
      </w:pPr>
      <w:r>
        <w:rPr>
          <w:rStyle w:val="a5"/>
        </w:rPr>
        <w:footnoteRef/>
      </w:r>
      <w:r>
        <w:t xml:space="preserve"> ПАО «НК «Роснефть» официальный сайт </w:t>
      </w:r>
      <w:proofErr w:type="gramStart"/>
      <w:r>
        <w:t>–  «</w:t>
      </w:r>
      <w:proofErr w:type="gramEnd"/>
      <w:r>
        <w:t xml:space="preserve">Роснефть разочарована решением Суда Справедливости ЕС по поводу оценки законности европейских санкций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CD0832">
        <w:t>https://www.rosneft.ru/press/releases/item/186033/</w:t>
      </w:r>
      <w:r>
        <w:t xml:space="preserve"> (Дата обращения: 22.04.2019).</w:t>
      </w:r>
    </w:p>
  </w:footnote>
  <w:footnote w:id="82">
    <w:p w:rsidR="00A67088" w:rsidRPr="006353F2" w:rsidRDefault="00A67088">
      <w:pPr>
        <w:pStyle w:val="a3"/>
      </w:pPr>
      <w:r>
        <w:rPr>
          <w:rStyle w:val="a5"/>
        </w:rPr>
        <w:footnoteRef/>
      </w:r>
      <w:r w:rsidRPr="006353F2">
        <w:t xml:space="preserve"> </w:t>
      </w:r>
      <w:r>
        <w:rPr>
          <w:lang w:val="en-US"/>
        </w:rPr>
        <w:t>BBC</w:t>
      </w:r>
      <w:r w:rsidRPr="006353F2">
        <w:t xml:space="preserve"> –</w:t>
      </w:r>
      <w:r>
        <w:t xml:space="preserve"> Расторгнута сделка о продаже китайской</w:t>
      </w:r>
      <w:r w:rsidRPr="006353F2">
        <w:t xml:space="preserve"> </w:t>
      </w:r>
      <w:r>
        <w:rPr>
          <w:lang w:val="en-US"/>
        </w:rPr>
        <w:t>CEFC</w:t>
      </w:r>
      <w:r w:rsidRPr="006353F2">
        <w:t xml:space="preserve"> </w:t>
      </w:r>
      <w:r>
        <w:t xml:space="preserve">14% акций «Роснефти»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6353F2">
        <w:rPr>
          <w:lang w:val="en-US"/>
        </w:rPr>
        <w:t>https</w:t>
      </w:r>
      <w:r w:rsidRPr="006353F2">
        <w:t>://</w:t>
      </w:r>
      <w:r w:rsidRPr="006353F2">
        <w:rPr>
          <w:lang w:val="en-US"/>
        </w:rPr>
        <w:t>www</w:t>
      </w:r>
      <w:r w:rsidRPr="006353F2">
        <w:t>.</w:t>
      </w:r>
      <w:proofErr w:type="spellStart"/>
      <w:r w:rsidRPr="006353F2">
        <w:rPr>
          <w:lang w:val="en-US"/>
        </w:rPr>
        <w:t>bbc</w:t>
      </w:r>
      <w:proofErr w:type="spellEnd"/>
      <w:r w:rsidRPr="006353F2">
        <w:t>.</w:t>
      </w:r>
      <w:r w:rsidRPr="006353F2">
        <w:rPr>
          <w:lang w:val="en-US"/>
        </w:rPr>
        <w:t>com</w:t>
      </w:r>
      <w:r w:rsidRPr="006353F2">
        <w:t>/</w:t>
      </w:r>
      <w:proofErr w:type="spellStart"/>
      <w:r w:rsidRPr="006353F2">
        <w:rPr>
          <w:lang w:val="en-US"/>
        </w:rPr>
        <w:t>russian</w:t>
      </w:r>
      <w:proofErr w:type="spellEnd"/>
      <w:r w:rsidRPr="006353F2">
        <w:t>/</w:t>
      </w:r>
      <w:r w:rsidRPr="006353F2">
        <w:rPr>
          <w:lang w:val="en-US"/>
        </w:rPr>
        <w:t>news</w:t>
      </w:r>
      <w:r w:rsidRPr="006353F2">
        <w:t>-44012195</w:t>
      </w:r>
      <w:r>
        <w:t xml:space="preserve"> (Дата обращения: 22.04.2019).</w:t>
      </w:r>
    </w:p>
  </w:footnote>
  <w:footnote w:id="83">
    <w:p w:rsidR="00A67088" w:rsidRDefault="00A67088">
      <w:pPr>
        <w:pStyle w:val="a3"/>
      </w:pPr>
      <w:r>
        <w:rPr>
          <w:rStyle w:val="a5"/>
        </w:rPr>
        <w:footnoteRef/>
      </w:r>
      <w:r>
        <w:t xml:space="preserve"> Газета «</w:t>
      </w:r>
      <w:proofErr w:type="spellStart"/>
      <w:r>
        <w:t>Коммераснтъ</w:t>
      </w:r>
      <w:proofErr w:type="spellEnd"/>
      <w:r>
        <w:t xml:space="preserve">» – Спасательный Катар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A37B63">
        <w:t>https://www.kommersant.ru/doc/3622050</w:t>
      </w:r>
      <w:r>
        <w:t xml:space="preserve"> (Дата обращения: 22.04.2019).</w:t>
      </w:r>
    </w:p>
  </w:footnote>
  <w:footnote w:id="84">
    <w:p w:rsidR="00A67088" w:rsidRDefault="00A67088">
      <w:pPr>
        <w:pStyle w:val="a3"/>
      </w:pPr>
      <w:r>
        <w:rPr>
          <w:rStyle w:val="a5"/>
        </w:rPr>
        <w:footnoteRef/>
      </w:r>
      <w:r>
        <w:t xml:space="preserve"> Там же.</w:t>
      </w:r>
    </w:p>
  </w:footnote>
  <w:footnote w:id="85">
    <w:p w:rsidR="00A67088" w:rsidRDefault="00A67088" w:rsidP="00FE5DCE">
      <w:pPr>
        <w:pStyle w:val="a3"/>
      </w:pPr>
      <w:r>
        <w:rPr>
          <w:rStyle w:val="a5"/>
        </w:rPr>
        <w:footnoteRef/>
      </w:r>
      <w:r>
        <w:t xml:space="preserve"> ПАО «НК «Роснефть» официальный сайт – Годовой отчет 2016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A1F2F">
        <w:t>https://www.rosneft.ru/upload/site1/document_file/a_report_2016.pdf</w:t>
      </w:r>
      <w:r>
        <w:rPr>
          <w:rFonts w:ascii="Times New Roman" w:hAnsi="Times New Roman" w:cs="Times New Roman"/>
        </w:rPr>
        <w:t xml:space="preserve"> </w:t>
      </w:r>
      <w:r>
        <w:rPr>
          <w:rFonts w:cstheme="minorHAnsi"/>
        </w:rPr>
        <w:t>(Дата обращения: 22.04.2019).</w:t>
      </w:r>
    </w:p>
  </w:footnote>
  <w:footnote w:id="86">
    <w:p w:rsidR="00A67088" w:rsidRDefault="00A67088" w:rsidP="00FE5DCE">
      <w:pPr>
        <w:pStyle w:val="a3"/>
      </w:pPr>
      <w:r>
        <w:rPr>
          <w:rStyle w:val="a5"/>
        </w:rPr>
        <w:footnoteRef/>
      </w:r>
      <w:r>
        <w:t xml:space="preserve"> </w:t>
      </w:r>
      <w:r w:rsidRPr="002E1083">
        <w:t>Там же.</w:t>
      </w:r>
    </w:p>
  </w:footnote>
  <w:footnote w:id="87">
    <w:p w:rsidR="00A67088" w:rsidRDefault="00A67088" w:rsidP="00FE5DCE">
      <w:pPr>
        <w:pStyle w:val="a3"/>
      </w:pPr>
      <w:r>
        <w:rPr>
          <w:rStyle w:val="a5"/>
        </w:rPr>
        <w:footnoteRef/>
      </w:r>
      <w:r>
        <w:t xml:space="preserve"> РБК – 4 трлн руб. долгов: почему «Роснефть» увеличила долговую нагрузку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D5D69">
        <w:t>https://www.rbc.ru/business/19/03/2018/5aaf83be9a79472623d38cdb</w:t>
      </w:r>
      <w:r>
        <w:rPr>
          <w:rFonts w:ascii="Times New Roman" w:hAnsi="Times New Roman" w:cs="Times New Roman"/>
        </w:rPr>
        <w:t xml:space="preserve"> </w:t>
      </w:r>
      <w:r>
        <w:rPr>
          <w:rFonts w:cstheme="minorHAnsi"/>
        </w:rPr>
        <w:t>(Дата обращения: 22.04.2019).</w:t>
      </w:r>
    </w:p>
  </w:footnote>
  <w:footnote w:id="88">
    <w:p w:rsidR="00A67088" w:rsidRDefault="00A67088" w:rsidP="00FE5DCE">
      <w:pPr>
        <w:pStyle w:val="a3"/>
      </w:pPr>
      <w:r>
        <w:rPr>
          <w:rStyle w:val="a5"/>
        </w:rPr>
        <w:footnoteRef/>
      </w:r>
      <w:r>
        <w:t xml:space="preserve"> ПАО «НК «Роснефть» официальный сайт – Годовой отчет 2014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7F7119">
        <w:t>https://www.rosneft.ru/upload/site1/document_file/176305/a_report_2014.pdf</w:t>
      </w:r>
      <w:r>
        <w:rPr>
          <w:rFonts w:ascii="Times New Roman" w:hAnsi="Times New Roman" w:cs="Times New Roman"/>
        </w:rPr>
        <w:t xml:space="preserve"> </w:t>
      </w:r>
      <w:r>
        <w:rPr>
          <w:rFonts w:cstheme="minorHAnsi"/>
        </w:rPr>
        <w:t>(Дата обращения: 22.04.2019).</w:t>
      </w:r>
    </w:p>
  </w:footnote>
  <w:footnote w:id="89">
    <w:p w:rsidR="00A67088" w:rsidRDefault="00A67088" w:rsidP="00FE5DCE">
      <w:pPr>
        <w:pStyle w:val="a3"/>
      </w:pPr>
      <w:r>
        <w:rPr>
          <w:rStyle w:val="a5"/>
        </w:rPr>
        <w:footnoteRef/>
      </w:r>
      <w:r>
        <w:t xml:space="preserve"> ПАО «НК «Роснефть» официальный сайт – Годовой отчет 2016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305BFE">
        <w:t>https://www.rosneft.ru/upload/site1/document_file/a_report_2016.pdf</w:t>
      </w:r>
      <w:r>
        <w:rPr>
          <w:rFonts w:ascii="Times New Roman" w:hAnsi="Times New Roman" w:cs="Times New Roman"/>
        </w:rPr>
        <w:t xml:space="preserve"> </w:t>
      </w:r>
      <w:r>
        <w:rPr>
          <w:rFonts w:cstheme="minorHAnsi"/>
        </w:rPr>
        <w:t>(Дата обращения: 22.04.2019).</w:t>
      </w:r>
    </w:p>
  </w:footnote>
  <w:footnote w:id="90">
    <w:p w:rsidR="00A67088" w:rsidRDefault="00A67088" w:rsidP="00FE5DCE">
      <w:pPr>
        <w:pStyle w:val="a3"/>
      </w:pPr>
      <w:r>
        <w:rPr>
          <w:rStyle w:val="a5"/>
        </w:rPr>
        <w:footnoteRef/>
      </w:r>
      <w:r>
        <w:t xml:space="preserve"> ПАО «НК «Роснефть» официальный сайт – Консолидированная финансовая отчетность ОАО «НК «Роснефть» 31 декабря 2014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B856C2">
        <w:t xml:space="preserve">https://www.rosneft.ru/upload/site1/document_cons_report/174094/qOAluBrAEf.pdf </w:t>
      </w:r>
      <w:r>
        <w:rPr>
          <w:rFonts w:cstheme="minorHAnsi"/>
        </w:rPr>
        <w:t>(Дата обращения: 22.04.2019).</w:t>
      </w:r>
    </w:p>
  </w:footnote>
  <w:footnote w:id="91">
    <w:p w:rsidR="00A67088" w:rsidRDefault="00A67088" w:rsidP="00FE5DCE">
      <w:pPr>
        <w:pStyle w:val="a3"/>
      </w:pPr>
      <w:r>
        <w:rPr>
          <w:rStyle w:val="a5"/>
        </w:rPr>
        <w:footnoteRef/>
      </w:r>
      <w:r>
        <w:t xml:space="preserve"> ПАО «НК «Роснефть» официальный сайт – Консолидированная финансовая отчетность ПАО «НК «Роснефть» 31 декабря 2017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t xml:space="preserve">https://www.rosneft.ru/upload/site1/document_cons_report/174094/qOAluBrAEf.pdf </w:t>
      </w:r>
      <w:r>
        <w:rPr>
          <w:rFonts w:cstheme="minorHAnsi"/>
        </w:rPr>
        <w:t>(Дата обращения: 22.04.2019).</w:t>
      </w:r>
    </w:p>
  </w:footnote>
  <w:footnote w:id="92">
    <w:p w:rsidR="00A67088" w:rsidRDefault="00A67088" w:rsidP="00FE5DCE">
      <w:pPr>
        <w:pStyle w:val="a3"/>
      </w:pPr>
      <w:r>
        <w:rPr>
          <w:rStyle w:val="a5"/>
        </w:rPr>
        <w:footnoteRef/>
      </w:r>
      <w:r>
        <w:t xml:space="preserve"> Там же.</w:t>
      </w:r>
    </w:p>
  </w:footnote>
  <w:footnote w:id="93">
    <w:p w:rsidR="00A67088" w:rsidRDefault="00A67088" w:rsidP="00FE5DCE">
      <w:pPr>
        <w:pStyle w:val="a3"/>
      </w:pPr>
      <w:r>
        <w:rPr>
          <w:rStyle w:val="a5"/>
        </w:rPr>
        <w:footnoteRef/>
      </w:r>
      <w:r>
        <w:t xml:space="preserve"> ПАО «НК «Роснефть» официальный сайт – Консолидированная финансовая отчетность ОАО «НК «Роснефть» 31 декабря 2014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t>https://www.rosneft.ru/upload/site1/document_cons_report/174094/qOAluBrAEf.pdf</w:t>
      </w:r>
      <w:r>
        <w:rPr>
          <w:rFonts w:ascii="Times New Roman" w:hAnsi="Times New Roman" w:cs="Times New Roman"/>
        </w:rPr>
        <w:t xml:space="preserve"> </w:t>
      </w:r>
      <w:r>
        <w:rPr>
          <w:rFonts w:cstheme="minorHAnsi"/>
        </w:rPr>
        <w:t>(Дата обращения: 23.04.2019).</w:t>
      </w:r>
    </w:p>
  </w:footnote>
  <w:footnote w:id="94">
    <w:p w:rsidR="00A67088" w:rsidRDefault="00A67088" w:rsidP="00FE5DCE">
      <w:pPr>
        <w:pStyle w:val="a3"/>
      </w:pPr>
      <w:r>
        <w:rPr>
          <w:rStyle w:val="a5"/>
        </w:rPr>
        <w:footnoteRef/>
      </w:r>
      <w:r>
        <w:t xml:space="preserve"> РБК – 4 трлн руб. долгов: почему «Роснефть» увеличила долговую нагрузку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D5D69">
        <w:t>https://www.rbc.ru/business/19/03/2018/5aaf83be9a79472623d38cdb</w:t>
      </w:r>
      <w:r>
        <w:rPr>
          <w:rFonts w:ascii="Times New Roman" w:hAnsi="Times New Roman" w:cs="Times New Roman"/>
        </w:rPr>
        <w:t xml:space="preserve"> </w:t>
      </w:r>
      <w:r>
        <w:rPr>
          <w:rFonts w:cstheme="minorHAnsi"/>
        </w:rPr>
        <w:t>(Дата обращения: 23.04.2019).</w:t>
      </w:r>
    </w:p>
  </w:footnote>
  <w:footnote w:id="95">
    <w:p w:rsidR="00A67088" w:rsidRDefault="00A67088" w:rsidP="005127BC">
      <w:pPr>
        <w:pStyle w:val="a3"/>
      </w:pPr>
      <w:r>
        <w:rPr>
          <w:rStyle w:val="a5"/>
        </w:rPr>
        <w:footnoteRef/>
      </w:r>
      <w:r>
        <w:t xml:space="preserve"> Национальная ассоциация нефтегазового сектора – </w:t>
      </w:r>
      <w:proofErr w:type="spellStart"/>
      <w:r>
        <w:t>Транснефть</w:t>
      </w:r>
      <w:proofErr w:type="spellEnd"/>
      <w:r>
        <w:t xml:space="preserve"> отчиталась об увеличении экспорта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75BF8">
        <w:t>https://nangs.org/news/business/transneft-otchitalas-ob-uvelichenii-eksporta-nefti-v-kitaj-na-47</w:t>
      </w:r>
      <w:r>
        <w:rPr>
          <w:rFonts w:ascii="Times New Roman" w:hAnsi="Times New Roman" w:cs="Times New Roman"/>
        </w:rPr>
        <w:t xml:space="preserve"> </w:t>
      </w:r>
      <w:r>
        <w:rPr>
          <w:rFonts w:cstheme="minorHAnsi"/>
        </w:rPr>
        <w:t>(Дата обращения: 23.04.2019).</w:t>
      </w:r>
    </w:p>
  </w:footnote>
  <w:footnote w:id="96">
    <w:p w:rsidR="00A67088" w:rsidRDefault="00A67088" w:rsidP="005127BC">
      <w:pPr>
        <w:pStyle w:val="a3"/>
      </w:pPr>
      <w:r>
        <w:rPr>
          <w:rStyle w:val="a5"/>
        </w:rPr>
        <w:footnoteRef/>
      </w:r>
      <w:r>
        <w:t xml:space="preserve"> Рамблер – «Роснефть» поставит китайской </w:t>
      </w:r>
      <w:r>
        <w:rPr>
          <w:lang w:val="en-US"/>
        </w:rPr>
        <w:t>CEFC</w:t>
      </w:r>
      <w:r>
        <w:t xml:space="preserve"> в 2018 году 10 млн тонн нефти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A7479A">
        <w:t>https://news.rambler.ru/business/39006647-rosneft-postavit-kitayskoy-cefc-v-2018-godu-10-mln-tonn-nefti/</w:t>
      </w:r>
      <w:r>
        <w:rPr>
          <w:rFonts w:ascii="Times New Roman" w:hAnsi="Times New Roman" w:cs="Times New Roman"/>
        </w:rPr>
        <w:t xml:space="preserve"> </w:t>
      </w:r>
      <w:r>
        <w:rPr>
          <w:rFonts w:cstheme="minorHAnsi"/>
        </w:rPr>
        <w:t>(Дата обращения: 23.04.2019).</w:t>
      </w:r>
    </w:p>
  </w:footnote>
  <w:footnote w:id="97">
    <w:p w:rsidR="00A67088" w:rsidRDefault="00A67088" w:rsidP="005127BC">
      <w:pPr>
        <w:pStyle w:val="a3"/>
      </w:pPr>
      <w:r>
        <w:rPr>
          <w:rStyle w:val="a5"/>
        </w:rPr>
        <w:footnoteRef/>
      </w:r>
      <w:r>
        <w:t xml:space="preserve"> ПАО «Газпром» официальный сайт – Годовой отчет ПАО «Газпром» за 2016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B858C1">
        <w:t>http://www.gazprom.ru/f/posts/36/607118/gazprom-annual-report-2016-ru.pdf</w:t>
      </w:r>
      <w:r>
        <w:rPr>
          <w:rFonts w:ascii="Times New Roman" w:hAnsi="Times New Roman" w:cs="Times New Roman"/>
        </w:rPr>
        <w:t xml:space="preserve"> </w:t>
      </w:r>
      <w:r>
        <w:rPr>
          <w:rFonts w:cstheme="minorHAnsi"/>
        </w:rPr>
        <w:t>(Дата обращения: 23.04.2019).</w:t>
      </w:r>
    </w:p>
  </w:footnote>
  <w:footnote w:id="98">
    <w:p w:rsidR="00A67088" w:rsidRDefault="00A67088" w:rsidP="005127BC">
      <w:pPr>
        <w:pStyle w:val="a3"/>
      </w:pPr>
      <w:r>
        <w:rPr>
          <w:rStyle w:val="a5"/>
        </w:rPr>
        <w:footnoteRef/>
      </w:r>
      <w:r>
        <w:t xml:space="preserve"> Там же.</w:t>
      </w:r>
    </w:p>
  </w:footnote>
  <w:footnote w:id="99">
    <w:p w:rsidR="00A67088" w:rsidRDefault="00A67088" w:rsidP="005127BC">
      <w:pPr>
        <w:pStyle w:val="a3"/>
      </w:pPr>
      <w:r>
        <w:rPr>
          <w:rStyle w:val="a5"/>
        </w:rPr>
        <w:footnoteRef/>
      </w:r>
      <w:r>
        <w:t xml:space="preserve"> Там же.</w:t>
      </w:r>
    </w:p>
  </w:footnote>
  <w:footnote w:id="100">
    <w:p w:rsidR="00A67088" w:rsidRDefault="00A67088" w:rsidP="005127BC">
      <w:pPr>
        <w:pStyle w:val="a3"/>
      </w:pPr>
      <w:r>
        <w:rPr>
          <w:rStyle w:val="a5"/>
        </w:rPr>
        <w:footnoteRef/>
      </w:r>
      <w:r>
        <w:t xml:space="preserve"> ПАО «Газпром» официальный сайт – Годовой отчет ОАО «Газпром» за 2014 г.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B858C1">
        <w:t>http://www.gazprom.ru/f/posts/36/607118/gazprom-annual-report-2016-ru.pdf</w:t>
      </w:r>
      <w:r>
        <w:rPr>
          <w:rFonts w:ascii="Times New Roman" w:hAnsi="Times New Roman" w:cs="Times New Roman"/>
        </w:rPr>
        <w:t xml:space="preserve"> </w:t>
      </w:r>
      <w:r>
        <w:rPr>
          <w:rFonts w:cstheme="minorHAnsi"/>
        </w:rPr>
        <w:t>(Дата обращения: 23.04.2019).</w:t>
      </w:r>
    </w:p>
  </w:footnote>
  <w:footnote w:id="101">
    <w:p w:rsidR="00A67088" w:rsidRDefault="00A67088" w:rsidP="005127BC">
      <w:pPr>
        <w:pStyle w:val="a3"/>
      </w:pPr>
      <w:r>
        <w:rPr>
          <w:rStyle w:val="a5"/>
        </w:rPr>
        <w:footnoteRef/>
      </w:r>
      <w:r>
        <w:t xml:space="preserve"> </w:t>
      </w:r>
      <w:proofErr w:type="spellStart"/>
      <w:r>
        <w:t>Портанский</w:t>
      </w:r>
      <w:proofErr w:type="spellEnd"/>
      <w:r>
        <w:t xml:space="preserve"> А. Российский совет по международным делам – Новые санкции Запада и перспективы российской </w:t>
      </w:r>
      <w:proofErr w:type="gramStart"/>
      <w:r>
        <w:t>экономики./</w:t>
      </w:r>
      <w:proofErr w:type="gramEnd"/>
      <w:r>
        <w:t xml:space="preserve"> статья от 22.09.17 </w:t>
      </w:r>
    </w:p>
  </w:footnote>
  <w:footnote w:id="102">
    <w:p w:rsidR="00A67088" w:rsidRDefault="00A67088" w:rsidP="005127BC">
      <w:pPr>
        <w:pStyle w:val="a3"/>
      </w:pPr>
      <w:r>
        <w:rPr>
          <w:rStyle w:val="a5"/>
        </w:rPr>
        <w:footnoteRef/>
      </w:r>
      <w:r>
        <w:t xml:space="preserve"> </w:t>
      </w:r>
      <w:proofErr w:type="spellStart"/>
      <w:r>
        <w:t>Русевик</w:t>
      </w:r>
      <w:proofErr w:type="spellEnd"/>
      <w:r>
        <w:t xml:space="preserve"> – «Газовые маневры»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B5583">
        <w:t>https://rusevik.ru/ekonomika/60618-gazovye-manevry-kitay-ne-zamenit-evropu.html</w:t>
      </w:r>
      <w:r>
        <w:rPr>
          <w:rFonts w:ascii="Times New Roman" w:hAnsi="Times New Roman" w:cs="Times New Roman"/>
        </w:rPr>
        <w:t xml:space="preserve"> </w:t>
      </w:r>
      <w:r>
        <w:rPr>
          <w:rFonts w:cstheme="minorHAnsi"/>
        </w:rPr>
        <w:t>(Дата обращения: 23.04.2019).</w:t>
      </w:r>
    </w:p>
  </w:footnote>
  <w:footnote w:id="103">
    <w:p w:rsidR="00A67088" w:rsidRPr="00DC41F5" w:rsidRDefault="00A67088">
      <w:pPr>
        <w:pStyle w:val="a3"/>
        <w:rPr>
          <w:lang w:val="en-US"/>
        </w:rPr>
      </w:pPr>
      <w:r>
        <w:rPr>
          <w:rStyle w:val="a5"/>
        </w:rPr>
        <w:footnoteRef/>
      </w:r>
      <w:r w:rsidRPr="00DC41F5">
        <w:rPr>
          <w:lang w:val="en-US"/>
        </w:rPr>
        <w:t xml:space="preserve"> U.S. Energy Information Administration. Shale Gas </w:t>
      </w:r>
      <w:proofErr w:type="gramStart"/>
      <w:r w:rsidRPr="00DC41F5">
        <w:rPr>
          <w:lang w:val="en-US"/>
        </w:rPr>
        <w:t>Production</w:t>
      </w:r>
      <w:r>
        <w:rPr>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[electronic resource] – </w:t>
      </w:r>
      <w:r w:rsidRPr="009F7876">
        <w:rPr>
          <w:rFonts w:ascii="Times New Roman" w:hAnsi="Times New Roman" w:cs="Times New Roman"/>
          <w:lang w:val="en-US"/>
        </w:rPr>
        <w:t>URL</w:t>
      </w:r>
      <w:r>
        <w:rPr>
          <w:rFonts w:ascii="Times New Roman" w:hAnsi="Times New Roman" w:cs="Times New Roman"/>
          <w:lang w:val="en-US"/>
        </w:rPr>
        <w:t>:</w:t>
      </w:r>
      <w:r w:rsidRPr="00DC41F5">
        <w:rPr>
          <w:lang w:val="en-US"/>
        </w:rPr>
        <w:t xml:space="preserve"> https://www.eia.gov/dnav/ng/ng_prod_shalegas_s1_a.htm</w:t>
      </w:r>
      <w:r>
        <w:rPr>
          <w:lang w:val="en-US"/>
        </w:rPr>
        <w:t xml:space="preserve"> </w:t>
      </w:r>
      <w:r w:rsidRPr="00DC41F5">
        <w:rPr>
          <w:lang w:val="en-US"/>
        </w:rPr>
        <w:t>(</w:t>
      </w:r>
      <w:r>
        <w:t>Дата</w:t>
      </w:r>
      <w:r w:rsidRPr="00DC41F5">
        <w:rPr>
          <w:lang w:val="en-US"/>
        </w:rPr>
        <w:t xml:space="preserve"> </w:t>
      </w:r>
      <w:r>
        <w:t>обращения</w:t>
      </w:r>
      <w:r w:rsidRPr="00DC41F5">
        <w:rPr>
          <w:lang w:val="en-US"/>
        </w:rPr>
        <w:t>: 23.04.2019).</w:t>
      </w:r>
    </w:p>
  </w:footnote>
  <w:footnote w:id="104">
    <w:p w:rsidR="00A67088" w:rsidRPr="00DC41F5" w:rsidRDefault="00A67088">
      <w:pPr>
        <w:pStyle w:val="a3"/>
      </w:pPr>
      <w:r>
        <w:rPr>
          <w:rStyle w:val="a5"/>
        </w:rPr>
        <w:footnoteRef/>
      </w:r>
      <w:r w:rsidRPr="00DC41F5">
        <w:t xml:space="preserve"> Геллер Е</w:t>
      </w:r>
      <w:r>
        <w:t xml:space="preserve">., Мельникова С. Сланцевый газ: зона </w:t>
      </w:r>
      <w:proofErr w:type="gramStart"/>
      <w:r>
        <w:t>неопределенности./</w:t>
      </w:r>
      <w:proofErr w:type="gramEnd"/>
      <w:r>
        <w:t xml:space="preserve"> </w:t>
      </w:r>
      <w:r w:rsidRPr="00DC41F5">
        <w:t>Центр изучения мировых Энергетических рынков ИНЭИ РАН</w:t>
      </w:r>
      <w:r>
        <w:t xml:space="preserve">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rsidRPr="00DC41F5">
        <w:t xml:space="preserve"> </w:t>
      </w:r>
      <w:r w:rsidRPr="00DC41F5">
        <w:rPr>
          <w:lang w:val="en-US"/>
        </w:rPr>
        <w:t>https</w:t>
      </w:r>
      <w:r w:rsidRPr="00DC41F5">
        <w:t>://</w:t>
      </w:r>
      <w:r w:rsidRPr="00DC41F5">
        <w:rPr>
          <w:lang w:val="en-US"/>
        </w:rPr>
        <w:t>www</w:t>
      </w:r>
      <w:r w:rsidRPr="00DC41F5">
        <w:t>.</w:t>
      </w:r>
      <w:proofErr w:type="spellStart"/>
      <w:r w:rsidRPr="00DC41F5">
        <w:rPr>
          <w:lang w:val="en-US"/>
        </w:rPr>
        <w:t>eriras</w:t>
      </w:r>
      <w:proofErr w:type="spellEnd"/>
      <w:r w:rsidRPr="00DC41F5">
        <w:t>.</w:t>
      </w:r>
      <w:proofErr w:type="spellStart"/>
      <w:r w:rsidRPr="00DC41F5">
        <w:rPr>
          <w:lang w:val="en-US"/>
        </w:rPr>
        <w:t>ru</w:t>
      </w:r>
      <w:proofErr w:type="spellEnd"/>
      <w:r w:rsidRPr="00DC41F5">
        <w:t>/</w:t>
      </w:r>
      <w:r w:rsidRPr="00DC41F5">
        <w:rPr>
          <w:lang w:val="en-US"/>
        </w:rPr>
        <w:t>files</w:t>
      </w:r>
      <w:r w:rsidRPr="00DC41F5">
        <w:t>/</w:t>
      </w:r>
      <w:r w:rsidRPr="00DC41F5">
        <w:rPr>
          <w:lang w:val="en-US"/>
        </w:rPr>
        <w:t>e</w:t>
      </w:r>
      <w:r w:rsidRPr="00DC41F5">
        <w:t>-</w:t>
      </w:r>
      <w:proofErr w:type="spellStart"/>
      <w:r w:rsidRPr="00DC41F5">
        <w:rPr>
          <w:lang w:val="en-US"/>
        </w:rPr>
        <w:t>geller</w:t>
      </w:r>
      <w:proofErr w:type="spellEnd"/>
      <w:r w:rsidRPr="00DC41F5">
        <w:t>-</w:t>
      </w:r>
      <w:r w:rsidRPr="00DC41F5">
        <w:rPr>
          <w:lang w:val="en-US"/>
        </w:rPr>
        <w:t>s</w:t>
      </w:r>
      <w:r w:rsidRPr="00DC41F5">
        <w:t>-</w:t>
      </w:r>
      <w:proofErr w:type="spellStart"/>
      <w:r w:rsidRPr="00DC41F5">
        <w:rPr>
          <w:lang w:val="en-US"/>
        </w:rPr>
        <w:t>melnikova</w:t>
      </w:r>
      <w:proofErr w:type="spellEnd"/>
      <w:r w:rsidRPr="00DC41F5">
        <w:t>-</w:t>
      </w:r>
      <w:proofErr w:type="spellStart"/>
      <w:r w:rsidRPr="00DC41F5">
        <w:rPr>
          <w:lang w:val="en-US"/>
        </w:rPr>
        <w:t>slantsevyj</w:t>
      </w:r>
      <w:proofErr w:type="spellEnd"/>
      <w:r w:rsidRPr="00DC41F5">
        <w:t>-</w:t>
      </w:r>
      <w:proofErr w:type="spellStart"/>
      <w:r w:rsidRPr="00DC41F5">
        <w:rPr>
          <w:lang w:val="en-US"/>
        </w:rPr>
        <w:t>gaz</w:t>
      </w:r>
      <w:proofErr w:type="spellEnd"/>
      <w:r w:rsidRPr="00DC41F5">
        <w:t>-</w:t>
      </w:r>
      <w:proofErr w:type="spellStart"/>
      <w:r w:rsidRPr="00DC41F5">
        <w:rPr>
          <w:lang w:val="en-US"/>
        </w:rPr>
        <w:t>zona</w:t>
      </w:r>
      <w:proofErr w:type="spellEnd"/>
      <w:r w:rsidRPr="00DC41F5">
        <w:t>-</w:t>
      </w:r>
      <w:proofErr w:type="spellStart"/>
      <w:r w:rsidRPr="00DC41F5">
        <w:rPr>
          <w:lang w:val="en-US"/>
        </w:rPr>
        <w:t>neopredelennosti</w:t>
      </w:r>
      <w:proofErr w:type="spellEnd"/>
      <w:r w:rsidRPr="00DC41F5">
        <w:t>.</w:t>
      </w:r>
      <w:r w:rsidRPr="00DC41F5">
        <w:rPr>
          <w:lang w:val="en-US"/>
        </w:rPr>
        <w:t>pdf</w:t>
      </w:r>
      <w:r>
        <w:t xml:space="preserve"> (Дата обращения: 23.04.2019).</w:t>
      </w:r>
    </w:p>
  </w:footnote>
  <w:footnote w:id="105">
    <w:p w:rsidR="00A67088" w:rsidRDefault="00A67088" w:rsidP="002D5C18">
      <w:pPr>
        <w:shd w:val="clear" w:color="auto" w:fill="FFFFFF"/>
        <w:spacing w:after="0" w:line="240" w:lineRule="auto"/>
      </w:pPr>
      <w:r>
        <w:rPr>
          <w:rStyle w:val="a5"/>
        </w:rPr>
        <w:footnoteRef/>
      </w:r>
      <w:r>
        <w:t xml:space="preserve"> Шаховская Л.С., Попкова Е.Г., </w:t>
      </w:r>
      <w:proofErr w:type="spellStart"/>
      <w:r>
        <w:t>Джинджолия</w:t>
      </w:r>
      <w:proofErr w:type="spellEnd"/>
      <w:r>
        <w:t xml:space="preserve"> А.Ф., Кабанов В.А. </w:t>
      </w:r>
      <w:r w:rsidRPr="00B10289">
        <w:rPr>
          <w:rFonts w:cstheme="minorHAnsi"/>
          <w:sz w:val="20"/>
          <w:szCs w:val="20"/>
        </w:rPr>
        <w:t>«</w:t>
      </w:r>
      <w:r w:rsidRPr="00B10289">
        <w:rPr>
          <w:rFonts w:eastAsia="Times New Roman" w:cstheme="minorHAnsi"/>
          <w:color w:val="000000"/>
          <w:sz w:val="20"/>
          <w:szCs w:val="20"/>
          <w:lang w:eastAsia="ru-RU"/>
        </w:rPr>
        <w:t xml:space="preserve">Национальные интересы: приоритеты и </w:t>
      </w:r>
      <w:proofErr w:type="gramStart"/>
      <w:r w:rsidRPr="00B10289">
        <w:rPr>
          <w:rFonts w:eastAsia="Times New Roman" w:cstheme="minorHAnsi"/>
          <w:color w:val="000000"/>
          <w:sz w:val="20"/>
          <w:szCs w:val="20"/>
          <w:lang w:eastAsia="ru-RU"/>
        </w:rPr>
        <w:t>безопасность»</w:t>
      </w:r>
      <w:r>
        <w:rPr>
          <w:rFonts w:eastAsia="Times New Roman" w:cstheme="minorHAnsi"/>
          <w:color w:val="000000"/>
          <w:sz w:val="20"/>
          <w:szCs w:val="20"/>
          <w:lang w:eastAsia="ru-RU"/>
        </w:rPr>
        <w:t>/</w:t>
      </w:r>
      <w:proofErr w:type="gramEnd"/>
      <w:r w:rsidRPr="007A42B3">
        <w:rPr>
          <w:rFonts w:eastAsia="Times New Roman" w:cstheme="minorHAnsi"/>
          <w:color w:val="000000"/>
          <w:sz w:val="20"/>
          <w:szCs w:val="20"/>
          <w:lang w:eastAsia="ru-RU"/>
        </w:rPr>
        <w:t xml:space="preserve"> </w:t>
      </w:r>
      <w:r w:rsidRPr="00B10289">
        <w:rPr>
          <w:rFonts w:eastAsia="Times New Roman" w:cstheme="minorHAnsi"/>
          <w:color w:val="000000"/>
          <w:sz w:val="20"/>
          <w:szCs w:val="20"/>
          <w:lang w:eastAsia="ru-RU"/>
        </w:rPr>
        <w:t>«СЛАНЦЕВАЯ РЕВОЛЮЦИЯ»: МИФЫ И РЕАЛЬНОСТЬ</w:t>
      </w:r>
      <w:r>
        <w:rPr>
          <w:rFonts w:eastAsia="Times New Roman" w:cstheme="minorHAnsi"/>
          <w:color w:val="000000"/>
          <w:sz w:val="20"/>
          <w:szCs w:val="20"/>
          <w:lang w:eastAsia="ru-RU"/>
        </w:rPr>
        <w:t>.</w:t>
      </w:r>
      <w:r w:rsidRPr="00B10289">
        <w:rPr>
          <w:rFonts w:eastAsia="Times New Roman" w:cstheme="minorHAnsi"/>
          <w:color w:val="000000"/>
          <w:sz w:val="20"/>
          <w:szCs w:val="20"/>
          <w:lang w:eastAsia="ru-RU"/>
        </w:rPr>
        <w:t xml:space="preserve"> </w:t>
      </w:r>
      <w:r w:rsidRPr="00B10289">
        <w:rPr>
          <w:rFonts w:cstheme="minorHAnsi"/>
          <w:color w:val="000000"/>
          <w:sz w:val="20"/>
          <w:szCs w:val="20"/>
          <w:shd w:val="clear" w:color="auto" w:fill="FFFFFF"/>
        </w:rPr>
        <w:t>32 (2015)</w:t>
      </w:r>
      <w:r>
        <w:rPr>
          <w:rFonts w:cstheme="minorHAnsi"/>
          <w:color w:val="000000"/>
          <w:sz w:val="20"/>
          <w:szCs w:val="20"/>
          <w:shd w:val="clear" w:color="auto" w:fill="FFFFFF"/>
        </w:rPr>
        <w:t>.</w:t>
      </w:r>
      <w:r w:rsidRPr="00B10289">
        <w:rPr>
          <w:rFonts w:cstheme="minorHAnsi"/>
          <w:color w:val="000000"/>
          <w:sz w:val="20"/>
          <w:szCs w:val="20"/>
          <w:shd w:val="clear" w:color="auto" w:fill="FFFFFF"/>
        </w:rPr>
        <w:t xml:space="preserve"> </w:t>
      </w:r>
      <w:r>
        <w:rPr>
          <w:rFonts w:cstheme="minorHAnsi"/>
          <w:color w:val="000000"/>
          <w:sz w:val="20"/>
          <w:szCs w:val="20"/>
          <w:shd w:val="clear" w:color="auto" w:fill="FFFFFF"/>
        </w:rPr>
        <w:t>С.</w:t>
      </w:r>
      <w:r w:rsidRPr="00B10289">
        <w:rPr>
          <w:rFonts w:cstheme="minorHAnsi"/>
          <w:color w:val="000000"/>
          <w:sz w:val="20"/>
          <w:szCs w:val="20"/>
          <w:shd w:val="clear" w:color="auto" w:fill="FFFFFF"/>
        </w:rPr>
        <w:t xml:space="preserve">14–24 </w:t>
      </w:r>
    </w:p>
  </w:footnote>
  <w:footnote w:id="106">
    <w:p w:rsidR="00A67088" w:rsidRDefault="00A67088">
      <w:pPr>
        <w:pStyle w:val="a3"/>
      </w:pPr>
      <w:r>
        <w:rPr>
          <w:rStyle w:val="a5"/>
        </w:rPr>
        <w:footnoteRef/>
      </w:r>
      <w:r>
        <w:t xml:space="preserve"> Там же.</w:t>
      </w:r>
    </w:p>
  </w:footnote>
  <w:footnote w:id="107">
    <w:p w:rsidR="00A67088" w:rsidRDefault="00A67088">
      <w:pPr>
        <w:pStyle w:val="a3"/>
      </w:pPr>
      <w:r>
        <w:rPr>
          <w:rStyle w:val="a5"/>
        </w:rPr>
        <w:footnoteRef/>
      </w:r>
      <w:r>
        <w:t xml:space="preserve"> </w:t>
      </w:r>
      <w:proofErr w:type="spellStart"/>
      <w:r>
        <w:t>Топалов</w:t>
      </w:r>
      <w:proofErr w:type="spellEnd"/>
      <w:r>
        <w:t xml:space="preserve"> Алексей, </w:t>
      </w:r>
      <w:proofErr w:type="spellStart"/>
      <w:r>
        <w:t>Мереминская</w:t>
      </w:r>
      <w:proofErr w:type="spellEnd"/>
      <w:r>
        <w:t xml:space="preserve"> Екатерина. Союз против «</w:t>
      </w:r>
      <w:proofErr w:type="gramStart"/>
      <w:r>
        <w:t>Газпрома»/</w:t>
      </w:r>
      <w:proofErr w:type="gramEnd"/>
      <w:r>
        <w:t xml:space="preserve"> </w:t>
      </w:r>
      <w:proofErr w:type="spellStart"/>
      <w:r>
        <w:t>Газета.ру</w:t>
      </w:r>
      <w:proofErr w:type="spellEnd"/>
      <w:r>
        <w:t xml:space="preserve"> – </w:t>
      </w:r>
      <w:r w:rsidRPr="00B32C64">
        <w:t>[</w:t>
      </w:r>
      <w:r>
        <w:t>электронный ресурс</w:t>
      </w:r>
      <w:r w:rsidRPr="003F590D">
        <w:t>]</w:t>
      </w:r>
      <w:r>
        <w:t xml:space="preserve"> – URL: </w:t>
      </w:r>
      <w:r w:rsidRPr="007A42B3">
        <w:t>https://www.gazeta.ru/business/2014/11/17/6304541.shtml?updated</w:t>
      </w:r>
      <w:r>
        <w:t xml:space="preserve"> (Дата обращения: 24.04.2019).</w:t>
      </w:r>
    </w:p>
  </w:footnote>
  <w:footnote w:id="108">
    <w:p w:rsidR="00A67088" w:rsidRDefault="00A67088">
      <w:pPr>
        <w:pStyle w:val="a3"/>
      </w:pPr>
      <w:r>
        <w:rPr>
          <w:rStyle w:val="a5"/>
        </w:rPr>
        <w:footnoteRef/>
      </w:r>
      <w:r>
        <w:t xml:space="preserve"> Рамблер/финансы – Как Польша нашла в США газ дешевле газпромовского – </w:t>
      </w:r>
      <w:r w:rsidRPr="00B32C64">
        <w:t>[</w:t>
      </w:r>
      <w:r>
        <w:t>электронный ресурс</w:t>
      </w:r>
      <w:r w:rsidRPr="003F590D">
        <w:t>]</w:t>
      </w:r>
      <w:r>
        <w:t xml:space="preserve"> – URL: </w:t>
      </w:r>
      <w:r w:rsidRPr="008C7479">
        <w:t>https://finance.rambler.ru/business/41057879-kak-polsha-nashla-v-ssha-gaz-deshevle-gazpromovskogo/?updated</w:t>
      </w:r>
      <w:r>
        <w:t xml:space="preserve"> (Дата обращения: 24.04.2019).</w:t>
      </w:r>
    </w:p>
  </w:footnote>
  <w:footnote w:id="109">
    <w:p w:rsidR="00A67088" w:rsidRDefault="00A67088">
      <w:pPr>
        <w:pStyle w:val="a3"/>
      </w:pPr>
      <w:r>
        <w:rPr>
          <w:rStyle w:val="a5"/>
        </w:rPr>
        <w:footnoteRef/>
      </w:r>
      <w:r>
        <w:t xml:space="preserve"> Там же.</w:t>
      </w:r>
    </w:p>
  </w:footnote>
  <w:footnote w:id="110">
    <w:p w:rsidR="00A67088" w:rsidRDefault="00A67088">
      <w:pPr>
        <w:pStyle w:val="a3"/>
      </w:pPr>
      <w:r>
        <w:rPr>
          <w:rStyle w:val="a5"/>
        </w:rPr>
        <w:footnoteRef/>
      </w:r>
      <w:r>
        <w:t xml:space="preserve"> Рамблер/финансы – Как Польша нашла в США газ дешевле газпромовского – </w:t>
      </w:r>
      <w:r w:rsidRPr="00B32C64">
        <w:t>[</w:t>
      </w:r>
      <w:r>
        <w:t>электронный ресурс</w:t>
      </w:r>
      <w:r w:rsidRPr="003F590D">
        <w:t>]</w:t>
      </w:r>
      <w:r>
        <w:t xml:space="preserve"> – URL: </w:t>
      </w:r>
      <w:r w:rsidRPr="008C7479">
        <w:t>https://finance.rambler.ru/business/41057879-kak-polsha-nashla-v-ssha-gaz-deshevle-gazpromovskogo/?updated</w:t>
      </w:r>
      <w:r>
        <w:t xml:space="preserve"> (Дата обращения: 24.04.2019).</w:t>
      </w:r>
    </w:p>
  </w:footnote>
  <w:footnote w:id="111">
    <w:p w:rsidR="00A67088" w:rsidRPr="00236009" w:rsidRDefault="00A67088">
      <w:pPr>
        <w:pStyle w:val="a3"/>
        <w:rPr>
          <w:lang w:val="en-US"/>
        </w:rPr>
      </w:pPr>
      <w:r>
        <w:rPr>
          <w:rStyle w:val="a5"/>
        </w:rPr>
        <w:footnoteRef/>
      </w:r>
      <w:r w:rsidRPr="00236009">
        <w:rPr>
          <w:lang w:val="en-US"/>
        </w:rPr>
        <w:t xml:space="preserve"> </w:t>
      </w:r>
      <w:r>
        <w:t>Там</w:t>
      </w:r>
      <w:r w:rsidRPr="00236009">
        <w:rPr>
          <w:lang w:val="en-US"/>
        </w:rPr>
        <w:t xml:space="preserve"> </w:t>
      </w:r>
      <w:r>
        <w:t>же</w:t>
      </w:r>
      <w:r w:rsidRPr="00236009">
        <w:rPr>
          <w:lang w:val="en-US"/>
        </w:rPr>
        <w:t>.</w:t>
      </w:r>
    </w:p>
  </w:footnote>
  <w:footnote w:id="112">
    <w:p w:rsidR="00A67088" w:rsidRPr="009A679A" w:rsidRDefault="00A67088">
      <w:pPr>
        <w:pStyle w:val="a3"/>
        <w:rPr>
          <w:lang w:val="en-US"/>
        </w:rPr>
      </w:pPr>
      <w:r>
        <w:rPr>
          <w:rStyle w:val="a5"/>
        </w:rPr>
        <w:footnoteRef/>
      </w:r>
      <w:r w:rsidRPr="009A679A">
        <w:rPr>
          <w:lang w:val="en-US"/>
        </w:rPr>
        <w:t xml:space="preserve"> </w:t>
      </w:r>
      <w:proofErr w:type="spellStart"/>
      <w:r w:rsidRPr="009A679A">
        <w:rPr>
          <w:lang w:val="en-US"/>
        </w:rPr>
        <w:t>Maugeri</w:t>
      </w:r>
      <w:proofErr w:type="spellEnd"/>
      <w:r w:rsidRPr="009A679A">
        <w:rPr>
          <w:lang w:val="en-US"/>
        </w:rPr>
        <w:t xml:space="preserve"> L., The Shale Oil Boom: A U.</w:t>
      </w:r>
      <w:r>
        <w:rPr>
          <w:lang w:val="en-US"/>
        </w:rPr>
        <w:t xml:space="preserve">S. Phenomenon/ Harvard Kennedy School </w:t>
      </w:r>
      <w:proofErr w:type="spellStart"/>
      <w:r>
        <w:rPr>
          <w:lang w:val="en-US"/>
        </w:rPr>
        <w:t>Belfer</w:t>
      </w:r>
      <w:proofErr w:type="spellEnd"/>
      <w:r>
        <w:rPr>
          <w:lang w:val="en-US"/>
        </w:rPr>
        <w:t xml:space="preserve"> Center for Science and International Affairs – [electronic resource] – URL:</w:t>
      </w:r>
      <w:r w:rsidRPr="009A679A">
        <w:rPr>
          <w:lang w:val="en-US"/>
        </w:rPr>
        <w:t xml:space="preserve"> https://www.belfercenter.org/publication/shale-oil-boom-us-phenomenon (</w:t>
      </w:r>
      <w:r>
        <w:t>Дата</w:t>
      </w:r>
      <w:r w:rsidRPr="009A679A">
        <w:rPr>
          <w:lang w:val="en-US"/>
        </w:rPr>
        <w:t xml:space="preserve"> </w:t>
      </w:r>
      <w:r>
        <w:t>обращения</w:t>
      </w:r>
      <w:r w:rsidRPr="009A679A">
        <w:rPr>
          <w:lang w:val="en-US"/>
        </w:rPr>
        <w:t xml:space="preserve"> 17.03.2019).</w:t>
      </w:r>
    </w:p>
  </w:footnote>
  <w:footnote w:id="113">
    <w:p w:rsidR="00A67088" w:rsidRPr="009A679A" w:rsidRDefault="00A67088">
      <w:pPr>
        <w:pStyle w:val="a3"/>
      </w:pPr>
      <w:r>
        <w:rPr>
          <w:rStyle w:val="a5"/>
        </w:rPr>
        <w:footnoteRef/>
      </w:r>
      <w:r w:rsidRPr="009A679A">
        <w:t xml:space="preserve"> </w:t>
      </w:r>
      <w:r>
        <w:rPr>
          <w:rFonts w:ascii="Times New Roman" w:hAnsi="Times New Roman" w:cs="Times New Roman"/>
        </w:rPr>
        <w:t xml:space="preserve">Горная энциклопедия. Новости. – Сланцевый газ – как </w:t>
      </w:r>
      <w:proofErr w:type="spellStart"/>
      <w:r>
        <w:rPr>
          <w:rFonts w:ascii="Times New Roman" w:hAnsi="Times New Roman" w:cs="Times New Roman"/>
        </w:rPr>
        <w:t>заблуждаласьполовина</w:t>
      </w:r>
      <w:proofErr w:type="spellEnd"/>
      <w:r>
        <w:rPr>
          <w:rFonts w:ascii="Times New Roman" w:hAnsi="Times New Roman" w:cs="Times New Roman"/>
        </w:rPr>
        <w:t xml:space="preserve"> мира. </w:t>
      </w:r>
      <w:r>
        <w:t xml:space="preserve">– </w:t>
      </w:r>
      <w:r w:rsidRPr="00B32C64">
        <w:t>[</w:t>
      </w:r>
      <w:r>
        <w:t>электронный ресурс</w:t>
      </w:r>
      <w:r w:rsidRPr="003F590D">
        <w:t>]</w:t>
      </w:r>
      <w:r>
        <w:t xml:space="preserve"> – URL:</w:t>
      </w:r>
      <w:r>
        <w:rPr>
          <w:rFonts w:ascii="Times New Roman" w:hAnsi="Times New Roman" w:cs="Times New Roman"/>
        </w:rPr>
        <w:t xml:space="preserve"> </w:t>
      </w:r>
      <w:r w:rsidRPr="009A679A">
        <w:rPr>
          <w:lang w:val="de-DE"/>
        </w:rPr>
        <w:t>http</w:t>
      </w:r>
      <w:r w:rsidRPr="009A679A">
        <w:t>://</w:t>
      </w:r>
      <w:proofErr w:type="spellStart"/>
      <w:r w:rsidRPr="009A679A">
        <w:rPr>
          <w:lang w:val="de-DE"/>
        </w:rPr>
        <w:t>news</w:t>
      </w:r>
      <w:proofErr w:type="spellEnd"/>
      <w:r w:rsidRPr="009A679A">
        <w:t>-</w:t>
      </w:r>
      <w:proofErr w:type="spellStart"/>
      <w:r w:rsidRPr="009A679A">
        <w:rPr>
          <w:lang w:val="de-DE"/>
        </w:rPr>
        <w:t>mining</w:t>
      </w:r>
      <w:proofErr w:type="spellEnd"/>
      <w:r w:rsidRPr="009A679A">
        <w:t>.</w:t>
      </w:r>
      <w:proofErr w:type="spellStart"/>
      <w:r w:rsidRPr="009A679A">
        <w:rPr>
          <w:lang w:val="de-DE"/>
        </w:rPr>
        <w:t>ru</w:t>
      </w:r>
      <w:proofErr w:type="spellEnd"/>
      <w:r w:rsidRPr="009A679A">
        <w:t>/</w:t>
      </w:r>
      <w:proofErr w:type="spellStart"/>
      <w:r w:rsidRPr="009A679A">
        <w:rPr>
          <w:lang w:val="de-DE"/>
        </w:rPr>
        <w:t>analitika</w:t>
      </w:r>
      <w:proofErr w:type="spellEnd"/>
      <w:r w:rsidRPr="009A679A">
        <w:t>/</w:t>
      </w:r>
      <w:proofErr w:type="spellStart"/>
      <w:r w:rsidRPr="009A679A">
        <w:rPr>
          <w:lang w:val="de-DE"/>
        </w:rPr>
        <w:t>slantsevyy</w:t>
      </w:r>
      <w:proofErr w:type="spellEnd"/>
      <w:r w:rsidRPr="009A679A">
        <w:t>_</w:t>
      </w:r>
      <w:proofErr w:type="spellStart"/>
      <w:r w:rsidRPr="009A679A">
        <w:rPr>
          <w:lang w:val="de-DE"/>
        </w:rPr>
        <w:t>gaz</w:t>
      </w:r>
      <w:proofErr w:type="spellEnd"/>
      <w:r w:rsidRPr="009A679A">
        <w:t>__</w:t>
      </w:r>
      <w:proofErr w:type="spellStart"/>
      <w:r w:rsidRPr="009A679A">
        <w:rPr>
          <w:lang w:val="de-DE"/>
        </w:rPr>
        <w:t>kak</w:t>
      </w:r>
      <w:proofErr w:type="spellEnd"/>
      <w:r w:rsidRPr="009A679A">
        <w:t>_</w:t>
      </w:r>
      <w:proofErr w:type="spellStart"/>
      <w:r w:rsidRPr="009A679A">
        <w:rPr>
          <w:lang w:val="de-DE"/>
        </w:rPr>
        <w:t>zabluzhdalas</w:t>
      </w:r>
      <w:proofErr w:type="spellEnd"/>
      <w:r w:rsidRPr="009A679A">
        <w:t>_</w:t>
      </w:r>
      <w:proofErr w:type="spellStart"/>
      <w:r w:rsidRPr="009A679A">
        <w:rPr>
          <w:lang w:val="de-DE"/>
        </w:rPr>
        <w:t>polovina</w:t>
      </w:r>
      <w:proofErr w:type="spellEnd"/>
      <w:r w:rsidRPr="009A679A">
        <w:t>_</w:t>
      </w:r>
      <w:proofErr w:type="spellStart"/>
      <w:r w:rsidRPr="009A679A">
        <w:rPr>
          <w:lang w:val="de-DE"/>
        </w:rPr>
        <w:t>mira</w:t>
      </w:r>
      <w:proofErr w:type="spellEnd"/>
      <w:r w:rsidRPr="009A679A">
        <w:t>/</w:t>
      </w:r>
      <w:r>
        <w:t xml:space="preserve"> (Дата обращения: 17.03.2019).</w:t>
      </w:r>
    </w:p>
  </w:footnote>
  <w:footnote w:id="114">
    <w:p w:rsidR="00A67088" w:rsidRDefault="00A67088" w:rsidP="00E24F72">
      <w:pPr>
        <w:pStyle w:val="a3"/>
      </w:pPr>
      <w:r>
        <w:rPr>
          <w:rStyle w:val="a5"/>
        </w:rPr>
        <w:footnoteRef/>
      </w:r>
      <w:r>
        <w:t xml:space="preserve"> </w:t>
      </w:r>
      <w:proofErr w:type="spellStart"/>
      <w:r>
        <w:t>Газета.ру</w:t>
      </w:r>
      <w:proofErr w:type="spellEnd"/>
      <w:r>
        <w:t xml:space="preserve"> – «</w:t>
      </w:r>
      <w:proofErr w:type="spellStart"/>
      <w:r>
        <w:t>Штокман</w:t>
      </w:r>
      <w:proofErr w:type="spellEnd"/>
      <w:r>
        <w:t xml:space="preserve">» рассосался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155A55">
        <w:t>https://www.gazeta.ru/business/2012/08/29/4742921.shtml</w:t>
      </w:r>
      <w:r>
        <w:rPr>
          <w:rFonts w:ascii="Times New Roman" w:hAnsi="Times New Roman" w:cs="Times New Roman"/>
        </w:rPr>
        <w:t xml:space="preserve"> </w:t>
      </w:r>
      <w:r>
        <w:rPr>
          <w:rFonts w:cstheme="minorHAnsi"/>
        </w:rPr>
        <w:t>(Дата обращения: 17.03.2019).</w:t>
      </w:r>
    </w:p>
  </w:footnote>
  <w:footnote w:id="115">
    <w:p w:rsidR="00A67088" w:rsidRDefault="00A67088" w:rsidP="00E24F72">
      <w:pPr>
        <w:pStyle w:val="a3"/>
      </w:pPr>
      <w:r>
        <w:rPr>
          <w:rStyle w:val="a5"/>
        </w:rPr>
        <w:footnoteRef/>
      </w:r>
      <w:r>
        <w:t xml:space="preserve"> Ведомости –</w:t>
      </w:r>
      <w:r w:rsidRPr="00C059FD">
        <w:t xml:space="preserve"> </w:t>
      </w:r>
      <w:r>
        <w:rPr>
          <w:lang w:val="en-US"/>
        </w:rPr>
        <w:t>Total</w:t>
      </w:r>
      <w:r w:rsidRPr="00C059FD">
        <w:t xml:space="preserve"> </w:t>
      </w:r>
      <w:r>
        <w:t xml:space="preserve">предложила «Газпрому» перезапустить </w:t>
      </w:r>
      <w:proofErr w:type="spellStart"/>
      <w:r>
        <w:t>Штокман</w:t>
      </w:r>
      <w:proofErr w:type="spellEnd"/>
      <w:r>
        <w:t xml:space="preserve"> на новых технологиях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5C0658">
        <w:t>https://www.vedomosti.ru/business/news/2014/06/16/francuzskaya-total-predlozhila-gazpromu-perezapustit</w:t>
      </w:r>
      <w:r>
        <w:rPr>
          <w:rFonts w:ascii="Times New Roman" w:hAnsi="Times New Roman" w:cs="Times New Roman"/>
        </w:rPr>
        <w:t xml:space="preserve"> </w:t>
      </w:r>
      <w:r>
        <w:rPr>
          <w:rFonts w:cstheme="minorHAnsi"/>
        </w:rPr>
        <w:t>(Дата обращения: 17.03.2019).</w:t>
      </w:r>
    </w:p>
  </w:footnote>
  <w:footnote w:id="116">
    <w:p w:rsidR="00A67088" w:rsidRDefault="00A67088">
      <w:pPr>
        <w:pStyle w:val="a3"/>
      </w:pPr>
      <w:r>
        <w:rPr>
          <w:rStyle w:val="a5"/>
        </w:rPr>
        <w:footnoteRef/>
      </w:r>
      <w:r>
        <w:t xml:space="preserve"> Системный оператор Единой энергетической системы. – Представители энергосистем России, Беларуси, Эстонии, Латвии и Литвы обсудили технологические аспекты присоединения Балтии к энергосистеме Европы – </w:t>
      </w:r>
      <w:r w:rsidRPr="00B32C64">
        <w:t>[</w:t>
      </w:r>
      <w:r>
        <w:t>электронный ресурс</w:t>
      </w:r>
      <w:r w:rsidRPr="003F590D">
        <w:t>]</w:t>
      </w:r>
      <w:r>
        <w:t xml:space="preserve"> – URL: </w:t>
      </w:r>
      <w:r w:rsidRPr="004F34E1">
        <w:t>https://www.so-ups.ru/index.php?id=press_release_view&amp;tx_ttnews[tt_news]=13855&amp;cHash=386f5a8fce</w:t>
      </w:r>
      <w:r>
        <w:t xml:space="preserve"> (Дата обращения: 29.04.2019).</w:t>
      </w:r>
    </w:p>
  </w:footnote>
  <w:footnote w:id="117">
    <w:p w:rsidR="00A67088" w:rsidRDefault="00A67088">
      <w:pPr>
        <w:pStyle w:val="a3"/>
      </w:pPr>
      <w:r>
        <w:rPr>
          <w:rStyle w:val="a5"/>
        </w:rPr>
        <w:footnoteRef/>
      </w:r>
      <w:r>
        <w:t xml:space="preserve"> Офицеров-Бельский Д., Отключение Прибалтики от БРЭЛЛ: последствия для Беларуси и </w:t>
      </w:r>
      <w:proofErr w:type="gramStart"/>
      <w:r>
        <w:t>России./</w:t>
      </w:r>
      <w:proofErr w:type="gramEnd"/>
      <w:r>
        <w:t xml:space="preserve"> «</w:t>
      </w:r>
      <w:proofErr w:type="spellStart"/>
      <w:r>
        <w:t>Евразия.Эксперт</w:t>
      </w:r>
      <w:proofErr w:type="spellEnd"/>
      <w:r>
        <w:t xml:space="preserve">» – </w:t>
      </w:r>
      <w:r w:rsidRPr="00B32C64">
        <w:t>[</w:t>
      </w:r>
      <w:r>
        <w:t>электронный ресурс</w:t>
      </w:r>
      <w:r w:rsidRPr="003F590D">
        <w:t>]</w:t>
      </w:r>
      <w:r>
        <w:t xml:space="preserve"> – URL: </w:t>
      </w:r>
      <w:r w:rsidRPr="00560DFB">
        <w:t>http://eurasia.expert/otklyuchenie-pribaltiki-ot-brell-posledstviya-dlya-belarusi-i-rossii/</w:t>
      </w:r>
      <w:r>
        <w:t xml:space="preserve"> (Дата обращения: 29.04.2019).</w:t>
      </w:r>
    </w:p>
  </w:footnote>
  <w:footnote w:id="118">
    <w:p w:rsidR="00A67088" w:rsidRDefault="00A67088">
      <w:pPr>
        <w:pStyle w:val="a3"/>
      </w:pPr>
      <w:r>
        <w:rPr>
          <w:rStyle w:val="a5"/>
        </w:rPr>
        <w:footnoteRef/>
      </w:r>
      <w:r>
        <w:t xml:space="preserve"> Офицеров-Бельский Д., Отключение Прибалтики от БРЭЛЛ: последствия для Беларуси и </w:t>
      </w:r>
      <w:proofErr w:type="gramStart"/>
      <w:r>
        <w:t>России./</w:t>
      </w:r>
      <w:proofErr w:type="gramEnd"/>
      <w:r>
        <w:t xml:space="preserve"> «</w:t>
      </w:r>
      <w:proofErr w:type="spellStart"/>
      <w:r>
        <w:t>Евразия.Эксперт</w:t>
      </w:r>
      <w:proofErr w:type="spellEnd"/>
      <w:r>
        <w:t xml:space="preserve">» – </w:t>
      </w:r>
      <w:r w:rsidRPr="00B32C64">
        <w:t>[</w:t>
      </w:r>
      <w:r>
        <w:t>электронный ресурс</w:t>
      </w:r>
      <w:r w:rsidRPr="003F590D">
        <w:t>]</w:t>
      </w:r>
      <w:r>
        <w:t xml:space="preserve"> – URL: </w:t>
      </w:r>
      <w:r w:rsidRPr="00560DFB">
        <w:t>http://eurasia.expert/otklyuchenie-pribaltiki-ot-brell-posledstviya-dlya-belarusi-i-rossii/</w:t>
      </w:r>
      <w:r>
        <w:t xml:space="preserve"> (Дата обращения: 29.04.2019).</w:t>
      </w:r>
    </w:p>
  </w:footnote>
  <w:footnote w:id="119">
    <w:p w:rsidR="00A67088" w:rsidRDefault="00A67088">
      <w:pPr>
        <w:pStyle w:val="a3"/>
      </w:pPr>
      <w:r>
        <w:rPr>
          <w:rStyle w:val="a5"/>
        </w:rPr>
        <w:footnoteRef/>
      </w:r>
      <w:r>
        <w:t xml:space="preserve"> Марцинкевич Б., БРЭЛЛ и энергетические объединения </w:t>
      </w:r>
      <w:proofErr w:type="gramStart"/>
      <w:r>
        <w:t>Европы./</w:t>
      </w:r>
      <w:proofErr w:type="gramEnd"/>
      <w:r>
        <w:t xml:space="preserve"> </w:t>
      </w:r>
      <w:proofErr w:type="spellStart"/>
      <w:r>
        <w:t>Геоэнергетика</w:t>
      </w:r>
      <w:proofErr w:type="spellEnd"/>
      <w:r>
        <w:t>.</w:t>
      </w:r>
      <w:proofErr w:type="spellStart"/>
      <w:r>
        <w:rPr>
          <w:lang w:val="en-US"/>
        </w:rPr>
        <w:t>ru</w:t>
      </w:r>
      <w:proofErr w:type="spellEnd"/>
      <w:r>
        <w:t xml:space="preserve"> аналитический онлайн-журнал. – </w:t>
      </w:r>
      <w:r w:rsidRPr="00B32C64">
        <w:t>[</w:t>
      </w:r>
      <w:r>
        <w:t>электронный ресурс</w:t>
      </w:r>
      <w:r w:rsidRPr="003F590D">
        <w:t>]</w:t>
      </w:r>
      <w:r>
        <w:t xml:space="preserve"> – URL: </w:t>
      </w:r>
      <w:r w:rsidRPr="00DC2748">
        <w:t>http://geoenergetics.ru/2018/04/16/brell-i-energeticheskie-obedineniya-evropy/</w:t>
      </w:r>
      <w:r>
        <w:t xml:space="preserve"> (Дата обращения: 29.04.2019),</w:t>
      </w:r>
    </w:p>
  </w:footnote>
  <w:footnote w:id="120">
    <w:p w:rsidR="00A67088" w:rsidRPr="00DC2748" w:rsidRDefault="00A67088">
      <w:pPr>
        <w:pStyle w:val="a3"/>
        <w:rPr>
          <w:lang w:val="en-US"/>
        </w:rPr>
      </w:pPr>
      <w:r>
        <w:rPr>
          <w:rStyle w:val="a5"/>
        </w:rPr>
        <w:footnoteRef/>
      </w:r>
      <w:r w:rsidRPr="00DC2748">
        <w:rPr>
          <w:lang w:val="en-US"/>
        </w:rPr>
        <w:t xml:space="preserve"> ENTSO-E Official Website – [</w:t>
      </w:r>
      <w:r>
        <w:rPr>
          <w:lang w:val="en-US"/>
        </w:rPr>
        <w:t>electronic resource] – URL:</w:t>
      </w:r>
      <w:r w:rsidRPr="00DC2748">
        <w:rPr>
          <w:lang w:val="en-US"/>
        </w:rPr>
        <w:t xml:space="preserve"> https://www.entsoe.eu/ (</w:t>
      </w:r>
      <w:r>
        <w:t>Дата</w:t>
      </w:r>
      <w:r w:rsidRPr="00DC2748">
        <w:rPr>
          <w:lang w:val="en-US"/>
        </w:rPr>
        <w:t xml:space="preserve"> </w:t>
      </w:r>
      <w:r>
        <w:t>обращения</w:t>
      </w:r>
      <w:r w:rsidRPr="00DC2748">
        <w:rPr>
          <w:lang w:val="en-US"/>
        </w:rPr>
        <w:t>: 29.04.2019).</w:t>
      </w:r>
    </w:p>
  </w:footnote>
  <w:footnote w:id="121">
    <w:p w:rsidR="00A67088" w:rsidRPr="00CD5CBE" w:rsidRDefault="00A67088">
      <w:pPr>
        <w:pStyle w:val="a3"/>
      </w:pPr>
      <w:r>
        <w:rPr>
          <w:rStyle w:val="a5"/>
        </w:rPr>
        <w:footnoteRef/>
      </w:r>
      <w:r w:rsidRPr="00CD5CBE">
        <w:t xml:space="preserve"> </w:t>
      </w:r>
      <w:r>
        <w:t xml:space="preserve">Рамблер – Энергетическое самоубийство: зачем Прибалтика бежит из БРЭЛЛ? – </w:t>
      </w:r>
      <w:r w:rsidRPr="00B32C64">
        <w:t>[</w:t>
      </w:r>
      <w:r>
        <w:t>электронный ресурс</w:t>
      </w:r>
      <w:r w:rsidRPr="003F590D">
        <w:t>]</w:t>
      </w:r>
      <w:r>
        <w:t xml:space="preserve"> – URL: </w:t>
      </w:r>
      <w:r w:rsidRPr="00CD5CBE">
        <w:rPr>
          <w:lang w:val="en-US"/>
        </w:rPr>
        <w:t>https</w:t>
      </w:r>
      <w:r w:rsidRPr="00CD5CBE">
        <w:t>://</w:t>
      </w:r>
      <w:r w:rsidRPr="00CD5CBE">
        <w:rPr>
          <w:lang w:val="en-US"/>
        </w:rPr>
        <w:t>news</w:t>
      </w:r>
      <w:r w:rsidRPr="00CD5CBE">
        <w:t>.</w:t>
      </w:r>
      <w:r w:rsidRPr="00CD5CBE">
        <w:rPr>
          <w:lang w:val="en-US"/>
        </w:rPr>
        <w:t>rambler</w:t>
      </w:r>
      <w:r w:rsidRPr="00CD5CBE">
        <w:t>.</w:t>
      </w:r>
      <w:proofErr w:type="spellStart"/>
      <w:r w:rsidRPr="00CD5CBE">
        <w:rPr>
          <w:lang w:val="en-US"/>
        </w:rPr>
        <w:t>ru</w:t>
      </w:r>
      <w:proofErr w:type="spellEnd"/>
      <w:r w:rsidRPr="00CD5CBE">
        <w:t>/</w:t>
      </w:r>
      <w:proofErr w:type="spellStart"/>
      <w:r w:rsidRPr="00CD5CBE">
        <w:rPr>
          <w:lang w:val="en-US"/>
        </w:rPr>
        <w:t>baltic</w:t>
      </w:r>
      <w:proofErr w:type="spellEnd"/>
      <w:r w:rsidRPr="00CD5CBE">
        <w:t>/36869572-</w:t>
      </w:r>
      <w:proofErr w:type="spellStart"/>
      <w:r w:rsidRPr="00CD5CBE">
        <w:rPr>
          <w:lang w:val="en-US"/>
        </w:rPr>
        <w:t>energeticheskoe</w:t>
      </w:r>
      <w:proofErr w:type="spellEnd"/>
      <w:r w:rsidRPr="00CD5CBE">
        <w:t>-</w:t>
      </w:r>
      <w:proofErr w:type="spellStart"/>
      <w:r w:rsidRPr="00CD5CBE">
        <w:rPr>
          <w:lang w:val="en-US"/>
        </w:rPr>
        <w:t>samoubiystvo</w:t>
      </w:r>
      <w:proofErr w:type="spellEnd"/>
      <w:r w:rsidRPr="00CD5CBE">
        <w:t>-</w:t>
      </w:r>
      <w:proofErr w:type="spellStart"/>
      <w:r w:rsidRPr="00CD5CBE">
        <w:rPr>
          <w:lang w:val="en-US"/>
        </w:rPr>
        <w:t>zachem</w:t>
      </w:r>
      <w:proofErr w:type="spellEnd"/>
      <w:r w:rsidRPr="00CD5CBE">
        <w:t>-</w:t>
      </w:r>
      <w:proofErr w:type="spellStart"/>
      <w:r w:rsidRPr="00CD5CBE">
        <w:rPr>
          <w:lang w:val="en-US"/>
        </w:rPr>
        <w:t>pribaltika</w:t>
      </w:r>
      <w:proofErr w:type="spellEnd"/>
      <w:r w:rsidRPr="00CD5CBE">
        <w:t>-</w:t>
      </w:r>
      <w:proofErr w:type="spellStart"/>
      <w:r w:rsidRPr="00CD5CBE">
        <w:rPr>
          <w:lang w:val="en-US"/>
        </w:rPr>
        <w:t>bezhit</w:t>
      </w:r>
      <w:proofErr w:type="spellEnd"/>
      <w:r w:rsidRPr="00CD5CBE">
        <w:t>-</w:t>
      </w:r>
      <w:proofErr w:type="spellStart"/>
      <w:r w:rsidRPr="00CD5CBE">
        <w:rPr>
          <w:lang w:val="en-US"/>
        </w:rPr>
        <w:t>iz</w:t>
      </w:r>
      <w:proofErr w:type="spellEnd"/>
      <w:r w:rsidRPr="00CD5CBE">
        <w:t>-</w:t>
      </w:r>
      <w:proofErr w:type="spellStart"/>
      <w:r w:rsidRPr="00CD5CBE">
        <w:rPr>
          <w:lang w:val="en-US"/>
        </w:rPr>
        <w:t>brell</w:t>
      </w:r>
      <w:proofErr w:type="spellEnd"/>
      <w:r w:rsidRPr="00CD5CBE">
        <w:t>/?</w:t>
      </w:r>
      <w:r w:rsidRPr="00CD5CBE">
        <w:rPr>
          <w:lang w:val="en-US"/>
        </w:rPr>
        <w:t>updated</w:t>
      </w:r>
      <w:r>
        <w:t xml:space="preserve"> (Дата обращения: 29.04.2019).</w:t>
      </w:r>
    </w:p>
  </w:footnote>
  <w:footnote w:id="122">
    <w:p w:rsidR="00A67088" w:rsidRDefault="00A67088">
      <w:pPr>
        <w:pStyle w:val="a3"/>
      </w:pPr>
      <w:r>
        <w:rPr>
          <w:rStyle w:val="a5"/>
        </w:rPr>
        <w:footnoteRef/>
      </w:r>
      <w:r>
        <w:t xml:space="preserve"> Рамблер – Энергетическое самоубийство: зачем Прибалтика бежит из БРЭЛЛ? – </w:t>
      </w:r>
      <w:r w:rsidRPr="00B32C64">
        <w:t>[</w:t>
      </w:r>
      <w:r>
        <w:t>электронный ресурс</w:t>
      </w:r>
      <w:r w:rsidRPr="003F590D">
        <w:t>]</w:t>
      </w:r>
      <w:r>
        <w:t xml:space="preserve"> – URL: </w:t>
      </w:r>
      <w:r w:rsidRPr="00CD5CBE">
        <w:rPr>
          <w:lang w:val="en-US"/>
        </w:rPr>
        <w:t>https</w:t>
      </w:r>
      <w:r w:rsidRPr="00CD5CBE">
        <w:t>://</w:t>
      </w:r>
      <w:r w:rsidRPr="00CD5CBE">
        <w:rPr>
          <w:lang w:val="en-US"/>
        </w:rPr>
        <w:t>news</w:t>
      </w:r>
      <w:r w:rsidRPr="00CD5CBE">
        <w:t>.</w:t>
      </w:r>
      <w:r w:rsidRPr="00CD5CBE">
        <w:rPr>
          <w:lang w:val="en-US"/>
        </w:rPr>
        <w:t>rambler</w:t>
      </w:r>
      <w:r w:rsidRPr="00CD5CBE">
        <w:t>.</w:t>
      </w:r>
      <w:proofErr w:type="spellStart"/>
      <w:r w:rsidRPr="00CD5CBE">
        <w:rPr>
          <w:lang w:val="en-US"/>
        </w:rPr>
        <w:t>ru</w:t>
      </w:r>
      <w:proofErr w:type="spellEnd"/>
      <w:r w:rsidRPr="00CD5CBE">
        <w:t>/</w:t>
      </w:r>
      <w:proofErr w:type="spellStart"/>
      <w:r w:rsidRPr="00CD5CBE">
        <w:rPr>
          <w:lang w:val="en-US"/>
        </w:rPr>
        <w:t>baltic</w:t>
      </w:r>
      <w:proofErr w:type="spellEnd"/>
      <w:r w:rsidRPr="00CD5CBE">
        <w:t>/36869572-</w:t>
      </w:r>
      <w:proofErr w:type="spellStart"/>
      <w:r w:rsidRPr="00CD5CBE">
        <w:rPr>
          <w:lang w:val="en-US"/>
        </w:rPr>
        <w:t>energeticheskoe</w:t>
      </w:r>
      <w:proofErr w:type="spellEnd"/>
      <w:r w:rsidRPr="00CD5CBE">
        <w:t>-</w:t>
      </w:r>
      <w:proofErr w:type="spellStart"/>
      <w:r w:rsidRPr="00CD5CBE">
        <w:rPr>
          <w:lang w:val="en-US"/>
        </w:rPr>
        <w:t>samoubiystvo</w:t>
      </w:r>
      <w:proofErr w:type="spellEnd"/>
      <w:r w:rsidRPr="00CD5CBE">
        <w:t>-</w:t>
      </w:r>
      <w:proofErr w:type="spellStart"/>
      <w:r w:rsidRPr="00CD5CBE">
        <w:rPr>
          <w:lang w:val="en-US"/>
        </w:rPr>
        <w:t>zachem</w:t>
      </w:r>
      <w:proofErr w:type="spellEnd"/>
      <w:r w:rsidRPr="00CD5CBE">
        <w:t>-</w:t>
      </w:r>
      <w:proofErr w:type="spellStart"/>
      <w:r w:rsidRPr="00CD5CBE">
        <w:rPr>
          <w:lang w:val="en-US"/>
        </w:rPr>
        <w:t>pribaltika</w:t>
      </w:r>
      <w:proofErr w:type="spellEnd"/>
      <w:r w:rsidRPr="00CD5CBE">
        <w:t>-</w:t>
      </w:r>
      <w:proofErr w:type="spellStart"/>
      <w:r w:rsidRPr="00CD5CBE">
        <w:rPr>
          <w:lang w:val="en-US"/>
        </w:rPr>
        <w:t>bezhit</w:t>
      </w:r>
      <w:proofErr w:type="spellEnd"/>
      <w:r w:rsidRPr="00CD5CBE">
        <w:t>-</w:t>
      </w:r>
      <w:proofErr w:type="spellStart"/>
      <w:r w:rsidRPr="00CD5CBE">
        <w:rPr>
          <w:lang w:val="en-US"/>
        </w:rPr>
        <w:t>iz</w:t>
      </w:r>
      <w:proofErr w:type="spellEnd"/>
      <w:r w:rsidRPr="00CD5CBE">
        <w:t>-</w:t>
      </w:r>
      <w:proofErr w:type="spellStart"/>
      <w:r w:rsidRPr="00CD5CBE">
        <w:rPr>
          <w:lang w:val="en-US"/>
        </w:rPr>
        <w:t>brell</w:t>
      </w:r>
      <w:proofErr w:type="spellEnd"/>
      <w:r w:rsidRPr="00CD5CBE">
        <w:t>/?</w:t>
      </w:r>
      <w:r w:rsidRPr="00CD5CBE">
        <w:rPr>
          <w:lang w:val="en-US"/>
        </w:rPr>
        <w:t>updated</w:t>
      </w:r>
      <w:r>
        <w:t xml:space="preserve"> (Дата обращения: 29.04.2019).</w:t>
      </w:r>
    </w:p>
  </w:footnote>
  <w:footnote w:id="123">
    <w:p w:rsidR="00A67088" w:rsidRDefault="00A67088">
      <w:pPr>
        <w:pStyle w:val="a3"/>
      </w:pPr>
      <w:r>
        <w:rPr>
          <w:rStyle w:val="a5"/>
        </w:rPr>
        <w:footnoteRef/>
      </w:r>
      <w:r>
        <w:t xml:space="preserve"> Официальный сайт Счетной палаты Российской Федерации – Счетная палата провела проверку финансирования строительства атомных электростанций в России – </w:t>
      </w:r>
      <w:r w:rsidRPr="00B32C64">
        <w:t>[</w:t>
      </w:r>
      <w:r>
        <w:t>электронный ресурс</w:t>
      </w:r>
      <w:r w:rsidRPr="003F590D">
        <w:t>]</w:t>
      </w:r>
      <w:r>
        <w:t xml:space="preserve"> – URL: </w:t>
      </w:r>
      <w:r w:rsidRPr="00F22FE6">
        <w:t>http://www.ach.gov.ru/press_center/news/20346</w:t>
      </w:r>
      <w:r>
        <w:t xml:space="preserve"> (Дата обращения: 29.04.2019).</w:t>
      </w:r>
    </w:p>
  </w:footnote>
  <w:footnote w:id="124">
    <w:p w:rsidR="00A67088" w:rsidRDefault="00A67088">
      <w:pPr>
        <w:pStyle w:val="a3"/>
      </w:pPr>
      <w:r>
        <w:rPr>
          <w:rStyle w:val="a5"/>
        </w:rPr>
        <w:footnoteRef/>
      </w:r>
      <w:r>
        <w:t xml:space="preserve"> Рамблер – Энергетическое самоубийство: зачем Прибалтика бежит из БРЭЛЛ? – </w:t>
      </w:r>
      <w:r w:rsidRPr="00B32C64">
        <w:t>[</w:t>
      </w:r>
      <w:r>
        <w:t>электронный ресурс</w:t>
      </w:r>
      <w:r w:rsidRPr="003F590D">
        <w:t>]</w:t>
      </w:r>
      <w:r>
        <w:t xml:space="preserve"> – URL: </w:t>
      </w:r>
      <w:r w:rsidRPr="00CD5CBE">
        <w:rPr>
          <w:lang w:val="en-US"/>
        </w:rPr>
        <w:t>https</w:t>
      </w:r>
      <w:r w:rsidRPr="00CD5CBE">
        <w:t>://</w:t>
      </w:r>
      <w:r w:rsidRPr="00CD5CBE">
        <w:rPr>
          <w:lang w:val="en-US"/>
        </w:rPr>
        <w:t>news</w:t>
      </w:r>
      <w:r w:rsidRPr="00CD5CBE">
        <w:t>.</w:t>
      </w:r>
      <w:r w:rsidRPr="00CD5CBE">
        <w:rPr>
          <w:lang w:val="en-US"/>
        </w:rPr>
        <w:t>rambler</w:t>
      </w:r>
      <w:r w:rsidRPr="00CD5CBE">
        <w:t>.</w:t>
      </w:r>
      <w:proofErr w:type="spellStart"/>
      <w:r w:rsidRPr="00CD5CBE">
        <w:rPr>
          <w:lang w:val="en-US"/>
        </w:rPr>
        <w:t>ru</w:t>
      </w:r>
      <w:proofErr w:type="spellEnd"/>
      <w:r w:rsidRPr="00CD5CBE">
        <w:t>/</w:t>
      </w:r>
      <w:proofErr w:type="spellStart"/>
      <w:r w:rsidRPr="00CD5CBE">
        <w:rPr>
          <w:lang w:val="en-US"/>
        </w:rPr>
        <w:t>baltic</w:t>
      </w:r>
      <w:proofErr w:type="spellEnd"/>
      <w:r w:rsidRPr="00CD5CBE">
        <w:t>/36869572-</w:t>
      </w:r>
      <w:proofErr w:type="spellStart"/>
      <w:r w:rsidRPr="00CD5CBE">
        <w:rPr>
          <w:lang w:val="en-US"/>
        </w:rPr>
        <w:t>energeticheskoe</w:t>
      </w:r>
      <w:proofErr w:type="spellEnd"/>
      <w:r w:rsidRPr="00CD5CBE">
        <w:t>-</w:t>
      </w:r>
      <w:proofErr w:type="spellStart"/>
      <w:r w:rsidRPr="00CD5CBE">
        <w:rPr>
          <w:lang w:val="en-US"/>
        </w:rPr>
        <w:t>samoubiystvo</w:t>
      </w:r>
      <w:proofErr w:type="spellEnd"/>
      <w:r w:rsidRPr="00CD5CBE">
        <w:t>-</w:t>
      </w:r>
      <w:proofErr w:type="spellStart"/>
      <w:r w:rsidRPr="00CD5CBE">
        <w:rPr>
          <w:lang w:val="en-US"/>
        </w:rPr>
        <w:t>zachem</w:t>
      </w:r>
      <w:proofErr w:type="spellEnd"/>
      <w:r w:rsidRPr="00CD5CBE">
        <w:t>-</w:t>
      </w:r>
      <w:proofErr w:type="spellStart"/>
      <w:r w:rsidRPr="00CD5CBE">
        <w:rPr>
          <w:lang w:val="en-US"/>
        </w:rPr>
        <w:t>pribaltika</w:t>
      </w:r>
      <w:proofErr w:type="spellEnd"/>
      <w:r w:rsidRPr="00CD5CBE">
        <w:t>-</w:t>
      </w:r>
      <w:proofErr w:type="spellStart"/>
      <w:r w:rsidRPr="00CD5CBE">
        <w:rPr>
          <w:lang w:val="en-US"/>
        </w:rPr>
        <w:t>bezhit</w:t>
      </w:r>
      <w:proofErr w:type="spellEnd"/>
      <w:r w:rsidRPr="00CD5CBE">
        <w:t>-</w:t>
      </w:r>
      <w:proofErr w:type="spellStart"/>
      <w:r w:rsidRPr="00CD5CBE">
        <w:rPr>
          <w:lang w:val="en-US"/>
        </w:rPr>
        <w:t>iz</w:t>
      </w:r>
      <w:proofErr w:type="spellEnd"/>
      <w:r w:rsidRPr="00CD5CBE">
        <w:t>-</w:t>
      </w:r>
      <w:proofErr w:type="spellStart"/>
      <w:r w:rsidRPr="00CD5CBE">
        <w:rPr>
          <w:lang w:val="en-US"/>
        </w:rPr>
        <w:t>brell</w:t>
      </w:r>
      <w:proofErr w:type="spellEnd"/>
      <w:r w:rsidRPr="00CD5CBE">
        <w:t>/?</w:t>
      </w:r>
      <w:r w:rsidRPr="00CD5CBE">
        <w:rPr>
          <w:lang w:val="en-US"/>
        </w:rPr>
        <w:t>updated</w:t>
      </w:r>
      <w:r>
        <w:t xml:space="preserve"> (Дата обращения: 29.04.2019).</w:t>
      </w:r>
    </w:p>
  </w:footnote>
  <w:footnote w:id="125">
    <w:p w:rsidR="00A67088" w:rsidRDefault="00A67088">
      <w:pPr>
        <w:pStyle w:val="a3"/>
      </w:pPr>
      <w:r>
        <w:rPr>
          <w:rStyle w:val="a5"/>
        </w:rPr>
        <w:footnoteRef/>
      </w:r>
      <w:r>
        <w:t xml:space="preserve"> РИА Новости – Путин дал старт работе двух электростанций в Калининградской области – </w:t>
      </w:r>
      <w:r w:rsidRPr="00B32C64">
        <w:t>[</w:t>
      </w:r>
      <w:r>
        <w:t>электронный ресурс</w:t>
      </w:r>
      <w:r w:rsidRPr="003F590D">
        <w:t>]</w:t>
      </w:r>
      <w:r>
        <w:t xml:space="preserve"> – URL: </w:t>
      </w:r>
      <w:r w:rsidRPr="002D28B0">
        <w:t>https://ria.ru/20180302/1515645219.html</w:t>
      </w:r>
      <w:r>
        <w:t xml:space="preserve"> (Дата обращения: 29.04.2019).</w:t>
      </w:r>
    </w:p>
  </w:footnote>
  <w:footnote w:id="126">
    <w:p w:rsidR="00A67088" w:rsidRDefault="00A67088">
      <w:pPr>
        <w:pStyle w:val="a3"/>
      </w:pPr>
      <w:r>
        <w:rPr>
          <w:rStyle w:val="a5"/>
        </w:rPr>
        <w:footnoteRef/>
      </w:r>
      <w:r>
        <w:t xml:space="preserve"> Там же.</w:t>
      </w:r>
    </w:p>
  </w:footnote>
  <w:footnote w:id="127">
    <w:p w:rsidR="00A67088" w:rsidRDefault="00A67088">
      <w:pPr>
        <w:pStyle w:val="a3"/>
      </w:pPr>
      <w:r>
        <w:rPr>
          <w:rStyle w:val="a5"/>
        </w:rPr>
        <w:footnoteRef/>
      </w:r>
      <w:r>
        <w:t xml:space="preserve"> Системный оператор Единой энергетической системы. – Представители энергосистем России, Беларуси, Эстонии, Латвии и Литвы обсудили технологические аспекты присоединения Балтии к энергосистеме Европы – </w:t>
      </w:r>
      <w:r w:rsidRPr="00B32C64">
        <w:t>[</w:t>
      </w:r>
      <w:r>
        <w:t>электронный ресурс</w:t>
      </w:r>
      <w:r w:rsidRPr="003F590D">
        <w:t>]</w:t>
      </w:r>
      <w:r>
        <w:t xml:space="preserve"> – URL: </w:t>
      </w:r>
      <w:r w:rsidRPr="004F34E1">
        <w:t>https://www.so-ups.ru/index.php?id=press_release_view&amp;tx_ttnews[tt_news]=13855&amp;cHash=386f5a8fce</w:t>
      </w:r>
      <w:r>
        <w:t xml:space="preserve"> (Дата обращения: 29.04.2019).</w:t>
      </w:r>
    </w:p>
  </w:footnote>
  <w:footnote w:id="128">
    <w:p w:rsidR="00A67088" w:rsidRDefault="00A67088">
      <w:pPr>
        <w:pStyle w:val="a3"/>
      </w:pPr>
      <w:r>
        <w:rPr>
          <w:rStyle w:val="a5"/>
        </w:rPr>
        <w:footnoteRef/>
      </w:r>
      <w:r>
        <w:t xml:space="preserve"> ПАО «Газпром» официальный сайт – Годовой отчет ПАО «Газпром» за 2017 год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F3728">
        <w:t>http://www.gazprom.ru/f/posts/85/227737/gazprom_annual_report_2017_rus.pdf</w:t>
      </w:r>
      <w:r>
        <w:rPr>
          <w:rFonts w:cstheme="minorHAnsi"/>
        </w:rPr>
        <w:t xml:space="preserve"> (Дата обращения: 04.04.2019).</w:t>
      </w:r>
    </w:p>
  </w:footnote>
  <w:footnote w:id="129">
    <w:p w:rsidR="00A67088" w:rsidRDefault="00A67088">
      <w:pPr>
        <w:pStyle w:val="a3"/>
      </w:pPr>
      <w:r>
        <w:rPr>
          <w:rStyle w:val="a5"/>
        </w:rPr>
        <w:footnoteRef/>
      </w:r>
      <w:r>
        <w:t xml:space="preserve"> Топливная компания «ТВЭЛ» официальный сайт – Годовой отчет 2017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F852CB">
        <w:t>https://www.tvel.ru/resources/3cface80486a1059ad9ebfb7db8a887a/AR-2017_TVEL_Zoran_2018_12_RUS_WEB_10-01-2018.pdf</w:t>
      </w:r>
      <w:r>
        <w:t xml:space="preserve"> (Дата обращения: 29.04.2019).</w:t>
      </w:r>
    </w:p>
  </w:footnote>
  <w:footnote w:id="130">
    <w:p w:rsidR="00A67088" w:rsidRDefault="00A67088">
      <w:pPr>
        <w:pStyle w:val="a3"/>
      </w:pPr>
      <w:r>
        <w:rPr>
          <w:rStyle w:val="a5"/>
        </w:rPr>
        <w:footnoteRef/>
      </w:r>
      <w:r>
        <w:t xml:space="preserve"> </w:t>
      </w:r>
      <w:proofErr w:type="spellStart"/>
      <w:r>
        <w:t>Госкорпорация</w:t>
      </w:r>
      <w:proofErr w:type="spellEnd"/>
      <w:r>
        <w:t xml:space="preserve"> «</w:t>
      </w:r>
      <w:proofErr w:type="spellStart"/>
      <w:r>
        <w:t>Росатом</w:t>
      </w:r>
      <w:proofErr w:type="spellEnd"/>
      <w:r>
        <w:t xml:space="preserve">» официальный сайт – Атомный экспорт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F852CB">
        <w:t>https://www.rosatom.ru/journalist/smi-about-industry/atomnyy-eksport/?sphrase_id=648539</w:t>
      </w:r>
      <w:r>
        <w:t xml:space="preserve"> (Дата </w:t>
      </w:r>
      <w:proofErr w:type="gramStart"/>
      <w:r>
        <w:t>обращения:29.04.2019</w:t>
      </w:r>
      <w:proofErr w:type="gramEnd"/>
      <w:r>
        <w:t>).</w:t>
      </w:r>
    </w:p>
  </w:footnote>
  <w:footnote w:id="131">
    <w:p w:rsidR="00A67088" w:rsidRPr="00547313" w:rsidRDefault="00A67088" w:rsidP="00935E53">
      <w:pPr>
        <w:pStyle w:val="2"/>
        <w:spacing w:line="240" w:lineRule="auto"/>
        <w:rPr>
          <w:rFonts w:asciiTheme="minorHAnsi" w:hAnsiTheme="minorHAnsi" w:cstheme="minorHAnsi"/>
          <w:b/>
          <w:sz w:val="20"/>
          <w:szCs w:val="20"/>
          <w:lang w:val="en-US"/>
        </w:rPr>
      </w:pPr>
      <w:r w:rsidRPr="00F852CB">
        <w:rPr>
          <w:rStyle w:val="a5"/>
          <w:rFonts w:asciiTheme="minorHAnsi" w:hAnsiTheme="minorHAnsi" w:cstheme="minorHAnsi"/>
          <w:color w:val="auto"/>
          <w:sz w:val="20"/>
          <w:szCs w:val="20"/>
        </w:rPr>
        <w:footnoteRef/>
      </w:r>
      <w:r w:rsidRPr="00547313">
        <w:rPr>
          <w:rFonts w:asciiTheme="minorHAnsi" w:hAnsiTheme="minorHAnsi" w:cstheme="minorHAnsi"/>
          <w:color w:val="auto"/>
          <w:sz w:val="20"/>
          <w:szCs w:val="20"/>
          <w:lang w:val="en-US"/>
        </w:rPr>
        <w:t xml:space="preserve"> </w:t>
      </w:r>
      <w:r>
        <w:rPr>
          <w:rFonts w:asciiTheme="minorHAnsi" w:hAnsiTheme="minorHAnsi" w:cstheme="minorHAnsi"/>
          <w:color w:val="auto"/>
          <w:sz w:val="20"/>
          <w:szCs w:val="20"/>
          <w:lang w:val="en-US"/>
        </w:rPr>
        <w:t>Deutsche</w:t>
      </w:r>
      <w:r w:rsidRPr="00547313">
        <w:rPr>
          <w:rFonts w:asciiTheme="minorHAnsi" w:hAnsiTheme="minorHAnsi" w:cstheme="minorHAnsi"/>
          <w:color w:val="auto"/>
          <w:sz w:val="20"/>
          <w:szCs w:val="20"/>
          <w:lang w:val="en-US"/>
        </w:rPr>
        <w:t xml:space="preserve"> </w:t>
      </w:r>
      <w:proofErr w:type="spellStart"/>
      <w:r>
        <w:rPr>
          <w:rFonts w:asciiTheme="minorHAnsi" w:hAnsiTheme="minorHAnsi" w:cstheme="minorHAnsi"/>
          <w:color w:val="auto"/>
          <w:sz w:val="20"/>
          <w:szCs w:val="20"/>
          <w:lang w:val="en-US"/>
        </w:rPr>
        <w:t>Welle</w:t>
      </w:r>
      <w:proofErr w:type="spellEnd"/>
      <w:r w:rsidRPr="00547313">
        <w:rPr>
          <w:rFonts w:asciiTheme="minorHAnsi" w:hAnsiTheme="minorHAnsi" w:cstheme="minorHAnsi"/>
          <w:color w:val="auto"/>
          <w:sz w:val="20"/>
          <w:szCs w:val="20"/>
          <w:lang w:val="en-US"/>
        </w:rPr>
        <w:t xml:space="preserve"> – </w:t>
      </w:r>
      <w:r w:rsidRPr="00F852CB">
        <w:rPr>
          <w:rFonts w:asciiTheme="minorHAnsi" w:hAnsiTheme="minorHAnsi" w:cstheme="minorHAnsi"/>
          <w:color w:val="auto"/>
          <w:sz w:val="20"/>
          <w:szCs w:val="20"/>
          <w:lang w:val="en-US"/>
        </w:rPr>
        <w:t>German</w:t>
      </w:r>
      <w:r w:rsidRPr="00547313">
        <w:rPr>
          <w:rFonts w:asciiTheme="minorHAnsi" w:hAnsiTheme="minorHAnsi" w:cstheme="minorHAnsi"/>
          <w:color w:val="auto"/>
          <w:sz w:val="20"/>
          <w:szCs w:val="20"/>
          <w:lang w:val="en-US"/>
        </w:rPr>
        <w:t xml:space="preserve"> </w:t>
      </w:r>
      <w:r w:rsidRPr="00F852CB">
        <w:rPr>
          <w:rFonts w:asciiTheme="minorHAnsi" w:hAnsiTheme="minorHAnsi" w:cstheme="minorHAnsi"/>
          <w:color w:val="auto"/>
          <w:sz w:val="20"/>
          <w:szCs w:val="20"/>
          <w:lang w:val="en-US"/>
        </w:rPr>
        <w:t>cabinet</w:t>
      </w:r>
      <w:r w:rsidRPr="00547313">
        <w:rPr>
          <w:rFonts w:asciiTheme="minorHAnsi" w:hAnsiTheme="minorHAnsi" w:cstheme="minorHAnsi"/>
          <w:color w:val="auto"/>
          <w:sz w:val="20"/>
          <w:szCs w:val="20"/>
          <w:lang w:val="en-US"/>
        </w:rPr>
        <w:t xml:space="preserve"> </w:t>
      </w:r>
      <w:r w:rsidRPr="00F852CB">
        <w:rPr>
          <w:rFonts w:asciiTheme="minorHAnsi" w:hAnsiTheme="minorHAnsi" w:cstheme="minorHAnsi"/>
          <w:color w:val="auto"/>
          <w:sz w:val="20"/>
          <w:szCs w:val="20"/>
          <w:lang w:val="en-US"/>
        </w:rPr>
        <w:t>approves</w:t>
      </w:r>
      <w:r w:rsidRPr="00547313">
        <w:rPr>
          <w:rFonts w:asciiTheme="minorHAnsi" w:hAnsiTheme="minorHAnsi" w:cstheme="minorHAnsi"/>
          <w:color w:val="auto"/>
          <w:sz w:val="20"/>
          <w:szCs w:val="20"/>
          <w:lang w:val="en-US"/>
        </w:rPr>
        <w:t xml:space="preserve"> 2022 </w:t>
      </w:r>
      <w:r w:rsidRPr="00F852CB">
        <w:rPr>
          <w:rFonts w:asciiTheme="minorHAnsi" w:hAnsiTheme="minorHAnsi" w:cstheme="minorHAnsi"/>
          <w:color w:val="auto"/>
          <w:sz w:val="20"/>
          <w:szCs w:val="20"/>
          <w:lang w:val="en-US"/>
        </w:rPr>
        <w:t>nuclear</w:t>
      </w:r>
      <w:r w:rsidRPr="00547313">
        <w:rPr>
          <w:rFonts w:asciiTheme="minorHAnsi" w:hAnsiTheme="minorHAnsi" w:cstheme="minorHAnsi"/>
          <w:color w:val="auto"/>
          <w:sz w:val="20"/>
          <w:szCs w:val="20"/>
          <w:lang w:val="en-US"/>
        </w:rPr>
        <w:t xml:space="preserve"> </w:t>
      </w:r>
      <w:r w:rsidRPr="00F852CB">
        <w:rPr>
          <w:rFonts w:asciiTheme="minorHAnsi" w:hAnsiTheme="minorHAnsi" w:cstheme="minorHAnsi"/>
          <w:color w:val="auto"/>
          <w:sz w:val="20"/>
          <w:szCs w:val="20"/>
          <w:lang w:val="en-US"/>
        </w:rPr>
        <w:t>shutdown</w:t>
      </w:r>
      <w:r>
        <w:rPr>
          <w:rFonts w:asciiTheme="minorHAnsi" w:hAnsiTheme="minorHAnsi" w:cstheme="minorHAnsi"/>
          <w:color w:val="auto"/>
          <w:sz w:val="20"/>
          <w:szCs w:val="20"/>
          <w:lang w:val="en-US"/>
        </w:rPr>
        <w:t xml:space="preserve"> – </w:t>
      </w:r>
      <w:r w:rsidRPr="00547313">
        <w:rPr>
          <w:rFonts w:asciiTheme="minorHAnsi" w:hAnsiTheme="minorHAnsi" w:cstheme="minorHAnsi"/>
          <w:color w:val="auto"/>
          <w:sz w:val="20"/>
          <w:szCs w:val="20"/>
          <w:lang w:val="en-US"/>
        </w:rPr>
        <w:t>[</w:t>
      </w:r>
      <w:r>
        <w:rPr>
          <w:rFonts w:asciiTheme="minorHAnsi" w:hAnsiTheme="minorHAnsi" w:cstheme="minorHAnsi"/>
          <w:color w:val="auto"/>
          <w:sz w:val="20"/>
          <w:szCs w:val="20"/>
          <w:lang w:val="en-US"/>
        </w:rPr>
        <w:t>electronic resource</w:t>
      </w:r>
      <w:r w:rsidRPr="00547313">
        <w:rPr>
          <w:rFonts w:asciiTheme="minorHAnsi" w:hAnsiTheme="minorHAnsi" w:cstheme="minorHAnsi"/>
          <w:color w:val="auto"/>
          <w:sz w:val="20"/>
          <w:szCs w:val="20"/>
          <w:lang w:val="en-US"/>
        </w:rPr>
        <w:t>]</w:t>
      </w:r>
      <w:r>
        <w:rPr>
          <w:rFonts w:asciiTheme="minorHAnsi" w:hAnsiTheme="minorHAnsi" w:cstheme="minorHAnsi"/>
          <w:color w:val="auto"/>
          <w:sz w:val="20"/>
          <w:szCs w:val="20"/>
          <w:lang w:val="en-US"/>
        </w:rPr>
        <w:t xml:space="preserve"> </w:t>
      </w:r>
      <w:r w:rsidRPr="00547313">
        <w:rPr>
          <w:rFonts w:asciiTheme="minorHAnsi" w:hAnsiTheme="minorHAnsi" w:cstheme="minorHAnsi"/>
          <w:color w:val="auto"/>
          <w:sz w:val="20"/>
          <w:szCs w:val="20"/>
          <w:lang w:val="en-US"/>
        </w:rPr>
        <w:t xml:space="preserve">– </w:t>
      </w:r>
      <w:r w:rsidRPr="00F852CB">
        <w:rPr>
          <w:rFonts w:asciiTheme="minorHAnsi" w:hAnsiTheme="minorHAnsi" w:cstheme="minorHAnsi"/>
          <w:color w:val="auto"/>
          <w:sz w:val="20"/>
          <w:szCs w:val="20"/>
          <w:lang w:val="en-US"/>
        </w:rPr>
        <w:t>URL</w:t>
      </w:r>
      <w:r w:rsidRPr="00547313">
        <w:rPr>
          <w:rFonts w:asciiTheme="minorHAnsi" w:hAnsiTheme="minorHAnsi" w:cstheme="minorHAnsi"/>
          <w:color w:val="auto"/>
          <w:sz w:val="20"/>
          <w:szCs w:val="20"/>
          <w:lang w:val="en-US"/>
        </w:rPr>
        <w:t xml:space="preserve">: </w:t>
      </w:r>
      <w:r w:rsidRPr="00F852CB">
        <w:rPr>
          <w:rFonts w:asciiTheme="minorHAnsi" w:hAnsiTheme="minorHAnsi" w:cstheme="minorHAnsi"/>
          <w:color w:val="auto"/>
          <w:sz w:val="20"/>
          <w:szCs w:val="20"/>
          <w:lang w:val="en-US"/>
        </w:rPr>
        <w:t>http</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www</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dw</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com</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en</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german</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cabinet</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approves</w:t>
      </w:r>
      <w:r w:rsidRPr="00547313">
        <w:rPr>
          <w:rFonts w:asciiTheme="minorHAnsi" w:hAnsiTheme="minorHAnsi" w:cstheme="minorHAnsi"/>
          <w:color w:val="auto"/>
          <w:sz w:val="20"/>
          <w:szCs w:val="20"/>
          <w:lang w:val="en-US"/>
        </w:rPr>
        <w:t>-2022-</w:t>
      </w:r>
      <w:r w:rsidRPr="00F852CB">
        <w:rPr>
          <w:rFonts w:asciiTheme="minorHAnsi" w:hAnsiTheme="minorHAnsi" w:cstheme="minorHAnsi"/>
          <w:color w:val="auto"/>
          <w:sz w:val="20"/>
          <w:szCs w:val="20"/>
          <w:lang w:val="en-US"/>
        </w:rPr>
        <w:t>nuclear</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shutdown</w:t>
      </w:r>
      <w:r w:rsidRPr="00547313">
        <w:rPr>
          <w:rFonts w:asciiTheme="minorHAnsi" w:hAnsiTheme="minorHAnsi" w:cstheme="minorHAnsi"/>
          <w:color w:val="auto"/>
          <w:sz w:val="20"/>
          <w:szCs w:val="20"/>
          <w:lang w:val="en-US"/>
        </w:rPr>
        <w:t>/</w:t>
      </w:r>
      <w:r w:rsidRPr="00F852CB">
        <w:rPr>
          <w:rFonts w:asciiTheme="minorHAnsi" w:hAnsiTheme="minorHAnsi" w:cstheme="minorHAnsi"/>
          <w:color w:val="auto"/>
          <w:sz w:val="20"/>
          <w:szCs w:val="20"/>
          <w:lang w:val="en-US"/>
        </w:rPr>
        <w:t>a</w:t>
      </w:r>
      <w:r w:rsidRPr="00547313">
        <w:rPr>
          <w:rFonts w:asciiTheme="minorHAnsi" w:hAnsiTheme="minorHAnsi" w:cstheme="minorHAnsi"/>
          <w:color w:val="auto"/>
          <w:sz w:val="20"/>
          <w:szCs w:val="20"/>
          <w:lang w:val="en-US"/>
        </w:rPr>
        <w:t>-15134028 (</w:t>
      </w:r>
      <w:r w:rsidRPr="00F852CB">
        <w:rPr>
          <w:rFonts w:asciiTheme="minorHAnsi" w:hAnsiTheme="minorHAnsi" w:cstheme="minorHAnsi"/>
          <w:color w:val="auto"/>
          <w:sz w:val="20"/>
          <w:szCs w:val="20"/>
        </w:rPr>
        <w:t>Дата</w:t>
      </w:r>
      <w:r w:rsidRPr="00547313">
        <w:rPr>
          <w:rFonts w:asciiTheme="minorHAnsi" w:hAnsiTheme="minorHAnsi" w:cstheme="minorHAnsi"/>
          <w:color w:val="auto"/>
          <w:sz w:val="20"/>
          <w:szCs w:val="20"/>
          <w:lang w:val="en-US"/>
        </w:rPr>
        <w:t xml:space="preserve"> </w:t>
      </w:r>
      <w:r w:rsidRPr="00F852CB">
        <w:rPr>
          <w:rFonts w:asciiTheme="minorHAnsi" w:hAnsiTheme="minorHAnsi" w:cstheme="minorHAnsi"/>
          <w:color w:val="auto"/>
          <w:sz w:val="20"/>
          <w:szCs w:val="20"/>
        </w:rPr>
        <w:t>обращения</w:t>
      </w:r>
      <w:r w:rsidRPr="00547313">
        <w:rPr>
          <w:rFonts w:asciiTheme="minorHAnsi" w:hAnsiTheme="minorHAnsi" w:cstheme="minorHAnsi"/>
          <w:color w:val="auto"/>
          <w:sz w:val="20"/>
          <w:szCs w:val="20"/>
          <w:lang w:val="en-US"/>
        </w:rPr>
        <w:t xml:space="preserve"> </w:t>
      </w:r>
      <w:r>
        <w:rPr>
          <w:rFonts w:asciiTheme="minorHAnsi" w:hAnsiTheme="minorHAnsi" w:cstheme="minorHAnsi"/>
          <w:color w:val="auto"/>
          <w:sz w:val="20"/>
          <w:szCs w:val="20"/>
          <w:lang w:val="en-US"/>
        </w:rPr>
        <w:t>29.04.2019</w:t>
      </w:r>
      <w:r w:rsidRPr="00547313">
        <w:rPr>
          <w:rFonts w:asciiTheme="minorHAnsi" w:hAnsiTheme="minorHAnsi" w:cstheme="minorHAnsi"/>
          <w:color w:val="auto"/>
          <w:sz w:val="20"/>
          <w:szCs w:val="20"/>
          <w:lang w:val="en-US"/>
        </w:rPr>
        <w:t>).</w:t>
      </w:r>
    </w:p>
  </w:footnote>
  <w:footnote w:id="132">
    <w:p w:rsidR="00A67088" w:rsidRPr="00B61387" w:rsidRDefault="00A67088">
      <w:pPr>
        <w:pStyle w:val="a3"/>
      </w:pPr>
      <w:r>
        <w:rPr>
          <w:rStyle w:val="a5"/>
        </w:rPr>
        <w:footnoteRef/>
      </w:r>
      <w:r w:rsidRPr="00B61387">
        <w:t xml:space="preserve"> </w:t>
      </w:r>
      <w:r>
        <w:t xml:space="preserve">РБК – ЕС предложил снизить зависимость Европы от ядерного топлива из России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935E53">
        <w:rPr>
          <w:lang w:val="en-US"/>
        </w:rPr>
        <w:t>https</w:t>
      </w:r>
      <w:r w:rsidRPr="00935E53">
        <w:t>://</w:t>
      </w:r>
      <w:r w:rsidRPr="00935E53">
        <w:rPr>
          <w:lang w:val="en-US"/>
        </w:rPr>
        <w:t>www</w:t>
      </w:r>
      <w:r w:rsidRPr="00935E53">
        <w:t>.</w:t>
      </w:r>
      <w:proofErr w:type="spellStart"/>
      <w:r w:rsidRPr="00935E53">
        <w:rPr>
          <w:lang w:val="en-US"/>
        </w:rPr>
        <w:t>rbc</w:t>
      </w:r>
      <w:proofErr w:type="spellEnd"/>
      <w:r w:rsidRPr="00935E53">
        <w:t>.</w:t>
      </w:r>
      <w:proofErr w:type="spellStart"/>
      <w:r w:rsidRPr="00935E53">
        <w:rPr>
          <w:lang w:val="en-US"/>
        </w:rPr>
        <w:t>ru</w:t>
      </w:r>
      <w:proofErr w:type="spellEnd"/>
      <w:r w:rsidRPr="00935E53">
        <w:t>/</w:t>
      </w:r>
      <w:r w:rsidRPr="00935E53">
        <w:rPr>
          <w:lang w:val="en-US"/>
        </w:rPr>
        <w:t>economics</w:t>
      </w:r>
      <w:r w:rsidRPr="00935E53">
        <w:t>/21/08/2014/570421009</w:t>
      </w:r>
      <w:r w:rsidRPr="00935E53">
        <w:rPr>
          <w:lang w:val="en-US"/>
        </w:rPr>
        <w:t>a</w:t>
      </w:r>
      <w:r w:rsidRPr="00935E53">
        <w:t>794760</w:t>
      </w:r>
      <w:r w:rsidRPr="00935E53">
        <w:rPr>
          <w:lang w:val="en-US"/>
        </w:rPr>
        <w:t>d</w:t>
      </w:r>
      <w:r w:rsidRPr="00935E53">
        <w:t>3</w:t>
      </w:r>
      <w:r w:rsidRPr="00935E53">
        <w:rPr>
          <w:lang w:val="en-US"/>
        </w:rPr>
        <w:t>d</w:t>
      </w:r>
      <w:r w:rsidRPr="00935E53">
        <w:t>40</w:t>
      </w:r>
      <w:proofErr w:type="spellStart"/>
      <w:r w:rsidRPr="00935E53">
        <w:rPr>
          <w:lang w:val="en-US"/>
        </w:rPr>
        <w:t>dd</w:t>
      </w:r>
      <w:proofErr w:type="spellEnd"/>
      <w:r w:rsidRPr="00935E53">
        <w:t>9</w:t>
      </w:r>
      <w:r>
        <w:t xml:space="preserve"> (Дата обращения: 29.04.2019).</w:t>
      </w:r>
    </w:p>
  </w:footnote>
  <w:footnote w:id="133">
    <w:p w:rsidR="00A67088" w:rsidRDefault="00A67088">
      <w:pPr>
        <w:pStyle w:val="a3"/>
      </w:pPr>
      <w:r>
        <w:rPr>
          <w:rStyle w:val="a5"/>
        </w:rPr>
        <w:footnoteRef/>
      </w:r>
      <w:r>
        <w:t xml:space="preserve"> </w:t>
      </w:r>
      <w:r w:rsidRPr="00935E53">
        <w:t xml:space="preserve">Атомная энергия 2.0 – </w:t>
      </w:r>
      <w:proofErr w:type="spellStart"/>
      <w:r w:rsidRPr="00935E53">
        <w:t>Росатом</w:t>
      </w:r>
      <w:proofErr w:type="spellEnd"/>
      <w:r w:rsidRPr="00935E53">
        <w:t xml:space="preserve"> создает сервисную систему «одного окна» для зарубежных АЭС российского дизайна </w:t>
      </w:r>
      <w:r w:rsidRPr="00935E53">
        <w:rPr>
          <w:rFonts w:ascii="Times New Roman" w:hAnsi="Times New Roman" w:cs="Times New Roman"/>
        </w:rPr>
        <w:t xml:space="preserve">– [электронный ресурс] – </w:t>
      </w:r>
      <w:r w:rsidRPr="00935E53">
        <w:rPr>
          <w:rFonts w:ascii="Times New Roman" w:hAnsi="Times New Roman" w:cs="Times New Roman"/>
          <w:lang w:val="en-US"/>
        </w:rPr>
        <w:t>URL</w:t>
      </w:r>
      <w:r w:rsidRPr="00935E53">
        <w:rPr>
          <w:rFonts w:ascii="Times New Roman" w:hAnsi="Times New Roman" w:cs="Times New Roman"/>
        </w:rPr>
        <w:t xml:space="preserve">: </w:t>
      </w:r>
      <w:r w:rsidRPr="00935E53">
        <w:t>http://www.atomic-energy.ru/news/2015/05/06/28328</w:t>
      </w:r>
      <w:r>
        <w:t xml:space="preserve"> (Дата </w:t>
      </w:r>
      <w:proofErr w:type="gramStart"/>
      <w:r>
        <w:t>обращения:29.04.2019</w:t>
      </w:r>
      <w:proofErr w:type="gramEnd"/>
      <w:r>
        <w:t>).</w:t>
      </w:r>
    </w:p>
  </w:footnote>
  <w:footnote w:id="134">
    <w:p w:rsidR="00A67088" w:rsidRDefault="00A67088">
      <w:pPr>
        <w:pStyle w:val="a3"/>
      </w:pPr>
      <w:r>
        <w:rPr>
          <w:rStyle w:val="a5"/>
        </w:rPr>
        <w:footnoteRef/>
      </w:r>
      <w:r>
        <w:t xml:space="preserve"> Там же.</w:t>
      </w:r>
    </w:p>
  </w:footnote>
  <w:footnote w:id="135">
    <w:p w:rsidR="00A67088" w:rsidRDefault="00A67088">
      <w:pPr>
        <w:pStyle w:val="a3"/>
      </w:pPr>
      <w:r>
        <w:rPr>
          <w:rStyle w:val="a5"/>
        </w:rPr>
        <w:footnoteRef/>
      </w:r>
      <w:r>
        <w:t xml:space="preserve"> РБК – ЕС предложил снизить зависимость Европы от ядерного топлива из России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935E53">
        <w:rPr>
          <w:lang w:val="en-US"/>
        </w:rPr>
        <w:t>https</w:t>
      </w:r>
      <w:r w:rsidRPr="00935E53">
        <w:t>://</w:t>
      </w:r>
      <w:r w:rsidRPr="00935E53">
        <w:rPr>
          <w:lang w:val="en-US"/>
        </w:rPr>
        <w:t>www</w:t>
      </w:r>
      <w:r w:rsidRPr="00935E53">
        <w:t>.</w:t>
      </w:r>
      <w:proofErr w:type="spellStart"/>
      <w:r w:rsidRPr="00935E53">
        <w:rPr>
          <w:lang w:val="en-US"/>
        </w:rPr>
        <w:t>rbc</w:t>
      </w:r>
      <w:proofErr w:type="spellEnd"/>
      <w:r w:rsidRPr="00935E53">
        <w:t>.</w:t>
      </w:r>
      <w:proofErr w:type="spellStart"/>
      <w:r w:rsidRPr="00935E53">
        <w:rPr>
          <w:lang w:val="en-US"/>
        </w:rPr>
        <w:t>ru</w:t>
      </w:r>
      <w:proofErr w:type="spellEnd"/>
      <w:r w:rsidRPr="00935E53">
        <w:t>/</w:t>
      </w:r>
      <w:r w:rsidRPr="00935E53">
        <w:rPr>
          <w:lang w:val="en-US"/>
        </w:rPr>
        <w:t>economics</w:t>
      </w:r>
      <w:r w:rsidRPr="00935E53">
        <w:t>/21/08/2014/570421009</w:t>
      </w:r>
      <w:r w:rsidRPr="00935E53">
        <w:rPr>
          <w:lang w:val="en-US"/>
        </w:rPr>
        <w:t>a</w:t>
      </w:r>
      <w:r w:rsidRPr="00935E53">
        <w:t>794760</w:t>
      </w:r>
      <w:r w:rsidRPr="00935E53">
        <w:rPr>
          <w:lang w:val="en-US"/>
        </w:rPr>
        <w:t>d</w:t>
      </w:r>
      <w:r w:rsidRPr="00935E53">
        <w:t>3</w:t>
      </w:r>
      <w:r w:rsidRPr="00935E53">
        <w:rPr>
          <w:lang w:val="en-US"/>
        </w:rPr>
        <w:t>d</w:t>
      </w:r>
      <w:r w:rsidRPr="00935E53">
        <w:t>40</w:t>
      </w:r>
      <w:proofErr w:type="spellStart"/>
      <w:r w:rsidRPr="00935E53">
        <w:rPr>
          <w:lang w:val="en-US"/>
        </w:rPr>
        <w:t>dd</w:t>
      </w:r>
      <w:proofErr w:type="spellEnd"/>
      <w:r w:rsidRPr="00935E53">
        <w:t>9</w:t>
      </w:r>
      <w:r>
        <w:t xml:space="preserve"> (Дата обращения: 29.04.2019).</w:t>
      </w:r>
    </w:p>
  </w:footnote>
  <w:footnote w:id="136">
    <w:p w:rsidR="00A67088" w:rsidRDefault="00A67088">
      <w:pPr>
        <w:pStyle w:val="a3"/>
      </w:pPr>
      <w:r>
        <w:rPr>
          <w:rStyle w:val="a5"/>
        </w:rPr>
        <w:footnoteRef/>
      </w:r>
      <w:r>
        <w:t xml:space="preserve"> </w:t>
      </w:r>
      <w:proofErr w:type="spellStart"/>
      <w:r>
        <w:t>Вести.Экономика</w:t>
      </w:r>
      <w:proofErr w:type="spellEnd"/>
      <w:r>
        <w:t xml:space="preserve"> – «</w:t>
      </w:r>
      <w:proofErr w:type="spellStart"/>
      <w:r>
        <w:t>Росатом</w:t>
      </w:r>
      <w:proofErr w:type="spellEnd"/>
      <w:r>
        <w:t xml:space="preserve">» занял 67% мирового рынка строительства АЭС </w:t>
      </w:r>
      <w:r>
        <w:rPr>
          <w:rFonts w:ascii="Times New Roman" w:hAnsi="Times New Roman" w:cs="Times New Roman"/>
        </w:rPr>
        <w:t xml:space="preserve">– [электронный ресурс] – </w:t>
      </w:r>
      <w:proofErr w:type="gramStart"/>
      <w:r>
        <w:rPr>
          <w:rFonts w:ascii="Times New Roman" w:hAnsi="Times New Roman" w:cs="Times New Roman"/>
          <w:lang w:val="en-US"/>
        </w:rPr>
        <w:t>URL</w:t>
      </w:r>
      <w:r>
        <w:rPr>
          <w:rFonts w:ascii="Times New Roman" w:hAnsi="Times New Roman" w:cs="Times New Roman"/>
        </w:rPr>
        <w:t xml:space="preserve">: </w:t>
      </w:r>
      <w:r>
        <w:t xml:space="preserve"> </w:t>
      </w:r>
      <w:r w:rsidRPr="00C01E7A">
        <w:t>https://www.vestifinance.ru/articles/103435</w:t>
      </w:r>
      <w:proofErr w:type="gramEnd"/>
      <w:r>
        <w:t xml:space="preserve"> (Дата обращения: 29.04.2019).</w:t>
      </w:r>
    </w:p>
  </w:footnote>
  <w:footnote w:id="137">
    <w:p w:rsidR="00A67088" w:rsidRDefault="00A67088">
      <w:pPr>
        <w:pStyle w:val="a3"/>
      </w:pPr>
      <w:r>
        <w:rPr>
          <w:rStyle w:val="a5"/>
        </w:rPr>
        <w:footnoteRef/>
      </w:r>
      <w:r>
        <w:t xml:space="preserve"> </w:t>
      </w:r>
      <w:proofErr w:type="spellStart"/>
      <w:r>
        <w:t>Госкорпорация</w:t>
      </w:r>
      <w:proofErr w:type="spellEnd"/>
      <w:r>
        <w:t xml:space="preserve"> «</w:t>
      </w:r>
      <w:proofErr w:type="spellStart"/>
      <w:r>
        <w:t>Росатом</w:t>
      </w:r>
      <w:proofErr w:type="spellEnd"/>
      <w:r>
        <w:t xml:space="preserve">» официальный сайт – Строящиеся АЭС </w:t>
      </w:r>
      <w:r>
        <w:rPr>
          <w:rFonts w:ascii="Times New Roman" w:hAnsi="Times New Roman" w:cs="Times New Roman"/>
        </w:rPr>
        <w:t xml:space="preserve">– [электронный ресурс] – </w:t>
      </w:r>
      <w:r>
        <w:rPr>
          <w:rFonts w:ascii="Times New Roman" w:hAnsi="Times New Roman" w:cs="Times New Roman"/>
          <w:lang w:val="en-US"/>
        </w:rPr>
        <w:t>URL</w:t>
      </w:r>
      <w:r>
        <w:t xml:space="preserve"> </w:t>
      </w:r>
      <w:r w:rsidRPr="006E1453">
        <w:t>https://www.rosatom.ru/production/design/stroyashchiesya-aes/</w:t>
      </w:r>
      <w:r>
        <w:t xml:space="preserve"> (Дата обращения: 29.04.2019).</w:t>
      </w:r>
    </w:p>
  </w:footnote>
  <w:footnote w:id="138">
    <w:p w:rsidR="00A67088" w:rsidRDefault="00A67088">
      <w:pPr>
        <w:pStyle w:val="a3"/>
      </w:pPr>
      <w:r>
        <w:rPr>
          <w:rStyle w:val="a5"/>
        </w:rPr>
        <w:footnoteRef/>
      </w:r>
      <w:r>
        <w:t xml:space="preserve"> </w:t>
      </w:r>
      <w:proofErr w:type="spellStart"/>
      <w:r>
        <w:t>Госкорпорация</w:t>
      </w:r>
      <w:proofErr w:type="spellEnd"/>
      <w:r>
        <w:t xml:space="preserve"> «</w:t>
      </w:r>
      <w:proofErr w:type="spellStart"/>
      <w:r>
        <w:t>Росатом</w:t>
      </w:r>
      <w:proofErr w:type="spellEnd"/>
      <w:r>
        <w:t xml:space="preserve">» официальный сайт – Строящиеся АЭС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w:t>
      </w:r>
      <w:r>
        <w:t xml:space="preserve"> </w:t>
      </w:r>
      <w:r w:rsidRPr="006E1453">
        <w:t>https://www.rosatom.ru/production/design/stroyashchiesya-aes/</w:t>
      </w:r>
      <w:r>
        <w:t xml:space="preserve"> (Дата обращения: 29.04.2019).</w:t>
      </w:r>
    </w:p>
  </w:footnote>
  <w:footnote w:id="139">
    <w:p w:rsidR="00A67088" w:rsidRDefault="00A67088">
      <w:pPr>
        <w:pStyle w:val="a3"/>
      </w:pPr>
      <w:r>
        <w:rPr>
          <w:rStyle w:val="a5"/>
        </w:rPr>
        <w:footnoteRef/>
      </w:r>
      <w:r>
        <w:t xml:space="preserve"> РБК – В «</w:t>
      </w:r>
      <w:proofErr w:type="spellStart"/>
      <w:r>
        <w:t>Росатоме</w:t>
      </w:r>
      <w:proofErr w:type="spellEnd"/>
      <w:r>
        <w:t xml:space="preserve">» заявили о резком схлопывании рынка строительства АЭС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E1453">
        <w:t>https://www.rbc.ru/business/21/06/2017/5949f3109a794744052bb41b</w:t>
      </w:r>
      <w:r>
        <w:t xml:space="preserve"> (Дата обращения: 29.04.2019).</w:t>
      </w:r>
    </w:p>
  </w:footnote>
  <w:footnote w:id="140">
    <w:p w:rsidR="00A67088" w:rsidRDefault="00A67088">
      <w:pPr>
        <w:pStyle w:val="a3"/>
      </w:pPr>
      <w:r>
        <w:rPr>
          <w:rStyle w:val="a5"/>
        </w:rPr>
        <w:footnoteRef/>
      </w:r>
      <w:r>
        <w:t xml:space="preserve"> ТАСС – Как Россия строит АЭС за рубежом. Досье.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6E1453">
        <w:t>https://tass.ru/info/4768891</w:t>
      </w:r>
      <w:r>
        <w:t xml:space="preserve"> (Дата обращения 29.04.2019).</w:t>
      </w:r>
    </w:p>
  </w:footnote>
  <w:footnote w:id="141">
    <w:p w:rsidR="00A67088" w:rsidRDefault="00A67088">
      <w:pPr>
        <w:pStyle w:val="a3"/>
      </w:pPr>
      <w:r>
        <w:rPr>
          <w:rStyle w:val="a5"/>
        </w:rPr>
        <w:footnoteRef/>
      </w:r>
      <w:r>
        <w:t xml:space="preserve"> Ледяева Е., Франция прекратит ввозить в Россию ядерные </w:t>
      </w:r>
      <w:proofErr w:type="gramStart"/>
      <w:r>
        <w:t>отходы</w:t>
      </w:r>
      <w:r w:rsidRPr="006E1453">
        <w:t>./</w:t>
      </w:r>
      <w:proofErr w:type="gramEnd"/>
      <w:r w:rsidRPr="006E1453">
        <w:t xml:space="preserve"> </w:t>
      </w:r>
      <w:r>
        <w:t xml:space="preserve">Сетевое издание </w:t>
      </w:r>
      <w:r>
        <w:rPr>
          <w:lang w:val="en-US"/>
        </w:rPr>
        <w:t>INFOX</w:t>
      </w:r>
      <w:r w:rsidRPr="006E1453">
        <w:t>.</w:t>
      </w:r>
      <w:proofErr w:type="spellStart"/>
      <w:r>
        <w:rPr>
          <w:lang w:val="en-US"/>
        </w:rPr>
        <w:t>ru</w:t>
      </w:r>
      <w:proofErr w:type="spellEnd"/>
      <w:r>
        <w:t xml:space="preserve">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C033A1">
        <w:t>https://www.infox.ru/news/22/economy/finance/50194-francia-prekratit-vvozit-v-rossiu-adernye-othody</w:t>
      </w:r>
      <w:r>
        <w:t xml:space="preserve"> (Дата обращения 29.04.2019).</w:t>
      </w:r>
    </w:p>
  </w:footnote>
  <w:footnote w:id="142">
    <w:p w:rsidR="00A67088" w:rsidRDefault="00A67088">
      <w:pPr>
        <w:pStyle w:val="a3"/>
      </w:pPr>
      <w:r>
        <w:rPr>
          <w:rStyle w:val="a5"/>
        </w:rPr>
        <w:footnoteRef/>
      </w:r>
      <w:r>
        <w:t xml:space="preserve"> </w:t>
      </w:r>
      <w:r w:rsidRPr="00C033A1">
        <w:t>Фонд «</w:t>
      </w:r>
      <w:proofErr w:type="spellStart"/>
      <w:r w:rsidRPr="00C033A1">
        <w:t>Росконгресс</w:t>
      </w:r>
      <w:proofErr w:type="spellEnd"/>
      <w:r w:rsidRPr="00C033A1">
        <w:t xml:space="preserve">» - Перспективы партнерства России и ЕС в сфере энергетики и энергоэффективности </w:t>
      </w:r>
      <w:r w:rsidRPr="00C033A1">
        <w:rPr>
          <w:rFonts w:ascii="Times New Roman" w:hAnsi="Times New Roman" w:cs="Times New Roman"/>
        </w:rPr>
        <w:t xml:space="preserve">– [электронный ресурс] – </w:t>
      </w:r>
      <w:r w:rsidRPr="00C033A1">
        <w:rPr>
          <w:rFonts w:ascii="Times New Roman" w:hAnsi="Times New Roman" w:cs="Times New Roman"/>
          <w:lang w:val="en-US"/>
        </w:rPr>
        <w:t>URL</w:t>
      </w:r>
      <w:r w:rsidRPr="00C033A1">
        <w:rPr>
          <w:rFonts w:ascii="Times New Roman" w:hAnsi="Times New Roman" w:cs="Times New Roman"/>
        </w:rPr>
        <w:t xml:space="preserve">: </w:t>
      </w:r>
      <w:r w:rsidRPr="00C033A1">
        <w:t>https://roscongress.org/news/perspektivy-partnerstva-rossii-i-es-v-sfere-energetiki-i-energoeffektivnosti/</w:t>
      </w:r>
      <w:r>
        <w:t xml:space="preserve"> (Дата обращения: 30.04.2019).</w:t>
      </w:r>
    </w:p>
  </w:footnote>
  <w:footnote w:id="143">
    <w:p w:rsidR="00A67088" w:rsidRDefault="00A67088">
      <w:pPr>
        <w:pStyle w:val="a3"/>
      </w:pPr>
      <w:r>
        <w:rPr>
          <w:rStyle w:val="a5"/>
        </w:rPr>
        <w:footnoteRef/>
      </w:r>
      <w:r>
        <w:t xml:space="preserve"> </w:t>
      </w:r>
      <w:proofErr w:type="spellStart"/>
      <w:r>
        <w:t>Миляева</w:t>
      </w:r>
      <w:proofErr w:type="spellEnd"/>
      <w:r>
        <w:t xml:space="preserve"> Е. Сотрудничество в сфере энергетики </w:t>
      </w:r>
      <w:proofErr w:type="gramStart"/>
      <w:r>
        <w:t>расширяется./</w:t>
      </w:r>
      <w:proofErr w:type="gramEnd"/>
      <w:r>
        <w:t xml:space="preserve"> Российская Газета.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C033A1">
        <w:t>https://rg.ru/2016/06/16/reg-urfo/sotrudnichestvo-v-sfere-energetiki-rf-i-frg-prodolzhilo-rasshiriatsia.html</w:t>
      </w:r>
      <w:r>
        <w:t xml:space="preserve"> (Дата обращения: 30.04.2019).</w:t>
      </w:r>
    </w:p>
  </w:footnote>
  <w:footnote w:id="144">
    <w:p w:rsidR="00A67088" w:rsidRPr="00C033A1" w:rsidRDefault="00A67088">
      <w:pPr>
        <w:pStyle w:val="a3"/>
        <w:rPr>
          <w:lang w:val="en-US"/>
        </w:rPr>
      </w:pPr>
      <w:r>
        <w:rPr>
          <w:rStyle w:val="a5"/>
        </w:rPr>
        <w:footnoteRef/>
      </w:r>
      <w:r w:rsidRPr="00C033A1">
        <w:rPr>
          <w:lang w:val="en-US"/>
        </w:rPr>
        <w:t xml:space="preserve"> </w:t>
      </w:r>
      <w:r>
        <w:rPr>
          <w:lang w:val="en-US"/>
        </w:rPr>
        <w:t xml:space="preserve">International Renewable Energy Agency. IRENA Membership – [electronic resource] – URL: </w:t>
      </w:r>
      <w:r w:rsidRPr="00C033A1">
        <w:rPr>
          <w:lang w:val="en-US"/>
        </w:rPr>
        <w:t>https://www.irena.org/irenamembership (</w:t>
      </w:r>
      <w:r>
        <w:t>Дата</w:t>
      </w:r>
      <w:r w:rsidRPr="00C033A1">
        <w:rPr>
          <w:lang w:val="en-US"/>
        </w:rPr>
        <w:t xml:space="preserve"> </w:t>
      </w:r>
      <w:r>
        <w:t>обращения</w:t>
      </w:r>
      <w:r w:rsidRPr="00C033A1">
        <w:rPr>
          <w:lang w:val="en-US"/>
        </w:rPr>
        <w:t>: 30.04.2019).</w:t>
      </w:r>
    </w:p>
  </w:footnote>
  <w:footnote w:id="145">
    <w:p w:rsidR="00A67088" w:rsidRDefault="00A67088">
      <w:pPr>
        <w:pStyle w:val="a3"/>
      </w:pPr>
      <w:r>
        <w:rPr>
          <w:rStyle w:val="a5"/>
        </w:rPr>
        <w:footnoteRef/>
      </w:r>
      <w:r>
        <w:t xml:space="preserve"> Интерфакс – Россия стала членом международного агентства по возобновляемой энергии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EA77AB">
        <w:t>https://www.interfax.ru/business/393895</w:t>
      </w:r>
      <w:r>
        <w:t xml:space="preserve"> (Дата обращения: 30.04.2019).</w:t>
      </w:r>
    </w:p>
  </w:footnote>
  <w:footnote w:id="146">
    <w:p w:rsidR="00A67088" w:rsidRDefault="00A67088">
      <w:pPr>
        <w:pStyle w:val="a3"/>
      </w:pPr>
      <w:r>
        <w:rPr>
          <w:rStyle w:val="a5"/>
        </w:rPr>
        <w:footnoteRef/>
      </w:r>
      <w:r>
        <w:t xml:space="preserve"> </w:t>
      </w:r>
      <w:r>
        <w:rPr>
          <w:lang w:val="en-US"/>
        </w:rPr>
        <w:t>V</w:t>
      </w:r>
      <w:r w:rsidRPr="00EA77AB">
        <w:t xml:space="preserve"> </w:t>
      </w:r>
      <w:r>
        <w:t xml:space="preserve">Международная Конференция Финансирование проектов по энергосбережению и ВИЭ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EA77AB">
        <w:t>https://finance.s-kon.ru/1215-2/</w:t>
      </w:r>
      <w:r>
        <w:t xml:space="preserve"> (Дата обращения: 30.04.2019).</w:t>
      </w:r>
    </w:p>
  </w:footnote>
  <w:footnote w:id="147">
    <w:p w:rsidR="00A67088" w:rsidRDefault="00A67088">
      <w:pPr>
        <w:pStyle w:val="a3"/>
      </w:pPr>
      <w:r>
        <w:rPr>
          <w:rStyle w:val="a5"/>
        </w:rPr>
        <w:footnoteRef/>
      </w:r>
      <w:r>
        <w:t xml:space="preserve"> Там же.</w:t>
      </w:r>
    </w:p>
  </w:footnote>
  <w:footnote w:id="148">
    <w:p w:rsidR="00A67088" w:rsidRPr="00EA77AB" w:rsidRDefault="00A67088" w:rsidP="00EA77AB">
      <w:pPr>
        <w:pStyle w:val="3"/>
        <w:spacing w:line="240" w:lineRule="auto"/>
        <w:rPr>
          <w:rFonts w:asciiTheme="minorHAnsi" w:hAnsiTheme="minorHAnsi" w:cstheme="minorHAnsi"/>
          <w:color w:val="auto"/>
          <w:sz w:val="20"/>
          <w:szCs w:val="20"/>
        </w:rPr>
      </w:pPr>
      <w:r w:rsidRPr="00EA77AB">
        <w:rPr>
          <w:rStyle w:val="a5"/>
          <w:rFonts w:asciiTheme="minorHAnsi" w:hAnsiTheme="minorHAnsi" w:cstheme="minorHAnsi"/>
          <w:color w:val="auto"/>
          <w:sz w:val="20"/>
          <w:szCs w:val="20"/>
        </w:rPr>
        <w:footnoteRef/>
      </w:r>
      <w:r w:rsidRPr="00EA77AB">
        <w:rPr>
          <w:rFonts w:asciiTheme="minorHAnsi" w:hAnsiTheme="minorHAnsi" w:cstheme="minorHAnsi"/>
          <w:color w:val="auto"/>
          <w:sz w:val="20"/>
          <w:szCs w:val="20"/>
        </w:rPr>
        <w:t xml:space="preserve"> Официальный сайт Правительства России – О плане мероприятий по стимулированию развития генерирующих объектов на основе возобновляемых источников энергии с установленной мощностью до 15 кВт – [электронный ресурс] – </w:t>
      </w:r>
      <w:proofErr w:type="gramStart"/>
      <w:r w:rsidRPr="00EA77AB">
        <w:rPr>
          <w:rFonts w:asciiTheme="minorHAnsi" w:hAnsiTheme="minorHAnsi" w:cstheme="minorHAnsi"/>
          <w:color w:val="auto"/>
          <w:sz w:val="20"/>
          <w:szCs w:val="20"/>
          <w:lang w:val="en-US"/>
        </w:rPr>
        <w:t>URL</w:t>
      </w:r>
      <w:r w:rsidRPr="00EA77AB">
        <w:rPr>
          <w:rFonts w:asciiTheme="minorHAnsi" w:hAnsiTheme="minorHAnsi" w:cstheme="minorHAnsi"/>
          <w:color w:val="auto"/>
          <w:sz w:val="20"/>
          <w:szCs w:val="20"/>
        </w:rPr>
        <w:t>:  http://m.government.ru/news/28559/</w:t>
      </w:r>
      <w:proofErr w:type="gramEnd"/>
      <w:r>
        <w:rPr>
          <w:rFonts w:asciiTheme="minorHAnsi" w:hAnsiTheme="minorHAnsi" w:cstheme="minorHAnsi"/>
          <w:color w:val="auto"/>
          <w:sz w:val="20"/>
          <w:szCs w:val="20"/>
        </w:rPr>
        <w:t xml:space="preserve"> (Дата обращения: 30.04.2019).</w:t>
      </w:r>
    </w:p>
  </w:footnote>
  <w:footnote w:id="149">
    <w:p w:rsidR="00A67088" w:rsidRDefault="00A67088">
      <w:pPr>
        <w:pStyle w:val="a3"/>
      </w:pPr>
      <w:r w:rsidRPr="00EA77AB">
        <w:rPr>
          <w:rStyle w:val="a5"/>
          <w:rFonts w:cstheme="minorHAnsi"/>
        </w:rPr>
        <w:footnoteRef/>
      </w:r>
      <w:r w:rsidRPr="00EA77AB">
        <w:rPr>
          <w:rFonts w:cstheme="minorHAnsi"/>
        </w:rPr>
        <w:t xml:space="preserve"> </w:t>
      </w:r>
      <w:r>
        <w:rPr>
          <w:lang w:val="en-US"/>
        </w:rPr>
        <w:t>V</w:t>
      </w:r>
      <w:r w:rsidRPr="00EA77AB">
        <w:t xml:space="preserve"> </w:t>
      </w:r>
      <w:r>
        <w:t xml:space="preserve">Международная Конференция Финансирование проектов по энергосбережению и ВИЭ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EA77AB">
        <w:t>https://finance.s-kon.ru/1215-2/</w:t>
      </w:r>
      <w:r>
        <w:t xml:space="preserve"> (Дата обращения: 30.04.2019).</w:t>
      </w:r>
    </w:p>
  </w:footnote>
  <w:footnote w:id="150">
    <w:p w:rsidR="00A67088" w:rsidRDefault="00A67088">
      <w:pPr>
        <w:pStyle w:val="a3"/>
      </w:pPr>
      <w:r>
        <w:rPr>
          <w:rStyle w:val="a5"/>
        </w:rPr>
        <w:footnoteRef/>
      </w:r>
      <w:r>
        <w:t xml:space="preserve"> </w:t>
      </w:r>
      <w:proofErr w:type="spellStart"/>
      <w:r w:rsidRPr="00BD166C">
        <w:rPr>
          <w:rFonts w:cstheme="minorHAnsi"/>
          <w:iCs/>
          <w:color w:val="222222"/>
          <w:shd w:val="clear" w:color="auto" w:fill="FFFFFF"/>
        </w:rPr>
        <w:t>Алхасов</w:t>
      </w:r>
      <w:proofErr w:type="spellEnd"/>
      <w:r>
        <w:rPr>
          <w:rFonts w:cstheme="minorHAnsi"/>
          <w:iCs/>
          <w:color w:val="222222"/>
          <w:shd w:val="clear" w:color="auto" w:fill="FFFFFF"/>
        </w:rPr>
        <w:t xml:space="preserve"> А</w:t>
      </w:r>
      <w:r w:rsidRPr="00BD166C">
        <w:rPr>
          <w:rFonts w:cstheme="minorHAnsi"/>
          <w:iCs/>
          <w:color w:val="222222"/>
          <w:shd w:val="clear" w:color="auto" w:fill="FFFFFF"/>
        </w:rPr>
        <w:t>.</w:t>
      </w:r>
      <w:r w:rsidRPr="00BD166C">
        <w:rPr>
          <w:rFonts w:cstheme="minorHAnsi"/>
          <w:color w:val="222222"/>
          <w:shd w:val="clear" w:color="auto" w:fill="FFFFFF"/>
        </w:rPr>
        <w:t> </w:t>
      </w:r>
      <w:r>
        <w:rPr>
          <w:rFonts w:cstheme="minorHAnsi"/>
        </w:rPr>
        <w:t>Возобновляемая энергетика.</w:t>
      </w:r>
      <w:r w:rsidRPr="00BD166C">
        <w:rPr>
          <w:rFonts w:cstheme="minorHAnsi"/>
          <w:color w:val="222222"/>
          <w:shd w:val="clear" w:color="auto" w:fill="FFFFFF"/>
        </w:rPr>
        <w:t> — 2-е изд. — М: ФИЗМАТЛИТ, 2012. — 256 с</w:t>
      </w:r>
    </w:p>
  </w:footnote>
  <w:footnote w:id="151">
    <w:p w:rsidR="00A67088" w:rsidRDefault="00A67088">
      <w:pPr>
        <w:pStyle w:val="a3"/>
      </w:pPr>
      <w:r>
        <w:rPr>
          <w:rStyle w:val="a5"/>
        </w:rPr>
        <w:footnoteRef/>
      </w:r>
      <w:r>
        <w:t xml:space="preserve"> </w:t>
      </w:r>
      <w:proofErr w:type="spellStart"/>
      <w:r>
        <w:t>Анпилогов</w:t>
      </w:r>
      <w:proofErr w:type="spellEnd"/>
      <w:r>
        <w:t xml:space="preserve"> А. Что ждет газовый рынок Европы в ближайшее </w:t>
      </w:r>
      <w:proofErr w:type="gramStart"/>
      <w:r>
        <w:t>время./</w:t>
      </w:r>
      <w:proofErr w:type="gramEnd"/>
      <w:r>
        <w:t xml:space="preserve"> Деловая Газета «Взгляд»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86705F">
        <w:t>https://vz.ru/economy/2019/3/4/966821.html</w:t>
      </w:r>
      <w:r>
        <w:t xml:space="preserve"> (Дата обращения: 30.04.2019).</w:t>
      </w:r>
    </w:p>
  </w:footnote>
  <w:footnote w:id="152">
    <w:p w:rsidR="00A67088" w:rsidRDefault="00A67088" w:rsidP="00BC3F6B">
      <w:pPr>
        <w:pStyle w:val="a3"/>
      </w:pPr>
      <w:r>
        <w:rPr>
          <w:rStyle w:val="a5"/>
        </w:rPr>
        <w:footnoteRef/>
      </w:r>
      <w:r>
        <w:t xml:space="preserve"> </w:t>
      </w:r>
      <w:proofErr w:type="spellStart"/>
      <w:r>
        <w:t>Лента.ру</w:t>
      </w:r>
      <w:proofErr w:type="spellEnd"/>
      <w:r>
        <w:t xml:space="preserve"> – Еврокомиссия получила письмо от шести компаний в поддержку «Северного потока-2» </w:t>
      </w:r>
      <w:r>
        <w:rPr>
          <w:rFonts w:ascii="Times New Roman" w:hAnsi="Times New Roman" w:cs="Times New Roman"/>
        </w:rPr>
        <w:t xml:space="preserve">– [электронный ресурс] – </w:t>
      </w:r>
      <w:r>
        <w:rPr>
          <w:rFonts w:ascii="Times New Roman" w:hAnsi="Times New Roman" w:cs="Times New Roman"/>
          <w:lang w:val="en-US"/>
        </w:rPr>
        <w:t>URL</w:t>
      </w:r>
      <w:r>
        <w:rPr>
          <w:rFonts w:ascii="Times New Roman" w:hAnsi="Times New Roman" w:cs="Times New Roman"/>
        </w:rPr>
        <w:t xml:space="preserve">: </w:t>
      </w:r>
      <w:r w:rsidRPr="004B30E1">
        <w:t>https://lenta.ru/news/2017/06/27/eknordstream3/</w:t>
      </w:r>
      <w:r>
        <w:rPr>
          <w:rFonts w:ascii="Times New Roman" w:hAnsi="Times New Roman" w:cs="Times New Roman"/>
        </w:rPr>
        <w:t xml:space="preserve"> </w:t>
      </w:r>
      <w:r>
        <w:rPr>
          <w:rFonts w:cstheme="minorHAnsi"/>
        </w:rPr>
        <w:t>(Дата обращения: 01.05.2019).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9FF"/>
    <w:multiLevelType w:val="multilevel"/>
    <w:tmpl w:val="5E5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52E0D"/>
    <w:multiLevelType w:val="hybridMultilevel"/>
    <w:tmpl w:val="D8A0E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426F04"/>
    <w:multiLevelType w:val="hybridMultilevel"/>
    <w:tmpl w:val="64404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06580"/>
    <w:multiLevelType w:val="hybridMultilevel"/>
    <w:tmpl w:val="0A7CAD12"/>
    <w:lvl w:ilvl="0" w:tplc="2A86C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D0661"/>
    <w:multiLevelType w:val="hybridMultilevel"/>
    <w:tmpl w:val="D820F31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171CC9"/>
    <w:multiLevelType w:val="hybridMultilevel"/>
    <w:tmpl w:val="15467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646341B"/>
    <w:multiLevelType w:val="hybridMultilevel"/>
    <w:tmpl w:val="7F28C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A4"/>
    <w:rsid w:val="00001646"/>
    <w:rsid w:val="00003CED"/>
    <w:rsid w:val="000056D6"/>
    <w:rsid w:val="0001712F"/>
    <w:rsid w:val="00023BC6"/>
    <w:rsid w:val="00033C56"/>
    <w:rsid w:val="000367F2"/>
    <w:rsid w:val="0004432A"/>
    <w:rsid w:val="000446A0"/>
    <w:rsid w:val="00045E24"/>
    <w:rsid w:val="0004629F"/>
    <w:rsid w:val="000505B8"/>
    <w:rsid w:val="00052BDE"/>
    <w:rsid w:val="000542CC"/>
    <w:rsid w:val="00082200"/>
    <w:rsid w:val="000843BC"/>
    <w:rsid w:val="00090877"/>
    <w:rsid w:val="000A2111"/>
    <w:rsid w:val="000A6372"/>
    <w:rsid w:val="000B04F0"/>
    <w:rsid w:val="000B0CD7"/>
    <w:rsid w:val="000B1C14"/>
    <w:rsid w:val="000B21C8"/>
    <w:rsid w:val="000B449B"/>
    <w:rsid w:val="000B5757"/>
    <w:rsid w:val="000C352B"/>
    <w:rsid w:val="000D0A9E"/>
    <w:rsid w:val="000D1150"/>
    <w:rsid w:val="000D210D"/>
    <w:rsid w:val="000D48DA"/>
    <w:rsid w:val="000D7385"/>
    <w:rsid w:val="000D752A"/>
    <w:rsid w:val="000E2782"/>
    <w:rsid w:val="000E4A60"/>
    <w:rsid w:val="000E5A5B"/>
    <w:rsid w:val="000E6850"/>
    <w:rsid w:val="000F2167"/>
    <w:rsid w:val="000F22EF"/>
    <w:rsid w:val="000F3F9F"/>
    <w:rsid w:val="000F664A"/>
    <w:rsid w:val="00102CAA"/>
    <w:rsid w:val="0011199E"/>
    <w:rsid w:val="00113997"/>
    <w:rsid w:val="00115548"/>
    <w:rsid w:val="001265B7"/>
    <w:rsid w:val="00131F46"/>
    <w:rsid w:val="0014152D"/>
    <w:rsid w:val="001426D3"/>
    <w:rsid w:val="00163E29"/>
    <w:rsid w:val="00165058"/>
    <w:rsid w:val="0016597D"/>
    <w:rsid w:val="00167ACE"/>
    <w:rsid w:val="001707F3"/>
    <w:rsid w:val="00174D29"/>
    <w:rsid w:val="00174F95"/>
    <w:rsid w:val="0017684A"/>
    <w:rsid w:val="001836E6"/>
    <w:rsid w:val="00187964"/>
    <w:rsid w:val="0019416F"/>
    <w:rsid w:val="00196B41"/>
    <w:rsid w:val="001A118C"/>
    <w:rsid w:val="001A3018"/>
    <w:rsid w:val="001A48C1"/>
    <w:rsid w:val="001A5DA5"/>
    <w:rsid w:val="001B1800"/>
    <w:rsid w:val="001B5FCB"/>
    <w:rsid w:val="001D22EB"/>
    <w:rsid w:val="001D2C9B"/>
    <w:rsid w:val="001D7D88"/>
    <w:rsid w:val="001E06CB"/>
    <w:rsid w:val="001E547B"/>
    <w:rsid w:val="001F029B"/>
    <w:rsid w:val="001F723E"/>
    <w:rsid w:val="0021390E"/>
    <w:rsid w:val="00223716"/>
    <w:rsid w:val="002239C4"/>
    <w:rsid w:val="00227A53"/>
    <w:rsid w:val="00236009"/>
    <w:rsid w:val="0023722C"/>
    <w:rsid w:val="00241866"/>
    <w:rsid w:val="00245FF7"/>
    <w:rsid w:val="00251410"/>
    <w:rsid w:val="002564D4"/>
    <w:rsid w:val="0026381D"/>
    <w:rsid w:val="002645A4"/>
    <w:rsid w:val="002830F8"/>
    <w:rsid w:val="0028557B"/>
    <w:rsid w:val="00286B56"/>
    <w:rsid w:val="00291B74"/>
    <w:rsid w:val="002923F4"/>
    <w:rsid w:val="00294C7C"/>
    <w:rsid w:val="002B1B8F"/>
    <w:rsid w:val="002C432A"/>
    <w:rsid w:val="002D01FA"/>
    <w:rsid w:val="002D28B0"/>
    <w:rsid w:val="002D5C18"/>
    <w:rsid w:val="002E0CCF"/>
    <w:rsid w:val="002E1083"/>
    <w:rsid w:val="002E1A14"/>
    <w:rsid w:val="002F68BD"/>
    <w:rsid w:val="003024F7"/>
    <w:rsid w:val="00302B31"/>
    <w:rsid w:val="00305910"/>
    <w:rsid w:val="003221A5"/>
    <w:rsid w:val="00326B95"/>
    <w:rsid w:val="00327240"/>
    <w:rsid w:val="003338CA"/>
    <w:rsid w:val="00335F1E"/>
    <w:rsid w:val="00340C8B"/>
    <w:rsid w:val="003428B7"/>
    <w:rsid w:val="00365C9C"/>
    <w:rsid w:val="00371F0C"/>
    <w:rsid w:val="003762A2"/>
    <w:rsid w:val="00376A65"/>
    <w:rsid w:val="003806D5"/>
    <w:rsid w:val="003908D4"/>
    <w:rsid w:val="003A06A5"/>
    <w:rsid w:val="003A13DB"/>
    <w:rsid w:val="003C4446"/>
    <w:rsid w:val="003D1EEE"/>
    <w:rsid w:val="003D39DB"/>
    <w:rsid w:val="003E0A27"/>
    <w:rsid w:val="003E14D6"/>
    <w:rsid w:val="003F0685"/>
    <w:rsid w:val="00400E57"/>
    <w:rsid w:val="00400F67"/>
    <w:rsid w:val="004031AF"/>
    <w:rsid w:val="00403331"/>
    <w:rsid w:val="004127FD"/>
    <w:rsid w:val="00416639"/>
    <w:rsid w:val="004259F6"/>
    <w:rsid w:val="0043396F"/>
    <w:rsid w:val="00433BF7"/>
    <w:rsid w:val="00440AA2"/>
    <w:rsid w:val="00442891"/>
    <w:rsid w:val="0045591D"/>
    <w:rsid w:val="00457992"/>
    <w:rsid w:val="0046237F"/>
    <w:rsid w:val="004672C7"/>
    <w:rsid w:val="00471672"/>
    <w:rsid w:val="004734AB"/>
    <w:rsid w:val="00482336"/>
    <w:rsid w:val="00484F46"/>
    <w:rsid w:val="004948A5"/>
    <w:rsid w:val="004A162A"/>
    <w:rsid w:val="004A2174"/>
    <w:rsid w:val="004A2A47"/>
    <w:rsid w:val="004B2593"/>
    <w:rsid w:val="004C6EE9"/>
    <w:rsid w:val="004E7E9C"/>
    <w:rsid w:val="004F1364"/>
    <w:rsid w:val="004F34E1"/>
    <w:rsid w:val="00502849"/>
    <w:rsid w:val="00504356"/>
    <w:rsid w:val="005118B6"/>
    <w:rsid w:val="005118C1"/>
    <w:rsid w:val="005127BC"/>
    <w:rsid w:val="00517065"/>
    <w:rsid w:val="00522C6A"/>
    <w:rsid w:val="005254D2"/>
    <w:rsid w:val="0053260D"/>
    <w:rsid w:val="00536A31"/>
    <w:rsid w:val="00537EE4"/>
    <w:rsid w:val="00544412"/>
    <w:rsid w:val="0054443E"/>
    <w:rsid w:val="00545AED"/>
    <w:rsid w:val="00545E28"/>
    <w:rsid w:val="00547313"/>
    <w:rsid w:val="00560DFB"/>
    <w:rsid w:val="005669E9"/>
    <w:rsid w:val="00572269"/>
    <w:rsid w:val="0057324C"/>
    <w:rsid w:val="00574C52"/>
    <w:rsid w:val="005758BB"/>
    <w:rsid w:val="0058453C"/>
    <w:rsid w:val="00590703"/>
    <w:rsid w:val="005C04F8"/>
    <w:rsid w:val="005D7F05"/>
    <w:rsid w:val="005E0FCF"/>
    <w:rsid w:val="005E71A7"/>
    <w:rsid w:val="0060258B"/>
    <w:rsid w:val="0060267B"/>
    <w:rsid w:val="00604BCA"/>
    <w:rsid w:val="0060687B"/>
    <w:rsid w:val="00616517"/>
    <w:rsid w:val="006174E0"/>
    <w:rsid w:val="00623DD1"/>
    <w:rsid w:val="00624BF6"/>
    <w:rsid w:val="006336E3"/>
    <w:rsid w:val="006353F2"/>
    <w:rsid w:val="00636B6E"/>
    <w:rsid w:val="00645F56"/>
    <w:rsid w:val="0064726C"/>
    <w:rsid w:val="006474AB"/>
    <w:rsid w:val="00654FA8"/>
    <w:rsid w:val="00660140"/>
    <w:rsid w:val="006608F3"/>
    <w:rsid w:val="0066520E"/>
    <w:rsid w:val="00674010"/>
    <w:rsid w:val="0067612B"/>
    <w:rsid w:val="00684DA4"/>
    <w:rsid w:val="006863AD"/>
    <w:rsid w:val="00690F44"/>
    <w:rsid w:val="006963AE"/>
    <w:rsid w:val="00697187"/>
    <w:rsid w:val="00697389"/>
    <w:rsid w:val="006A586C"/>
    <w:rsid w:val="006B0435"/>
    <w:rsid w:val="006B31A2"/>
    <w:rsid w:val="006B7F2C"/>
    <w:rsid w:val="006C1240"/>
    <w:rsid w:val="006C7129"/>
    <w:rsid w:val="006D05A7"/>
    <w:rsid w:val="006D2C9D"/>
    <w:rsid w:val="006D4B46"/>
    <w:rsid w:val="006E1453"/>
    <w:rsid w:val="006E32F2"/>
    <w:rsid w:val="006E3F67"/>
    <w:rsid w:val="006E7654"/>
    <w:rsid w:val="006F2413"/>
    <w:rsid w:val="006F3728"/>
    <w:rsid w:val="006F611F"/>
    <w:rsid w:val="006F737A"/>
    <w:rsid w:val="0070628E"/>
    <w:rsid w:val="007243EC"/>
    <w:rsid w:val="00730E77"/>
    <w:rsid w:val="00733220"/>
    <w:rsid w:val="007335AE"/>
    <w:rsid w:val="00740F52"/>
    <w:rsid w:val="007431B3"/>
    <w:rsid w:val="00750F31"/>
    <w:rsid w:val="00752DD3"/>
    <w:rsid w:val="007552B1"/>
    <w:rsid w:val="007575A0"/>
    <w:rsid w:val="00760B45"/>
    <w:rsid w:val="00762E0B"/>
    <w:rsid w:val="0076471A"/>
    <w:rsid w:val="00771DBF"/>
    <w:rsid w:val="007724F5"/>
    <w:rsid w:val="0077754A"/>
    <w:rsid w:val="00780FDB"/>
    <w:rsid w:val="00784157"/>
    <w:rsid w:val="007871B5"/>
    <w:rsid w:val="00797386"/>
    <w:rsid w:val="007A2885"/>
    <w:rsid w:val="007A42B3"/>
    <w:rsid w:val="007A4AA4"/>
    <w:rsid w:val="007B0E50"/>
    <w:rsid w:val="007B5CF2"/>
    <w:rsid w:val="007C3D52"/>
    <w:rsid w:val="007D0EDC"/>
    <w:rsid w:val="007D114E"/>
    <w:rsid w:val="007E3EF3"/>
    <w:rsid w:val="007E4103"/>
    <w:rsid w:val="007E4B3B"/>
    <w:rsid w:val="007E7190"/>
    <w:rsid w:val="007F212D"/>
    <w:rsid w:val="007F5CC0"/>
    <w:rsid w:val="007F7D71"/>
    <w:rsid w:val="0080756A"/>
    <w:rsid w:val="00820D07"/>
    <w:rsid w:val="00827F25"/>
    <w:rsid w:val="00830C84"/>
    <w:rsid w:val="00833C16"/>
    <w:rsid w:val="008366AF"/>
    <w:rsid w:val="00837402"/>
    <w:rsid w:val="00845A6D"/>
    <w:rsid w:val="00851F97"/>
    <w:rsid w:val="00856110"/>
    <w:rsid w:val="0086705F"/>
    <w:rsid w:val="00872539"/>
    <w:rsid w:val="008764CC"/>
    <w:rsid w:val="00887C66"/>
    <w:rsid w:val="008923D1"/>
    <w:rsid w:val="0089715F"/>
    <w:rsid w:val="008A1BE6"/>
    <w:rsid w:val="008A4633"/>
    <w:rsid w:val="008C2241"/>
    <w:rsid w:val="008C7479"/>
    <w:rsid w:val="008C75BA"/>
    <w:rsid w:val="008D0EA1"/>
    <w:rsid w:val="008D3F14"/>
    <w:rsid w:val="008D6998"/>
    <w:rsid w:val="008E5980"/>
    <w:rsid w:val="008F13BE"/>
    <w:rsid w:val="008F20FD"/>
    <w:rsid w:val="008F43BA"/>
    <w:rsid w:val="008F451D"/>
    <w:rsid w:val="00902081"/>
    <w:rsid w:val="00906EC6"/>
    <w:rsid w:val="00910C87"/>
    <w:rsid w:val="009126D4"/>
    <w:rsid w:val="0091360B"/>
    <w:rsid w:val="00915929"/>
    <w:rsid w:val="00924C27"/>
    <w:rsid w:val="0093093B"/>
    <w:rsid w:val="00930B7E"/>
    <w:rsid w:val="009356A8"/>
    <w:rsid w:val="00935E53"/>
    <w:rsid w:val="00935FB7"/>
    <w:rsid w:val="00942A92"/>
    <w:rsid w:val="0095002E"/>
    <w:rsid w:val="00950324"/>
    <w:rsid w:val="00954249"/>
    <w:rsid w:val="009554CF"/>
    <w:rsid w:val="00956AE5"/>
    <w:rsid w:val="009701D4"/>
    <w:rsid w:val="00974815"/>
    <w:rsid w:val="009760EF"/>
    <w:rsid w:val="009807B7"/>
    <w:rsid w:val="00982913"/>
    <w:rsid w:val="009848D6"/>
    <w:rsid w:val="0098734C"/>
    <w:rsid w:val="00987C1C"/>
    <w:rsid w:val="009952DA"/>
    <w:rsid w:val="009A679A"/>
    <w:rsid w:val="009B27EB"/>
    <w:rsid w:val="009C77C5"/>
    <w:rsid w:val="009D0A5E"/>
    <w:rsid w:val="009D6132"/>
    <w:rsid w:val="009E25CD"/>
    <w:rsid w:val="009F51FF"/>
    <w:rsid w:val="00A050E4"/>
    <w:rsid w:val="00A105AF"/>
    <w:rsid w:val="00A13700"/>
    <w:rsid w:val="00A17399"/>
    <w:rsid w:val="00A30136"/>
    <w:rsid w:val="00A304D1"/>
    <w:rsid w:val="00A3375B"/>
    <w:rsid w:val="00A35C18"/>
    <w:rsid w:val="00A37B63"/>
    <w:rsid w:val="00A425BC"/>
    <w:rsid w:val="00A472EC"/>
    <w:rsid w:val="00A67088"/>
    <w:rsid w:val="00A72DE2"/>
    <w:rsid w:val="00A8172B"/>
    <w:rsid w:val="00A8300E"/>
    <w:rsid w:val="00A84BDB"/>
    <w:rsid w:val="00AC5C15"/>
    <w:rsid w:val="00AC7E13"/>
    <w:rsid w:val="00AE128C"/>
    <w:rsid w:val="00AE7539"/>
    <w:rsid w:val="00AF3180"/>
    <w:rsid w:val="00B02201"/>
    <w:rsid w:val="00B03D61"/>
    <w:rsid w:val="00B04234"/>
    <w:rsid w:val="00B046DB"/>
    <w:rsid w:val="00B10289"/>
    <w:rsid w:val="00B12E67"/>
    <w:rsid w:val="00B14284"/>
    <w:rsid w:val="00B16C45"/>
    <w:rsid w:val="00B20998"/>
    <w:rsid w:val="00B216D9"/>
    <w:rsid w:val="00B22554"/>
    <w:rsid w:val="00B2677B"/>
    <w:rsid w:val="00B273C2"/>
    <w:rsid w:val="00B32C64"/>
    <w:rsid w:val="00B334D5"/>
    <w:rsid w:val="00B34E10"/>
    <w:rsid w:val="00B35813"/>
    <w:rsid w:val="00B4115A"/>
    <w:rsid w:val="00B44302"/>
    <w:rsid w:val="00B47309"/>
    <w:rsid w:val="00B47666"/>
    <w:rsid w:val="00B61387"/>
    <w:rsid w:val="00B66BB7"/>
    <w:rsid w:val="00B716CC"/>
    <w:rsid w:val="00B7253B"/>
    <w:rsid w:val="00B84CEB"/>
    <w:rsid w:val="00B86863"/>
    <w:rsid w:val="00B87169"/>
    <w:rsid w:val="00B90913"/>
    <w:rsid w:val="00B92AC5"/>
    <w:rsid w:val="00B92B7A"/>
    <w:rsid w:val="00B96B60"/>
    <w:rsid w:val="00BA1379"/>
    <w:rsid w:val="00BA30E5"/>
    <w:rsid w:val="00BA57FF"/>
    <w:rsid w:val="00BA6E28"/>
    <w:rsid w:val="00BB5C6C"/>
    <w:rsid w:val="00BC134D"/>
    <w:rsid w:val="00BC3F6B"/>
    <w:rsid w:val="00BD0014"/>
    <w:rsid w:val="00BD166C"/>
    <w:rsid w:val="00BD3977"/>
    <w:rsid w:val="00BE48CC"/>
    <w:rsid w:val="00BE62A1"/>
    <w:rsid w:val="00BE762A"/>
    <w:rsid w:val="00C01E7A"/>
    <w:rsid w:val="00C033A1"/>
    <w:rsid w:val="00C0347C"/>
    <w:rsid w:val="00C07A6F"/>
    <w:rsid w:val="00C11BA2"/>
    <w:rsid w:val="00C44D9B"/>
    <w:rsid w:val="00C55513"/>
    <w:rsid w:val="00C70133"/>
    <w:rsid w:val="00C70278"/>
    <w:rsid w:val="00C8374C"/>
    <w:rsid w:val="00C8441A"/>
    <w:rsid w:val="00C8772C"/>
    <w:rsid w:val="00C948D5"/>
    <w:rsid w:val="00CB3650"/>
    <w:rsid w:val="00CB475D"/>
    <w:rsid w:val="00CB75DA"/>
    <w:rsid w:val="00CC3400"/>
    <w:rsid w:val="00CD0832"/>
    <w:rsid w:val="00CD5CBE"/>
    <w:rsid w:val="00CD6279"/>
    <w:rsid w:val="00CF06AD"/>
    <w:rsid w:val="00CF32E1"/>
    <w:rsid w:val="00CF4F45"/>
    <w:rsid w:val="00D00030"/>
    <w:rsid w:val="00D03503"/>
    <w:rsid w:val="00D03B60"/>
    <w:rsid w:val="00D06B3F"/>
    <w:rsid w:val="00D20F20"/>
    <w:rsid w:val="00D3275C"/>
    <w:rsid w:val="00D479AA"/>
    <w:rsid w:val="00D51CD8"/>
    <w:rsid w:val="00D528B9"/>
    <w:rsid w:val="00D55496"/>
    <w:rsid w:val="00D61D65"/>
    <w:rsid w:val="00D76153"/>
    <w:rsid w:val="00D76632"/>
    <w:rsid w:val="00D7720F"/>
    <w:rsid w:val="00D8266B"/>
    <w:rsid w:val="00D96D3C"/>
    <w:rsid w:val="00DA7C42"/>
    <w:rsid w:val="00DC2748"/>
    <w:rsid w:val="00DC41F5"/>
    <w:rsid w:val="00DC4EE7"/>
    <w:rsid w:val="00DC77FB"/>
    <w:rsid w:val="00DD4502"/>
    <w:rsid w:val="00DF444D"/>
    <w:rsid w:val="00DF49FD"/>
    <w:rsid w:val="00DF4ED1"/>
    <w:rsid w:val="00DF55ED"/>
    <w:rsid w:val="00E042BF"/>
    <w:rsid w:val="00E14014"/>
    <w:rsid w:val="00E15248"/>
    <w:rsid w:val="00E24F72"/>
    <w:rsid w:val="00E25AB5"/>
    <w:rsid w:val="00E317FA"/>
    <w:rsid w:val="00E333CA"/>
    <w:rsid w:val="00E4347B"/>
    <w:rsid w:val="00E46CC6"/>
    <w:rsid w:val="00E51952"/>
    <w:rsid w:val="00E55C90"/>
    <w:rsid w:val="00E60E8D"/>
    <w:rsid w:val="00E628FF"/>
    <w:rsid w:val="00E637BE"/>
    <w:rsid w:val="00E63D09"/>
    <w:rsid w:val="00E65348"/>
    <w:rsid w:val="00E67BD0"/>
    <w:rsid w:val="00E7004C"/>
    <w:rsid w:val="00E77F64"/>
    <w:rsid w:val="00E8164C"/>
    <w:rsid w:val="00E965E8"/>
    <w:rsid w:val="00EA34CB"/>
    <w:rsid w:val="00EA5122"/>
    <w:rsid w:val="00EA77AB"/>
    <w:rsid w:val="00EB0814"/>
    <w:rsid w:val="00EB1983"/>
    <w:rsid w:val="00EC74BB"/>
    <w:rsid w:val="00ED1197"/>
    <w:rsid w:val="00EE65F6"/>
    <w:rsid w:val="00EF1296"/>
    <w:rsid w:val="00EF3CA7"/>
    <w:rsid w:val="00EF5EF7"/>
    <w:rsid w:val="00F00577"/>
    <w:rsid w:val="00F00A75"/>
    <w:rsid w:val="00F00AAA"/>
    <w:rsid w:val="00F03F77"/>
    <w:rsid w:val="00F03F9A"/>
    <w:rsid w:val="00F14591"/>
    <w:rsid w:val="00F1562A"/>
    <w:rsid w:val="00F17725"/>
    <w:rsid w:val="00F212D5"/>
    <w:rsid w:val="00F22FE6"/>
    <w:rsid w:val="00F3183F"/>
    <w:rsid w:val="00F32160"/>
    <w:rsid w:val="00F34DF6"/>
    <w:rsid w:val="00F50CB2"/>
    <w:rsid w:val="00F63E6F"/>
    <w:rsid w:val="00F66D28"/>
    <w:rsid w:val="00F73253"/>
    <w:rsid w:val="00F77CD1"/>
    <w:rsid w:val="00F81306"/>
    <w:rsid w:val="00F852CB"/>
    <w:rsid w:val="00F9385A"/>
    <w:rsid w:val="00F97B70"/>
    <w:rsid w:val="00FA225A"/>
    <w:rsid w:val="00FA22F1"/>
    <w:rsid w:val="00FD4D16"/>
    <w:rsid w:val="00FE5DCE"/>
    <w:rsid w:val="00FF03F8"/>
    <w:rsid w:val="00FF1412"/>
    <w:rsid w:val="00FF2B4D"/>
    <w:rsid w:val="00FF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E8CD1-1B6A-4F7A-B525-8F7DE6B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331"/>
    <w:pPr>
      <w:spacing w:after="200" w:line="276" w:lineRule="auto"/>
    </w:pPr>
  </w:style>
  <w:style w:type="paragraph" w:styleId="1">
    <w:name w:val="heading 1"/>
    <w:basedOn w:val="a"/>
    <w:next w:val="a"/>
    <w:link w:val="10"/>
    <w:uiPriority w:val="9"/>
    <w:qFormat/>
    <w:rsid w:val="0046237F"/>
    <w:pPr>
      <w:keepNext/>
      <w:keepLines/>
      <w:spacing w:before="120" w:after="120"/>
      <w:ind w:left="708"/>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F85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01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474AB"/>
    <w:pPr>
      <w:spacing w:after="0" w:line="240" w:lineRule="auto"/>
    </w:pPr>
    <w:rPr>
      <w:sz w:val="20"/>
      <w:szCs w:val="20"/>
    </w:rPr>
  </w:style>
  <w:style w:type="character" w:customStyle="1" w:styleId="a4">
    <w:name w:val="Текст сноски Знак"/>
    <w:basedOn w:val="a0"/>
    <w:link w:val="a3"/>
    <w:uiPriority w:val="99"/>
    <w:rsid w:val="006474AB"/>
    <w:rPr>
      <w:sz w:val="20"/>
      <w:szCs w:val="20"/>
    </w:rPr>
  </w:style>
  <w:style w:type="character" w:styleId="a5">
    <w:name w:val="footnote reference"/>
    <w:basedOn w:val="a0"/>
    <w:uiPriority w:val="99"/>
    <w:semiHidden/>
    <w:unhideWhenUsed/>
    <w:rsid w:val="006474AB"/>
    <w:rPr>
      <w:vertAlign w:val="superscript"/>
    </w:rPr>
  </w:style>
  <w:style w:type="character" w:styleId="a6">
    <w:name w:val="Hyperlink"/>
    <w:basedOn w:val="a0"/>
    <w:uiPriority w:val="99"/>
    <w:unhideWhenUsed/>
    <w:rsid w:val="006474AB"/>
    <w:rPr>
      <w:color w:val="0000FF"/>
      <w:u w:val="single"/>
    </w:rPr>
  </w:style>
  <w:style w:type="paragraph" w:styleId="a7">
    <w:name w:val="List Paragraph"/>
    <w:basedOn w:val="a"/>
    <w:uiPriority w:val="34"/>
    <w:qFormat/>
    <w:rsid w:val="004259F6"/>
    <w:pPr>
      <w:ind w:left="720"/>
      <w:contextualSpacing/>
    </w:pPr>
  </w:style>
  <w:style w:type="paragraph" w:styleId="a8">
    <w:name w:val="header"/>
    <w:basedOn w:val="a"/>
    <w:link w:val="a9"/>
    <w:uiPriority w:val="99"/>
    <w:unhideWhenUsed/>
    <w:rsid w:val="001155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5548"/>
  </w:style>
  <w:style w:type="paragraph" w:styleId="aa">
    <w:name w:val="footer"/>
    <w:basedOn w:val="a"/>
    <w:link w:val="ab"/>
    <w:uiPriority w:val="99"/>
    <w:unhideWhenUsed/>
    <w:rsid w:val="001155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5548"/>
  </w:style>
  <w:style w:type="character" w:customStyle="1" w:styleId="10">
    <w:name w:val="Заголовок 1 Знак"/>
    <w:basedOn w:val="a0"/>
    <w:link w:val="1"/>
    <w:uiPriority w:val="9"/>
    <w:rsid w:val="0046237F"/>
    <w:rPr>
      <w:rFonts w:ascii="Times New Roman" w:eastAsiaTheme="majorEastAsia" w:hAnsi="Times New Roman" w:cstheme="majorBidi"/>
      <w:b/>
      <w:color w:val="000000" w:themeColor="text1"/>
      <w:sz w:val="28"/>
      <w:szCs w:val="32"/>
    </w:rPr>
  </w:style>
  <w:style w:type="character" w:customStyle="1" w:styleId="30">
    <w:name w:val="Заголовок 3 Знак"/>
    <w:basedOn w:val="a0"/>
    <w:link w:val="3"/>
    <w:uiPriority w:val="9"/>
    <w:rsid w:val="009701D4"/>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DA7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D4B46"/>
    <w:rPr>
      <w:color w:val="954F72" w:themeColor="followedHyperlink"/>
      <w:u w:val="single"/>
    </w:rPr>
  </w:style>
  <w:style w:type="character" w:customStyle="1" w:styleId="20">
    <w:name w:val="Заголовок 2 Знак"/>
    <w:basedOn w:val="a0"/>
    <w:link w:val="2"/>
    <w:uiPriority w:val="9"/>
    <w:rsid w:val="00F852CB"/>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C07A6F"/>
    <w:pPr>
      <w:spacing w:line="259" w:lineRule="auto"/>
      <w:outlineLvl w:val="9"/>
    </w:pPr>
    <w:rPr>
      <w:lang w:eastAsia="ru-RU"/>
    </w:rPr>
  </w:style>
  <w:style w:type="paragraph" w:styleId="21">
    <w:name w:val="toc 2"/>
    <w:basedOn w:val="a"/>
    <w:next w:val="a"/>
    <w:autoRedefine/>
    <w:uiPriority w:val="39"/>
    <w:unhideWhenUsed/>
    <w:rsid w:val="00C07A6F"/>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B84CEB"/>
    <w:pPr>
      <w:tabs>
        <w:tab w:val="right" w:leader="dot" w:pos="9345"/>
      </w:tabs>
      <w:spacing w:after="100" w:line="360" w:lineRule="auto"/>
      <w:ind w:firstLine="709"/>
      <w:jc w:val="both"/>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unhideWhenUsed/>
    <w:rsid w:val="00C07A6F"/>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9363">
      <w:bodyDiv w:val="1"/>
      <w:marLeft w:val="0"/>
      <w:marRight w:val="0"/>
      <w:marTop w:val="0"/>
      <w:marBottom w:val="0"/>
      <w:divBdr>
        <w:top w:val="none" w:sz="0" w:space="0" w:color="auto"/>
        <w:left w:val="none" w:sz="0" w:space="0" w:color="auto"/>
        <w:bottom w:val="none" w:sz="0" w:space="0" w:color="auto"/>
        <w:right w:val="none" w:sz="0" w:space="0" w:color="auto"/>
      </w:divBdr>
    </w:div>
    <w:div w:id="442724769">
      <w:bodyDiv w:val="1"/>
      <w:marLeft w:val="0"/>
      <w:marRight w:val="0"/>
      <w:marTop w:val="0"/>
      <w:marBottom w:val="0"/>
      <w:divBdr>
        <w:top w:val="none" w:sz="0" w:space="0" w:color="auto"/>
        <w:left w:val="none" w:sz="0" w:space="0" w:color="auto"/>
        <w:bottom w:val="none" w:sz="0" w:space="0" w:color="auto"/>
        <w:right w:val="none" w:sz="0" w:space="0" w:color="auto"/>
      </w:divBdr>
    </w:div>
    <w:div w:id="577984089">
      <w:bodyDiv w:val="1"/>
      <w:marLeft w:val="0"/>
      <w:marRight w:val="0"/>
      <w:marTop w:val="0"/>
      <w:marBottom w:val="0"/>
      <w:divBdr>
        <w:top w:val="none" w:sz="0" w:space="0" w:color="auto"/>
        <w:left w:val="none" w:sz="0" w:space="0" w:color="auto"/>
        <w:bottom w:val="none" w:sz="0" w:space="0" w:color="auto"/>
        <w:right w:val="none" w:sz="0" w:space="0" w:color="auto"/>
      </w:divBdr>
    </w:div>
    <w:div w:id="1496460924">
      <w:bodyDiv w:val="1"/>
      <w:marLeft w:val="0"/>
      <w:marRight w:val="0"/>
      <w:marTop w:val="0"/>
      <w:marBottom w:val="0"/>
      <w:divBdr>
        <w:top w:val="none" w:sz="0" w:space="0" w:color="auto"/>
        <w:left w:val="none" w:sz="0" w:space="0" w:color="auto"/>
        <w:bottom w:val="none" w:sz="0" w:space="0" w:color="auto"/>
        <w:right w:val="none" w:sz="0" w:space="0" w:color="auto"/>
      </w:divBdr>
    </w:div>
    <w:div w:id="1691833046">
      <w:bodyDiv w:val="1"/>
      <w:marLeft w:val="0"/>
      <w:marRight w:val="0"/>
      <w:marTop w:val="0"/>
      <w:marBottom w:val="0"/>
      <w:divBdr>
        <w:top w:val="none" w:sz="0" w:space="0" w:color="auto"/>
        <w:left w:val="none" w:sz="0" w:space="0" w:color="auto"/>
        <w:bottom w:val="none" w:sz="0" w:space="0" w:color="auto"/>
        <w:right w:val="none" w:sz="0" w:space="0" w:color="auto"/>
      </w:divBdr>
    </w:div>
    <w:div w:id="17375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2214-D49B-4928-BBFE-FECB1C8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10390</TotalTime>
  <Pages>70</Pages>
  <Words>11114</Words>
  <Characters>79804</Characters>
  <Application>Microsoft Office Word</Application>
  <DocSecurity>0</DocSecurity>
  <Lines>1697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dc:creator>
  <cp:keywords/>
  <dc:description/>
  <cp:lastModifiedBy>Artur K.</cp:lastModifiedBy>
  <cp:revision>124</cp:revision>
  <dcterms:created xsi:type="dcterms:W3CDTF">2019-04-22T11:25:00Z</dcterms:created>
  <dcterms:modified xsi:type="dcterms:W3CDTF">2019-06-03T18:53:00Z</dcterms:modified>
</cp:coreProperties>
</file>