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78" w:rsidRPr="00A40FDA" w:rsidRDefault="003A2E4E" w:rsidP="003A2E4E">
      <w:pPr>
        <w:pStyle w:val="Default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:rsidR="00A40FDA" w:rsidRPr="00A40FDA" w:rsidRDefault="00A40FDA" w:rsidP="003A2E4E">
      <w:pPr>
        <w:pStyle w:val="Default"/>
        <w:jc w:val="center"/>
        <w:rPr>
          <w:b/>
          <w:bCs/>
          <w:sz w:val="28"/>
          <w:szCs w:val="28"/>
        </w:rPr>
      </w:pPr>
    </w:p>
    <w:p w:rsidR="003A2E4E" w:rsidRPr="000B5966" w:rsidRDefault="00C7295B" w:rsidP="003A2E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A7F1E">
        <w:rPr>
          <w:b/>
          <w:bCs/>
          <w:sz w:val="28"/>
          <w:szCs w:val="28"/>
        </w:rPr>
        <w:t>тзыв</w:t>
      </w:r>
      <w:r w:rsidR="003A2E4E" w:rsidRPr="000B5966">
        <w:rPr>
          <w:b/>
          <w:bCs/>
          <w:sz w:val="28"/>
          <w:szCs w:val="28"/>
        </w:rPr>
        <w:t xml:space="preserve"> на </w:t>
      </w:r>
      <w:r w:rsidR="00ED682E">
        <w:rPr>
          <w:b/>
          <w:bCs/>
          <w:sz w:val="28"/>
          <w:szCs w:val="28"/>
        </w:rPr>
        <w:t>выпускную квалификационную</w:t>
      </w:r>
      <w:r w:rsidR="00AA7F1E">
        <w:rPr>
          <w:b/>
          <w:bCs/>
          <w:sz w:val="28"/>
          <w:szCs w:val="28"/>
        </w:rPr>
        <w:t xml:space="preserve"> работу</w:t>
      </w:r>
      <w:r w:rsidR="00F63013">
        <w:rPr>
          <w:b/>
          <w:bCs/>
          <w:sz w:val="28"/>
          <w:szCs w:val="28"/>
        </w:rPr>
        <w:t xml:space="preserve"> </w:t>
      </w:r>
      <w:r w:rsidR="0054793D">
        <w:rPr>
          <w:b/>
          <w:bCs/>
          <w:sz w:val="28"/>
          <w:szCs w:val="28"/>
        </w:rPr>
        <w:t>бакалавра</w:t>
      </w:r>
    </w:p>
    <w:p w:rsidR="003A2E4E" w:rsidRPr="000B5966" w:rsidRDefault="003A2E4E" w:rsidP="003A2E4E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6A1FDF" w:rsidRDefault="003A2E4E" w:rsidP="001F6465">
      <w:pPr>
        <w:jc w:val="center"/>
        <w:rPr>
          <w:sz w:val="28"/>
          <w:szCs w:val="28"/>
        </w:rPr>
      </w:pPr>
      <w:r w:rsidRPr="006A1FDF">
        <w:rPr>
          <w:b/>
        </w:rPr>
        <w:t>«</w:t>
      </w:r>
      <w:r w:rsidR="00F3032C">
        <w:rPr>
          <w:b/>
        </w:rPr>
        <w:t>Ф</w:t>
      </w:r>
      <w:r w:rsidR="00F3032C" w:rsidRPr="00F3032C">
        <w:rPr>
          <w:b/>
        </w:rPr>
        <w:t>ормировани</w:t>
      </w:r>
      <w:r w:rsidR="00F3032C">
        <w:rPr>
          <w:b/>
        </w:rPr>
        <w:t>е</w:t>
      </w:r>
      <w:r w:rsidR="00F3032C" w:rsidRPr="00F3032C">
        <w:rPr>
          <w:b/>
        </w:rPr>
        <w:t xml:space="preserve"> внутреннего рынка труда компании</w:t>
      </w:r>
      <w:r w:rsidR="007561A3" w:rsidRPr="006A1FDF">
        <w:rPr>
          <w:b/>
        </w:rPr>
        <w:t>»</w:t>
      </w:r>
    </w:p>
    <w:p w:rsidR="003A2E4E" w:rsidRPr="00085C4F" w:rsidRDefault="003A2E4E" w:rsidP="001F6465">
      <w:pPr>
        <w:jc w:val="center"/>
        <w:rPr>
          <w:b/>
          <w:sz w:val="28"/>
          <w:szCs w:val="28"/>
        </w:rPr>
      </w:pPr>
      <w:r w:rsidRPr="006A1FDF">
        <w:rPr>
          <w:sz w:val="28"/>
          <w:szCs w:val="28"/>
        </w:rPr>
        <w:t xml:space="preserve"> </w:t>
      </w:r>
      <w:proofErr w:type="spellStart"/>
      <w:r w:rsidR="00F3032C">
        <w:rPr>
          <w:sz w:val="28"/>
          <w:szCs w:val="28"/>
        </w:rPr>
        <w:t>Бармашова</w:t>
      </w:r>
      <w:proofErr w:type="spellEnd"/>
      <w:r w:rsidR="00F3032C">
        <w:rPr>
          <w:sz w:val="28"/>
          <w:szCs w:val="28"/>
        </w:rPr>
        <w:t xml:space="preserve"> Светлана</w:t>
      </w:r>
      <w:r w:rsidR="00610BD2">
        <w:rPr>
          <w:sz w:val="28"/>
          <w:szCs w:val="28"/>
        </w:rPr>
        <w:t xml:space="preserve"> </w:t>
      </w:r>
      <w:r w:rsidR="00F3032C">
        <w:rPr>
          <w:sz w:val="28"/>
          <w:szCs w:val="28"/>
        </w:rPr>
        <w:t>Александровна</w:t>
      </w:r>
    </w:p>
    <w:p w:rsidR="002F6E45" w:rsidRDefault="00085C4F" w:rsidP="00085C4F">
      <w:pPr>
        <w:ind w:left="708" w:firstLine="708"/>
      </w:pPr>
      <w:r>
        <w:t xml:space="preserve">ООП </w:t>
      </w:r>
      <w:proofErr w:type="gramStart"/>
      <w:r>
        <w:t>ВО</w:t>
      </w:r>
      <w:proofErr w:type="gramEnd"/>
      <w:r>
        <w:t xml:space="preserve">  </w:t>
      </w:r>
      <w:r w:rsidRPr="00085C4F">
        <w:t>"Экономика"</w:t>
      </w:r>
      <w:r>
        <w:t xml:space="preserve">; </w:t>
      </w:r>
    </w:p>
    <w:p w:rsidR="00085C4F" w:rsidRDefault="00A33409" w:rsidP="00085C4F">
      <w:pPr>
        <w:ind w:left="708" w:firstLine="708"/>
        <w:rPr>
          <w:shd w:val="clear" w:color="auto" w:fill="FFFFFF"/>
        </w:rPr>
      </w:pPr>
      <w:r w:rsidRPr="00A33409">
        <w:t xml:space="preserve"> по направлению </w:t>
      </w:r>
      <w:r w:rsidR="00085C4F" w:rsidRPr="00896AF0">
        <w:t xml:space="preserve">38.03.01 – </w:t>
      </w:r>
      <w:r w:rsidR="00085C4F" w:rsidRPr="00896AF0">
        <w:rPr>
          <w:shd w:val="clear" w:color="auto" w:fill="FFFFFF"/>
        </w:rPr>
        <w:t>«Экономика»</w:t>
      </w:r>
    </w:p>
    <w:p w:rsidR="00292DD5" w:rsidRPr="00292DD5" w:rsidRDefault="00A33409" w:rsidP="008F254E">
      <w:pPr>
        <w:ind w:left="708" w:firstLine="708"/>
        <w:rPr>
          <w:b/>
          <w:bCs/>
          <w:sz w:val="26"/>
          <w:szCs w:val="26"/>
          <w:lang w:val="en-US"/>
        </w:rPr>
      </w:pPr>
      <w:r w:rsidRPr="00A33409">
        <w:t>профиль:</w:t>
      </w:r>
      <w:r>
        <w:t xml:space="preserve"> «</w:t>
      </w:r>
      <w:r w:rsidR="00085C4F" w:rsidRPr="00896AF0">
        <w:rPr>
          <w:shd w:val="clear" w:color="auto" w:fill="FFFFFF"/>
        </w:rPr>
        <w:t>Менеджмент организации</w:t>
      </w:r>
      <w:r>
        <w:t>»</w:t>
      </w:r>
    </w:p>
    <w:p w:rsidR="004E40C8" w:rsidRDefault="004E40C8" w:rsidP="004E40C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4E40C8">
        <w:rPr>
          <w:b/>
          <w:bCs/>
          <w:sz w:val="26"/>
          <w:szCs w:val="26"/>
        </w:rPr>
        <w:t xml:space="preserve">Соответствие цели, задач и результатов исследования требованиям образовательного стандарта СПбГУ и образовательной программы в части овладения установленными компетенциями </w:t>
      </w:r>
    </w:p>
    <w:p w:rsidR="003447B1" w:rsidRPr="003447B1" w:rsidRDefault="003447B1" w:rsidP="003447B1">
      <w:pPr>
        <w:ind w:left="708" w:firstLine="12"/>
        <w:jc w:val="both"/>
        <w:rPr>
          <w:sz w:val="26"/>
          <w:szCs w:val="26"/>
        </w:rPr>
      </w:pPr>
      <w:r w:rsidRPr="003447B1">
        <w:rPr>
          <w:sz w:val="26"/>
          <w:szCs w:val="26"/>
        </w:rPr>
        <w:t>Цель, задачи и результаты исследования соответствуют требованиям образовательного стандарта СПбГУ и образовательной программы в части овладения установленными компетенциями.</w:t>
      </w:r>
    </w:p>
    <w:p w:rsid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E40C8">
        <w:rPr>
          <w:b/>
          <w:bCs/>
          <w:sz w:val="26"/>
          <w:szCs w:val="26"/>
        </w:rPr>
        <w:t>Обоснованность структуры и логики исследования</w:t>
      </w:r>
    </w:p>
    <w:p w:rsidR="003447B1" w:rsidRPr="003447B1" w:rsidRDefault="003447B1" w:rsidP="003447B1">
      <w:pPr>
        <w:ind w:left="709" w:firstLine="11"/>
        <w:jc w:val="both"/>
        <w:rPr>
          <w:bCs/>
          <w:sz w:val="26"/>
          <w:szCs w:val="26"/>
        </w:rPr>
      </w:pPr>
      <w:r w:rsidRPr="003447B1">
        <w:rPr>
          <w:bCs/>
          <w:sz w:val="26"/>
          <w:szCs w:val="26"/>
        </w:rPr>
        <w:t>Структура работы обоснована, работа достаточно логична</w:t>
      </w:r>
    </w:p>
    <w:p w:rsidR="004E40C8" w:rsidRDefault="004E40C8" w:rsidP="00F0055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>Наличие вклада автора в результаты исследования</w:t>
      </w:r>
      <w:bookmarkStart w:id="0" w:name="_GoBack"/>
      <w:r w:rsidR="00085C4F">
        <w:rPr>
          <w:b/>
          <w:bCs/>
          <w:sz w:val="26"/>
          <w:szCs w:val="26"/>
        </w:rPr>
        <w:t xml:space="preserve"> </w:t>
      </w:r>
      <w:r w:rsidR="00F00558">
        <w:rPr>
          <w:b/>
          <w:bCs/>
          <w:sz w:val="26"/>
          <w:szCs w:val="26"/>
        </w:rPr>
        <w:t>с учетом результатов        проверки ВКР на предмет наличия/отсутствия неправомерных заимствований</w:t>
      </w:r>
      <w:bookmarkEnd w:id="0"/>
    </w:p>
    <w:p w:rsidR="003447B1" w:rsidRPr="003447B1" w:rsidRDefault="003447B1" w:rsidP="003447B1">
      <w:pPr>
        <w:ind w:left="708" w:firstLine="12"/>
        <w:jc w:val="both"/>
        <w:rPr>
          <w:bCs/>
          <w:sz w:val="26"/>
          <w:szCs w:val="26"/>
        </w:rPr>
      </w:pPr>
      <w:r w:rsidRPr="003447B1">
        <w:rPr>
          <w:bCs/>
          <w:sz w:val="26"/>
          <w:szCs w:val="26"/>
        </w:rPr>
        <w:t xml:space="preserve">Работа выполнена самостоятельно. Результаты проверки на предмет наличия неправомерных заимствований  - </w:t>
      </w:r>
      <w:r w:rsidR="00F3032C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%</w:t>
      </w:r>
      <w:r w:rsidRPr="003447B1">
        <w:rPr>
          <w:bCs/>
          <w:sz w:val="26"/>
          <w:szCs w:val="26"/>
        </w:rPr>
        <w:t xml:space="preserve"> (заимствований).</w:t>
      </w:r>
    </w:p>
    <w:p w:rsidR="004E40C8" w:rsidRP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4E40C8">
        <w:rPr>
          <w:b/>
          <w:bCs/>
          <w:sz w:val="26"/>
          <w:szCs w:val="26"/>
        </w:rPr>
        <w:t>Новизна и практическая значимость исследования</w:t>
      </w:r>
    </w:p>
    <w:p w:rsidR="003447B1" w:rsidRDefault="003447B1" w:rsidP="00B05534">
      <w:pPr>
        <w:ind w:left="708"/>
        <w:jc w:val="both"/>
        <w:rPr>
          <w:b/>
          <w:bCs/>
          <w:sz w:val="26"/>
          <w:szCs w:val="26"/>
        </w:rPr>
      </w:pPr>
      <w:r w:rsidRPr="003447B1">
        <w:rPr>
          <w:bCs/>
          <w:sz w:val="26"/>
          <w:szCs w:val="26"/>
        </w:rPr>
        <w:t xml:space="preserve">Выявлены </w:t>
      </w:r>
      <w:r w:rsidR="0003794B">
        <w:rPr>
          <w:bCs/>
          <w:sz w:val="26"/>
          <w:szCs w:val="26"/>
        </w:rPr>
        <w:t>с</w:t>
      </w:r>
      <w:r w:rsidR="0003794B" w:rsidRPr="0003794B">
        <w:rPr>
          <w:bCs/>
          <w:sz w:val="26"/>
          <w:szCs w:val="26"/>
        </w:rPr>
        <w:t>ущность, элементы</w:t>
      </w:r>
      <w:r w:rsidR="0003794B">
        <w:rPr>
          <w:bCs/>
          <w:sz w:val="26"/>
          <w:szCs w:val="26"/>
        </w:rPr>
        <w:t>,</w:t>
      </w:r>
      <w:r w:rsidR="0003794B" w:rsidRPr="0003794B">
        <w:rPr>
          <w:bCs/>
          <w:sz w:val="26"/>
          <w:szCs w:val="26"/>
        </w:rPr>
        <w:t xml:space="preserve"> функции</w:t>
      </w:r>
      <w:r w:rsidR="00052E06" w:rsidRPr="00052E06">
        <w:rPr>
          <w:bCs/>
          <w:sz w:val="26"/>
          <w:szCs w:val="26"/>
        </w:rPr>
        <w:t xml:space="preserve"> </w:t>
      </w:r>
      <w:r w:rsidR="00052E06" w:rsidRPr="0003794B">
        <w:rPr>
          <w:bCs/>
          <w:sz w:val="26"/>
          <w:szCs w:val="26"/>
        </w:rPr>
        <w:t>внутреннего рынка труда организации</w:t>
      </w:r>
      <w:r w:rsidR="0003794B">
        <w:rPr>
          <w:bCs/>
          <w:sz w:val="26"/>
          <w:szCs w:val="26"/>
        </w:rPr>
        <w:t xml:space="preserve">, </w:t>
      </w:r>
      <w:r w:rsidR="00052E06">
        <w:rPr>
          <w:bCs/>
          <w:sz w:val="26"/>
          <w:szCs w:val="26"/>
        </w:rPr>
        <w:t xml:space="preserve">а также </w:t>
      </w:r>
      <w:r w:rsidR="0003794B">
        <w:rPr>
          <w:bCs/>
          <w:sz w:val="26"/>
          <w:szCs w:val="26"/>
        </w:rPr>
        <w:t xml:space="preserve">факторы и механизм </w:t>
      </w:r>
      <w:r w:rsidR="00052E06">
        <w:rPr>
          <w:bCs/>
          <w:sz w:val="26"/>
          <w:szCs w:val="26"/>
        </w:rPr>
        <w:t xml:space="preserve">его </w:t>
      </w:r>
      <w:r w:rsidR="0003794B">
        <w:rPr>
          <w:bCs/>
          <w:sz w:val="26"/>
          <w:szCs w:val="26"/>
        </w:rPr>
        <w:t>формирования</w:t>
      </w:r>
      <w:r w:rsidR="00052E06">
        <w:rPr>
          <w:bCs/>
          <w:sz w:val="26"/>
          <w:szCs w:val="26"/>
        </w:rPr>
        <w:t xml:space="preserve">; </w:t>
      </w:r>
      <w:r w:rsidRPr="003447B1">
        <w:rPr>
          <w:bCs/>
          <w:sz w:val="26"/>
          <w:szCs w:val="26"/>
        </w:rPr>
        <w:t xml:space="preserve">дана общая характеристика </w:t>
      </w:r>
      <w:r w:rsidR="00052E06" w:rsidRPr="00052E06">
        <w:rPr>
          <w:bCs/>
          <w:sz w:val="26"/>
          <w:szCs w:val="26"/>
        </w:rPr>
        <w:t>деятельности группы компаний «ВТБ»</w:t>
      </w:r>
      <w:r w:rsidR="00052E06">
        <w:rPr>
          <w:bCs/>
          <w:sz w:val="26"/>
          <w:szCs w:val="26"/>
        </w:rPr>
        <w:t>,</w:t>
      </w:r>
      <w:r w:rsidRPr="003447B1">
        <w:rPr>
          <w:bCs/>
          <w:sz w:val="26"/>
          <w:szCs w:val="26"/>
        </w:rPr>
        <w:t xml:space="preserve"> проведен анализ </w:t>
      </w:r>
      <w:r w:rsidR="002E74B6">
        <w:rPr>
          <w:bCs/>
          <w:sz w:val="26"/>
          <w:szCs w:val="26"/>
        </w:rPr>
        <w:t xml:space="preserve">внутреннего рынка труда </w:t>
      </w:r>
      <w:r w:rsidR="00052E06">
        <w:rPr>
          <w:bCs/>
          <w:sz w:val="26"/>
          <w:szCs w:val="26"/>
        </w:rPr>
        <w:t>группы ВТБ</w:t>
      </w:r>
      <w:r w:rsidR="007D2D0A">
        <w:rPr>
          <w:bCs/>
          <w:sz w:val="26"/>
          <w:szCs w:val="26"/>
        </w:rPr>
        <w:t xml:space="preserve"> </w:t>
      </w:r>
      <w:r w:rsidR="00B05534">
        <w:rPr>
          <w:bCs/>
          <w:sz w:val="26"/>
          <w:szCs w:val="26"/>
        </w:rPr>
        <w:t xml:space="preserve">с помощью </w:t>
      </w:r>
      <w:proofErr w:type="gramStart"/>
      <w:r w:rsidR="002E74B6">
        <w:rPr>
          <w:bCs/>
          <w:sz w:val="26"/>
          <w:szCs w:val="26"/>
        </w:rPr>
        <w:t>расчета основных показателей эффективности внутреннего рынка труда</w:t>
      </w:r>
      <w:proofErr w:type="gramEnd"/>
      <w:r w:rsidR="002E74B6">
        <w:rPr>
          <w:bCs/>
          <w:sz w:val="26"/>
          <w:szCs w:val="26"/>
        </w:rPr>
        <w:t xml:space="preserve"> </w:t>
      </w:r>
      <w:r w:rsidR="00052E06">
        <w:rPr>
          <w:bCs/>
          <w:sz w:val="26"/>
          <w:szCs w:val="26"/>
        </w:rPr>
        <w:t>компании</w:t>
      </w:r>
      <w:r w:rsidR="002E74B6">
        <w:rPr>
          <w:bCs/>
          <w:sz w:val="26"/>
          <w:szCs w:val="26"/>
        </w:rPr>
        <w:t xml:space="preserve">, его </w:t>
      </w:r>
      <w:r w:rsidR="002E74B6" w:rsidRPr="00052E06">
        <w:rPr>
          <w:bCs/>
          <w:sz w:val="26"/>
          <w:szCs w:val="26"/>
        </w:rPr>
        <w:t>п</w:t>
      </w:r>
      <w:r w:rsidR="00EF0968" w:rsidRPr="00052E06">
        <w:rPr>
          <w:bCs/>
          <w:sz w:val="26"/>
          <w:szCs w:val="26"/>
        </w:rPr>
        <w:t>ерекрестн</w:t>
      </w:r>
      <w:r w:rsidR="002E74B6" w:rsidRPr="00052E06">
        <w:rPr>
          <w:bCs/>
          <w:sz w:val="26"/>
          <w:szCs w:val="26"/>
        </w:rPr>
        <w:t>ого</w:t>
      </w:r>
      <w:r w:rsidR="00EF0968" w:rsidRPr="00052E06">
        <w:rPr>
          <w:bCs/>
          <w:sz w:val="26"/>
          <w:szCs w:val="26"/>
        </w:rPr>
        <w:t xml:space="preserve"> SWOT-анализ</w:t>
      </w:r>
      <w:r w:rsidR="002E74B6" w:rsidRPr="00052E06">
        <w:rPr>
          <w:bCs/>
          <w:sz w:val="26"/>
          <w:szCs w:val="26"/>
        </w:rPr>
        <w:t>а</w:t>
      </w:r>
      <w:r w:rsidR="008F254E">
        <w:rPr>
          <w:bCs/>
          <w:sz w:val="26"/>
          <w:szCs w:val="26"/>
        </w:rPr>
        <w:t>;</w:t>
      </w:r>
      <w:r w:rsidR="00B05534" w:rsidRPr="00B134AC">
        <w:rPr>
          <w:bCs/>
          <w:sz w:val="26"/>
          <w:szCs w:val="26"/>
        </w:rPr>
        <w:t xml:space="preserve"> </w:t>
      </w:r>
      <w:r w:rsidR="00052E06">
        <w:rPr>
          <w:bCs/>
          <w:sz w:val="26"/>
          <w:szCs w:val="26"/>
        </w:rPr>
        <w:t xml:space="preserve">была </w:t>
      </w:r>
      <w:r w:rsidR="002E74B6">
        <w:rPr>
          <w:bCs/>
          <w:sz w:val="26"/>
          <w:szCs w:val="26"/>
        </w:rPr>
        <w:t xml:space="preserve">составлена </w:t>
      </w:r>
      <w:r w:rsidR="008F254E">
        <w:rPr>
          <w:bCs/>
          <w:sz w:val="26"/>
          <w:szCs w:val="26"/>
        </w:rPr>
        <w:t>м</w:t>
      </w:r>
      <w:r w:rsidR="002E74B6" w:rsidRPr="002E74B6">
        <w:rPr>
          <w:bCs/>
          <w:sz w:val="26"/>
          <w:szCs w:val="26"/>
        </w:rPr>
        <w:t>атрица существенных вопросов в области устойчивого развития</w:t>
      </w:r>
      <w:r w:rsidR="00052E06">
        <w:rPr>
          <w:bCs/>
          <w:sz w:val="26"/>
          <w:szCs w:val="26"/>
        </w:rPr>
        <w:t xml:space="preserve">, </w:t>
      </w:r>
      <w:r w:rsidR="0026189B" w:rsidRPr="0026189B">
        <w:rPr>
          <w:bCs/>
          <w:sz w:val="26"/>
          <w:szCs w:val="26"/>
        </w:rPr>
        <w:t>произведен анализ отзывов сотрудников компаний Группы  в период с 2017 по 2019 г</w:t>
      </w:r>
      <w:r w:rsidR="0026189B">
        <w:rPr>
          <w:bCs/>
          <w:sz w:val="26"/>
          <w:szCs w:val="26"/>
        </w:rPr>
        <w:t>.</w:t>
      </w:r>
      <w:r w:rsidR="008F254E">
        <w:rPr>
          <w:bCs/>
          <w:sz w:val="26"/>
          <w:szCs w:val="26"/>
        </w:rPr>
        <w:t>;</w:t>
      </w:r>
      <w:r w:rsidR="002E74B6" w:rsidRPr="002E74B6">
        <w:rPr>
          <w:bCs/>
          <w:sz w:val="26"/>
          <w:szCs w:val="26"/>
        </w:rPr>
        <w:t xml:space="preserve"> </w:t>
      </w:r>
      <w:r w:rsidR="00B134AC" w:rsidRPr="00B134AC">
        <w:rPr>
          <w:bCs/>
          <w:sz w:val="26"/>
          <w:szCs w:val="26"/>
        </w:rPr>
        <w:t>обозначены</w:t>
      </w:r>
      <w:r w:rsidRPr="003447B1">
        <w:rPr>
          <w:bCs/>
          <w:sz w:val="26"/>
          <w:szCs w:val="26"/>
        </w:rPr>
        <w:t xml:space="preserve"> проблемы развития</w:t>
      </w:r>
      <w:r w:rsidR="007D2D0A">
        <w:rPr>
          <w:bCs/>
          <w:sz w:val="26"/>
          <w:szCs w:val="26"/>
        </w:rPr>
        <w:t xml:space="preserve">. Бакалавром даны собственные </w:t>
      </w:r>
      <w:r w:rsidRPr="003447B1">
        <w:rPr>
          <w:bCs/>
          <w:sz w:val="26"/>
          <w:szCs w:val="26"/>
        </w:rPr>
        <w:t xml:space="preserve"> </w:t>
      </w:r>
      <w:r w:rsidR="007D2D0A">
        <w:rPr>
          <w:bCs/>
          <w:sz w:val="26"/>
          <w:szCs w:val="26"/>
        </w:rPr>
        <w:t xml:space="preserve">предложения и </w:t>
      </w:r>
      <w:r w:rsidR="008F6701">
        <w:rPr>
          <w:bCs/>
          <w:sz w:val="26"/>
          <w:szCs w:val="26"/>
        </w:rPr>
        <w:t>рекомендации</w:t>
      </w:r>
      <w:r w:rsidRPr="003447B1">
        <w:rPr>
          <w:bCs/>
          <w:sz w:val="26"/>
          <w:szCs w:val="26"/>
        </w:rPr>
        <w:t xml:space="preserve"> </w:t>
      </w:r>
      <w:r w:rsidR="0026189B" w:rsidRPr="0026189B">
        <w:rPr>
          <w:bCs/>
          <w:sz w:val="26"/>
          <w:szCs w:val="26"/>
        </w:rPr>
        <w:t>по совершенствованию формирования внутреннего рынка труда группы «ВТБ»</w:t>
      </w:r>
      <w:r w:rsidR="007D2D0A">
        <w:rPr>
          <w:bCs/>
          <w:sz w:val="26"/>
          <w:szCs w:val="26"/>
        </w:rPr>
        <w:t>.</w:t>
      </w:r>
      <w:r w:rsidR="0026189B" w:rsidRPr="0026189B">
        <w:rPr>
          <w:bCs/>
          <w:sz w:val="26"/>
          <w:szCs w:val="26"/>
        </w:rPr>
        <w:t xml:space="preserve"> Работа имеет практическую значимость. </w:t>
      </w:r>
      <w:r w:rsidR="00052E06" w:rsidRPr="008F6701">
        <w:rPr>
          <w:bCs/>
          <w:sz w:val="26"/>
          <w:szCs w:val="26"/>
        </w:rPr>
        <w:t xml:space="preserve">Полученные результаты исследования могут быть использованы руководством </w:t>
      </w:r>
      <w:r w:rsidR="00052E06">
        <w:rPr>
          <w:bCs/>
          <w:sz w:val="26"/>
          <w:szCs w:val="26"/>
        </w:rPr>
        <w:t xml:space="preserve">компании для повышения эффективности </w:t>
      </w:r>
      <w:r w:rsidR="008F254E">
        <w:rPr>
          <w:bCs/>
          <w:sz w:val="26"/>
          <w:szCs w:val="26"/>
        </w:rPr>
        <w:t>системы управления персоналом</w:t>
      </w:r>
      <w:r w:rsidR="00052E06">
        <w:rPr>
          <w:bCs/>
          <w:sz w:val="26"/>
          <w:szCs w:val="26"/>
        </w:rPr>
        <w:t>.</w:t>
      </w:r>
      <w:r w:rsidR="00052E06" w:rsidRPr="00052E06">
        <w:rPr>
          <w:bCs/>
          <w:sz w:val="26"/>
          <w:szCs w:val="26"/>
        </w:rPr>
        <w:t xml:space="preserve"> </w:t>
      </w:r>
      <w:r w:rsidR="00052E06" w:rsidRPr="0026189B">
        <w:rPr>
          <w:bCs/>
          <w:sz w:val="26"/>
          <w:szCs w:val="26"/>
        </w:rPr>
        <w:t>Результаты исследования нашли отражение в тезисах</w:t>
      </w:r>
      <w:r w:rsidR="007D2D0A">
        <w:rPr>
          <w:bCs/>
          <w:sz w:val="26"/>
          <w:szCs w:val="26"/>
        </w:rPr>
        <w:t xml:space="preserve"> и</w:t>
      </w:r>
      <w:r w:rsidR="00052E06" w:rsidRPr="0026189B">
        <w:rPr>
          <w:bCs/>
          <w:sz w:val="26"/>
          <w:szCs w:val="26"/>
        </w:rPr>
        <w:t xml:space="preserve"> </w:t>
      </w:r>
      <w:r w:rsidR="00052E06">
        <w:rPr>
          <w:bCs/>
          <w:sz w:val="26"/>
          <w:szCs w:val="26"/>
        </w:rPr>
        <w:t>докладе</w:t>
      </w:r>
      <w:r w:rsidR="00052E06" w:rsidRPr="0026189B">
        <w:rPr>
          <w:bCs/>
          <w:sz w:val="26"/>
          <w:szCs w:val="26"/>
        </w:rPr>
        <w:t xml:space="preserve"> на конференции в СПбГУ.</w:t>
      </w:r>
    </w:p>
    <w:p w:rsidR="009371A2" w:rsidRPr="004E40C8" w:rsidRDefault="004E40C8" w:rsidP="008F6701">
      <w:pPr>
        <w:ind w:left="708" w:firstLine="1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9371A2" w:rsidRPr="004E40C8">
        <w:rPr>
          <w:b/>
          <w:bCs/>
          <w:sz w:val="26"/>
          <w:szCs w:val="26"/>
        </w:rPr>
        <w:t>Корректность использования</w:t>
      </w:r>
      <w:r w:rsidR="008F6701">
        <w:rPr>
          <w:b/>
          <w:bCs/>
          <w:sz w:val="26"/>
          <w:szCs w:val="26"/>
        </w:rPr>
        <w:t xml:space="preserve"> </w:t>
      </w:r>
      <w:r w:rsidR="009371A2" w:rsidRPr="004E40C8">
        <w:rPr>
          <w:b/>
          <w:bCs/>
          <w:sz w:val="26"/>
          <w:szCs w:val="26"/>
        </w:rPr>
        <w:t>методов исследования и анализа экономической информации</w:t>
      </w:r>
    </w:p>
    <w:p w:rsidR="003447B1" w:rsidRDefault="003447B1" w:rsidP="003447B1">
      <w:pPr>
        <w:ind w:left="708" w:firstLine="12"/>
        <w:jc w:val="both"/>
        <w:rPr>
          <w:b/>
          <w:bCs/>
          <w:sz w:val="26"/>
          <w:szCs w:val="26"/>
        </w:rPr>
      </w:pPr>
      <w:r w:rsidRPr="003447B1">
        <w:rPr>
          <w:bCs/>
          <w:sz w:val="26"/>
          <w:szCs w:val="26"/>
        </w:rPr>
        <w:t xml:space="preserve">Использованные методы исследования корректны, достоверность выводов подтверждается приведенной статистикой и </w:t>
      </w:r>
      <w:r w:rsidR="008F254E">
        <w:rPr>
          <w:bCs/>
          <w:sz w:val="26"/>
          <w:szCs w:val="26"/>
        </w:rPr>
        <w:t>анализом</w:t>
      </w:r>
      <w:r w:rsidR="00AB12F5">
        <w:rPr>
          <w:bCs/>
          <w:sz w:val="26"/>
          <w:szCs w:val="26"/>
        </w:rPr>
        <w:t xml:space="preserve"> </w:t>
      </w:r>
      <w:r w:rsidR="00C00F74">
        <w:rPr>
          <w:bCs/>
          <w:sz w:val="26"/>
          <w:szCs w:val="26"/>
        </w:rPr>
        <w:t xml:space="preserve">обширных </w:t>
      </w:r>
      <w:r w:rsidRPr="003447B1">
        <w:rPr>
          <w:bCs/>
          <w:sz w:val="26"/>
          <w:szCs w:val="26"/>
        </w:rPr>
        <w:t>фактически</w:t>
      </w:r>
      <w:r w:rsidR="008F254E">
        <w:rPr>
          <w:bCs/>
          <w:sz w:val="26"/>
          <w:szCs w:val="26"/>
        </w:rPr>
        <w:t>х</w:t>
      </w:r>
      <w:r w:rsidRPr="003447B1">
        <w:rPr>
          <w:bCs/>
          <w:sz w:val="26"/>
          <w:szCs w:val="26"/>
        </w:rPr>
        <w:t xml:space="preserve"> данны</w:t>
      </w:r>
      <w:r w:rsidR="008F254E">
        <w:rPr>
          <w:bCs/>
          <w:sz w:val="26"/>
          <w:szCs w:val="26"/>
        </w:rPr>
        <w:t>х</w:t>
      </w:r>
      <w:r w:rsidRPr="003447B1">
        <w:rPr>
          <w:bCs/>
          <w:sz w:val="26"/>
          <w:szCs w:val="26"/>
        </w:rPr>
        <w:t xml:space="preserve">. </w:t>
      </w:r>
    </w:p>
    <w:p w:rsid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:rsidR="003447B1" w:rsidRDefault="003447B1" w:rsidP="00D13D78">
      <w:pPr>
        <w:ind w:firstLine="720"/>
        <w:jc w:val="both"/>
        <w:rPr>
          <w:b/>
          <w:sz w:val="26"/>
          <w:szCs w:val="26"/>
        </w:rPr>
      </w:pPr>
      <w:r w:rsidRPr="003447B1">
        <w:rPr>
          <w:sz w:val="26"/>
          <w:szCs w:val="26"/>
        </w:rPr>
        <w:t>Используемые информационные источники актуальны</w:t>
      </w:r>
      <w:r w:rsidRPr="003447B1">
        <w:rPr>
          <w:b/>
          <w:sz w:val="26"/>
          <w:szCs w:val="26"/>
        </w:rPr>
        <w:t xml:space="preserve"> </w:t>
      </w:r>
    </w:p>
    <w:p w:rsidR="008F6701" w:rsidRDefault="004E40C8" w:rsidP="008F6701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28537F" w:rsidRPr="0028537F"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 w:rsidR="008F6701" w:rsidRDefault="003447B1" w:rsidP="008F6701">
      <w:pPr>
        <w:ind w:firstLine="720"/>
        <w:jc w:val="both"/>
        <w:rPr>
          <w:sz w:val="26"/>
          <w:szCs w:val="26"/>
        </w:rPr>
      </w:pPr>
      <w:r w:rsidRPr="003447B1">
        <w:rPr>
          <w:sz w:val="26"/>
          <w:szCs w:val="26"/>
        </w:rPr>
        <w:t>Работа соответствует требованиям, предъявляемым к оформлению ВКР.</w:t>
      </w:r>
    </w:p>
    <w:p w:rsidR="00D13D78" w:rsidRDefault="004E40C8" w:rsidP="008F6701">
      <w:pPr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8.</w:t>
      </w:r>
      <w:r w:rsidR="0028537F">
        <w:rPr>
          <w:b/>
          <w:bCs/>
          <w:sz w:val="26"/>
          <w:szCs w:val="26"/>
        </w:rPr>
        <w:t xml:space="preserve">Соблюдение графика выполнения ВКР  </w:t>
      </w:r>
    </w:p>
    <w:p w:rsidR="003447B1" w:rsidRDefault="003447B1" w:rsidP="003447B1">
      <w:pPr>
        <w:ind w:firstLine="720"/>
        <w:jc w:val="both"/>
        <w:rPr>
          <w:sz w:val="26"/>
          <w:szCs w:val="26"/>
        </w:rPr>
      </w:pPr>
      <w:r w:rsidRPr="003447B1">
        <w:rPr>
          <w:sz w:val="26"/>
          <w:szCs w:val="26"/>
        </w:rPr>
        <w:t>Соблюдение графика выполнения ВКР обеспечено</w:t>
      </w:r>
      <w:r w:rsidR="00DF4E6E">
        <w:rPr>
          <w:sz w:val="26"/>
          <w:szCs w:val="26"/>
        </w:rPr>
        <w:t xml:space="preserve"> полностью</w:t>
      </w:r>
      <w:r w:rsidRPr="003447B1">
        <w:rPr>
          <w:sz w:val="26"/>
          <w:szCs w:val="26"/>
        </w:rPr>
        <w:t>.</w:t>
      </w:r>
    </w:p>
    <w:p w:rsidR="00D13D78" w:rsidRDefault="004B2789" w:rsidP="003447B1">
      <w:pPr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9.</w:t>
      </w:r>
      <w:r w:rsidR="0080558B">
        <w:rPr>
          <w:b/>
          <w:bCs/>
          <w:sz w:val="26"/>
          <w:szCs w:val="26"/>
        </w:rPr>
        <w:t>Допуск к защите и о</w:t>
      </w:r>
      <w:r w:rsidR="002C7319" w:rsidRPr="006F207F">
        <w:rPr>
          <w:b/>
          <w:bCs/>
          <w:sz w:val="26"/>
          <w:szCs w:val="26"/>
        </w:rPr>
        <w:t>ценка работы</w:t>
      </w:r>
    </w:p>
    <w:p w:rsidR="006A1FDF" w:rsidRDefault="003447B1" w:rsidP="00F92D91">
      <w:pPr>
        <w:pStyle w:val="Default"/>
        <w:ind w:left="708"/>
        <w:rPr>
          <w:b/>
          <w:bCs/>
        </w:rPr>
      </w:pPr>
      <w:r w:rsidRPr="003447B1">
        <w:t>Работа может быть допущена к защите. Предварительная оцен</w:t>
      </w:r>
      <w:r w:rsidR="00F3032C">
        <w:t>ка</w:t>
      </w:r>
      <w:proofErr w:type="gramStart"/>
      <w:r w:rsidR="00F3032C">
        <w:t xml:space="preserve"> А</w:t>
      </w:r>
      <w:proofErr w:type="gramEnd"/>
      <w:r w:rsidRPr="003447B1">
        <w:t xml:space="preserve"> (</w:t>
      </w:r>
      <w:r w:rsidR="002F6E45">
        <w:t>о</w:t>
      </w:r>
      <w:r w:rsidR="00F3032C">
        <w:t>тлично</w:t>
      </w:r>
      <w:r w:rsidRPr="003447B1">
        <w:t>)</w:t>
      </w:r>
      <w:r w:rsidR="006A1FDF">
        <w:t xml:space="preserve"> при условии соответствующей защиты</w:t>
      </w:r>
      <w:r w:rsidRPr="003447B1">
        <w:t>.</w:t>
      </w:r>
    </w:p>
    <w:p w:rsidR="00F92D91" w:rsidRDefault="00F92D91" w:rsidP="003447B1">
      <w:pPr>
        <w:pStyle w:val="Default"/>
        <w:ind w:firstLine="708"/>
        <w:rPr>
          <w:b/>
          <w:bCs/>
        </w:rPr>
      </w:pPr>
    </w:p>
    <w:p w:rsidR="006A1FDF" w:rsidRDefault="003447B1" w:rsidP="003447B1">
      <w:pPr>
        <w:pStyle w:val="Default"/>
        <w:ind w:firstLine="708"/>
        <w:rPr>
          <w:b/>
          <w:bCs/>
        </w:rPr>
      </w:pPr>
      <w:r w:rsidRPr="003447B1">
        <w:rPr>
          <w:b/>
          <w:bCs/>
        </w:rPr>
        <w:t>Научный руководитель</w:t>
      </w:r>
      <w:r w:rsidRPr="003447B1">
        <w:rPr>
          <w:b/>
          <w:bCs/>
        </w:rPr>
        <w:tab/>
      </w:r>
    </w:p>
    <w:p w:rsidR="003447B1" w:rsidRPr="003447B1" w:rsidRDefault="003447B1" w:rsidP="003447B1">
      <w:pPr>
        <w:pStyle w:val="Default"/>
        <w:ind w:firstLine="708"/>
        <w:rPr>
          <w:b/>
          <w:bCs/>
        </w:rPr>
      </w:pPr>
      <w:r w:rsidRPr="003447B1">
        <w:rPr>
          <w:b/>
          <w:bCs/>
        </w:rPr>
        <w:t xml:space="preserve"> </w:t>
      </w:r>
      <w:proofErr w:type="spellStart"/>
      <w:r w:rsidRPr="003447B1">
        <w:rPr>
          <w:b/>
          <w:bCs/>
        </w:rPr>
        <w:t>к.э.н</w:t>
      </w:r>
      <w:proofErr w:type="spellEnd"/>
      <w:r w:rsidRPr="003447B1">
        <w:rPr>
          <w:b/>
          <w:bCs/>
        </w:rPr>
        <w:t xml:space="preserve">., доцент, доцент каф. ЭТ и СП </w:t>
      </w:r>
      <w:r w:rsidR="006A1FDF">
        <w:rPr>
          <w:b/>
          <w:bCs/>
        </w:rPr>
        <w:tab/>
      </w:r>
      <w:r w:rsidR="006A1FDF">
        <w:rPr>
          <w:b/>
          <w:bCs/>
        </w:rPr>
        <w:tab/>
      </w:r>
      <w:r w:rsidR="006A1FDF">
        <w:rPr>
          <w:b/>
          <w:bCs/>
        </w:rPr>
        <w:tab/>
      </w:r>
      <w:r w:rsidR="006A1FDF">
        <w:rPr>
          <w:b/>
          <w:bCs/>
        </w:rPr>
        <w:tab/>
      </w:r>
      <w:r w:rsidR="00F92D91">
        <w:rPr>
          <w:b/>
          <w:bCs/>
        </w:rPr>
        <w:t xml:space="preserve">                </w:t>
      </w:r>
      <w:r w:rsidRPr="003447B1">
        <w:rPr>
          <w:b/>
          <w:bCs/>
        </w:rPr>
        <w:t xml:space="preserve">Спиридонова Н.В.  </w:t>
      </w:r>
    </w:p>
    <w:p w:rsidR="00FC40C2" w:rsidRDefault="003447B1" w:rsidP="00F92D91">
      <w:pPr>
        <w:pStyle w:val="Default"/>
        <w:ind w:firstLine="708"/>
      </w:pPr>
      <w:r w:rsidRPr="003447B1">
        <w:t>Дата</w:t>
      </w:r>
      <w:r w:rsidR="008F6701">
        <w:t xml:space="preserve"> 22</w:t>
      </w:r>
      <w:r w:rsidR="00F3032C">
        <w:t>.05.19</w:t>
      </w:r>
    </w:p>
    <w:sectPr w:rsidR="00FC40C2" w:rsidSect="00D8521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F334D"/>
    <w:rsid w:val="00006A2D"/>
    <w:rsid w:val="00007D70"/>
    <w:rsid w:val="00016BED"/>
    <w:rsid w:val="00026B15"/>
    <w:rsid w:val="000318A5"/>
    <w:rsid w:val="00034726"/>
    <w:rsid w:val="0003794B"/>
    <w:rsid w:val="0005160B"/>
    <w:rsid w:val="00052E06"/>
    <w:rsid w:val="000543AC"/>
    <w:rsid w:val="000550A1"/>
    <w:rsid w:val="00085C4F"/>
    <w:rsid w:val="00095372"/>
    <w:rsid w:val="000A220D"/>
    <w:rsid w:val="000B1AF7"/>
    <w:rsid w:val="000B2D2A"/>
    <w:rsid w:val="000B5966"/>
    <w:rsid w:val="000B6355"/>
    <w:rsid w:val="000D2A03"/>
    <w:rsid w:val="000E0C18"/>
    <w:rsid w:val="000E2DF7"/>
    <w:rsid w:val="001161DF"/>
    <w:rsid w:val="00120E33"/>
    <w:rsid w:val="00121CAE"/>
    <w:rsid w:val="00122EA7"/>
    <w:rsid w:val="0012635F"/>
    <w:rsid w:val="00153DEB"/>
    <w:rsid w:val="00185BCD"/>
    <w:rsid w:val="0018721D"/>
    <w:rsid w:val="00195756"/>
    <w:rsid w:val="001A34AD"/>
    <w:rsid w:val="001A69A5"/>
    <w:rsid w:val="001C7F6D"/>
    <w:rsid w:val="001D06C0"/>
    <w:rsid w:val="001D44C7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34B36"/>
    <w:rsid w:val="00251DD1"/>
    <w:rsid w:val="00254FAE"/>
    <w:rsid w:val="0026189B"/>
    <w:rsid w:val="002675A4"/>
    <w:rsid w:val="00284516"/>
    <w:rsid w:val="0028537F"/>
    <w:rsid w:val="00292DD5"/>
    <w:rsid w:val="00293367"/>
    <w:rsid w:val="002C657D"/>
    <w:rsid w:val="002C7319"/>
    <w:rsid w:val="002D3DA8"/>
    <w:rsid w:val="002E22DC"/>
    <w:rsid w:val="002E653B"/>
    <w:rsid w:val="002E74B6"/>
    <w:rsid w:val="002F1160"/>
    <w:rsid w:val="002F6E45"/>
    <w:rsid w:val="0030774A"/>
    <w:rsid w:val="00313DAC"/>
    <w:rsid w:val="003147F1"/>
    <w:rsid w:val="00316837"/>
    <w:rsid w:val="00321A62"/>
    <w:rsid w:val="003227F6"/>
    <w:rsid w:val="00326733"/>
    <w:rsid w:val="003350AC"/>
    <w:rsid w:val="00340B75"/>
    <w:rsid w:val="003447B1"/>
    <w:rsid w:val="0036117E"/>
    <w:rsid w:val="00361BB9"/>
    <w:rsid w:val="003631DE"/>
    <w:rsid w:val="003654E6"/>
    <w:rsid w:val="0038076B"/>
    <w:rsid w:val="003A0BBD"/>
    <w:rsid w:val="003A26F2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403706"/>
    <w:rsid w:val="004103A2"/>
    <w:rsid w:val="0041057C"/>
    <w:rsid w:val="004241C4"/>
    <w:rsid w:val="004245F5"/>
    <w:rsid w:val="004277CB"/>
    <w:rsid w:val="0044333B"/>
    <w:rsid w:val="00462B20"/>
    <w:rsid w:val="00473253"/>
    <w:rsid w:val="00480DC9"/>
    <w:rsid w:val="00485299"/>
    <w:rsid w:val="004B2789"/>
    <w:rsid w:val="004C7C51"/>
    <w:rsid w:val="004D7A37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5458"/>
    <w:rsid w:val="00540FAF"/>
    <w:rsid w:val="00541585"/>
    <w:rsid w:val="00544419"/>
    <w:rsid w:val="005448B6"/>
    <w:rsid w:val="0054793D"/>
    <w:rsid w:val="00582B77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610BD2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3BF0"/>
    <w:rsid w:val="006A1C7A"/>
    <w:rsid w:val="006A1FDF"/>
    <w:rsid w:val="006A2079"/>
    <w:rsid w:val="006A4CD5"/>
    <w:rsid w:val="006C4777"/>
    <w:rsid w:val="006F207F"/>
    <w:rsid w:val="00702740"/>
    <w:rsid w:val="00706094"/>
    <w:rsid w:val="00731229"/>
    <w:rsid w:val="007320CF"/>
    <w:rsid w:val="00732A9C"/>
    <w:rsid w:val="00741567"/>
    <w:rsid w:val="00747A54"/>
    <w:rsid w:val="00750773"/>
    <w:rsid w:val="00752D27"/>
    <w:rsid w:val="007561A3"/>
    <w:rsid w:val="00766330"/>
    <w:rsid w:val="007722A8"/>
    <w:rsid w:val="00773BBF"/>
    <w:rsid w:val="007800B1"/>
    <w:rsid w:val="00786586"/>
    <w:rsid w:val="007945B6"/>
    <w:rsid w:val="00797D2C"/>
    <w:rsid w:val="007A033D"/>
    <w:rsid w:val="007A1500"/>
    <w:rsid w:val="007A29E0"/>
    <w:rsid w:val="007B088F"/>
    <w:rsid w:val="007C7F2A"/>
    <w:rsid w:val="007D1C9C"/>
    <w:rsid w:val="007D29F7"/>
    <w:rsid w:val="007D2D0A"/>
    <w:rsid w:val="007D2D53"/>
    <w:rsid w:val="007D3D8F"/>
    <w:rsid w:val="007D4666"/>
    <w:rsid w:val="007F4B44"/>
    <w:rsid w:val="0080144D"/>
    <w:rsid w:val="0080558B"/>
    <w:rsid w:val="00813CFB"/>
    <w:rsid w:val="00836562"/>
    <w:rsid w:val="0084370B"/>
    <w:rsid w:val="00853201"/>
    <w:rsid w:val="008701DC"/>
    <w:rsid w:val="00875838"/>
    <w:rsid w:val="00884FEC"/>
    <w:rsid w:val="00892BC6"/>
    <w:rsid w:val="008950C6"/>
    <w:rsid w:val="008A37A1"/>
    <w:rsid w:val="008B38AF"/>
    <w:rsid w:val="008D6158"/>
    <w:rsid w:val="008D7B8B"/>
    <w:rsid w:val="008E4090"/>
    <w:rsid w:val="008F0669"/>
    <w:rsid w:val="008F254E"/>
    <w:rsid w:val="008F6701"/>
    <w:rsid w:val="00902D61"/>
    <w:rsid w:val="009033DC"/>
    <w:rsid w:val="00910544"/>
    <w:rsid w:val="00911CC1"/>
    <w:rsid w:val="00917C0D"/>
    <w:rsid w:val="00920A32"/>
    <w:rsid w:val="009257F0"/>
    <w:rsid w:val="009371A2"/>
    <w:rsid w:val="00940E46"/>
    <w:rsid w:val="009442A6"/>
    <w:rsid w:val="00950428"/>
    <w:rsid w:val="00956AFF"/>
    <w:rsid w:val="0096176D"/>
    <w:rsid w:val="00961A91"/>
    <w:rsid w:val="009751E4"/>
    <w:rsid w:val="00977C78"/>
    <w:rsid w:val="009847B5"/>
    <w:rsid w:val="009904D0"/>
    <w:rsid w:val="009C4E6E"/>
    <w:rsid w:val="009E70B9"/>
    <w:rsid w:val="00A33409"/>
    <w:rsid w:val="00A35E5F"/>
    <w:rsid w:val="00A3701D"/>
    <w:rsid w:val="00A40FDA"/>
    <w:rsid w:val="00A4119A"/>
    <w:rsid w:val="00A50120"/>
    <w:rsid w:val="00A51BD4"/>
    <w:rsid w:val="00A83341"/>
    <w:rsid w:val="00A85F04"/>
    <w:rsid w:val="00AA0905"/>
    <w:rsid w:val="00AA7F1E"/>
    <w:rsid w:val="00AB12F5"/>
    <w:rsid w:val="00AC3F63"/>
    <w:rsid w:val="00AD0647"/>
    <w:rsid w:val="00AD0F29"/>
    <w:rsid w:val="00AD1106"/>
    <w:rsid w:val="00AE3FD2"/>
    <w:rsid w:val="00AE748D"/>
    <w:rsid w:val="00AF2A25"/>
    <w:rsid w:val="00AF334D"/>
    <w:rsid w:val="00B05534"/>
    <w:rsid w:val="00B11B66"/>
    <w:rsid w:val="00B134AC"/>
    <w:rsid w:val="00B13CA1"/>
    <w:rsid w:val="00B2266D"/>
    <w:rsid w:val="00B271CE"/>
    <w:rsid w:val="00B34CA2"/>
    <w:rsid w:val="00B3702A"/>
    <w:rsid w:val="00B374D9"/>
    <w:rsid w:val="00B4547A"/>
    <w:rsid w:val="00B54B95"/>
    <w:rsid w:val="00B7572E"/>
    <w:rsid w:val="00B81954"/>
    <w:rsid w:val="00B9117E"/>
    <w:rsid w:val="00BA61B3"/>
    <w:rsid w:val="00BA78E4"/>
    <w:rsid w:val="00BB7031"/>
    <w:rsid w:val="00BC3978"/>
    <w:rsid w:val="00BC43DF"/>
    <w:rsid w:val="00BF094A"/>
    <w:rsid w:val="00BF4532"/>
    <w:rsid w:val="00C00F74"/>
    <w:rsid w:val="00C036B5"/>
    <w:rsid w:val="00C21383"/>
    <w:rsid w:val="00C23B48"/>
    <w:rsid w:val="00C25AAC"/>
    <w:rsid w:val="00C27CC5"/>
    <w:rsid w:val="00C32E68"/>
    <w:rsid w:val="00C433C1"/>
    <w:rsid w:val="00C541F9"/>
    <w:rsid w:val="00C57231"/>
    <w:rsid w:val="00C575D7"/>
    <w:rsid w:val="00C57B28"/>
    <w:rsid w:val="00C7295B"/>
    <w:rsid w:val="00C7615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48CC"/>
    <w:rsid w:val="00CF32ED"/>
    <w:rsid w:val="00CF4817"/>
    <w:rsid w:val="00D02599"/>
    <w:rsid w:val="00D13D78"/>
    <w:rsid w:val="00D16D67"/>
    <w:rsid w:val="00D31013"/>
    <w:rsid w:val="00D36FC6"/>
    <w:rsid w:val="00D37695"/>
    <w:rsid w:val="00D4182E"/>
    <w:rsid w:val="00D522B5"/>
    <w:rsid w:val="00D542A4"/>
    <w:rsid w:val="00D55C3E"/>
    <w:rsid w:val="00D72367"/>
    <w:rsid w:val="00D76C29"/>
    <w:rsid w:val="00D8240A"/>
    <w:rsid w:val="00D82679"/>
    <w:rsid w:val="00D8521B"/>
    <w:rsid w:val="00D917C4"/>
    <w:rsid w:val="00D936A0"/>
    <w:rsid w:val="00DA44C4"/>
    <w:rsid w:val="00DC0AC1"/>
    <w:rsid w:val="00DD5240"/>
    <w:rsid w:val="00DF4E6E"/>
    <w:rsid w:val="00DF5971"/>
    <w:rsid w:val="00E23484"/>
    <w:rsid w:val="00E263CB"/>
    <w:rsid w:val="00E43AEA"/>
    <w:rsid w:val="00E4502C"/>
    <w:rsid w:val="00E467E5"/>
    <w:rsid w:val="00E6755B"/>
    <w:rsid w:val="00E7206D"/>
    <w:rsid w:val="00E87731"/>
    <w:rsid w:val="00EB3D4E"/>
    <w:rsid w:val="00EC39D3"/>
    <w:rsid w:val="00EC6EC0"/>
    <w:rsid w:val="00EC710B"/>
    <w:rsid w:val="00ED3FD1"/>
    <w:rsid w:val="00ED682E"/>
    <w:rsid w:val="00EE2F96"/>
    <w:rsid w:val="00EE78DE"/>
    <w:rsid w:val="00EF0968"/>
    <w:rsid w:val="00F00558"/>
    <w:rsid w:val="00F11183"/>
    <w:rsid w:val="00F22AB7"/>
    <w:rsid w:val="00F236DB"/>
    <w:rsid w:val="00F26090"/>
    <w:rsid w:val="00F3032C"/>
    <w:rsid w:val="00F327C4"/>
    <w:rsid w:val="00F4514C"/>
    <w:rsid w:val="00F50A4D"/>
    <w:rsid w:val="00F54431"/>
    <w:rsid w:val="00F63013"/>
    <w:rsid w:val="00F736A6"/>
    <w:rsid w:val="00F75C1F"/>
    <w:rsid w:val="00F918DC"/>
    <w:rsid w:val="00F92D91"/>
    <w:rsid w:val="00FB644A"/>
    <w:rsid w:val="00FC0775"/>
    <w:rsid w:val="00FC40C2"/>
    <w:rsid w:val="00FE3E5D"/>
    <w:rsid w:val="00FE4043"/>
    <w:rsid w:val="00FE6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3580-2A08-4670-A0FA-7542B260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Alexander</cp:lastModifiedBy>
  <cp:revision>12</cp:revision>
  <cp:lastPrinted>2016-04-28T09:55:00Z</cp:lastPrinted>
  <dcterms:created xsi:type="dcterms:W3CDTF">2019-05-21T18:41:00Z</dcterms:created>
  <dcterms:modified xsi:type="dcterms:W3CDTF">2019-05-22T08:31:00Z</dcterms:modified>
</cp:coreProperties>
</file>