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2EC8" w14:textId="06AE0082" w:rsidR="006B4194" w:rsidRPr="006B4194" w:rsidRDefault="006B4194" w:rsidP="006B4194">
      <w:pPr>
        <w:jc w:val="center"/>
        <w:rPr>
          <w:lang w:val="ru-RU"/>
        </w:rPr>
      </w:pPr>
      <w:r>
        <w:rPr>
          <w:lang w:val="ru-RU"/>
        </w:rPr>
        <w:t>Санкт-Петербургский государственный университет</w:t>
      </w:r>
    </w:p>
    <w:p w14:paraId="742A5FF4" w14:textId="77777777" w:rsidR="006B4194" w:rsidRDefault="006B4194">
      <w:pPr>
        <w:rPr>
          <w:b/>
          <w:lang w:val="ru-RU"/>
        </w:rPr>
      </w:pPr>
    </w:p>
    <w:p w14:paraId="18B00037" w14:textId="77777777" w:rsidR="006B4194" w:rsidRDefault="006B4194">
      <w:pPr>
        <w:rPr>
          <w:b/>
          <w:lang w:val="ru-RU"/>
        </w:rPr>
      </w:pPr>
    </w:p>
    <w:p w14:paraId="3304F91A" w14:textId="6A52B395" w:rsidR="006B4194" w:rsidRDefault="006B4194" w:rsidP="006B4194">
      <w:pPr>
        <w:spacing w:line="240" w:lineRule="auto"/>
        <w:jc w:val="center"/>
        <w:rPr>
          <w:b/>
          <w:i/>
          <w:lang w:val="ru-RU"/>
        </w:rPr>
      </w:pPr>
      <w:r w:rsidRPr="006B4194">
        <w:rPr>
          <w:b/>
          <w:i/>
          <w:lang w:val="ru-RU"/>
        </w:rPr>
        <w:t>ВАСЕЕВ Илья Евгеньевич</w:t>
      </w:r>
    </w:p>
    <w:p w14:paraId="01C04F92" w14:textId="49B951DB" w:rsidR="006B4194" w:rsidRPr="006B4194" w:rsidRDefault="006B4194" w:rsidP="006B4194">
      <w:pPr>
        <w:spacing w:line="240" w:lineRule="auto"/>
        <w:jc w:val="center"/>
        <w:rPr>
          <w:b/>
          <w:lang w:val="ru-RU"/>
        </w:rPr>
      </w:pPr>
      <w:r>
        <w:rPr>
          <w:b/>
          <w:lang w:val="ru-RU"/>
        </w:rPr>
        <w:t>Выпускная квалификационная работа</w:t>
      </w:r>
    </w:p>
    <w:p w14:paraId="02F3FCAF" w14:textId="730C7574" w:rsidR="00E56711" w:rsidRDefault="00251C6A" w:rsidP="006B4194">
      <w:pPr>
        <w:spacing w:line="240" w:lineRule="auto"/>
        <w:jc w:val="center"/>
        <w:rPr>
          <w:b/>
          <w:i/>
          <w:lang w:val="ru-RU"/>
        </w:rPr>
      </w:pPr>
      <w:r w:rsidRPr="006B4194">
        <w:rPr>
          <w:b/>
          <w:i/>
          <w:lang w:val="ru-RU"/>
        </w:rPr>
        <w:t>Российско-финляндские торговые отношения в усл</w:t>
      </w:r>
      <w:r w:rsidR="006B4194">
        <w:rPr>
          <w:b/>
          <w:i/>
          <w:lang w:val="ru-RU"/>
        </w:rPr>
        <w:t>овиях санкций в 2013-2018 годах</w:t>
      </w:r>
    </w:p>
    <w:p w14:paraId="638B536D" w14:textId="77777777" w:rsidR="006B4194" w:rsidRDefault="006B4194" w:rsidP="006B4194">
      <w:pPr>
        <w:spacing w:line="360" w:lineRule="auto"/>
        <w:jc w:val="center"/>
        <w:rPr>
          <w:b/>
          <w:i/>
          <w:lang w:val="ru-RU"/>
        </w:rPr>
      </w:pPr>
    </w:p>
    <w:p w14:paraId="4002E2D2" w14:textId="77777777" w:rsidR="006B4194" w:rsidRDefault="006B4194" w:rsidP="006B4194">
      <w:pPr>
        <w:spacing w:line="360" w:lineRule="auto"/>
        <w:jc w:val="center"/>
        <w:rPr>
          <w:lang w:val="ru-RU"/>
        </w:rPr>
      </w:pPr>
    </w:p>
    <w:p w14:paraId="49C4598C" w14:textId="77777777" w:rsidR="006B4194" w:rsidRDefault="006B4194" w:rsidP="006B4194">
      <w:pPr>
        <w:spacing w:line="360" w:lineRule="auto"/>
        <w:jc w:val="center"/>
        <w:rPr>
          <w:lang w:val="ru-RU"/>
        </w:rPr>
      </w:pPr>
    </w:p>
    <w:p w14:paraId="0CAC1FBD" w14:textId="424A3AE6" w:rsidR="006B4194" w:rsidRDefault="006B4194" w:rsidP="006B4194">
      <w:pPr>
        <w:spacing w:line="240" w:lineRule="auto"/>
        <w:jc w:val="center"/>
        <w:rPr>
          <w:lang w:val="ru-RU"/>
        </w:rPr>
      </w:pPr>
      <w:r>
        <w:rPr>
          <w:lang w:val="ru-RU"/>
        </w:rPr>
        <w:t>Уровень образования: магистратура</w:t>
      </w:r>
    </w:p>
    <w:p w14:paraId="34C26DF6" w14:textId="4859F34B" w:rsidR="006B4194" w:rsidRDefault="006B4194" w:rsidP="006B4194">
      <w:pPr>
        <w:spacing w:line="240" w:lineRule="auto"/>
        <w:jc w:val="center"/>
        <w:rPr>
          <w:i/>
          <w:lang w:val="ru-RU"/>
        </w:rPr>
      </w:pPr>
      <w:r>
        <w:rPr>
          <w:lang w:val="ru-RU"/>
        </w:rPr>
        <w:t xml:space="preserve">Направление 41.04.05 </w:t>
      </w:r>
      <w:r w:rsidRPr="006B4194">
        <w:rPr>
          <w:i/>
          <w:lang w:val="ru-RU"/>
        </w:rPr>
        <w:t>«Международные отношения»</w:t>
      </w:r>
    </w:p>
    <w:p w14:paraId="3DD75A1D" w14:textId="6B2298B6" w:rsidR="006B4194" w:rsidRDefault="006B4194" w:rsidP="006B4194">
      <w:pPr>
        <w:spacing w:line="240" w:lineRule="auto"/>
        <w:jc w:val="center"/>
        <w:rPr>
          <w:i/>
          <w:lang w:val="ru-RU"/>
        </w:rPr>
      </w:pPr>
      <w:r>
        <w:rPr>
          <w:lang w:val="ru-RU"/>
        </w:rPr>
        <w:t xml:space="preserve">Основная образовательная программа </w:t>
      </w:r>
      <w:r w:rsidRPr="006B4194">
        <w:rPr>
          <w:i/>
          <w:lang w:val="ru-RU"/>
        </w:rPr>
        <w:t>ВМ.5559.</w:t>
      </w:r>
      <w:r>
        <w:rPr>
          <w:lang w:val="ru-RU"/>
        </w:rPr>
        <w:t xml:space="preserve"> </w:t>
      </w:r>
      <w:r w:rsidRPr="00DE1CD0">
        <w:rPr>
          <w:lang w:val="ru-RU"/>
        </w:rPr>
        <w:t>*</w:t>
      </w:r>
      <w:r>
        <w:rPr>
          <w:lang w:val="ru-RU"/>
        </w:rPr>
        <w:t xml:space="preserve"> </w:t>
      </w:r>
      <w:r w:rsidRPr="006B4194">
        <w:rPr>
          <w:i/>
          <w:lang w:val="ru-RU"/>
        </w:rPr>
        <w:t>«Исследования Балтийских и Северных стран»</w:t>
      </w:r>
    </w:p>
    <w:p w14:paraId="2949813E" w14:textId="77777777" w:rsidR="006B4194" w:rsidRDefault="006B4194" w:rsidP="006B4194">
      <w:pPr>
        <w:spacing w:line="240" w:lineRule="auto"/>
        <w:jc w:val="center"/>
        <w:rPr>
          <w:i/>
          <w:lang w:val="ru-RU"/>
        </w:rPr>
      </w:pPr>
    </w:p>
    <w:p w14:paraId="03EFFC92" w14:textId="77777777" w:rsidR="006B4194" w:rsidRDefault="006B4194" w:rsidP="006B4194">
      <w:pPr>
        <w:spacing w:line="240" w:lineRule="auto"/>
        <w:jc w:val="center"/>
        <w:rPr>
          <w:lang w:val="ru-RU"/>
        </w:rPr>
      </w:pPr>
    </w:p>
    <w:p w14:paraId="2D58D687" w14:textId="77777777" w:rsidR="00DE1CD0" w:rsidRPr="001D231A" w:rsidRDefault="00DE1CD0" w:rsidP="00DE1CD0">
      <w:pPr>
        <w:jc w:val="right"/>
        <w:rPr>
          <w:lang w:val="ru-RU"/>
        </w:rPr>
      </w:pPr>
      <w:r w:rsidRPr="001D231A">
        <w:rPr>
          <w:lang w:val="ru-RU"/>
        </w:rPr>
        <w:t>Научный руководитель:</w:t>
      </w:r>
    </w:p>
    <w:p w14:paraId="442ABEBA" w14:textId="77777777" w:rsidR="00DE1CD0" w:rsidRDefault="00DE1CD0" w:rsidP="00DE1CD0">
      <w:pPr>
        <w:jc w:val="right"/>
        <w:rPr>
          <w:lang w:val="ru-RU"/>
        </w:rPr>
      </w:pPr>
      <w:r>
        <w:rPr>
          <w:lang w:val="ru-RU"/>
        </w:rPr>
        <w:t>Профессор</w:t>
      </w:r>
      <w:r w:rsidRPr="001D231A">
        <w:rPr>
          <w:lang w:val="ru-RU"/>
        </w:rPr>
        <w:t xml:space="preserve">, </w:t>
      </w:r>
      <w:r>
        <w:rPr>
          <w:lang w:val="ru-RU"/>
        </w:rPr>
        <w:t>кафедра европейских исследований</w:t>
      </w:r>
      <w:r w:rsidRPr="001D231A">
        <w:rPr>
          <w:lang w:val="ru-RU"/>
        </w:rPr>
        <w:t>,</w:t>
      </w:r>
    </w:p>
    <w:p w14:paraId="36E3BC90" w14:textId="77777777" w:rsidR="00DE1CD0" w:rsidRPr="001D231A" w:rsidRDefault="00DE1CD0" w:rsidP="00DE1CD0">
      <w:pPr>
        <w:jc w:val="right"/>
        <w:rPr>
          <w:lang w:val="ru-RU"/>
        </w:rPr>
      </w:pPr>
      <w:r>
        <w:rPr>
          <w:lang w:val="ru-RU"/>
        </w:rPr>
        <w:t>Доктор экономических наук,</w:t>
      </w:r>
    </w:p>
    <w:p w14:paraId="5D3F0FA2" w14:textId="59C5B5BB" w:rsidR="006B4194" w:rsidRDefault="00DE1CD0" w:rsidP="00DE1CD0">
      <w:pPr>
        <w:spacing w:line="240" w:lineRule="auto"/>
        <w:jc w:val="right"/>
        <w:rPr>
          <w:lang w:val="ru-RU"/>
        </w:rPr>
      </w:pPr>
      <w:proofErr w:type="spellStart"/>
      <w:r>
        <w:rPr>
          <w:lang w:val="ru-RU"/>
        </w:rPr>
        <w:t>Межевич</w:t>
      </w:r>
      <w:proofErr w:type="spellEnd"/>
      <w:r>
        <w:rPr>
          <w:lang w:val="ru-RU"/>
        </w:rPr>
        <w:t xml:space="preserve"> Николай Маратович</w:t>
      </w:r>
    </w:p>
    <w:p w14:paraId="6408FBC3" w14:textId="77777777" w:rsidR="00DE1CD0" w:rsidRDefault="00DE1CD0" w:rsidP="00DE1CD0">
      <w:pPr>
        <w:jc w:val="right"/>
        <w:rPr>
          <w:lang w:val="ru-RU"/>
        </w:rPr>
      </w:pPr>
      <w:r w:rsidRPr="001D231A">
        <w:rPr>
          <w:lang w:val="ru-RU"/>
        </w:rPr>
        <w:t>Рецензент:</w:t>
      </w:r>
    </w:p>
    <w:p w14:paraId="47AF4E1E" w14:textId="77777777" w:rsidR="00DE1CD0" w:rsidRDefault="00DE1CD0" w:rsidP="00DE1CD0">
      <w:pPr>
        <w:jc w:val="right"/>
        <w:rPr>
          <w:lang w:val="ru-RU"/>
        </w:rPr>
      </w:pPr>
      <w:r>
        <w:rPr>
          <w:lang w:val="ru-RU"/>
        </w:rPr>
        <w:t>Доцент</w:t>
      </w:r>
      <w:r w:rsidRPr="001D231A">
        <w:rPr>
          <w:lang w:val="ru-RU"/>
        </w:rPr>
        <w:t>,</w:t>
      </w:r>
      <w:r>
        <w:rPr>
          <w:lang w:val="ru-RU"/>
        </w:rPr>
        <w:t xml:space="preserve"> кафедра европейских исследований,</w:t>
      </w:r>
    </w:p>
    <w:p w14:paraId="2B54AC6B" w14:textId="77777777" w:rsidR="00DE1CD0" w:rsidRPr="001D231A" w:rsidRDefault="00DE1CD0" w:rsidP="00DE1CD0">
      <w:pPr>
        <w:jc w:val="right"/>
        <w:rPr>
          <w:lang w:val="ru-RU"/>
        </w:rPr>
      </w:pPr>
      <w:r>
        <w:rPr>
          <w:lang w:val="ru-RU"/>
        </w:rPr>
        <w:t>Кандидат</w:t>
      </w:r>
      <w:r w:rsidRPr="00080FEB">
        <w:rPr>
          <w:lang w:val="ru-RU"/>
        </w:rPr>
        <w:t xml:space="preserve"> </w:t>
      </w:r>
      <w:r>
        <w:rPr>
          <w:lang w:val="ru-RU"/>
        </w:rPr>
        <w:t>политических наук,</w:t>
      </w:r>
    </w:p>
    <w:p w14:paraId="7B684F8D" w14:textId="336AED90" w:rsidR="006B4194" w:rsidRDefault="00DE1CD0" w:rsidP="00DE1CD0">
      <w:pPr>
        <w:spacing w:line="240" w:lineRule="auto"/>
        <w:jc w:val="right"/>
        <w:rPr>
          <w:lang w:val="ru-RU"/>
        </w:rPr>
      </w:pPr>
      <w:r>
        <w:rPr>
          <w:lang w:val="ru-RU"/>
        </w:rPr>
        <w:t>Болотов Дмитрий Анатольевич</w:t>
      </w:r>
    </w:p>
    <w:p w14:paraId="6921EF5A" w14:textId="77777777" w:rsidR="006B4194" w:rsidRDefault="006B4194">
      <w:pPr>
        <w:rPr>
          <w:lang w:val="ru-RU"/>
        </w:rPr>
      </w:pPr>
    </w:p>
    <w:p w14:paraId="49CFD8F0" w14:textId="45C242BC" w:rsidR="006B4194" w:rsidRDefault="006B4194" w:rsidP="006B4194">
      <w:pPr>
        <w:jc w:val="center"/>
        <w:rPr>
          <w:lang w:val="ru-RU"/>
        </w:rPr>
      </w:pPr>
      <w:r>
        <w:rPr>
          <w:lang w:val="ru-RU"/>
        </w:rPr>
        <w:t>Санкт-Петербург</w:t>
      </w:r>
    </w:p>
    <w:p w14:paraId="62EEEB91" w14:textId="770B0054" w:rsidR="006B4194" w:rsidRDefault="006B4194" w:rsidP="006B4194">
      <w:pPr>
        <w:jc w:val="center"/>
        <w:rPr>
          <w:lang w:val="ru-RU"/>
        </w:rPr>
      </w:pPr>
      <w:r>
        <w:rPr>
          <w:lang w:val="ru-RU"/>
        </w:rPr>
        <w:t>2019</w:t>
      </w:r>
    </w:p>
    <w:sdt>
      <w:sdtPr>
        <w:rPr>
          <w:rFonts w:ascii="Times New Roman" w:eastAsiaTheme="minorHAnsi" w:hAnsi="Times New Roman" w:cs="Times New Roman"/>
          <w:color w:val="auto"/>
          <w:sz w:val="28"/>
          <w:szCs w:val="22"/>
        </w:rPr>
        <w:id w:val="716787298"/>
        <w:docPartObj>
          <w:docPartGallery w:val="Table of Contents"/>
          <w:docPartUnique/>
        </w:docPartObj>
      </w:sdtPr>
      <w:sdtEndPr>
        <w:rPr>
          <w:rFonts w:cstheme="minorBidi"/>
          <w:b/>
          <w:bCs/>
          <w:noProof/>
        </w:rPr>
      </w:sdtEndPr>
      <w:sdtContent>
        <w:p w14:paraId="6E0C2A85" w14:textId="58C112E1" w:rsidR="00AF65E5" w:rsidRPr="00AF65E5" w:rsidRDefault="00AF65E5">
          <w:pPr>
            <w:pStyle w:val="TOCHeading"/>
            <w:rPr>
              <w:rFonts w:ascii="Times New Roman" w:hAnsi="Times New Roman" w:cs="Times New Roman"/>
              <w:color w:val="auto"/>
              <w:sz w:val="28"/>
              <w:lang w:val="ru-RU"/>
            </w:rPr>
          </w:pPr>
          <w:r w:rsidRPr="00AF65E5">
            <w:rPr>
              <w:rFonts w:ascii="Times New Roman" w:hAnsi="Times New Roman" w:cs="Times New Roman"/>
              <w:color w:val="auto"/>
              <w:sz w:val="28"/>
              <w:lang w:val="ru-RU"/>
            </w:rPr>
            <w:t>Содерж</w:t>
          </w:r>
          <w:bookmarkStart w:id="0" w:name="_GoBack"/>
          <w:bookmarkEnd w:id="0"/>
          <w:r w:rsidRPr="00AF65E5">
            <w:rPr>
              <w:rFonts w:ascii="Times New Roman" w:hAnsi="Times New Roman" w:cs="Times New Roman"/>
              <w:color w:val="auto"/>
              <w:sz w:val="28"/>
              <w:lang w:val="ru-RU"/>
            </w:rPr>
            <w:t>ание</w:t>
          </w:r>
        </w:p>
        <w:p w14:paraId="40072D35" w14:textId="7FA0F3A1" w:rsidR="00AF65E5" w:rsidRPr="00AF65E5" w:rsidRDefault="00AF65E5">
          <w:pPr>
            <w:pStyle w:val="TOC1"/>
            <w:tabs>
              <w:tab w:val="right" w:leader="dot" w:pos="9679"/>
            </w:tabs>
            <w:rPr>
              <w:noProof/>
            </w:rPr>
          </w:pPr>
          <w:r w:rsidRPr="00AF65E5">
            <w:fldChar w:fldCharType="begin"/>
          </w:r>
          <w:r w:rsidRPr="00AF65E5">
            <w:instrText xml:space="preserve"> TOC \o "1-3" \h \z \u </w:instrText>
          </w:r>
          <w:r w:rsidRPr="00AF65E5">
            <w:fldChar w:fldCharType="separate"/>
          </w:r>
          <w:hyperlink w:anchor="_Toc10074099" w:history="1">
            <w:r w:rsidRPr="00AF65E5">
              <w:rPr>
                <w:rStyle w:val="Hyperlink"/>
                <w:rFonts w:cs="Times New Roman"/>
                <w:noProof/>
                <w:lang w:val="ru-RU"/>
              </w:rPr>
              <w:t>Введение</w:t>
            </w:r>
            <w:r w:rsidRPr="00AF65E5">
              <w:rPr>
                <w:noProof/>
                <w:webHidden/>
              </w:rPr>
              <w:tab/>
            </w:r>
            <w:r w:rsidRPr="00AF65E5">
              <w:rPr>
                <w:noProof/>
                <w:webHidden/>
              </w:rPr>
              <w:fldChar w:fldCharType="begin"/>
            </w:r>
            <w:r w:rsidRPr="00AF65E5">
              <w:rPr>
                <w:noProof/>
                <w:webHidden/>
              </w:rPr>
              <w:instrText xml:space="preserve"> PAGEREF _Toc10074099 \h </w:instrText>
            </w:r>
            <w:r w:rsidRPr="00AF65E5">
              <w:rPr>
                <w:noProof/>
                <w:webHidden/>
              </w:rPr>
            </w:r>
            <w:r w:rsidRPr="00AF65E5">
              <w:rPr>
                <w:noProof/>
                <w:webHidden/>
              </w:rPr>
              <w:fldChar w:fldCharType="separate"/>
            </w:r>
            <w:r w:rsidR="00E2406C">
              <w:rPr>
                <w:noProof/>
                <w:webHidden/>
              </w:rPr>
              <w:t>3</w:t>
            </w:r>
            <w:r w:rsidRPr="00AF65E5">
              <w:rPr>
                <w:noProof/>
                <w:webHidden/>
              </w:rPr>
              <w:fldChar w:fldCharType="end"/>
            </w:r>
          </w:hyperlink>
        </w:p>
        <w:p w14:paraId="6E5E2331" w14:textId="634F97F2" w:rsidR="00AF65E5" w:rsidRPr="00AF65E5" w:rsidRDefault="00621B42">
          <w:pPr>
            <w:pStyle w:val="TOC1"/>
            <w:tabs>
              <w:tab w:val="right" w:leader="dot" w:pos="9679"/>
            </w:tabs>
            <w:rPr>
              <w:noProof/>
            </w:rPr>
          </w:pPr>
          <w:hyperlink w:anchor="_Toc10074100" w:history="1">
            <w:r w:rsidR="00AF65E5" w:rsidRPr="00AF65E5">
              <w:rPr>
                <w:rStyle w:val="Hyperlink"/>
                <w:rFonts w:cs="Times New Roman"/>
                <w:noProof/>
                <w:lang w:val="ru-RU"/>
              </w:rPr>
              <w:t>Глава 1. Теоретический обзор явления санкций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_Toc10074100 \h </w:instrText>
            </w:r>
            <w:r w:rsidR="00AF65E5" w:rsidRPr="00AF65E5">
              <w:rPr>
                <w:noProof/>
                <w:webHidden/>
              </w:rPr>
            </w:r>
            <w:r w:rsidR="00AF65E5" w:rsidRPr="00AF65E5">
              <w:rPr>
                <w:noProof/>
                <w:webHidden/>
              </w:rPr>
              <w:fldChar w:fldCharType="separate"/>
            </w:r>
            <w:r w:rsidR="00E2406C">
              <w:rPr>
                <w:noProof/>
                <w:webHidden/>
              </w:rPr>
              <w:t>10</w:t>
            </w:r>
            <w:r w:rsidR="00AF65E5" w:rsidRPr="00AF65E5">
              <w:rPr>
                <w:noProof/>
                <w:webHidden/>
              </w:rPr>
              <w:fldChar w:fldCharType="end"/>
            </w:r>
          </w:hyperlink>
        </w:p>
        <w:p w14:paraId="2C78FFF2" w14:textId="32728A34" w:rsidR="00AF65E5" w:rsidRPr="00AF65E5" w:rsidRDefault="00621B42">
          <w:pPr>
            <w:pStyle w:val="TOC2"/>
            <w:tabs>
              <w:tab w:val="right" w:leader="dot" w:pos="9679"/>
            </w:tabs>
            <w:rPr>
              <w:noProof/>
            </w:rPr>
          </w:pPr>
          <w:hyperlink w:anchor="_Toc10074101" w:history="1">
            <w:r w:rsidR="00AF65E5" w:rsidRPr="00AF65E5">
              <w:rPr>
                <w:rStyle w:val="Hyperlink"/>
                <w:rFonts w:cs="Times New Roman"/>
                <w:noProof/>
                <w:lang w:val="ru-RU"/>
              </w:rPr>
              <w:t>1. Санкции как альтернатива военным действиям</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_Toc10074101 \h </w:instrText>
            </w:r>
            <w:r w:rsidR="00AF65E5" w:rsidRPr="00AF65E5">
              <w:rPr>
                <w:noProof/>
                <w:webHidden/>
              </w:rPr>
            </w:r>
            <w:r w:rsidR="00AF65E5" w:rsidRPr="00AF65E5">
              <w:rPr>
                <w:noProof/>
                <w:webHidden/>
              </w:rPr>
              <w:fldChar w:fldCharType="separate"/>
            </w:r>
            <w:r w:rsidR="00E2406C">
              <w:rPr>
                <w:noProof/>
                <w:webHidden/>
              </w:rPr>
              <w:t>10</w:t>
            </w:r>
            <w:r w:rsidR="00AF65E5" w:rsidRPr="00AF65E5">
              <w:rPr>
                <w:noProof/>
                <w:webHidden/>
              </w:rPr>
              <w:fldChar w:fldCharType="end"/>
            </w:r>
          </w:hyperlink>
        </w:p>
        <w:p w14:paraId="38FFA52E" w14:textId="36F223A1" w:rsidR="00AF65E5" w:rsidRPr="00AF65E5" w:rsidRDefault="00621B42">
          <w:pPr>
            <w:pStyle w:val="TOC2"/>
            <w:tabs>
              <w:tab w:val="right" w:leader="dot" w:pos="9679"/>
            </w:tabs>
            <w:rPr>
              <w:noProof/>
            </w:rPr>
          </w:pPr>
          <w:hyperlink w:anchor="_Toc10074102" w:history="1">
            <w:r w:rsidR="00AF65E5" w:rsidRPr="00AF65E5">
              <w:rPr>
                <w:rStyle w:val="Hyperlink"/>
                <w:rFonts w:cs="Times New Roman"/>
                <w:noProof/>
                <w:lang w:val="ru-RU"/>
              </w:rPr>
              <w:t>2. Определение термина «санкции»</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_Toc10074102 \h </w:instrText>
            </w:r>
            <w:r w:rsidR="00AF65E5" w:rsidRPr="00AF65E5">
              <w:rPr>
                <w:noProof/>
                <w:webHidden/>
              </w:rPr>
            </w:r>
            <w:r w:rsidR="00AF65E5" w:rsidRPr="00AF65E5">
              <w:rPr>
                <w:noProof/>
                <w:webHidden/>
              </w:rPr>
              <w:fldChar w:fldCharType="separate"/>
            </w:r>
            <w:r w:rsidR="00E2406C">
              <w:rPr>
                <w:noProof/>
                <w:webHidden/>
              </w:rPr>
              <w:t>13</w:t>
            </w:r>
            <w:r w:rsidR="00AF65E5" w:rsidRPr="00AF65E5">
              <w:rPr>
                <w:noProof/>
                <w:webHidden/>
              </w:rPr>
              <w:fldChar w:fldCharType="end"/>
            </w:r>
          </w:hyperlink>
        </w:p>
        <w:p w14:paraId="4270AD61" w14:textId="54CC68E8" w:rsidR="00AF65E5" w:rsidRPr="00AF65E5" w:rsidRDefault="00621B42">
          <w:pPr>
            <w:pStyle w:val="TOC2"/>
            <w:tabs>
              <w:tab w:val="right" w:leader="dot" w:pos="9679"/>
            </w:tabs>
            <w:rPr>
              <w:noProof/>
            </w:rPr>
          </w:pPr>
          <w:hyperlink w:anchor="_Toc10074103" w:history="1">
            <w:r w:rsidR="00AF65E5" w:rsidRPr="00AF65E5">
              <w:rPr>
                <w:rStyle w:val="Hyperlink"/>
                <w:rFonts w:cs="Times New Roman"/>
                <w:noProof/>
                <w:lang w:val="ru-RU"/>
              </w:rPr>
              <w:t>3. Краткая классификация санкций и анализ антироссийских санкций по различным типам</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_Toc10074103 \h </w:instrText>
            </w:r>
            <w:r w:rsidR="00AF65E5" w:rsidRPr="00AF65E5">
              <w:rPr>
                <w:noProof/>
                <w:webHidden/>
              </w:rPr>
            </w:r>
            <w:r w:rsidR="00AF65E5" w:rsidRPr="00AF65E5">
              <w:rPr>
                <w:noProof/>
                <w:webHidden/>
              </w:rPr>
              <w:fldChar w:fldCharType="separate"/>
            </w:r>
            <w:r w:rsidR="00E2406C">
              <w:rPr>
                <w:noProof/>
                <w:webHidden/>
              </w:rPr>
              <w:t>16</w:t>
            </w:r>
            <w:r w:rsidR="00AF65E5" w:rsidRPr="00AF65E5">
              <w:rPr>
                <w:noProof/>
                <w:webHidden/>
              </w:rPr>
              <w:fldChar w:fldCharType="end"/>
            </w:r>
          </w:hyperlink>
        </w:p>
        <w:p w14:paraId="77B829A4" w14:textId="4F4BF8E2" w:rsidR="00AF65E5" w:rsidRPr="00AF65E5" w:rsidRDefault="00621B42">
          <w:pPr>
            <w:pStyle w:val="TOC3"/>
            <w:tabs>
              <w:tab w:val="right" w:leader="dot" w:pos="9679"/>
            </w:tabs>
            <w:rPr>
              <w:noProof/>
            </w:rPr>
          </w:pPr>
          <w:hyperlink w:anchor="_Toc10074104" w:history="1">
            <w:r w:rsidR="00AF65E5" w:rsidRPr="00AF65E5">
              <w:rPr>
                <w:rStyle w:val="Hyperlink"/>
                <w:rFonts w:cs="Times New Roman"/>
                <w:noProof/>
                <w:lang w:val="ru-RU"/>
              </w:rPr>
              <w:t>3.1 Бойкот, эмбарго и финансовые санкции</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_Toc10074104 \h </w:instrText>
            </w:r>
            <w:r w:rsidR="00AF65E5" w:rsidRPr="00AF65E5">
              <w:rPr>
                <w:noProof/>
                <w:webHidden/>
              </w:rPr>
            </w:r>
            <w:r w:rsidR="00AF65E5" w:rsidRPr="00AF65E5">
              <w:rPr>
                <w:noProof/>
                <w:webHidden/>
              </w:rPr>
              <w:fldChar w:fldCharType="separate"/>
            </w:r>
            <w:r w:rsidR="00E2406C">
              <w:rPr>
                <w:noProof/>
                <w:webHidden/>
              </w:rPr>
              <w:t>16</w:t>
            </w:r>
            <w:r w:rsidR="00AF65E5" w:rsidRPr="00AF65E5">
              <w:rPr>
                <w:noProof/>
                <w:webHidden/>
              </w:rPr>
              <w:fldChar w:fldCharType="end"/>
            </w:r>
          </w:hyperlink>
        </w:p>
        <w:p w14:paraId="6F227CC0" w14:textId="24170E57" w:rsidR="00AF65E5" w:rsidRPr="00AF65E5" w:rsidRDefault="00621B42">
          <w:pPr>
            <w:pStyle w:val="TOC3"/>
            <w:tabs>
              <w:tab w:val="right" w:leader="dot" w:pos="9679"/>
            </w:tabs>
            <w:rPr>
              <w:noProof/>
            </w:rPr>
          </w:pPr>
          <w:hyperlink w:anchor="_Toc10074105" w:history="1">
            <w:r w:rsidR="00AF65E5" w:rsidRPr="00AF65E5">
              <w:rPr>
                <w:rStyle w:val="Hyperlink"/>
                <w:rFonts w:cs="Times New Roman"/>
                <w:noProof/>
              </w:rPr>
              <w:t>3.2 Классификация санкций, предложенная Йоханом Галтунгом</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_Toc10074105 \h </w:instrText>
            </w:r>
            <w:r w:rsidR="00AF65E5" w:rsidRPr="00AF65E5">
              <w:rPr>
                <w:noProof/>
                <w:webHidden/>
              </w:rPr>
            </w:r>
            <w:r w:rsidR="00AF65E5" w:rsidRPr="00AF65E5">
              <w:rPr>
                <w:noProof/>
                <w:webHidden/>
              </w:rPr>
              <w:fldChar w:fldCharType="separate"/>
            </w:r>
            <w:r w:rsidR="00E2406C">
              <w:rPr>
                <w:noProof/>
                <w:webHidden/>
              </w:rPr>
              <w:t>17</w:t>
            </w:r>
            <w:r w:rsidR="00AF65E5" w:rsidRPr="00AF65E5">
              <w:rPr>
                <w:noProof/>
                <w:webHidden/>
              </w:rPr>
              <w:fldChar w:fldCharType="end"/>
            </w:r>
          </w:hyperlink>
        </w:p>
        <w:p w14:paraId="1918BB7A" w14:textId="24E87580" w:rsidR="00AF65E5" w:rsidRPr="00AF65E5" w:rsidRDefault="00621B42">
          <w:pPr>
            <w:pStyle w:val="TOC2"/>
            <w:tabs>
              <w:tab w:val="right" w:leader="dot" w:pos="9679"/>
            </w:tabs>
            <w:rPr>
              <w:noProof/>
            </w:rPr>
          </w:pPr>
          <w:hyperlink w:anchor="_Toc10074106" w:history="1">
            <w:r w:rsidR="00AF65E5" w:rsidRPr="00AF65E5">
              <w:rPr>
                <w:rStyle w:val="Hyperlink"/>
                <w:rFonts w:cs="Times New Roman"/>
                <w:noProof/>
                <w:lang w:val="ru-RU"/>
              </w:rPr>
              <w:t>4. Цель введения санкций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_Toc10074106 \h </w:instrText>
            </w:r>
            <w:r w:rsidR="00AF65E5" w:rsidRPr="00AF65E5">
              <w:rPr>
                <w:noProof/>
                <w:webHidden/>
              </w:rPr>
            </w:r>
            <w:r w:rsidR="00AF65E5" w:rsidRPr="00AF65E5">
              <w:rPr>
                <w:noProof/>
                <w:webHidden/>
              </w:rPr>
              <w:fldChar w:fldCharType="separate"/>
            </w:r>
            <w:r w:rsidR="00E2406C">
              <w:rPr>
                <w:noProof/>
                <w:webHidden/>
              </w:rPr>
              <w:t>20</w:t>
            </w:r>
            <w:r w:rsidR="00AF65E5" w:rsidRPr="00AF65E5">
              <w:rPr>
                <w:noProof/>
                <w:webHidden/>
              </w:rPr>
              <w:fldChar w:fldCharType="end"/>
            </w:r>
          </w:hyperlink>
        </w:p>
        <w:p w14:paraId="64DCF62F" w14:textId="7EF784C1" w:rsidR="00AF65E5" w:rsidRPr="00AF65E5" w:rsidRDefault="00621B42">
          <w:pPr>
            <w:pStyle w:val="TOC2"/>
            <w:tabs>
              <w:tab w:val="right" w:leader="dot" w:pos="9679"/>
            </w:tabs>
            <w:rPr>
              <w:noProof/>
            </w:rPr>
          </w:pPr>
          <w:hyperlink w:anchor="_Toc10074107" w:history="1">
            <w:r w:rsidR="00AF65E5" w:rsidRPr="00AF65E5">
              <w:rPr>
                <w:rStyle w:val="Hyperlink"/>
                <w:rFonts w:cs="Times New Roman"/>
                <w:noProof/>
                <w:lang w:val="ru-RU"/>
              </w:rPr>
              <w:t>5. Краткий обзор исследований санкционной политики</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_Toc10074107 \h </w:instrText>
            </w:r>
            <w:r w:rsidR="00AF65E5" w:rsidRPr="00AF65E5">
              <w:rPr>
                <w:noProof/>
                <w:webHidden/>
              </w:rPr>
            </w:r>
            <w:r w:rsidR="00AF65E5" w:rsidRPr="00AF65E5">
              <w:rPr>
                <w:noProof/>
                <w:webHidden/>
              </w:rPr>
              <w:fldChar w:fldCharType="separate"/>
            </w:r>
            <w:r w:rsidR="00E2406C">
              <w:rPr>
                <w:noProof/>
                <w:webHidden/>
              </w:rPr>
              <w:t>22</w:t>
            </w:r>
            <w:r w:rsidR="00AF65E5" w:rsidRPr="00AF65E5">
              <w:rPr>
                <w:noProof/>
                <w:webHidden/>
              </w:rPr>
              <w:fldChar w:fldCharType="end"/>
            </w:r>
          </w:hyperlink>
        </w:p>
        <w:p w14:paraId="0BDD5221" w14:textId="18AC8A44" w:rsidR="00AF65E5" w:rsidRPr="00AF65E5" w:rsidRDefault="00621B42">
          <w:pPr>
            <w:pStyle w:val="TOC1"/>
            <w:tabs>
              <w:tab w:val="right" w:leader="dot" w:pos="9679"/>
            </w:tabs>
            <w:rPr>
              <w:noProof/>
            </w:rPr>
          </w:pPr>
          <w:hyperlink w:anchor="_Toc10074108" w:history="1">
            <w:r w:rsidR="00AF65E5" w:rsidRPr="00AF65E5">
              <w:rPr>
                <w:rStyle w:val="Hyperlink"/>
                <w:rFonts w:cs="Times New Roman"/>
                <w:noProof/>
                <w:lang w:val="ru-RU"/>
              </w:rPr>
              <w:t>Глава 2. Исследование изменений в торговых отношениях между Россией и Финляндией в условиях санкций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_Toc10074108 \h </w:instrText>
            </w:r>
            <w:r w:rsidR="00AF65E5" w:rsidRPr="00AF65E5">
              <w:rPr>
                <w:noProof/>
                <w:webHidden/>
              </w:rPr>
            </w:r>
            <w:r w:rsidR="00AF65E5" w:rsidRPr="00AF65E5">
              <w:rPr>
                <w:noProof/>
                <w:webHidden/>
              </w:rPr>
              <w:fldChar w:fldCharType="separate"/>
            </w:r>
            <w:r w:rsidR="00E2406C">
              <w:rPr>
                <w:noProof/>
                <w:webHidden/>
              </w:rPr>
              <w:t>28</w:t>
            </w:r>
            <w:r w:rsidR="00AF65E5" w:rsidRPr="00AF65E5">
              <w:rPr>
                <w:noProof/>
                <w:webHidden/>
              </w:rPr>
              <w:fldChar w:fldCharType="end"/>
            </w:r>
          </w:hyperlink>
        </w:p>
        <w:p w14:paraId="44A4626D" w14:textId="74DCEC05" w:rsidR="00AF65E5" w:rsidRPr="00AF65E5" w:rsidRDefault="00621B42">
          <w:pPr>
            <w:pStyle w:val="TOC2"/>
            <w:tabs>
              <w:tab w:val="right" w:leader="dot" w:pos="9679"/>
            </w:tabs>
            <w:rPr>
              <w:noProof/>
            </w:rPr>
          </w:pPr>
          <w:hyperlink w:anchor="_Toc10074109" w:history="1">
            <w:r w:rsidR="00AF65E5" w:rsidRPr="00AF65E5">
              <w:rPr>
                <w:rStyle w:val="Hyperlink"/>
                <w:rFonts w:cs="Times New Roman"/>
                <w:noProof/>
                <w:lang w:val="ru-RU"/>
              </w:rPr>
              <w:t>1. Анализ основных макроэкономических показателей России и Финляндии до и после введения антироссийских санкций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_Toc10074109 \h </w:instrText>
            </w:r>
            <w:r w:rsidR="00AF65E5" w:rsidRPr="00AF65E5">
              <w:rPr>
                <w:noProof/>
                <w:webHidden/>
              </w:rPr>
            </w:r>
            <w:r w:rsidR="00AF65E5" w:rsidRPr="00AF65E5">
              <w:rPr>
                <w:noProof/>
                <w:webHidden/>
              </w:rPr>
              <w:fldChar w:fldCharType="separate"/>
            </w:r>
            <w:r w:rsidR="00E2406C">
              <w:rPr>
                <w:noProof/>
                <w:webHidden/>
              </w:rPr>
              <w:t>28</w:t>
            </w:r>
            <w:r w:rsidR="00AF65E5" w:rsidRPr="00AF65E5">
              <w:rPr>
                <w:noProof/>
                <w:webHidden/>
              </w:rPr>
              <w:fldChar w:fldCharType="end"/>
            </w:r>
          </w:hyperlink>
        </w:p>
        <w:p w14:paraId="7160D067" w14:textId="765C0BB1" w:rsidR="00AF65E5" w:rsidRPr="00AF65E5" w:rsidRDefault="00621B42">
          <w:pPr>
            <w:pStyle w:val="TOC2"/>
            <w:tabs>
              <w:tab w:val="right" w:leader="dot" w:pos="9679"/>
            </w:tabs>
            <w:rPr>
              <w:noProof/>
            </w:rPr>
          </w:pPr>
          <w:hyperlink w:anchor="_Toc10074110" w:history="1">
            <w:r w:rsidR="00AF65E5" w:rsidRPr="00AF65E5">
              <w:rPr>
                <w:rStyle w:val="Hyperlink"/>
                <w:rFonts w:cs="Times New Roman"/>
                <w:noProof/>
                <w:lang w:val="ru-RU"/>
              </w:rPr>
              <w:t>2. Анализ динамики товарооборота России и Финляндии в 2013-2018 годах</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_Toc10074110 \h </w:instrText>
            </w:r>
            <w:r w:rsidR="00AF65E5" w:rsidRPr="00AF65E5">
              <w:rPr>
                <w:noProof/>
                <w:webHidden/>
              </w:rPr>
            </w:r>
            <w:r w:rsidR="00AF65E5" w:rsidRPr="00AF65E5">
              <w:rPr>
                <w:noProof/>
                <w:webHidden/>
              </w:rPr>
              <w:fldChar w:fldCharType="separate"/>
            </w:r>
            <w:r w:rsidR="00E2406C">
              <w:rPr>
                <w:noProof/>
                <w:webHidden/>
              </w:rPr>
              <w:t>38</w:t>
            </w:r>
            <w:r w:rsidR="00AF65E5" w:rsidRPr="00AF65E5">
              <w:rPr>
                <w:noProof/>
                <w:webHidden/>
              </w:rPr>
              <w:fldChar w:fldCharType="end"/>
            </w:r>
          </w:hyperlink>
        </w:p>
        <w:p w14:paraId="2A27F355" w14:textId="0764F525" w:rsidR="00AF65E5" w:rsidRPr="00AF65E5" w:rsidRDefault="00621B42">
          <w:pPr>
            <w:pStyle w:val="TOC2"/>
            <w:tabs>
              <w:tab w:val="right" w:leader="dot" w:pos="9679"/>
            </w:tabs>
            <w:rPr>
              <w:noProof/>
            </w:rPr>
          </w:pPr>
          <w:hyperlink w:anchor="_Toc10074111" w:history="1">
            <w:r w:rsidR="00AF65E5" w:rsidRPr="00AF65E5">
              <w:rPr>
                <w:rStyle w:val="Hyperlink"/>
                <w:rFonts w:cs="Times New Roman"/>
                <w:noProof/>
                <w:lang w:val="ru-RU"/>
              </w:rPr>
              <w:t>3. Изменения в товарной структуре экспорта и импорта между Россией и Финляндией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_Toc10074111 \h </w:instrText>
            </w:r>
            <w:r w:rsidR="00AF65E5" w:rsidRPr="00AF65E5">
              <w:rPr>
                <w:noProof/>
                <w:webHidden/>
              </w:rPr>
            </w:r>
            <w:r w:rsidR="00AF65E5" w:rsidRPr="00AF65E5">
              <w:rPr>
                <w:noProof/>
                <w:webHidden/>
              </w:rPr>
              <w:fldChar w:fldCharType="separate"/>
            </w:r>
            <w:r w:rsidR="00E2406C">
              <w:rPr>
                <w:noProof/>
                <w:webHidden/>
              </w:rPr>
              <w:t>41</w:t>
            </w:r>
            <w:r w:rsidR="00AF65E5" w:rsidRPr="00AF65E5">
              <w:rPr>
                <w:noProof/>
                <w:webHidden/>
              </w:rPr>
              <w:fldChar w:fldCharType="end"/>
            </w:r>
          </w:hyperlink>
        </w:p>
        <w:p w14:paraId="59AEDDB7" w14:textId="73C3DBFA" w:rsidR="00AF65E5" w:rsidRPr="00AF65E5" w:rsidRDefault="00621B42">
          <w:pPr>
            <w:pStyle w:val="TOC2"/>
            <w:tabs>
              <w:tab w:val="right" w:leader="dot" w:pos="9679"/>
            </w:tabs>
            <w:rPr>
              <w:noProof/>
            </w:rPr>
          </w:pPr>
          <w:hyperlink w:anchor="_Toc10074112" w:history="1">
            <w:r w:rsidR="00AF65E5" w:rsidRPr="00AF65E5">
              <w:rPr>
                <w:rStyle w:val="Hyperlink"/>
                <w:rFonts w:cs="Times New Roman"/>
                <w:noProof/>
                <w:lang w:val="ru-RU"/>
              </w:rPr>
              <w:t>4. Анализ воздействия контрсанкций на торговые отношения между Россией и Финляндией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_Toc10074112 \h </w:instrText>
            </w:r>
            <w:r w:rsidR="00AF65E5" w:rsidRPr="00AF65E5">
              <w:rPr>
                <w:noProof/>
                <w:webHidden/>
              </w:rPr>
            </w:r>
            <w:r w:rsidR="00AF65E5" w:rsidRPr="00AF65E5">
              <w:rPr>
                <w:noProof/>
                <w:webHidden/>
              </w:rPr>
              <w:fldChar w:fldCharType="separate"/>
            </w:r>
            <w:r w:rsidR="00E2406C">
              <w:rPr>
                <w:noProof/>
                <w:webHidden/>
              </w:rPr>
              <w:t>46</w:t>
            </w:r>
            <w:r w:rsidR="00AF65E5" w:rsidRPr="00AF65E5">
              <w:rPr>
                <w:noProof/>
                <w:webHidden/>
              </w:rPr>
              <w:fldChar w:fldCharType="end"/>
            </w:r>
          </w:hyperlink>
        </w:p>
        <w:p w14:paraId="247CAD85" w14:textId="6A597B3B" w:rsidR="00AF65E5" w:rsidRPr="00AF65E5" w:rsidRDefault="00621B42">
          <w:pPr>
            <w:pStyle w:val="TOC2"/>
            <w:tabs>
              <w:tab w:val="right" w:leader="dot" w:pos="9679"/>
            </w:tabs>
            <w:rPr>
              <w:noProof/>
            </w:rPr>
          </w:pPr>
          <w:hyperlink w:anchor="_Toc10074113" w:history="1">
            <w:r w:rsidR="00AF65E5" w:rsidRPr="00AF65E5">
              <w:rPr>
                <w:rStyle w:val="Hyperlink"/>
                <w:rFonts w:cs="Times New Roman"/>
                <w:noProof/>
                <w:lang w:val="ru-RU"/>
              </w:rPr>
              <w:t>5. Выводы</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_Toc10074113 \h </w:instrText>
            </w:r>
            <w:r w:rsidR="00AF65E5" w:rsidRPr="00AF65E5">
              <w:rPr>
                <w:noProof/>
                <w:webHidden/>
              </w:rPr>
            </w:r>
            <w:r w:rsidR="00AF65E5" w:rsidRPr="00AF65E5">
              <w:rPr>
                <w:noProof/>
                <w:webHidden/>
              </w:rPr>
              <w:fldChar w:fldCharType="separate"/>
            </w:r>
            <w:r w:rsidR="00E2406C">
              <w:rPr>
                <w:noProof/>
                <w:webHidden/>
              </w:rPr>
              <w:t>54</w:t>
            </w:r>
            <w:r w:rsidR="00AF65E5" w:rsidRPr="00AF65E5">
              <w:rPr>
                <w:noProof/>
                <w:webHidden/>
              </w:rPr>
              <w:fldChar w:fldCharType="end"/>
            </w:r>
          </w:hyperlink>
        </w:p>
        <w:p w14:paraId="5E197A57" w14:textId="11153A73" w:rsidR="00AF65E5" w:rsidRPr="00AF65E5" w:rsidRDefault="00621B42">
          <w:pPr>
            <w:pStyle w:val="TOC1"/>
            <w:tabs>
              <w:tab w:val="right" w:leader="dot" w:pos="9679"/>
            </w:tabs>
            <w:rPr>
              <w:noProof/>
            </w:rPr>
          </w:pPr>
          <w:hyperlink w:anchor="_Toc10074114" w:history="1">
            <w:r w:rsidR="00AF65E5" w:rsidRPr="00AF65E5">
              <w:rPr>
                <w:rStyle w:val="Hyperlink"/>
                <w:rFonts w:cs="Times New Roman"/>
                <w:noProof/>
                <w:lang w:val="ru-RU"/>
              </w:rPr>
              <w:t>Глава 3. Оценка эффективности воздействия санкционной политики через призму торговых отношений между Россией и Финляндией в 2013-2018 гг.</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_Toc10074114 \h </w:instrText>
            </w:r>
            <w:r w:rsidR="00AF65E5" w:rsidRPr="00AF65E5">
              <w:rPr>
                <w:noProof/>
                <w:webHidden/>
              </w:rPr>
            </w:r>
            <w:r w:rsidR="00AF65E5" w:rsidRPr="00AF65E5">
              <w:rPr>
                <w:noProof/>
                <w:webHidden/>
              </w:rPr>
              <w:fldChar w:fldCharType="separate"/>
            </w:r>
            <w:r w:rsidR="00E2406C">
              <w:rPr>
                <w:noProof/>
                <w:webHidden/>
              </w:rPr>
              <w:t>57</w:t>
            </w:r>
            <w:r w:rsidR="00AF65E5" w:rsidRPr="00AF65E5">
              <w:rPr>
                <w:noProof/>
                <w:webHidden/>
              </w:rPr>
              <w:fldChar w:fldCharType="end"/>
            </w:r>
          </w:hyperlink>
        </w:p>
        <w:p w14:paraId="12775032" w14:textId="0BA053EA" w:rsidR="00AF65E5" w:rsidRPr="00AF65E5" w:rsidRDefault="00621B42">
          <w:pPr>
            <w:pStyle w:val="TOC2"/>
            <w:tabs>
              <w:tab w:val="right" w:leader="dot" w:pos="9679"/>
            </w:tabs>
            <w:rPr>
              <w:noProof/>
            </w:rPr>
          </w:pPr>
          <w:hyperlink w:anchor="_Toc10074115" w:history="1">
            <w:r w:rsidR="00AF65E5" w:rsidRPr="00AF65E5">
              <w:rPr>
                <w:rStyle w:val="Hyperlink"/>
                <w:rFonts w:cs="Times New Roman"/>
                <w:noProof/>
                <w:lang w:val="ru-RU"/>
              </w:rPr>
              <w:t>1. Проблема эффективности санкций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_Toc10074115 \h </w:instrText>
            </w:r>
            <w:r w:rsidR="00AF65E5" w:rsidRPr="00AF65E5">
              <w:rPr>
                <w:noProof/>
                <w:webHidden/>
              </w:rPr>
            </w:r>
            <w:r w:rsidR="00AF65E5" w:rsidRPr="00AF65E5">
              <w:rPr>
                <w:noProof/>
                <w:webHidden/>
              </w:rPr>
              <w:fldChar w:fldCharType="separate"/>
            </w:r>
            <w:r w:rsidR="00E2406C">
              <w:rPr>
                <w:noProof/>
                <w:webHidden/>
              </w:rPr>
              <w:t>57</w:t>
            </w:r>
            <w:r w:rsidR="00AF65E5" w:rsidRPr="00AF65E5">
              <w:rPr>
                <w:noProof/>
                <w:webHidden/>
              </w:rPr>
              <w:fldChar w:fldCharType="end"/>
            </w:r>
          </w:hyperlink>
        </w:p>
        <w:p w14:paraId="064C59EC" w14:textId="352B95A2" w:rsidR="00AF65E5" w:rsidRPr="00AF65E5" w:rsidRDefault="00621B42">
          <w:pPr>
            <w:pStyle w:val="TOC2"/>
            <w:tabs>
              <w:tab w:val="right" w:leader="dot" w:pos="9679"/>
            </w:tabs>
            <w:rPr>
              <w:noProof/>
            </w:rPr>
          </w:pPr>
          <w:hyperlink w:anchor="_Toc10074116" w:history="1">
            <w:r w:rsidR="00AF65E5" w:rsidRPr="00AF65E5">
              <w:rPr>
                <w:rStyle w:val="Hyperlink"/>
                <w:rFonts w:cs="Times New Roman"/>
                <w:noProof/>
                <w:lang w:val="ru-RU"/>
              </w:rPr>
              <w:t>2. Критерии для оценки эффективности применения санкций</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_Toc10074116 \h </w:instrText>
            </w:r>
            <w:r w:rsidR="00AF65E5" w:rsidRPr="00AF65E5">
              <w:rPr>
                <w:noProof/>
                <w:webHidden/>
              </w:rPr>
            </w:r>
            <w:r w:rsidR="00AF65E5" w:rsidRPr="00AF65E5">
              <w:rPr>
                <w:noProof/>
                <w:webHidden/>
              </w:rPr>
              <w:fldChar w:fldCharType="separate"/>
            </w:r>
            <w:r w:rsidR="00E2406C">
              <w:rPr>
                <w:noProof/>
                <w:webHidden/>
              </w:rPr>
              <w:t>59</w:t>
            </w:r>
            <w:r w:rsidR="00AF65E5" w:rsidRPr="00AF65E5">
              <w:rPr>
                <w:noProof/>
                <w:webHidden/>
              </w:rPr>
              <w:fldChar w:fldCharType="end"/>
            </w:r>
          </w:hyperlink>
        </w:p>
        <w:p w14:paraId="3A225859" w14:textId="0F1CEE86" w:rsidR="00AF65E5" w:rsidRPr="00AF65E5" w:rsidRDefault="00621B42">
          <w:pPr>
            <w:pStyle w:val="TOC1"/>
            <w:tabs>
              <w:tab w:val="right" w:leader="dot" w:pos="9679"/>
            </w:tabs>
            <w:rPr>
              <w:noProof/>
            </w:rPr>
          </w:pPr>
          <w:hyperlink w:anchor="_Toc10074117" w:history="1">
            <w:r w:rsidR="00AF65E5" w:rsidRPr="00AF65E5">
              <w:rPr>
                <w:rStyle w:val="Hyperlink"/>
                <w:rFonts w:cs="Times New Roman"/>
                <w:noProof/>
                <w:lang w:val="ru-RU"/>
              </w:rPr>
              <w:t>Заключение</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_Toc10074117 \h </w:instrText>
            </w:r>
            <w:r w:rsidR="00AF65E5" w:rsidRPr="00AF65E5">
              <w:rPr>
                <w:noProof/>
                <w:webHidden/>
              </w:rPr>
            </w:r>
            <w:r w:rsidR="00AF65E5" w:rsidRPr="00AF65E5">
              <w:rPr>
                <w:noProof/>
                <w:webHidden/>
              </w:rPr>
              <w:fldChar w:fldCharType="separate"/>
            </w:r>
            <w:r w:rsidR="00E2406C">
              <w:rPr>
                <w:noProof/>
                <w:webHidden/>
              </w:rPr>
              <w:t>65</w:t>
            </w:r>
            <w:r w:rsidR="00AF65E5" w:rsidRPr="00AF65E5">
              <w:rPr>
                <w:noProof/>
                <w:webHidden/>
              </w:rPr>
              <w:fldChar w:fldCharType="end"/>
            </w:r>
          </w:hyperlink>
        </w:p>
        <w:p w14:paraId="52A42F37" w14:textId="3AC388AC" w:rsidR="00AF65E5" w:rsidRPr="00AF65E5" w:rsidRDefault="00621B42">
          <w:pPr>
            <w:pStyle w:val="TOC1"/>
            <w:tabs>
              <w:tab w:val="right" w:leader="dot" w:pos="9679"/>
            </w:tabs>
            <w:rPr>
              <w:noProof/>
            </w:rPr>
          </w:pPr>
          <w:hyperlink w:anchor="_Toc10074118" w:history="1">
            <w:r w:rsidR="00AF65E5" w:rsidRPr="00AF65E5">
              <w:rPr>
                <w:rStyle w:val="Hyperlink"/>
                <w:rFonts w:cs="Times New Roman"/>
                <w:noProof/>
                <w:lang w:val="ru-RU"/>
              </w:rPr>
              <w:t>Список литературы</w:t>
            </w:r>
            <w:r w:rsidR="00AF65E5" w:rsidRPr="00AF65E5">
              <w:rPr>
                <w:noProof/>
                <w:webHidden/>
              </w:rPr>
              <w:tab/>
            </w:r>
            <w:r w:rsidR="00AF65E5" w:rsidRPr="00AF65E5">
              <w:rPr>
                <w:noProof/>
                <w:webHidden/>
              </w:rPr>
              <w:fldChar w:fldCharType="begin"/>
            </w:r>
            <w:r w:rsidR="00AF65E5" w:rsidRPr="00AF65E5">
              <w:rPr>
                <w:noProof/>
                <w:webHidden/>
              </w:rPr>
              <w:instrText xml:space="preserve"> PAGEREF _Toc10074118 \h </w:instrText>
            </w:r>
            <w:r w:rsidR="00AF65E5" w:rsidRPr="00AF65E5">
              <w:rPr>
                <w:noProof/>
                <w:webHidden/>
              </w:rPr>
            </w:r>
            <w:r w:rsidR="00AF65E5" w:rsidRPr="00AF65E5">
              <w:rPr>
                <w:noProof/>
                <w:webHidden/>
              </w:rPr>
              <w:fldChar w:fldCharType="separate"/>
            </w:r>
            <w:r w:rsidR="00E2406C">
              <w:rPr>
                <w:noProof/>
                <w:webHidden/>
              </w:rPr>
              <w:t>70</w:t>
            </w:r>
            <w:r w:rsidR="00AF65E5" w:rsidRPr="00AF65E5">
              <w:rPr>
                <w:noProof/>
                <w:webHidden/>
              </w:rPr>
              <w:fldChar w:fldCharType="end"/>
            </w:r>
          </w:hyperlink>
        </w:p>
        <w:p w14:paraId="63C8214E" w14:textId="1B52B871" w:rsidR="00AF65E5" w:rsidRDefault="00AF65E5">
          <w:r w:rsidRPr="00AF65E5">
            <w:rPr>
              <w:bCs/>
              <w:noProof/>
            </w:rPr>
            <w:fldChar w:fldCharType="end"/>
          </w:r>
        </w:p>
      </w:sdtContent>
    </w:sdt>
    <w:p w14:paraId="7CACFFDC" w14:textId="0C477181" w:rsidR="00265D13" w:rsidRPr="00AF65E5" w:rsidRDefault="00265D13" w:rsidP="00265D13">
      <w:pPr>
        <w:spacing w:line="360" w:lineRule="auto"/>
        <w:ind w:firstLine="709"/>
        <w:jc w:val="both"/>
        <w:rPr>
          <w:b/>
        </w:rPr>
      </w:pPr>
    </w:p>
    <w:p w14:paraId="62CF038C" w14:textId="77777777" w:rsidR="00265D13" w:rsidRPr="003128F1" w:rsidRDefault="00265D13" w:rsidP="00265D13">
      <w:pPr>
        <w:spacing w:line="360" w:lineRule="auto"/>
        <w:ind w:firstLine="709"/>
        <w:jc w:val="both"/>
        <w:rPr>
          <w:b/>
          <w:lang w:val="ru-RU"/>
        </w:rPr>
      </w:pPr>
    </w:p>
    <w:p w14:paraId="629C9803" w14:textId="77777777" w:rsidR="00265D13" w:rsidRDefault="00265D13" w:rsidP="007F250A">
      <w:pPr>
        <w:ind w:firstLine="709"/>
        <w:rPr>
          <w:lang w:val="ru-RU"/>
        </w:rPr>
      </w:pPr>
    </w:p>
    <w:p w14:paraId="2B45578F" w14:textId="1E232064" w:rsidR="00A8621E" w:rsidRDefault="00C632CD" w:rsidP="00AF65E5">
      <w:pPr>
        <w:pStyle w:val="Heading1"/>
        <w:rPr>
          <w:rFonts w:ascii="Times New Roman" w:hAnsi="Times New Roman" w:cs="Times New Roman"/>
          <w:b/>
          <w:color w:val="auto"/>
          <w:sz w:val="28"/>
          <w:lang w:val="ru-RU"/>
        </w:rPr>
      </w:pPr>
      <w:bookmarkStart w:id="1" w:name="_Toc10074099"/>
      <w:r w:rsidRPr="00AF65E5">
        <w:rPr>
          <w:rFonts w:ascii="Times New Roman" w:hAnsi="Times New Roman" w:cs="Times New Roman"/>
          <w:b/>
          <w:color w:val="auto"/>
          <w:sz w:val="28"/>
          <w:lang w:val="ru-RU"/>
        </w:rPr>
        <w:lastRenderedPageBreak/>
        <w:t>Введение</w:t>
      </w:r>
      <w:bookmarkEnd w:id="1"/>
    </w:p>
    <w:p w14:paraId="449E5D84" w14:textId="77777777" w:rsidR="00621B42" w:rsidRPr="00621B42" w:rsidRDefault="00621B42" w:rsidP="00621B42">
      <w:pPr>
        <w:rPr>
          <w:lang w:val="ru-RU"/>
        </w:rPr>
      </w:pPr>
    </w:p>
    <w:p w14:paraId="3F35B1F6" w14:textId="70D4CF5A" w:rsidR="00391E81" w:rsidRDefault="008642EC" w:rsidP="0081006B">
      <w:pPr>
        <w:spacing w:line="360" w:lineRule="auto"/>
        <w:ind w:firstLine="709"/>
        <w:jc w:val="both"/>
        <w:rPr>
          <w:lang w:val="ru-RU"/>
        </w:rPr>
      </w:pPr>
      <w:r>
        <w:rPr>
          <w:lang w:val="ru-RU"/>
        </w:rPr>
        <w:t>На протяжении более чем двухсот</w:t>
      </w:r>
      <w:r w:rsidR="00A8621E">
        <w:rPr>
          <w:lang w:val="ru-RU"/>
        </w:rPr>
        <w:t xml:space="preserve"> лет, начиная с 1809 года, когда Финляндия вошла в состав Российской империи, Россию и Финляндию связыва</w:t>
      </w:r>
      <w:r>
        <w:rPr>
          <w:lang w:val="ru-RU"/>
        </w:rPr>
        <w:t>ли</w:t>
      </w:r>
      <w:r w:rsidR="00A8621E">
        <w:rPr>
          <w:lang w:val="ru-RU"/>
        </w:rPr>
        <w:t xml:space="preserve"> прочные отношения </w:t>
      </w:r>
      <w:r>
        <w:rPr>
          <w:lang w:val="ru-RU"/>
        </w:rPr>
        <w:t>активного сотрудничества. Во многом это сотрудни</w:t>
      </w:r>
      <w:r w:rsidR="004D18B2">
        <w:rPr>
          <w:lang w:val="ru-RU"/>
        </w:rPr>
        <w:t>чество обусловлено географической близостью</w:t>
      </w:r>
      <w:r>
        <w:rPr>
          <w:lang w:val="ru-RU"/>
        </w:rPr>
        <w:t>: так, например, и сегодня мы можем наблюдать региональный характер взаимодействия между Финляндией и Россией, выражающийся в</w:t>
      </w:r>
      <w:r w:rsidR="00686A24">
        <w:rPr>
          <w:lang w:val="ru-RU"/>
        </w:rPr>
        <w:t xml:space="preserve"> ориентации финских партнеров </w:t>
      </w:r>
      <w:r>
        <w:rPr>
          <w:lang w:val="ru-RU"/>
        </w:rPr>
        <w:t xml:space="preserve"> преимущественно </w:t>
      </w:r>
      <w:r w:rsidR="00686A24">
        <w:rPr>
          <w:lang w:val="ru-RU"/>
        </w:rPr>
        <w:t xml:space="preserve">на </w:t>
      </w:r>
      <w:r>
        <w:rPr>
          <w:lang w:val="ru-RU"/>
        </w:rPr>
        <w:t xml:space="preserve">Северо-Западный </w:t>
      </w:r>
      <w:r w:rsidRPr="008642EC">
        <w:rPr>
          <w:lang w:val="ru-RU"/>
        </w:rPr>
        <w:t>Федеральный округ</w:t>
      </w:r>
      <w:r w:rsidR="00BA6B53">
        <w:rPr>
          <w:lang w:val="ru-RU"/>
        </w:rPr>
        <w:t xml:space="preserve"> (Санкт-Петербург, Ленинградскую о</w:t>
      </w:r>
      <w:r w:rsidR="00C632CD">
        <w:rPr>
          <w:lang w:val="ru-RU"/>
        </w:rPr>
        <w:t>бласть, республику Карелия, республику Коми, Архангельскую, Вологодскую, Калининградскую, Мурманскую, Новгородскую и Псковские области, Ненецкий автономный округ</w:t>
      </w:r>
      <w:r w:rsidRPr="008642EC">
        <w:rPr>
          <w:lang w:val="ru-RU"/>
        </w:rPr>
        <w:t>)</w:t>
      </w:r>
      <w:r w:rsidR="00E857FE">
        <w:rPr>
          <w:rStyle w:val="FootnoteReference"/>
          <w:lang w:val="ru-RU"/>
        </w:rPr>
        <w:footnoteReference w:id="1"/>
      </w:r>
      <w:r>
        <w:rPr>
          <w:lang w:val="ru-RU"/>
        </w:rPr>
        <w:t xml:space="preserve">. </w:t>
      </w:r>
      <w:r w:rsidR="0081006B">
        <w:rPr>
          <w:lang w:val="ru-RU"/>
        </w:rPr>
        <w:t>Кроме того</w:t>
      </w:r>
      <w:r>
        <w:rPr>
          <w:lang w:val="ru-RU"/>
        </w:rPr>
        <w:t xml:space="preserve">, </w:t>
      </w:r>
      <w:r w:rsidR="0081006B">
        <w:rPr>
          <w:lang w:val="ru-RU"/>
        </w:rPr>
        <w:t>факт нахождения наших стран в составе одного государства дает нам право заметить, что основой для совместного сотрудничества между Россией и Финляндией можно назвать и сложившиеся исторические события (вспомним также, что еще в период СССР внешнеэкономические отношения с Финляндией име</w:t>
      </w:r>
      <w:r w:rsidR="003726DD">
        <w:rPr>
          <w:lang w:val="ru-RU"/>
        </w:rPr>
        <w:t xml:space="preserve">ли особый приоритет по сравнению </w:t>
      </w:r>
      <w:r w:rsidR="0081006B">
        <w:rPr>
          <w:lang w:val="ru-RU"/>
        </w:rPr>
        <w:t>с внешней торговлей с другими странами Западной Европы</w:t>
      </w:r>
      <w:r w:rsidR="0081006B">
        <w:rPr>
          <w:rStyle w:val="FootnoteReference"/>
          <w:lang w:val="ru-RU"/>
        </w:rPr>
        <w:footnoteReference w:id="2"/>
      </w:r>
      <w:r w:rsidR="00DB6300">
        <w:rPr>
          <w:lang w:val="ru-RU"/>
        </w:rPr>
        <w:t>, а в 1953-ом году Финляндия обеспечивала практически 50</w:t>
      </w:r>
      <w:r w:rsidR="00DB6300" w:rsidRPr="00565E3A">
        <w:rPr>
          <w:lang w:val="ru-RU"/>
        </w:rPr>
        <w:t xml:space="preserve">% </w:t>
      </w:r>
      <w:r w:rsidR="00DB6300">
        <w:rPr>
          <w:lang w:val="ru-RU"/>
        </w:rPr>
        <w:t>западноевропейского экспорта в СССР</w:t>
      </w:r>
      <w:r w:rsidR="00DB6300">
        <w:rPr>
          <w:rStyle w:val="FootnoteReference"/>
          <w:lang w:val="ru-RU"/>
        </w:rPr>
        <w:footnoteReference w:id="3"/>
      </w:r>
      <w:r w:rsidR="0081006B">
        <w:rPr>
          <w:lang w:val="ru-RU"/>
        </w:rPr>
        <w:t xml:space="preserve">). К тому же, </w:t>
      </w:r>
      <w:r>
        <w:rPr>
          <w:lang w:val="ru-RU"/>
        </w:rPr>
        <w:t xml:space="preserve">по словам </w:t>
      </w:r>
      <w:r w:rsidR="00434CB0">
        <w:rPr>
          <w:lang w:val="ru-RU"/>
        </w:rPr>
        <w:t xml:space="preserve">министра внешней торговли и развития Финляндии Кая </w:t>
      </w:r>
      <w:proofErr w:type="spellStart"/>
      <w:r w:rsidR="00434CB0">
        <w:rPr>
          <w:lang w:val="ru-RU"/>
        </w:rPr>
        <w:t>Мюккянена</w:t>
      </w:r>
      <w:proofErr w:type="spellEnd"/>
      <w:r w:rsidR="00434CB0">
        <w:rPr>
          <w:lang w:val="ru-RU"/>
        </w:rPr>
        <w:t>, в качестве предпосылки для развития долгосрочных отношений между Финляндией и Россией выступают и некоторые</w:t>
      </w:r>
      <w:r w:rsidR="00BA6B53">
        <w:rPr>
          <w:lang w:val="ru-RU"/>
        </w:rPr>
        <w:t xml:space="preserve"> схожие </w:t>
      </w:r>
      <w:r w:rsidR="00434CB0">
        <w:rPr>
          <w:lang w:val="ru-RU"/>
        </w:rPr>
        <w:t xml:space="preserve">культурные особенности, </w:t>
      </w:r>
      <w:r w:rsidR="00BA6B53">
        <w:rPr>
          <w:lang w:val="ru-RU"/>
        </w:rPr>
        <w:t>которые «сложно не перенять, проведя долгое время в составе одного государства»</w:t>
      </w:r>
      <w:r w:rsidR="003854BB">
        <w:rPr>
          <w:rStyle w:val="FootnoteReference"/>
          <w:lang w:val="ru-RU"/>
        </w:rPr>
        <w:footnoteReference w:id="4"/>
      </w:r>
      <w:r w:rsidR="00BA6B53">
        <w:rPr>
          <w:lang w:val="ru-RU"/>
        </w:rPr>
        <w:t xml:space="preserve">. </w:t>
      </w:r>
    </w:p>
    <w:p w14:paraId="65D4EB04" w14:textId="29AADA38" w:rsidR="00391E81" w:rsidRDefault="00AE5A92" w:rsidP="004814E1">
      <w:pPr>
        <w:spacing w:line="360" w:lineRule="auto"/>
        <w:ind w:firstLine="709"/>
        <w:jc w:val="both"/>
        <w:rPr>
          <w:lang w:val="ru-RU"/>
        </w:rPr>
      </w:pPr>
      <w:r>
        <w:rPr>
          <w:lang w:val="ru-RU"/>
        </w:rPr>
        <w:lastRenderedPageBreak/>
        <w:t xml:space="preserve">Таким образом, географические, исторические и культурные предпосылки </w:t>
      </w:r>
      <w:r w:rsidR="004814E1">
        <w:rPr>
          <w:lang w:val="ru-RU"/>
        </w:rPr>
        <w:t>создали благо</w:t>
      </w:r>
      <w:r w:rsidR="002B2F8F">
        <w:rPr>
          <w:lang w:val="ru-RU"/>
        </w:rPr>
        <w:t>приятную</w:t>
      </w:r>
      <w:r w:rsidR="004814E1">
        <w:rPr>
          <w:lang w:val="ru-RU"/>
        </w:rPr>
        <w:t xml:space="preserve"> почву для </w:t>
      </w:r>
      <w:r w:rsidR="002B2F8F">
        <w:rPr>
          <w:lang w:val="ru-RU"/>
        </w:rPr>
        <w:t>сотрудничества</w:t>
      </w:r>
      <w:r w:rsidR="004814E1">
        <w:rPr>
          <w:lang w:val="ru-RU"/>
        </w:rPr>
        <w:t xml:space="preserve"> между Россией и Финл</w:t>
      </w:r>
      <w:r w:rsidR="00AE1DCC">
        <w:rPr>
          <w:lang w:val="ru-RU"/>
        </w:rPr>
        <w:t>яндией, которые продолжили свое взаимодействие</w:t>
      </w:r>
      <w:r w:rsidR="004814E1">
        <w:rPr>
          <w:lang w:val="ru-RU"/>
        </w:rPr>
        <w:t xml:space="preserve"> и в 21 веке. Сегодня </w:t>
      </w:r>
      <w:r w:rsidR="003E27A6">
        <w:rPr>
          <w:lang w:val="ru-RU"/>
        </w:rPr>
        <w:t xml:space="preserve">Россия и Финляндия представляют друг для друга </w:t>
      </w:r>
      <w:r w:rsidR="004D18B2">
        <w:rPr>
          <w:lang w:val="ru-RU"/>
        </w:rPr>
        <w:t xml:space="preserve">большой интерес и являются </w:t>
      </w:r>
      <w:r w:rsidR="00085194">
        <w:rPr>
          <w:lang w:val="ru-RU"/>
        </w:rPr>
        <w:t>хорошими</w:t>
      </w:r>
      <w:r w:rsidR="004D18B2">
        <w:rPr>
          <w:lang w:val="ru-RU"/>
        </w:rPr>
        <w:t xml:space="preserve"> партнерами</w:t>
      </w:r>
      <w:r w:rsidR="003E27A6">
        <w:rPr>
          <w:lang w:val="ru-RU"/>
        </w:rPr>
        <w:t xml:space="preserve">, </w:t>
      </w:r>
      <w:r w:rsidR="004D18B2">
        <w:rPr>
          <w:lang w:val="ru-RU"/>
        </w:rPr>
        <w:t>ведущими</w:t>
      </w:r>
      <w:r w:rsidR="002D680E">
        <w:rPr>
          <w:lang w:val="ru-RU"/>
        </w:rPr>
        <w:t xml:space="preserve"> </w:t>
      </w:r>
      <w:r w:rsidR="005A0833">
        <w:rPr>
          <w:lang w:val="ru-RU"/>
        </w:rPr>
        <w:t xml:space="preserve">динамичную торговлю, а также </w:t>
      </w:r>
      <w:r w:rsidR="002D680E">
        <w:rPr>
          <w:lang w:val="ru-RU"/>
        </w:rPr>
        <w:t>множест</w:t>
      </w:r>
      <w:r w:rsidR="005A0833">
        <w:rPr>
          <w:lang w:val="ru-RU"/>
        </w:rPr>
        <w:t xml:space="preserve">во совместных проектов в сферах </w:t>
      </w:r>
      <w:r w:rsidR="002D680E">
        <w:rPr>
          <w:lang w:val="ru-RU"/>
        </w:rPr>
        <w:t>культуры, науки и образования, спорта, защиты окружающей среды и гуманитарного сотрудничества</w:t>
      </w:r>
      <w:r w:rsidR="002D680E">
        <w:rPr>
          <w:rStyle w:val="FootnoteReference"/>
          <w:lang w:val="ru-RU"/>
        </w:rPr>
        <w:footnoteReference w:id="5"/>
      </w:r>
      <w:r w:rsidR="002D680E">
        <w:rPr>
          <w:lang w:val="ru-RU"/>
        </w:rPr>
        <w:t>.</w:t>
      </w:r>
      <w:r w:rsidR="002D680E" w:rsidRPr="002D680E">
        <w:rPr>
          <w:lang w:val="ru-RU"/>
        </w:rPr>
        <w:t xml:space="preserve"> </w:t>
      </w:r>
      <w:r w:rsidR="002D680E">
        <w:rPr>
          <w:lang w:val="ru-RU"/>
        </w:rPr>
        <w:t xml:space="preserve">Президент РФ Владимир Путин и президент Финляндии </w:t>
      </w:r>
      <w:proofErr w:type="spellStart"/>
      <w:r w:rsidR="002D680E">
        <w:rPr>
          <w:lang w:val="ru-RU"/>
        </w:rPr>
        <w:t>Саули</w:t>
      </w:r>
      <w:proofErr w:type="spellEnd"/>
      <w:r w:rsidR="002D680E">
        <w:rPr>
          <w:lang w:val="ru-RU"/>
        </w:rPr>
        <w:t xml:space="preserve"> </w:t>
      </w:r>
      <w:proofErr w:type="spellStart"/>
      <w:r w:rsidR="002D680E">
        <w:rPr>
          <w:lang w:val="ru-RU"/>
        </w:rPr>
        <w:t>Ниинистё</w:t>
      </w:r>
      <w:proofErr w:type="spellEnd"/>
      <w:r w:rsidR="002D680E">
        <w:rPr>
          <w:lang w:val="ru-RU"/>
        </w:rPr>
        <w:t xml:space="preserve"> регулярно обмениваются визитами</w:t>
      </w:r>
      <w:r w:rsidR="002D680E">
        <w:rPr>
          <w:rStyle w:val="FootnoteReference"/>
          <w:lang w:val="ru-RU"/>
        </w:rPr>
        <w:footnoteReference w:id="6"/>
      </w:r>
      <w:r w:rsidR="002D680E">
        <w:rPr>
          <w:lang w:val="ru-RU"/>
        </w:rPr>
        <w:t xml:space="preserve">, а в основных </w:t>
      </w:r>
      <w:r w:rsidR="00916D56">
        <w:rPr>
          <w:lang w:val="ru-RU"/>
        </w:rPr>
        <w:t>документах</w:t>
      </w:r>
      <w:r w:rsidR="002D680E">
        <w:rPr>
          <w:lang w:val="ru-RU"/>
        </w:rPr>
        <w:t xml:space="preserve"> по внешнеэкономическому развитию России Финляндия систематически предстает одним из важнейших стратегических партнеров России на Севере Европы и в Европейском союзе</w:t>
      </w:r>
      <w:r w:rsidR="002D680E">
        <w:rPr>
          <w:rStyle w:val="FootnoteReference"/>
          <w:lang w:val="ru-RU"/>
        </w:rPr>
        <w:footnoteReference w:id="7"/>
      </w:r>
      <w:r w:rsidR="005A0833">
        <w:rPr>
          <w:lang w:val="ru-RU"/>
        </w:rPr>
        <w:t>. К</w:t>
      </w:r>
      <w:r w:rsidR="003950B0">
        <w:rPr>
          <w:lang w:val="ru-RU"/>
        </w:rPr>
        <w:t xml:space="preserve"> примеру</w:t>
      </w:r>
      <w:r w:rsidR="005A0833">
        <w:rPr>
          <w:lang w:val="ru-RU"/>
        </w:rPr>
        <w:t>, в</w:t>
      </w:r>
      <w:r w:rsidR="003950B0">
        <w:rPr>
          <w:lang w:val="ru-RU"/>
        </w:rPr>
        <w:t xml:space="preserve"> Внешнеэкономической стратегии России до 2020 года</w:t>
      </w:r>
      <w:r w:rsidR="005A0833">
        <w:rPr>
          <w:lang w:val="ru-RU"/>
        </w:rPr>
        <w:t xml:space="preserve"> говорится о «добрососедском характере </w:t>
      </w:r>
      <w:r w:rsidR="00E804CB">
        <w:rPr>
          <w:lang w:val="ru-RU"/>
        </w:rPr>
        <w:t>российско-финляндских отношений»</w:t>
      </w:r>
      <w:r w:rsidR="00E804CB">
        <w:rPr>
          <w:rStyle w:val="FootnoteReference"/>
          <w:lang w:val="ru-RU"/>
        </w:rPr>
        <w:footnoteReference w:id="8"/>
      </w:r>
      <w:r w:rsidR="005A0833">
        <w:rPr>
          <w:lang w:val="ru-RU"/>
        </w:rPr>
        <w:t xml:space="preserve">, который «будет содействовать дальнейшему развитию двухсторонних торгово-экономических связей, которые будут определяться сохранением мощной </w:t>
      </w:r>
      <w:proofErr w:type="spellStart"/>
      <w:r w:rsidR="005A0833">
        <w:rPr>
          <w:lang w:val="ru-RU"/>
        </w:rPr>
        <w:t>энергосоставляющей</w:t>
      </w:r>
      <w:proofErr w:type="spellEnd"/>
      <w:r w:rsidR="005A0833">
        <w:rPr>
          <w:lang w:val="ru-RU"/>
        </w:rPr>
        <w:t xml:space="preserve"> российского экспорта и ростом прямых капиталовложений финских компаний в российский лесной и энергетический комплексы, отрасли потребительского рынка»</w:t>
      </w:r>
      <w:r w:rsidR="00E804CB">
        <w:rPr>
          <w:rStyle w:val="FootnoteReference"/>
          <w:lang w:val="ru-RU"/>
        </w:rPr>
        <w:footnoteReference w:id="9"/>
      </w:r>
      <w:r w:rsidR="005A0833">
        <w:rPr>
          <w:lang w:val="ru-RU"/>
        </w:rPr>
        <w:t xml:space="preserve">. Примечательно, что </w:t>
      </w:r>
      <w:r w:rsidR="00A46DAF">
        <w:rPr>
          <w:lang w:val="ru-RU"/>
        </w:rPr>
        <w:t xml:space="preserve">и </w:t>
      </w:r>
      <w:r w:rsidR="004D18B2">
        <w:rPr>
          <w:lang w:val="ru-RU"/>
        </w:rPr>
        <w:t>финск</w:t>
      </w:r>
      <w:r w:rsidR="00A46DAF">
        <w:rPr>
          <w:lang w:val="ru-RU"/>
        </w:rPr>
        <w:t>ая сторона не скрывает своей заинтересованности в росте взаимодействия с Россией: ввиду отсутствия отдельной внешнеэкономической стратегии Суоми (как известно, Финляндия как член Европейского Союза делегировала право состав</w:t>
      </w:r>
      <w:r w:rsidR="003726DD">
        <w:rPr>
          <w:lang w:val="ru-RU"/>
        </w:rPr>
        <w:t>лять стратегию внешней экономической деятельности</w:t>
      </w:r>
      <w:r w:rsidR="00A46DAF">
        <w:rPr>
          <w:lang w:val="ru-RU"/>
        </w:rPr>
        <w:t xml:space="preserve"> Европейской Комиссии), </w:t>
      </w:r>
      <w:r w:rsidR="00085194">
        <w:rPr>
          <w:lang w:val="ru-RU"/>
        </w:rPr>
        <w:t xml:space="preserve">своеобразным </w:t>
      </w:r>
      <w:r w:rsidR="00391E81">
        <w:rPr>
          <w:lang w:val="ru-RU"/>
        </w:rPr>
        <w:t>примером этого могут служить</w:t>
      </w:r>
      <w:r w:rsidR="00A46DAF">
        <w:rPr>
          <w:lang w:val="ru-RU"/>
        </w:rPr>
        <w:t xml:space="preserve"> слова</w:t>
      </w:r>
      <w:r w:rsidR="00F80BB1">
        <w:rPr>
          <w:lang w:val="ru-RU"/>
        </w:rPr>
        <w:t xml:space="preserve"> финского</w:t>
      </w:r>
      <w:r w:rsidR="00A46DAF">
        <w:rPr>
          <w:lang w:val="ru-RU"/>
        </w:rPr>
        <w:t xml:space="preserve"> министра</w:t>
      </w:r>
      <w:r w:rsidR="00C43345">
        <w:rPr>
          <w:lang w:val="ru-RU"/>
        </w:rPr>
        <w:t xml:space="preserve"> внешней торговли и </w:t>
      </w:r>
      <w:r w:rsidR="00C43345">
        <w:rPr>
          <w:lang w:val="ru-RU"/>
        </w:rPr>
        <w:lastRenderedPageBreak/>
        <w:t>развития</w:t>
      </w:r>
      <w:r w:rsidR="00A46DAF">
        <w:rPr>
          <w:lang w:val="ru-RU"/>
        </w:rPr>
        <w:t xml:space="preserve">, </w:t>
      </w:r>
      <w:r w:rsidR="00F80BB1">
        <w:rPr>
          <w:lang w:val="ru-RU"/>
        </w:rPr>
        <w:t>выражающего надежду на рост темпа</w:t>
      </w:r>
      <w:r w:rsidR="007837F8">
        <w:rPr>
          <w:lang w:val="ru-RU"/>
        </w:rPr>
        <w:t xml:space="preserve"> торговли между нашими странами и</w:t>
      </w:r>
      <w:r w:rsidR="00F80BB1">
        <w:rPr>
          <w:lang w:val="ru-RU"/>
        </w:rPr>
        <w:t xml:space="preserve"> сетующего на </w:t>
      </w:r>
      <w:r w:rsidR="00085194">
        <w:rPr>
          <w:lang w:val="ru-RU"/>
        </w:rPr>
        <w:t>политику импортозамещения</w:t>
      </w:r>
      <w:r w:rsidR="002B2F8F">
        <w:rPr>
          <w:lang w:val="ru-RU"/>
        </w:rPr>
        <w:t>, производимую Россией,</w:t>
      </w:r>
      <w:r w:rsidR="00F80BB1">
        <w:rPr>
          <w:lang w:val="ru-RU"/>
        </w:rPr>
        <w:t xml:space="preserve"> и ослабление рубля</w:t>
      </w:r>
      <w:r w:rsidR="00F80BB1">
        <w:rPr>
          <w:rStyle w:val="FootnoteReference"/>
          <w:lang w:val="ru-RU"/>
        </w:rPr>
        <w:footnoteReference w:id="10"/>
      </w:r>
      <w:r w:rsidR="00F80BB1">
        <w:rPr>
          <w:lang w:val="ru-RU"/>
        </w:rPr>
        <w:t xml:space="preserve">. </w:t>
      </w:r>
      <w:r w:rsidR="007837F8">
        <w:rPr>
          <w:lang w:val="ru-RU"/>
        </w:rPr>
        <w:t xml:space="preserve">Другим примером </w:t>
      </w:r>
      <w:r w:rsidR="00085194">
        <w:rPr>
          <w:lang w:val="ru-RU"/>
        </w:rPr>
        <w:t>может служить и тот факт, что по итогу 2016 и 2017 годов Россия была третьим по величине торговым партнером Финляндии</w:t>
      </w:r>
      <w:r w:rsidR="00085194">
        <w:rPr>
          <w:rStyle w:val="FootnoteReference"/>
          <w:lang w:val="ru-RU"/>
        </w:rPr>
        <w:footnoteReference w:id="11"/>
      </w:r>
      <w:r w:rsidR="00085194">
        <w:rPr>
          <w:lang w:val="ru-RU"/>
        </w:rPr>
        <w:t xml:space="preserve"> (даже несмотря на наложенные ограничитель</w:t>
      </w:r>
      <w:r w:rsidR="00E804CB">
        <w:rPr>
          <w:lang w:val="ru-RU"/>
        </w:rPr>
        <w:t>ные меры на торговые отношения России и Европы</w:t>
      </w:r>
      <w:r w:rsidR="00085194">
        <w:rPr>
          <w:lang w:val="ru-RU"/>
        </w:rPr>
        <w:t xml:space="preserve">, см. ниже). </w:t>
      </w:r>
      <w:r w:rsidR="00391E81">
        <w:rPr>
          <w:lang w:val="ru-RU"/>
        </w:rPr>
        <w:t xml:space="preserve">В доказательство того, что </w:t>
      </w:r>
      <w:r w:rsidR="003726DD">
        <w:rPr>
          <w:lang w:val="ru-RU"/>
        </w:rPr>
        <w:t xml:space="preserve">и </w:t>
      </w:r>
      <w:r w:rsidR="00391E81">
        <w:rPr>
          <w:lang w:val="ru-RU"/>
        </w:rPr>
        <w:t>Россия</w:t>
      </w:r>
      <w:r w:rsidR="003726DD">
        <w:rPr>
          <w:lang w:val="ru-RU"/>
        </w:rPr>
        <w:t>,</w:t>
      </w:r>
      <w:r w:rsidR="00391E81">
        <w:rPr>
          <w:lang w:val="ru-RU"/>
        </w:rPr>
        <w:t xml:space="preserve"> и Финляндия </w:t>
      </w:r>
      <w:r w:rsidR="00085194">
        <w:rPr>
          <w:lang w:val="ru-RU"/>
        </w:rPr>
        <w:t>в плане экономики и торговли</w:t>
      </w:r>
      <w:r w:rsidR="003726DD">
        <w:rPr>
          <w:lang w:val="ru-RU"/>
        </w:rPr>
        <w:t xml:space="preserve"> </w:t>
      </w:r>
      <w:r w:rsidR="00391E81">
        <w:rPr>
          <w:lang w:val="ru-RU"/>
        </w:rPr>
        <w:t>выражают взаимное желание о курсе на сближение, говорят и цифры: так, по данным РИА Новости, на 2018 год между РФ и Финляндией действовало около 90 межгосударственных и межправительственных документов, которые регулируют почти все сферы двустороннего взаимодействия</w:t>
      </w:r>
      <w:r w:rsidR="00391E81">
        <w:rPr>
          <w:rStyle w:val="FootnoteReference"/>
          <w:lang w:val="ru-RU"/>
        </w:rPr>
        <w:footnoteReference w:id="12"/>
      </w:r>
      <w:r w:rsidR="00896FC3">
        <w:rPr>
          <w:lang w:val="ru-RU"/>
        </w:rPr>
        <w:t xml:space="preserve">. </w:t>
      </w:r>
    </w:p>
    <w:p w14:paraId="50B80A7D" w14:textId="77777777" w:rsidR="00F809D3" w:rsidRDefault="00896FC3" w:rsidP="00391E81">
      <w:pPr>
        <w:spacing w:line="360" w:lineRule="auto"/>
        <w:ind w:firstLine="709"/>
        <w:jc w:val="both"/>
        <w:rPr>
          <w:lang w:val="ru-RU"/>
        </w:rPr>
      </w:pPr>
      <w:r>
        <w:rPr>
          <w:lang w:val="ru-RU"/>
        </w:rPr>
        <w:t xml:space="preserve">Таким образом, и подготовленная почва, и желание обеих стран вести уверенную взаимовыгодную торговлю и взаимодействовать в других сферах деятельности не нуждается в дальнейшем объяснении. </w:t>
      </w:r>
    </w:p>
    <w:p w14:paraId="65644EAA" w14:textId="08A4D25A" w:rsidR="00B44F67" w:rsidRDefault="00F809D3" w:rsidP="00B44F67">
      <w:pPr>
        <w:spacing w:line="360" w:lineRule="auto"/>
        <w:ind w:firstLine="709"/>
        <w:jc w:val="both"/>
        <w:rPr>
          <w:lang w:val="ru-RU"/>
        </w:rPr>
      </w:pPr>
      <w:r>
        <w:rPr>
          <w:lang w:val="ru-RU"/>
        </w:rPr>
        <w:t>Однако наши страны не существуют в вакууме и связаны множеством сложных отношений с мировым сообществом и другими государствами. Одним из важных инструментов этой сети отношений, не только накладывающим определенный отпечаток на характер взаи</w:t>
      </w:r>
      <w:r w:rsidR="00900C91">
        <w:rPr>
          <w:lang w:val="ru-RU"/>
        </w:rPr>
        <w:t xml:space="preserve">модействия между странами, но и, </w:t>
      </w:r>
      <w:r>
        <w:rPr>
          <w:lang w:val="ru-RU"/>
        </w:rPr>
        <w:t xml:space="preserve">можно сказать, </w:t>
      </w:r>
      <w:r w:rsidR="002B2F8F">
        <w:rPr>
          <w:lang w:val="ru-RU"/>
        </w:rPr>
        <w:t xml:space="preserve">в некоторой мере </w:t>
      </w:r>
      <w:r>
        <w:rPr>
          <w:lang w:val="ru-RU"/>
        </w:rPr>
        <w:t xml:space="preserve">диктующим «правила игры» и </w:t>
      </w:r>
      <w:r w:rsidR="00900C91">
        <w:rPr>
          <w:lang w:val="ru-RU"/>
        </w:rPr>
        <w:t xml:space="preserve">определяющим </w:t>
      </w:r>
      <w:r>
        <w:rPr>
          <w:lang w:val="ru-RU"/>
        </w:rPr>
        <w:t xml:space="preserve">стратегию развития международных отношений для </w:t>
      </w:r>
      <w:r w:rsidR="00900C91">
        <w:rPr>
          <w:lang w:val="ru-RU"/>
        </w:rPr>
        <w:t>России и друг</w:t>
      </w:r>
      <w:r w:rsidR="00A32060">
        <w:rPr>
          <w:lang w:val="ru-RU"/>
        </w:rPr>
        <w:t xml:space="preserve">их стран мира являются </w:t>
      </w:r>
      <w:r w:rsidR="00A32060" w:rsidRPr="003726DD">
        <w:rPr>
          <w:b/>
          <w:lang w:val="ru-RU"/>
        </w:rPr>
        <w:t>санкции</w:t>
      </w:r>
      <w:r w:rsidR="00A32060">
        <w:rPr>
          <w:lang w:val="ru-RU"/>
        </w:rPr>
        <w:t xml:space="preserve">. В частности, в 2014 году </w:t>
      </w:r>
      <w:r w:rsidR="00CF4931">
        <w:rPr>
          <w:lang w:val="ru-RU"/>
        </w:rPr>
        <w:t xml:space="preserve">Евросоюз </w:t>
      </w:r>
      <w:r w:rsidR="00A32060">
        <w:rPr>
          <w:lang w:val="ru-RU"/>
        </w:rPr>
        <w:t xml:space="preserve">установил санкции на торговые отношения России со странами Европы вследствие </w:t>
      </w:r>
      <w:r w:rsidR="00085194">
        <w:rPr>
          <w:lang w:val="ru-RU"/>
        </w:rPr>
        <w:t xml:space="preserve">российской аннексии Крыма. </w:t>
      </w:r>
      <w:r w:rsidR="00061BEC">
        <w:rPr>
          <w:lang w:val="ru-RU"/>
        </w:rPr>
        <w:t xml:space="preserve">Не будет преувеличением сказать, что данная </w:t>
      </w:r>
      <w:r w:rsidR="00061BEC">
        <w:rPr>
          <w:lang w:val="ru-RU"/>
        </w:rPr>
        <w:lastRenderedPageBreak/>
        <w:t xml:space="preserve">ограничительная мера сильно изменила расстановку сил на </w:t>
      </w:r>
      <w:r w:rsidR="00BC002C">
        <w:rPr>
          <w:lang w:val="ru-RU"/>
        </w:rPr>
        <w:t xml:space="preserve">мировом </w:t>
      </w:r>
      <w:r w:rsidR="00061BEC">
        <w:rPr>
          <w:lang w:val="ru-RU"/>
        </w:rPr>
        <w:t xml:space="preserve">геополитическом пространстве. </w:t>
      </w:r>
    </w:p>
    <w:p w14:paraId="08B685CD" w14:textId="33002D49" w:rsidR="00B44F67" w:rsidRDefault="00BC002C" w:rsidP="00B44F67">
      <w:pPr>
        <w:spacing w:line="360" w:lineRule="auto"/>
        <w:ind w:firstLine="709"/>
        <w:jc w:val="both"/>
        <w:rPr>
          <w:lang w:val="ru-RU"/>
        </w:rPr>
      </w:pPr>
      <w:r>
        <w:rPr>
          <w:lang w:val="ru-RU"/>
        </w:rPr>
        <w:t xml:space="preserve">Несмотря на то что главным инициатором санкций были США, их введение поддержал Евросоюз, а значит и все страны, которые в него входят. В этом ключе очень интересно положение Финляндии: с одной стороны, выше мы уже привели примеры, не позволяющие сомневаться в заинтересованности финнов в торговом партнерстве с Россией и увеличении объемов импорта и экспорта между странами; с другой стороны, </w:t>
      </w:r>
      <w:r w:rsidR="00823CFA">
        <w:rPr>
          <w:lang w:val="ru-RU"/>
        </w:rPr>
        <w:t xml:space="preserve">Финляндия входит в состав Евросоюза и, соответственно, поддерживает введенные санкции. </w:t>
      </w:r>
      <w:r w:rsidR="003726DD">
        <w:rPr>
          <w:lang w:val="ru-RU"/>
        </w:rPr>
        <w:t>Интересны и слова председателя</w:t>
      </w:r>
      <w:r w:rsidR="00BF34D7">
        <w:rPr>
          <w:lang w:val="ru-RU"/>
        </w:rPr>
        <w:t xml:space="preserve"> комиссии по вопросам внешней политики парламента Финляндии Матти </w:t>
      </w:r>
      <w:proofErr w:type="spellStart"/>
      <w:r w:rsidR="00BF34D7">
        <w:rPr>
          <w:lang w:val="ru-RU"/>
        </w:rPr>
        <w:t>Ванханен</w:t>
      </w:r>
      <w:r w:rsidR="003726DD">
        <w:rPr>
          <w:lang w:val="ru-RU"/>
        </w:rPr>
        <w:t>а</w:t>
      </w:r>
      <w:proofErr w:type="spellEnd"/>
      <w:r w:rsidR="003726DD">
        <w:rPr>
          <w:lang w:val="ru-RU"/>
        </w:rPr>
        <w:t xml:space="preserve"> о том</w:t>
      </w:r>
      <w:r w:rsidR="00BF34D7">
        <w:rPr>
          <w:lang w:val="ru-RU"/>
        </w:rPr>
        <w:t>,</w:t>
      </w:r>
      <w:r w:rsidR="003726DD">
        <w:rPr>
          <w:lang w:val="ru-RU"/>
        </w:rPr>
        <w:t xml:space="preserve"> что</w:t>
      </w:r>
      <w:r w:rsidR="00BF34D7">
        <w:rPr>
          <w:lang w:val="ru-RU"/>
        </w:rPr>
        <w:t xml:space="preserve"> Финляндия «поддерживает общую европейскую политику и согласна с ней», но, тем не менее, </w:t>
      </w:r>
      <w:r w:rsidR="003C6026">
        <w:rPr>
          <w:lang w:val="ru-RU"/>
        </w:rPr>
        <w:t>«</w:t>
      </w:r>
      <w:r w:rsidR="00BF34D7">
        <w:rPr>
          <w:lang w:val="ru-RU"/>
        </w:rPr>
        <w:t>надеется, что в один день увидит окончание санкций»</w:t>
      </w:r>
      <w:r w:rsidR="003C6026">
        <w:rPr>
          <w:rStyle w:val="FootnoteReference"/>
          <w:lang w:val="ru-RU"/>
        </w:rPr>
        <w:footnoteReference w:id="13"/>
      </w:r>
      <w:r w:rsidR="003C6026">
        <w:rPr>
          <w:lang w:val="ru-RU"/>
        </w:rPr>
        <w:t xml:space="preserve">. </w:t>
      </w:r>
      <w:r w:rsidR="007837F8">
        <w:rPr>
          <w:lang w:val="ru-RU"/>
        </w:rPr>
        <w:t xml:space="preserve">Так, </w:t>
      </w:r>
      <w:r w:rsidR="003C6026">
        <w:rPr>
          <w:lang w:val="ru-RU"/>
        </w:rPr>
        <w:t>Финляндия не только считает санкции неэффективными</w:t>
      </w:r>
      <w:r w:rsidR="003C6026">
        <w:rPr>
          <w:rStyle w:val="FootnoteReference"/>
          <w:lang w:val="ru-RU"/>
        </w:rPr>
        <w:footnoteReference w:id="14"/>
      </w:r>
      <w:r w:rsidR="003C6026">
        <w:rPr>
          <w:lang w:val="ru-RU"/>
        </w:rPr>
        <w:t xml:space="preserve">, но и терпит большие убытки в связи с их введением. </w:t>
      </w:r>
      <w:r w:rsidR="007837F8">
        <w:rPr>
          <w:lang w:val="ru-RU"/>
        </w:rPr>
        <w:t>К примеру,</w:t>
      </w:r>
      <w:r w:rsidR="00B44F67">
        <w:rPr>
          <w:lang w:val="ru-RU"/>
        </w:rPr>
        <w:t xml:space="preserve"> по данным МИД РФ, товарооборот между </w:t>
      </w:r>
      <w:r w:rsidR="00513300">
        <w:rPr>
          <w:lang w:val="ru-RU"/>
        </w:rPr>
        <w:t>Россией и Финляндией</w:t>
      </w:r>
      <w:r w:rsidR="00B44F67">
        <w:rPr>
          <w:lang w:val="ru-RU"/>
        </w:rPr>
        <w:t xml:space="preserve"> за </w:t>
      </w:r>
      <w:r w:rsidR="00513300">
        <w:rPr>
          <w:lang w:val="ru-RU"/>
        </w:rPr>
        <w:t>11 месяцев 2018 года составил 13,5 млрд долларов</w:t>
      </w:r>
      <w:r w:rsidR="00F44568">
        <w:rPr>
          <w:rStyle w:val="FootnoteReference"/>
          <w:lang w:val="ru-RU"/>
        </w:rPr>
        <w:footnoteReference w:id="15"/>
      </w:r>
      <w:r w:rsidR="00513300">
        <w:rPr>
          <w:lang w:val="ru-RU"/>
        </w:rPr>
        <w:t>, в то время как д</w:t>
      </w:r>
      <w:r w:rsidR="00B44F67">
        <w:rPr>
          <w:lang w:val="ru-RU"/>
        </w:rPr>
        <w:t xml:space="preserve">о введения санкций, в 2012 </w:t>
      </w:r>
      <w:r w:rsidR="00513300">
        <w:rPr>
          <w:lang w:val="ru-RU"/>
        </w:rPr>
        <w:t xml:space="preserve">году, </w:t>
      </w:r>
      <w:r w:rsidR="00B44F67">
        <w:rPr>
          <w:lang w:val="ru-RU"/>
        </w:rPr>
        <w:t xml:space="preserve">товарооборот </w:t>
      </w:r>
      <w:r w:rsidR="00513300">
        <w:rPr>
          <w:lang w:val="ru-RU"/>
        </w:rPr>
        <w:t xml:space="preserve">за это же время </w:t>
      </w:r>
      <w:r w:rsidR="00B44F67">
        <w:rPr>
          <w:lang w:val="ru-RU"/>
        </w:rPr>
        <w:t>составил 17 млрд долларов</w:t>
      </w:r>
      <w:r w:rsidR="00B44F67">
        <w:rPr>
          <w:rStyle w:val="FootnoteReference"/>
          <w:lang w:val="ru-RU"/>
        </w:rPr>
        <w:footnoteReference w:id="16"/>
      </w:r>
      <w:r w:rsidR="00B44F67">
        <w:rPr>
          <w:lang w:val="ru-RU"/>
        </w:rPr>
        <w:t>.</w:t>
      </w:r>
      <w:r w:rsidR="007837F8">
        <w:rPr>
          <w:lang w:val="ru-RU"/>
        </w:rPr>
        <w:t xml:space="preserve"> </w:t>
      </w:r>
      <w:r w:rsidR="005A3FC3" w:rsidRPr="005A3FC3">
        <w:rPr>
          <w:lang w:val="ru-RU"/>
        </w:rPr>
        <w:t>По подсчетам исследовательского института финской экономики (ETLA) экспорт товарных групп, на которые распространяются российские контрсанкции сократился с 270 млн евро в 2011-2013 годах до 3 млн евро в 2015 году</w:t>
      </w:r>
      <w:r w:rsidR="005A3FC3">
        <w:rPr>
          <w:rStyle w:val="FootnoteReference"/>
          <w:lang w:val="ru-RU"/>
        </w:rPr>
        <w:footnoteReference w:id="17"/>
      </w:r>
      <w:r w:rsidR="005A3FC3" w:rsidRPr="005A3FC3">
        <w:rPr>
          <w:lang w:val="ru-RU"/>
        </w:rPr>
        <w:t>.</w:t>
      </w:r>
      <w:r w:rsidR="000A48F0">
        <w:rPr>
          <w:lang w:val="ru-RU"/>
        </w:rPr>
        <w:t xml:space="preserve"> Однако </w:t>
      </w:r>
      <w:r w:rsidR="00B21B29">
        <w:rPr>
          <w:lang w:val="ru-RU"/>
        </w:rPr>
        <w:t xml:space="preserve">по заверению президента Финляндии </w:t>
      </w:r>
      <w:proofErr w:type="spellStart"/>
      <w:r w:rsidR="00B21B29" w:rsidRPr="00B21B29">
        <w:rPr>
          <w:lang w:val="ru-RU"/>
        </w:rPr>
        <w:t>Саули</w:t>
      </w:r>
      <w:proofErr w:type="spellEnd"/>
      <w:r w:rsidR="00B21B29" w:rsidRPr="00B21B29">
        <w:rPr>
          <w:lang w:val="ru-RU"/>
        </w:rPr>
        <w:t xml:space="preserve"> </w:t>
      </w:r>
      <w:proofErr w:type="spellStart"/>
      <w:r w:rsidR="00B21B29" w:rsidRPr="00B21B29">
        <w:rPr>
          <w:lang w:val="ru-RU"/>
        </w:rPr>
        <w:lastRenderedPageBreak/>
        <w:t>Ниинистё</w:t>
      </w:r>
      <w:proofErr w:type="spellEnd"/>
      <w:r w:rsidR="00B21B29">
        <w:rPr>
          <w:lang w:val="ru-RU"/>
        </w:rPr>
        <w:t>, Финляндия будет продолжать поддерживать санкции до тех пор, пока российская позиция по крымскому вопросу не изменится</w:t>
      </w:r>
      <w:r w:rsidR="000A48F0">
        <w:rPr>
          <w:rStyle w:val="FootnoteReference"/>
          <w:lang w:val="ru-RU"/>
        </w:rPr>
        <w:footnoteReference w:id="18"/>
      </w:r>
      <w:r w:rsidR="00B21B29">
        <w:rPr>
          <w:lang w:val="ru-RU"/>
        </w:rPr>
        <w:t xml:space="preserve">. </w:t>
      </w:r>
    </w:p>
    <w:p w14:paraId="76320C7D" w14:textId="1375A85D" w:rsidR="00B21B29" w:rsidRPr="00CF3A1B" w:rsidRDefault="00B21B29" w:rsidP="00B44F67">
      <w:pPr>
        <w:spacing w:line="360" w:lineRule="auto"/>
        <w:ind w:firstLine="709"/>
        <w:jc w:val="both"/>
      </w:pPr>
      <w:r>
        <w:rPr>
          <w:lang w:val="ru-RU"/>
        </w:rPr>
        <w:t xml:space="preserve">Таким образом, на мой взгляд, российско-финляндские торговые отношения являются наиболее нетривиальным примером, с помощью которого можно </w:t>
      </w:r>
      <w:r w:rsidR="00354FB8">
        <w:rPr>
          <w:lang w:val="ru-RU"/>
        </w:rPr>
        <w:t>исследовать</w:t>
      </w:r>
      <w:r>
        <w:rPr>
          <w:lang w:val="ru-RU"/>
        </w:rPr>
        <w:t xml:space="preserve"> </w:t>
      </w:r>
      <w:r w:rsidR="00354FB8">
        <w:rPr>
          <w:lang w:val="ru-RU"/>
        </w:rPr>
        <w:t>влияние такого</w:t>
      </w:r>
      <w:r>
        <w:rPr>
          <w:lang w:val="ru-RU"/>
        </w:rPr>
        <w:t xml:space="preserve"> политич</w:t>
      </w:r>
      <w:r w:rsidR="00354FB8">
        <w:rPr>
          <w:lang w:val="ru-RU"/>
        </w:rPr>
        <w:t>еского и экономического инструмента</w:t>
      </w:r>
      <w:r>
        <w:rPr>
          <w:lang w:val="ru-RU"/>
        </w:rPr>
        <w:t xml:space="preserve">, как санкции. </w:t>
      </w:r>
      <w:r w:rsidR="00354FB8">
        <w:rPr>
          <w:lang w:val="ru-RU"/>
        </w:rPr>
        <w:t>Оставив за скобками разбор причины того, из-за чего эти санкции были наложены, в данной работе я хотел бы выяснить, как санкции повлияли на торговые отношения между Россией и Финляндией</w:t>
      </w:r>
      <w:r w:rsidR="00D912F3">
        <w:rPr>
          <w:lang w:val="ru-RU"/>
        </w:rPr>
        <w:t>. Также, п</w:t>
      </w:r>
      <w:r w:rsidR="00233D96">
        <w:rPr>
          <w:lang w:val="ru-RU"/>
        </w:rPr>
        <w:t xml:space="preserve">омимо постановки цели с экономической точки зрения, меня интересует и политический аспект применения санкций: </w:t>
      </w:r>
      <w:r w:rsidR="00D912F3">
        <w:rPr>
          <w:lang w:val="ru-RU"/>
        </w:rPr>
        <w:t xml:space="preserve">можно ли назвать введенные санкции эффективными? </w:t>
      </w:r>
    </w:p>
    <w:p w14:paraId="1ED07D58" w14:textId="34A93EE6" w:rsidR="00D912F3" w:rsidRDefault="00D912F3" w:rsidP="00B44F67">
      <w:pPr>
        <w:spacing w:line="360" w:lineRule="auto"/>
        <w:ind w:firstLine="709"/>
        <w:jc w:val="both"/>
        <w:rPr>
          <w:lang w:val="ru-RU"/>
        </w:rPr>
      </w:pPr>
      <w:r>
        <w:rPr>
          <w:lang w:val="ru-RU"/>
        </w:rPr>
        <w:t xml:space="preserve">Итак, </w:t>
      </w:r>
      <w:r w:rsidRPr="00D912F3">
        <w:rPr>
          <w:b/>
          <w:lang w:val="ru-RU"/>
        </w:rPr>
        <w:t>главная цель</w:t>
      </w:r>
      <w:r>
        <w:rPr>
          <w:lang w:val="ru-RU"/>
        </w:rPr>
        <w:t xml:space="preserve"> данного исследования – изучить, как </w:t>
      </w:r>
      <w:r w:rsidRPr="00D912F3">
        <w:rPr>
          <w:lang w:val="ru-RU"/>
        </w:rPr>
        <w:t xml:space="preserve">изменились торговые отношения между Россией и Финляндией вследствие введения экономических санкций и </w:t>
      </w:r>
      <w:proofErr w:type="spellStart"/>
      <w:r w:rsidRPr="00D912F3">
        <w:rPr>
          <w:lang w:val="ru-RU"/>
        </w:rPr>
        <w:t>контрсанкций</w:t>
      </w:r>
      <w:proofErr w:type="spellEnd"/>
      <w:r>
        <w:rPr>
          <w:lang w:val="ru-RU"/>
        </w:rPr>
        <w:t xml:space="preserve">. </w:t>
      </w:r>
      <w:r w:rsidR="00B113CC">
        <w:rPr>
          <w:b/>
          <w:lang w:val="ru-RU"/>
        </w:rPr>
        <w:t>Дополнительная</w:t>
      </w:r>
      <w:r w:rsidRPr="00D912F3">
        <w:rPr>
          <w:b/>
          <w:lang w:val="ru-RU"/>
        </w:rPr>
        <w:t xml:space="preserve"> цель</w:t>
      </w:r>
      <w:r>
        <w:rPr>
          <w:lang w:val="ru-RU"/>
        </w:rPr>
        <w:t xml:space="preserve"> – выяснить, </w:t>
      </w:r>
      <w:r w:rsidR="00DA7781">
        <w:rPr>
          <w:lang w:val="ru-RU"/>
        </w:rPr>
        <w:t xml:space="preserve">можно ли назвать введенные санкции эффективными.  </w:t>
      </w:r>
    </w:p>
    <w:p w14:paraId="53710E2C" w14:textId="6D1E4F91" w:rsidR="00D912F3" w:rsidRDefault="00D912F3" w:rsidP="00B44F67">
      <w:pPr>
        <w:spacing w:line="360" w:lineRule="auto"/>
        <w:ind w:firstLine="709"/>
        <w:jc w:val="both"/>
        <w:rPr>
          <w:lang w:val="ru-RU"/>
        </w:rPr>
      </w:pPr>
      <w:r>
        <w:rPr>
          <w:lang w:val="ru-RU"/>
        </w:rPr>
        <w:t xml:space="preserve">Для достижения этих целей были поставлены следующие </w:t>
      </w:r>
      <w:r w:rsidRPr="00236AD8">
        <w:rPr>
          <w:b/>
          <w:lang w:val="ru-RU"/>
        </w:rPr>
        <w:t>задачи</w:t>
      </w:r>
      <w:r>
        <w:rPr>
          <w:lang w:val="ru-RU"/>
        </w:rPr>
        <w:t xml:space="preserve">: </w:t>
      </w:r>
    </w:p>
    <w:p w14:paraId="011390CF" w14:textId="77777777" w:rsidR="00E71F50" w:rsidRDefault="00D912F3" w:rsidP="00443C77">
      <w:pPr>
        <w:pStyle w:val="ListParagraph"/>
        <w:numPr>
          <w:ilvl w:val="0"/>
          <w:numId w:val="2"/>
        </w:numPr>
        <w:spacing w:line="360" w:lineRule="auto"/>
        <w:ind w:left="851"/>
        <w:jc w:val="both"/>
        <w:rPr>
          <w:lang w:val="ru-RU"/>
        </w:rPr>
      </w:pPr>
      <w:r>
        <w:rPr>
          <w:lang w:val="ru-RU"/>
        </w:rPr>
        <w:t>Дать определение термину «санкции», ра</w:t>
      </w:r>
      <w:r w:rsidR="008131B8">
        <w:rPr>
          <w:lang w:val="ru-RU"/>
        </w:rPr>
        <w:t>ссмотреть классификацию санкций</w:t>
      </w:r>
      <w:r w:rsidR="00E71F50">
        <w:rPr>
          <w:lang w:val="ru-RU"/>
        </w:rPr>
        <w:t xml:space="preserve"> (в том числе применительно к западным санкциям против России)</w:t>
      </w:r>
      <w:r w:rsidR="008131B8">
        <w:rPr>
          <w:lang w:val="ru-RU"/>
        </w:rPr>
        <w:t xml:space="preserve">, а также цели и мотивы </w:t>
      </w:r>
      <w:r w:rsidR="00E71F50">
        <w:rPr>
          <w:lang w:val="ru-RU"/>
        </w:rPr>
        <w:t>стороны, накладывающей санкции;</w:t>
      </w:r>
    </w:p>
    <w:p w14:paraId="32C80069" w14:textId="556EFF99" w:rsidR="00E71F50" w:rsidRDefault="00E71F50" w:rsidP="00443C77">
      <w:pPr>
        <w:pStyle w:val="ListParagraph"/>
        <w:numPr>
          <w:ilvl w:val="0"/>
          <w:numId w:val="2"/>
        </w:numPr>
        <w:spacing w:line="360" w:lineRule="auto"/>
        <w:ind w:left="851"/>
        <w:jc w:val="both"/>
        <w:rPr>
          <w:lang w:val="ru-RU"/>
        </w:rPr>
      </w:pPr>
      <w:r>
        <w:rPr>
          <w:lang w:val="ru-RU"/>
        </w:rPr>
        <w:t>Дать краткий обзор исследований в области изучения санкционной политики и определить место данного исследования в современной теории изучения санкций;</w:t>
      </w:r>
    </w:p>
    <w:p w14:paraId="11CEFBBF" w14:textId="15397452" w:rsidR="00443C77" w:rsidRDefault="00443C77" w:rsidP="00443C77">
      <w:pPr>
        <w:pStyle w:val="ListParagraph"/>
        <w:numPr>
          <w:ilvl w:val="0"/>
          <w:numId w:val="2"/>
        </w:numPr>
        <w:spacing w:line="360" w:lineRule="auto"/>
        <w:ind w:left="851"/>
        <w:jc w:val="both"/>
        <w:rPr>
          <w:lang w:val="ru-RU"/>
        </w:rPr>
      </w:pPr>
      <w:r>
        <w:rPr>
          <w:lang w:val="ru-RU"/>
        </w:rPr>
        <w:t>Сравнить изменения основных макроэкономических показателей России и Финляндии до и после введения антироссийских санкций;</w:t>
      </w:r>
    </w:p>
    <w:p w14:paraId="2FE5D831" w14:textId="25F78C56" w:rsidR="002F4C16" w:rsidRDefault="002F4C16" w:rsidP="00443C77">
      <w:pPr>
        <w:pStyle w:val="ListParagraph"/>
        <w:numPr>
          <w:ilvl w:val="0"/>
          <w:numId w:val="2"/>
        </w:numPr>
        <w:spacing w:line="360" w:lineRule="auto"/>
        <w:ind w:left="851"/>
        <w:jc w:val="both"/>
        <w:rPr>
          <w:lang w:val="ru-RU"/>
        </w:rPr>
      </w:pPr>
      <w:r>
        <w:rPr>
          <w:lang w:val="ru-RU"/>
        </w:rPr>
        <w:lastRenderedPageBreak/>
        <w:t>Провести анализ динамики товарооборота между Россией и Финляндией в условиях действия санкций, анализ изменений в товарной структуре импорта и экспорта</w:t>
      </w:r>
      <w:r w:rsidR="000A3B9A">
        <w:rPr>
          <w:lang w:val="ru-RU"/>
        </w:rPr>
        <w:t>,</w:t>
      </w:r>
      <w:r w:rsidR="00DA7781">
        <w:rPr>
          <w:lang w:val="ru-RU"/>
        </w:rPr>
        <w:t xml:space="preserve"> а также</w:t>
      </w:r>
      <w:r w:rsidR="000A3B9A">
        <w:rPr>
          <w:lang w:val="ru-RU"/>
        </w:rPr>
        <w:t xml:space="preserve"> анализ воздействия </w:t>
      </w:r>
      <w:proofErr w:type="spellStart"/>
      <w:r w:rsidR="000A3B9A">
        <w:rPr>
          <w:lang w:val="ru-RU"/>
        </w:rPr>
        <w:t>контрсанкций</w:t>
      </w:r>
      <w:proofErr w:type="spellEnd"/>
      <w:r w:rsidR="000A3B9A">
        <w:rPr>
          <w:lang w:val="ru-RU"/>
        </w:rPr>
        <w:t xml:space="preserve"> на торговые отношения между Россией и Финляндией</w:t>
      </w:r>
      <w:r w:rsidR="00DA7781">
        <w:rPr>
          <w:lang w:val="ru-RU"/>
        </w:rPr>
        <w:t>;</w:t>
      </w:r>
    </w:p>
    <w:p w14:paraId="0943F2BB" w14:textId="4DE814C0" w:rsidR="00036A94" w:rsidRPr="00576BD5" w:rsidRDefault="00236AD8" w:rsidP="00576BD5">
      <w:pPr>
        <w:pStyle w:val="ListParagraph"/>
        <w:numPr>
          <w:ilvl w:val="0"/>
          <w:numId w:val="2"/>
        </w:numPr>
        <w:spacing w:line="360" w:lineRule="auto"/>
        <w:ind w:left="851"/>
        <w:jc w:val="both"/>
        <w:rPr>
          <w:lang w:val="ru-RU"/>
        </w:rPr>
      </w:pPr>
      <w:r w:rsidRPr="00576BD5">
        <w:rPr>
          <w:lang w:val="ru-RU"/>
        </w:rPr>
        <w:t xml:space="preserve">Определить критерии, показывающие эффективность применения санкций, и проанализировать </w:t>
      </w:r>
      <w:r w:rsidR="00576BD5">
        <w:rPr>
          <w:lang w:val="ru-RU"/>
        </w:rPr>
        <w:t xml:space="preserve">антироссийские санкции с точки зрения их эффективности. </w:t>
      </w:r>
    </w:p>
    <w:p w14:paraId="7E00551B" w14:textId="2014DBC6" w:rsidR="00542530" w:rsidRPr="00542530" w:rsidRDefault="00686A24" w:rsidP="00542530">
      <w:pPr>
        <w:spacing w:line="360" w:lineRule="auto"/>
        <w:ind w:firstLine="709"/>
        <w:jc w:val="both"/>
        <w:rPr>
          <w:lang w:val="ru-RU"/>
        </w:rPr>
      </w:pPr>
      <w:r w:rsidRPr="00686A24">
        <w:rPr>
          <w:lang w:val="ru-RU"/>
        </w:rPr>
        <w:t>Так,</w:t>
      </w:r>
      <w:r>
        <w:rPr>
          <w:b/>
          <w:lang w:val="ru-RU"/>
        </w:rPr>
        <w:t xml:space="preserve"> о</w:t>
      </w:r>
      <w:r w:rsidR="00542530" w:rsidRPr="00542530">
        <w:rPr>
          <w:b/>
          <w:lang w:val="ru-RU"/>
        </w:rPr>
        <w:t>бъектом</w:t>
      </w:r>
      <w:r w:rsidR="00542530">
        <w:rPr>
          <w:lang w:val="ru-RU"/>
        </w:rPr>
        <w:t xml:space="preserve"> данного исследования являются торговые отношения России и Ф</w:t>
      </w:r>
      <w:r w:rsidR="00AE1DCC">
        <w:rPr>
          <w:lang w:val="ru-RU"/>
        </w:rPr>
        <w:t>инляндии в условиях санкций 2013</w:t>
      </w:r>
      <w:r w:rsidR="00542530">
        <w:rPr>
          <w:lang w:val="ru-RU"/>
        </w:rPr>
        <w:t>-2018 гг.</w:t>
      </w:r>
      <w:r w:rsidR="00960480">
        <w:rPr>
          <w:lang w:val="ru-RU"/>
        </w:rPr>
        <w:t xml:space="preserve"> (в данной работе было сознательно решено брать в качестве временного промежутка именно 2013-2018 </w:t>
      </w:r>
      <w:r w:rsidR="00073C83">
        <w:rPr>
          <w:lang w:val="ru-RU"/>
        </w:rPr>
        <w:t>гг., поскольку, хоть и массовое введение антироссийских санкций началось в 2014-ом году, первые западные санкции против России были применены именно в 2013-ом году, из-за чего 2013-ый год называется некоторыми</w:t>
      </w:r>
      <w:r w:rsidR="00350BF6">
        <w:rPr>
          <w:lang w:val="ru-RU"/>
        </w:rPr>
        <w:t xml:space="preserve"> исследователями</w:t>
      </w:r>
      <w:r w:rsidR="00073C83">
        <w:rPr>
          <w:lang w:val="ru-RU"/>
        </w:rPr>
        <w:t xml:space="preserve"> годом начала санкционных войн</w:t>
      </w:r>
      <w:r w:rsidR="001C627D">
        <w:rPr>
          <w:rStyle w:val="FootnoteReference"/>
          <w:lang w:val="ru-RU"/>
        </w:rPr>
        <w:footnoteReference w:id="19"/>
      </w:r>
      <w:r w:rsidR="00073C83">
        <w:rPr>
          <w:lang w:val="ru-RU"/>
        </w:rPr>
        <w:t xml:space="preserve">). </w:t>
      </w:r>
      <w:r w:rsidR="00542530">
        <w:rPr>
          <w:lang w:val="ru-RU"/>
        </w:rPr>
        <w:t xml:space="preserve"> </w:t>
      </w:r>
      <w:r w:rsidR="00542530" w:rsidRPr="00542530">
        <w:rPr>
          <w:b/>
          <w:lang w:val="ru-RU"/>
        </w:rPr>
        <w:t>Предметом</w:t>
      </w:r>
      <w:r w:rsidR="00542530">
        <w:rPr>
          <w:lang w:val="ru-RU"/>
        </w:rPr>
        <w:t xml:space="preserve"> исследования является влияние санкций на торговые отношения между Россией и Финляндией. </w:t>
      </w:r>
    </w:p>
    <w:p w14:paraId="2E6B96DD" w14:textId="27D0BACB" w:rsidR="00036A94" w:rsidRDefault="00036A94" w:rsidP="00590FD7">
      <w:pPr>
        <w:spacing w:line="360" w:lineRule="auto"/>
        <w:ind w:firstLine="709"/>
        <w:jc w:val="both"/>
        <w:rPr>
          <w:lang w:val="ru-RU"/>
        </w:rPr>
      </w:pPr>
      <w:r w:rsidRPr="00036A94">
        <w:rPr>
          <w:b/>
          <w:lang w:val="ru-RU"/>
        </w:rPr>
        <w:t>Актуальность</w:t>
      </w:r>
      <w:r>
        <w:rPr>
          <w:lang w:val="ru-RU"/>
        </w:rPr>
        <w:t xml:space="preserve"> данного исследования </w:t>
      </w:r>
      <w:r w:rsidR="00590FD7">
        <w:rPr>
          <w:lang w:val="ru-RU"/>
        </w:rPr>
        <w:t xml:space="preserve">обуславливается тем, что нахождение под </w:t>
      </w:r>
      <w:r w:rsidR="00E804CB">
        <w:rPr>
          <w:lang w:val="ru-RU"/>
        </w:rPr>
        <w:t>действием санкций</w:t>
      </w:r>
      <w:r w:rsidR="00590FD7">
        <w:rPr>
          <w:lang w:val="ru-RU"/>
        </w:rPr>
        <w:t xml:space="preserve"> представляет собой совре</w:t>
      </w:r>
      <w:r w:rsidR="004814E1">
        <w:rPr>
          <w:lang w:val="ru-RU"/>
        </w:rPr>
        <w:t>менные реалии жизни в России (</w:t>
      </w:r>
      <w:r w:rsidR="00991594">
        <w:rPr>
          <w:lang w:val="ru-RU"/>
        </w:rPr>
        <w:t>более того,</w:t>
      </w:r>
      <w:r w:rsidR="00350BF6">
        <w:rPr>
          <w:lang w:val="ru-RU"/>
        </w:rPr>
        <w:t xml:space="preserve"> к сожалению,</w:t>
      </w:r>
      <w:r w:rsidR="00991594">
        <w:rPr>
          <w:lang w:val="ru-RU"/>
        </w:rPr>
        <w:t xml:space="preserve"> </w:t>
      </w:r>
      <w:r w:rsidR="00590FD7">
        <w:rPr>
          <w:lang w:val="ru-RU"/>
        </w:rPr>
        <w:t>нет</w:t>
      </w:r>
      <w:r w:rsidR="00D33D89">
        <w:rPr>
          <w:lang w:val="ru-RU"/>
        </w:rPr>
        <w:t xml:space="preserve"> </w:t>
      </w:r>
      <w:r w:rsidR="00590FD7">
        <w:rPr>
          <w:lang w:val="ru-RU"/>
        </w:rPr>
        <w:t xml:space="preserve">никакой возможности утверждать, что санкции могут быть </w:t>
      </w:r>
      <w:r w:rsidR="004814E1">
        <w:rPr>
          <w:lang w:val="ru-RU"/>
        </w:rPr>
        <w:t>отменены в ближайшее время</w:t>
      </w:r>
      <w:r w:rsidR="00991594">
        <w:rPr>
          <w:lang w:val="ru-RU"/>
        </w:rPr>
        <w:t xml:space="preserve">, – </w:t>
      </w:r>
      <w:r w:rsidR="00590FD7">
        <w:rPr>
          <w:lang w:val="ru-RU"/>
        </w:rPr>
        <w:t xml:space="preserve">скорее, наоборот, </w:t>
      </w:r>
      <w:r w:rsidR="00D33D89">
        <w:rPr>
          <w:lang w:val="ru-RU"/>
        </w:rPr>
        <w:t>существует</w:t>
      </w:r>
      <w:r w:rsidR="00CF02C3">
        <w:rPr>
          <w:lang w:val="ru-RU"/>
        </w:rPr>
        <w:t xml:space="preserve"> большая</w:t>
      </w:r>
      <w:r w:rsidR="00590FD7">
        <w:rPr>
          <w:lang w:val="ru-RU"/>
        </w:rPr>
        <w:t xml:space="preserve"> вероятность появления новых санкций</w:t>
      </w:r>
      <w:r w:rsidR="00CF02C3" w:rsidRPr="00CF02C3">
        <w:rPr>
          <w:rStyle w:val="FootnoteReference"/>
          <w:lang w:val="ru-RU"/>
        </w:rPr>
        <w:footnoteReference w:id="20"/>
      </w:r>
      <w:r w:rsidR="00590FD7">
        <w:rPr>
          <w:lang w:val="ru-RU"/>
        </w:rPr>
        <w:t xml:space="preserve">). </w:t>
      </w:r>
      <w:r w:rsidR="00D33D89">
        <w:rPr>
          <w:lang w:val="ru-RU"/>
        </w:rPr>
        <w:t xml:space="preserve">Кроме того, исследование актуально еще и по той причине, что с </w:t>
      </w:r>
      <w:r w:rsidR="00AE1DCC">
        <w:rPr>
          <w:lang w:val="ru-RU"/>
        </w:rPr>
        <w:t>2013-2014-ых годов</w:t>
      </w:r>
      <w:r w:rsidR="00D33D89">
        <w:rPr>
          <w:lang w:val="ru-RU"/>
        </w:rPr>
        <w:t xml:space="preserve"> прошло некоторое время, которое дало необходимый материал для изучения. Так, данное исследование ввиду анализа </w:t>
      </w:r>
      <w:r w:rsidR="00991594">
        <w:rPr>
          <w:lang w:val="ru-RU"/>
        </w:rPr>
        <w:t>обширного</w:t>
      </w:r>
      <w:r w:rsidR="00D33D89">
        <w:rPr>
          <w:lang w:val="ru-RU"/>
        </w:rPr>
        <w:t xml:space="preserve"> материала, а также вслед</w:t>
      </w:r>
      <w:r w:rsidR="00E804CB">
        <w:rPr>
          <w:lang w:val="ru-RU"/>
        </w:rPr>
        <w:t xml:space="preserve">ствие актуальности его </w:t>
      </w:r>
      <w:r w:rsidR="00D33D89">
        <w:rPr>
          <w:lang w:val="ru-RU"/>
        </w:rPr>
        <w:t xml:space="preserve">темы </w:t>
      </w:r>
      <w:r w:rsidR="00E804CB">
        <w:rPr>
          <w:lang w:val="ru-RU"/>
        </w:rPr>
        <w:t xml:space="preserve">для политической и экономической жизни </w:t>
      </w:r>
      <w:r w:rsidR="00E804CB">
        <w:rPr>
          <w:lang w:val="ru-RU"/>
        </w:rPr>
        <w:lastRenderedPageBreak/>
        <w:t xml:space="preserve">России </w:t>
      </w:r>
      <w:r w:rsidR="00D33D89">
        <w:rPr>
          <w:lang w:val="ru-RU"/>
        </w:rPr>
        <w:t xml:space="preserve">могло бы быть полезно для </w:t>
      </w:r>
      <w:r w:rsidR="00350BF6">
        <w:rPr>
          <w:lang w:val="ru-RU"/>
        </w:rPr>
        <w:t xml:space="preserve">прослеживания изменений в двусторонних торговых отношениях между Финляндией и Россией, а также для </w:t>
      </w:r>
      <w:r w:rsidR="00D33D89">
        <w:rPr>
          <w:lang w:val="ru-RU"/>
        </w:rPr>
        <w:t>прогнозирован</w:t>
      </w:r>
      <w:r w:rsidR="00350BF6">
        <w:rPr>
          <w:lang w:val="ru-RU"/>
        </w:rPr>
        <w:t>ия дальнейшего развития событий.</w:t>
      </w:r>
    </w:p>
    <w:p w14:paraId="6AE1B71F" w14:textId="62C37848" w:rsidR="00D33D89" w:rsidRDefault="00E04BE0" w:rsidP="00590FD7">
      <w:pPr>
        <w:spacing w:line="360" w:lineRule="auto"/>
        <w:ind w:firstLine="709"/>
        <w:jc w:val="both"/>
        <w:rPr>
          <w:lang w:val="ru-RU"/>
        </w:rPr>
      </w:pPr>
      <w:r>
        <w:rPr>
          <w:lang w:val="ru-RU"/>
        </w:rPr>
        <w:t>И</w:t>
      </w:r>
      <w:r w:rsidR="00D33D89">
        <w:rPr>
          <w:lang w:val="ru-RU"/>
        </w:rPr>
        <w:t xml:space="preserve">сследование не претендует на уникальную </w:t>
      </w:r>
      <w:r w:rsidR="00D33D89" w:rsidRPr="00D33D89">
        <w:rPr>
          <w:b/>
          <w:lang w:val="ru-RU"/>
        </w:rPr>
        <w:t>новизну</w:t>
      </w:r>
      <w:r w:rsidR="00D33D89">
        <w:rPr>
          <w:lang w:val="ru-RU"/>
        </w:rPr>
        <w:t>, поскольку все данные, проанализированные в работе, представлены в открытом доступе</w:t>
      </w:r>
      <w:r w:rsidR="001C627D" w:rsidRPr="001C627D">
        <w:rPr>
          <w:lang w:val="ru-RU"/>
        </w:rPr>
        <w:t xml:space="preserve"> </w:t>
      </w:r>
      <w:r w:rsidR="001C627D">
        <w:rPr>
          <w:lang w:val="ru-RU"/>
        </w:rPr>
        <w:t>Росстат</w:t>
      </w:r>
      <w:r w:rsidR="001C627D">
        <w:rPr>
          <w:rStyle w:val="FootnoteReference"/>
          <w:lang w:val="ru-RU"/>
        </w:rPr>
        <w:footnoteReference w:id="21"/>
      </w:r>
      <w:r w:rsidR="001C627D">
        <w:rPr>
          <w:lang w:val="ru-RU"/>
        </w:rPr>
        <w:t>,</w:t>
      </w:r>
      <w:r w:rsidR="001C627D" w:rsidRPr="001C627D">
        <w:rPr>
          <w:lang w:val="ru-RU"/>
        </w:rPr>
        <w:t xml:space="preserve"> </w:t>
      </w:r>
      <w:r w:rsidR="001C627D">
        <w:rPr>
          <w:lang w:val="ru-RU"/>
        </w:rPr>
        <w:t>Торговое представительство Российской Федерации в Финляндии</w:t>
      </w:r>
      <w:r w:rsidR="001C627D">
        <w:rPr>
          <w:rStyle w:val="FootnoteReference"/>
          <w:lang w:val="ru-RU"/>
        </w:rPr>
        <w:footnoteReference w:id="22"/>
      </w:r>
      <w:r w:rsidR="001C627D" w:rsidRPr="001C627D">
        <w:rPr>
          <w:lang w:val="ru-RU"/>
        </w:rPr>
        <w:t xml:space="preserve">, </w:t>
      </w:r>
      <w:r w:rsidR="001C627D">
        <w:t>Statista</w:t>
      </w:r>
      <w:r w:rsidR="001C627D">
        <w:rPr>
          <w:rStyle w:val="FootnoteReference"/>
        </w:rPr>
        <w:footnoteReference w:id="23"/>
      </w:r>
      <w:r w:rsidR="001C627D">
        <w:rPr>
          <w:rStyle w:val="FootnoteReference"/>
        </w:rPr>
        <w:footnoteReference w:id="24"/>
      </w:r>
      <w:r w:rsidR="001C627D" w:rsidRPr="001C627D">
        <w:rPr>
          <w:lang w:val="ru-RU"/>
        </w:rPr>
        <w:t xml:space="preserve">, </w:t>
      </w:r>
      <w:r w:rsidR="001C627D">
        <w:t>Trading</w:t>
      </w:r>
      <w:r w:rsidR="001C627D" w:rsidRPr="001C627D">
        <w:rPr>
          <w:lang w:val="ru-RU"/>
        </w:rPr>
        <w:t xml:space="preserve"> </w:t>
      </w:r>
      <w:r w:rsidR="001C627D">
        <w:t>Economics</w:t>
      </w:r>
      <w:r w:rsidR="001C627D">
        <w:rPr>
          <w:rStyle w:val="FootnoteReference"/>
        </w:rPr>
        <w:footnoteReference w:id="25"/>
      </w:r>
      <w:r w:rsidR="001C627D">
        <w:rPr>
          <w:rStyle w:val="FootnoteReference"/>
        </w:rPr>
        <w:footnoteReference w:id="26"/>
      </w:r>
      <w:r w:rsidR="001C627D">
        <w:rPr>
          <w:rStyle w:val="FootnoteReference"/>
        </w:rPr>
        <w:footnoteReference w:id="27"/>
      </w:r>
      <w:r w:rsidR="001C627D">
        <w:rPr>
          <w:rStyle w:val="FootnoteReference"/>
        </w:rPr>
        <w:footnoteReference w:id="28"/>
      </w:r>
      <w:r w:rsidR="001C627D">
        <w:rPr>
          <w:rStyle w:val="FootnoteReference"/>
        </w:rPr>
        <w:footnoteReference w:id="29"/>
      </w:r>
      <w:r w:rsidR="001C627D" w:rsidRPr="001C627D">
        <w:rPr>
          <w:lang w:val="ru-RU"/>
        </w:rPr>
        <w:t>,</w:t>
      </w:r>
      <w:r w:rsidR="001C627D">
        <w:rPr>
          <w:lang w:val="ru-RU"/>
        </w:rPr>
        <w:t xml:space="preserve"> </w:t>
      </w:r>
      <w:proofErr w:type="spellStart"/>
      <w:r w:rsidR="001C627D">
        <w:t>Tulli</w:t>
      </w:r>
      <w:proofErr w:type="spellEnd"/>
      <w:r w:rsidR="001C627D">
        <w:rPr>
          <w:rStyle w:val="FootnoteReference"/>
        </w:rPr>
        <w:footnoteReference w:id="30"/>
      </w:r>
      <w:r w:rsidR="001C627D">
        <w:rPr>
          <w:rStyle w:val="FootnoteReference"/>
        </w:rPr>
        <w:footnoteReference w:id="31"/>
      </w:r>
      <w:r w:rsidR="001C627D">
        <w:rPr>
          <w:rStyle w:val="FootnoteReference"/>
        </w:rPr>
        <w:footnoteReference w:id="32"/>
      </w:r>
      <w:r w:rsidR="00D33D89">
        <w:rPr>
          <w:lang w:val="ru-RU"/>
        </w:rPr>
        <w:t xml:space="preserve">. Тем не менее, данная работа мыслится как попытка комплексно рассмотреть проблему действия санкций на достаточно нетривиальном примере, </w:t>
      </w:r>
      <w:r w:rsidR="00D33D89" w:rsidRPr="00437B38">
        <w:rPr>
          <w:lang w:val="ru-RU"/>
        </w:rPr>
        <w:t xml:space="preserve">что может являться </w:t>
      </w:r>
      <w:r w:rsidR="00ED7B6E" w:rsidRPr="00437B38">
        <w:rPr>
          <w:lang w:val="ru-RU"/>
        </w:rPr>
        <w:t>новым в некоторой мере подходом.</w:t>
      </w:r>
      <w:r w:rsidR="00ED7B6E">
        <w:rPr>
          <w:lang w:val="ru-RU"/>
        </w:rPr>
        <w:t xml:space="preserve"> </w:t>
      </w:r>
    </w:p>
    <w:p w14:paraId="103CFA2F" w14:textId="2EC61F88" w:rsidR="007F250A" w:rsidRDefault="007F250A">
      <w:pPr>
        <w:rPr>
          <w:lang w:val="ru-RU"/>
        </w:rPr>
      </w:pPr>
      <w:r>
        <w:rPr>
          <w:lang w:val="ru-RU"/>
        </w:rPr>
        <w:br w:type="page"/>
      </w:r>
    </w:p>
    <w:p w14:paraId="01B468D2" w14:textId="7B37D813" w:rsidR="00D33D89" w:rsidRDefault="007F250A" w:rsidP="00AF65E5">
      <w:pPr>
        <w:pStyle w:val="Heading1"/>
        <w:jc w:val="both"/>
        <w:rPr>
          <w:rFonts w:ascii="Times New Roman" w:hAnsi="Times New Roman" w:cs="Times New Roman"/>
          <w:b/>
          <w:color w:val="auto"/>
          <w:sz w:val="28"/>
          <w:lang w:val="ru-RU"/>
        </w:rPr>
      </w:pPr>
      <w:bookmarkStart w:id="2" w:name="_Toc10074100"/>
      <w:r w:rsidRPr="00AF65E5">
        <w:rPr>
          <w:rFonts w:ascii="Times New Roman" w:hAnsi="Times New Roman" w:cs="Times New Roman"/>
          <w:b/>
          <w:color w:val="auto"/>
          <w:sz w:val="28"/>
          <w:lang w:val="ru-RU"/>
        </w:rPr>
        <w:lastRenderedPageBreak/>
        <w:t xml:space="preserve">Глава 1. </w:t>
      </w:r>
      <w:r w:rsidR="00542530" w:rsidRPr="00AF65E5">
        <w:rPr>
          <w:rFonts w:ascii="Times New Roman" w:hAnsi="Times New Roman" w:cs="Times New Roman"/>
          <w:b/>
          <w:color w:val="auto"/>
          <w:sz w:val="28"/>
          <w:lang w:val="ru-RU"/>
        </w:rPr>
        <w:t xml:space="preserve">Теоретический обзор </w:t>
      </w:r>
      <w:r w:rsidR="00B21D2D" w:rsidRPr="00AF65E5">
        <w:rPr>
          <w:rFonts w:ascii="Times New Roman" w:hAnsi="Times New Roman" w:cs="Times New Roman"/>
          <w:b/>
          <w:color w:val="auto"/>
          <w:sz w:val="28"/>
          <w:lang w:val="ru-RU"/>
        </w:rPr>
        <w:t>явления</w:t>
      </w:r>
      <w:r w:rsidR="003C2B08" w:rsidRPr="00AF65E5">
        <w:rPr>
          <w:rFonts w:ascii="Times New Roman" w:hAnsi="Times New Roman" w:cs="Times New Roman"/>
          <w:b/>
          <w:color w:val="auto"/>
          <w:sz w:val="28"/>
          <w:lang w:val="ru-RU"/>
        </w:rPr>
        <w:t xml:space="preserve"> санкций</w:t>
      </w:r>
      <w:bookmarkEnd w:id="2"/>
    </w:p>
    <w:p w14:paraId="2869524E" w14:textId="77777777" w:rsidR="00F44568" w:rsidRPr="00F44568" w:rsidRDefault="00F44568" w:rsidP="00F44568">
      <w:pPr>
        <w:rPr>
          <w:lang w:val="ru-RU"/>
        </w:rPr>
      </w:pPr>
    </w:p>
    <w:p w14:paraId="0CB79E12" w14:textId="3FF4A832" w:rsidR="00F44568" w:rsidRDefault="00B21D2D" w:rsidP="00F44568">
      <w:pPr>
        <w:pStyle w:val="Heading2"/>
        <w:jc w:val="both"/>
        <w:rPr>
          <w:rFonts w:ascii="Times New Roman" w:hAnsi="Times New Roman" w:cs="Times New Roman"/>
          <w:b/>
          <w:color w:val="auto"/>
          <w:sz w:val="28"/>
          <w:lang w:val="ru-RU"/>
        </w:rPr>
      </w:pPr>
      <w:bookmarkStart w:id="3" w:name="_Toc10074101"/>
      <w:r w:rsidRPr="00AF65E5">
        <w:rPr>
          <w:rFonts w:ascii="Times New Roman" w:hAnsi="Times New Roman" w:cs="Times New Roman"/>
          <w:b/>
          <w:color w:val="auto"/>
          <w:sz w:val="28"/>
          <w:lang w:val="ru-RU"/>
        </w:rPr>
        <w:t xml:space="preserve">1. </w:t>
      </w:r>
      <w:r w:rsidR="000043AF" w:rsidRPr="00AF65E5">
        <w:rPr>
          <w:rFonts w:ascii="Times New Roman" w:hAnsi="Times New Roman" w:cs="Times New Roman"/>
          <w:b/>
          <w:color w:val="auto"/>
          <w:sz w:val="28"/>
          <w:lang w:val="ru-RU"/>
        </w:rPr>
        <w:t>Санкции как</w:t>
      </w:r>
      <w:r w:rsidR="003C2B08" w:rsidRPr="00AF65E5">
        <w:rPr>
          <w:rFonts w:ascii="Times New Roman" w:hAnsi="Times New Roman" w:cs="Times New Roman"/>
          <w:b/>
          <w:color w:val="auto"/>
          <w:sz w:val="28"/>
          <w:lang w:val="ru-RU"/>
        </w:rPr>
        <w:t xml:space="preserve"> альтернатива военным действиям</w:t>
      </w:r>
      <w:bookmarkEnd w:id="3"/>
    </w:p>
    <w:p w14:paraId="27E5566A" w14:textId="77777777" w:rsidR="00F44568" w:rsidRPr="00F44568" w:rsidRDefault="00F44568" w:rsidP="00F44568">
      <w:pPr>
        <w:rPr>
          <w:lang w:val="ru-RU"/>
        </w:rPr>
      </w:pPr>
    </w:p>
    <w:p w14:paraId="19E3B0F4" w14:textId="2C76E60D" w:rsidR="007A0D94" w:rsidRDefault="00B07EF5" w:rsidP="00A36086">
      <w:pPr>
        <w:spacing w:line="360" w:lineRule="auto"/>
        <w:ind w:firstLine="709"/>
        <w:jc w:val="both"/>
        <w:rPr>
          <w:lang w:val="ru-RU"/>
        </w:rPr>
      </w:pPr>
      <w:r>
        <w:rPr>
          <w:lang w:val="ru-RU"/>
        </w:rPr>
        <w:t xml:space="preserve">Традиционно </w:t>
      </w:r>
      <w:r w:rsidR="00420781">
        <w:rPr>
          <w:lang w:val="ru-RU"/>
        </w:rPr>
        <w:t>считается</w:t>
      </w:r>
      <w:r>
        <w:rPr>
          <w:lang w:val="ru-RU"/>
        </w:rPr>
        <w:t xml:space="preserve">, что </w:t>
      </w:r>
      <w:r w:rsidR="00991594">
        <w:rPr>
          <w:lang w:val="ru-RU"/>
        </w:rPr>
        <w:t>п</w:t>
      </w:r>
      <w:r w:rsidR="00A36086">
        <w:rPr>
          <w:lang w:val="ru-RU"/>
        </w:rPr>
        <w:t>рименение</w:t>
      </w:r>
      <w:r w:rsidR="00B21D2D">
        <w:rPr>
          <w:lang w:val="ru-RU"/>
        </w:rPr>
        <w:t xml:space="preserve"> санкций происходит</w:t>
      </w:r>
      <w:r w:rsidR="00A7333E">
        <w:rPr>
          <w:lang w:val="ru-RU"/>
        </w:rPr>
        <w:t xml:space="preserve"> в том случае, когда </w:t>
      </w:r>
      <w:r w:rsidR="007A0D94">
        <w:rPr>
          <w:lang w:val="ru-RU"/>
        </w:rPr>
        <w:t>одна или несколько сторон принуждают третью сторону («объект санкций») изменить</w:t>
      </w:r>
      <w:r w:rsidR="00A36086">
        <w:rPr>
          <w:lang w:val="ru-RU"/>
        </w:rPr>
        <w:t xml:space="preserve"> свой политический курс с помощь</w:t>
      </w:r>
      <w:r w:rsidR="007A0D94">
        <w:rPr>
          <w:lang w:val="ru-RU"/>
        </w:rPr>
        <w:t xml:space="preserve">ю введения для этой стороны барьера между ней и </w:t>
      </w:r>
      <w:r w:rsidR="00A36086">
        <w:rPr>
          <w:lang w:val="ru-RU"/>
        </w:rPr>
        <w:t xml:space="preserve">другими странами в </w:t>
      </w:r>
      <w:r w:rsidR="006F6320">
        <w:rPr>
          <w:lang w:val="ru-RU"/>
        </w:rPr>
        <w:t>области</w:t>
      </w:r>
      <w:r w:rsidR="00A36086">
        <w:rPr>
          <w:lang w:val="ru-RU"/>
        </w:rPr>
        <w:t xml:space="preserve"> международной торговли</w:t>
      </w:r>
      <w:r w:rsidR="006628F3">
        <w:rPr>
          <w:rStyle w:val="FootnoteReference"/>
          <w:lang w:val="ru-RU"/>
        </w:rPr>
        <w:footnoteReference w:id="33"/>
      </w:r>
      <w:r w:rsidR="00A36086">
        <w:rPr>
          <w:lang w:val="ru-RU"/>
        </w:rPr>
        <w:t xml:space="preserve">. </w:t>
      </w:r>
      <w:r w:rsidR="00A7333E">
        <w:rPr>
          <w:lang w:val="ru-RU"/>
        </w:rPr>
        <w:t xml:space="preserve">При этом </w:t>
      </w:r>
      <w:r w:rsidR="00582B5C">
        <w:rPr>
          <w:lang w:val="ru-RU"/>
        </w:rPr>
        <w:t xml:space="preserve">также считается, что </w:t>
      </w:r>
      <w:r w:rsidR="00A7333E">
        <w:rPr>
          <w:lang w:val="ru-RU"/>
        </w:rPr>
        <w:t xml:space="preserve">введение санкций </w:t>
      </w:r>
      <w:r w:rsidR="00A36086">
        <w:rPr>
          <w:lang w:val="ru-RU"/>
        </w:rPr>
        <w:t xml:space="preserve">обусловлено нарушением договоренностей </w:t>
      </w:r>
      <w:r w:rsidR="000043AF">
        <w:rPr>
          <w:lang w:val="ru-RU"/>
        </w:rPr>
        <w:t xml:space="preserve">третьей стороной </w:t>
      </w:r>
      <w:r w:rsidR="00A36086">
        <w:rPr>
          <w:lang w:val="ru-RU"/>
        </w:rPr>
        <w:t xml:space="preserve">и выступает </w:t>
      </w:r>
      <w:r w:rsidR="00A7333E">
        <w:rPr>
          <w:lang w:val="ru-RU"/>
        </w:rPr>
        <w:t>реальной альтернативой военному вмешательству</w:t>
      </w:r>
      <w:r w:rsidR="00EB273E">
        <w:rPr>
          <w:lang w:val="ru-RU"/>
        </w:rPr>
        <w:t>, которое представляется нежелательным или невозможным</w:t>
      </w:r>
      <w:r w:rsidR="00AD1489">
        <w:rPr>
          <w:rStyle w:val="FootnoteReference"/>
          <w:lang w:val="ru-RU"/>
        </w:rPr>
        <w:footnoteReference w:id="34"/>
      </w:r>
      <w:r w:rsidR="00A7333E">
        <w:rPr>
          <w:lang w:val="ru-RU"/>
        </w:rPr>
        <w:t xml:space="preserve">. </w:t>
      </w:r>
    </w:p>
    <w:p w14:paraId="693C037E" w14:textId="753F0C61" w:rsidR="00431BC1" w:rsidRDefault="00A7333E" w:rsidP="00431BC1">
      <w:pPr>
        <w:spacing w:line="360" w:lineRule="auto"/>
        <w:ind w:firstLine="709"/>
        <w:jc w:val="both"/>
        <w:rPr>
          <w:lang w:val="ru-RU"/>
        </w:rPr>
      </w:pPr>
      <w:r>
        <w:rPr>
          <w:lang w:val="ru-RU"/>
        </w:rPr>
        <w:t xml:space="preserve">В 20-м веке санкции </w:t>
      </w:r>
      <w:r w:rsidR="00431BC1">
        <w:rPr>
          <w:lang w:val="ru-RU"/>
        </w:rPr>
        <w:t>применялись 174 раза</w:t>
      </w:r>
      <w:r w:rsidR="00431BC1">
        <w:rPr>
          <w:rStyle w:val="FootnoteReference"/>
          <w:lang w:val="ru-RU"/>
        </w:rPr>
        <w:footnoteReference w:id="35"/>
      </w:r>
      <w:r w:rsidR="00431BC1">
        <w:rPr>
          <w:lang w:val="ru-RU"/>
        </w:rPr>
        <w:t>. При этом, п</w:t>
      </w:r>
      <w:r w:rsidR="00EB273E">
        <w:rPr>
          <w:lang w:val="ru-RU"/>
        </w:rPr>
        <w:t xml:space="preserve">о замечанию исследователя Рауля Карузо, после Второй Мировой Войны </w:t>
      </w:r>
      <w:r w:rsidR="00EB273E" w:rsidRPr="00EB273E">
        <w:rPr>
          <w:lang w:val="ru-RU"/>
        </w:rPr>
        <w:t>крупнейшими отправителями санкций</w:t>
      </w:r>
      <w:r w:rsidR="003B1578">
        <w:rPr>
          <w:lang w:val="ru-RU"/>
        </w:rPr>
        <w:t xml:space="preserve"> стали США</w:t>
      </w:r>
      <w:r w:rsidR="007A0D94">
        <w:rPr>
          <w:lang w:val="ru-RU"/>
        </w:rPr>
        <w:t>, которые особенно усилили политику введения санкций после Холодной войны</w:t>
      </w:r>
      <w:r w:rsidR="00EB273E">
        <w:rPr>
          <w:rStyle w:val="FootnoteReference"/>
          <w:lang w:val="ru-RU"/>
        </w:rPr>
        <w:footnoteReference w:id="36"/>
      </w:r>
      <w:r w:rsidR="00EB273E" w:rsidRPr="00EB273E">
        <w:rPr>
          <w:lang w:val="ru-RU"/>
        </w:rPr>
        <w:t>.</w:t>
      </w:r>
      <w:r w:rsidR="00F70C74">
        <w:rPr>
          <w:lang w:val="ru-RU"/>
        </w:rPr>
        <w:t xml:space="preserve"> </w:t>
      </w:r>
      <w:r w:rsidR="006C05A6">
        <w:rPr>
          <w:lang w:val="ru-RU"/>
        </w:rPr>
        <w:t xml:space="preserve">Так, Рисунок 1 показывает, что, начиная с промежутка 1960-1969 гг., </w:t>
      </w:r>
      <w:r w:rsidR="00B86F27">
        <w:rPr>
          <w:lang w:val="ru-RU"/>
        </w:rPr>
        <w:t>главными</w:t>
      </w:r>
      <w:r w:rsidR="006C05A6">
        <w:rPr>
          <w:lang w:val="ru-RU"/>
        </w:rPr>
        <w:t xml:space="preserve"> инициаторами введения санкций действительно являлись </w:t>
      </w:r>
      <w:r w:rsidR="00C058A4">
        <w:rPr>
          <w:lang w:val="ru-RU"/>
        </w:rPr>
        <w:t>Соединенные Штаты Америки</w:t>
      </w:r>
      <w:r w:rsidR="006C05A6">
        <w:rPr>
          <w:lang w:val="ru-RU"/>
        </w:rPr>
        <w:t xml:space="preserve"> (на рисунке неамериканские санкции выделены черным, американские одно</w:t>
      </w:r>
      <w:r w:rsidR="00B86F27">
        <w:rPr>
          <w:lang w:val="ru-RU"/>
        </w:rPr>
        <w:t>направленные</w:t>
      </w:r>
      <w:r w:rsidR="006C05A6">
        <w:rPr>
          <w:lang w:val="ru-RU"/>
        </w:rPr>
        <w:t xml:space="preserve"> санкции – фиолетовым, а американские санкции, направленные сразу на несколько стран, – белым). </w:t>
      </w:r>
      <w:r w:rsidR="00B86F27">
        <w:rPr>
          <w:lang w:val="ru-RU"/>
        </w:rPr>
        <w:t xml:space="preserve">Согласно Рисунку 1, на протяжении всего 20-го века мы можем наблюдать постепенный рост в количестве наложенных санкций: причем, в то время как количество санкций, </w:t>
      </w:r>
      <w:r w:rsidR="00036E8E">
        <w:rPr>
          <w:lang w:val="ru-RU"/>
        </w:rPr>
        <w:t xml:space="preserve">введенных другими </w:t>
      </w:r>
      <w:proofErr w:type="spellStart"/>
      <w:r w:rsidR="00036E8E">
        <w:rPr>
          <w:lang w:val="ru-RU"/>
        </w:rPr>
        <w:t>акторами</w:t>
      </w:r>
      <w:proofErr w:type="spellEnd"/>
      <w:r w:rsidR="00036E8E">
        <w:rPr>
          <w:lang w:val="ru-RU"/>
        </w:rPr>
        <w:t xml:space="preserve">, </w:t>
      </w:r>
      <w:r w:rsidR="00DB6300">
        <w:rPr>
          <w:lang w:val="ru-RU"/>
        </w:rPr>
        <w:t>демонстрировало</w:t>
      </w:r>
      <w:r w:rsidR="00036E8E">
        <w:rPr>
          <w:lang w:val="ru-RU"/>
        </w:rPr>
        <w:t xml:space="preserve"> относительно </w:t>
      </w:r>
      <w:r w:rsidR="00B86F27">
        <w:rPr>
          <w:lang w:val="ru-RU"/>
        </w:rPr>
        <w:t>небольшой рост</w:t>
      </w:r>
      <w:r w:rsidR="00036E8E">
        <w:rPr>
          <w:lang w:val="ru-RU"/>
        </w:rPr>
        <w:t xml:space="preserve"> (к примеру, в период с 1991 по </w:t>
      </w:r>
      <w:r w:rsidR="00036E8E">
        <w:rPr>
          <w:lang w:val="ru-RU"/>
        </w:rPr>
        <w:lastRenderedPageBreak/>
        <w:t>1994 Совет Безопасности ООН 8 раз накладывал обязательные санкции по сравнению всего с 2 случаями в период с 1945-го по 1990-ый года</w:t>
      </w:r>
      <w:r w:rsidR="00036E8E">
        <w:rPr>
          <w:rStyle w:val="FootnoteReference"/>
          <w:lang w:val="ru-RU"/>
        </w:rPr>
        <w:footnoteReference w:id="37"/>
      </w:r>
      <w:r w:rsidR="00036E8E">
        <w:rPr>
          <w:lang w:val="ru-RU"/>
        </w:rPr>
        <w:t>)</w:t>
      </w:r>
      <w:r w:rsidR="00B86F27">
        <w:rPr>
          <w:lang w:val="ru-RU"/>
        </w:rPr>
        <w:t xml:space="preserve">, </w:t>
      </w:r>
      <w:r w:rsidR="00036E8E">
        <w:rPr>
          <w:lang w:val="ru-RU"/>
        </w:rPr>
        <w:t>число санкций, введенных США, р</w:t>
      </w:r>
      <w:r w:rsidR="00DB6300">
        <w:rPr>
          <w:lang w:val="ru-RU"/>
        </w:rPr>
        <w:t>осло</w:t>
      </w:r>
      <w:r w:rsidR="00036E8E">
        <w:rPr>
          <w:lang w:val="ru-RU"/>
        </w:rPr>
        <w:t xml:space="preserve"> с геометрической прогрессией. </w:t>
      </w:r>
    </w:p>
    <w:p w14:paraId="381B3456" w14:textId="69657491" w:rsidR="00036E8E" w:rsidRDefault="00036E8E" w:rsidP="00431BC1">
      <w:pPr>
        <w:spacing w:line="360" w:lineRule="auto"/>
        <w:ind w:firstLine="709"/>
        <w:jc w:val="both"/>
        <w:rPr>
          <w:lang w:val="ru-RU"/>
        </w:rPr>
      </w:pPr>
      <w:r w:rsidRPr="001F6E28">
        <w:rPr>
          <w:b/>
          <w:lang w:val="ru-RU"/>
        </w:rPr>
        <w:t>Рисунок 1.</w:t>
      </w:r>
      <w:r>
        <w:rPr>
          <w:lang w:val="ru-RU"/>
        </w:rPr>
        <w:t xml:space="preserve"> Количество введенных экономических санкций в мире в 20-ом веке, </w:t>
      </w:r>
      <w:proofErr w:type="spellStart"/>
      <w:r w:rsidRPr="00036E8E">
        <w:rPr>
          <w:i/>
          <w:lang w:val="ru-RU"/>
        </w:rPr>
        <w:t>Peterson</w:t>
      </w:r>
      <w:proofErr w:type="spellEnd"/>
      <w:r w:rsidRPr="00036E8E">
        <w:rPr>
          <w:i/>
          <w:lang w:val="ru-RU"/>
        </w:rPr>
        <w:t xml:space="preserve"> </w:t>
      </w:r>
      <w:proofErr w:type="spellStart"/>
      <w:r w:rsidRPr="00036E8E">
        <w:rPr>
          <w:i/>
          <w:lang w:val="ru-RU"/>
        </w:rPr>
        <w:t>Institute</w:t>
      </w:r>
      <w:proofErr w:type="spellEnd"/>
      <w:r w:rsidRPr="00036E8E">
        <w:rPr>
          <w:i/>
          <w:lang w:val="ru-RU"/>
        </w:rPr>
        <w:t xml:space="preserve"> </w:t>
      </w:r>
      <w:proofErr w:type="spellStart"/>
      <w:r w:rsidRPr="00036E8E">
        <w:rPr>
          <w:i/>
          <w:lang w:val="ru-RU"/>
        </w:rPr>
        <w:t>for</w:t>
      </w:r>
      <w:proofErr w:type="spellEnd"/>
      <w:r w:rsidRPr="00036E8E">
        <w:rPr>
          <w:i/>
          <w:lang w:val="ru-RU"/>
        </w:rPr>
        <w:t xml:space="preserve"> </w:t>
      </w:r>
      <w:proofErr w:type="spellStart"/>
      <w:r w:rsidRPr="00036E8E">
        <w:rPr>
          <w:i/>
          <w:lang w:val="ru-RU"/>
        </w:rPr>
        <w:t>International</w:t>
      </w:r>
      <w:proofErr w:type="spellEnd"/>
      <w:r w:rsidRPr="00036E8E">
        <w:rPr>
          <w:i/>
          <w:lang w:val="ru-RU"/>
        </w:rPr>
        <w:t xml:space="preserve"> </w:t>
      </w:r>
      <w:proofErr w:type="spellStart"/>
      <w:r w:rsidRPr="00036E8E">
        <w:rPr>
          <w:i/>
          <w:lang w:val="ru-RU"/>
        </w:rPr>
        <w:t>Economics</w:t>
      </w:r>
      <w:proofErr w:type="spellEnd"/>
      <w:r>
        <w:rPr>
          <w:rStyle w:val="FootnoteReference"/>
          <w:i/>
          <w:lang w:val="ru-RU"/>
        </w:rPr>
        <w:footnoteReference w:id="38"/>
      </w:r>
      <w:r w:rsidRPr="00036E8E">
        <w:rPr>
          <w:i/>
          <w:lang w:val="ru-RU"/>
        </w:rPr>
        <w:t>.</w:t>
      </w:r>
    </w:p>
    <w:p w14:paraId="581013B4" w14:textId="7EEF0917" w:rsidR="00431BC1" w:rsidRDefault="00431BC1" w:rsidP="00431BC1">
      <w:pPr>
        <w:spacing w:line="360" w:lineRule="auto"/>
        <w:ind w:firstLine="709"/>
        <w:jc w:val="both"/>
        <w:rPr>
          <w:lang w:val="ru-RU"/>
        </w:rPr>
      </w:pPr>
      <w:r>
        <w:rPr>
          <w:noProof/>
          <w:lang w:eastAsia="ru-RU"/>
        </w:rPr>
        <w:drawing>
          <wp:inline distT="0" distB="0" distL="0" distR="0" wp14:anchorId="148D5831" wp14:editId="4E2812B0">
            <wp:extent cx="4462568" cy="2729174"/>
            <wp:effectExtent l="0" t="0" r="8255" b="0"/>
            <wp:docPr id="14" name="Изображение 14" descr="Macintosh HD:Users:kristinakrusinskaya:Desktop:Screen Shot 2019-05-12 at 12.4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ristinakrusinskaya:Desktop:Screen Shot 2019-05-12 at 12.45.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568" cy="2729174"/>
                    </a:xfrm>
                    <a:prstGeom prst="rect">
                      <a:avLst/>
                    </a:prstGeom>
                    <a:noFill/>
                    <a:ln>
                      <a:noFill/>
                    </a:ln>
                  </pic:spPr>
                </pic:pic>
              </a:graphicData>
            </a:graphic>
          </wp:inline>
        </w:drawing>
      </w:r>
    </w:p>
    <w:p w14:paraId="4871ABE6" w14:textId="4572423E" w:rsidR="00C058A4" w:rsidRDefault="00DB6300" w:rsidP="00DB6300">
      <w:pPr>
        <w:spacing w:line="360" w:lineRule="auto"/>
        <w:ind w:firstLine="709"/>
        <w:jc w:val="both"/>
        <w:rPr>
          <w:lang w:val="ru-RU"/>
        </w:rPr>
      </w:pPr>
      <w:r>
        <w:rPr>
          <w:lang w:val="ru-RU"/>
        </w:rPr>
        <w:t>Таким образом, наиболее очевидны две тенденции</w:t>
      </w:r>
      <w:r w:rsidR="00320498">
        <w:rPr>
          <w:lang w:val="ru-RU"/>
        </w:rPr>
        <w:t xml:space="preserve">: во-первых, </w:t>
      </w:r>
      <w:r>
        <w:rPr>
          <w:lang w:val="ru-RU"/>
        </w:rPr>
        <w:t xml:space="preserve">общее </w:t>
      </w:r>
      <w:r w:rsidR="00320498">
        <w:rPr>
          <w:lang w:val="ru-RU"/>
        </w:rPr>
        <w:t>количество нал</w:t>
      </w:r>
      <w:r w:rsidR="003970B5">
        <w:rPr>
          <w:lang w:val="ru-RU"/>
        </w:rPr>
        <w:t>агаемых</w:t>
      </w:r>
      <w:r w:rsidR="00320498">
        <w:rPr>
          <w:lang w:val="ru-RU"/>
        </w:rPr>
        <w:t xml:space="preserve"> санкций в мире </w:t>
      </w:r>
      <w:r>
        <w:rPr>
          <w:lang w:val="ru-RU"/>
        </w:rPr>
        <w:t>в несколько раз увеличилось</w:t>
      </w:r>
      <w:r w:rsidR="00320498">
        <w:rPr>
          <w:lang w:val="ru-RU"/>
        </w:rPr>
        <w:t xml:space="preserve">, и во-вторых, главным </w:t>
      </w:r>
      <w:r w:rsidR="00726492">
        <w:rPr>
          <w:lang w:val="ru-RU"/>
        </w:rPr>
        <w:t>инициатором введения санкций явля</w:t>
      </w:r>
      <w:r>
        <w:rPr>
          <w:lang w:val="ru-RU"/>
        </w:rPr>
        <w:t>лись</w:t>
      </w:r>
      <w:r w:rsidR="00726492">
        <w:rPr>
          <w:lang w:val="ru-RU"/>
        </w:rPr>
        <w:t xml:space="preserve"> США. Если не рассматривать эти </w:t>
      </w:r>
      <w:r w:rsidR="003C0D80">
        <w:rPr>
          <w:lang w:val="ru-RU"/>
        </w:rPr>
        <w:t>факты</w:t>
      </w:r>
      <w:r w:rsidR="00726492">
        <w:rPr>
          <w:lang w:val="ru-RU"/>
        </w:rPr>
        <w:t xml:space="preserve"> как связанные, то можно предположить, что количество введенных санкций увеличи</w:t>
      </w:r>
      <w:r w:rsidR="0049459D">
        <w:rPr>
          <w:lang w:val="ru-RU"/>
        </w:rPr>
        <w:t>лось</w:t>
      </w:r>
      <w:r w:rsidR="00726492">
        <w:rPr>
          <w:lang w:val="ru-RU"/>
        </w:rPr>
        <w:t xml:space="preserve"> вследствие роста числа нарушений странами своих геополитических договоренностей, в то время как США, будуч</w:t>
      </w:r>
      <w:r w:rsidR="009D4D3B">
        <w:rPr>
          <w:lang w:val="ru-RU"/>
        </w:rPr>
        <w:t xml:space="preserve">и </w:t>
      </w:r>
      <w:r w:rsidR="00F44568">
        <w:rPr>
          <w:lang w:val="ru-RU"/>
        </w:rPr>
        <w:t xml:space="preserve">одним из </w:t>
      </w:r>
      <w:r w:rsidR="009D4D3B">
        <w:rPr>
          <w:lang w:val="ru-RU"/>
        </w:rPr>
        <w:t>лидеро</w:t>
      </w:r>
      <w:r w:rsidR="00F44568">
        <w:rPr>
          <w:lang w:val="ru-RU"/>
        </w:rPr>
        <w:t>в</w:t>
      </w:r>
      <w:r w:rsidR="009D4D3B">
        <w:rPr>
          <w:lang w:val="ru-RU"/>
        </w:rPr>
        <w:t xml:space="preserve"> мирового сообщества,</w:t>
      </w:r>
      <w:r w:rsidR="00726492">
        <w:rPr>
          <w:lang w:val="ru-RU"/>
        </w:rPr>
        <w:t xml:space="preserve"> первыми среди прочих указывают на неисполнение соглашений</w:t>
      </w:r>
      <w:r w:rsidR="003C0D80">
        <w:rPr>
          <w:lang w:val="ru-RU"/>
        </w:rPr>
        <w:t xml:space="preserve"> и потому первыми вводят санкции</w:t>
      </w:r>
      <w:r w:rsidR="00726492">
        <w:rPr>
          <w:lang w:val="ru-RU"/>
        </w:rPr>
        <w:t xml:space="preserve">. Тем не менее, </w:t>
      </w:r>
      <w:r w:rsidR="003970B5">
        <w:rPr>
          <w:lang w:val="ru-RU"/>
        </w:rPr>
        <w:t>многие исследователи</w:t>
      </w:r>
      <w:r w:rsidR="00BB4D2A">
        <w:rPr>
          <w:lang w:val="ru-RU"/>
        </w:rPr>
        <w:t>, несмотря на свое согласие</w:t>
      </w:r>
      <w:r w:rsidR="009D4D3B">
        <w:rPr>
          <w:lang w:val="ru-RU"/>
        </w:rPr>
        <w:t xml:space="preserve"> с пониманием санкций как</w:t>
      </w:r>
      <w:r w:rsidR="00BB4D2A">
        <w:rPr>
          <w:lang w:val="ru-RU"/>
        </w:rPr>
        <w:t xml:space="preserve"> </w:t>
      </w:r>
      <w:r w:rsidR="004E08E1">
        <w:rPr>
          <w:lang w:val="ru-RU"/>
        </w:rPr>
        <w:t>механизма</w:t>
      </w:r>
      <w:r w:rsidR="009D4D3B">
        <w:rPr>
          <w:lang w:val="ru-RU"/>
        </w:rPr>
        <w:t xml:space="preserve"> </w:t>
      </w:r>
      <w:r w:rsidR="00BB4D2A">
        <w:rPr>
          <w:lang w:val="ru-RU"/>
        </w:rPr>
        <w:t>«наказания» страны, нарушившей определенные</w:t>
      </w:r>
      <w:r w:rsidR="003970B5">
        <w:rPr>
          <w:lang w:val="ru-RU"/>
        </w:rPr>
        <w:t xml:space="preserve"> договоренности, </w:t>
      </w:r>
      <w:r w:rsidR="003970B5">
        <w:rPr>
          <w:lang w:val="ru-RU"/>
        </w:rPr>
        <w:lastRenderedPageBreak/>
        <w:t>связывают эти два факта и отмечаю</w:t>
      </w:r>
      <w:r w:rsidR="00BB4D2A">
        <w:rPr>
          <w:lang w:val="ru-RU"/>
        </w:rPr>
        <w:t>т, что в современном мире санкции</w:t>
      </w:r>
      <w:r w:rsidR="009D4D3B">
        <w:rPr>
          <w:lang w:val="ru-RU"/>
        </w:rPr>
        <w:t xml:space="preserve"> </w:t>
      </w:r>
      <w:r w:rsidR="00BB4D2A">
        <w:rPr>
          <w:lang w:val="ru-RU"/>
        </w:rPr>
        <w:t>стали инструментом США для поддержания власти на мировой арене</w:t>
      </w:r>
      <w:r w:rsidR="00C058A4">
        <w:rPr>
          <w:rStyle w:val="FootnoteReference"/>
          <w:lang w:val="ru-RU"/>
        </w:rPr>
        <w:footnoteReference w:id="39"/>
      </w:r>
      <w:r w:rsidR="00BB4D2A">
        <w:rPr>
          <w:lang w:val="ru-RU"/>
        </w:rPr>
        <w:t xml:space="preserve">. </w:t>
      </w:r>
    </w:p>
    <w:p w14:paraId="5855A534" w14:textId="4B641CF0" w:rsidR="000043AF" w:rsidRDefault="0049459D" w:rsidP="0049459D">
      <w:pPr>
        <w:spacing w:line="360" w:lineRule="auto"/>
        <w:ind w:firstLine="709"/>
        <w:jc w:val="both"/>
        <w:rPr>
          <w:lang w:val="ru-RU"/>
        </w:rPr>
      </w:pPr>
      <w:r>
        <w:rPr>
          <w:lang w:val="ru-RU"/>
        </w:rPr>
        <w:t xml:space="preserve">Как известно, в некоторых случаях ответом на введенные санкции выступает другой важный элемент санкционной политики </w:t>
      </w:r>
      <w:r w:rsidR="000043AF">
        <w:rPr>
          <w:lang w:val="ru-RU"/>
        </w:rPr>
        <w:t xml:space="preserve">– </w:t>
      </w:r>
      <w:r>
        <w:rPr>
          <w:lang w:val="ru-RU"/>
        </w:rPr>
        <w:t xml:space="preserve">феномен </w:t>
      </w:r>
      <w:proofErr w:type="spellStart"/>
      <w:r>
        <w:rPr>
          <w:lang w:val="ru-RU"/>
        </w:rPr>
        <w:t>антисанкций</w:t>
      </w:r>
      <w:proofErr w:type="spellEnd"/>
      <w:r>
        <w:rPr>
          <w:lang w:val="ru-RU"/>
        </w:rPr>
        <w:t xml:space="preserve"> </w:t>
      </w:r>
      <w:r w:rsidR="000043AF">
        <w:rPr>
          <w:lang w:val="ru-RU"/>
        </w:rPr>
        <w:t>(«</w:t>
      </w:r>
      <w:proofErr w:type="spellStart"/>
      <w:r w:rsidR="000043AF">
        <w:rPr>
          <w:lang w:val="ru-RU"/>
        </w:rPr>
        <w:t>контрсанкций</w:t>
      </w:r>
      <w:proofErr w:type="spellEnd"/>
      <w:r w:rsidR="000043AF">
        <w:rPr>
          <w:lang w:val="ru-RU"/>
        </w:rPr>
        <w:t xml:space="preserve">», «ответных санкций»). Так, к примеру, после </w:t>
      </w:r>
      <w:r w:rsidR="000043AF" w:rsidRPr="000043AF">
        <w:rPr>
          <w:lang w:val="ru-RU"/>
        </w:rPr>
        <w:t>присоединения Крыма к России</w:t>
      </w:r>
      <w:r w:rsidR="000043AF">
        <w:rPr>
          <w:lang w:val="ru-RU"/>
        </w:rPr>
        <w:t xml:space="preserve"> и введения </w:t>
      </w:r>
      <w:r w:rsidR="000043AF" w:rsidRPr="000043AF">
        <w:rPr>
          <w:lang w:val="ru-RU"/>
        </w:rPr>
        <w:t>Запад</w:t>
      </w:r>
      <w:r w:rsidR="000043AF">
        <w:rPr>
          <w:lang w:val="ru-RU"/>
        </w:rPr>
        <w:t>ом</w:t>
      </w:r>
      <w:r w:rsidR="000043AF" w:rsidRPr="000043AF">
        <w:rPr>
          <w:lang w:val="ru-RU"/>
        </w:rPr>
        <w:t xml:space="preserve"> </w:t>
      </w:r>
      <w:r w:rsidR="000043AF">
        <w:rPr>
          <w:lang w:val="ru-RU"/>
        </w:rPr>
        <w:t xml:space="preserve">санкций </w:t>
      </w:r>
      <w:r w:rsidR="000043AF" w:rsidRPr="000043AF">
        <w:rPr>
          <w:lang w:val="ru-RU"/>
        </w:rPr>
        <w:t>против частных лиц и компаний</w:t>
      </w:r>
      <w:r w:rsidR="000043AF">
        <w:rPr>
          <w:lang w:val="ru-RU"/>
        </w:rPr>
        <w:t xml:space="preserve"> Россия ввела свои контрсанкции, включающие  запрет на ввоз в РФ сельскохозяйственной</w:t>
      </w:r>
      <w:r w:rsidR="000043AF" w:rsidRPr="000043AF">
        <w:rPr>
          <w:lang w:val="ru-RU"/>
        </w:rPr>
        <w:t xml:space="preserve"> продукции, сырья и продовольствия из </w:t>
      </w:r>
      <w:r w:rsidR="000043AF">
        <w:rPr>
          <w:lang w:val="ru-RU"/>
        </w:rPr>
        <w:t>ЕС, США, Канады, Австралии</w:t>
      </w:r>
      <w:r w:rsidR="000043AF" w:rsidRPr="000043AF">
        <w:rPr>
          <w:lang w:val="ru-RU"/>
        </w:rPr>
        <w:t xml:space="preserve">, </w:t>
      </w:r>
      <w:r w:rsidR="000043AF">
        <w:rPr>
          <w:lang w:val="ru-RU"/>
        </w:rPr>
        <w:t>Норвегии</w:t>
      </w:r>
      <w:r w:rsidR="000043AF" w:rsidRPr="000043AF">
        <w:rPr>
          <w:lang w:val="ru-RU"/>
        </w:rPr>
        <w:t>, Украи</w:t>
      </w:r>
      <w:r w:rsidR="000043AF">
        <w:rPr>
          <w:lang w:val="ru-RU"/>
        </w:rPr>
        <w:t>ны, Албании, Черногории</w:t>
      </w:r>
      <w:r w:rsidR="000043AF" w:rsidRPr="000043AF">
        <w:rPr>
          <w:lang w:val="ru-RU"/>
        </w:rPr>
        <w:t xml:space="preserve">, </w:t>
      </w:r>
      <w:r w:rsidR="000043AF">
        <w:rPr>
          <w:lang w:val="ru-RU"/>
        </w:rPr>
        <w:t>Исландии и Княжества Лихтенштейн</w:t>
      </w:r>
      <w:r w:rsidR="00F44568">
        <w:rPr>
          <w:rStyle w:val="FootnoteReference"/>
          <w:lang w:val="ru-RU"/>
        </w:rPr>
        <w:footnoteReference w:id="40"/>
      </w:r>
      <w:r w:rsidR="000043AF">
        <w:rPr>
          <w:lang w:val="ru-RU"/>
        </w:rPr>
        <w:t xml:space="preserve">. </w:t>
      </w:r>
    </w:p>
    <w:p w14:paraId="0ECF015E" w14:textId="7D63856C" w:rsidR="00320498" w:rsidRDefault="004E08E1" w:rsidP="004E7CD8">
      <w:pPr>
        <w:spacing w:line="360" w:lineRule="auto"/>
        <w:ind w:firstLine="709"/>
        <w:jc w:val="both"/>
        <w:rPr>
          <w:lang w:val="ru-RU"/>
        </w:rPr>
      </w:pPr>
      <w:r>
        <w:rPr>
          <w:lang w:val="ru-RU"/>
        </w:rPr>
        <w:t>Р</w:t>
      </w:r>
      <w:r w:rsidR="00F3432E">
        <w:rPr>
          <w:lang w:val="ru-RU"/>
        </w:rPr>
        <w:t xml:space="preserve">ост обмена экономическими санкциями и </w:t>
      </w:r>
      <w:proofErr w:type="spellStart"/>
      <w:r w:rsidR="00F3432E">
        <w:rPr>
          <w:lang w:val="ru-RU"/>
        </w:rPr>
        <w:t>контрсанкциями</w:t>
      </w:r>
      <w:proofErr w:type="spellEnd"/>
      <w:r w:rsidR="00F3432E">
        <w:rPr>
          <w:lang w:val="ru-RU"/>
        </w:rPr>
        <w:t xml:space="preserve"> является четким индикатором </w:t>
      </w:r>
      <w:r w:rsidR="009A0808">
        <w:rPr>
          <w:lang w:val="ru-RU"/>
        </w:rPr>
        <w:t>накаливания</w:t>
      </w:r>
      <w:r w:rsidR="00F3432E">
        <w:rPr>
          <w:lang w:val="ru-RU"/>
        </w:rPr>
        <w:t xml:space="preserve"> политических отношений между странами</w:t>
      </w:r>
      <w:r w:rsidR="007356D5">
        <w:rPr>
          <w:rStyle w:val="FootnoteReference"/>
          <w:lang w:val="ru-RU"/>
        </w:rPr>
        <w:footnoteReference w:id="41"/>
      </w:r>
      <w:r>
        <w:rPr>
          <w:lang w:val="ru-RU"/>
        </w:rPr>
        <w:t xml:space="preserve">. </w:t>
      </w:r>
      <w:r w:rsidR="00AE1DCC">
        <w:rPr>
          <w:lang w:val="ru-RU"/>
        </w:rPr>
        <w:t>Так</w:t>
      </w:r>
      <w:r w:rsidR="004E7CD8">
        <w:rPr>
          <w:lang w:val="ru-RU"/>
        </w:rPr>
        <w:t>, м</w:t>
      </w:r>
      <w:r w:rsidR="00F3432E">
        <w:rPr>
          <w:lang w:val="ru-RU"/>
        </w:rPr>
        <w:t xml:space="preserve">ногие исследователи утверждают, что </w:t>
      </w:r>
      <w:r w:rsidR="00320498">
        <w:rPr>
          <w:lang w:val="ru-RU"/>
        </w:rPr>
        <w:t>введение</w:t>
      </w:r>
      <w:r w:rsidR="00C8014A">
        <w:rPr>
          <w:lang w:val="ru-RU"/>
        </w:rPr>
        <w:t xml:space="preserve"> экономиче</w:t>
      </w:r>
      <w:r w:rsidR="00320498">
        <w:rPr>
          <w:lang w:val="ru-RU"/>
        </w:rPr>
        <w:t>ских санкций, а также применение</w:t>
      </w:r>
      <w:r w:rsidR="00C8014A">
        <w:rPr>
          <w:lang w:val="ru-RU"/>
        </w:rPr>
        <w:t xml:space="preserve"> ответных санкций </w:t>
      </w:r>
      <w:r w:rsidR="00485F54">
        <w:rPr>
          <w:lang w:val="ru-RU"/>
        </w:rPr>
        <w:t xml:space="preserve">и контрмер </w:t>
      </w:r>
      <w:r w:rsidR="00C8014A">
        <w:rPr>
          <w:lang w:val="ru-RU"/>
        </w:rPr>
        <w:t xml:space="preserve">в 21 веке </w:t>
      </w:r>
      <w:r w:rsidR="00A539F5">
        <w:rPr>
          <w:lang w:val="ru-RU"/>
        </w:rPr>
        <w:t xml:space="preserve">является </w:t>
      </w:r>
      <w:r w:rsidR="006F6320" w:rsidRPr="006F6320">
        <w:rPr>
          <w:lang w:val="ru-RU"/>
        </w:rPr>
        <w:t>альтернативным либе</w:t>
      </w:r>
      <w:r w:rsidR="00173091">
        <w:rPr>
          <w:lang w:val="ru-RU"/>
        </w:rPr>
        <w:t>ральным подходом к ведению войн</w:t>
      </w:r>
      <w:r w:rsidR="006F17C9">
        <w:rPr>
          <w:rStyle w:val="FootnoteReference"/>
          <w:lang w:val="ru-RU"/>
        </w:rPr>
        <w:footnoteReference w:id="42"/>
      </w:r>
      <w:r w:rsidR="00173091">
        <w:rPr>
          <w:lang w:val="ru-RU"/>
        </w:rPr>
        <w:t>.</w:t>
      </w:r>
      <w:r w:rsidR="006F17C9">
        <w:rPr>
          <w:lang w:val="ru-RU"/>
        </w:rPr>
        <w:t xml:space="preserve"> </w:t>
      </w:r>
      <w:r w:rsidR="00F3432E">
        <w:rPr>
          <w:lang w:val="ru-RU"/>
        </w:rPr>
        <w:t>Этим объясняется и широкое использование военизированной лексики при описании природы санкций</w:t>
      </w:r>
      <w:r w:rsidR="004E7CD8" w:rsidRPr="00A82FD1">
        <w:rPr>
          <w:rStyle w:val="FootnoteReference"/>
          <w:lang w:val="ru-RU"/>
        </w:rPr>
        <w:footnoteReference w:id="43"/>
      </w:r>
      <w:r w:rsidR="00F3432E">
        <w:rPr>
          <w:lang w:val="ru-RU"/>
        </w:rPr>
        <w:t>: «санкционные войны», «дипломати</w:t>
      </w:r>
      <w:r w:rsidR="0078437A">
        <w:rPr>
          <w:lang w:val="ru-RU"/>
        </w:rPr>
        <w:t xml:space="preserve">ческая осада», «страна-мишень», </w:t>
      </w:r>
      <w:r w:rsidR="004E7CD8">
        <w:rPr>
          <w:lang w:val="ru-RU"/>
        </w:rPr>
        <w:t>«шоковая терапия», «проявление агрессии»</w:t>
      </w:r>
      <w:r w:rsidR="0078437A">
        <w:rPr>
          <w:lang w:val="ru-RU"/>
        </w:rPr>
        <w:t>, «агрессивные меры»</w:t>
      </w:r>
      <w:r w:rsidR="008254BF">
        <w:rPr>
          <w:lang w:val="ru-RU"/>
        </w:rPr>
        <w:t>, «заложники санкций»</w:t>
      </w:r>
      <w:r w:rsidR="004E7CD8">
        <w:rPr>
          <w:lang w:val="ru-RU"/>
        </w:rPr>
        <w:t xml:space="preserve">. </w:t>
      </w:r>
      <w:r w:rsidR="006F17C9">
        <w:rPr>
          <w:lang w:val="ru-RU"/>
        </w:rPr>
        <w:t xml:space="preserve">Уместной кажется и метафора </w:t>
      </w:r>
      <w:r w:rsidR="000C6A28">
        <w:rPr>
          <w:lang w:val="ru-RU"/>
        </w:rPr>
        <w:t xml:space="preserve">С. </w:t>
      </w:r>
      <w:r w:rsidR="006F17C9">
        <w:rPr>
          <w:lang w:val="ru-RU"/>
        </w:rPr>
        <w:t>Аллен</w:t>
      </w:r>
      <w:r w:rsidR="006F17C9" w:rsidRPr="00102115">
        <w:rPr>
          <w:rStyle w:val="FootnoteReference"/>
          <w:lang w:val="ru-RU"/>
        </w:rPr>
        <w:footnoteReference w:id="44"/>
      </w:r>
      <w:r w:rsidR="006F17C9">
        <w:rPr>
          <w:lang w:val="ru-RU"/>
        </w:rPr>
        <w:t>, сравнивающе</w:t>
      </w:r>
      <w:r w:rsidR="00FE2637">
        <w:rPr>
          <w:lang w:val="ru-RU"/>
        </w:rPr>
        <w:t>й</w:t>
      </w:r>
      <w:r w:rsidR="006F17C9">
        <w:rPr>
          <w:lang w:val="ru-RU"/>
        </w:rPr>
        <w:t xml:space="preserve"> современный подход к санкциям с древнейшей тактикой осады поселения: в </w:t>
      </w:r>
      <w:r w:rsidR="006F17C9">
        <w:rPr>
          <w:lang w:val="ru-RU"/>
        </w:rPr>
        <w:lastRenderedPageBreak/>
        <w:t>ходе осады атакующая сторона</w:t>
      </w:r>
      <w:r w:rsidR="006F17C9" w:rsidRPr="006F17C9">
        <w:rPr>
          <w:lang w:val="ru-RU"/>
        </w:rPr>
        <w:t xml:space="preserve"> перекрывает дос</w:t>
      </w:r>
      <w:r w:rsidR="006F17C9">
        <w:rPr>
          <w:lang w:val="ru-RU"/>
        </w:rPr>
        <w:t>туп к пище и воде осаждаемому по</w:t>
      </w:r>
      <w:r w:rsidR="006F17C9" w:rsidRPr="006F17C9">
        <w:rPr>
          <w:lang w:val="ru-RU"/>
        </w:rPr>
        <w:t>селению, чем вынужд</w:t>
      </w:r>
      <w:r w:rsidR="006F17C9">
        <w:rPr>
          <w:lang w:val="ru-RU"/>
        </w:rPr>
        <w:t xml:space="preserve">ает </w:t>
      </w:r>
      <w:r w:rsidR="00AE1DCC">
        <w:rPr>
          <w:lang w:val="ru-RU"/>
        </w:rPr>
        <w:t>его</w:t>
      </w:r>
      <w:r w:rsidR="006F17C9">
        <w:rPr>
          <w:lang w:val="ru-RU"/>
        </w:rPr>
        <w:t xml:space="preserve"> сдаться и капитулировать</w:t>
      </w:r>
      <w:r w:rsidR="006F17C9" w:rsidRPr="006F17C9">
        <w:rPr>
          <w:lang w:val="ru-RU"/>
        </w:rPr>
        <w:t>.</w:t>
      </w:r>
      <w:r w:rsidR="006F17C9">
        <w:rPr>
          <w:lang w:val="ru-RU"/>
        </w:rPr>
        <w:t xml:space="preserve"> </w:t>
      </w:r>
    </w:p>
    <w:p w14:paraId="2A399EC3" w14:textId="06959115" w:rsidR="0038428F" w:rsidRDefault="00485F54" w:rsidP="00A539F5">
      <w:pPr>
        <w:spacing w:line="360" w:lineRule="auto"/>
        <w:ind w:firstLine="709"/>
        <w:jc w:val="both"/>
        <w:rPr>
          <w:lang w:val="ru-RU"/>
        </w:rPr>
      </w:pPr>
      <w:r>
        <w:rPr>
          <w:lang w:val="ru-RU"/>
        </w:rPr>
        <w:t>Этим идеям созвучна</w:t>
      </w:r>
      <w:r w:rsidR="0038428F">
        <w:rPr>
          <w:lang w:val="ru-RU"/>
        </w:rPr>
        <w:t xml:space="preserve"> и мысль Купера </w:t>
      </w:r>
      <w:proofErr w:type="spellStart"/>
      <w:r w:rsidR="0038428F">
        <w:rPr>
          <w:lang w:val="ru-RU"/>
        </w:rPr>
        <w:t>Друри</w:t>
      </w:r>
      <w:proofErr w:type="spellEnd"/>
      <w:r w:rsidR="0038428F">
        <w:rPr>
          <w:lang w:val="ru-RU"/>
        </w:rPr>
        <w:t>, который определяет экономические санкции как «</w:t>
      </w:r>
      <w:r w:rsidR="0038428F" w:rsidRPr="005F086B">
        <w:rPr>
          <w:lang w:val="ru-RU"/>
        </w:rPr>
        <w:t>возможность для воздействия без силового вмешательства</w:t>
      </w:r>
      <w:r w:rsidR="0038428F">
        <w:rPr>
          <w:lang w:val="ru-RU"/>
        </w:rPr>
        <w:t>»</w:t>
      </w:r>
      <w:r w:rsidR="0038428F" w:rsidRPr="00A82FD1">
        <w:rPr>
          <w:rStyle w:val="FootnoteReference"/>
          <w:lang w:val="ru-RU"/>
        </w:rPr>
        <w:footnoteReference w:id="45"/>
      </w:r>
      <w:r w:rsidR="0038428F" w:rsidRPr="005F086B">
        <w:rPr>
          <w:lang w:val="ru-RU"/>
        </w:rPr>
        <w:t>.</w:t>
      </w:r>
      <w:r w:rsidR="0038428F">
        <w:rPr>
          <w:lang w:val="ru-RU"/>
        </w:rPr>
        <w:t xml:space="preserve"> </w:t>
      </w:r>
      <w:r w:rsidR="004E7CD8">
        <w:rPr>
          <w:lang w:val="ru-RU"/>
        </w:rPr>
        <w:t>Однако, п</w:t>
      </w:r>
      <w:r w:rsidR="0038428F">
        <w:rPr>
          <w:lang w:val="ru-RU"/>
        </w:rPr>
        <w:t>о его мнению, правильно использованные санкции</w:t>
      </w:r>
      <w:r w:rsidR="0038428F" w:rsidRPr="005F086B">
        <w:rPr>
          <w:lang w:val="ru-RU"/>
        </w:rPr>
        <w:t xml:space="preserve"> </w:t>
      </w:r>
      <w:r w:rsidR="00EE2C40">
        <w:rPr>
          <w:lang w:val="ru-RU"/>
        </w:rPr>
        <w:t>могут служить для предотвращения</w:t>
      </w:r>
      <w:r w:rsidR="0038428F" w:rsidRPr="005F086B">
        <w:rPr>
          <w:lang w:val="ru-RU"/>
        </w:rPr>
        <w:t xml:space="preserve"> войны</w:t>
      </w:r>
      <w:r w:rsidR="0038428F" w:rsidRPr="00A82FD1">
        <w:rPr>
          <w:rStyle w:val="FootnoteReference"/>
          <w:lang w:val="ru-RU"/>
        </w:rPr>
        <w:footnoteReference w:id="46"/>
      </w:r>
      <w:r w:rsidR="004E7CD8">
        <w:rPr>
          <w:lang w:val="ru-RU"/>
        </w:rPr>
        <w:t>, т.е. проведения своеобразной «облегченной версии войны» для скорейшего достижения мира</w:t>
      </w:r>
      <w:r w:rsidR="0038428F">
        <w:rPr>
          <w:lang w:val="ru-RU"/>
        </w:rPr>
        <w:t xml:space="preserve">. </w:t>
      </w:r>
    </w:p>
    <w:p w14:paraId="0F1CA73A" w14:textId="6B23915F" w:rsidR="006F6320" w:rsidRDefault="004E7CD8" w:rsidP="004E7CD8">
      <w:pPr>
        <w:spacing w:line="360" w:lineRule="auto"/>
        <w:ind w:firstLine="709"/>
        <w:jc w:val="both"/>
        <w:rPr>
          <w:lang w:val="ru-RU"/>
        </w:rPr>
      </w:pPr>
      <w:r>
        <w:rPr>
          <w:lang w:val="ru-RU"/>
        </w:rPr>
        <w:t xml:space="preserve">Так или иначе, многие эксперты сходятся на том, что санкции представляют собой </w:t>
      </w:r>
      <w:r w:rsidR="00EE2C40">
        <w:rPr>
          <w:lang w:val="ru-RU"/>
        </w:rPr>
        <w:t xml:space="preserve">более </w:t>
      </w:r>
      <w:r>
        <w:rPr>
          <w:lang w:val="ru-RU"/>
        </w:rPr>
        <w:t>гуманную альтернативу</w:t>
      </w:r>
      <w:r w:rsidR="00330798">
        <w:rPr>
          <w:lang w:val="ru-RU"/>
        </w:rPr>
        <w:t xml:space="preserve"> военному вмешательству. </w:t>
      </w:r>
      <w:r>
        <w:rPr>
          <w:lang w:val="ru-RU"/>
        </w:rPr>
        <w:t xml:space="preserve">В данной работе я также буду придерживаться этого мнения. </w:t>
      </w:r>
    </w:p>
    <w:p w14:paraId="5F1F40D7" w14:textId="77777777" w:rsidR="004E7CD8" w:rsidRDefault="004E7CD8" w:rsidP="00CF3A1B">
      <w:pPr>
        <w:spacing w:line="360" w:lineRule="auto"/>
        <w:jc w:val="both"/>
        <w:rPr>
          <w:lang w:val="ru-RU"/>
        </w:rPr>
      </w:pPr>
    </w:p>
    <w:p w14:paraId="6A5A1C6D" w14:textId="48E6198E" w:rsidR="007A0D94" w:rsidRDefault="006F6320" w:rsidP="00AF65E5">
      <w:pPr>
        <w:pStyle w:val="Heading2"/>
        <w:jc w:val="both"/>
        <w:rPr>
          <w:rFonts w:ascii="Times New Roman" w:hAnsi="Times New Roman" w:cs="Times New Roman"/>
          <w:b/>
          <w:color w:val="auto"/>
          <w:sz w:val="28"/>
          <w:lang w:val="ru-RU"/>
        </w:rPr>
      </w:pPr>
      <w:bookmarkStart w:id="4" w:name="_Toc10074102"/>
      <w:r w:rsidRPr="00AF65E5">
        <w:rPr>
          <w:rFonts w:ascii="Times New Roman" w:hAnsi="Times New Roman" w:cs="Times New Roman"/>
          <w:b/>
          <w:color w:val="auto"/>
          <w:sz w:val="28"/>
          <w:lang w:val="ru-RU"/>
        </w:rPr>
        <w:t xml:space="preserve">2. </w:t>
      </w:r>
      <w:r w:rsidR="0016747D" w:rsidRPr="00AF65E5">
        <w:rPr>
          <w:rFonts w:ascii="Times New Roman" w:hAnsi="Times New Roman" w:cs="Times New Roman"/>
          <w:b/>
          <w:color w:val="auto"/>
          <w:sz w:val="28"/>
          <w:lang w:val="ru-RU"/>
        </w:rPr>
        <w:t>Определение термина</w:t>
      </w:r>
      <w:r w:rsidR="003C2B08" w:rsidRPr="00AF65E5">
        <w:rPr>
          <w:rFonts w:ascii="Times New Roman" w:hAnsi="Times New Roman" w:cs="Times New Roman"/>
          <w:b/>
          <w:color w:val="auto"/>
          <w:sz w:val="28"/>
          <w:lang w:val="ru-RU"/>
        </w:rPr>
        <w:t xml:space="preserve"> «санкции»</w:t>
      </w:r>
      <w:bookmarkEnd w:id="4"/>
    </w:p>
    <w:p w14:paraId="3E6F28CA" w14:textId="77777777" w:rsidR="00CF3A1B" w:rsidRPr="00CF3A1B" w:rsidRDefault="00CF3A1B" w:rsidP="00CF3A1B">
      <w:pPr>
        <w:rPr>
          <w:lang w:val="ru-RU"/>
        </w:rPr>
      </w:pPr>
    </w:p>
    <w:p w14:paraId="4ABA802F" w14:textId="0127AB6E" w:rsidR="00330798" w:rsidRDefault="003C2B08" w:rsidP="00330798">
      <w:pPr>
        <w:spacing w:line="360" w:lineRule="auto"/>
        <w:ind w:firstLine="709"/>
        <w:jc w:val="both"/>
        <w:rPr>
          <w:lang w:val="ru-RU"/>
        </w:rPr>
      </w:pPr>
      <w:r>
        <w:rPr>
          <w:lang w:val="ru-RU"/>
        </w:rPr>
        <w:t xml:space="preserve">Перед тем, как </w:t>
      </w:r>
      <w:r w:rsidR="002B4828">
        <w:rPr>
          <w:lang w:val="ru-RU"/>
        </w:rPr>
        <w:t>перейти</w:t>
      </w:r>
      <w:r>
        <w:rPr>
          <w:lang w:val="ru-RU"/>
        </w:rPr>
        <w:t xml:space="preserve"> к анализу </w:t>
      </w:r>
      <w:r w:rsidR="00F01DB2">
        <w:rPr>
          <w:lang w:val="ru-RU"/>
        </w:rPr>
        <w:t xml:space="preserve">торговых отношений между Финляндией и Россией в условиях санкций, </w:t>
      </w:r>
      <w:r w:rsidR="004705B4">
        <w:rPr>
          <w:lang w:val="ru-RU"/>
        </w:rPr>
        <w:t>я считаю</w:t>
      </w:r>
      <w:r w:rsidR="00DF5C87">
        <w:rPr>
          <w:lang w:val="ru-RU"/>
        </w:rPr>
        <w:t xml:space="preserve"> необходимым дать краткий обзор определений </w:t>
      </w:r>
      <w:r w:rsidR="00840E1A">
        <w:rPr>
          <w:lang w:val="ru-RU"/>
        </w:rPr>
        <w:t>термина «</w:t>
      </w:r>
      <w:r w:rsidR="0072238E">
        <w:rPr>
          <w:lang w:val="ru-RU"/>
        </w:rPr>
        <w:t xml:space="preserve">экономические </w:t>
      </w:r>
      <w:r w:rsidR="00D9336C">
        <w:rPr>
          <w:lang w:val="ru-RU"/>
        </w:rPr>
        <w:t>санкции».</w:t>
      </w:r>
    </w:p>
    <w:p w14:paraId="09F101EC" w14:textId="41CE7B14" w:rsidR="00330798" w:rsidRDefault="00330798" w:rsidP="00330798">
      <w:pPr>
        <w:spacing w:line="360" w:lineRule="auto"/>
        <w:ind w:firstLine="709"/>
        <w:jc w:val="both"/>
        <w:rPr>
          <w:lang w:val="ru-RU"/>
        </w:rPr>
      </w:pPr>
      <w:r w:rsidRPr="00A82FD1">
        <w:rPr>
          <w:lang w:val="ru-RU"/>
        </w:rPr>
        <w:t>Российский совет по международным делам (РСМД) определяет санкции как «ограничение или полное прекращение торговых и финансовых операций для достижения целей, связанных с вопросами безопасности или внешней политики».</w:t>
      </w:r>
      <w:r w:rsidRPr="00A82FD1">
        <w:rPr>
          <w:rStyle w:val="FootnoteReference"/>
          <w:lang w:val="ru-RU"/>
        </w:rPr>
        <w:footnoteReference w:id="47"/>
      </w:r>
    </w:p>
    <w:p w14:paraId="46FCB13A" w14:textId="5ED02C1A" w:rsidR="0072238E" w:rsidRDefault="00992A58" w:rsidP="00992A58">
      <w:pPr>
        <w:spacing w:line="360" w:lineRule="auto"/>
        <w:ind w:firstLine="709"/>
        <w:jc w:val="both"/>
        <w:rPr>
          <w:lang w:val="ru-RU"/>
        </w:rPr>
      </w:pPr>
      <w:r>
        <w:rPr>
          <w:lang w:val="ru-RU"/>
        </w:rPr>
        <w:t>По мнению Джеймса Барбера, санкции – это широкий спектр экономических мер, направленных на</w:t>
      </w:r>
      <w:r w:rsidR="0072238E">
        <w:rPr>
          <w:lang w:val="ru-RU"/>
        </w:rPr>
        <w:t xml:space="preserve"> достижение политических целей. </w:t>
      </w:r>
      <w:r w:rsidR="00330798">
        <w:rPr>
          <w:lang w:val="ru-RU"/>
        </w:rPr>
        <w:t xml:space="preserve">Как </w:t>
      </w:r>
      <w:r w:rsidR="00330798">
        <w:rPr>
          <w:lang w:val="ru-RU"/>
        </w:rPr>
        <w:lastRenderedPageBreak/>
        <w:t>замечает исследователь</w:t>
      </w:r>
      <w:r w:rsidR="0072238E">
        <w:rPr>
          <w:lang w:val="ru-RU"/>
        </w:rPr>
        <w:t xml:space="preserve">, </w:t>
      </w:r>
      <w:r w:rsidR="00A51F29">
        <w:rPr>
          <w:lang w:val="ru-RU"/>
        </w:rPr>
        <w:t>эти меры</w:t>
      </w:r>
      <w:r w:rsidR="0072238E">
        <w:rPr>
          <w:lang w:val="ru-RU"/>
        </w:rPr>
        <w:t xml:space="preserve"> обычно </w:t>
      </w:r>
      <w:r>
        <w:rPr>
          <w:lang w:val="ru-RU"/>
        </w:rPr>
        <w:t>дополняют другие меры, такие как сдерживание и ограничение дипломатических или культурных связей</w:t>
      </w:r>
      <w:r>
        <w:rPr>
          <w:rStyle w:val="FootnoteReference"/>
          <w:lang w:val="ru-RU"/>
        </w:rPr>
        <w:footnoteReference w:id="48"/>
      </w:r>
      <w:r>
        <w:rPr>
          <w:lang w:val="ru-RU"/>
        </w:rPr>
        <w:t xml:space="preserve">. </w:t>
      </w:r>
    </w:p>
    <w:p w14:paraId="518D1536" w14:textId="080B4E27" w:rsidR="00992A58" w:rsidRDefault="00992A58" w:rsidP="00A51F29">
      <w:pPr>
        <w:spacing w:line="360" w:lineRule="auto"/>
        <w:ind w:firstLine="709"/>
        <w:jc w:val="both"/>
        <w:rPr>
          <w:lang w:val="ru-RU"/>
        </w:rPr>
      </w:pPr>
      <w:r>
        <w:rPr>
          <w:lang w:val="ru-RU"/>
        </w:rPr>
        <w:t xml:space="preserve">Йохан </w:t>
      </w:r>
      <w:proofErr w:type="spellStart"/>
      <w:r>
        <w:rPr>
          <w:lang w:val="ru-RU"/>
        </w:rPr>
        <w:t>Галтунг</w:t>
      </w:r>
      <w:proofErr w:type="spellEnd"/>
      <w:r>
        <w:rPr>
          <w:lang w:val="ru-RU"/>
        </w:rPr>
        <w:t xml:space="preserve"> определяет санкции как </w:t>
      </w:r>
      <w:r w:rsidR="003B599C">
        <w:rPr>
          <w:lang w:val="ru-RU"/>
        </w:rPr>
        <w:t>«</w:t>
      </w:r>
      <w:r>
        <w:rPr>
          <w:lang w:val="ru-RU"/>
        </w:rPr>
        <w:t>способ заставить других международных акторов выполнять свои обязательства</w:t>
      </w:r>
      <w:r w:rsidR="003B599C">
        <w:rPr>
          <w:lang w:val="ru-RU"/>
        </w:rPr>
        <w:t>»</w:t>
      </w:r>
      <w:r>
        <w:rPr>
          <w:rStyle w:val="FootnoteReference"/>
          <w:lang w:val="ru-RU"/>
        </w:rPr>
        <w:footnoteReference w:id="49"/>
      </w:r>
      <w:r>
        <w:rPr>
          <w:lang w:val="ru-RU"/>
        </w:rPr>
        <w:t xml:space="preserve">. </w:t>
      </w:r>
      <w:r w:rsidR="00A51F29">
        <w:rPr>
          <w:lang w:val="ru-RU"/>
        </w:rPr>
        <w:t xml:space="preserve">Этому определению созвучно и определение Роберта </w:t>
      </w:r>
      <w:proofErr w:type="spellStart"/>
      <w:r w:rsidR="00A51F29">
        <w:rPr>
          <w:lang w:val="ru-RU"/>
        </w:rPr>
        <w:t>Пейпа</w:t>
      </w:r>
      <w:proofErr w:type="spellEnd"/>
      <w:r w:rsidR="00A51F29">
        <w:rPr>
          <w:lang w:val="ru-RU"/>
        </w:rPr>
        <w:t>, считающего, что санкции представляют собой инструмент международного политического</w:t>
      </w:r>
      <w:r>
        <w:rPr>
          <w:lang w:val="ru-RU"/>
        </w:rPr>
        <w:t xml:space="preserve"> давления. Осуществлять </w:t>
      </w:r>
      <w:r w:rsidR="00A51F29">
        <w:rPr>
          <w:lang w:val="ru-RU"/>
        </w:rPr>
        <w:t xml:space="preserve">это </w:t>
      </w:r>
      <w:r>
        <w:rPr>
          <w:lang w:val="ru-RU"/>
        </w:rPr>
        <w:t>давление</w:t>
      </w:r>
      <w:r w:rsidR="00A51F29">
        <w:rPr>
          <w:lang w:val="ru-RU"/>
        </w:rPr>
        <w:t xml:space="preserve">, как утверждает </w:t>
      </w:r>
      <w:proofErr w:type="spellStart"/>
      <w:r w:rsidR="00A51F29">
        <w:rPr>
          <w:lang w:val="ru-RU"/>
        </w:rPr>
        <w:t>Пейп</w:t>
      </w:r>
      <w:proofErr w:type="spellEnd"/>
      <w:r w:rsidR="00A51F29">
        <w:rPr>
          <w:lang w:val="ru-RU"/>
        </w:rPr>
        <w:t>,</w:t>
      </w:r>
      <w:r>
        <w:rPr>
          <w:lang w:val="ru-RU"/>
        </w:rPr>
        <w:t xml:space="preserve"> можно с помощью </w:t>
      </w:r>
      <w:r w:rsidR="00A51F29">
        <w:rPr>
          <w:lang w:val="ru-RU"/>
        </w:rPr>
        <w:t>двух типов ограничений: торговых</w:t>
      </w:r>
      <w:r>
        <w:rPr>
          <w:lang w:val="ru-RU"/>
        </w:rPr>
        <w:t xml:space="preserve"> и финансовы</w:t>
      </w:r>
      <w:r w:rsidR="00A51F29">
        <w:rPr>
          <w:lang w:val="ru-RU"/>
        </w:rPr>
        <w:t>х</w:t>
      </w:r>
      <w:r>
        <w:rPr>
          <w:rStyle w:val="FootnoteReference"/>
          <w:lang w:val="ru-RU"/>
        </w:rPr>
        <w:footnoteReference w:id="50"/>
      </w:r>
      <w:r>
        <w:rPr>
          <w:lang w:val="ru-RU"/>
        </w:rPr>
        <w:t xml:space="preserve">. </w:t>
      </w:r>
    </w:p>
    <w:p w14:paraId="189631D1" w14:textId="616EE35E" w:rsidR="00992A58" w:rsidRDefault="00006E50" w:rsidP="00006E50">
      <w:pPr>
        <w:spacing w:line="360" w:lineRule="auto"/>
        <w:ind w:firstLine="709"/>
        <w:jc w:val="both"/>
        <w:rPr>
          <w:lang w:val="ru-RU"/>
        </w:rPr>
      </w:pPr>
      <w:r>
        <w:rPr>
          <w:lang w:val="ru-RU"/>
        </w:rPr>
        <w:t xml:space="preserve">Российские исследователи </w:t>
      </w:r>
      <w:r w:rsidR="006628F3">
        <w:rPr>
          <w:lang w:val="ru-RU"/>
        </w:rPr>
        <w:t xml:space="preserve">М. </w:t>
      </w:r>
      <w:proofErr w:type="spellStart"/>
      <w:r w:rsidR="003128F1">
        <w:rPr>
          <w:lang w:val="ru-RU"/>
        </w:rPr>
        <w:t>Клинова</w:t>
      </w:r>
      <w:proofErr w:type="spellEnd"/>
      <w:r w:rsidR="003128F1">
        <w:rPr>
          <w:lang w:val="ru-RU"/>
        </w:rPr>
        <w:t xml:space="preserve"> и </w:t>
      </w:r>
      <w:r w:rsidR="006628F3">
        <w:rPr>
          <w:lang w:val="ru-RU"/>
        </w:rPr>
        <w:t xml:space="preserve">Е. </w:t>
      </w:r>
      <w:r w:rsidR="003128F1">
        <w:rPr>
          <w:lang w:val="ru-RU"/>
        </w:rPr>
        <w:t>Сидорова</w:t>
      </w:r>
      <w:r>
        <w:rPr>
          <w:lang w:val="ru-RU"/>
        </w:rPr>
        <w:t xml:space="preserve"> рассматривают </w:t>
      </w:r>
      <w:r w:rsidR="003128F1">
        <w:rPr>
          <w:lang w:val="ru-RU"/>
        </w:rPr>
        <w:t xml:space="preserve">санкции </w:t>
      </w:r>
      <w:r>
        <w:rPr>
          <w:lang w:val="ru-RU"/>
        </w:rPr>
        <w:t xml:space="preserve">как один из </w:t>
      </w:r>
      <w:r w:rsidR="003128F1">
        <w:rPr>
          <w:lang w:val="ru-RU"/>
        </w:rPr>
        <w:t>инструментов внешней политики и международной дипломатии</w:t>
      </w:r>
      <w:r w:rsidR="007B41EF">
        <w:rPr>
          <w:lang w:val="ru-RU"/>
        </w:rPr>
        <w:t xml:space="preserve"> и подчеркивают, что одна </w:t>
      </w:r>
      <w:r w:rsidR="003128F1">
        <w:rPr>
          <w:lang w:val="ru-RU"/>
        </w:rPr>
        <w:t>из ключевых особенностей санкций,</w:t>
      </w:r>
      <w:r>
        <w:rPr>
          <w:lang w:val="ru-RU"/>
        </w:rPr>
        <w:t xml:space="preserve"> по</w:t>
      </w:r>
      <w:r w:rsidR="007B41EF">
        <w:rPr>
          <w:lang w:val="ru-RU"/>
        </w:rPr>
        <w:t xml:space="preserve"> их мнению</w:t>
      </w:r>
      <w:r>
        <w:rPr>
          <w:lang w:val="ru-RU"/>
        </w:rPr>
        <w:t>, связана с тем,</w:t>
      </w:r>
      <w:r w:rsidR="003128F1">
        <w:rPr>
          <w:lang w:val="ru-RU"/>
        </w:rPr>
        <w:t xml:space="preserve"> что </w:t>
      </w:r>
      <w:r w:rsidR="007B41EF">
        <w:rPr>
          <w:lang w:val="ru-RU"/>
        </w:rPr>
        <w:t>санкции</w:t>
      </w:r>
      <w:r w:rsidR="003128F1">
        <w:rPr>
          <w:lang w:val="ru-RU"/>
        </w:rPr>
        <w:t xml:space="preserve"> оказывают долгосрочное</w:t>
      </w:r>
      <w:r w:rsidR="00580D52">
        <w:rPr>
          <w:lang w:val="ru-RU"/>
        </w:rPr>
        <w:t xml:space="preserve"> негативное</w:t>
      </w:r>
      <w:r w:rsidR="00A20746">
        <w:rPr>
          <w:lang w:val="ru-RU"/>
        </w:rPr>
        <w:t xml:space="preserve"> </w:t>
      </w:r>
      <w:r w:rsidR="00580D52">
        <w:rPr>
          <w:lang w:val="ru-RU"/>
        </w:rPr>
        <w:t>воздействие на экономику страну-</w:t>
      </w:r>
      <w:r w:rsidR="003128F1">
        <w:rPr>
          <w:lang w:val="ru-RU"/>
        </w:rPr>
        <w:t>получателя, и</w:t>
      </w:r>
      <w:r w:rsidR="0069590E">
        <w:rPr>
          <w:lang w:val="ru-RU"/>
        </w:rPr>
        <w:t>з-за чего</w:t>
      </w:r>
      <w:r w:rsidR="003128F1">
        <w:rPr>
          <w:lang w:val="ru-RU"/>
        </w:rPr>
        <w:t xml:space="preserve"> совокупный эффект от санкций проявляется спустя время</w:t>
      </w:r>
      <w:r w:rsidR="003128F1">
        <w:rPr>
          <w:rStyle w:val="FootnoteReference"/>
          <w:lang w:val="ru-RU"/>
        </w:rPr>
        <w:footnoteReference w:id="51"/>
      </w:r>
      <w:r>
        <w:rPr>
          <w:lang w:val="ru-RU"/>
        </w:rPr>
        <w:t>.</w:t>
      </w:r>
    </w:p>
    <w:p w14:paraId="2985507E" w14:textId="6443EF18" w:rsidR="00992A58" w:rsidRDefault="00992A58" w:rsidP="00992A58">
      <w:pPr>
        <w:spacing w:line="360" w:lineRule="auto"/>
        <w:ind w:firstLine="709"/>
        <w:jc w:val="both"/>
        <w:rPr>
          <w:lang w:val="ru-RU"/>
        </w:rPr>
      </w:pPr>
      <w:r>
        <w:rPr>
          <w:lang w:val="ru-RU"/>
        </w:rPr>
        <w:t xml:space="preserve">Рауль Карузо в своей работе </w:t>
      </w:r>
      <w:r w:rsidR="00006E50">
        <w:rPr>
          <w:lang w:val="ru-RU"/>
        </w:rPr>
        <w:t xml:space="preserve">также дает определение санкциям как средству политической борьбы на международной арене и </w:t>
      </w:r>
      <w:r w:rsidR="007B41EF">
        <w:rPr>
          <w:lang w:val="ru-RU"/>
        </w:rPr>
        <w:t>при этом замечает</w:t>
      </w:r>
      <w:r w:rsidR="00006E50">
        <w:rPr>
          <w:lang w:val="ru-RU"/>
        </w:rPr>
        <w:t xml:space="preserve">, </w:t>
      </w:r>
      <w:r>
        <w:rPr>
          <w:lang w:val="ru-RU"/>
        </w:rPr>
        <w:t>что существует два подхода к определ</w:t>
      </w:r>
      <w:r w:rsidR="00006E50">
        <w:rPr>
          <w:lang w:val="ru-RU"/>
        </w:rPr>
        <w:t xml:space="preserve">ению термина </w:t>
      </w:r>
      <w:r w:rsidR="007E222A">
        <w:rPr>
          <w:lang w:val="ru-RU"/>
        </w:rPr>
        <w:t>«</w:t>
      </w:r>
      <w:r w:rsidR="00006E50">
        <w:rPr>
          <w:lang w:val="ru-RU"/>
        </w:rPr>
        <w:t>санкции</w:t>
      </w:r>
      <w:r w:rsidR="007E222A">
        <w:rPr>
          <w:lang w:val="ru-RU"/>
        </w:rPr>
        <w:t>»</w:t>
      </w:r>
      <w:r w:rsidR="00006E50">
        <w:rPr>
          <w:lang w:val="ru-RU"/>
        </w:rPr>
        <w:t>: позитивный и негативный</w:t>
      </w:r>
      <w:r>
        <w:rPr>
          <w:lang w:val="ru-RU"/>
        </w:rPr>
        <w:t>.</w:t>
      </w:r>
      <w:r w:rsidRPr="00C0360B">
        <w:rPr>
          <w:lang w:val="ru-RU"/>
        </w:rPr>
        <w:t xml:space="preserve"> </w:t>
      </w:r>
      <w:r w:rsidR="00006E50">
        <w:rPr>
          <w:lang w:val="ru-RU"/>
        </w:rPr>
        <w:t xml:space="preserve">Тем не менее, </w:t>
      </w:r>
      <w:r>
        <w:rPr>
          <w:lang w:val="ru-RU"/>
        </w:rPr>
        <w:t xml:space="preserve">поскольку он изучал влияние негативных санкций на международную торговлю, </w:t>
      </w:r>
      <w:r w:rsidR="008937EF">
        <w:rPr>
          <w:lang w:val="ru-RU"/>
        </w:rPr>
        <w:t xml:space="preserve">в своей работе </w:t>
      </w:r>
      <w:r w:rsidR="0069590E">
        <w:rPr>
          <w:lang w:val="ru-RU"/>
        </w:rPr>
        <w:t>он использует</w:t>
      </w:r>
      <w:r>
        <w:rPr>
          <w:lang w:val="ru-RU"/>
        </w:rPr>
        <w:t xml:space="preserve"> термин </w:t>
      </w:r>
      <w:r w:rsidR="0069590E">
        <w:rPr>
          <w:lang w:val="ru-RU"/>
        </w:rPr>
        <w:t>«</w:t>
      </w:r>
      <w:r>
        <w:rPr>
          <w:lang w:val="ru-RU"/>
        </w:rPr>
        <w:t>экономические санкции</w:t>
      </w:r>
      <w:r w:rsidR="0069590E">
        <w:rPr>
          <w:lang w:val="ru-RU"/>
        </w:rPr>
        <w:t>»</w:t>
      </w:r>
      <w:r>
        <w:rPr>
          <w:lang w:val="ru-RU"/>
        </w:rPr>
        <w:t xml:space="preserve"> </w:t>
      </w:r>
      <w:r w:rsidR="0069590E">
        <w:rPr>
          <w:lang w:val="ru-RU"/>
        </w:rPr>
        <w:t xml:space="preserve">с </w:t>
      </w:r>
      <w:r w:rsidR="00580D52">
        <w:rPr>
          <w:lang w:val="ru-RU"/>
        </w:rPr>
        <w:t>отрицательной</w:t>
      </w:r>
      <w:r w:rsidR="0069590E">
        <w:rPr>
          <w:lang w:val="ru-RU"/>
        </w:rPr>
        <w:t xml:space="preserve"> коннотацией</w:t>
      </w:r>
      <w:r>
        <w:rPr>
          <w:rStyle w:val="FootnoteReference"/>
          <w:lang w:val="ru-RU"/>
        </w:rPr>
        <w:footnoteReference w:id="52"/>
      </w:r>
      <w:r>
        <w:rPr>
          <w:lang w:val="ru-RU"/>
        </w:rPr>
        <w:t>.</w:t>
      </w:r>
    </w:p>
    <w:p w14:paraId="3A684CD8" w14:textId="2FAF377A" w:rsidR="008937EF" w:rsidRDefault="008937EF" w:rsidP="00992A58">
      <w:pPr>
        <w:spacing w:line="360" w:lineRule="auto"/>
        <w:ind w:firstLine="709"/>
        <w:jc w:val="both"/>
        <w:rPr>
          <w:lang w:val="ru-RU"/>
        </w:rPr>
      </w:pPr>
      <w:r>
        <w:rPr>
          <w:lang w:val="ru-RU"/>
        </w:rPr>
        <w:t xml:space="preserve">Таким образом, уже из такого небольшого числа </w:t>
      </w:r>
      <w:r w:rsidR="007B41EF">
        <w:rPr>
          <w:lang w:val="ru-RU"/>
        </w:rPr>
        <w:t xml:space="preserve">определений можно выделить </w:t>
      </w:r>
      <w:r w:rsidR="00EE2C40">
        <w:rPr>
          <w:lang w:val="ru-RU"/>
        </w:rPr>
        <w:t>две</w:t>
      </w:r>
      <w:r w:rsidR="007B41EF">
        <w:rPr>
          <w:lang w:val="ru-RU"/>
        </w:rPr>
        <w:t xml:space="preserve"> </w:t>
      </w:r>
      <w:r w:rsidR="0069590E">
        <w:rPr>
          <w:lang w:val="ru-RU"/>
        </w:rPr>
        <w:t xml:space="preserve">яркие </w:t>
      </w:r>
      <w:r w:rsidR="007B41EF">
        <w:rPr>
          <w:lang w:val="ru-RU"/>
        </w:rPr>
        <w:t xml:space="preserve">тенденции. Во-первых, все определения сходятся на том, </w:t>
      </w:r>
      <w:r w:rsidR="007B41EF">
        <w:rPr>
          <w:lang w:val="ru-RU"/>
        </w:rPr>
        <w:lastRenderedPageBreak/>
        <w:t xml:space="preserve">что </w:t>
      </w:r>
      <w:r w:rsidR="001807D6">
        <w:rPr>
          <w:lang w:val="ru-RU"/>
        </w:rPr>
        <w:t>целью санкций является политическое воздействие на некую сторону, а экономические меры считаются лишь средством выполнения политической цели</w:t>
      </w:r>
      <w:r w:rsidR="00FE61F3">
        <w:rPr>
          <w:lang w:val="ru-RU"/>
        </w:rPr>
        <w:t xml:space="preserve"> (обратное утверждение </w:t>
      </w:r>
      <w:r w:rsidR="00A20746">
        <w:rPr>
          <w:lang w:val="ru-RU"/>
        </w:rPr>
        <w:t>можно встретить</w:t>
      </w:r>
      <w:r w:rsidR="00FE61F3">
        <w:rPr>
          <w:lang w:val="ru-RU"/>
        </w:rPr>
        <w:t xml:space="preserve"> только в работе А.Н. Лякина и М.И. Рогова «Санкции и контрсанкции: использование </w:t>
      </w:r>
      <w:r w:rsidR="00FE61F3" w:rsidRPr="00A20746">
        <w:rPr>
          <w:i/>
          <w:lang w:val="ru-RU"/>
        </w:rPr>
        <w:t>политических инструментов</w:t>
      </w:r>
      <w:r w:rsidR="00FE61F3">
        <w:rPr>
          <w:lang w:val="ru-RU"/>
        </w:rPr>
        <w:t xml:space="preserve"> для реализации </w:t>
      </w:r>
      <w:r w:rsidR="00FE61F3" w:rsidRPr="00A20746">
        <w:rPr>
          <w:i/>
          <w:lang w:val="ru-RU"/>
        </w:rPr>
        <w:t>экономических целей</w:t>
      </w:r>
      <w:r w:rsidR="00FE61F3">
        <w:rPr>
          <w:lang w:val="ru-RU"/>
        </w:rPr>
        <w:t>», 2017)</w:t>
      </w:r>
      <w:r w:rsidR="001807D6">
        <w:rPr>
          <w:lang w:val="ru-RU"/>
        </w:rPr>
        <w:t xml:space="preserve">. Во-вторых,  </w:t>
      </w:r>
      <w:r w:rsidR="003B599C">
        <w:rPr>
          <w:lang w:val="ru-RU"/>
        </w:rPr>
        <w:t xml:space="preserve">примечательна и негативная окраска термина, несущего в себе смысл давления, манипуляции («способ заставить», «политическое давление», «негативное воздействие», сам факт наличия «положительного» и «отрицательного определения»). </w:t>
      </w:r>
    </w:p>
    <w:p w14:paraId="16EE17A3" w14:textId="49D4ECA0" w:rsidR="00645379" w:rsidRDefault="000C6A28" w:rsidP="005C32DE">
      <w:pPr>
        <w:spacing w:line="360" w:lineRule="auto"/>
        <w:ind w:firstLine="709"/>
        <w:jc w:val="both"/>
        <w:rPr>
          <w:lang w:val="ru-RU"/>
        </w:rPr>
      </w:pPr>
      <w:r>
        <w:rPr>
          <w:lang w:val="ru-RU"/>
        </w:rPr>
        <w:t xml:space="preserve">Что касается </w:t>
      </w:r>
      <w:r w:rsidR="00D9336C">
        <w:rPr>
          <w:lang w:val="ru-RU"/>
        </w:rPr>
        <w:t xml:space="preserve">некоторых </w:t>
      </w:r>
      <w:r>
        <w:rPr>
          <w:lang w:val="ru-RU"/>
        </w:rPr>
        <w:t xml:space="preserve">спорных моментов в определении термина «санкции», </w:t>
      </w:r>
      <w:r w:rsidR="00E653FB">
        <w:rPr>
          <w:lang w:val="ru-RU"/>
        </w:rPr>
        <w:t>существуют</w:t>
      </w:r>
      <w:r>
        <w:rPr>
          <w:lang w:val="ru-RU"/>
        </w:rPr>
        <w:t xml:space="preserve"> две различные точки зрения</w:t>
      </w:r>
      <w:r w:rsidR="00E653FB">
        <w:rPr>
          <w:lang w:val="ru-RU"/>
        </w:rPr>
        <w:t>, отталкивающиеся от определения субъекта международных санкций</w:t>
      </w:r>
      <w:r>
        <w:rPr>
          <w:lang w:val="ru-RU"/>
        </w:rPr>
        <w:t xml:space="preserve">: </w:t>
      </w:r>
      <w:r w:rsidR="00E653FB">
        <w:rPr>
          <w:lang w:val="ru-RU"/>
        </w:rPr>
        <w:t>санкции как «агрессивные</w:t>
      </w:r>
      <w:r>
        <w:rPr>
          <w:lang w:val="ru-RU"/>
        </w:rPr>
        <w:t xml:space="preserve"> мер</w:t>
      </w:r>
      <w:r w:rsidR="00E653FB">
        <w:rPr>
          <w:lang w:val="ru-RU"/>
        </w:rPr>
        <w:t>ы</w:t>
      </w:r>
      <w:r>
        <w:rPr>
          <w:lang w:val="ru-RU"/>
        </w:rPr>
        <w:t xml:space="preserve"> невоенного воздействия на страну, которые могут применять как отдельные государства, так и международные организации»</w:t>
      </w:r>
      <w:r>
        <w:rPr>
          <w:rStyle w:val="FootnoteReference"/>
          <w:lang w:val="ru-RU"/>
        </w:rPr>
        <w:footnoteReference w:id="53"/>
      </w:r>
      <w:r w:rsidR="00E653FB">
        <w:rPr>
          <w:lang w:val="ru-RU"/>
        </w:rPr>
        <w:t xml:space="preserve"> и санкции как «</w:t>
      </w:r>
      <w:r w:rsidR="00E653FB" w:rsidRPr="00E653FB">
        <w:rPr>
          <w:lang w:val="ru-RU"/>
        </w:rPr>
        <w:t>ограничительные действия,</w:t>
      </w:r>
      <w:r w:rsidR="00E653FB">
        <w:rPr>
          <w:lang w:val="ru-RU"/>
        </w:rPr>
        <w:t xml:space="preserve"> </w:t>
      </w:r>
      <w:r w:rsidR="00E653FB" w:rsidRPr="00E653FB">
        <w:rPr>
          <w:lang w:val="ru-RU"/>
        </w:rPr>
        <w:t>применяемые наднациональной организацией</w:t>
      </w:r>
      <w:r w:rsidR="00E653FB">
        <w:rPr>
          <w:lang w:val="ru-RU"/>
        </w:rPr>
        <w:t xml:space="preserve">» (во втором случае действия от одного государства к другому называются </w:t>
      </w:r>
      <w:r w:rsidR="005C32DE">
        <w:rPr>
          <w:lang w:val="ru-RU"/>
        </w:rPr>
        <w:t>«</w:t>
      </w:r>
      <w:r w:rsidR="00E653FB">
        <w:rPr>
          <w:lang w:val="ru-RU"/>
        </w:rPr>
        <w:t>контрмерами</w:t>
      </w:r>
      <w:r w:rsidR="005C32DE">
        <w:rPr>
          <w:lang w:val="ru-RU"/>
        </w:rPr>
        <w:t>»</w:t>
      </w:r>
      <w:r w:rsidR="00E653FB">
        <w:rPr>
          <w:lang w:val="ru-RU"/>
        </w:rPr>
        <w:t>)</w:t>
      </w:r>
      <w:r w:rsidR="00E653FB">
        <w:rPr>
          <w:rStyle w:val="FootnoteReference"/>
          <w:lang w:val="ru-RU"/>
        </w:rPr>
        <w:footnoteReference w:id="54"/>
      </w:r>
      <w:r w:rsidR="00E653FB">
        <w:rPr>
          <w:lang w:val="ru-RU"/>
        </w:rPr>
        <w:t xml:space="preserve">. Интересно, что второе, более узкое определение </w:t>
      </w:r>
      <w:r w:rsidR="00A20746">
        <w:rPr>
          <w:lang w:val="ru-RU"/>
        </w:rPr>
        <w:t>термина</w:t>
      </w:r>
      <w:r w:rsidR="00E653FB">
        <w:rPr>
          <w:lang w:val="ru-RU"/>
        </w:rPr>
        <w:t xml:space="preserve"> «санкции», </w:t>
      </w:r>
      <w:r w:rsidR="005C32DE">
        <w:rPr>
          <w:lang w:val="ru-RU"/>
        </w:rPr>
        <w:t xml:space="preserve">в котором </w:t>
      </w:r>
      <w:r w:rsidR="00A20746">
        <w:rPr>
          <w:lang w:val="ru-RU"/>
        </w:rPr>
        <w:t xml:space="preserve">ограничительные </w:t>
      </w:r>
      <w:r w:rsidR="005C32DE">
        <w:rPr>
          <w:lang w:val="ru-RU"/>
        </w:rPr>
        <w:t>действия могут производиться только международными организациями по отношению к ее членам, используется комиссией по международному праву ООН, что показывает, что технически термин «контрсанкции»</w:t>
      </w:r>
      <w:r w:rsidR="00A20746">
        <w:rPr>
          <w:lang w:val="ru-RU"/>
        </w:rPr>
        <w:t xml:space="preserve"> (и в принципе «санкции»)</w:t>
      </w:r>
      <w:r w:rsidR="005C32DE">
        <w:rPr>
          <w:lang w:val="ru-RU"/>
        </w:rPr>
        <w:t xml:space="preserve"> не может быть использован для описания ответных мер, принятых Россией. </w:t>
      </w:r>
    </w:p>
    <w:p w14:paraId="45E86489" w14:textId="0D627ECF" w:rsidR="00756209" w:rsidRDefault="00756209" w:rsidP="005C32DE">
      <w:pPr>
        <w:spacing w:line="360" w:lineRule="auto"/>
        <w:ind w:firstLine="709"/>
        <w:jc w:val="both"/>
        <w:rPr>
          <w:lang w:val="ru-RU"/>
        </w:rPr>
      </w:pPr>
      <w:r>
        <w:rPr>
          <w:lang w:val="ru-RU"/>
        </w:rPr>
        <w:t xml:space="preserve">В данной работе термин «санкции» будет употребляться в значении, данном </w:t>
      </w:r>
      <w:r w:rsidR="00E97A4F">
        <w:rPr>
          <w:lang w:val="ru-RU"/>
        </w:rPr>
        <w:t xml:space="preserve">Робертом </w:t>
      </w:r>
      <w:proofErr w:type="spellStart"/>
      <w:r w:rsidR="00E97A4F">
        <w:rPr>
          <w:lang w:val="ru-RU"/>
        </w:rPr>
        <w:t>Пейпом</w:t>
      </w:r>
      <w:proofErr w:type="spellEnd"/>
      <w:r w:rsidR="00E97A4F">
        <w:rPr>
          <w:lang w:val="ru-RU"/>
        </w:rPr>
        <w:t xml:space="preserve">, которое </w:t>
      </w:r>
      <w:r w:rsidR="009710F7">
        <w:rPr>
          <w:lang w:val="ru-RU"/>
        </w:rPr>
        <w:t>представляется</w:t>
      </w:r>
      <w:r w:rsidR="00E97A4F">
        <w:rPr>
          <w:lang w:val="ru-RU"/>
        </w:rPr>
        <w:t xml:space="preserve"> мне наиболее близким к сложившейся ситуации. Как и </w:t>
      </w:r>
      <w:r w:rsidR="005C32DE">
        <w:rPr>
          <w:lang w:val="ru-RU"/>
        </w:rPr>
        <w:t>в большинстве данных определений</w:t>
      </w:r>
      <w:r w:rsidR="00E97A4F">
        <w:rPr>
          <w:lang w:val="ru-RU"/>
        </w:rPr>
        <w:t xml:space="preserve">, я также беру </w:t>
      </w:r>
      <w:r w:rsidR="00E97A4F">
        <w:rPr>
          <w:lang w:val="ru-RU"/>
        </w:rPr>
        <w:lastRenderedPageBreak/>
        <w:t xml:space="preserve">за основу </w:t>
      </w:r>
      <w:r w:rsidR="00467CAA">
        <w:rPr>
          <w:lang w:val="ru-RU"/>
        </w:rPr>
        <w:t xml:space="preserve">идею о том, что санкции имеют политическую цель и экономическое выражение. </w:t>
      </w:r>
    </w:p>
    <w:p w14:paraId="08868EEB" w14:textId="77777777" w:rsidR="00D9336C" w:rsidRDefault="00D9336C" w:rsidP="00CF3A1B">
      <w:pPr>
        <w:spacing w:line="360" w:lineRule="auto"/>
        <w:jc w:val="both"/>
        <w:rPr>
          <w:lang w:val="ru-RU"/>
        </w:rPr>
      </w:pPr>
    </w:p>
    <w:p w14:paraId="3059CF34" w14:textId="19365758" w:rsidR="00B1196A" w:rsidRDefault="0016747D" w:rsidP="00AF65E5">
      <w:pPr>
        <w:pStyle w:val="Heading2"/>
        <w:jc w:val="both"/>
        <w:rPr>
          <w:rFonts w:ascii="Times New Roman" w:hAnsi="Times New Roman" w:cs="Times New Roman"/>
          <w:b/>
          <w:color w:val="auto"/>
          <w:sz w:val="28"/>
          <w:lang w:val="ru-RU"/>
        </w:rPr>
      </w:pPr>
      <w:bookmarkStart w:id="5" w:name="_Toc10074103"/>
      <w:r w:rsidRPr="00AF65E5">
        <w:rPr>
          <w:rFonts w:ascii="Times New Roman" w:hAnsi="Times New Roman" w:cs="Times New Roman"/>
          <w:b/>
          <w:color w:val="auto"/>
          <w:sz w:val="28"/>
          <w:lang w:val="ru-RU"/>
        </w:rPr>
        <w:t>3. Краткая классификация санкций</w:t>
      </w:r>
      <w:r w:rsidR="00675496" w:rsidRPr="00AF65E5">
        <w:rPr>
          <w:rFonts w:ascii="Times New Roman" w:hAnsi="Times New Roman" w:cs="Times New Roman"/>
          <w:b/>
          <w:color w:val="auto"/>
          <w:sz w:val="28"/>
          <w:lang w:val="ru-RU"/>
        </w:rPr>
        <w:t xml:space="preserve"> и анализ антироссийских санкций по </w:t>
      </w:r>
      <w:r w:rsidR="008A748E" w:rsidRPr="00AF65E5">
        <w:rPr>
          <w:rFonts w:ascii="Times New Roman" w:hAnsi="Times New Roman" w:cs="Times New Roman"/>
          <w:b/>
          <w:color w:val="auto"/>
          <w:sz w:val="28"/>
          <w:lang w:val="ru-RU"/>
        </w:rPr>
        <w:t>различным типам</w:t>
      </w:r>
      <w:bookmarkEnd w:id="5"/>
    </w:p>
    <w:p w14:paraId="54C197C5" w14:textId="77777777" w:rsidR="00CF3A1B" w:rsidRPr="00CF3A1B" w:rsidRDefault="00CF3A1B" w:rsidP="00CF3A1B">
      <w:pPr>
        <w:rPr>
          <w:lang w:val="ru-RU"/>
        </w:rPr>
      </w:pPr>
    </w:p>
    <w:p w14:paraId="589E0E8B" w14:textId="13F0C3B1" w:rsidR="00631F6E" w:rsidRDefault="00FB791A" w:rsidP="00160FBA">
      <w:pPr>
        <w:spacing w:line="360" w:lineRule="auto"/>
        <w:ind w:firstLine="709"/>
        <w:jc w:val="both"/>
        <w:rPr>
          <w:lang w:val="ru-RU"/>
        </w:rPr>
      </w:pPr>
      <w:r>
        <w:rPr>
          <w:lang w:val="ru-RU"/>
        </w:rPr>
        <w:t>В данном разделе дается краткая классифик</w:t>
      </w:r>
      <w:r w:rsidR="00640F3F">
        <w:rPr>
          <w:lang w:val="ru-RU"/>
        </w:rPr>
        <w:t>ация санкций по различным типам</w:t>
      </w:r>
      <w:r w:rsidR="00631F6E">
        <w:rPr>
          <w:lang w:val="ru-RU"/>
        </w:rPr>
        <w:t xml:space="preserve">. После описания типа санкций </w:t>
      </w:r>
      <w:r w:rsidR="007E222A">
        <w:rPr>
          <w:lang w:val="ru-RU"/>
        </w:rPr>
        <w:t>также проводится</w:t>
      </w:r>
      <w:r w:rsidR="00631F6E">
        <w:rPr>
          <w:lang w:val="ru-RU"/>
        </w:rPr>
        <w:t xml:space="preserve"> краткий анализ антироссийских санкций по данному типу. </w:t>
      </w:r>
    </w:p>
    <w:p w14:paraId="6033BA39" w14:textId="21E84160" w:rsidR="00640F3F" w:rsidRDefault="00640F3F" w:rsidP="00AF65E5">
      <w:pPr>
        <w:pStyle w:val="Heading3"/>
        <w:jc w:val="both"/>
        <w:rPr>
          <w:rFonts w:ascii="Times New Roman" w:hAnsi="Times New Roman" w:cs="Times New Roman"/>
          <w:b/>
          <w:color w:val="auto"/>
          <w:sz w:val="28"/>
          <w:lang w:val="ru-RU"/>
        </w:rPr>
      </w:pPr>
      <w:bookmarkStart w:id="6" w:name="_Toc10074104"/>
      <w:r w:rsidRPr="00AF65E5">
        <w:rPr>
          <w:rFonts w:ascii="Times New Roman" w:hAnsi="Times New Roman" w:cs="Times New Roman"/>
          <w:b/>
          <w:color w:val="auto"/>
          <w:sz w:val="28"/>
          <w:lang w:val="ru-RU"/>
        </w:rPr>
        <w:t>3.1 Бойкот, эмбарго и финансовые санкции</w:t>
      </w:r>
      <w:bookmarkEnd w:id="6"/>
    </w:p>
    <w:p w14:paraId="6620CD6C" w14:textId="77777777" w:rsidR="00CF3A1B" w:rsidRPr="00CF3A1B" w:rsidRDefault="00CF3A1B" w:rsidP="00CF3A1B">
      <w:pPr>
        <w:rPr>
          <w:lang w:val="ru-RU"/>
        </w:rPr>
      </w:pPr>
    </w:p>
    <w:p w14:paraId="45E069A7" w14:textId="77777777" w:rsidR="003B19AC" w:rsidRDefault="00EE2C40" w:rsidP="00160FBA">
      <w:pPr>
        <w:spacing w:line="360" w:lineRule="auto"/>
        <w:ind w:firstLine="709"/>
        <w:jc w:val="both"/>
        <w:rPr>
          <w:lang w:val="ru-RU"/>
        </w:rPr>
      </w:pPr>
      <w:r>
        <w:rPr>
          <w:lang w:val="ru-RU"/>
        </w:rPr>
        <w:t xml:space="preserve">Традиционно выделяют три типа </w:t>
      </w:r>
      <w:r w:rsidR="00B1196A">
        <w:rPr>
          <w:lang w:val="ru-RU"/>
        </w:rPr>
        <w:t xml:space="preserve">экономических </w:t>
      </w:r>
      <w:r>
        <w:rPr>
          <w:lang w:val="ru-RU"/>
        </w:rPr>
        <w:t>санкций: бойкот, эмбарго и финансовые санкции</w:t>
      </w:r>
      <w:r>
        <w:rPr>
          <w:rStyle w:val="FootnoteReference"/>
          <w:lang w:val="ru-RU"/>
        </w:rPr>
        <w:footnoteReference w:id="55"/>
      </w:r>
      <w:r>
        <w:rPr>
          <w:lang w:val="ru-RU"/>
        </w:rPr>
        <w:t xml:space="preserve">. </w:t>
      </w:r>
      <w:r w:rsidR="007941C8">
        <w:rPr>
          <w:lang w:val="ru-RU"/>
        </w:rPr>
        <w:t xml:space="preserve">Бойкот представляет собой ситуацию, когда страна-экспортер санкций </w:t>
      </w:r>
      <w:r w:rsidR="000A49F2">
        <w:rPr>
          <w:lang w:val="ru-RU"/>
        </w:rPr>
        <w:t>запрещает/останавливает импорт одного</w:t>
      </w:r>
      <w:r w:rsidR="007941C8">
        <w:rPr>
          <w:lang w:val="ru-RU"/>
        </w:rPr>
        <w:t xml:space="preserve"> или нескольких товаров от страны, ставшей объектом санкции</w:t>
      </w:r>
      <w:r w:rsidR="00160FBA">
        <w:rPr>
          <w:lang w:val="ru-RU"/>
        </w:rPr>
        <w:t>,</w:t>
      </w:r>
      <w:r w:rsidR="007941C8">
        <w:rPr>
          <w:lang w:val="ru-RU"/>
        </w:rPr>
        <w:t xml:space="preserve"> с целью снизить спрос на санкционные товары и тем самым нанести экономический ущерб</w:t>
      </w:r>
      <w:r w:rsidR="00645379">
        <w:rPr>
          <w:lang w:val="ru-RU"/>
        </w:rPr>
        <w:t xml:space="preserve"> (иными словами, </w:t>
      </w:r>
      <w:r w:rsidR="00A20746">
        <w:rPr>
          <w:lang w:val="ru-RU"/>
        </w:rPr>
        <w:t xml:space="preserve">бойкот – это </w:t>
      </w:r>
      <w:r w:rsidR="00645379">
        <w:rPr>
          <w:lang w:val="ru-RU"/>
        </w:rPr>
        <w:t>отказ покупать определенные товары)</w:t>
      </w:r>
      <w:r w:rsidR="007941C8">
        <w:rPr>
          <w:lang w:val="ru-RU"/>
        </w:rPr>
        <w:t xml:space="preserve">. </w:t>
      </w:r>
      <w:r w:rsidR="003B19AC">
        <w:rPr>
          <w:lang w:val="ru-RU"/>
        </w:rPr>
        <w:t>Санкции в виде эмбарго создают обратную ситуацию</w:t>
      </w:r>
      <w:r w:rsidR="00B1196A">
        <w:rPr>
          <w:lang w:val="ru-RU"/>
        </w:rPr>
        <w:t>, когда полностью или частично прекращается экспорт товаров в страну-объект санкций (отказ продавать определенные товары). Финансовые санкции состоят в запрете или ограничении кредитования и инвестирования в страну-объект санкций</w:t>
      </w:r>
      <w:r w:rsidR="00B1196A" w:rsidRPr="0051035F">
        <w:rPr>
          <w:lang w:val="ru-RU"/>
        </w:rPr>
        <w:t>,</w:t>
      </w:r>
      <w:r w:rsidR="00B1196A">
        <w:rPr>
          <w:lang w:val="ru-RU"/>
        </w:rPr>
        <w:t xml:space="preserve"> предотвращая </w:t>
      </w:r>
      <w:r w:rsidR="003B19AC">
        <w:rPr>
          <w:lang w:val="ru-RU"/>
        </w:rPr>
        <w:t xml:space="preserve">тем самым </w:t>
      </w:r>
      <w:r w:rsidR="00B1196A">
        <w:rPr>
          <w:lang w:val="ru-RU"/>
        </w:rPr>
        <w:t>инвестирование страны-объекта санкций в страны-отправители</w:t>
      </w:r>
      <w:r w:rsidR="00B1196A">
        <w:rPr>
          <w:rStyle w:val="FootnoteReference"/>
          <w:lang w:val="ru-RU"/>
        </w:rPr>
        <w:footnoteReference w:id="56"/>
      </w:r>
      <w:r w:rsidR="00B1196A">
        <w:rPr>
          <w:lang w:val="ru-RU"/>
        </w:rPr>
        <w:t xml:space="preserve"> (запрет на заимствования за границей). </w:t>
      </w:r>
    </w:p>
    <w:p w14:paraId="1B976A05" w14:textId="4DB4BFB0" w:rsidR="008B3F3E" w:rsidRDefault="00160FBA" w:rsidP="00945026">
      <w:pPr>
        <w:spacing w:line="360" w:lineRule="auto"/>
        <w:ind w:firstLine="709"/>
        <w:jc w:val="both"/>
        <w:rPr>
          <w:lang w:val="ru-RU"/>
        </w:rPr>
      </w:pPr>
      <w:r>
        <w:rPr>
          <w:lang w:val="ru-RU"/>
        </w:rPr>
        <w:t xml:space="preserve">Можно сказать, что санкции, </w:t>
      </w:r>
      <w:r w:rsidR="00FB791A">
        <w:rPr>
          <w:lang w:val="ru-RU"/>
        </w:rPr>
        <w:t>наложенные</w:t>
      </w:r>
      <w:r>
        <w:rPr>
          <w:lang w:val="ru-RU"/>
        </w:rPr>
        <w:t xml:space="preserve"> на Россию</w:t>
      </w:r>
      <w:r w:rsidR="00FB791A">
        <w:rPr>
          <w:lang w:val="ru-RU"/>
        </w:rPr>
        <w:t xml:space="preserve"> в 2014 году</w:t>
      </w:r>
      <w:r>
        <w:rPr>
          <w:lang w:val="ru-RU"/>
        </w:rPr>
        <w:t>, представля</w:t>
      </w:r>
      <w:r w:rsidR="00FB791A">
        <w:rPr>
          <w:lang w:val="ru-RU"/>
        </w:rPr>
        <w:t>ют со</w:t>
      </w:r>
      <w:r w:rsidR="003B19AC">
        <w:rPr>
          <w:lang w:val="ru-RU"/>
        </w:rPr>
        <w:t>бой совок</w:t>
      </w:r>
      <w:r w:rsidR="008C3262">
        <w:rPr>
          <w:lang w:val="ru-RU"/>
        </w:rPr>
        <w:t xml:space="preserve">упность всех 3-х видов санкций. Так, </w:t>
      </w:r>
      <w:r w:rsidR="008B3F3E">
        <w:rPr>
          <w:lang w:val="ru-RU"/>
        </w:rPr>
        <w:t xml:space="preserve">США и ЕС </w:t>
      </w:r>
      <w:r w:rsidR="008B3F3E">
        <w:rPr>
          <w:lang w:val="ru-RU"/>
        </w:rPr>
        <w:lastRenderedPageBreak/>
        <w:t>ввели бойкот на импорт вооружения и товаров двойного назначения из России (</w:t>
      </w:r>
      <w:r w:rsidR="000D583F">
        <w:rPr>
          <w:lang w:val="ru-RU"/>
        </w:rPr>
        <w:t>товаров, используемых</w:t>
      </w:r>
      <w:r w:rsidR="008B3F3E" w:rsidRPr="008B3F3E">
        <w:rPr>
          <w:lang w:val="ru-RU"/>
        </w:rPr>
        <w:t xml:space="preserve"> в общегражданских промышленных целях, но при этом имеющие свойства</w:t>
      </w:r>
      <w:r w:rsidR="00945026">
        <w:rPr>
          <w:lang w:val="ru-RU"/>
        </w:rPr>
        <w:t>,</w:t>
      </w:r>
      <w:r w:rsidR="008B3F3E" w:rsidRPr="008B3F3E">
        <w:rPr>
          <w:lang w:val="ru-RU"/>
        </w:rPr>
        <w:t xml:space="preserve"> которые могут быть использованы при создании вооружения</w:t>
      </w:r>
      <w:r w:rsidR="008B3F3E">
        <w:rPr>
          <w:lang w:val="ru-RU"/>
        </w:rPr>
        <w:t>)</w:t>
      </w:r>
      <w:r w:rsidR="008B3F3E">
        <w:rPr>
          <w:rStyle w:val="FootnoteReference"/>
          <w:lang w:val="ru-RU"/>
        </w:rPr>
        <w:footnoteReference w:id="57"/>
      </w:r>
      <w:r w:rsidR="008B3F3E">
        <w:rPr>
          <w:lang w:val="ru-RU"/>
        </w:rPr>
        <w:t>.  Кроме того, США ввели эмбарго на экспорт технол</w:t>
      </w:r>
      <w:r w:rsidR="000D583F">
        <w:rPr>
          <w:lang w:val="ru-RU"/>
        </w:rPr>
        <w:t>огий, связанных с добычей нефти</w:t>
      </w:r>
      <w:r w:rsidR="008B3F3E">
        <w:rPr>
          <w:lang w:val="ru-RU"/>
        </w:rPr>
        <w:t xml:space="preserve"> и вооружения</w:t>
      </w:r>
      <w:r w:rsidR="008B3F3E">
        <w:rPr>
          <w:rStyle w:val="FootnoteReference"/>
          <w:lang w:val="ru-RU"/>
        </w:rPr>
        <w:footnoteReference w:id="58"/>
      </w:r>
      <w:r w:rsidR="000D583F">
        <w:rPr>
          <w:lang w:val="ru-RU"/>
        </w:rPr>
        <w:t>, а в качестве финансовых санкций</w:t>
      </w:r>
      <w:r w:rsidR="00945026">
        <w:rPr>
          <w:lang w:val="ru-RU"/>
        </w:rPr>
        <w:t xml:space="preserve"> выступил</w:t>
      </w:r>
      <w:r w:rsidR="008B3F3E">
        <w:rPr>
          <w:lang w:val="ru-RU"/>
        </w:rPr>
        <w:t xml:space="preserve"> запрет на привлечение займов у банков и инвесторов</w:t>
      </w:r>
      <w:r w:rsidR="008B3F3E">
        <w:rPr>
          <w:rStyle w:val="FootnoteReference"/>
          <w:lang w:val="ru-RU"/>
        </w:rPr>
        <w:footnoteReference w:id="59"/>
      </w:r>
      <w:r w:rsidR="008B3F3E">
        <w:rPr>
          <w:lang w:val="ru-RU"/>
        </w:rPr>
        <w:t>.</w:t>
      </w:r>
      <w:r w:rsidR="00945026">
        <w:rPr>
          <w:lang w:val="ru-RU"/>
        </w:rPr>
        <w:t xml:space="preserve"> </w:t>
      </w:r>
      <w:r w:rsidR="008B3F3E">
        <w:rPr>
          <w:lang w:val="ru-RU"/>
        </w:rPr>
        <w:t xml:space="preserve">В то же время контрмеры, принятые Россией, выражаются в первую очередь в бойкоте </w:t>
      </w:r>
      <w:r w:rsidR="005A3FC3">
        <w:rPr>
          <w:lang w:val="ru-RU"/>
        </w:rPr>
        <w:t>импорта</w:t>
      </w:r>
      <w:r w:rsidR="00945026">
        <w:rPr>
          <w:lang w:val="ru-RU"/>
        </w:rPr>
        <w:t xml:space="preserve"> </w:t>
      </w:r>
      <w:r w:rsidR="005A3FC3">
        <w:rPr>
          <w:lang w:val="ru-RU"/>
        </w:rPr>
        <w:t>сельскохозяйственной продукции, сырья и продовольствия</w:t>
      </w:r>
      <w:r w:rsidR="005A3FC3">
        <w:rPr>
          <w:rStyle w:val="FootnoteReference"/>
          <w:lang w:val="ru-RU"/>
        </w:rPr>
        <w:footnoteReference w:id="60"/>
      </w:r>
      <w:r w:rsidR="00945026">
        <w:rPr>
          <w:lang w:val="ru-RU"/>
        </w:rPr>
        <w:t xml:space="preserve">. </w:t>
      </w:r>
    </w:p>
    <w:p w14:paraId="7C547FE0" w14:textId="77777777" w:rsidR="000D583F" w:rsidRDefault="000D583F" w:rsidP="00945026">
      <w:pPr>
        <w:spacing w:line="360" w:lineRule="auto"/>
        <w:ind w:firstLine="709"/>
        <w:jc w:val="both"/>
        <w:rPr>
          <w:lang w:val="ru-RU"/>
        </w:rPr>
      </w:pPr>
    </w:p>
    <w:p w14:paraId="38098B2D" w14:textId="57891DD7" w:rsidR="003B19AC" w:rsidRDefault="00640F3F" w:rsidP="000D583F">
      <w:pPr>
        <w:spacing w:line="360" w:lineRule="auto"/>
        <w:ind w:firstLine="709"/>
        <w:jc w:val="both"/>
        <w:rPr>
          <w:lang w:val="ru-RU"/>
        </w:rPr>
      </w:pPr>
      <w:bookmarkStart w:id="7" w:name="_Toc10074105"/>
      <w:r w:rsidRPr="00621B42">
        <w:rPr>
          <w:rStyle w:val="Heading3Char"/>
          <w:rFonts w:ascii="Times New Roman" w:hAnsi="Times New Roman" w:cs="Times New Roman"/>
          <w:b/>
          <w:color w:val="auto"/>
          <w:sz w:val="28"/>
          <w:lang w:val="ru-RU"/>
        </w:rPr>
        <w:t xml:space="preserve">3.2 </w:t>
      </w:r>
      <w:r w:rsidR="003B19AC" w:rsidRPr="00621B42">
        <w:rPr>
          <w:rStyle w:val="Heading3Char"/>
          <w:rFonts w:ascii="Times New Roman" w:hAnsi="Times New Roman" w:cs="Times New Roman"/>
          <w:b/>
          <w:color w:val="auto"/>
          <w:sz w:val="28"/>
          <w:lang w:val="ru-RU"/>
        </w:rPr>
        <w:t xml:space="preserve">Классификация санкций, предложенная </w:t>
      </w:r>
      <w:r w:rsidR="0088236A" w:rsidRPr="00621B42">
        <w:rPr>
          <w:rStyle w:val="Heading3Char"/>
          <w:rFonts w:ascii="Times New Roman" w:hAnsi="Times New Roman" w:cs="Times New Roman"/>
          <w:b/>
          <w:color w:val="auto"/>
          <w:sz w:val="28"/>
          <w:lang w:val="ru-RU"/>
        </w:rPr>
        <w:t>Йохан</w:t>
      </w:r>
      <w:r w:rsidR="003B19AC" w:rsidRPr="00621B42">
        <w:rPr>
          <w:rStyle w:val="Heading3Char"/>
          <w:rFonts w:ascii="Times New Roman" w:hAnsi="Times New Roman" w:cs="Times New Roman"/>
          <w:b/>
          <w:color w:val="auto"/>
          <w:sz w:val="28"/>
          <w:lang w:val="ru-RU"/>
        </w:rPr>
        <w:t>ом</w:t>
      </w:r>
      <w:r w:rsidR="0088236A" w:rsidRPr="00621B42">
        <w:rPr>
          <w:rStyle w:val="Heading3Char"/>
          <w:rFonts w:ascii="Times New Roman" w:hAnsi="Times New Roman" w:cs="Times New Roman"/>
          <w:b/>
          <w:color w:val="auto"/>
          <w:sz w:val="28"/>
          <w:lang w:val="ru-RU"/>
        </w:rPr>
        <w:t xml:space="preserve"> </w:t>
      </w:r>
      <w:proofErr w:type="spellStart"/>
      <w:r w:rsidR="0088236A" w:rsidRPr="00621B42">
        <w:rPr>
          <w:rStyle w:val="Heading3Char"/>
          <w:rFonts w:ascii="Times New Roman" w:hAnsi="Times New Roman" w:cs="Times New Roman"/>
          <w:b/>
          <w:color w:val="auto"/>
          <w:sz w:val="28"/>
          <w:lang w:val="ru-RU"/>
        </w:rPr>
        <w:t>Галтунг</w:t>
      </w:r>
      <w:r w:rsidR="003B19AC" w:rsidRPr="00621B42">
        <w:rPr>
          <w:rStyle w:val="Heading3Char"/>
          <w:rFonts w:ascii="Times New Roman" w:hAnsi="Times New Roman" w:cs="Times New Roman"/>
          <w:b/>
          <w:color w:val="auto"/>
          <w:sz w:val="28"/>
          <w:lang w:val="ru-RU"/>
        </w:rPr>
        <w:t>ом</w:t>
      </w:r>
      <w:bookmarkEnd w:id="7"/>
      <w:proofErr w:type="spellEnd"/>
      <w:r w:rsidR="003B19AC">
        <w:rPr>
          <w:rStyle w:val="FootnoteReference"/>
          <w:lang w:val="ru-RU"/>
        </w:rPr>
        <w:footnoteReference w:id="61"/>
      </w:r>
    </w:p>
    <w:p w14:paraId="7F4FF870" w14:textId="42FBCC5B" w:rsidR="003B19AC" w:rsidRPr="0088236A" w:rsidRDefault="003B19AC" w:rsidP="000D583F">
      <w:pPr>
        <w:spacing w:line="360" w:lineRule="auto"/>
        <w:ind w:firstLine="709"/>
        <w:jc w:val="both"/>
        <w:rPr>
          <w:lang w:val="ru-RU"/>
        </w:rPr>
      </w:pPr>
      <w:r>
        <w:rPr>
          <w:lang w:val="ru-RU"/>
        </w:rPr>
        <w:t xml:space="preserve">Норвежский социолог Йохан </w:t>
      </w:r>
      <w:proofErr w:type="spellStart"/>
      <w:r>
        <w:rPr>
          <w:lang w:val="ru-RU"/>
        </w:rPr>
        <w:t>Галтунг</w:t>
      </w:r>
      <w:proofErr w:type="spellEnd"/>
      <w:r>
        <w:rPr>
          <w:lang w:val="ru-RU"/>
        </w:rPr>
        <w:t xml:space="preserve"> предлагает следующую классификацию санкций:</w:t>
      </w:r>
    </w:p>
    <w:p w14:paraId="058DCEA2" w14:textId="2F2CAFCF" w:rsidR="0088236A" w:rsidRPr="005D1065" w:rsidRDefault="003B19AC" w:rsidP="000D583F">
      <w:pPr>
        <w:spacing w:line="360" w:lineRule="auto"/>
        <w:rPr>
          <w:lang w:val="ru-RU"/>
        </w:rPr>
      </w:pPr>
      <w:r>
        <w:rPr>
          <w:lang w:val="ru-RU"/>
        </w:rPr>
        <w:t>1. По воздействию санкции делятся на:</w:t>
      </w:r>
    </w:p>
    <w:p w14:paraId="2C3CD905" w14:textId="08114626" w:rsidR="0088236A" w:rsidRDefault="000D583F" w:rsidP="000D583F">
      <w:pPr>
        <w:pStyle w:val="ListParagraph"/>
        <w:numPr>
          <w:ilvl w:val="0"/>
          <w:numId w:val="3"/>
        </w:numPr>
        <w:spacing w:line="360" w:lineRule="auto"/>
        <w:rPr>
          <w:lang w:val="ru-RU"/>
        </w:rPr>
      </w:pPr>
      <w:r>
        <w:rPr>
          <w:lang w:val="ru-RU"/>
        </w:rPr>
        <w:t>Негативные (с</w:t>
      </w:r>
      <w:r w:rsidR="0088236A">
        <w:rPr>
          <w:lang w:val="ru-RU"/>
        </w:rPr>
        <w:t>анкции наказывают за неподобающее поведение</w:t>
      </w:r>
      <w:r>
        <w:rPr>
          <w:lang w:val="ru-RU"/>
        </w:rPr>
        <w:t>);</w:t>
      </w:r>
    </w:p>
    <w:p w14:paraId="578579DC" w14:textId="1CEF7870" w:rsidR="003B19AC" w:rsidRDefault="000D583F" w:rsidP="00BA2488">
      <w:pPr>
        <w:pStyle w:val="ListParagraph"/>
        <w:numPr>
          <w:ilvl w:val="0"/>
          <w:numId w:val="3"/>
        </w:numPr>
        <w:spacing w:line="360" w:lineRule="auto"/>
        <w:rPr>
          <w:lang w:val="ru-RU"/>
        </w:rPr>
      </w:pPr>
      <w:r>
        <w:rPr>
          <w:lang w:val="ru-RU"/>
        </w:rPr>
        <w:t>Позитивные (н</w:t>
      </w:r>
      <w:r w:rsidR="0088236A">
        <w:rPr>
          <w:lang w:val="ru-RU"/>
        </w:rPr>
        <w:t>аграждают за соблюдение условий поведения</w:t>
      </w:r>
      <w:r>
        <w:rPr>
          <w:lang w:val="ru-RU"/>
        </w:rPr>
        <w:t>)</w:t>
      </w:r>
      <w:r w:rsidR="0088236A">
        <w:rPr>
          <w:lang w:val="ru-RU"/>
        </w:rPr>
        <w:t>.</w:t>
      </w:r>
    </w:p>
    <w:p w14:paraId="29EC2181" w14:textId="77777777" w:rsidR="00BA2488" w:rsidRPr="00BA2488" w:rsidRDefault="00BA2488" w:rsidP="00BA2488">
      <w:pPr>
        <w:pStyle w:val="ListParagraph"/>
        <w:spacing w:line="360" w:lineRule="auto"/>
        <w:rPr>
          <w:lang w:val="ru-RU"/>
        </w:rPr>
      </w:pPr>
    </w:p>
    <w:p w14:paraId="3A6B31C2" w14:textId="238F008A" w:rsidR="003B19AC" w:rsidRDefault="006048DD" w:rsidP="000D583F">
      <w:pPr>
        <w:pStyle w:val="ListParagraph"/>
        <w:spacing w:line="360" w:lineRule="auto"/>
        <w:ind w:left="0" w:firstLine="709"/>
        <w:jc w:val="both"/>
        <w:rPr>
          <w:lang w:val="ru-RU"/>
        </w:rPr>
      </w:pPr>
      <w:r>
        <w:rPr>
          <w:lang w:val="ru-RU"/>
        </w:rPr>
        <w:t>К примеру, а</w:t>
      </w:r>
      <w:r w:rsidR="003B19AC">
        <w:rPr>
          <w:lang w:val="ru-RU"/>
        </w:rPr>
        <w:t>нтироссийские санкции представляют собой ярк</w:t>
      </w:r>
      <w:r w:rsidR="000D583F">
        <w:rPr>
          <w:lang w:val="ru-RU"/>
        </w:rPr>
        <w:t xml:space="preserve">о выраженные негативные санкции, поскольку направлены на </w:t>
      </w:r>
      <w:r w:rsidR="00CF3A1B">
        <w:rPr>
          <w:lang w:val="ru-RU"/>
        </w:rPr>
        <w:t>«</w:t>
      </w:r>
      <w:r w:rsidR="000D583F">
        <w:rPr>
          <w:lang w:val="ru-RU"/>
        </w:rPr>
        <w:t>усмирение</w:t>
      </w:r>
      <w:r w:rsidR="00CF3A1B">
        <w:rPr>
          <w:lang w:val="ru-RU"/>
        </w:rPr>
        <w:t>»</w:t>
      </w:r>
      <w:r w:rsidR="000D583F">
        <w:rPr>
          <w:lang w:val="ru-RU"/>
        </w:rPr>
        <w:t xml:space="preserve"> позиции России на международной арене</w:t>
      </w:r>
      <w:r w:rsidR="000D583F">
        <w:rPr>
          <w:rStyle w:val="FootnoteReference"/>
          <w:lang w:val="ru-RU"/>
        </w:rPr>
        <w:footnoteReference w:id="62"/>
      </w:r>
      <w:r w:rsidR="000D583F">
        <w:rPr>
          <w:lang w:val="ru-RU"/>
        </w:rPr>
        <w:t>.</w:t>
      </w:r>
    </w:p>
    <w:p w14:paraId="01F61E26" w14:textId="40147B76" w:rsidR="0088236A" w:rsidRDefault="003B19AC" w:rsidP="000D583F">
      <w:pPr>
        <w:spacing w:line="360" w:lineRule="auto"/>
        <w:rPr>
          <w:lang w:val="ru-RU"/>
        </w:rPr>
      </w:pPr>
      <w:r>
        <w:rPr>
          <w:lang w:val="ru-RU"/>
        </w:rPr>
        <w:lastRenderedPageBreak/>
        <w:t xml:space="preserve">2. </w:t>
      </w:r>
      <w:r w:rsidR="0088236A">
        <w:rPr>
          <w:lang w:val="ru-RU"/>
        </w:rPr>
        <w:t>По количеству вовлечённых</w:t>
      </w:r>
      <w:r w:rsidR="00C85D23">
        <w:rPr>
          <w:lang w:val="ru-RU"/>
        </w:rPr>
        <w:t xml:space="preserve"> лиц</w:t>
      </w:r>
      <w:r w:rsidRPr="003B19AC">
        <w:rPr>
          <w:lang w:val="ru-RU"/>
        </w:rPr>
        <w:t xml:space="preserve"> </w:t>
      </w:r>
      <w:r>
        <w:rPr>
          <w:lang w:val="ru-RU"/>
        </w:rPr>
        <w:t>санкции делятся на</w:t>
      </w:r>
      <w:r w:rsidR="0088236A">
        <w:rPr>
          <w:lang w:val="ru-RU"/>
        </w:rPr>
        <w:t>:</w:t>
      </w:r>
    </w:p>
    <w:p w14:paraId="59EF44C3" w14:textId="7AFBBAFB" w:rsidR="0088236A" w:rsidRDefault="0088236A" w:rsidP="000D583F">
      <w:pPr>
        <w:pStyle w:val="ListParagraph"/>
        <w:numPr>
          <w:ilvl w:val="0"/>
          <w:numId w:val="3"/>
        </w:numPr>
        <w:spacing w:line="360" w:lineRule="auto"/>
        <w:rPr>
          <w:lang w:val="ru-RU"/>
        </w:rPr>
      </w:pPr>
      <w:r>
        <w:rPr>
          <w:lang w:val="ru-RU"/>
        </w:rPr>
        <w:t>Индивидуальные</w:t>
      </w:r>
      <w:r w:rsidR="000D583F">
        <w:rPr>
          <w:lang w:val="ru-RU"/>
        </w:rPr>
        <w:t xml:space="preserve"> (санкции воздействуют на отдельных индивидов);</w:t>
      </w:r>
    </w:p>
    <w:p w14:paraId="2C9FB467" w14:textId="699A08B2" w:rsidR="003B19AC" w:rsidRPr="00BA2488" w:rsidRDefault="0088236A" w:rsidP="00BA2488">
      <w:pPr>
        <w:pStyle w:val="ListParagraph"/>
        <w:numPr>
          <w:ilvl w:val="0"/>
          <w:numId w:val="3"/>
        </w:numPr>
        <w:spacing w:line="360" w:lineRule="auto"/>
        <w:rPr>
          <w:lang w:val="ru-RU"/>
        </w:rPr>
      </w:pPr>
      <w:r w:rsidRPr="005D1065">
        <w:rPr>
          <w:lang w:val="ru-RU"/>
        </w:rPr>
        <w:t>Коллективные</w:t>
      </w:r>
      <w:r w:rsidR="000D583F">
        <w:rPr>
          <w:lang w:val="ru-RU"/>
        </w:rPr>
        <w:t xml:space="preserve"> (санкции воздействуют на всех жителей страны).</w:t>
      </w:r>
    </w:p>
    <w:p w14:paraId="45BE14E9" w14:textId="265443A4" w:rsidR="000D583F" w:rsidRPr="005D1065" w:rsidRDefault="00BA2488" w:rsidP="00BA2488">
      <w:pPr>
        <w:pStyle w:val="ListParagraph"/>
        <w:spacing w:line="360" w:lineRule="auto"/>
        <w:ind w:left="0" w:firstLine="709"/>
        <w:jc w:val="both"/>
        <w:rPr>
          <w:lang w:val="ru-RU"/>
        </w:rPr>
      </w:pPr>
      <w:r>
        <w:rPr>
          <w:lang w:val="ru-RU"/>
        </w:rPr>
        <w:t>По формальным признакам</w:t>
      </w:r>
      <w:r w:rsidR="000D583F">
        <w:rPr>
          <w:lang w:val="ru-RU"/>
        </w:rPr>
        <w:t xml:space="preserve"> санкции, введенные против России, являются индивидуальными, поскольку вводятся против конкретных физич</w:t>
      </w:r>
      <w:r>
        <w:rPr>
          <w:lang w:val="ru-RU"/>
        </w:rPr>
        <w:t>еских и юридических лиц, однако</w:t>
      </w:r>
      <w:r w:rsidR="000D583F">
        <w:rPr>
          <w:lang w:val="ru-RU"/>
        </w:rPr>
        <w:t xml:space="preserve"> мы можем полагать, что они являются коллективными, поскольку некоторые юридические лица, указанные в списках, являются крупне</w:t>
      </w:r>
      <w:r>
        <w:rPr>
          <w:lang w:val="ru-RU"/>
        </w:rPr>
        <w:t>йшими налогоплательщиками в РФ (н</w:t>
      </w:r>
      <w:r w:rsidR="000D583F">
        <w:rPr>
          <w:lang w:val="ru-RU"/>
        </w:rPr>
        <w:t>апример, ПАО «Роснефть», ПАО «Газпром», ПАО «Лукойл», ПАО «Сургутнефтегаз», Сбербанк России</w:t>
      </w:r>
      <w:r w:rsidR="000D583F">
        <w:rPr>
          <w:rStyle w:val="FootnoteReference"/>
          <w:lang w:val="ru-RU"/>
        </w:rPr>
        <w:footnoteReference w:id="63"/>
      </w:r>
      <w:r w:rsidR="000D583F">
        <w:rPr>
          <w:rStyle w:val="FootnoteReference"/>
          <w:lang w:val="ru-RU"/>
        </w:rPr>
        <w:footnoteReference w:id="64"/>
      </w:r>
      <w:r>
        <w:rPr>
          <w:lang w:val="ru-RU"/>
        </w:rPr>
        <w:t>)</w:t>
      </w:r>
      <w:r w:rsidR="000D583F">
        <w:rPr>
          <w:lang w:val="ru-RU"/>
        </w:rPr>
        <w:t>.</w:t>
      </w:r>
    </w:p>
    <w:p w14:paraId="69AC18C1" w14:textId="77777777" w:rsidR="000D583F" w:rsidRDefault="000D583F" w:rsidP="00BA2488">
      <w:pPr>
        <w:pStyle w:val="ListParagraph"/>
        <w:spacing w:line="360" w:lineRule="auto"/>
        <w:rPr>
          <w:lang w:val="ru-RU"/>
        </w:rPr>
      </w:pPr>
    </w:p>
    <w:p w14:paraId="3614EAEC" w14:textId="2F8A32D0" w:rsidR="0088236A" w:rsidRDefault="003B19AC" w:rsidP="00BA2488">
      <w:pPr>
        <w:spacing w:line="360" w:lineRule="auto"/>
        <w:rPr>
          <w:lang w:val="ru-RU"/>
        </w:rPr>
      </w:pPr>
      <w:r>
        <w:rPr>
          <w:lang w:val="ru-RU"/>
        </w:rPr>
        <w:t>3. По направленности выделяется два вида санкций:</w:t>
      </w:r>
    </w:p>
    <w:p w14:paraId="5B852AA9" w14:textId="5DD7686A" w:rsidR="0088236A" w:rsidRDefault="00BA2488" w:rsidP="00BA2488">
      <w:pPr>
        <w:pStyle w:val="ListParagraph"/>
        <w:numPr>
          <w:ilvl w:val="0"/>
          <w:numId w:val="4"/>
        </w:numPr>
        <w:spacing w:line="360" w:lineRule="auto"/>
        <w:rPr>
          <w:lang w:val="ru-RU"/>
        </w:rPr>
      </w:pPr>
      <w:r>
        <w:rPr>
          <w:lang w:val="ru-RU"/>
        </w:rPr>
        <w:t>Внутренние (направлен</w:t>
      </w:r>
      <w:r w:rsidR="0088236A">
        <w:rPr>
          <w:lang w:val="ru-RU"/>
        </w:rPr>
        <w:t>ы на изменени</w:t>
      </w:r>
      <w:r>
        <w:rPr>
          <w:lang w:val="ru-RU"/>
        </w:rPr>
        <w:t>е внутри государства получателя);</w:t>
      </w:r>
    </w:p>
    <w:p w14:paraId="1EC287D0" w14:textId="38B9421E" w:rsidR="0088236A" w:rsidRDefault="00BA2488" w:rsidP="00BA2488">
      <w:pPr>
        <w:pStyle w:val="ListParagraph"/>
        <w:numPr>
          <w:ilvl w:val="0"/>
          <w:numId w:val="4"/>
        </w:numPr>
        <w:spacing w:line="360" w:lineRule="auto"/>
        <w:rPr>
          <w:lang w:val="ru-RU"/>
        </w:rPr>
      </w:pPr>
      <w:r>
        <w:rPr>
          <w:lang w:val="ru-RU"/>
        </w:rPr>
        <w:t>Внешние (н</w:t>
      </w:r>
      <w:r w:rsidR="0088236A">
        <w:rPr>
          <w:lang w:val="ru-RU"/>
        </w:rPr>
        <w:t>аправлены на взаимодействие с другими государствами</w:t>
      </w:r>
      <w:r>
        <w:rPr>
          <w:lang w:val="ru-RU"/>
        </w:rPr>
        <w:t>)</w:t>
      </w:r>
      <w:r w:rsidR="0088236A">
        <w:rPr>
          <w:lang w:val="ru-RU"/>
        </w:rPr>
        <w:t xml:space="preserve">. </w:t>
      </w:r>
    </w:p>
    <w:p w14:paraId="3F207AB9" w14:textId="77777777" w:rsidR="00A37F84" w:rsidRDefault="00A37F84" w:rsidP="00BA2488">
      <w:pPr>
        <w:pStyle w:val="ListParagraph"/>
        <w:spacing w:line="360" w:lineRule="auto"/>
        <w:rPr>
          <w:lang w:val="ru-RU"/>
        </w:rPr>
      </w:pPr>
    </w:p>
    <w:p w14:paraId="60DD4967" w14:textId="77777777" w:rsidR="00BA2488" w:rsidRDefault="00BA2488" w:rsidP="00BA2488">
      <w:pPr>
        <w:pStyle w:val="ListParagraph"/>
        <w:spacing w:line="360" w:lineRule="auto"/>
        <w:ind w:left="0" w:firstLine="709"/>
        <w:jc w:val="both"/>
        <w:rPr>
          <w:lang w:val="ru-RU"/>
        </w:rPr>
      </w:pPr>
      <w:r>
        <w:rPr>
          <w:lang w:val="ru-RU"/>
        </w:rPr>
        <w:t>Антироссийские санкции являются как внутренними, так и внешними.</w:t>
      </w:r>
    </w:p>
    <w:p w14:paraId="2455DA06" w14:textId="1FE9F1BF" w:rsidR="00BA2488" w:rsidRDefault="00BA2488" w:rsidP="000121DB">
      <w:pPr>
        <w:pStyle w:val="ListParagraph"/>
        <w:spacing w:line="360" w:lineRule="auto"/>
        <w:ind w:left="0" w:firstLine="709"/>
        <w:jc w:val="both"/>
        <w:rPr>
          <w:lang w:val="ru-RU"/>
        </w:rPr>
      </w:pPr>
      <w:r>
        <w:rPr>
          <w:lang w:val="ru-RU"/>
        </w:rPr>
        <w:t>К внутренним относятся санкции, введённые за нарушение прав человека и принципа верховенства права при присоединении Крыма</w:t>
      </w:r>
      <w:r>
        <w:rPr>
          <w:rStyle w:val="FootnoteReference"/>
          <w:lang w:val="ru-RU"/>
        </w:rPr>
        <w:footnoteReference w:id="65"/>
      </w:r>
      <w:r>
        <w:rPr>
          <w:lang w:val="ru-RU"/>
        </w:rPr>
        <w:t>.</w:t>
      </w:r>
    </w:p>
    <w:p w14:paraId="07EE6D21" w14:textId="1EFF8AD6" w:rsidR="00BA2488" w:rsidRDefault="00BA2488" w:rsidP="000121DB">
      <w:pPr>
        <w:pStyle w:val="ListParagraph"/>
        <w:spacing w:line="360" w:lineRule="auto"/>
        <w:ind w:left="0" w:firstLine="709"/>
        <w:jc w:val="both"/>
        <w:rPr>
          <w:lang w:val="ru-RU"/>
        </w:rPr>
      </w:pPr>
      <w:r>
        <w:rPr>
          <w:lang w:val="ru-RU"/>
        </w:rPr>
        <w:t>К внешним относятся санкции, введённые за события на востоке Украины, кибератаки на США, оказание поддержки правительству Сирии и сделки с властями КНДР</w:t>
      </w:r>
      <w:r>
        <w:rPr>
          <w:rStyle w:val="FootnoteReference"/>
          <w:lang w:val="ru-RU"/>
        </w:rPr>
        <w:footnoteReference w:id="66"/>
      </w:r>
      <w:r>
        <w:rPr>
          <w:lang w:val="ru-RU"/>
        </w:rPr>
        <w:t>.</w:t>
      </w:r>
    </w:p>
    <w:p w14:paraId="4C7DEF9C" w14:textId="77777777" w:rsidR="000121DB" w:rsidRPr="000121DB" w:rsidRDefault="000121DB" w:rsidP="000121DB">
      <w:pPr>
        <w:pStyle w:val="ListParagraph"/>
        <w:spacing w:line="360" w:lineRule="auto"/>
        <w:ind w:left="0" w:firstLine="709"/>
        <w:jc w:val="both"/>
        <w:rPr>
          <w:lang w:val="ru-RU"/>
        </w:rPr>
      </w:pPr>
    </w:p>
    <w:p w14:paraId="27E0F80D" w14:textId="7EAC5B92" w:rsidR="0088236A" w:rsidRDefault="003B19AC" w:rsidP="000121DB">
      <w:pPr>
        <w:spacing w:line="360" w:lineRule="auto"/>
        <w:rPr>
          <w:lang w:val="ru-RU"/>
        </w:rPr>
      </w:pPr>
      <w:r>
        <w:rPr>
          <w:lang w:val="ru-RU"/>
        </w:rPr>
        <w:t>4. По количеству участников социолог делит виды санкций на:</w:t>
      </w:r>
    </w:p>
    <w:p w14:paraId="7C98DB1E" w14:textId="3DFCC2F5" w:rsidR="0088236A" w:rsidRPr="003209E7" w:rsidRDefault="000121DB" w:rsidP="000121DB">
      <w:pPr>
        <w:pStyle w:val="ListParagraph"/>
        <w:numPr>
          <w:ilvl w:val="0"/>
          <w:numId w:val="5"/>
        </w:numPr>
        <w:spacing w:line="360" w:lineRule="auto"/>
        <w:rPr>
          <w:lang w:val="ru-RU"/>
        </w:rPr>
      </w:pPr>
      <w:r>
        <w:rPr>
          <w:lang w:val="ru-RU"/>
        </w:rPr>
        <w:lastRenderedPageBreak/>
        <w:t>Односторонние (одно государство-</w:t>
      </w:r>
      <w:r w:rsidR="0088236A" w:rsidRPr="003209E7">
        <w:rPr>
          <w:lang w:val="ru-RU"/>
        </w:rPr>
        <w:t>отправитель</w:t>
      </w:r>
      <w:r>
        <w:rPr>
          <w:lang w:val="ru-RU"/>
        </w:rPr>
        <w:t>);</w:t>
      </w:r>
    </w:p>
    <w:p w14:paraId="0F1B0A48" w14:textId="5FF01929" w:rsidR="0088236A" w:rsidRPr="003209E7" w:rsidRDefault="000121DB" w:rsidP="000121DB">
      <w:pPr>
        <w:pStyle w:val="ListParagraph"/>
        <w:numPr>
          <w:ilvl w:val="0"/>
          <w:numId w:val="5"/>
        </w:numPr>
        <w:spacing w:line="360" w:lineRule="auto"/>
        <w:rPr>
          <w:lang w:val="ru-RU"/>
        </w:rPr>
      </w:pPr>
      <w:proofErr w:type="spellStart"/>
      <w:r>
        <w:rPr>
          <w:lang w:val="ru-RU"/>
        </w:rPr>
        <w:t>Мультисторонние</w:t>
      </w:r>
      <w:proofErr w:type="spellEnd"/>
      <w:r>
        <w:rPr>
          <w:lang w:val="ru-RU"/>
        </w:rPr>
        <w:t xml:space="preserve"> (несколько государств-отправителей);</w:t>
      </w:r>
    </w:p>
    <w:p w14:paraId="1B6633B7" w14:textId="5A660AAC" w:rsidR="0088236A" w:rsidRDefault="000121DB" w:rsidP="000121DB">
      <w:pPr>
        <w:pStyle w:val="ListParagraph"/>
        <w:numPr>
          <w:ilvl w:val="0"/>
          <w:numId w:val="5"/>
        </w:numPr>
        <w:spacing w:line="360" w:lineRule="auto"/>
        <w:rPr>
          <w:lang w:val="ru-RU"/>
        </w:rPr>
      </w:pPr>
      <w:r>
        <w:rPr>
          <w:lang w:val="ru-RU"/>
        </w:rPr>
        <w:t>Всеобщие (в</w:t>
      </w:r>
      <w:r w:rsidR="0088236A" w:rsidRPr="003209E7">
        <w:rPr>
          <w:lang w:val="ru-RU"/>
        </w:rPr>
        <w:t>се или почти все государства принимают участие</w:t>
      </w:r>
      <w:r>
        <w:rPr>
          <w:lang w:val="ru-RU"/>
        </w:rPr>
        <w:t>)</w:t>
      </w:r>
      <w:r w:rsidR="0088236A" w:rsidRPr="003209E7">
        <w:rPr>
          <w:lang w:val="ru-RU"/>
        </w:rPr>
        <w:t xml:space="preserve">.  </w:t>
      </w:r>
    </w:p>
    <w:p w14:paraId="17B44733" w14:textId="0223BD4C" w:rsidR="000121DB" w:rsidRPr="000121DB" w:rsidRDefault="000121DB" w:rsidP="000121DB">
      <w:pPr>
        <w:spacing w:line="360" w:lineRule="auto"/>
        <w:ind w:firstLine="709"/>
        <w:jc w:val="both"/>
        <w:rPr>
          <w:lang w:val="ru-RU"/>
        </w:rPr>
      </w:pPr>
      <w:r w:rsidRPr="000121DB">
        <w:rPr>
          <w:lang w:val="ru-RU"/>
        </w:rPr>
        <w:t>Антироссийские санк</w:t>
      </w:r>
      <w:r>
        <w:rPr>
          <w:lang w:val="ru-RU"/>
        </w:rPr>
        <w:t xml:space="preserve">ции являются </w:t>
      </w:r>
      <w:proofErr w:type="spellStart"/>
      <w:r>
        <w:rPr>
          <w:lang w:val="ru-RU"/>
        </w:rPr>
        <w:t>мультисторонними</w:t>
      </w:r>
      <w:proofErr w:type="spellEnd"/>
      <w:r>
        <w:rPr>
          <w:lang w:val="ru-RU"/>
        </w:rPr>
        <w:t>, поскольку санкции в отношении России ввели</w:t>
      </w:r>
      <w:r w:rsidRPr="000121DB">
        <w:rPr>
          <w:lang w:val="ru-RU"/>
        </w:rPr>
        <w:t xml:space="preserve"> Австралия, ЕС, Канада, США, </w:t>
      </w:r>
      <w:r w:rsidR="007224BB">
        <w:rPr>
          <w:lang w:val="ru-RU"/>
        </w:rPr>
        <w:t>Королевство Норвегия, Украина, Республика Албания, Черногория, Республика Исландия и Княжество Лихтенштейн</w:t>
      </w:r>
      <w:r>
        <w:rPr>
          <w:rStyle w:val="FootnoteReference"/>
          <w:lang w:val="ru-RU"/>
        </w:rPr>
        <w:footnoteReference w:id="67"/>
      </w:r>
      <w:r w:rsidRPr="000121DB">
        <w:rPr>
          <w:lang w:val="ru-RU"/>
        </w:rPr>
        <w:t>.</w:t>
      </w:r>
    </w:p>
    <w:p w14:paraId="5551CC6D" w14:textId="77777777" w:rsidR="0097021F" w:rsidRDefault="0097021F" w:rsidP="000121DB">
      <w:pPr>
        <w:spacing w:line="360" w:lineRule="auto"/>
        <w:rPr>
          <w:lang w:val="ru-RU"/>
        </w:rPr>
      </w:pPr>
    </w:p>
    <w:p w14:paraId="3ADAB8DD" w14:textId="2BAB7767" w:rsidR="0088236A" w:rsidRDefault="00A37F84" w:rsidP="000121DB">
      <w:pPr>
        <w:spacing w:line="360" w:lineRule="auto"/>
        <w:rPr>
          <w:lang w:val="ru-RU"/>
        </w:rPr>
      </w:pPr>
      <w:r>
        <w:rPr>
          <w:lang w:val="ru-RU"/>
        </w:rPr>
        <w:t xml:space="preserve">5. По полноте </w:t>
      </w:r>
      <w:r w:rsidR="000121DB">
        <w:rPr>
          <w:lang w:val="ru-RU"/>
        </w:rPr>
        <w:t>санкции бывают</w:t>
      </w:r>
      <w:r>
        <w:rPr>
          <w:lang w:val="ru-RU"/>
        </w:rPr>
        <w:t>:</w:t>
      </w:r>
    </w:p>
    <w:p w14:paraId="73F2D7C4" w14:textId="4C7C4369" w:rsidR="0088236A" w:rsidRPr="003209E7" w:rsidRDefault="000121DB" w:rsidP="000121DB">
      <w:pPr>
        <w:pStyle w:val="ListParagraph"/>
        <w:numPr>
          <w:ilvl w:val="0"/>
          <w:numId w:val="6"/>
        </w:numPr>
        <w:spacing w:line="360" w:lineRule="auto"/>
        <w:rPr>
          <w:lang w:val="ru-RU"/>
        </w:rPr>
      </w:pPr>
      <w:r>
        <w:rPr>
          <w:lang w:val="ru-RU"/>
        </w:rPr>
        <w:t>Общие (з</w:t>
      </w:r>
      <w:r w:rsidR="0088236A" w:rsidRPr="003209E7">
        <w:rPr>
          <w:lang w:val="ru-RU"/>
        </w:rPr>
        <w:t>атра</w:t>
      </w:r>
      <w:r>
        <w:rPr>
          <w:lang w:val="ru-RU"/>
        </w:rPr>
        <w:t>гивают все возможные сферы);</w:t>
      </w:r>
      <w:r w:rsidR="0088236A" w:rsidRPr="003209E7">
        <w:rPr>
          <w:lang w:val="ru-RU"/>
        </w:rPr>
        <w:t xml:space="preserve"> </w:t>
      </w:r>
    </w:p>
    <w:p w14:paraId="7F17A8B2" w14:textId="77777777" w:rsidR="000121DB" w:rsidRDefault="000121DB" w:rsidP="000121DB">
      <w:pPr>
        <w:pStyle w:val="ListParagraph"/>
        <w:numPr>
          <w:ilvl w:val="0"/>
          <w:numId w:val="6"/>
        </w:numPr>
        <w:spacing w:line="360" w:lineRule="auto"/>
        <w:rPr>
          <w:lang w:val="ru-RU"/>
        </w:rPr>
      </w:pPr>
      <w:r>
        <w:rPr>
          <w:lang w:val="ru-RU"/>
        </w:rPr>
        <w:t>Избирательные (з</w:t>
      </w:r>
      <w:r w:rsidR="0088236A" w:rsidRPr="003209E7">
        <w:rPr>
          <w:lang w:val="ru-RU"/>
        </w:rPr>
        <w:t>атрагивают избирательные сферы</w:t>
      </w:r>
      <w:r>
        <w:rPr>
          <w:lang w:val="ru-RU"/>
        </w:rPr>
        <w:t>)</w:t>
      </w:r>
      <w:r w:rsidR="0088236A" w:rsidRPr="003209E7">
        <w:rPr>
          <w:lang w:val="ru-RU"/>
        </w:rPr>
        <w:t>.</w:t>
      </w:r>
    </w:p>
    <w:p w14:paraId="5F7D04A4" w14:textId="1FA35CF1" w:rsidR="000121DB" w:rsidRDefault="000121DB" w:rsidP="0097021F">
      <w:pPr>
        <w:spacing w:line="360" w:lineRule="auto"/>
        <w:ind w:firstLine="709"/>
        <w:rPr>
          <w:lang w:val="ru-RU"/>
        </w:rPr>
      </w:pPr>
      <w:r w:rsidRPr="000121DB">
        <w:rPr>
          <w:lang w:val="ru-RU"/>
        </w:rPr>
        <w:t>Антироссийские санкции являются избирательными. Санкции введены в отношении следующих секторов: энергетический, банк</w:t>
      </w:r>
      <w:r>
        <w:rPr>
          <w:lang w:val="ru-RU"/>
        </w:rPr>
        <w:t>овский, оборонный, транспортный и</w:t>
      </w:r>
      <w:r w:rsidRPr="000121DB">
        <w:rPr>
          <w:lang w:val="ru-RU"/>
        </w:rPr>
        <w:t xml:space="preserve"> строительный</w:t>
      </w:r>
      <w:r>
        <w:rPr>
          <w:rStyle w:val="FootnoteReference"/>
          <w:lang w:val="ru-RU"/>
        </w:rPr>
        <w:footnoteReference w:id="68"/>
      </w:r>
      <w:r w:rsidRPr="000121DB">
        <w:rPr>
          <w:lang w:val="ru-RU"/>
        </w:rPr>
        <w:t>.</w:t>
      </w:r>
    </w:p>
    <w:p w14:paraId="593159E0" w14:textId="77777777" w:rsidR="0097021F" w:rsidRPr="000121DB" w:rsidRDefault="0097021F" w:rsidP="0097021F">
      <w:pPr>
        <w:spacing w:line="360" w:lineRule="auto"/>
        <w:ind w:firstLine="709"/>
        <w:rPr>
          <w:lang w:val="ru-RU"/>
        </w:rPr>
      </w:pPr>
    </w:p>
    <w:p w14:paraId="07D82566" w14:textId="16901A38" w:rsidR="00EE2C40" w:rsidRDefault="00A37F84" w:rsidP="000121DB">
      <w:pPr>
        <w:spacing w:line="360" w:lineRule="auto"/>
        <w:jc w:val="both"/>
        <w:rPr>
          <w:lang w:val="ru-RU"/>
        </w:rPr>
      </w:pPr>
      <w:r>
        <w:rPr>
          <w:lang w:val="ru-RU"/>
        </w:rPr>
        <w:t xml:space="preserve">6. </w:t>
      </w:r>
      <w:r w:rsidRPr="00A37F84">
        <w:rPr>
          <w:lang w:val="ru-RU"/>
        </w:rPr>
        <w:t xml:space="preserve">Кроме того, Йохан </w:t>
      </w:r>
      <w:proofErr w:type="spellStart"/>
      <w:r w:rsidRPr="00A37F84">
        <w:rPr>
          <w:lang w:val="ru-RU"/>
        </w:rPr>
        <w:t>Галтунг</w:t>
      </w:r>
      <w:proofErr w:type="spellEnd"/>
      <w:r w:rsidRPr="00A37F84">
        <w:rPr>
          <w:lang w:val="ru-RU"/>
        </w:rPr>
        <w:t xml:space="preserve"> различает санкции по типу, выделяя тем самым дипломатические, экономические санкции и санкции, накладывающие ограничения на связь. </w:t>
      </w:r>
      <w:r>
        <w:rPr>
          <w:lang w:val="ru-RU"/>
        </w:rPr>
        <w:t xml:space="preserve">В случае с антироссийскими санкциями речь идет об экономических санкциях. </w:t>
      </w:r>
    </w:p>
    <w:p w14:paraId="314AA3AC" w14:textId="22B871C0" w:rsidR="007E222A" w:rsidRDefault="000121DB" w:rsidP="000121DB">
      <w:pPr>
        <w:spacing w:line="360" w:lineRule="auto"/>
        <w:ind w:firstLine="709"/>
        <w:jc w:val="both"/>
        <w:rPr>
          <w:b/>
          <w:lang w:val="ru-RU"/>
        </w:rPr>
      </w:pPr>
      <w:r w:rsidRPr="000121DB">
        <w:rPr>
          <w:lang w:val="ru-RU"/>
        </w:rPr>
        <w:t>Таким образом, санкции, применяемые к России с 2014-го года, являются негативн</w:t>
      </w:r>
      <w:r>
        <w:rPr>
          <w:lang w:val="ru-RU"/>
        </w:rPr>
        <w:t>ыми, коллективными, внутренними и</w:t>
      </w:r>
      <w:r w:rsidRPr="000121DB">
        <w:rPr>
          <w:lang w:val="ru-RU"/>
        </w:rPr>
        <w:t xml:space="preserve"> внешними, </w:t>
      </w:r>
      <w:proofErr w:type="spellStart"/>
      <w:r w:rsidRPr="000121DB">
        <w:rPr>
          <w:lang w:val="ru-RU"/>
        </w:rPr>
        <w:t>мультисторонними</w:t>
      </w:r>
      <w:proofErr w:type="spellEnd"/>
      <w:r w:rsidRPr="000121DB">
        <w:rPr>
          <w:lang w:val="ru-RU"/>
        </w:rPr>
        <w:t xml:space="preserve"> и избирательными.</w:t>
      </w:r>
    </w:p>
    <w:p w14:paraId="50985858" w14:textId="77777777" w:rsidR="00466368" w:rsidRDefault="00466368" w:rsidP="00EE2C40">
      <w:pPr>
        <w:spacing w:line="360" w:lineRule="auto"/>
        <w:ind w:firstLine="709"/>
        <w:jc w:val="both"/>
        <w:rPr>
          <w:b/>
          <w:lang w:val="ru-RU"/>
        </w:rPr>
      </w:pPr>
    </w:p>
    <w:p w14:paraId="588CFEB2" w14:textId="0EE05001" w:rsidR="00DD4189" w:rsidRPr="00AF65E5" w:rsidRDefault="00466368" w:rsidP="00AF65E5">
      <w:pPr>
        <w:pStyle w:val="Heading2"/>
        <w:jc w:val="both"/>
        <w:rPr>
          <w:rFonts w:ascii="Times New Roman" w:hAnsi="Times New Roman" w:cs="Times New Roman"/>
          <w:b/>
          <w:color w:val="auto"/>
          <w:sz w:val="28"/>
          <w:lang w:val="ru-RU"/>
        </w:rPr>
      </w:pPr>
      <w:bookmarkStart w:id="8" w:name="_Toc10074106"/>
      <w:r w:rsidRPr="00AF65E5">
        <w:rPr>
          <w:rFonts w:ascii="Times New Roman" w:hAnsi="Times New Roman" w:cs="Times New Roman"/>
          <w:b/>
          <w:color w:val="auto"/>
          <w:sz w:val="28"/>
          <w:lang w:val="ru-RU"/>
        </w:rPr>
        <w:lastRenderedPageBreak/>
        <w:t>4. Цель введения санкций</w:t>
      </w:r>
      <w:bookmarkEnd w:id="8"/>
    </w:p>
    <w:p w14:paraId="690A7692" w14:textId="23555AF7" w:rsidR="00CB1C5F" w:rsidRDefault="008A748E" w:rsidP="00CB1C5F">
      <w:pPr>
        <w:spacing w:line="360" w:lineRule="auto"/>
        <w:ind w:firstLine="709"/>
        <w:jc w:val="both"/>
        <w:rPr>
          <w:lang w:val="ru-RU"/>
        </w:rPr>
      </w:pPr>
      <w:r>
        <w:rPr>
          <w:lang w:val="ru-RU"/>
        </w:rPr>
        <w:t>Как было отмечено выше, в данной работе в качестве главной цели введения санкций понимается воздействие на политический курс некой страны с помощью применения экономических ограничительных мер. Однако, по замечанию исследователей, это не является единственной целью введения са</w:t>
      </w:r>
      <w:r w:rsidR="00CB1C5F">
        <w:rPr>
          <w:lang w:val="ru-RU"/>
        </w:rPr>
        <w:t xml:space="preserve">нкций. </w:t>
      </w:r>
    </w:p>
    <w:p w14:paraId="6E501A25" w14:textId="1775C259" w:rsidR="008A748E" w:rsidRDefault="00CB1C5F" w:rsidP="00A96D3B">
      <w:pPr>
        <w:spacing w:line="360" w:lineRule="auto"/>
        <w:ind w:firstLine="709"/>
        <w:jc w:val="both"/>
        <w:rPr>
          <w:lang w:val="ru-RU"/>
        </w:rPr>
      </w:pPr>
      <w:r>
        <w:rPr>
          <w:lang w:val="ru-RU"/>
        </w:rPr>
        <w:t xml:space="preserve">Джеймс </w:t>
      </w:r>
      <w:r w:rsidR="008A748E">
        <w:rPr>
          <w:lang w:val="ru-RU"/>
        </w:rPr>
        <w:t>Барбер выд</w:t>
      </w:r>
      <w:r>
        <w:rPr>
          <w:lang w:val="ru-RU"/>
        </w:rPr>
        <w:t>еляет три категории подцелей</w:t>
      </w:r>
      <w:r w:rsidR="008A748E">
        <w:rPr>
          <w:lang w:val="ru-RU"/>
        </w:rPr>
        <w:t xml:space="preserve">, </w:t>
      </w:r>
      <w:r w:rsidR="00EC3B82">
        <w:rPr>
          <w:lang w:val="ru-RU"/>
        </w:rPr>
        <w:t xml:space="preserve">на которые направлены </w:t>
      </w:r>
      <w:r w:rsidR="008A748E">
        <w:rPr>
          <w:lang w:val="ru-RU"/>
        </w:rPr>
        <w:t>санкции</w:t>
      </w:r>
      <w:r>
        <w:rPr>
          <w:rStyle w:val="FootnoteReference"/>
          <w:lang w:val="ru-RU"/>
        </w:rPr>
        <w:footnoteReference w:id="69"/>
      </w:r>
      <w:r w:rsidR="008A748E">
        <w:rPr>
          <w:lang w:val="ru-RU"/>
        </w:rPr>
        <w:t>.</w:t>
      </w:r>
      <w:r>
        <w:rPr>
          <w:lang w:val="ru-RU"/>
        </w:rPr>
        <w:t xml:space="preserve"> По его мнению, первичная цель санкций состоит в воздействии на поведение государств</w:t>
      </w:r>
      <w:r w:rsidR="00A96D3B">
        <w:rPr>
          <w:lang w:val="ru-RU"/>
        </w:rPr>
        <w:t xml:space="preserve">а, не выполняющего определенные обязательства </w:t>
      </w:r>
      <w:r w:rsidR="008A748E">
        <w:rPr>
          <w:lang w:val="ru-RU"/>
        </w:rPr>
        <w:t xml:space="preserve">– </w:t>
      </w:r>
      <w:r w:rsidR="008A748E" w:rsidRPr="008939DF">
        <w:rPr>
          <w:lang w:val="ru-RU"/>
        </w:rPr>
        <w:t>“</w:t>
      </w:r>
      <w:r w:rsidR="008A748E">
        <w:t>target</w:t>
      </w:r>
      <w:r w:rsidR="008A748E" w:rsidRPr="008939DF">
        <w:rPr>
          <w:lang w:val="ru-RU"/>
        </w:rPr>
        <w:t xml:space="preserve"> </w:t>
      </w:r>
      <w:r w:rsidR="008A748E">
        <w:t>state</w:t>
      </w:r>
      <w:r w:rsidR="008A748E" w:rsidRPr="008939DF">
        <w:rPr>
          <w:lang w:val="ru-RU"/>
        </w:rPr>
        <w:t>”</w:t>
      </w:r>
      <w:r w:rsidR="008A748E">
        <w:rPr>
          <w:lang w:val="ru-RU"/>
        </w:rPr>
        <w:t xml:space="preserve">. </w:t>
      </w:r>
      <w:r w:rsidR="00A96D3B">
        <w:rPr>
          <w:lang w:val="ru-RU"/>
        </w:rPr>
        <w:t xml:space="preserve">Вторичную цель санкций исследователь видит в укреплении статуса и имиджа государства или государств, являющихся стороной-экспортером санкций </w:t>
      </w:r>
      <w:r w:rsidR="008A748E">
        <w:rPr>
          <w:lang w:val="ru-RU"/>
        </w:rPr>
        <w:t xml:space="preserve">– </w:t>
      </w:r>
      <w:r w:rsidR="008A748E" w:rsidRPr="00DA6F93">
        <w:rPr>
          <w:lang w:val="ru-RU"/>
        </w:rPr>
        <w:t>“</w:t>
      </w:r>
      <w:r w:rsidR="008A748E">
        <w:t>imposing</w:t>
      </w:r>
      <w:r w:rsidR="008A748E" w:rsidRPr="00DA6F93">
        <w:rPr>
          <w:lang w:val="ru-RU"/>
        </w:rPr>
        <w:t xml:space="preserve"> </w:t>
      </w:r>
      <w:r w:rsidR="008A748E">
        <w:t>state</w:t>
      </w:r>
      <w:r w:rsidR="008A748E" w:rsidRPr="00DA6F93">
        <w:rPr>
          <w:lang w:val="ru-RU"/>
        </w:rPr>
        <w:t xml:space="preserve">”. </w:t>
      </w:r>
      <w:r w:rsidR="00A96D3B">
        <w:rPr>
          <w:lang w:val="ru-RU"/>
        </w:rPr>
        <w:t xml:space="preserve">Третичная цель санкций, по мнению Барбера, заключается в том, что </w:t>
      </w:r>
      <w:r w:rsidR="008A748E">
        <w:rPr>
          <w:lang w:val="ru-RU"/>
        </w:rPr>
        <w:t>страна, которая накладывает санкции</w:t>
      </w:r>
      <w:r w:rsidR="00A96D3B">
        <w:rPr>
          <w:lang w:val="ru-RU"/>
        </w:rPr>
        <w:t>,</w:t>
      </w:r>
      <w:r w:rsidR="008A748E">
        <w:rPr>
          <w:lang w:val="ru-RU"/>
        </w:rPr>
        <w:t xml:space="preserve"> выносит </w:t>
      </w:r>
      <w:r w:rsidR="00A96D3B">
        <w:rPr>
          <w:lang w:val="ru-RU"/>
        </w:rPr>
        <w:t xml:space="preserve">тем самым </w:t>
      </w:r>
      <w:r w:rsidR="008A748E">
        <w:rPr>
          <w:lang w:val="ru-RU"/>
        </w:rPr>
        <w:t>наиболее важные для себя вопросы на международное обсуждение</w:t>
      </w:r>
      <w:r w:rsidR="00A96D3B">
        <w:rPr>
          <w:lang w:val="ru-RU"/>
        </w:rPr>
        <w:t xml:space="preserve"> (к примеру, </w:t>
      </w:r>
      <w:r w:rsidR="008A748E">
        <w:rPr>
          <w:lang w:val="ru-RU"/>
        </w:rPr>
        <w:t xml:space="preserve">функционирование международной системы либо </w:t>
      </w:r>
      <w:r w:rsidR="00EC3B82">
        <w:rPr>
          <w:lang w:val="ru-RU"/>
        </w:rPr>
        <w:t xml:space="preserve">определенной </w:t>
      </w:r>
      <w:r w:rsidR="008A748E">
        <w:rPr>
          <w:lang w:val="ru-RU"/>
        </w:rPr>
        <w:t>существующей структуры</w:t>
      </w:r>
      <w:r w:rsidR="00A96D3B">
        <w:rPr>
          <w:lang w:val="ru-RU"/>
        </w:rPr>
        <w:t>)</w:t>
      </w:r>
      <w:r w:rsidR="008A748E">
        <w:rPr>
          <w:rStyle w:val="FootnoteReference"/>
          <w:lang w:val="ru-RU"/>
        </w:rPr>
        <w:footnoteReference w:id="70"/>
      </w:r>
      <w:r w:rsidR="008A748E">
        <w:rPr>
          <w:lang w:val="ru-RU"/>
        </w:rPr>
        <w:t>.</w:t>
      </w:r>
      <w:r w:rsidR="00A96D3B">
        <w:rPr>
          <w:lang w:val="ru-RU"/>
        </w:rPr>
        <w:t xml:space="preserve"> При этом, как замечает Карузо, три подцели </w:t>
      </w:r>
      <w:r w:rsidR="008A748E">
        <w:rPr>
          <w:lang w:val="ru-RU"/>
        </w:rPr>
        <w:t xml:space="preserve">Барбера не являются </w:t>
      </w:r>
      <w:r w:rsidR="00A96D3B">
        <w:rPr>
          <w:lang w:val="ru-RU"/>
        </w:rPr>
        <w:t>взаимо</w:t>
      </w:r>
      <w:r w:rsidR="008A748E">
        <w:rPr>
          <w:lang w:val="ru-RU"/>
        </w:rPr>
        <w:t>исключающими, напротив</w:t>
      </w:r>
      <w:r w:rsidR="00A96D3B">
        <w:rPr>
          <w:lang w:val="ru-RU"/>
        </w:rPr>
        <w:t xml:space="preserve">, дополняя и подкрепляя </w:t>
      </w:r>
      <w:r w:rsidR="008A748E">
        <w:rPr>
          <w:lang w:val="ru-RU"/>
        </w:rPr>
        <w:t>друг друга</w:t>
      </w:r>
      <w:r w:rsidR="00EC3B82">
        <w:rPr>
          <w:rStyle w:val="FootnoteReference"/>
          <w:lang w:val="ru-RU"/>
        </w:rPr>
        <w:footnoteReference w:id="71"/>
      </w:r>
      <w:r w:rsidR="008A748E">
        <w:rPr>
          <w:lang w:val="ru-RU"/>
        </w:rPr>
        <w:t>.</w:t>
      </w:r>
    </w:p>
    <w:p w14:paraId="1D0787FE" w14:textId="1BAD810A" w:rsidR="008A748E" w:rsidRDefault="008606D2" w:rsidP="00227690">
      <w:pPr>
        <w:spacing w:line="360" w:lineRule="auto"/>
        <w:ind w:firstLine="709"/>
        <w:jc w:val="both"/>
        <w:rPr>
          <w:lang w:val="ru-RU"/>
        </w:rPr>
      </w:pPr>
      <w:r>
        <w:rPr>
          <w:lang w:val="ru-RU"/>
        </w:rPr>
        <w:t xml:space="preserve">Исследователи выделяют и </w:t>
      </w:r>
      <w:r w:rsidR="00C26BBE">
        <w:rPr>
          <w:lang w:val="ru-RU"/>
        </w:rPr>
        <w:t>чисто</w:t>
      </w:r>
      <w:r>
        <w:rPr>
          <w:lang w:val="ru-RU"/>
        </w:rPr>
        <w:t xml:space="preserve"> экономические цели введения санкций. Так, по мнению Каруз</w:t>
      </w:r>
      <w:r w:rsidR="008A748E">
        <w:rPr>
          <w:lang w:val="ru-RU"/>
        </w:rPr>
        <w:t>о, цель негативных санкций – нанести экономический вред государству, на которое оказывают воздействие</w:t>
      </w:r>
      <w:r>
        <w:rPr>
          <w:rStyle w:val="FootnoteReference"/>
          <w:lang w:val="ru-RU"/>
        </w:rPr>
        <w:footnoteReference w:id="72"/>
      </w:r>
      <w:r w:rsidR="008A748E">
        <w:rPr>
          <w:lang w:val="ru-RU"/>
        </w:rPr>
        <w:t xml:space="preserve">. </w:t>
      </w:r>
      <w:r w:rsidR="002D28B9">
        <w:rPr>
          <w:lang w:val="ru-RU"/>
        </w:rPr>
        <w:t xml:space="preserve">По мнению </w:t>
      </w:r>
      <w:proofErr w:type="spellStart"/>
      <w:r w:rsidR="002D28B9">
        <w:rPr>
          <w:lang w:val="ru-RU"/>
        </w:rPr>
        <w:t>Пейпа</w:t>
      </w:r>
      <w:proofErr w:type="spellEnd"/>
      <w:r w:rsidR="002D28B9">
        <w:rPr>
          <w:lang w:val="ru-RU"/>
        </w:rPr>
        <w:t xml:space="preserve">, </w:t>
      </w:r>
      <w:r w:rsidR="008A748E">
        <w:rPr>
          <w:lang w:val="ru-RU"/>
        </w:rPr>
        <w:t xml:space="preserve">экономические санкции призваны снизить благосостояние </w:t>
      </w:r>
      <w:r w:rsidR="002D28B9">
        <w:rPr>
          <w:lang w:val="ru-RU"/>
        </w:rPr>
        <w:t>государства</w:t>
      </w:r>
      <w:r w:rsidR="007E222A">
        <w:rPr>
          <w:lang w:val="ru-RU"/>
        </w:rPr>
        <w:t>-</w:t>
      </w:r>
      <w:r w:rsidR="002D28B9">
        <w:rPr>
          <w:lang w:val="ru-RU"/>
        </w:rPr>
        <w:t xml:space="preserve"> получателя</w:t>
      </w:r>
      <w:r w:rsidR="008A748E">
        <w:rPr>
          <w:lang w:val="ru-RU"/>
        </w:rPr>
        <w:t xml:space="preserve"> с помощью снижения уровня торг</w:t>
      </w:r>
      <w:r w:rsidR="002D28B9">
        <w:rPr>
          <w:lang w:val="ru-RU"/>
        </w:rPr>
        <w:t>овли</w:t>
      </w:r>
      <w:r w:rsidR="008A748E">
        <w:rPr>
          <w:rStyle w:val="FootnoteReference"/>
          <w:lang w:val="ru-RU"/>
        </w:rPr>
        <w:footnoteReference w:id="73"/>
      </w:r>
      <w:r w:rsidR="002D28B9">
        <w:rPr>
          <w:lang w:val="ru-RU"/>
        </w:rPr>
        <w:t xml:space="preserve">. Кроме того, </w:t>
      </w:r>
      <w:proofErr w:type="spellStart"/>
      <w:r w:rsidR="002D28B9">
        <w:rPr>
          <w:lang w:val="ru-RU"/>
        </w:rPr>
        <w:t>Пейп</w:t>
      </w:r>
      <w:proofErr w:type="spellEnd"/>
      <w:r w:rsidR="002D28B9">
        <w:rPr>
          <w:lang w:val="ru-RU"/>
        </w:rPr>
        <w:t xml:space="preserve"> говорит о том,</w:t>
      </w:r>
      <w:r w:rsidR="00C26BBE">
        <w:rPr>
          <w:lang w:val="ru-RU"/>
        </w:rPr>
        <w:t xml:space="preserve"> что</w:t>
      </w:r>
      <w:r w:rsidR="002D28B9">
        <w:rPr>
          <w:lang w:val="ru-RU"/>
        </w:rPr>
        <w:t xml:space="preserve"> </w:t>
      </w:r>
      <w:r w:rsidR="00C26BBE">
        <w:rPr>
          <w:lang w:val="ru-RU"/>
        </w:rPr>
        <w:t>в</w:t>
      </w:r>
      <w:r w:rsidR="008A748E">
        <w:rPr>
          <w:lang w:val="ru-RU"/>
        </w:rPr>
        <w:t>ременные или частичные ограни</w:t>
      </w:r>
      <w:r w:rsidR="00C26BBE">
        <w:rPr>
          <w:lang w:val="ru-RU"/>
        </w:rPr>
        <w:t xml:space="preserve">чения, как правило, применяются, </w:t>
      </w:r>
      <w:r w:rsidR="008A748E">
        <w:rPr>
          <w:lang w:val="ru-RU"/>
        </w:rPr>
        <w:lastRenderedPageBreak/>
        <w:t>чтобы продемонстрировать возможность наложения еще больших ограничений в будущем</w:t>
      </w:r>
      <w:r w:rsidR="00C26BBE">
        <w:rPr>
          <w:lang w:val="ru-RU"/>
        </w:rPr>
        <w:t>, то есть показать возможные риски отказа от сотрудничества с помощью экономических мер</w:t>
      </w:r>
      <w:r w:rsidR="00C26BBE">
        <w:rPr>
          <w:rStyle w:val="FootnoteReference"/>
          <w:lang w:val="ru-RU"/>
        </w:rPr>
        <w:footnoteReference w:id="74"/>
      </w:r>
      <w:r w:rsidR="00C26BBE">
        <w:rPr>
          <w:lang w:val="ru-RU"/>
        </w:rPr>
        <w:t xml:space="preserve">. Этот вариант, по замечанию </w:t>
      </w:r>
      <w:proofErr w:type="spellStart"/>
      <w:r w:rsidR="00C26BBE">
        <w:rPr>
          <w:lang w:val="ru-RU"/>
        </w:rPr>
        <w:t>Пейпа</w:t>
      </w:r>
      <w:proofErr w:type="spellEnd"/>
      <w:r w:rsidR="00C26BBE">
        <w:rPr>
          <w:lang w:val="ru-RU"/>
        </w:rPr>
        <w:t xml:space="preserve">, </w:t>
      </w:r>
      <w:r w:rsidR="00227690">
        <w:rPr>
          <w:lang w:val="ru-RU"/>
        </w:rPr>
        <w:t>используется</w:t>
      </w:r>
      <w:r w:rsidR="0019453E">
        <w:rPr>
          <w:lang w:val="ru-RU"/>
        </w:rPr>
        <w:t xml:space="preserve"> в том случае, </w:t>
      </w:r>
      <w:r w:rsidR="008A748E">
        <w:rPr>
          <w:lang w:val="ru-RU"/>
        </w:rPr>
        <w:t>когда полное давление на экономику невозможно из-за международных или внутренних ограничений</w:t>
      </w:r>
      <w:r w:rsidR="008A748E">
        <w:rPr>
          <w:rStyle w:val="FootnoteReference"/>
          <w:lang w:val="ru-RU"/>
        </w:rPr>
        <w:footnoteReference w:id="75"/>
      </w:r>
      <w:r w:rsidR="008A748E">
        <w:rPr>
          <w:lang w:val="ru-RU"/>
        </w:rPr>
        <w:t>.</w:t>
      </w:r>
    </w:p>
    <w:p w14:paraId="448A7407" w14:textId="4230C3A0" w:rsidR="00005AC2" w:rsidRDefault="00227690" w:rsidP="00F539A1">
      <w:pPr>
        <w:spacing w:line="360" w:lineRule="auto"/>
        <w:ind w:firstLine="709"/>
        <w:jc w:val="both"/>
        <w:rPr>
          <w:lang w:val="ru-RU"/>
        </w:rPr>
      </w:pPr>
      <w:r>
        <w:rPr>
          <w:lang w:val="ru-RU"/>
        </w:rPr>
        <w:t>Кроме того, у политики введения санкций есть и</w:t>
      </w:r>
      <w:r w:rsidR="001E1BDD">
        <w:rPr>
          <w:lang w:val="ru-RU"/>
        </w:rPr>
        <w:t xml:space="preserve"> сильные</w:t>
      </w:r>
      <w:r>
        <w:rPr>
          <w:lang w:val="ru-RU"/>
        </w:rPr>
        <w:t xml:space="preserve"> имиджевые мотивы. Так, </w:t>
      </w:r>
      <w:proofErr w:type="spellStart"/>
      <w:r>
        <w:rPr>
          <w:lang w:val="ru-RU"/>
        </w:rPr>
        <w:t>Клинова</w:t>
      </w:r>
      <w:proofErr w:type="spellEnd"/>
      <w:r>
        <w:rPr>
          <w:lang w:val="ru-RU"/>
        </w:rPr>
        <w:t xml:space="preserve"> и Сидорова в своей работе </w:t>
      </w:r>
      <w:r w:rsidR="003F4CA4">
        <w:rPr>
          <w:lang w:val="ru-RU"/>
        </w:rPr>
        <w:t>утверждают, что б</w:t>
      </w:r>
      <w:r w:rsidR="008A748E" w:rsidRPr="00C26BBE">
        <w:rPr>
          <w:lang w:val="ru-RU"/>
        </w:rPr>
        <w:t>ездействие</w:t>
      </w:r>
      <w:r w:rsidR="003F4CA4">
        <w:rPr>
          <w:lang w:val="ru-RU"/>
        </w:rPr>
        <w:t xml:space="preserve"> стороны, принимающей санкции, как правило,</w:t>
      </w:r>
      <w:r w:rsidR="008A748E" w:rsidRPr="00C26BBE">
        <w:rPr>
          <w:lang w:val="ru-RU"/>
        </w:rPr>
        <w:t xml:space="preserve"> ведет к потере авторитета правительства </w:t>
      </w:r>
      <w:r w:rsidR="007E222A">
        <w:rPr>
          <w:lang w:val="ru-RU"/>
        </w:rPr>
        <w:t xml:space="preserve">как </w:t>
      </w:r>
      <w:r w:rsidR="008A748E" w:rsidRPr="00C26BBE">
        <w:rPr>
          <w:lang w:val="ru-RU"/>
        </w:rPr>
        <w:t>внутри страны</w:t>
      </w:r>
      <w:r w:rsidR="007E222A">
        <w:rPr>
          <w:lang w:val="ru-RU"/>
        </w:rPr>
        <w:t>, так</w:t>
      </w:r>
      <w:r w:rsidR="008A748E" w:rsidRPr="00C26BBE">
        <w:rPr>
          <w:lang w:val="ru-RU"/>
        </w:rPr>
        <w:t xml:space="preserve"> и среди международного сообщества</w:t>
      </w:r>
      <w:r w:rsidR="007341B6">
        <w:rPr>
          <w:lang w:val="ru-RU"/>
        </w:rPr>
        <w:t>, что активно используется стороной, накладывающей санкции</w:t>
      </w:r>
      <w:r w:rsidR="008A748E" w:rsidRPr="00C26BBE">
        <w:rPr>
          <w:rStyle w:val="FootnoteReference"/>
          <w:lang w:val="ru-RU"/>
        </w:rPr>
        <w:footnoteReference w:id="76"/>
      </w:r>
      <w:r w:rsidR="00516729">
        <w:rPr>
          <w:lang w:val="ru-RU"/>
        </w:rPr>
        <w:t xml:space="preserve">. Однако для достижения этого </w:t>
      </w:r>
      <w:r w:rsidR="003F4CA4">
        <w:rPr>
          <w:lang w:val="ru-RU"/>
        </w:rPr>
        <w:t>эффекта государство-</w:t>
      </w:r>
      <w:r w:rsidR="008A748E" w:rsidRPr="00C26BBE">
        <w:rPr>
          <w:lang w:val="ru-RU"/>
        </w:rPr>
        <w:t xml:space="preserve">отправитель </w:t>
      </w:r>
      <w:r w:rsidR="00516729">
        <w:rPr>
          <w:lang w:val="ru-RU"/>
        </w:rPr>
        <w:t xml:space="preserve">санкций </w:t>
      </w:r>
      <w:r w:rsidR="003F4CA4">
        <w:rPr>
          <w:lang w:val="ru-RU"/>
        </w:rPr>
        <w:t xml:space="preserve">должно быть </w:t>
      </w:r>
      <w:r w:rsidR="008A748E" w:rsidRPr="00C26BBE">
        <w:rPr>
          <w:lang w:val="ru-RU"/>
        </w:rPr>
        <w:t>готово к тому, что оно понесет временные издержки</w:t>
      </w:r>
      <w:r w:rsidR="00516729" w:rsidRPr="00516729">
        <w:rPr>
          <w:rStyle w:val="FootnoteReference"/>
          <w:lang w:val="ru-RU"/>
        </w:rPr>
        <w:t xml:space="preserve"> </w:t>
      </w:r>
      <w:r w:rsidR="00516729" w:rsidRPr="00C26BBE">
        <w:rPr>
          <w:rStyle w:val="FootnoteReference"/>
          <w:lang w:val="ru-RU"/>
        </w:rPr>
        <w:footnoteReference w:id="77"/>
      </w:r>
      <w:r w:rsidR="00516729">
        <w:rPr>
          <w:lang w:val="ru-RU"/>
        </w:rPr>
        <w:t>.</w:t>
      </w:r>
      <w:r w:rsidR="000A0592">
        <w:rPr>
          <w:lang w:val="ru-RU"/>
        </w:rPr>
        <w:t xml:space="preserve"> Этой цели созвучна и идея А.Н. Лякина и М.И. Рогова о том, что целью введения санкций во многом является имидж: однако исследователи, в отличие от Клиновой и Сидоровой и в подтверждение мысли Барбера, видят имиджевую цель санкций не в том, чтобы показать несостоятельность страны-получателя санкций, а в том, чтобы возвысить статус страны-отправителя с помощью демонстрации «цены пренебрежения ее интересами» (здесь можно проследить и другой мотив – «</w:t>
      </w:r>
      <w:r w:rsidR="009F06ED">
        <w:rPr>
          <w:lang w:val="ru-RU"/>
        </w:rPr>
        <w:t>запугивание» страны-мишени</w:t>
      </w:r>
      <w:r w:rsidR="000A0592">
        <w:rPr>
          <w:lang w:val="ru-RU"/>
        </w:rPr>
        <w:t>)</w:t>
      </w:r>
      <w:r w:rsidR="00470751">
        <w:rPr>
          <w:rStyle w:val="FootnoteReference"/>
          <w:lang w:val="ru-RU"/>
        </w:rPr>
        <w:footnoteReference w:id="78"/>
      </w:r>
      <w:r w:rsidR="00FD017D">
        <w:rPr>
          <w:lang w:val="ru-RU"/>
        </w:rPr>
        <w:t>. Кроме того, исследователи говорят и о внутреннем имиджевом мотиве – повышении имиджа правительства страны-инициатора санкций</w:t>
      </w:r>
      <w:r w:rsidR="00FD017D">
        <w:rPr>
          <w:rStyle w:val="FootnoteReference"/>
          <w:lang w:val="ru-RU"/>
        </w:rPr>
        <w:footnoteReference w:id="79"/>
      </w:r>
      <w:r w:rsidR="000A0592">
        <w:rPr>
          <w:lang w:val="ru-RU"/>
        </w:rPr>
        <w:t xml:space="preserve">. </w:t>
      </w:r>
      <w:r w:rsidR="00FD017D">
        <w:rPr>
          <w:lang w:val="ru-RU"/>
        </w:rPr>
        <w:t>Наконец,</w:t>
      </w:r>
      <w:r w:rsidR="006D4886">
        <w:rPr>
          <w:lang w:val="ru-RU"/>
        </w:rPr>
        <w:t xml:space="preserve"> </w:t>
      </w:r>
      <w:r w:rsidR="007341B6">
        <w:rPr>
          <w:lang w:val="ru-RU"/>
        </w:rPr>
        <w:t>Лякин и Рогов</w:t>
      </w:r>
      <w:r w:rsidR="006D4886">
        <w:rPr>
          <w:lang w:val="ru-RU"/>
        </w:rPr>
        <w:t xml:space="preserve"> называют и другую, «внешнюю» цель санкций – </w:t>
      </w:r>
      <w:r w:rsidR="006D4886" w:rsidRPr="001F5D25">
        <w:rPr>
          <w:lang w:val="ru-RU"/>
        </w:rPr>
        <w:t>поддержание</w:t>
      </w:r>
      <w:r w:rsidR="006D4886">
        <w:rPr>
          <w:lang w:val="ru-RU"/>
        </w:rPr>
        <w:t xml:space="preserve"> </w:t>
      </w:r>
      <w:r w:rsidR="006D4886" w:rsidRPr="001F5D25">
        <w:rPr>
          <w:lang w:val="ru-RU"/>
        </w:rPr>
        <w:t>правопорядка на глобальном уровне</w:t>
      </w:r>
      <w:r w:rsidR="00470751">
        <w:rPr>
          <w:rStyle w:val="FootnoteReference"/>
          <w:lang w:val="ru-RU"/>
        </w:rPr>
        <w:footnoteReference w:id="80"/>
      </w:r>
      <w:r w:rsidR="006D4886">
        <w:rPr>
          <w:lang w:val="ru-RU"/>
        </w:rPr>
        <w:t>.</w:t>
      </w:r>
    </w:p>
    <w:p w14:paraId="2D258A37" w14:textId="22807BBF" w:rsidR="00D9336C" w:rsidRDefault="00D9336C" w:rsidP="009F4BD2">
      <w:pPr>
        <w:spacing w:line="360" w:lineRule="auto"/>
        <w:ind w:firstLine="709"/>
        <w:jc w:val="both"/>
        <w:rPr>
          <w:lang w:val="ru-RU"/>
        </w:rPr>
      </w:pPr>
      <w:r>
        <w:rPr>
          <w:lang w:val="ru-RU"/>
        </w:rPr>
        <w:lastRenderedPageBreak/>
        <w:t>Интересна и мысль Андрея Сидорова, заведующего кафедрой международных организаций и мировых политических процессов МГУ, считающего, что цель введения санкций состоит в «доведении населения (страны, на которую были налож</w:t>
      </w:r>
      <w:r w:rsidR="009F4BD2">
        <w:rPr>
          <w:lang w:val="ru-RU"/>
        </w:rPr>
        <w:t>ены санкции) до точки кипения». По</w:t>
      </w:r>
      <w:r w:rsidR="009F4BD2" w:rsidRPr="009F4BD2">
        <w:rPr>
          <w:lang w:val="ru-RU"/>
        </w:rPr>
        <w:t xml:space="preserve"> </w:t>
      </w:r>
      <w:r w:rsidR="009F4BD2">
        <w:rPr>
          <w:lang w:val="ru-RU"/>
        </w:rPr>
        <w:t xml:space="preserve">мнению Сидорова, </w:t>
      </w:r>
      <w:r w:rsidR="009F4BD2" w:rsidRPr="007F0406">
        <w:rPr>
          <w:lang w:val="ru-RU"/>
        </w:rPr>
        <w:t>дестабилизация политической ситуации в стране-мишени</w:t>
      </w:r>
      <w:r w:rsidR="009F4BD2">
        <w:rPr>
          <w:lang w:val="ru-RU"/>
        </w:rPr>
        <w:t xml:space="preserve"> направлена на полную смену руководства страны-получателя санкций, </w:t>
      </w:r>
      <w:r w:rsidR="007341B6">
        <w:rPr>
          <w:lang w:val="ru-RU"/>
        </w:rPr>
        <w:t xml:space="preserve">на что и </w:t>
      </w:r>
      <w:r w:rsidR="006048DD">
        <w:rPr>
          <w:lang w:val="ru-RU"/>
        </w:rPr>
        <w:t>нацелены</w:t>
      </w:r>
      <w:r w:rsidR="007341B6">
        <w:rPr>
          <w:lang w:val="ru-RU"/>
        </w:rPr>
        <w:t xml:space="preserve"> текущие антироссийские санкции</w:t>
      </w:r>
      <w:r w:rsidR="009F4BD2">
        <w:rPr>
          <w:lang w:val="ru-RU"/>
        </w:rPr>
        <w:t xml:space="preserve">. </w:t>
      </w:r>
      <w:r w:rsidR="000B47F2">
        <w:rPr>
          <w:lang w:val="ru-RU"/>
        </w:rPr>
        <w:t>С этой идеей перекликаются и слова</w:t>
      </w:r>
      <w:r w:rsidR="00883386">
        <w:rPr>
          <w:lang w:val="ru-RU"/>
        </w:rPr>
        <w:t xml:space="preserve"> профессор</w:t>
      </w:r>
      <w:r w:rsidR="000B47F2">
        <w:rPr>
          <w:lang w:val="ru-RU"/>
        </w:rPr>
        <w:t xml:space="preserve">а М. В. </w:t>
      </w:r>
      <w:proofErr w:type="spellStart"/>
      <w:r w:rsidR="000B47F2">
        <w:rPr>
          <w:lang w:val="ru-RU"/>
        </w:rPr>
        <w:t>Братерского</w:t>
      </w:r>
      <w:proofErr w:type="spellEnd"/>
      <w:r w:rsidR="00FF0600" w:rsidRPr="00FF0600">
        <w:rPr>
          <w:lang w:val="ru-RU"/>
        </w:rPr>
        <w:t>: «за концепцией санкций стоит идея причинения народу страны – объекта санкций как можно больших страданий с тем, чтобы народ воздействовал на свое правительство»</w:t>
      </w:r>
      <w:r w:rsidR="001E135D">
        <w:rPr>
          <w:rStyle w:val="FootnoteReference"/>
          <w:lang w:val="ru-RU"/>
        </w:rPr>
        <w:footnoteReference w:id="81"/>
      </w:r>
      <w:r w:rsidR="00883386">
        <w:rPr>
          <w:lang w:val="ru-RU"/>
        </w:rPr>
        <w:t xml:space="preserve">. </w:t>
      </w:r>
    </w:p>
    <w:p w14:paraId="28AB344F" w14:textId="6DFE97A1" w:rsidR="00883386" w:rsidRDefault="00883386" w:rsidP="009F4BD2">
      <w:pPr>
        <w:spacing w:line="360" w:lineRule="auto"/>
        <w:ind w:firstLine="709"/>
        <w:jc w:val="both"/>
        <w:rPr>
          <w:lang w:val="ru-RU"/>
        </w:rPr>
      </w:pPr>
      <w:r>
        <w:rPr>
          <w:lang w:val="ru-RU"/>
        </w:rPr>
        <w:t xml:space="preserve">Таким образом, </w:t>
      </w:r>
      <w:r w:rsidR="00CD1334">
        <w:rPr>
          <w:lang w:val="ru-RU"/>
        </w:rPr>
        <w:t xml:space="preserve">исследователи выделяют различные цели и мотивы введения санкций. </w:t>
      </w:r>
      <w:r w:rsidR="009235A4">
        <w:rPr>
          <w:lang w:val="ru-RU"/>
        </w:rPr>
        <w:t>Из них можно условно выделить</w:t>
      </w:r>
      <w:r w:rsidR="00CD1334">
        <w:rPr>
          <w:lang w:val="ru-RU"/>
        </w:rPr>
        <w:t xml:space="preserve"> </w:t>
      </w:r>
      <w:r w:rsidR="000B47F2">
        <w:rPr>
          <w:lang w:val="ru-RU"/>
        </w:rPr>
        <w:t>внешний и внутренний уровень</w:t>
      </w:r>
      <w:r w:rsidR="00CD1334">
        <w:rPr>
          <w:lang w:val="ru-RU"/>
        </w:rPr>
        <w:t xml:space="preserve"> (поддержание мира и порядка на международной арене против преследования внутренних целей, таких как, к примеру, повышение имиджа </w:t>
      </w:r>
      <w:r w:rsidR="0097021F">
        <w:rPr>
          <w:lang w:val="ru-RU"/>
        </w:rPr>
        <w:t>правительства в стране-инициаторе</w:t>
      </w:r>
      <w:r w:rsidR="00CD1334">
        <w:rPr>
          <w:lang w:val="ru-RU"/>
        </w:rPr>
        <w:t xml:space="preserve"> санкций)</w:t>
      </w:r>
      <w:r w:rsidR="009235A4">
        <w:rPr>
          <w:lang w:val="ru-RU"/>
        </w:rPr>
        <w:t xml:space="preserve">, </w:t>
      </w:r>
      <w:r w:rsidR="000B47F2">
        <w:rPr>
          <w:lang w:val="ru-RU"/>
        </w:rPr>
        <w:t xml:space="preserve">политические и экономические цели (смена политического курса страны-мишени санкций и воздействие на экономическую </w:t>
      </w:r>
      <w:r w:rsidR="009235A4">
        <w:rPr>
          <w:lang w:val="ru-RU"/>
        </w:rPr>
        <w:t xml:space="preserve">ситуацию в этой стране) и </w:t>
      </w:r>
      <w:r w:rsidR="00CF3D5C">
        <w:rPr>
          <w:lang w:val="ru-RU"/>
        </w:rPr>
        <w:t>разномасштабные цели (</w:t>
      </w:r>
      <w:r w:rsidR="00431064">
        <w:rPr>
          <w:lang w:val="ru-RU"/>
        </w:rPr>
        <w:t>причинение вреда на</w:t>
      </w:r>
      <w:r w:rsidR="0097021F">
        <w:rPr>
          <w:lang w:val="ru-RU"/>
        </w:rPr>
        <w:t>селению</w:t>
      </w:r>
      <w:r w:rsidR="00431064">
        <w:rPr>
          <w:lang w:val="ru-RU"/>
        </w:rPr>
        <w:t xml:space="preserve"> страны-мишени, чтобы он </w:t>
      </w:r>
      <w:r w:rsidR="0097021F">
        <w:rPr>
          <w:lang w:val="ru-RU"/>
        </w:rPr>
        <w:t xml:space="preserve">некоторым образом </w:t>
      </w:r>
      <w:r w:rsidR="00431064">
        <w:rPr>
          <w:lang w:val="ru-RU"/>
        </w:rPr>
        <w:t>воздействовал</w:t>
      </w:r>
      <w:r w:rsidR="00CF3D5C">
        <w:rPr>
          <w:lang w:val="ru-RU"/>
        </w:rPr>
        <w:t xml:space="preserve"> на правительство своей страны или</w:t>
      </w:r>
      <w:r w:rsidR="009235A4">
        <w:rPr>
          <w:lang w:val="ru-RU"/>
        </w:rPr>
        <w:t xml:space="preserve"> же</w:t>
      </w:r>
      <w:r w:rsidR="00CF3D5C">
        <w:rPr>
          <w:lang w:val="ru-RU"/>
        </w:rPr>
        <w:t xml:space="preserve"> полностью </w:t>
      </w:r>
      <w:r w:rsidR="009235A4">
        <w:rPr>
          <w:lang w:val="ru-RU"/>
        </w:rPr>
        <w:t xml:space="preserve">от него </w:t>
      </w:r>
      <w:r w:rsidR="00CF3D5C">
        <w:rPr>
          <w:lang w:val="ru-RU"/>
        </w:rPr>
        <w:t>отказал</w:t>
      </w:r>
      <w:r w:rsidR="00431064">
        <w:rPr>
          <w:lang w:val="ru-RU"/>
        </w:rPr>
        <w:t>ся</w:t>
      </w:r>
      <w:r w:rsidR="00CF3D5C">
        <w:rPr>
          <w:lang w:val="ru-RU"/>
        </w:rPr>
        <w:t xml:space="preserve">). </w:t>
      </w:r>
    </w:p>
    <w:p w14:paraId="7ED193DE" w14:textId="77777777" w:rsidR="00F539A1" w:rsidRDefault="00F539A1" w:rsidP="003A41FD">
      <w:pPr>
        <w:spacing w:line="360" w:lineRule="auto"/>
        <w:jc w:val="both"/>
        <w:rPr>
          <w:lang w:val="ru-RU"/>
        </w:rPr>
      </w:pPr>
    </w:p>
    <w:p w14:paraId="7A839A2F" w14:textId="2D5E9EF6" w:rsidR="00005AC2" w:rsidRDefault="003A41FD" w:rsidP="005E262C">
      <w:pPr>
        <w:pStyle w:val="Heading2"/>
        <w:jc w:val="both"/>
        <w:rPr>
          <w:rFonts w:ascii="Times New Roman" w:hAnsi="Times New Roman" w:cs="Times New Roman"/>
          <w:b/>
          <w:color w:val="auto"/>
          <w:sz w:val="28"/>
          <w:lang w:val="ru-RU"/>
        </w:rPr>
      </w:pPr>
      <w:bookmarkStart w:id="9" w:name="_Toc10074107"/>
      <w:r w:rsidRPr="005E262C">
        <w:rPr>
          <w:rFonts w:ascii="Times New Roman" w:hAnsi="Times New Roman" w:cs="Times New Roman"/>
          <w:b/>
          <w:color w:val="auto"/>
          <w:sz w:val="28"/>
          <w:lang w:val="ru-RU"/>
        </w:rPr>
        <w:t>5</w:t>
      </w:r>
      <w:r w:rsidR="00005AC2" w:rsidRPr="005E262C">
        <w:rPr>
          <w:rFonts w:ascii="Times New Roman" w:hAnsi="Times New Roman" w:cs="Times New Roman"/>
          <w:b/>
          <w:color w:val="auto"/>
          <w:sz w:val="28"/>
          <w:lang w:val="ru-RU"/>
        </w:rPr>
        <w:t>. Кр</w:t>
      </w:r>
      <w:r w:rsidR="00002E51" w:rsidRPr="005E262C">
        <w:rPr>
          <w:rFonts w:ascii="Times New Roman" w:hAnsi="Times New Roman" w:cs="Times New Roman"/>
          <w:b/>
          <w:color w:val="auto"/>
          <w:sz w:val="28"/>
          <w:lang w:val="ru-RU"/>
        </w:rPr>
        <w:t>аткий обзор исследований санкционной политики</w:t>
      </w:r>
      <w:bookmarkEnd w:id="9"/>
      <w:r w:rsidR="00002E51" w:rsidRPr="005E262C">
        <w:rPr>
          <w:rFonts w:ascii="Times New Roman" w:hAnsi="Times New Roman" w:cs="Times New Roman"/>
          <w:b/>
          <w:color w:val="auto"/>
          <w:sz w:val="28"/>
          <w:lang w:val="ru-RU"/>
        </w:rPr>
        <w:t xml:space="preserve"> </w:t>
      </w:r>
    </w:p>
    <w:p w14:paraId="220512CB" w14:textId="77777777" w:rsidR="008F1F63" w:rsidRPr="008F1F63" w:rsidRDefault="008F1F63" w:rsidP="008F1F63">
      <w:pPr>
        <w:rPr>
          <w:lang w:val="ru-RU"/>
        </w:rPr>
      </w:pPr>
    </w:p>
    <w:p w14:paraId="0E91F6AE" w14:textId="58006A61" w:rsidR="00005AC2" w:rsidRDefault="004C74B2" w:rsidP="00992A58">
      <w:pPr>
        <w:spacing w:line="360" w:lineRule="auto"/>
        <w:ind w:firstLine="709"/>
        <w:jc w:val="both"/>
        <w:rPr>
          <w:lang w:val="ru-RU"/>
        </w:rPr>
      </w:pPr>
      <w:r>
        <w:rPr>
          <w:lang w:val="ru-RU"/>
        </w:rPr>
        <w:t>Широкое исследование санкций и санкционной политики</w:t>
      </w:r>
      <w:r w:rsidR="00EB010C">
        <w:rPr>
          <w:lang w:val="ru-RU"/>
        </w:rPr>
        <w:t xml:space="preserve"> получило свое распространение в начале</w:t>
      </w:r>
      <w:r>
        <w:rPr>
          <w:lang w:val="ru-RU"/>
        </w:rPr>
        <w:t xml:space="preserve"> 70-ых годов 20-го века, когда</w:t>
      </w:r>
      <w:r w:rsidR="00611A1F">
        <w:rPr>
          <w:lang w:val="ru-RU"/>
        </w:rPr>
        <w:t xml:space="preserve"> (возвращаясь к Рисунку 1) стал заметен значительный рост в использовании санкционных мер</w:t>
      </w:r>
      <w:r w:rsidR="006C6F0F">
        <w:rPr>
          <w:lang w:val="ru-RU"/>
        </w:rPr>
        <w:t xml:space="preserve"> на международной арене</w:t>
      </w:r>
      <w:r w:rsidR="00FF2EB4">
        <w:rPr>
          <w:lang w:val="ru-RU"/>
        </w:rPr>
        <w:t xml:space="preserve"> (стоит также </w:t>
      </w:r>
      <w:r w:rsidR="003E76BB">
        <w:rPr>
          <w:lang w:val="ru-RU"/>
        </w:rPr>
        <w:t>сказать</w:t>
      </w:r>
      <w:r w:rsidR="00FF2EB4">
        <w:rPr>
          <w:lang w:val="ru-RU"/>
        </w:rPr>
        <w:t>, что это замечание справ</w:t>
      </w:r>
      <w:r w:rsidR="00EB010C">
        <w:rPr>
          <w:lang w:val="ru-RU"/>
        </w:rPr>
        <w:t xml:space="preserve">едливо </w:t>
      </w:r>
      <w:r w:rsidR="00EB010C">
        <w:rPr>
          <w:lang w:val="ru-RU"/>
        </w:rPr>
        <w:lastRenderedPageBreak/>
        <w:t>только для з</w:t>
      </w:r>
      <w:r w:rsidR="00FF2EB4">
        <w:rPr>
          <w:lang w:val="ru-RU"/>
        </w:rPr>
        <w:t>ападного мира; активно изучать санкции в России стали только в 21-ом веке)</w:t>
      </w:r>
      <w:r w:rsidR="00611A1F">
        <w:rPr>
          <w:lang w:val="ru-RU"/>
        </w:rPr>
        <w:t xml:space="preserve">. </w:t>
      </w:r>
      <w:r w:rsidR="002D3CA9">
        <w:rPr>
          <w:lang w:val="ru-RU"/>
        </w:rPr>
        <w:t xml:space="preserve">В этом разделе я хотел бы дать краткий обзор этих исследований, поскольку некоторые из них являются основополагающими для изучения природы санкций. </w:t>
      </w:r>
    </w:p>
    <w:p w14:paraId="7A195706" w14:textId="1724390D" w:rsidR="00FF2EB4" w:rsidRDefault="00FF2EB4" w:rsidP="00B40EF4">
      <w:pPr>
        <w:spacing w:line="360" w:lineRule="auto"/>
        <w:ind w:firstLine="709"/>
        <w:jc w:val="both"/>
        <w:rPr>
          <w:lang w:val="ru-RU"/>
        </w:rPr>
      </w:pPr>
      <w:r>
        <w:rPr>
          <w:lang w:val="ru-RU"/>
        </w:rPr>
        <w:t xml:space="preserve">Одним из </w:t>
      </w:r>
      <w:r w:rsidR="006C6F0F">
        <w:rPr>
          <w:lang w:val="ru-RU"/>
        </w:rPr>
        <w:t>первых</w:t>
      </w:r>
      <w:r>
        <w:rPr>
          <w:lang w:val="ru-RU"/>
        </w:rPr>
        <w:t xml:space="preserve"> зарубежных исследователей санкций </w:t>
      </w:r>
      <w:r w:rsidR="006C6F0F">
        <w:rPr>
          <w:lang w:val="ru-RU"/>
        </w:rPr>
        <w:t xml:space="preserve">является норвежский социолог Йохан </w:t>
      </w:r>
      <w:proofErr w:type="spellStart"/>
      <w:r w:rsidR="006C6F0F">
        <w:rPr>
          <w:lang w:val="ru-RU"/>
        </w:rPr>
        <w:t>Галтунг</w:t>
      </w:r>
      <w:proofErr w:type="spellEnd"/>
      <w:r w:rsidR="006C6F0F">
        <w:rPr>
          <w:lang w:val="ru-RU"/>
        </w:rPr>
        <w:t xml:space="preserve">. </w:t>
      </w:r>
      <w:r w:rsidR="008E5357">
        <w:rPr>
          <w:lang w:val="ru-RU"/>
        </w:rPr>
        <w:t>В своей работе</w:t>
      </w:r>
      <w:r w:rsidR="00AD43F7">
        <w:rPr>
          <w:rStyle w:val="FootnoteReference"/>
          <w:lang w:val="ru-RU"/>
        </w:rPr>
        <w:footnoteReference w:id="82"/>
      </w:r>
      <w:r w:rsidR="008E5357">
        <w:rPr>
          <w:lang w:val="ru-RU"/>
        </w:rPr>
        <w:t xml:space="preserve"> он и</w:t>
      </w:r>
      <w:r w:rsidR="008E5357" w:rsidRPr="008E5357">
        <w:rPr>
          <w:lang w:val="ru-RU"/>
        </w:rPr>
        <w:t xml:space="preserve">зучал воздействие санкций на </w:t>
      </w:r>
      <w:r w:rsidR="00FD017D">
        <w:rPr>
          <w:lang w:val="ru-RU"/>
        </w:rPr>
        <w:t>ситуацию в Родезии</w:t>
      </w:r>
      <w:r w:rsidR="008E5357" w:rsidRPr="008E5357">
        <w:rPr>
          <w:lang w:val="ru-RU"/>
        </w:rPr>
        <w:t xml:space="preserve"> в 1966 году. Цель</w:t>
      </w:r>
      <w:r w:rsidR="008E5357">
        <w:rPr>
          <w:lang w:val="ru-RU"/>
        </w:rPr>
        <w:t xml:space="preserve">ю его работы было прежде всего </w:t>
      </w:r>
      <w:r w:rsidR="008E5357" w:rsidRPr="008E5357">
        <w:rPr>
          <w:lang w:val="ru-RU"/>
        </w:rPr>
        <w:t xml:space="preserve">изучение воздействия психологических и социальных механизмов экономического бойкота на местных жителей </w:t>
      </w:r>
      <w:r w:rsidR="008E5357">
        <w:rPr>
          <w:lang w:val="ru-RU"/>
        </w:rPr>
        <w:t>Родезии</w:t>
      </w:r>
      <w:r w:rsidR="008E5357" w:rsidRPr="008E5357">
        <w:rPr>
          <w:lang w:val="ru-RU"/>
        </w:rPr>
        <w:t xml:space="preserve">. </w:t>
      </w:r>
      <w:r w:rsidR="00AD43F7">
        <w:rPr>
          <w:lang w:val="ru-RU"/>
        </w:rPr>
        <w:t>В х</w:t>
      </w:r>
      <w:r w:rsidR="003E76BB">
        <w:rPr>
          <w:lang w:val="ru-RU"/>
        </w:rPr>
        <w:t xml:space="preserve">оде исследования </w:t>
      </w:r>
      <w:proofErr w:type="spellStart"/>
      <w:r w:rsidR="003E76BB">
        <w:rPr>
          <w:lang w:val="ru-RU"/>
        </w:rPr>
        <w:t>Галтунг</w:t>
      </w:r>
      <w:proofErr w:type="spellEnd"/>
      <w:r w:rsidR="003E76BB">
        <w:rPr>
          <w:lang w:val="ru-RU"/>
        </w:rPr>
        <w:t xml:space="preserve"> </w:t>
      </w:r>
      <w:r w:rsidR="00B40EF4">
        <w:rPr>
          <w:lang w:val="ru-RU"/>
        </w:rPr>
        <w:t>выявил, что, по его мнению, экономические санкции не выполняют своей изначально заявленной цели (</w:t>
      </w:r>
      <w:r w:rsidR="00FD017D">
        <w:rPr>
          <w:lang w:val="ru-RU"/>
        </w:rPr>
        <w:t xml:space="preserve">которую он определял как </w:t>
      </w:r>
      <w:r w:rsidR="00B40EF4">
        <w:rPr>
          <w:lang w:val="ru-RU"/>
        </w:rPr>
        <w:t xml:space="preserve">поддержание мирового порядка), но служат очень эффективным </w:t>
      </w:r>
      <w:r w:rsidR="000B273D">
        <w:rPr>
          <w:lang w:val="ru-RU"/>
        </w:rPr>
        <w:t xml:space="preserve">внутриполитическим </w:t>
      </w:r>
      <w:r w:rsidR="00B40EF4">
        <w:rPr>
          <w:lang w:val="ru-RU"/>
        </w:rPr>
        <w:t xml:space="preserve">инструментом для страны-экспортера санкций: </w:t>
      </w:r>
      <w:r w:rsidR="003E76BB">
        <w:rPr>
          <w:lang w:val="ru-RU"/>
        </w:rPr>
        <w:t>«</w:t>
      </w:r>
      <w:r w:rsidR="003E76BB" w:rsidRPr="003E76BB">
        <w:rPr>
          <w:lang w:val="ru-RU"/>
        </w:rPr>
        <w:t>Если экономические санкции не смогут заставить подчиняться пострадавшую от них страну, они, тем не менее, будут полезны для вводящей их страны. Когда военное вмешательство невозможно, а бездействие только усложнит ситуацию, нужно сделать нечто, чтобы выразить свое мнение, нечто, что послужит ясным сигналом: поведение подвергшейся санкциям стороны недопустимо. Раз уж санкции не выполняют своих прямых функций, они, по крайней мере, способны донести эмоциональный настрой вводящей их стороны»</w:t>
      </w:r>
      <w:r w:rsidR="000B273D">
        <w:rPr>
          <w:rStyle w:val="FootnoteReference"/>
          <w:lang w:val="ru-RU"/>
        </w:rPr>
        <w:footnoteReference w:id="83"/>
      </w:r>
      <w:r w:rsidR="000B273D">
        <w:rPr>
          <w:lang w:val="ru-RU"/>
        </w:rPr>
        <w:t xml:space="preserve">. </w:t>
      </w:r>
      <w:r w:rsidR="00305EE3">
        <w:rPr>
          <w:lang w:val="ru-RU"/>
        </w:rPr>
        <w:t>Эти слова эмпирически подтверждают</w:t>
      </w:r>
      <w:r w:rsidR="00DC4D74">
        <w:rPr>
          <w:lang w:val="ru-RU"/>
        </w:rPr>
        <w:t>ся</w:t>
      </w:r>
      <w:r w:rsidR="00305EE3">
        <w:rPr>
          <w:lang w:val="ru-RU"/>
        </w:rPr>
        <w:t xml:space="preserve"> и </w:t>
      </w:r>
      <w:r w:rsidR="00DC4D74">
        <w:rPr>
          <w:lang w:val="ru-RU"/>
        </w:rPr>
        <w:t>гораздо более поздним</w:t>
      </w:r>
      <w:r w:rsidR="00305EE3">
        <w:rPr>
          <w:lang w:val="ru-RU"/>
        </w:rPr>
        <w:t xml:space="preserve"> исследование</w:t>
      </w:r>
      <w:r w:rsidR="00DC4D74">
        <w:rPr>
          <w:lang w:val="ru-RU"/>
        </w:rPr>
        <w:t>м</w:t>
      </w:r>
      <w:r w:rsidR="00305EE3">
        <w:rPr>
          <w:lang w:val="ru-RU"/>
        </w:rPr>
        <w:t xml:space="preserve"> корейского ученого </w:t>
      </w:r>
      <w:proofErr w:type="spellStart"/>
      <w:r w:rsidR="00305EE3">
        <w:rPr>
          <w:lang w:val="ru-RU"/>
        </w:rPr>
        <w:t>Тэхи</w:t>
      </w:r>
      <w:proofErr w:type="spellEnd"/>
      <w:r w:rsidR="00305EE3">
        <w:rPr>
          <w:lang w:val="ru-RU"/>
        </w:rPr>
        <w:t xml:space="preserve"> </w:t>
      </w:r>
      <w:proofErr w:type="spellStart"/>
      <w:r w:rsidR="00305EE3">
        <w:rPr>
          <w:lang w:val="ru-RU"/>
        </w:rPr>
        <w:t>Вана</w:t>
      </w:r>
      <w:proofErr w:type="spellEnd"/>
      <w:r w:rsidR="00C85D23">
        <w:rPr>
          <w:rStyle w:val="FootnoteReference"/>
          <w:lang w:val="ru-RU"/>
        </w:rPr>
        <w:footnoteReference w:id="84"/>
      </w:r>
      <w:r w:rsidR="00305EE3">
        <w:rPr>
          <w:lang w:val="ru-RU"/>
        </w:rPr>
        <w:t xml:space="preserve">, который, </w:t>
      </w:r>
      <w:r w:rsidR="00DC4D74">
        <w:rPr>
          <w:lang w:val="ru-RU"/>
        </w:rPr>
        <w:t>изучая</w:t>
      </w:r>
      <w:r w:rsidR="00B83FE4">
        <w:rPr>
          <w:lang w:val="ru-RU"/>
        </w:rPr>
        <w:t xml:space="preserve"> </w:t>
      </w:r>
      <w:r w:rsidR="00305EE3">
        <w:rPr>
          <w:lang w:val="ru-RU"/>
        </w:rPr>
        <w:t xml:space="preserve">то, как изменялось отношение к </w:t>
      </w:r>
      <w:r w:rsidR="00B83FE4">
        <w:rPr>
          <w:lang w:val="ru-RU"/>
        </w:rPr>
        <w:t>президенту</w:t>
      </w:r>
      <w:r w:rsidR="00305EE3">
        <w:rPr>
          <w:lang w:val="ru-RU"/>
        </w:rPr>
        <w:t xml:space="preserve"> после введения им санкций в США с 1948-го по 1999-ый года, </w:t>
      </w:r>
      <w:r w:rsidR="00DC4D74">
        <w:rPr>
          <w:lang w:val="ru-RU"/>
        </w:rPr>
        <w:t xml:space="preserve">выявил прямую корреляцию между поддержкой президента населением и введением им </w:t>
      </w:r>
      <w:r w:rsidR="00DC4D74">
        <w:rPr>
          <w:lang w:val="ru-RU"/>
        </w:rPr>
        <w:lastRenderedPageBreak/>
        <w:t>санкций: так, по мнению ученого, введение санкций формирует образ сильного лидера, способного разрешать международные конфликты</w:t>
      </w:r>
      <w:r w:rsidR="00C85D23">
        <w:rPr>
          <w:rStyle w:val="FootnoteReference"/>
          <w:lang w:val="ru-RU"/>
        </w:rPr>
        <w:footnoteReference w:id="85"/>
      </w:r>
      <w:r w:rsidR="00DC4D74">
        <w:rPr>
          <w:lang w:val="ru-RU"/>
        </w:rPr>
        <w:t xml:space="preserve">. </w:t>
      </w:r>
    </w:p>
    <w:p w14:paraId="4B372B02" w14:textId="1D0A9714" w:rsidR="00C85D23" w:rsidRDefault="00C85D23" w:rsidP="00B40EF4">
      <w:pPr>
        <w:spacing w:line="360" w:lineRule="auto"/>
        <w:ind w:firstLine="709"/>
        <w:jc w:val="both"/>
        <w:rPr>
          <w:lang w:val="ru-RU"/>
        </w:rPr>
      </w:pPr>
      <w:r>
        <w:rPr>
          <w:lang w:val="ru-RU"/>
        </w:rPr>
        <w:t xml:space="preserve">Классическими работами в сфере исследования санкций можно назвать работы </w:t>
      </w:r>
      <w:r w:rsidR="00B83FE4">
        <w:rPr>
          <w:lang w:val="ru-RU"/>
        </w:rPr>
        <w:t xml:space="preserve">Питера </w:t>
      </w:r>
      <w:proofErr w:type="spellStart"/>
      <w:r w:rsidR="00B83FE4">
        <w:rPr>
          <w:lang w:val="ru-RU"/>
        </w:rPr>
        <w:t>Уолле</w:t>
      </w:r>
      <w:r w:rsidR="008F1F63">
        <w:rPr>
          <w:lang w:val="ru-RU"/>
        </w:rPr>
        <w:t>н</w:t>
      </w:r>
      <w:r w:rsidR="00B83FE4">
        <w:rPr>
          <w:lang w:val="ru-RU"/>
        </w:rPr>
        <w:t>стина</w:t>
      </w:r>
      <w:proofErr w:type="spellEnd"/>
      <w:r w:rsidR="00B83FE4">
        <w:rPr>
          <w:lang w:val="ru-RU"/>
        </w:rPr>
        <w:t xml:space="preserve"> (1968) и Джеймса Барбера (1979). </w:t>
      </w:r>
      <w:proofErr w:type="spellStart"/>
      <w:r w:rsidR="00B83FE4">
        <w:rPr>
          <w:lang w:val="ru-RU"/>
        </w:rPr>
        <w:t>Уолле</w:t>
      </w:r>
      <w:r w:rsidR="008F1F63">
        <w:rPr>
          <w:lang w:val="ru-RU"/>
        </w:rPr>
        <w:t>н</w:t>
      </w:r>
      <w:r w:rsidR="00B83FE4">
        <w:rPr>
          <w:lang w:val="ru-RU"/>
        </w:rPr>
        <w:t>стин</w:t>
      </w:r>
      <w:proofErr w:type="spellEnd"/>
      <w:r w:rsidR="00B83FE4">
        <w:rPr>
          <w:lang w:val="ru-RU"/>
        </w:rPr>
        <w:t xml:space="preserve"> дал определение термину «экономические санкции» и охарактеризовал его, а также провел</w:t>
      </w:r>
      <w:r w:rsidR="00B83FE4" w:rsidRPr="00B83FE4">
        <w:rPr>
          <w:lang w:val="ru-RU"/>
        </w:rPr>
        <w:t xml:space="preserve"> разделение между терминами «экономическая война», «экономические санкции», «специальные экономические действия», «торговые войны»</w:t>
      </w:r>
      <w:r w:rsidR="00B83FE4">
        <w:rPr>
          <w:rStyle w:val="FootnoteReference"/>
          <w:lang w:val="ru-RU"/>
        </w:rPr>
        <w:footnoteReference w:id="86"/>
      </w:r>
      <w:r w:rsidR="00B83FE4" w:rsidRPr="00B83FE4">
        <w:rPr>
          <w:lang w:val="ru-RU"/>
        </w:rPr>
        <w:t>.</w:t>
      </w:r>
      <w:r w:rsidR="00B83FE4">
        <w:rPr>
          <w:lang w:val="ru-RU"/>
        </w:rPr>
        <w:t xml:space="preserve"> </w:t>
      </w:r>
      <w:r w:rsidR="00DD7B66">
        <w:rPr>
          <w:lang w:val="ru-RU"/>
        </w:rPr>
        <w:t>Барбер, рассматривая санкции с точки зрения их политического воздействия,</w:t>
      </w:r>
      <w:r w:rsidR="00125A71">
        <w:rPr>
          <w:lang w:val="ru-RU"/>
        </w:rPr>
        <w:t xml:space="preserve"> </w:t>
      </w:r>
      <w:r w:rsidR="00DD7B66">
        <w:rPr>
          <w:lang w:val="ru-RU"/>
        </w:rPr>
        <w:t>дал полную классификацию санкций и выделил несколько уровней их целей (см. выше)</w:t>
      </w:r>
      <w:r w:rsidR="004855BF" w:rsidRPr="00565E3A">
        <w:rPr>
          <w:rStyle w:val="FootnoteReference"/>
          <w:lang w:val="ru-RU"/>
        </w:rPr>
        <w:t xml:space="preserve"> </w:t>
      </w:r>
      <w:r w:rsidR="004855BF">
        <w:rPr>
          <w:rStyle w:val="FootnoteReference"/>
        </w:rPr>
        <w:footnoteReference w:id="87"/>
      </w:r>
      <w:r w:rsidR="00DD7B66">
        <w:rPr>
          <w:lang w:val="ru-RU"/>
        </w:rPr>
        <w:t xml:space="preserve">. </w:t>
      </w:r>
    </w:p>
    <w:p w14:paraId="176C9E20" w14:textId="4905930F" w:rsidR="00781B38" w:rsidRDefault="00781B38" w:rsidP="00892A48">
      <w:pPr>
        <w:spacing w:line="360" w:lineRule="auto"/>
        <w:ind w:firstLine="709"/>
        <w:jc w:val="both"/>
        <w:rPr>
          <w:lang w:val="ru-RU"/>
        </w:rPr>
      </w:pPr>
      <w:r>
        <w:rPr>
          <w:lang w:val="ru-RU"/>
        </w:rPr>
        <w:t xml:space="preserve">Одна из ключевых работ в сфере изучения влияния санкций и их эффективности принадлежит Гэри </w:t>
      </w:r>
      <w:proofErr w:type="spellStart"/>
      <w:r>
        <w:rPr>
          <w:lang w:val="ru-RU"/>
        </w:rPr>
        <w:t>Хафбауеру</w:t>
      </w:r>
      <w:proofErr w:type="spellEnd"/>
      <w:r>
        <w:rPr>
          <w:lang w:val="ru-RU"/>
        </w:rPr>
        <w:t xml:space="preserve">, Джеффри Скотту и Кимберли </w:t>
      </w:r>
      <w:proofErr w:type="spellStart"/>
      <w:r>
        <w:rPr>
          <w:lang w:val="ru-RU"/>
        </w:rPr>
        <w:t>Эллиотт</w:t>
      </w:r>
      <w:proofErr w:type="spellEnd"/>
      <w:r>
        <w:rPr>
          <w:lang w:val="ru-RU"/>
        </w:rPr>
        <w:t xml:space="preserve">. </w:t>
      </w:r>
      <w:r w:rsidR="00125A71">
        <w:rPr>
          <w:lang w:val="ru-RU"/>
        </w:rPr>
        <w:t>Она была опубликована в трех изданиях: 1985-го</w:t>
      </w:r>
      <w:r w:rsidR="00125A71">
        <w:rPr>
          <w:rStyle w:val="FootnoteReference"/>
          <w:lang w:val="ru-RU"/>
        </w:rPr>
        <w:footnoteReference w:id="88"/>
      </w:r>
      <w:r w:rsidR="00125A71">
        <w:rPr>
          <w:lang w:val="ru-RU"/>
        </w:rPr>
        <w:t>, 1990-го</w:t>
      </w:r>
      <w:r w:rsidR="00125A71">
        <w:rPr>
          <w:rStyle w:val="FootnoteReference"/>
          <w:lang w:val="ru-RU"/>
        </w:rPr>
        <w:footnoteReference w:id="89"/>
      </w:r>
      <w:r w:rsidR="00125A71">
        <w:rPr>
          <w:lang w:val="ru-RU"/>
        </w:rPr>
        <w:t xml:space="preserve"> и 2007-го</w:t>
      </w:r>
      <w:r w:rsidR="00125A71">
        <w:rPr>
          <w:rStyle w:val="FootnoteReference"/>
          <w:lang w:val="ru-RU"/>
        </w:rPr>
        <w:footnoteReference w:id="90"/>
      </w:r>
      <w:r w:rsidR="00125A71">
        <w:rPr>
          <w:lang w:val="ru-RU"/>
        </w:rPr>
        <w:t xml:space="preserve"> годов. В своей масштабной работе ученые проанализировали </w:t>
      </w:r>
      <w:r>
        <w:rPr>
          <w:lang w:val="ru-RU"/>
        </w:rPr>
        <w:t>боле</w:t>
      </w:r>
      <w:r w:rsidR="00125A71">
        <w:rPr>
          <w:lang w:val="ru-RU"/>
        </w:rPr>
        <w:t>е 200 случаев наложения санкций</w:t>
      </w:r>
      <w:r w:rsidR="00D62ADE">
        <w:rPr>
          <w:lang w:val="ru-RU"/>
        </w:rPr>
        <w:t xml:space="preserve"> в промежуток </w:t>
      </w:r>
      <w:r>
        <w:rPr>
          <w:lang w:val="ru-RU"/>
        </w:rPr>
        <w:t>с 1914</w:t>
      </w:r>
      <w:r w:rsidR="00D62ADE">
        <w:rPr>
          <w:lang w:val="ru-RU"/>
        </w:rPr>
        <w:t xml:space="preserve">-го по 2000-ый года. Целью их исследования было </w:t>
      </w:r>
      <w:r>
        <w:rPr>
          <w:lang w:val="ru-RU"/>
        </w:rPr>
        <w:t>предложить готовые инструменты, по</w:t>
      </w:r>
      <w:r w:rsidR="00892A48">
        <w:rPr>
          <w:lang w:val="ru-RU"/>
        </w:rPr>
        <w:t>вышающие эффективность введения</w:t>
      </w:r>
      <w:r>
        <w:rPr>
          <w:lang w:val="ru-RU"/>
        </w:rPr>
        <w:t xml:space="preserve"> санкций для лиц, принимающих решение.</w:t>
      </w:r>
      <w:r w:rsidR="00892A48">
        <w:rPr>
          <w:lang w:val="ru-RU"/>
        </w:rPr>
        <w:t xml:space="preserve"> Данное и</w:t>
      </w:r>
      <w:r w:rsidR="002D1FB2">
        <w:rPr>
          <w:lang w:val="ru-RU"/>
        </w:rPr>
        <w:t>сследование легло в основу создания системы «умных санкций», описанной в Резолюции 687 Совета Безопасности ООН</w:t>
      </w:r>
      <w:r w:rsidR="00892A48">
        <w:rPr>
          <w:rStyle w:val="FootnoteReference"/>
          <w:lang w:val="ru-RU"/>
        </w:rPr>
        <w:footnoteReference w:id="91"/>
      </w:r>
      <w:r w:rsidR="00892A48">
        <w:rPr>
          <w:lang w:val="ru-RU"/>
        </w:rPr>
        <w:t xml:space="preserve">: так, для достижения максимального эффекта санкции должны быть целенаправленными, «в ходе </w:t>
      </w:r>
      <w:r w:rsidR="00892A48">
        <w:rPr>
          <w:lang w:val="ru-RU"/>
        </w:rPr>
        <w:lastRenderedPageBreak/>
        <w:t>осуществления санкций не должны выдвигаться никакие новые условия прекращения или приостановления санкций»</w:t>
      </w:r>
      <w:r w:rsidR="00892A48">
        <w:rPr>
          <w:rStyle w:val="FootnoteReference"/>
          <w:lang w:val="ru-RU"/>
        </w:rPr>
        <w:footnoteReference w:id="92"/>
      </w:r>
      <w:r w:rsidR="00892A48">
        <w:rPr>
          <w:lang w:val="ru-RU"/>
        </w:rPr>
        <w:t>, должны быть ясно изложены условия их прекращения</w:t>
      </w:r>
      <w:r w:rsidR="00892A48">
        <w:rPr>
          <w:rStyle w:val="FootnoteReference"/>
          <w:lang w:val="ru-RU"/>
        </w:rPr>
        <w:footnoteReference w:id="93"/>
      </w:r>
      <w:r w:rsidR="00892A48">
        <w:rPr>
          <w:lang w:val="ru-RU"/>
        </w:rPr>
        <w:t xml:space="preserve">. </w:t>
      </w:r>
      <w:r w:rsidR="00A00B25">
        <w:rPr>
          <w:lang w:val="ru-RU"/>
        </w:rPr>
        <w:t>Сегодня</w:t>
      </w:r>
      <w:r w:rsidR="001F52E4">
        <w:rPr>
          <w:lang w:val="ru-RU"/>
        </w:rPr>
        <w:t xml:space="preserve"> результаты исследований </w:t>
      </w:r>
      <w:r w:rsidR="00892A48">
        <w:rPr>
          <w:lang w:val="ru-RU"/>
        </w:rPr>
        <w:t xml:space="preserve">ученых </w:t>
      </w:r>
      <w:r w:rsidR="001F52E4">
        <w:rPr>
          <w:lang w:val="ru-RU"/>
        </w:rPr>
        <w:t xml:space="preserve">доступны в виде краткого отчета (своеобразной памятки) с полезными советами для страны-отправителя санкций (к примеру, «не ожидайте быстрого успеха </w:t>
      </w:r>
      <w:r w:rsidR="007E0B05">
        <w:rPr>
          <w:lang w:val="ru-RU"/>
        </w:rPr>
        <w:t xml:space="preserve">от санкций </w:t>
      </w:r>
      <w:r w:rsidR="001F52E4">
        <w:rPr>
          <w:lang w:val="ru-RU"/>
        </w:rPr>
        <w:t>в странах с авторитарным режимом» или «</w:t>
      </w:r>
      <w:r w:rsidR="007E0B05">
        <w:t>don</w:t>
      </w:r>
      <w:r w:rsidR="007E0B05" w:rsidRPr="00565E3A">
        <w:rPr>
          <w:lang w:val="ru-RU"/>
        </w:rPr>
        <w:t>’</w:t>
      </w:r>
      <w:r w:rsidR="007E0B05">
        <w:t>t</w:t>
      </w:r>
      <w:r w:rsidR="007E0B05" w:rsidRPr="00565E3A">
        <w:rPr>
          <w:lang w:val="ru-RU"/>
        </w:rPr>
        <w:t xml:space="preserve"> </w:t>
      </w:r>
      <w:r w:rsidR="007E0B05">
        <w:t>bite</w:t>
      </w:r>
      <w:r w:rsidR="007E0B05" w:rsidRPr="00565E3A">
        <w:rPr>
          <w:lang w:val="ru-RU"/>
        </w:rPr>
        <w:t xml:space="preserve"> </w:t>
      </w:r>
      <w:r w:rsidR="007E0B05">
        <w:t>more</w:t>
      </w:r>
      <w:r w:rsidR="007E0B05" w:rsidRPr="00565E3A">
        <w:rPr>
          <w:lang w:val="ru-RU"/>
        </w:rPr>
        <w:t xml:space="preserve"> </w:t>
      </w:r>
      <w:r w:rsidR="007E0B05">
        <w:t>than</w:t>
      </w:r>
      <w:r w:rsidR="007E0B05" w:rsidRPr="00565E3A">
        <w:rPr>
          <w:lang w:val="ru-RU"/>
        </w:rPr>
        <w:t xml:space="preserve"> </w:t>
      </w:r>
      <w:r w:rsidR="007E0B05">
        <w:t>you</w:t>
      </w:r>
      <w:r w:rsidR="007E0B05" w:rsidRPr="00565E3A">
        <w:rPr>
          <w:lang w:val="ru-RU"/>
        </w:rPr>
        <w:t xml:space="preserve"> </w:t>
      </w:r>
      <w:r w:rsidR="007E0B05">
        <w:t>can</w:t>
      </w:r>
      <w:r w:rsidR="007E0B05" w:rsidRPr="00565E3A">
        <w:rPr>
          <w:lang w:val="ru-RU"/>
        </w:rPr>
        <w:t xml:space="preserve"> </w:t>
      </w:r>
      <w:r w:rsidR="007E0B05">
        <w:t>chew</w:t>
      </w:r>
      <w:r w:rsidR="001F52E4">
        <w:rPr>
          <w:lang w:val="ru-RU"/>
        </w:rPr>
        <w:t>»</w:t>
      </w:r>
      <w:r w:rsidR="007E0B05">
        <w:rPr>
          <w:lang w:val="ru-RU"/>
        </w:rPr>
        <w:t xml:space="preserve"> – «не откусывай больше, чем можешь прожевать»</w:t>
      </w:r>
      <w:r w:rsidR="001F52E4">
        <w:rPr>
          <w:lang w:val="ru-RU"/>
        </w:rPr>
        <w:t>)</w:t>
      </w:r>
      <w:r w:rsidR="007836B3">
        <w:rPr>
          <w:rStyle w:val="FootnoteReference"/>
          <w:lang w:val="ru-RU"/>
        </w:rPr>
        <w:footnoteReference w:id="94"/>
      </w:r>
      <w:r w:rsidR="001F52E4">
        <w:rPr>
          <w:lang w:val="ru-RU"/>
        </w:rPr>
        <w:t xml:space="preserve">. </w:t>
      </w:r>
    </w:p>
    <w:p w14:paraId="29FBBE69" w14:textId="08FCA00E" w:rsidR="007836B3" w:rsidRPr="00C371D8" w:rsidRDefault="008A5C08" w:rsidP="008A5C08">
      <w:pPr>
        <w:spacing w:line="360" w:lineRule="auto"/>
        <w:ind w:firstLine="709"/>
        <w:jc w:val="both"/>
        <w:rPr>
          <w:lang w:val="ru-RU"/>
        </w:rPr>
      </w:pPr>
      <w:r>
        <w:rPr>
          <w:lang w:val="ru-RU"/>
        </w:rPr>
        <w:t xml:space="preserve">Работа </w:t>
      </w:r>
      <w:proofErr w:type="spellStart"/>
      <w:r>
        <w:rPr>
          <w:lang w:val="ru-RU"/>
        </w:rPr>
        <w:t>Хафбауера</w:t>
      </w:r>
      <w:proofErr w:type="spellEnd"/>
      <w:r>
        <w:rPr>
          <w:lang w:val="ru-RU"/>
        </w:rPr>
        <w:t xml:space="preserve">, Скотта и </w:t>
      </w:r>
      <w:proofErr w:type="spellStart"/>
      <w:r>
        <w:rPr>
          <w:lang w:val="ru-RU"/>
        </w:rPr>
        <w:t>Эллиотт</w:t>
      </w:r>
      <w:proofErr w:type="spellEnd"/>
      <w:r>
        <w:rPr>
          <w:lang w:val="ru-RU"/>
        </w:rPr>
        <w:t xml:space="preserve"> стала настоящей сенсацией в исследовании санкционной политики и породила сразу несколько работ, опиравшихся на нее или, наоборот, ее критиковавших. Так, </w:t>
      </w:r>
      <w:proofErr w:type="spellStart"/>
      <w:r w:rsidRPr="008A5C08">
        <w:rPr>
          <w:lang w:val="ru-RU"/>
        </w:rPr>
        <w:t>Джале</w:t>
      </w:r>
      <w:r>
        <w:rPr>
          <w:lang w:val="ru-RU"/>
        </w:rPr>
        <w:t>х</w:t>
      </w:r>
      <w:proofErr w:type="spellEnd"/>
      <w:r>
        <w:rPr>
          <w:lang w:val="ru-RU"/>
        </w:rPr>
        <w:t xml:space="preserve"> </w:t>
      </w:r>
      <w:proofErr w:type="spellStart"/>
      <w:r>
        <w:rPr>
          <w:lang w:val="ru-RU"/>
        </w:rPr>
        <w:t>Дашти</w:t>
      </w:r>
      <w:proofErr w:type="spellEnd"/>
      <w:r>
        <w:rPr>
          <w:lang w:val="ru-RU"/>
        </w:rPr>
        <w:t xml:space="preserve">-Гибсон, Патриция Дэвис и Бенджамин </w:t>
      </w:r>
      <w:proofErr w:type="spellStart"/>
      <w:r>
        <w:rPr>
          <w:lang w:val="ru-RU"/>
        </w:rPr>
        <w:t>Рэдклифф</w:t>
      </w:r>
      <w:proofErr w:type="spellEnd"/>
      <w:r>
        <w:rPr>
          <w:lang w:val="ru-RU"/>
        </w:rPr>
        <w:t xml:space="preserve">  (1997) </w:t>
      </w:r>
      <w:r w:rsidRPr="008A5C08">
        <w:rPr>
          <w:lang w:val="ru-RU"/>
        </w:rPr>
        <w:t xml:space="preserve">на основе результатов исследования </w:t>
      </w:r>
      <w:proofErr w:type="spellStart"/>
      <w:r w:rsidRPr="008A5C08">
        <w:rPr>
          <w:lang w:val="ru-RU"/>
        </w:rPr>
        <w:t>Хафбауера</w:t>
      </w:r>
      <w:proofErr w:type="spellEnd"/>
      <w:r w:rsidRPr="008A5C08">
        <w:rPr>
          <w:lang w:val="ru-RU"/>
        </w:rPr>
        <w:t xml:space="preserve">, Скотта и </w:t>
      </w:r>
      <w:proofErr w:type="spellStart"/>
      <w:r w:rsidRPr="008A5C08">
        <w:rPr>
          <w:lang w:val="ru-RU"/>
        </w:rPr>
        <w:t>Эллиотт</w:t>
      </w:r>
      <w:proofErr w:type="spellEnd"/>
      <w:r w:rsidRPr="008A5C08">
        <w:rPr>
          <w:lang w:val="ru-RU"/>
        </w:rPr>
        <w:t xml:space="preserve"> в 1990</w:t>
      </w:r>
      <w:r>
        <w:rPr>
          <w:lang w:val="ru-RU"/>
        </w:rPr>
        <w:t>-ом году</w:t>
      </w:r>
      <w:r w:rsidRPr="008A5C08">
        <w:rPr>
          <w:lang w:val="ru-RU"/>
        </w:rPr>
        <w:t xml:space="preserve"> предложили эмпирические обобщения для анализа эффективности санкций</w:t>
      </w:r>
      <w:r>
        <w:rPr>
          <w:rStyle w:val="FootnoteReference"/>
          <w:lang w:val="ru-RU"/>
        </w:rPr>
        <w:footnoteReference w:id="95"/>
      </w:r>
      <w:r w:rsidRPr="008A5C08">
        <w:rPr>
          <w:lang w:val="ru-RU"/>
        </w:rPr>
        <w:t>.</w:t>
      </w:r>
      <w:r>
        <w:rPr>
          <w:lang w:val="ru-RU"/>
        </w:rPr>
        <w:t xml:space="preserve"> </w:t>
      </w:r>
      <w:r w:rsidRPr="008A5C08">
        <w:rPr>
          <w:lang w:val="ru-RU"/>
        </w:rPr>
        <w:t>Роберт Харт  (2000)</w:t>
      </w:r>
      <w:r>
        <w:rPr>
          <w:lang w:val="ru-RU"/>
        </w:rPr>
        <w:t xml:space="preserve"> также опирался на исследование ученых и на </w:t>
      </w:r>
      <w:r w:rsidR="00265D13">
        <w:rPr>
          <w:lang w:val="ru-RU"/>
        </w:rPr>
        <w:t>его основе</w:t>
      </w:r>
      <w:r>
        <w:rPr>
          <w:lang w:val="ru-RU"/>
        </w:rPr>
        <w:t xml:space="preserve"> проанализировал успешность применения санкций. Кроме того, исследователь изучал в</w:t>
      </w:r>
      <w:r w:rsidRPr="008A5C08">
        <w:rPr>
          <w:lang w:val="ru-RU"/>
        </w:rPr>
        <w:t>лияние политического режима стра</w:t>
      </w:r>
      <w:r>
        <w:rPr>
          <w:lang w:val="ru-RU"/>
        </w:rPr>
        <w:t xml:space="preserve">ны-отправителя на </w:t>
      </w:r>
      <w:r w:rsidR="008F4411">
        <w:rPr>
          <w:lang w:val="ru-RU"/>
        </w:rPr>
        <w:t>успешность</w:t>
      </w:r>
      <w:r w:rsidR="00B4240C">
        <w:rPr>
          <w:lang w:val="ru-RU"/>
        </w:rPr>
        <w:t xml:space="preserve"> </w:t>
      </w:r>
      <w:r>
        <w:rPr>
          <w:lang w:val="ru-RU"/>
        </w:rPr>
        <w:t xml:space="preserve">санкций и выявил, что </w:t>
      </w:r>
      <w:r w:rsidR="00053C60">
        <w:rPr>
          <w:lang w:val="ru-RU"/>
        </w:rPr>
        <w:t xml:space="preserve">наиболее эффективны </w:t>
      </w:r>
      <w:r w:rsidR="00B4240C">
        <w:rPr>
          <w:lang w:val="ru-RU"/>
        </w:rPr>
        <w:t xml:space="preserve">те </w:t>
      </w:r>
      <w:r w:rsidR="00053C60">
        <w:rPr>
          <w:lang w:val="ru-RU"/>
        </w:rPr>
        <w:t xml:space="preserve">санкции, </w:t>
      </w:r>
      <w:r w:rsidR="00B4240C">
        <w:rPr>
          <w:lang w:val="ru-RU"/>
        </w:rPr>
        <w:t>которые введены</w:t>
      </w:r>
      <w:r w:rsidR="00053C60">
        <w:rPr>
          <w:lang w:val="ru-RU"/>
        </w:rPr>
        <w:t xml:space="preserve"> страной-инициатором с демократическим режимом</w:t>
      </w:r>
      <w:r w:rsidR="00212143">
        <w:rPr>
          <w:rStyle w:val="FootnoteReference"/>
          <w:lang w:val="ru-RU"/>
        </w:rPr>
        <w:footnoteReference w:id="96"/>
      </w:r>
      <w:r w:rsidR="00053C60">
        <w:rPr>
          <w:lang w:val="ru-RU"/>
        </w:rPr>
        <w:t xml:space="preserve">. </w:t>
      </w:r>
      <w:r w:rsidR="008F4411">
        <w:rPr>
          <w:lang w:val="ru-RU"/>
        </w:rPr>
        <w:t xml:space="preserve">Из ученых, критиковавших работу </w:t>
      </w:r>
      <w:proofErr w:type="spellStart"/>
      <w:r w:rsidR="008F4411">
        <w:rPr>
          <w:lang w:val="ru-RU"/>
        </w:rPr>
        <w:t>Хафбауера</w:t>
      </w:r>
      <w:proofErr w:type="spellEnd"/>
      <w:r w:rsidR="008F4411">
        <w:rPr>
          <w:lang w:val="ru-RU"/>
        </w:rPr>
        <w:t xml:space="preserve">, Скотта и </w:t>
      </w:r>
      <w:proofErr w:type="spellStart"/>
      <w:r w:rsidR="008F4411">
        <w:rPr>
          <w:lang w:val="ru-RU"/>
        </w:rPr>
        <w:t>Эллиотт</w:t>
      </w:r>
      <w:proofErr w:type="spellEnd"/>
      <w:r w:rsidR="008F4411">
        <w:rPr>
          <w:lang w:val="ru-RU"/>
        </w:rPr>
        <w:t xml:space="preserve">, наиболее известен Роберт </w:t>
      </w:r>
      <w:proofErr w:type="spellStart"/>
      <w:r w:rsidR="008F4411">
        <w:rPr>
          <w:lang w:val="ru-RU"/>
        </w:rPr>
        <w:t>Пейп</w:t>
      </w:r>
      <w:proofErr w:type="spellEnd"/>
      <w:r w:rsidR="008F4411">
        <w:rPr>
          <w:lang w:val="ru-RU"/>
        </w:rPr>
        <w:t xml:space="preserve"> (1997; 1998), который выпустил цикл критических статей об эффективности экономических санкций</w:t>
      </w:r>
      <w:r w:rsidR="008F4411">
        <w:rPr>
          <w:rStyle w:val="FootnoteReference"/>
          <w:lang w:val="ru-RU"/>
        </w:rPr>
        <w:footnoteReference w:id="97"/>
      </w:r>
      <w:r w:rsidR="008F4411">
        <w:rPr>
          <w:rStyle w:val="FootnoteReference"/>
          <w:lang w:val="ru-RU"/>
        </w:rPr>
        <w:footnoteReference w:id="98"/>
      </w:r>
      <w:r w:rsidR="008F4411">
        <w:rPr>
          <w:lang w:val="ru-RU"/>
        </w:rPr>
        <w:t xml:space="preserve">. </w:t>
      </w:r>
      <w:r w:rsidR="001D4D9F">
        <w:rPr>
          <w:lang w:val="ru-RU"/>
        </w:rPr>
        <w:t xml:space="preserve">В своей работе он критиковал </w:t>
      </w:r>
      <w:r w:rsidR="001D4D9F">
        <w:rPr>
          <w:lang w:val="ru-RU"/>
        </w:rPr>
        <w:lastRenderedPageBreak/>
        <w:t xml:space="preserve">апробацию результатов исследования, проведенного учеными, - в частности, выделение 40 успешных случаев введения санкций с 1914 по 1990 годы. </w:t>
      </w:r>
    </w:p>
    <w:p w14:paraId="12A1196C" w14:textId="2241736A" w:rsidR="004855BF" w:rsidRDefault="00B4240C" w:rsidP="00B40EF4">
      <w:pPr>
        <w:spacing w:line="360" w:lineRule="auto"/>
        <w:ind w:firstLine="709"/>
        <w:jc w:val="both"/>
        <w:rPr>
          <w:lang w:val="ru-RU"/>
        </w:rPr>
      </w:pPr>
      <w:r>
        <w:rPr>
          <w:lang w:val="ru-RU"/>
        </w:rPr>
        <w:t xml:space="preserve">Из последних работ зарубежных исследований большой интерес представляет работа Дэвида </w:t>
      </w:r>
      <w:proofErr w:type="spellStart"/>
      <w:r>
        <w:rPr>
          <w:lang w:val="ru-RU"/>
        </w:rPr>
        <w:t>Лекциана</w:t>
      </w:r>
      <w:proofErr w:type="spellEnd"/>
      <w:r>
        <w:rPr>
          <w:lang w:val="ru-RU"/>
        </w:rPr>
        <w:t xml:space="preserve"> и Марка </w:t>
      </w:r>
      <w:proofErr w:type="spellStart"/>
      <w:r>
        <w:rPr>
          <w:lang w:val="ru-RU"/>
        </w:rPr>
        <w:t>Соува</w:t>
      </w:r>
      <w:proofErr w:type="spellEnd"/>
      <w:r>
        <w:rPr>
          <w:lang w:val="ru-RU"/>
        </w:rPr>
        <w:t xml:space="preserve"> (2007)</w:t>
      </w:r>
      <w:r>
        <w:rPr>
          <w:rStyle w:val="FootnoteReference"/>
          <w:lang w:val="ru-RU"/>
        </w:rPr>
        <w:footnoteReference w:id="99"/>
      </w:r>
      <w:r w:rsidR="00C46AE5">
        <w:rPr>
          <w:lang w:val="ru-RU"/>
        </w:rPr>
        <w:t xml:space="preserve">, в которой </w:t>
      </w:r>
      <w:r w:rsidR="00231838">
        <w:rPr>
          <w:lang w:val="ru-RU"/>
        </w:rPr>
        <w:t>ученые</w:t>
      </w:r>
      <w:r w:rsidR="00C46AE5">
        <w:rPr>
          <w:lang w:val="ru-RU"/>
        </w:rPr>
        <w:t xml:space="preserve"> изучали зависимост</w:t>
      </w:r>
      <w:r w:rsidR="00231838">
        <w:rPr>
          <w:lang w:val="ru-RU"/>
        </w:rPr>
        <w:t>ь успеха санкций от политического института</w:t>
      </w:r>
      <w:r w:rsidR="00C46AE5">
        <w:rPr>
          <w:lang w:val="ru-RU"/>
        </w:rPr>
        <w:t xml:space="preserve"> страны-мишени. Их гипотеза заключалась в том, что демократические режимы больше подвержены влиянию санкций, чем недемократические (эту же идею можно встретить </w:t>
      </w:r>
      <w:r w:rsidR="003A310E">
        <w:rPr>
          <w:lang w:val="ru-RU"/>
        </w:rPr>
        <w:t xml:space="preserve">в </w:t>
      </w:r>
      <w:r w:rsidR="00C46AE5">
        <w:rPr>
          <w:lang w:val="ru-RU"/>
        </w:rPr>
        <w:t xml:space="preserve">«памятке» </w:t>
      </w:r>
      <w:proofErr w:type="spellStart"/>
      <w:r w:rsidR="00C46AE5">
        <w:rPr>
          <w:lang w:val="ru-RU"/>
        </w:rPr>
        <w:t>Хафбауера</w:t>
      </w:r>
      <w:proofErr w:type="spellEnd"/>
      <w:r w:rsidR="00C46AE5">
        <w:rPr>
          <w:lang w:val="ru-RU"/>
        </w:rPr>
        <w:t xml:space="preserve">, Скотта и </w:t>
      </w:r>
      <w:proofErr w:type="spellStart"/>
      <w:r w:rsidR="00C46AE5">
        <w:rPr>
          <w:lang w:val="ru-RU"/>
        </w:rPr>
        <w:t>Эллиотт</w:t>
      </w:r>
      <w:proofErr w:type="spellEnd"/>
      <w:r w:rsidR="00C46AE5">
        <w:rPr>
          <w:lang w:val="ru-RU"/>
        </w:rPr>
        <w:t xml:space="preserve"> для стран-отправителей санкций). </w:t>
      </w:r>
      <w:r w:rsidR="003A310E">
        <w:rPr>
          <w:lang w:val="ru-RU"/>
        </w:rPr>
        <w:t>Тем не менее, в ходе работы исследователи выяснили, что у</w:t>
      </w:r>
      <w:r w:rsidR="00C46AE5">
        <w:rPr>
          <w:lang w:val="ru-RU"/>
        </w:rPr>
        <w:t xml:space="preserve">спех </w:t>
      </w:r>
      <w:r w:rsidR="003A310E">
        <w:rPr>
          <w:lang w:val="ru-RU"/>
        </w:rPr>
        <w:t xml:space="preserve">применения санкций </w:t>
      </w:r>
      <w:r w:rsidR="00C46AE5">
        <w:rPr>
          <w:lang w:val="ru-RU"/>
        </w:rPr>
        <w:t>зависит</w:t>
      </w:r>
      <w:r w:rsidR="003A310E">
        <w:rPr>
          <w:lang w:val="ru-RU"/>
        </w:rPr>
        <w:t>, скорее,</w:t>
      </w:r>
      <w:r w:rsidR="00C46AE5">
        <w:rPr>
          <w:lang w:val="ru-RU"/>
        </w:rPr>
        <w:t xml:space="preserve"> не от режима</w:t>
      </w:r>
      <w:r w:rsidR="003A310E">
        <w:rPr>
          <w:lang w:val="ru-RU"/>
        </w:rPr>
        <w:t xml:space="preserve"> страны-мишени</w:t>
      </w:r>
      <w:r w:rsidR="00C46AE5">
        <w:rPr>
          <w:lang w:val="ru-RU"/>
        </w:rPr>
        <w:t xml:space="preserve">, а от </w:t>
      </w:r>
      <w:r w:rsidR="003A310E">
        <w:rPr>
          <w:lang w:val="ru-RU"/>
        </w:rPr>
        <w:t xml:space="preserve">качества и количества издержек, которые испытывает правящая элита </w:t>
      </w:r>
      <w:r w:rsidR="00231838">
        <w:rPr>
          <w:lang w:val="ru-RU"/>
        </w:rPr>
        <w:t xml:space="preserve">этой страны </w:t>
      </w:r>
      <w:r w:rsidR="003A310E">
        <w:rPr>
          <w:lang w:val="ru-RU"/>
        </w:rPr>
        <w:t>вследствие введения санкций</w:t>
      </w:r>
      <w:r w:rsidR="00E71F50">
        <w:rPr>
          <w:rStyle w:val="FootnoteReference"/>
          <w:lang w:val="ru-RU"/>
        </w:rPr>
        <w:footnoteReference w:id="100"/>
      </w:r>
      <w:r w:rsidR="003A310E">
        <w:rPr>
          <w:lang w:val="ru-RU"/>
        </w:rPr>
        <w:t xml:space="preserve">. </w:t>
      </w:r>
    </w:p>
    <w:p w14:paraId="3341CBD8" w14:textId="449B62BB" w:rsidR="00231838" w:rsidRDefault="00B66CF4" w:rsidP="00B40EF4">
      <w:pPr>
        <w:spacing w:line="360" w:lineRule="auto"/>
        <w:ind w:firstLine="709"/>
        <w:jc w:val="both"/>
        <w:rPr>
          <w:lang w:val="ru-RU"/>
        </w:rPr>
      </w:pPr>
      <w:r>
        <w:rPr>
          <w:lang w:val="ru-RU"/>
        </w:rPr>
        <w:t xml:space="preserve">Из отечественных авторов, исследовавших феномен санкций, </w:t>
      </w:r>
      <w:r w:rsidR="003F0BDB">
        <w:rPr>
          <w:lang w:val="ru-RU"/>
        </w:rPr>
        <w:t>наиболее известна работа</w:t>
      </w:r>
      <w:r>
        <w:rPr>
          <w:lang w:val="ru-RU"/>
        </w:rPr>
        <w:t xml:space="preserve"> М.В. </w:t>
      </w:r>
      <w:proofErr w:type="spellStart"/>
      <w:r>
        <w:rPr>
          <w:lang w:val="ru-RU"/>
        </w:rPr>
        <w:t>Братерского</w:t>
      </w:r>
      <w:proofErr w:type="spellEnd"/>
      <w:r>
        <w:rPr>
          <w:lang w:val="ru-RU"/>
        </w:rPr>
        <w:t xml:space="preserve"> (2009)</w:t>
      </w:r>
      <w:r w:rsidR="003F0BDB">
        <w:rPr>
          <w:rStyle w:val="FootnoteReference"/>
          <w:lang w:val="ru-RU"/>
        </w:rPr>
        <w:footnoteReference w:id="101"/>
      </w:r>
      <w:r>
        <w:rPr>
          <w:lang w:val="ru-RU"/>
        </w:rPr>
        <w:t xml:space="preserve">. </w:t>
      </w:r>
      <w:r w:rsidR="00E91593">
        <w:rPr>
          <w:lang w:val="ru-RU"/>
        </w:rPr>
        <w:t>В своей работе исследователь</w:t>
      </w:r>
      <w:r w:rsidR="00594380">
        <w:rPr>
          <w:lang w:val="ru-RU"/>
        </w:rPr>
        <w:t xml:space="preserve"> подчеркивает</w:t>
      </w:r>
      <w:r w:rsidR="003F0BDB">
        <w:rPr>
          <w:lang w:val="ru-RU"/>
        </w:rPr>
        <w:t xml:space="preserve"> антигуманистическую направленность санкций</w:t>
      </w:r>
      <w:r w:rsidR="00E91593">
        <w:rPr>
          <w:lang w:val="ru-RU"/>
        </w:rPr>
        <w:t xml:space="preserve"> и </w:t>
      </w:r>
      <w:r w:rsidR="00594380">
        <w:rPr>
          <w:lang w:val="ru-RU"/>
        </w:rPr>
        <w:t>анализирует</w:t>
      </w:r>
      <w:r w:rsidR="00E91593">
        <w:rPr>
          <w:lang w:val="ru-RU"/>
        </w:rPr>
        <w:t xml:space="preserve"> то</w:t>
      </w:r>
      <w:r w:rsidR="003F0BDB">
        <w:rPr>
          <w:lang w:val="ru-RU"/>
        </w:rPr>
        <w:t xml:space="preserve">, как снижение благосостояния населения в стране-мишени </w:t>
      </w:r>
      <w:r w:rsidR="00265D13">
        <w:rPr>
          <w:lang w:val="ru-RU"/>
        </w:rPr>
        <w:t>вызывает</w:t>
      </w:r>
      <w:r w:rsidR="003F0BDB">
        <w:rPr>
          <w:lang w:val="ru-RU"/>
        </w:rPr>
        <w:t xml:space="preserve"> дальнейшее снижение уровня стабильности в этой стране. По мнению ученого, такие </w:t>
      </w:r>
      <w:r w:rsidR="00E91593">
        <w:rPr>
          <w:lang w:val="ru-RU"/>
        </w:rPr>
        <w:t>последствия</w:t>
      </w:r>
      <w:r w:rsidR="003F0BDB">
        <w:rPr>
          <w:lang w:val="ru-RU"/>
        </w:rPr>
        <w:t xml:space="preserve"> применения санкций, как, например, увеличение детской смертности </w:t>
      </w:r>
      <w:r w:rsidR="00DA752F">
        <w:rPr>
          <w:lang w:val="ru-RU"/>
        </w:rPr>
        <w:t>в Ирак</w:t>
      </w:r>
      <w:r w:rsidR="003F0BDB">
        <w:rPr>
          <w:lang w:val="ru-RU"/>
        </w:rPr>
        <w:t xml:space="preserve">е, являются </w:t>
      </w:r>
      <w:r w:rsidR="00E91593">
        <w:rPr>
          <w:lang w:val="ru-RU"/>
        </w:rPr>
        <w:t xml:space="preserve">недопустимыми и направлены на прямое ухудшение </w:t>
      </w:r>
      <w:r w:rsidR="00E71F50">
        <w:rPr>
          <w:lang w:val="ru-RU"/>
        </w:rPr>
        <w:t xml:space="preserve">качества </w:t>
      </w:r>
      <w:r w:rsidR="00E91593">
        <w:rPr>
          <w:lang w:val="ru-RU"/>
        </w:rPr>
        <w:t xml:space="preserve">жизни народа этой страны, а </w:t>
      </w:r>
      <w:r w:rsidR="00DA752F">
        <w:rPr>
          <w:lang w:val="ru-RU"/>
        </w:rPr>
        <w:t xml:space="preserve">не на лиц, принимающих решения, что является в корне несправедливым. </w:t>
      </w:r>
    </w:p>
    <w:p w14:paraId="468BBDAC" w14:textId="0909D3DF" w:rsidR="00D73A7E" w:rsidRDefault="00D73A7E" w:rsidP="00B40EF4">
      <w:pPr>
        <w:spacing w:line="360" w:lineRule="auto"/>
        <w:ind w:firstLine="709"/>
        <w:jc w:val="both"/>
        <w:rPr>
          <w:lang w:val="ru-RU"/>
        </w:rPr>
      </w:pPr>
      <w:r>
        <w:rPr>
          <w:lang w:val="ru-RU"/>
        </w:rPr>
        <w:t>Введение антироссийских санкций</w:t>
      </w:r>
      <w:r w:rsidR="00E46F5E">
        <w:rPr>
          <w:lang w:val="ru-RU"/>
        </w:rPr>
        <w:t xml:space="preserve"> с 2013-го года</w:t>
      </w:r>
      <w:r>
        <w:rPr>
          <w:lang w:val="ru-RU"/>
        </w:rPr>
        <w:t xml:space="preserve"> </w:t>
      </w:r>
      <w:r w:rsidR="00594380">
        <w:rPr>
          <w:lang w:val="ru-RU"/>
        </w:rPr>
        <w:t>также послужило причиной написания бо</w:t>
      </w:r>
      <w:r w:rsidR="00E46F5E">
        <w:rPr>
          <w:lang w:val="ru-RU"/>
        </w:rPr>
        <w:t>льшого числа работ отечественными авторами</w:t>
      </w:r>
      <w:r w:rsidR="00594380">
        <w:rPr>
          <w:lang w:val="ru-RU"/>
        </w:rPr>
        <w:t>, посвященн</w:t>
      </w:r>
      <w:r w:rsidR="00E46F5E">
        <w:rPr>
          <w:lang w:val="ru-RU"/>
        </w:rPr>
        <w:t xml:space="preserve">ых разбору </w:t>
      </w:r>
      <w:r w:rsidR="00175516">
        <w:rPr>
          <w:lang w:val="ru-RU"/>
        </w:rPr>
        <w:t>примененных</w:t>
      </w:r>
      <w:r w:rsidR="00E46F5E">
        <w:rPr>
          <w:lang w:val="ru-RU"/>
        </w:rPr>
        <w:t xml:space="preserve"> санкций, </w:t>
      </w:r>
      <w:r w:rsidR="00594380">
        <w:rPr>
          <w:lang w:val="ru-RU"/>
        </w:rPr>
        <w:t xml:space="preserve">подведению «промежуточных </w:t>
      </w:r>
      <w:r w:rsidR="00594380">
        <w:rPr>
          <w:lang w:val="ru-RU"/>
        </w:rPr>
        <w:lastRenderedPageBreak/>
        <w:t>результатов»</w:t>
      </w:r>
      <w:r w:rsidR="00E46F5E">
        <w:rPr>
          <w:lang w:val="ru-RU"/>
        </w:rPr>
        <w:t xml:space="preserve"> и подсчету убытков с обеих сторон. Из этих работ особое место занимают исследование В. </w:t>
      </w:r>
      <w:proofErr w:type="spellStart"/>
      <w:r w:rsidR="00E46F5E">
        <w:rPr>
          <w:lang w:val="ru-RU"/>
        </w:rPr>
        <w:t>Загашвили</w:t>
      </w:r>
      <w:proofErr w:type="spellEnd"/>
      <w:r w:rsidR="00E46F5E">
        <w:rPr>
          <w:lang w:val="ru-RU"/>
        </w:rPr>
        <w:t xml:space="preserve"> (2015</w:t>
      </w:r>
      <w:r w:rsidR="00265D13">
        <w:rPr>
          <w:lang w:val="ru-RU"/>
        </w:rPr>
        <w:t>)</w:t>
      </w:r>
      <w:r w:rsidR="00E46F5E">
        <w:rPr>
          <w:rStyle w:val="FootnoteReference"/>
          <w:lang w:val="ru-RU"/>
        </w:rPr>
        <w:footnoteReference w:id="102"/>
      </w:r>
      <w:r w:rsidR="00E46F5E">
        <w:rPr>
          <w:lang w:val="ru-RU"/>
        </w:rPr>
        <w:t>, который в своей работе приходит к выводу, что з</w:t>
      </w:r>
      <w:r w:rsidR="00E46F5E" w:rsidRPr="00E46F5E">
        <w:rPr>
          <w:lang w:val="ru-RU"/>
        </w:rPr>
        <w:t>амедление т</w:t>
      </w:r>
      <w:r w:rsidR="00E46F5E">
        <w:rPr>
          <w:lang w:val="ru-RU"/>
        </w:rPr>
        <w:t xml:space="preserve">емпов экономического роста в РФ в большей степени </w:t>
      </w:r>
      <w:r w:rsidR="00E46F5E" w:rsidRPr="00E46F5E">
        <w:rPr>
          <w:lang w:val="ru-RU"/>
        </w:rPr>
        <w:t>вызвано несовершенством нашей экономики, нежели санкциями.</w:t>
      </w:r>
      <w:r w:rsidR="00E46F5E">
        <w:rPr>
          <w:lang w:val="ru-RU"/>
        </w:rPr>
        <w:t xml:space="preserve"> </w:t>
      </w:r>
      <w:r w:rsidR="00DC1720">
        <w:rPr>
          <w:lang w:val="ru-RU"/>
        </w:rPr>
        <w:t>Другой важной работой является и исследование Р. Нуреева и П. Петракова (2015)</w:t>
      </w:r>
      <w:r w:rsidR="00DC1720">
        <w:rPr>
          <w:rStyle w:val="FootnoteReference"/>
          <w:lang w:val="ru-RU"/>
        </w:rPr>
        <w:footnoteReference w:id="103"/>
      </w:r>
      <w:r w:rsidR="00DC1720">
        <w:rPr>
          <w:lang w:val="ru-RU"/>
        </w:rPr>
        <w:t xml:space="preserve">, изучающих воздействие санкций на население. Авторы заключают, что последствиями введения санкций для населения стали прежде всего рост цен, сокращение реальных доходов </w:t>
      </w:r>
      <w:r w:rsidR="00D74C4E">
        <w:rPr>
          <w:lang w:val="ru-RU"/>
        </w:rPr>
        <w:t>людей</w:t>
      </w:r>
      <w:r w:rsidR="00DC1720">
        <w:rPr>
          <w:lang w:val="ru-RU"/>
        </w:rPr>
        <w:t xml:space="preserve"> и снижение числа поездок за рубеж</w:t>
      </w:r>
      <w:r w:rsidR="00DC1720">
        <w:rPr>
          <w:rStyle w:val="FootnoteReference"/>
          <w:lang w:val="ru-RU"/>
        </w:rPr>
        <w:footnoteReference w:id="104"/>
      </w:r>
      <w:r w:rsidR="00DC1720">
        <w:rPr>
          <w:lang w:val="ru-RU"/>
        </w:rPr>
        <w:t>.</w:t>
      </w:r>
      <w:r w:rsidR="009E6376">
        <w:rPr>
          <w:lang w:val="ru-RU"/>
        </w:rPr>
        <w:t xml:space="preserve"> Интересна и другая работа Р. Нуреева, где он в соавторстве уже с другим исследователем – Е. Бусыгиным – изучает влияние санкций на </w:t>
      </w:r>
      <w:r w:rsidR="00D74C4E">
        <w:rPr>
          <w:lang w:val="ru-RU"/>
        </w:rPr>
        <w:t>банковский и пищевой сектор</w:t>
      </w:r>
      <w:r w:rsidR="00D74C4E">
        <w:rPr>
          <w:rStyle w:val="FootnoteReference"/>
          <w:lang w:val="ru-RU"/>
        </w:rPr>
        <w:footnoteReference w:id="105"/>
      </w:r>
      <w:r w:rsidR="00D74C4E">
        <w:rPr>
          <w:lang w:val="ru-RU"/>
        </w:rPr>
        <w:t xml:space="preserve">. В этой работе ученые приходят к печальному выводу о том, что улучшение экономической ситуации в России в ближайшее время маловероятно, </w:t>
      </w:r>
      <w:r w:rsidR="0080681D">
        <w:rPr>
          <w:lang w:val="ru-RU"/>
        </w:rPr>
        <w:t>причиной чего являются и санкции</w:t>
      </w:r>
      <w:r w:rsidR="00106358">
        <w:rPr>
          <w:lang w:val="ru-RU"/>
        </w:rPr>
        <w:t xml:space="preserve"> </w:t>
      </w:r>
      <w:r w:rsidR="0080681D">
        <w:rPr>
          <w:lang w:val="ru-RU"/>
        </w:rPr>
        <w:t>(</w:t>
      </w:r>
      <w:r w:rsidR="00106358">
        <w:rPr>
          <w:lang w:val="ru-RU"/>
        </w:rPr>
        <w:t>причем в банковском секторе их разрушительная сила оказалась больше, чем в пищевом</w:t>
      </w:r>
      <w:r w:rsidR="0080681D">
        <w:rPr>
          <w:lang w:val="ru-RU"/>
        </w:rPr>
        <w:t>)</w:t>
      </w:r>
      <w:r w:rsidR="00106358">
        <w:rPr>
          <w:rStyle w:val="FootnoteReference"/>
          <w:lang w:val="ru-RU"/>
        </w:rPr>
        <w:footnoteReference w:id="106"/>
      </w:r>
      <w:r w:rsidR="00106358">
        <w:rPr>
          <w:lang w:val="ru-RU"/>
        </w:rPr>
        <w:t xml:space="preserve">. </w:t>
      </w:r>
    </w:p>
    <w:p w14:paraId="3B509B2C" w14:textId="6F3F29F2" w:rsidR="00500DB3" w:rsidRDefault="00500DB3" w:rsidP="00B40EF4">
      <w:pPr>
        <w:spacing w:line="360" w:lineRule="auto"/>
        <w:ind w:firstLine="709"/>
        <w:jc w:val="both"/>
        <w:rPr>
          <w:lang w:val="ru-RU"/>
        </w:rPr>
      </w:pPr>
      <w:r>
        <w:rPr>
          <w:lang w:val="ru-RU"/>
        </w:rPr>
        <w:t xml:space="preserve">Таким образом, данное исследование мыслится как логическое продолжение ряда исследований, появившихся в результате введения западных санкций против России и российских ответных санкций. </w:t>
      </w:r>
    </w:p>
    <w:p w14:paraId="3F37DE6D" w14:textId="5D5CDE47" w:rsidR="00F01DB2" w:rsidRDefault="00E71F50" w:rsidP="00265D13">
      <w:pPr>
        <w:rPr>
          <w:lang w:val="ru-RU"/>
        </w:rPr>
      </w:pPr>
      <w:r>
        <w:rPr>
          <w:lang w:val="ru-RU"/>
        </w:rPr>
        <w:br w:type="page"/>
      </w:r>
    </w:p>
    <w:p w14:paraId="331780B3" w14:textId="1EE2C3CB" w:rsidR="00FA5D4E" w:rsidRPr="005E262C" w:rsidRDefault="00FA5D4E" w:rsidP="005E262C">
      <w:pPr>
        <w:pStyle w:val="Heading1"/>
        <w:rPr>
          <w:rFonts w:ascii="Times New Roman" w:hAnsi="Times New Roman" w:cs="Times New Roman"/>
          <w:b/>
          <w:color w:val="auto"/>
          <w:sz w:val="28"/>
          <w:lang w:val="ru-RU"/>
        </w:rPr>
      </w:pPr>
      <w:bookmarkStart w:id="10" w:name="_Toc10074108"/>
      <w:r w:rsidRPr="005E262C">
        <w:rPr>
          <w:rFonts w:ascii="Times New Roman" w:hAnsi="Times New Roman" w:cs="Times New Roman"/>
          <w:b/>
          <w:color w:val="auto"/>
          <w:sz w:val="28"/>
          <w:lang w:val="ru-RU"/>
        </w:rPr>
        <w:lastRenderedPageBreak/>
        <w:t>Гл</w:t>
      </w:r>
      <w:r w:rsidR="00AF75FA" w:rsidRPr="005E262C">
        <w:rPr>
          <w:rFonts w:ascii="Times New Roman" w:hAnsi="Times New Roman" w:cs="Times New Roman"/>
          <w:b/>
          <w:color w:val="auto"/>
          <w:sz w:val="28"/>
          <w:lang w:val="ru-RU"/>
        </w:rPr>
        <w:t>ава 2. Исследование изменений в торговых отношениях</w:t>
      </w:r>
      <w:r w:rsidRPr="005E262C">
        <w:rPr>
          <w:rFonts w:ascii="Times New Roman" w:hAnsi="Times New Roman" w:cs="Times New Roman"/>
          <w:b/>
          <w:color w:val="auto"/>
          <w:sz w:val="28"/>
          <w:lang w:val="ru-RU"/>
        </w:rPr>
        <w:t xml:space="preserve"> между Россией и Финляндией в условиях санкций</w:t>
      </w:r>
      <w:bookmarkEnd w:id="10"/>
    </w:p>
    <w:p w14:paraId="50755074" w14:textId="77777777" w:rsidR="00FA5D4E" w:rsidRDefault="00FA5D4E">
      <w:pPr>
        <w:rPr>
          <w:lang w:val="ru-RU"/>
        </w:rPr>
      </w:pPr>
    </w:p>
    <w:p w14:paraId="39B6499F" w14:textId="7C6E331B" w:rsidR="00FA5D4E" w:rsidRDefault="00FA5D4E" w:rsidP="005E262C">
      <w:pPr>
        <w:pStyle w:val="Heading2"/>
        <w:jc w:val="both"/>
        <w:rPr>
          <w:rFonts w:ascii="Times New Roman" w:hAnsi="Times New Roman" w:cs="Times New Roman"/>
          <w:b/>
          <w:color w:val="auto"/>
          <w:sz w:val="28"/>
          <w:lang w:val="ru-RU"/>
        </w:rPr>
      </w:pPr>
      <w:bookmarkStart w:id="11" w:name="_Toc10074109"/>
      <w:r w:rsidRPr="005E262C">
        <w:rPr>
          <w:rFonts w:ascii="Times New Roman" w:hAnsi="Times New Roman" w:cs="Times New Roman"/>
          <w:b/>
          <w:color w:val="auto"/>
          <w:sz w:val="28"/>
          <w:lang w:val="ru-RU"/>
        </w:rPr>
        <w:t xml:space="preserve">1. </w:t>
      </w:r>
      <w:r w:rsidR="00E730C8" w:rsidRPr="005E262C">
        <w:rPr>
          <w:rFonts w:ascii="Times New Roman" w:hAnsi="Times New Roman" w:cs="Times New Roman"/>
          <w:b/>
          <w:color w:val="auto"/>
          <w:sz w:val="28"/>
          <w:lang w:val="ru-RU"/>
        </w:rPr>
        <w:t>Анализ</w:t>
      </w:r>
      <w:r w:rsidR="00D66D4A" w:rsidRPr="005E262C">
        <w:rPr>
          <w:rFonts w:ascii="Times New Roman" w:hAnsi="Times New Roman" w:cs="Times New Roman"/>
          <w:b/>
          <w:color w:val="auto"/>
          <w:sz w:val="28"/>
          <w:lang w:val="ru-RU"/>
        </w:rPr>
        <w:t xml:space="preserve"> </w:t>
      </w:r>
      <w:r w:rsidR="00A730B8" w:rsidRPr="005E262C">
        <w:rPr>
          <w:rFonts w:ascii="Times New Roman" w:hAnsi="Times New Roman" w:cs="Times New Roman"/>
          <w:b/>
          <w:color w:val="auto"/>
          <w:sz w:val="28"/>
          <w:lang w:val="ru-RU"/>
        </w:rPr>
        <w:t xml:space="preserve">основных </w:t>
      </w:r>
      <w:r w:rsidR="00D66D4A" w:rsidRPr="005E262C">
        <w:rPr>
          <w:rFonts w:ascii="Times New Roman" w:hAnsi="Times New Roman" w:cs="Times New Roman"/>
          <w:b/>
          <w:color w:val="auto"/>
          <w:sz w:val="28"/>
          <w:lang w:val="ru-RU"/>
        </w:rPr>
        <w:t>макроэкономических показателей России и Финляндии до и после введения антироссийских санкций</w:t>
      </w:r>
      <w:bookmarkEnd w:id="11"/>
    </w:p>
    <w:p w14:paraId="2AAB82FA" w14:textId="77777777" w:rsidR="005B4536" w:rsidRPr="005B4536" w:rsidRDefault="005B4536" w:rsidP="005B4536">
      <w:pPr>
        <w:rPr>
          <w:lang w:val="ru-RU"/>
        </w:rPr>
      </w:pPr>
    </w:p>
    <w:p w14:paraId="7C7DFD7D" w14:textId="59F56589" w:rsidR="00AF75FA" w:rsidRDefault="00AF75FA" w:rsidP="003B401D">
      <w:pPr>
        <w:spacing w:line="360" w:lineRule="auto"/>
        <w:ind w:firstLine="709"/>
        <w:jc w:val="both"/>
        <w:rPr>
          <w:lang w:val="ru-RU"/>
        </w:rPr>
      </w:pPr>
      <w:r>
        <w:rPr>
          <w:lang w:val="ru-RU"/>
        </w:rPr>
        <w:t>Перед тем, как перейти к анализу</w:t>
      </w:r>
      <w:r w:rsidR="00BA07E9">
        <w:rPr>
          <w:lang w:val="ru-RU"/>
        </w:rPr>
        <w:t xml:space="preserve"> конкретных</w:t>
      </w:r>
      <w:r>
        <w:rPr>
          <w:lang w:val="ru-RU"/>
        </w:rPr>
        <w:t xml:space="preserve"> изменений, произошедших в торговых отношениях России и Финляндии в результате введения санкций, необходимо сначала</w:t>
      </w:r>
      <w:r w:rsidR="006762E5">
        <w:rPr>
          <w:lang w:val="ru-RU"/>
        </w:rPr>
        <w:t xml:space="preserve"> «задать координаты» </w:t>
      </w:r>
      <w:r w:rsidR="003A42B6">
        <w:rPr>
          <w:lang w:val="ru-RU"/>
        </w:rPr>
        <w:t>и</w:t>
      </w:r>
      <w:r>
        <w:rPr>
          <w:lang w:val="ru-RU"/>
        </w:rPr>
        <w:t xml:space="preserve"> дать </w:t>
      </w:r>
      <w:r w:rsidR="003A42B6">
        <w:rPr>
          <w:lang w:val="ru-RU"/>
        </w:rPr>
        <w:t xml:space="preserve">небольшую </w:t>
      </w:r>
      <w:r>
        <w:rPr>
          <w:lang w:val="ru-RU"/>
        </w:rPr>
        <w:t xml:space="preserve">характеристику тем экономическим ситуациям, </w:t>
      </w:r>
      <w:r w:rsidR="00BA07E9">
        <w:rPr>
          <w:lang w:val="ru-RU"/>
        </w:rPr>
        <w:t xml:space="preserve">в которых находились наши страны до и </w:t>
      </w:r>
      <w:r w:rsidR="00E730C8">
        <w:rPr>
          <w:lang w:val="ru-RU"/>
        </w:rPr>
        <w:t>после</w:t>
      </w:r>
      <w:r w:rsidR="00BA07E9">
        <w:rPr>
          <w:lang w:val="ru-RU"/>
        </w:rPr>
        <w:t xml:space="preserve"> введения антироссийских санкций. </w:t>
      </w:r>
      <w:r>
        <w:rPr>
          <w:lang w:val="ru-RU"/>
        </w:rPr>
        <w:t xml:space="preserve"> </w:t>
      </w:r>
      <w:r w:rsidR="00A730B8">
        <w:rPr>
          <w:lang w:val="ru-RU"/>
        </w:rPr>
        <w:t xml:space="preserve">Здесь </w:t>
      </w:r>
      <w:r w:rsidR="00E730C8">
        <w:rPr>
          <w:lang w:val="ru-RU"/>
        </w:rPr>
        <w:t xml:space="preserve">также </w:t>
      </w:r>
      <w:r w:rsidR="00A730B8">
        <w:rPr>
          <w:lang w:val="ru-RU"/>
        </w:rPr>
        <w:t xml:space="preserve">необходимо </w:t>
      </w:r>
      <w:r w:rsidR="00473214">
        <w:rPr>
          <w:lang w:val="ru-RU"/>
        </w:rPr>
        <w:t xml:space="preserve">сделать уточнение: помня о том, что корреляция не </w:t>
      </w:r>
      <w:r w:rsidR="00175516">
        <w:rPr>
          <w:lang w:val="ru-RU"/>
        </w:rPr>
        <w:t>означает причинно-следственную связь</w:t>
      </w:r>
      <w:r w:rsidR="00473214">
        <w:rPr>
          <w:lang w:val="ru-RU"/>
        </w:rPr>
        <w:t xml:space="preserve">, </w:t>
      </w:r>
      <w:r w:rsidR="00E730C8">
        <w:rPr>
          <w:lang w:val="ru-RU"/>
        </w:rPr>
        <w:t>в данном разделе я не утверждаю, что изменение определенных показателей с началом действия антироссийских санкций обязательно вызвано санкциями, - однако, вслед за рядом экспертов</w:t>
      </w:r>
      <w:r w:rsidR="00724F01">
        <w:rPr>
          <w:rStyle w:val="FootnoteReference"/>
          <w:lang w:val="ru-RU"/>
        </w:rPr>
        <w:footnoteReference w:id="107"/>
      </w:r>
      <w:r w:rsidR="00724F01">
        <w:rPr>
          <w:rStyle w:val="FootnoteReference"/>
          <w:lang w:val="ru-RU"/>
        </w:rPr>
        <w:footnoteReference w:id="108"/>
      </w:r>
      <w:r w:rsidR="00E730C8">
        <w:rPr>
          <w:lang w:val="ru-RU"/>
        </w:rPr>
        <w:t xml:space="preserve">, </w:t>
      </w:r>
      <w:r w:rsidR="001F1AAB">
        <w:rPr>
          <w:lang w:val="ru-RU"/>
        </w:rPr>
        <w:t xml:space="preserve">считаю, что введение санкций могло на </w:t>
      </w:r>
      <w:r w:rsidR="0030038B">
        <w:rPr>
          <w:lang w:val="ru-RU"/>
        </w:rPr>
        <w:t>некоторые из них повлиять</w:t>
      </w:r>
      <w:r w:rsidR="00565E3A">
        <w:rPr>
          <w:lang w:val="ru-RU"/>
        </w:rPr>
        <w:t xml:space="preserve"> (см. ниже)</w:t>
      </w:r>
      <w:r w:rsidR="001F1AAB">
        <w:rPr>
          <w:lang w:val="ru-RU"/>
        </w:rPr>
        <w:t xml:space="preserve">. </w:t>
      </w:r>
    </w:p>
    <w:p w14:paraId="3651B376" w14:textId="34AA2107" w:rsidR="00BE13CA" w:rsidRDefault="00F727DA" w:rsidP="00112E46">
      <w:pPr>
        <w:spacing w:line="360" w:lineRule="auto"/>
        <w:ind w:firstLine="709"/>
        <w:jc w:val="both"/>
        <w:rPr>
          <w:lang w:val="ru-RU"/>
        </w:rPr>
      </w:pPr>
      <w:r>
        <w:rPr>
          <w:lang w:val="ru-RU"/>
        </w:rPr>
        <w:t xml:space="preserve">Так, </w:t>
      </w:r>
      <w:r w:rsidR="00BE13CA">
        <w:rPr>
          <w:lang w:val="ru-RU"/>
        </w:rPr>
        <w:t xml:space="preserve"> рассмотрим два наглядных примера. </w:t>
      </w:r>
    </w:p>
    <w:p w14:paraId="0ED15BB9" w14:textId="2F3C3B37" w:rsidR="00F90E5D" w:rsidRDefault="00C54D56" w:rsidP="00112E46">
      <w:pPr>
        <w:spacing w:line="360" w:lineRule="auto"/>
        <w:ind w:firstLine="709"/>
        <w:jc w:val="both"/>
        <w:rPr>
          <w:lang w:val="ru-RU"/>
        </w:rPr>
      </w:pPr>
      <w:r>
        <w:rPr>
          <w:lang w:val="ru-RU"/>
        </w:rPr>
        <w:t xml:space="preserve">В 2017-ом году </w:t>
      </w:r>
      <w:r w:rsidR="00B90888">
        <w:rPr>
          <w:lang w:val="ru-RU"/>
        </w:rPr>
        <w:t>Россия, занимающая 1-ое место по площади страны и 9-ое место п</w:t>
      </w:r>
      <w:r w:rsidR="003B401D">
        <w:rPr>
          <w:lang w:val="ru-RU"/>
        </w:rPr>
        <w:t>о численности населения в мире</w:t>
      </w:r>
      <w:r w:rsidR="003B401D">
        <w:rPr>
          <w:rStyle w:val="FootnoteReference"/>
          <w:lang w:val="ru-RU"/>
        </w:rPr>
        <w:footnoteReference w:id="109"/>
      </w:r>
      <w:r w:rsidR="003B401D">
        <w:rPr>
          <w:lang w:val="ru-RU"/>
        </w:rPr>
        <w:t>, по объемам импорта и экспорта заняла 20-ую</w:t>
      </w:r>
      <w:r w:rsidR="003B401D">
        <w:rPr>
          <w:rStyle w:val="FootnoteReference"/>
          <w:lang w:val="ru-RU"/>
        </w:rPr>
        <w:footnoteReference w:id="110"/>
      </w:r>
      <w:r w:rsidR="003B401D">
        <w:rPr>
          <w:lang w:val="ru-RU"/>
        </w:rPr>
        <w:t xml:space="preserve"> и 16-ую позиции</w:t>
      </w:r>
      <w:r w:rsidR="003B401D">
        <w:rPr>
          <w:rStyle w:val="FootnoteReference"/>
          <w:lang w:val="ru-RU"/>
        </w:rPr>
        <w:footnoteReference w:id="111"/>
      </w:r>
      <w:r w:rsidR="003B401D">
        <w:rPr>
          <w:lang w:val="ru-RU"/>
        </w:rPr>
        <w:t xml:space="preserve"> </w:t>
      </w:r>
      <w:r w:rsidR="003A42B6">
        <w:rPr>
          <w:lang w:val="ru-RU"/>
        </w:rPr>
        <w:t xml:space="preserve">среди стран мира </w:t>
      </w:r>
      <w:r w:rsidR="003B401D">
        <w:rPr>
          <w:lang w:val="ru-RU"/>
        </w:rPr>
        <w:t xml:space="preserve">соответственно, в то время как Финляндия, будучи </w:t>
      </w:r>
      <w:r w:rsidR="00F376E5">
        <w:rPr>
          <w:lang w:val="ru-RU"/>
        </w:rPr>
        <w:t>64-ой</w:t>
      </w:r>
      <w:r w:rsidR="00F376E5">
        <w:rPr>
          <w:rStyle w:val="FootnoteReference"/>
          <w:lang w:val="ru-RU"/>
        </w:rPr>
        <w:footnoteReference w:id="112"/>
      </w:r>
      <w:r w:rsidR="00F376E5">
        <w:rPr>
          <w:lang w:val="ru-RU"/>
        </w:rPr>
        <w:t xml:space="preserve"> в ми</w:t>
      </w:r>
      <w:r w:rsidR="00F97AD8">
        <w:rPr>
          <w:lang w:val="ru-RU"/>
        </w:rPr>
        <w:t>ре по площади страны и занимающая</w:t>
      </w:r>
      <w:r w:rsidR="00F376E5">
        <w:rPr>
          <w:lang w:val="ru-RU"/>
        </w:rPr>
        <w:t xml:space="preserve"> </w:t>
      </w:r>
      <w:r w:rsidR="00770DAB">
        <w:rPr>
          <w:lang w:val="ru-RU"/>
        </w:rPr>
        <w:t>116-</w:t>
      </w:r>
      <w:r w:rsidR="00770DAB">
        <w:rPr>
          <w:lang w:val="ru-RU"/>
        </w:rPr>
        <w:lastRenderedPageBreak/>
        <w:t>ую</w:t>
      </w:r>
      <w:r w:rsidR="00770DAB">
        <w:rPr>
          <w:rStyle w:val="FootnoteReference"/>
          <w:lang w:val="ru-RU"/>
        </w:rPr>
        <w:footnoteReference w:id="113"/>
      </w:r>
      <w:r w:rsidR="00770DAB">
        <w:rPr>
          <w:lang w:val="ru-RU"/>
        </w:rPr>
        <w:t xml:space="preserve"> позицию по численности населения, </w:t>
      </w:r>
      <w:r w:rsidR="00CE325F">
        <w:rPr>
          <w:lang w:val="ru-RU"/>
        </w:rPr>
        <w:t>заняла 43-ю и 40-ую позиции</w:t>
      </w:r>
      <w:r w:rsidR="00CE325F">
        <w:rPr>
          <w:rStyle w:val="FootnoteReference"/>
          <w:lang w:val="ru-RU"/>
        </w:rPr>
        <w:footnoteReference w:id="114"/>
      </w:r>
      <w:r w:rsidR="00CC3629">
        <w:rPr>
          <w:lang w:val="ru-RU"/>
        </w:rPr>
        <w:t xml:space="preserve">. </w:t>
      </w:r>
      <w:r w:rsidR="00804BDA">
        <w:rPr>
          <w:lang w:val="ru-RU"/>
        </w:rPr>
        <w:t>По сравнению с 2012-ым годом, т.е. годом д</w:t>
      </w:r>
      <w:r w:rsidR="009971BC">
        <w:rPr>
          <w:lang w:val="ru-RU"/>
        </w:rPr>
        <w:t xml:space="preserve">о введения санкций, позиции </w:t>
      </w:r>
      <w:r>
        <w:rPr>
          <w:lang w:val="ru-RU"/>
        </w:rPr>
        <w:t xml:space="preserve">стран </w:t>
      </w:r>
      <w:r w:rsidR="009971BC">
        <w:rPr>
          <w:lang w:val="ru-RU"/>
        </w:rPr>
        <w:t xml:space="preserve">в мировом рейтинге по импорту и экспорту </w:t>
      </w:r>
      <w:r w:rsidR="00804BDA">
        <w:rPr>
          <w:lang w:val="ru-RU"/>
        </w:rPr>
        <w:t>несколько изменились: так, в 2012-ом году Росси</w:t>
      </w:r>
      <w:r w:rsidR="009971BC">
        <w:rPr>
          <w:lang w:val="ru-RU"/>
        </w:rPr>
        <w:t xml:space="preserve">я </w:t>
      </w:r>
      <w:r w:rsidR="00344BC4">
        <w:rPr>
          <w:lang w:val="ru-RU"/>
        </w:rPr>
        <w:t xml:space="preserve">занимала 17-ую и 9-ую позиции по импорту и экспорту соответственно, в то время как Финляндия занимала </w:t>
      </w:r>
      <w:r w:rsidR="00863E28">
        <w:rPr>
          <w:lang w:val="ru-RU"/>
        </w:rPr>
        <w:t xml:space="preserve">42-ую и 47-ую позиции. </w:t>
      </w:r>
      <w:r w:rsidR="009D5984">
        <w:rPr>
          <w:lang w:val="ru-RU"/>
        </w:rPr>
        <w:t xml:space="preserve">Значит ли это, что за время действия санкций </w:t>
      </w:r>
      <w:r w:rsidR="00DD59FF">
        <w:rPr>
          <w:lang w:val="ru-RU"/>
        </w:rPr>
        <w:t xml:space="preserve">экономическая ситуация в России </w:t>
      </w:r>
      <w:r w:rsidR="00024E85">
        <w:rPr>
          <w:lang w:val="ru-RU"/>
        </w:rPr>
        <w:t xml:space="preserve">ухудшилась, а </w:t>
      </w:r>
      <w:r w:rsidR="00EE7775">
        <w:rPr>
          <w:lang w:val="ru-RU"/>
        </w:rPr>
        <w:t>Финляндия, имея Россию в числе главнейших торговых партнеров</w:t>
      </w:r>
      <w:r w:rsidR="00D3348D">
        <w:rPr>
          <w:lang w:val="ru-RU"/>
        </w:rPr>
        <w:t xml:space="preserve"> и во многом опираясь на </w:t>
      </w:r>
      <w:r w:rsidR="000C14AC">
        <w:rPr>
          <w:lang w:val="ru-RU"/>
        </w:rPr>
        <w:t>торговые отношения с Россией</w:t>
      </w:r>
      <w:r w:rsidR="00EE7775">
        <w:rPr>
          <w:lang w:val="ru-RU"/>
        </w:rPr>
        <w:t xml:space="preserve">, </w:t>
      </w:r>
      <w:r w:rsidR="004D32A9">
        <w:rPr>
          <w:lang w:val="ru-RU"/>
        </w:rPr>
        <w:t>в целом не ощут</w:t>
      </w:r>
      <w:r w:rsidR="006E66C2">
        <w:rPr>
          <w:lang w:val="ru-RU"/>
        </w:rPr>
        <w:t>ила на себе последствия действия</w:t>
      </w:r>
      <w:r w:rsidR="004D32A9">
        <w:rPr>
          <w:lang w:val="ru-RU"/>
        </w:rPr>
        <w:t xml:space="preserve"> </w:t>
      </w:r>
      <w:r w:rsidR="000C14AC">
        <w:rPr>
          <w:lang w:val="ru-RU"/>
        </w:rPr>
        <w:t>антироссийских санкций</w:t>
      </w:r>
      <w:r w:rsidR="004D32A9">
        <w:rPr>
          <w:lang w:val="ru-RU"/>
        </w:rPr>
        <w:t>?</w:t>
      </w:r>
      <w:r w:rsidR="00EE7775">
        <w:rPr>
          <w:lang w:val="ru-RU"/>
        </w:rPr>
        <w:t xml:space="preserve"> </w:t>
      </w:r>
    </w:p>
    <w:p w14:paraId="2F0037B1" w14:textId="65392571" w:rsidR="007F3F22" w:rsidRDefault="00337790" w:rsidP="007F3F22">
      <w:pPr>
        <w:spacing w:line="360" w:lineRule="auto"/>
        <w:ind w:firstLine="709"/>
        <w:jc w:val="both"/>
        <w:rPr>
          <w:lang w:val="ru-RU"/>
        </w:rPr>
      </w:pPr>
      <w:r>
        <w:rPr>
          <w:lang w:val="ru-RU"/>
        </w:rPr>
        <w:t>В 2017-2018-ом гг., согласно докладу «Наиболее конкурентоспособные мировые экономики», представленному на Всемирном экономическом форуме</w:t>
      </w:r>
      <w:r w:rsidR="007F3F22">
        <w:rPr>
          <w:lang w:val="ru-RU"/>
        </w:rPr>
        <w:t xml:space="preserve">, экономика Финляндии </w:t>
      </w:r>
      <w:r w:rsidR="003E4E74">
        <w:rPr>
          <w:lang w:val="ru-RU"/>
        </w:rPr>
        <w:t>за</w:t>
      </w:r>
      <w:r w:rsidR="00931546">
        <w:rPr>
          <w:lang w:val="ru-RU"/>
        </w:rPr>
        <w:t>няла</w:t>
      </w:r>
      <w:r w:rsidR="003E4E74">
        <w:rPr>
          <w:lang w:val="ru-RU"/>
        </w:rPr>
        <w:t xml:space="preserve"> 10-ое место </w:t>
      </w:r>
      <w:r w:rsidR="003A42B6">
        <w:rPr>
          <w:lang w:val="ru-RU"/>
        </w:rPr>
        <w:t>в мире, в то время как экономике</w:t>
      </w:r>
      <w:r w:rsidR="003E4E74">
        <w:rPr>
          <w:lang w:val="ru-RU"/>
        </w:rPr>
        <w:t xml:space="preserve"> России было присвоено 38-ое место</w:t>
      </w:r>
      <w:r w:rsidR="002D4BC1">
        <w:rPr>
          <w:rStyle w:val="FootnoteReference"/>
          <w:lang w:val="ru-RU"/>
        </w:rPr>
        <w:footnoteReference w:id="115"/>
      </w:r>
      <w:r w:rsidR="00B120D7">
        <w:rPr>
          <w:lang w:val="ru-RU"/>
        </w:rPr>
        <w:t xml:space="preserve">. </w:t>
      </w:r>
      <w:r w:rsidR="007F3F22">
        <w:rPr>
          <w:lang w:val="ru-RU"/>
        </w:rPr>
        <w:t>В то же время в 2013-ом году</w:t>
      </w:r>
      <w:r w:rsidR="001A09DA">
        <w:rPr>
          <w:lang w:val="ru-RU"/>
        </w:rPr>
        <w:t xml:space="preserve">, </w:t>
      </w:r>
      <w:r w:rsidR="00690514">
        <w:rPr>
          <w:lang w:val="ru-RU"/>
        </w:rPr>
        <w:t xml:space="preserve">когда санкции против России еще не оказали своего влияния, </w:t>
      </w:r>
      <w:r w:rsidR="001F4E7B">
        <w:rPr>
          <w:lang w:val="ru-RU"/>
        </w:rPr>
        <w:t>российская экономика занимала 64-ое место</w:t>
      </w:r>
      <w:r w:rsidR="00CB1153" w:rsidRPr="00CB1153">
        <w:rPr>
          <w:lang w:val="ru-RU"/>
        </w:rPr>
        <w:t xml:space="preserve"> </w:t>
      </w:r>
      <w:r w:rsidR="00CB1153">
        <w:rPr>
          <w:lang w:val="ru-RU"/>
        </w:rPr>
        <w:t>в данном рейтинге</w:t>
      </w:r>
      <w:r w:rsidR="001F4E7B">
        <w:rPr>
          <w:lang w:val="ru-RU"/>
        </w:rPr>
        <w:t>, в то время как финская экономика входила в тройку лидеров</w:t>
      </w:r>
      <w:r w:rsidR="00070DE7">
        <w:rPr>
          <w:rStyle w:val="FootnoteReference"/>
          <w:lang w:val="ru-RU"/>
        </w:rPr>
        <w:footnoteReference w:id="116"/>
      </w:r>
      <w:r w:rsidR="00070DE7">
        <w:rPr>
          <w:lang w:val="ru-RU"/>
        </w:rPr>
        <w:t xml:space="preserve">. </w:t>
      </w:r>
      <w:r w:rsidR="00E00661">
        <w:rPr>
          <w:lang w:val="ru-RU"/>
        </w:rPr>
        <w:t>Значит ли это, что за</w:t>
      </w:r>
      <w:r w:rsidR="00D7349F">
        <w:rPr>
          <w:lang w:val="ru-RU"/>
        </w:rPr>
        <w:t xml:space="preserve"> </w:t>
      </w:r>
      <w:r w:rsidR="00E00661">
        <w:rPr>
          <w:lang w:val="ru-RU"/>
        </w:rPr>
        <w:t>время действия санкций экономическая ситуация в России улучшилась</w:t>
      </w:r>
      <w:r w:rsidR="006C2F01">
        <w:rPr>
          <w:lang w:val="ru-RU"/>
        </w:rPr>
        <w:t xml:space="preserve">, а Финляндия, имея Россию в числе главнейших торговых партнеров, </w:t>
      </w:r>
      <w:r w:rsidR="00755314">
        <w:rPr>
          <w:lang w:val="ru-RU"/>
        </w:rPr>
        <w:t>потерпела большие убытки и стала менее конкурентоспособной?</w:t>
      </w:r>
    </w:p>
    <w:p w14:paraId="1B4927E2" w14:textId="4D0B4990" w:rsidR="00931546" w:rsidRDefault="00931546" w:rsidP="004A5999">
      <w:pPr>
        <w:spacing w:line="360" w:lineRule="auto"/>
        <w:ind w:firstLine="709"/>
        <w:jc w:val="both"/>
        <w:rPr>
          <w:lang w:val="ru-RU"/>
        </w:rPr>
      </w:pPr>
      <w:r>
        <w:rPr>
          <w:lang w:val="ru-RU"/>
        </w:rPr>
        <w:t xml:space="preserve">Как и было сказано выше, в данной работе я </w:t>
      </w:r>
      <w:r w:rsidR="00B501A5">
        <w:rPr>
          <w:lang w:val="ru-RU"/>
        </w:rPr>
        <w:t xml:space="preserve">хотел </w:t>
      </w:r>
      <w:r w:rsidR="00555076">
        <w:rPr>
          <w:lang w:val="ru-RU"/>
        </w:rPr>
        <w:t xml:space="preserve">бы </w:t>
      </w:r>
      <w:r w:rsidR="00B501A5">
        <w:rPr>
          <w:lang w:val="ru-RU"/>
        </w:rPr>
        <w:t>аккуратно рассмотреть представленные факты, не пытаясь установить причинно-следственную связь там, где</w:t>
      </w:r>
      <w:r w:rsidR="00555076">
        <w:rPr>
          <w:lang w:val="ru-RU"/>
        </w:rPr>
        <w:t xml:space="preserve"> </w:t>
      </w:r>
      <w:r w:rsidR="004850A3">
        <w:rPr>
          <w:lang w:val="ru-RU"/>
        </w:rPr>
        <w:t>прослеживается</w:t>
      </w:r>
      <w:r w:rsidR="00555076">
        <w:rPr>
          <w:lang w:val="ru-RU"/>
        </w:rPr>
        <w:t xml:space="preserve"> лишь корреляция.</w:t>
      </w:r>
      <w:r w:rsidR="00C252A9">
        <w:rPr>
          <w:lang w:val="ru-RU"/>
        </w:rPr>
        <w:t xml:space="preserve"> Кроме того, если санкции и оказали определенное влияние на изменение некоторых </w:t>
      </w:r>
      <w:r w:rsidR="00C252A9">
        <w:rPr>
          <w:lang w:val="ru-RU"/>
        </w:rPr>
        <w:lastRenderedPageBreak/>
        <w:t>показателей и позиций ст</w:t>
      </w:r>
      <w:r w:rsidR="004E46E9">
        <w:rPr>
          <w:lang w:val="ru-RU"/>
        </w:rPr>
        <w:t>р</w:t>
      </w:r>
      <w:r w:rsidR="00C252A9">
        <w:rPr>
          <w:lang w:val="ru-RU"/>
        </w:rPr>
        <w:t>ан в рейтингах,</w:t>
      </w:r>
      <w:r w:rsidR="004E46E9">
        <w:rPr>
          <w:lang w:val="ru-RU"/>
        </w:rPr>
        <w:t xml:space="preserve"> было бы сложным установить </w:t>
      </w:r>
      <w:r w:rsidR="004A5999">
        <w:rPr>
          <w:lang w:val="ru-RU"/>
        </w:rPr>
        <w:t xml:space="preserve">то, в какой мере влияние оказывали именно санкции, а не нахождение экономик России и Финляндии в состоянии рецессии или другие внешнеэкономические процессы и </w:t>
      </w:r>
      <w:r w:rsidR="00367BB4">
        <w:rPr>
          <w:lang w:val="ru-RU"/>
        </w:rPr>
        <w:t>кризисы</w:t>
      </w:r>
      <w:r w:rsidR="004A5999">
        <w:rPr>
          <w:lang w:val="ru-RU"/>
        </w:rPr>
        <w:t xml:space="preserve">. </w:t>
      </w:r>
      <w:r w:rsidR="004850A3">
        <w:rPr>
          <w:lang w:val="ru-RU"/>
        </w:rPr>
        <w:t>Так, чтобы установить, как изменились торговые отношения между Россией и Финляндией</w:t>
      </w:r>
      <w:r w:rsidR="007F6604">
        <w:rPr>
          <w:lang w:val="ru-RU"/>
        </w:rPr>
        <w:t xml:space="preserve">, </w:t>
      </w:r>
      <w:r w:rsidR="00A947D9">
        <w:rPr>
          <w:lang w:val="ru-RU"/>
        </w:rPr>
        <w:t>для начала я хотел бы обратиться к сравнению изменений в основных макроэкономических показателях наших стран</w:t>
      </w:r>
      <w:r w:rsidR="009C0EDF">
        <w:rPr>
          <w:lang w:val="ru-RU"/>
        </w:rPr>
        <w:t xml:space="preserve">, </w:t>
      </w:r>
      <w:r w:rsidR="002126FB">
        <w:rPr>
          <w:lang w:val="ru-RU"/>
        </w:rPr>
        <w:t xml:space="preserve">при этом </w:t>
      </w:r>
      <w:r w:rsidR="009C0EDF">
        <w:rPr>
          <w:lang w:val="ru-RU"/>
        </w:rPr>
        <w:t xml:space="preserve">объясняя эти изменения </w:t>
      </w:r>
      <w:r w:rsidR="00367BB4">
        <w:rPr>
          <w:lang w:val="ru-RU"/>
        </w:rPr>
        <w:t>действием санкционной политики</w:t>
      </w:r>
      <w:r w:rsidR="002126FB">
        <w:rPr>
          <w:lang w:val="ru-RU"/>
        </w:rPr>
        <w:t xml:space="preserve"> только в некоторых случаях. </w:t>
      </w:r>
    </w:p>
    <w:p w14:paraId="044583A1" w14:textId="530CF06D" w:rsidR="0030038B" w:rsidRDefault="00A730B8" w:rsidP="002126FB">
      <w:pPr>
        <w:spacing w:line="360" w:lineRule="auto"/>
        <w:ind w:firstLine="709"/>
        <w:jc w:val="both"/>
        <w:rPr>
          <w:lang w:val="ru-RU"/>
        </w:rPr>
      </w:pPr>
      <w:r>
        <w:rPr>
          <w:lang w:val="ru-RU"/>
        </w:rPr>
        <w:t>Одним из показателей</w:t>
      </w:r>
      <w:r w:rsidR="00770DAB">
        <w:rPr>
          <w:lang w:val="ru-RU"/>
        </w:rPr>
        <w:t xml:space="preserve">, </w:t>
      </w:r>
      <w:r w:rsidR="00CC3629">
        <w:rPr>
          <w:lang w:val="ru-RU"/>
        </w:rPr>
        <w:t xml:space="preserve">с помощью которого можно наглядно проследить </w:t>
      </w:r>
      <w:r>
        <w:rPr>
          <w:lang w:val="ru-RU"/>
        </w:rPr>
        <w:t>то, как изменялись экономические ситуации наших стран до и после введения санкций против России</w:t>
      </w:r>
      <w:r w:rsidR="00770DAB">
        <w:rPr>
          <w:lang w:val="ru-RU"/>
        </w:rPr>
        <w:t>, является валовый внутренний продукт</w:t>
      </w:r>
      <w:r w:rsidR="00216553">
        <w:rPr>
          <w:lang w:val="ru-RU"/>
        </w:rPr>
        <w:t xml:space="preserve"> на душу населения</w:t>
      </w:r>
      <w:r w:rsidR="00770DAB">
        <w:rPr>
          <w:lang w:val="ru-RU"/>
        </w:rPr>
        <w:t xml:space="preserve"> (ВВП). </w:t>
      </w:r>
      <w:r w:rsidR="000D0CE9">
        <w:rPr>
          <w:lang w:val="ru-RU"/>
        </w:rPr>
        <w:t xml:space="preserve">В 2017 году (в ряде источников самыми последними данными являются именно данные 2017 года, в связи с чем, ввиду отсутствия </w:t>
      </w:r>
      <w:r w:rsidR="00CE325F">
        <w:rPr>
          <w:lang w:val="ru-RU"/>
        </w:rPr>
        <w:t>информации по 2018 году</w:t>
      </w:r>
      <w:r w:rsidR="00F64462">
        <w:rPr>
          <w:lang w:val="ru-RU"/>
        </w:rPr>
        <w:t xml:space="preserve">, было решено пользоваться ими) </w:t>
      </w:r>
      <w:r w:rsidR="005B6950">
        <w:rPr>
          <w:lang w:val="ru-RU"/>
        </w:rPr>
        <w:t>ВВП</w:t>
      </w:r>
      <w:r w:rsidR="00216553">
        <w:rPr>
          <w:lang w:val="ru-RU"/>
        </w:rPr>
        <w:t xml:space="preserve"> на душу населения в</w:t>
      </w:r>
      <w:r w:rsidR="005B6950">
        <w:rPr>
          <w:lang w:val="ru-RU"/>
        </w:rPr>
        <w:t xml:space="preserve"> Финляндии составил 47057</w:t>
      </w:r>
      <w:r w:rsidR="00111AA1" w:rsidRPr="00565E3A">
        <w:rPr>
          <w:lang w:val="ru-RU"/>
        </w:rPr>
        <w:t>.</w:t>
      </w:r>
      <w:r w:rsidR="000D0CE9" w:rsidRPr="00565E3A">
        <w:rPr>
          <w:lang w:val="ru-RU"/>
        </w:rPr>
        <w:t xml:space="preserve">62 </w:t>
      </w:r>
      <w:r w:rsidR="00CE325F" w:rsidRPr="00565E3A">
        <w:rPr>
          <w:lang w:val="ru-RU"/>
        </w:rPr>
        <w:t xml:space="preserve">долл., </w:t>
      </w:r>
      <w:r w:rsidR="00CE325F">
        <w:rPr>
          <w:lang w:val="ru-RU"/>
        </w:rPr>
        <w:t>что составило</w:t>
      </w:r>
      <w:r w:rsidR="005B6950">
        <w:rPr>
          <w:lang w:val="ru-RU"/>
        </w:rPr>
        <w:t xml:space="preserve"> 373% от среднего ВВП</w:t>
      </w:r>
      <w:r w:rsidR="00216553">
        <w:rPr>
          <w:lang w:val="ru-RU"/>
        </w:rPr>
        <w:t xml:space="preserve"> на душу населения</w:t>
      </w:r>
      <w:r w:rsidR="005B6950">
        <w:rPr>
          <w:lang w:val="ru-RU"/>
        </w:rPr>
        <w:t xml:space="preserve"> </w:t>
      </w:r>
      <w:r w:rsidR="00500DB3">
        <w:rPr>
          <w:lang w:val="ru-RU"/>
        </w:rPr>
        <w:t>в мире</w:t>
      </w:r>
      <w:r w:rsidR="005B6950">
        <w:rPr>
          <w:rStyle w:val="FootnoteReference"/>
          <w:lang w:val="ru-RU"/>
        </w:rPr>
        <w:footnoteReference w:id="117"/>
      </w:r>
      <w:r w:rsidR="005B6950">
        <w:rPr>
          <w:lang w:val="ru-RU"/>
        </w:rPr>
        <w:t xml:space="preserve">. </w:t>
      </w:r>
      <w:r w:rsidR="00111AA1">
        <w:rPr>
          <w:lang w:val="ru-RU"/>
        </w:rPr>
        <w:t>С 1960-го по 2017-ый года среднее ВВП</w:t>
      </w:r>
      <w:r w:rsidR="00216553">
        <w:rPr>
          <w:lang w:val="ru-RU"/>
        </w:rPr>
        <w:t xml:space="preserve"> на душу населения</w:t>
      </w:r>
      <w:r w:rsidR="00111AA1">
        <w:rPr>
          <w:lang w:val="ru-RU"/>
        </w:rPr>
        <w:t xml:space="preserve"> в Финляндии составляло </w:t>
      </w:r>
      <w:r w:rsidR="00111AA1" w:rsidRPr="00111AA1">
        <w:rPr>
          <w:lang w:val="ru-RU"/>
        </w:rPr>
        <w:t>30935.59</w:t>
      </w:r>
      <w:r w:rsidR="002B5A48">
        <w:rPr>
          <w:lang w:val="ru-RU"/>
        </w:rPr>
        <w:t xml:space="preserve"> долл.; показатели менялись, достигая</w:t>
      </w:r>
      <w:r w:rsidR="00111AA1">
        <w:rPr>
          <w:lang w:val="ru-RU"/>
        </w:rPr>
        <w:t xml:space="preserve"> </w:t>
      </w:r>
      <w:r w:rsidR="003157AE">
        <w:rPr>
          <w:lang w:val="ru-RU"/>
        </w:rPr>
        <w:t>своего максимального значения в 49363</w:t>
      </w:r>
      <w:r w:rsidR="003157AE" w:rsidRPr="00565E3A">
        <w:rPr>
          <w:lang w:val="ru-RU"/>
        </w:rPr>
        <w:t xml:space="preserve">.70 </w:t>
      </w:r>
      <w:r w:rsidR="003157AE">
        <w:rPr>
          <w:lang w:val="ru-RU"/>
        </w:rPr>
        <w:t xml:space="preserve">долл. в 2008 году и максимально низкого в 1960-ом </w:t>
      </w:r>
      <w:r w:rsidR="00002E51">
        <w:rPr>
          <w:lang w:val="ru-RU"/>
        </w:rPr>
        <w:t>при отметке</w:t>
      </w:r>
      <w:r w:rsidR="007E5E63">
        <w:rPr>
          <w:lang w:val="ru-RU"/>
        </w:rPr>
        <w:t xml:space="preserve"> в</w:t>
      </w:r>
      <w:r w:rsidR="003157AE">
        <w:rPr>
          <w:lang w:val="ru-RU"/>
        </w:rPr>
        <w:t xml:space="preserve"> </w:t>
      </w:r>
      <w:r w:rsidR="003157AE" w:rsidRPr="003157AE">
        <w:rPr>
          <w:lang w:val="ru-RU"/>
        </w:rPr>
        <w:t>12195.33</w:t>
      </w:r>
      <w:r w:rsidR="003157AE">
        <w:rPr>
          <w:lang w:val="ru-RU"/>
        </w:rPr>
        <w:t xml:space="preserve"> долл.. </w:t>
      </w:r>
      <w:r w:rsidR="007E5E63">
        <w:rPr>
          <w:lang w:val="ru-RU"/>
        </w:rPr>
        <w:t xml:space="preserve">Как показывает </w:t>
      </w:r>
      <w:r w:rsidR="00CC3629">
        <w:rPr>
          <w:lang w:val="ru-RU"/>
        </w:rPr>
        <w:t>Р</w:t>
      </w:r>
      <w:r w:rsidR="002557DD">
        <w:rPr>
          <w:lang w:val="ru-RU"/>
        </w:rPr>
        <w:t>исунок</w:t>
      </w:r>
      <w:r w:rsidR="00CC3629">
        <w:rPr>
          <w:lang w:val="ru-RU"/>
        </w:rPr>
        <w:t xml:space="preserve"> 2</w:t>
      </w:r>
      <w:r w:rsidR="007E5E63">
        <w:rPr>
          <w:lang w:val="ru-RU"/>
        </w:rPr>
        <w:t>, в течение</w:t>
      </w:r>
      <w:r w:rsidR="00030A4B">
        <w:rPr>
          <w:lang w:val="ru-RU"/>
        </w:rPr>
        <w:t xml:space="preserve"> последних 10 лет с 2007-го</w:t>
      </w:r>
      <w:r w:rsidR="007E5E63">
        <w:rPr>
          <w:lang w:val="ru-RU"/>
        </w:rPr>
        <w:t xml:space="preserve"> по 2017-ый</w:t>
      </w:r>
      <w:r w:rsidR="00030A4B">
        <w:rPr>
          <w:lang w:val="ru-RU"/>
        </w:rPr>
        <w:t xml:space="preserve"> годы</w:t>
      </w:r>
      <w:r w:rsidR="007E5E63">
        <w:rPr>
          <w:lang w:val="ru-RU"/>
        </w:rPr>
        <w:t xml:space="preserve"> средний показатель ВВП</w:t>
      </w:r>
      <w:r w:rsidR="00216553">
        <w:rPr>
          <w:lang w:val="ru-RU"/>
        </w:rPr>
        <w:t xml:space="preserve"> на душу населения</w:t>
      </w:r>
      <w:r w:rsidR="007E5E63">
        <w:rPr>
          <w:lang w:val="ru-RU"/>
        </w:rPr>
        <w:t xml:space="preserve"> Финлянд</w:t>
      </w:r>
      <w:r w:rsidR="002126FB">
        <w:rPr>
          <w:lang w:val="ru-RU"/>
        </w:rPr>
        <w:t xml:space="preserve">ии колебался около 47000 </w:t>
      </w:r>
      <w:r w:rsidR="00216553">
        <w:rPr>
          <w:lang w:val="ru-RU"/>
        </w:rPr>
        <w:t>долл.</w:t>
      </w:r>
    </w:p>
    <w:p w14:paraId="486DED9B" w14:textId="77777777" w:rsidR="007161BE" w:rsidRDefault="007161BE" w:rsidP="00500DB3">
      <w:pPr>
        <w:spacing w:after="0" w:line="240" w:lineRule="auto"/>
        <w:rPr>
          <w:rFonts w:eastAsia="Times New Roman" w:cs="Times New Roman"/>
          <w:b/>
          <w:szCs w:val="20"/>
          <w:lang w:val="ru-RU" w:eastAsia="ru-RU"/>
        </w:rPr>
      </w:pPr>
    </w:p>
    <w:p w14:paraId="2ABE845E" w14:textId="77777777" w:rsidR="007161BE" w:rsidRDefault="007161BE" w:rsidP="00500DB3">
      <w:pPr>
        <w:spacing w:after="0" w:line="240" w:lineRule="auto"/>
        <w:rPr>
          <w:rFonts w:eastAsia="Times New Roman" w:cs="Times New Roman"/>
          <w:b/>
          <w:szCs w:val="20"/>
          <w:lang w:val="ru-RU" w:eastAsia="ru-RU"/>
        </w:rPr>
      </w:pPr>
    </w:p>
    <w:p w14:paraId="23DBB0FA" w14:textId="77777777" w:rsidR="007161BE" w:rsidRDefault="007161BE" w:rsidP="00500DB3">
      <w:pPr>
        <w:spacing w:after="0" w:line="240" w:lineRule="auto"/>
        <w:rPr>
          <w:rFonts w:eastAsia="Times New Roman" w:cs="Times New Roman"/>
          <w:b/>
          <w:szCs w:val="20"/>
          <w:lang w:val="ru-RU" w:eastAsia="ru-RU"/>
        </w:rPr>
      </w:pPr>
    </w:p>
    <w:p w14:paraId="1850B7E5" w14:textId="77777777" w:rsidR="007161BE" w:rsidRDefault="007161BE" w:rsidP="00500DB3">
      <w:pPr>
        <w:spacing w:after="0" w:line="240" w:lineRule="auto"/>
        <w:rPr>
          <w:rFonts w:eastAsia="Times New Roman" w:cs="Times New Roman"/>
          <w:b/>
          <w:szCs w:val="20"/>
          <w:lang w:val="ru-RU" w:eastAsia="ru-RU"/>
        </w:rPr>
      </w:pPr>
    </w:p>
    <w:p w14:paraId="2E7B6737" w14:textId="77777777" w:rsidR="007161BE" w:rsidRDefault="007161BE" w:rsidP="00500DB3">
      <w:pPr>
        <w:spacing w:after="0" w:line="240" w:lineRule="auto"/>
        <w:rPr>
          <w:rFonts w:eastAsia="Times New Roman" w:cs="Times New Roman"/>
          <w:b/>
          <w:szCs w:val="20"/>
          <w:lang w:val="ru-RU" w:eastAsia="ru-RU"/>
        </w:rPr>
      </w:pPr>
    </w:p>
    <w:p w14:paraId="0485171B" w14:textId="77777777" w:rsidR="007161BE" w:rsidRDefault="007161BE" w:rsidP="00500DB3">
      <w:pPr>
        <w:spacing w:after="0" w:line="240" w:lineRule="auto"/>
        <w:rPr>
          <w:rFonts w:eastAsia="Times New Roman" w:cs="Times New Roman"/>
          <w:b/>
          <w:szCs w:val="20"/>
          <w:lang w:val="ru-RU" w:eastAsia="ru-RU"/>
        </w:rPr>
      </w:pPr>
    </w:p>
    <w:p w14:paraId="08195985" w14:textId="4F3377BB" w:rsidR="00500DB3" w:rsidRPr="00500DB3" w:rsidRDefault="00CC3629" w:rsidP="00500DB3">
      <w:pPr>
        <w:spacing w:after="0" w:line="240" w:lineRule="auto"/>
        <w:rPr>
          <w:rFonts w:eastAsia="Times New Roman" w:cs="Times New Roman"/>
          <w:szCs w:val="20"/>
          <w:lang w:val="ru-RU" w:eastAsia="ru-RU"/>
        </w:rPr>
      </w:pPr>
      <w:r>
        <w:rPr>
          <w:rFonts w:eastAsia="Times New Roman" w:cs="Times New Roman"/>
          <w:b/>
          <w:szCs w:val="20"/>
          <w:lang w:val="ru-RU" w:eastAsia="ru-RU"/>
        </w:rPr>
        <w:lastRenderedPageBreak/>
        <w:t>Рисунок 2</w:t>
      </w:r>
      <w:r w:rsidRPr="009D6E72">
        <w:rPr>
          <w:rFonts w:eastAsia="Times New Roman" w:cs="Times New Roman"/>
          <w:b/>
          <w:szCs w:val="20"/>
          <w:lang w:val="ru-RU" w:eastAsia="ru-RU"/>
        </w:rPr>
        <w:t>.</w:t>
      </w:r>
      <w:r w:rsidRPr="009D6E72">
        <w:rPr>
          <w:rFonts w:eastAsia="Times New Roman" w:cs="Times New Roman"/>
          <w:szCs w:val="20"/>
          <w:lang w:val="ru-RU" w:eastAsia="ru-RU"/>
        </w:rPr>
        <w:t xml:space="preserve"> Валовой внутренний продукт на душу населения в Финляндии, </w:t>
      </w:r>
      <w:r>
        <w:rPr>
          <w:rFonts w:eastAsia="Times New Roman" w:cs="Times New Roman"/>
          <w:szCs w:val="20"/>
          <w:lang w:val="ru-RU" w:eastAsia="ru-RU"/>
        </w:rPr>
        <w:t xml:space="preserve">2007-2017 гг., </w:t>
      </w:r>
      <w:r w:rsidRPr="009D6E72">
        <w:rPr>
          <w:rFonts w:eastAsia="Times New Roman" w:cs="Times New Roman"/>
          <w:szCs w:val="20"/>
          <w:lang w:val="ru-RU" w:eastAsia="ru-RU"/>
        </w:rPr>
        <w:t>долл.</w:t>
      </w:r>
      <w:r>
        <w:rPr>
          <w:rStyle w:val="FootnoteReference"/>
          <w:rFonts w:eastAsia="Times New Roman" w:cs="Times New Roman"/>
          <w:szCs w:val="20"/>
          <w:lang w:val="ru-RU" w:eastAsia="ru-RU"/>
        </w:rPr>
        <w:footnoteReference w:id="118"/>
      </w:r>
    </w:p>
    <w:p w14:paraId="07073C2B" w14:textId="3B9BE196" w:rsidR="007161BE" w:rsidRDefault="007161BE" w:rsidP="00EB7AEB">
      <w:pPr>
        <w:spacing w:line="360" w:lineRule="auto"/>
        <w:ind w:firstLine="709"/>
        <w:jc w:val="both"/>
        <w:rPr>
          <w:lang w:val="ru-RU"/>
        </w:rPr>
      </w:pPr>
      <w:r>
        <w:rPr>
          <w:noProof/>
          <w:lang w:eastAsia="ru-RU"/>
        </w:rPr>
        <w:drawing>
          <wp:anchor distT="0" distB="0" distL="114300" distR="114300" simplePos="0" relativeHeight="251654144" behindDoc="0" locked="0" layoutInCell="1" allowOverlap="1" wp14:anchorId="662A1886" wp14:editId="36C5B394">
            <wp:simplePos x="0" y="0"/>
            <wp:positionH relativeFrom="column">
              <wp:posOffset>0</wp:posOffset>
            </wp:positionH>
            <wp:positionV relativeFrom="paragraph">
              <wp:posOffset>403225</wp:posOffset>
            </wp:positionV>
            <wp:extent cx="6144260" cy="2159000"/>
            <wp:effectExtent l="0" t="0" r="27940" b="254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61C91FD" w14:textId="59B1982D" w:rsidR="00D86657" w:rsidRDefault="00CC3629" w:rsidP="00D86657">
      <w:pPr>
        <w:spacing w:line="360" w:lineRule="auto"/>
        <w:ind w:firstLine="709"/>
        <w:jc w:val="both"/>
        <w:rPr>
          <w:lang w:val="ru-RU"/>
        </w:rPr>
      </w:pPr>
      <w:r>
        <w:rPr>
          <w:lang w:val="ru-RU"/>
        </w:rPr>
        <w:t>Пр</w:t>
      </w:r>
      <w:r w:rsidR="00F33C31">
        <w:rPr>
          <w:lang w:val="ru-RU"/>
        </w:rPr>
        <w:t>и этом стоит отметить, что в 2010-2012 годах, когда экономика Финляндии уже успела адаптироваться к последствиям глобального финансового кризиса 2008-го года, а антироссийские санкции еще не были введены, показатель ВВП</w:t>
      </w:r>
      <w:r w:rsidR="00216553">
        <w:rPr>
          <w:lang w:val="ru-RU"/>
        </w:rPr>
        <w:t xml:space="preserve"> на душу населения</w:t>
      </w:r>
      <w:r w:rsidR="00F33C31">
        <w:rPr>
          <w:lang w:val="ru-RU"/>
        </w:rPr>
        <w:t xml:space="preserve"> Финляндии был значительно выше, чем в 2014-2015-ых годах во время действия санкций против России. Так, показатели 2014-2015-го годов сравнимы</w:t>
      </w:r>
      <w:r w:rsidR="007E5E63">
        <w:rPr>
          <w:lang w:val="ru-RU"/>
        </w:rPr>
        <w:t xml:space="preserve"> с показателем</w:t>
      </w:r>
      <w:r w:rsidR="00D86657">
        <w:rPr>
          <w:lang w:val="ru-RU"/>
        </w:rPr>
        <w:t xml:space="preserve"> кризисного</w:t>
      </w:r>
      <w:r w:rsidR="007E5E63">
        <w:rPr>
          <w:lang w:val="ru-RU"/>
        </w:rPr>
        <w:t xml:space="preserve"> 2009-го</w:t>
      </w:r>
      <w:r w:rsidR="00F33C31">
        <w:rPr>
          <w:lang w:val="ru-RU"/>
        </w:rPr>
        <w:t xml:space="preserve"> </w:t>
      </w:r>
      <w:r w:rsidR="00B60CC6">
        <w:rPr>
          <w:lang w:val="ru-RU"/>
        </w:rPr>
        <w:t>года</w:t>
      </w:r>
      <w:r w:rsidR="00F33C31">
        <w:rPr>
          <w:lang w:val="ru-RU"/>
        </w:rPr>
        <w:t xml:space="preserve">. </w:t>
      </w:r>
      <w:r w:rsidR="00B60CC6">
        <w:rPr>
          <w:lang w:val="ru-RU"/>
        </w:rPr>
        <w:t>Кроме того, показатели ВВП</w:t>
      </w:r>
      <w:r w:rsidR="00216553">
        <w:rPr>
          <w:lang w:val="ru-RU"/>
        </w:rPr>
        <w:t xml:space="preserve"> на душу населения</w:t>
      </w:r>
      <w:r w:rsidR="00B60CC6">
        <w:rPr>
          <w:lang w:val="ru-RU"/>
        </w:rPr>
        <w:t xml:space="preserve"> Финляндии за 2016-ый и 2017-ый годы, несмотря на постепенный рост, все же </w:t>
      </w:r>
      <w:r w:rsidR="00BB6F56">
        <w:rPr>
          <w:lang w:val="ru-RU"/>
        </w:rPr>
        <w:t>находятся</w:t>
      </w:r>
      <w:r w:rsidR="00B60CC6">
        <w:rPr>
          <w:lang w:val="ru-RU"/>
        </w:rPr>
        <w:t xml:space="preserve"> существенно ниже </w:t>
      </w:r>
      <w:r w:rsidR="00500DB3">
        <w:rPr>
          <w:lang w:val="ru-RU"/>
        </w:rPr>
        <w:t>значений 2007-го и 2008-го</w:t>
      </w:r>
      <w:r w:rsidR="00865095">
        <w:rPr>
          <w:lang w:val="ru-RU"/>
        </w:rPr>
        <w:t xml:space="preserve"> </w:t>
      </w:r>
      <w:r w:rsidR="00500DB3">
        <w:rPr>
          <w:lang w:val="ru-RU"/>
        </w:rPr>
        <w:t>гг</w:t>
      </w:r>
      <w:r w:rsidR="00030A4B">
        <w:rPr>
          <w:lang w:val="ru-RU"/>
        </w:rPr>
        <w:t xml:space="preserve">. </w:t>
      </w:r>
      <w:r w:rsidR="0030038B">
        <w:rPr>
          <w:lang w:val="ru-RU"/>
        </w:rPr>
        <w:t>Э</w:t>
      </w:r>
      <w:r w:rsidR="00F33C31">
        <w:rPr>
          <w:lang w:val="ru-RU"/>
        </w:rPr>
        <w:t xml:space="preserve">ксперты </w:t>
      </w:r>
      <w:r w:rsidR="00D86657">
        <w:rPr>
          <w:lang w:val="ru-RU"/>
        </w:rPr>
        <w:t xml:space="preserve">из РБК </w:t>
      </w:r>
      <w:r w:rsidR="00F33C31">
        <w:rPr>
          <w:lang w:val="ru-RU"/>
        </w:rPr>
        <w:t>связывают</w:t>
      </w:r>
      <w:r w:rsidR="00D86657">
        <w:rPr>
          <w:lang w:val="ru-RU"/>
        </w:rPr>
        <w:t xml:space="preserve"> такое</w:t>
      </w:r>
      <w:r w:rsidR="00F33C31">
        <w:rPr>
          <w:lang w:val="ru-RU"/>
        </w:rPr>
        <w:t xml:space="preserve"> резкое снижение ВВП Финляндии в 2014-2016 гг. с влиянием антироссийских санкций, повлекших за собой снижение товарооборота между Россией и Финляндией</w:t>
      </w:r>
      <w:r w:rsidR="00F33C31">
        <w:rPr>
          <w:rStyle w:val="FootnoteReference"/>
          <w:lang w:val="ru-RU"/>
        </w:rPr>
        <w:footnoteReference w:id="119"/>
      </w:r>
      <w:r w:rsidR="00F33C31">
        <w:rPr>
          <w:lang w:val="ru-RU"/>
        </w:rPr>
        <w:t xml:space="preserve">. </w:t>
      </w:r>
    </w:p>
    <w:p w14:paraId="611948BC" w14:textId="7E2BC950" w:rsidR="00D86657" w:rsidRDefault="00FF7BE2" w:rsidP="003B401D">
      <w:pPr>
        <w:spacing w:line="360" w:lineRule="auto"/>
        <w:ind w:firstLine="709"/>
        <w:jc w:val="both"/>
        <w:rPr>
          <w:lang w:val="ru-RU"/>
        </w:rPr>
      </w:pPr>
      <w:r>
        <w:rPr>
          <w:lang w:val="ru-RU"/>
        </w:rPr>
        <w:t>Что касается России, то наш</w:t>
      </w:r>
      <w:r w:rsidR="009141E5">
        <w:rPr>
          <w:lang w:val="ru-RU"/>
        </w:rPr>
        <w:t xml:space="preserve"> ВВП на душу населения в 2017 году составил существенно более низкую цифру – 11441 </w:t>
      </w:r>
      <w:r w:rsidR="00150DD6">
        <w:rPr>
          <w:lang w:val="ru-RU"/>
        </w:rPr>
        <w:t xml:space="preserve">долл., что </w:t>
      </w:r>
      <w:r w:rsidR="00443C77">
        <w:rPr>
          <w:lang w:val="ru-RU"/>
        </w:rPr>
        <w:t>составило</w:t>
      </w:r>
      <w:r w:rsidR="00150DD6">
        <w:rPr>
          <w:lang w:val="ru-RU"/>
        </w:rPr>
        <w:t xml:space="preserve"> 91</w:t>
      </w:r>
      <w:r w:rsidR="00150DD6" w:rsidRPr="00565E3A">
        <w:rPr>
          <w:lang w:val="ru-RU"/>
        </w:rPr>
        <w:t xml:space="preserve">% </w:t>
      </w:r>
      <w:r w:rsidR="00150DD6">
        <w:rPr>
          <w:lang w:val="ru-RU"/>
        </w:rPr>
        <w:t>от среднего ВВП</w:t>
      </w:r>
      <w:r w:rsidR="00216553">
        <w:rPr>
          <w:lang w:val="ru-RU"/>
        </w:rPr>
        <w:t xml:space="preserve"> на душу населения</w:t>
      </w:r>
      <w:r w:rsidR="00150DD6">
        <w:rPr>
          <w:lang w:val="ru-RU"/>
        </w:rPr>
        <w:t xml:space="preserve"> среди стран мира. </w:t>
      </w:r>
      <w:r w:rsidR="00D86657">
        <w:rPr>
          <w:lang w:val="ru-RU"/>
        </w:rPr>
        <w:t xml:space="preserve">Примерно такие же показатели для </w:t>
      </w:r>
      <w:r w:rsidR="00D86657">
        <w:rPr>
          <w:lang w:val="ru-RU"/>
        </w:rPr>
        <w:lastRenderedPageBreak/>
        <w:t>России наблюдались и в течение последних 30 лет: с</w:t>
      </w:r>
      <w:r w:rsidR="00852362">
        <w:rPr>
          <w:lang w:val="ru-RU"/>
        </w:rPr>
        <w:t xml:space="preserve"> 1989-ый по 2017 года средним </w:t>
      </w:r>
      <w:r w:rsidR="002B5A48">
        <w:rPr>
          <w:lang w:val="ru-RU"/>
        </w:rPr>
        <w:t>значением</w:t>
      </w:r>
      <w:r w:rsidR="00852362">
        <w:rPr>
          <w:lang w:val="ru-RU"/>
        </w:rPr>
        <w:t xml:space="preserve"> ВВП</w:t>
      </w:r>
      <w:r w:rsidR="008321C9">
        <w:rPr>
          <w:lang w:val="ru-RU"/>
        </w:rPr>
        <w:t xml:space="preserve"> на душу населения в</w:t>
      </w:r>
      <w:r w:rsidR="00852362">
        <w:rPr>
          <w:lang w:val="ru-RU"/>
        </w:rPr>
        <w:t xml:space="preserve"> России было </w:t>
      </w:r>
      <w:r w:rsidR="00852362" w:rsidRPr="00852362">
        <w:rPr>
          <w:lang w:val="ru-RU"/>
        </w:rPr>
        <w:t>8841.38</w:t>
      </w:r>
      <w:r w:rsidR="00852362">
        <w:rPr>
          <w:lang w:val="ru-RU"/>
        </w:rPr>
        <w:t xml:space="preserve"> долл.</w:t>
      </w:r>
      <w:r w:rsidR="002B5A48">
        <w:rPr>
          <w:lang w:val="ru-RU"/>
        </w:rPr>
        <w:t xml:space="preserve">, и </w:t>
      </w:r>
      <w:r w:rsidR="002557DD">
        <w:rPr>
          <w:lang w:val="ru-RU"/>
        </w:rPr>
        <w:t xml:space="preserve">за эти годы </w:t>
      </w:r>
      <w:r w:rsidR="002B5A48">
        <w:rPr>
          <w:lang w:val="ru-RU"/>
        </w:rPr>
        <w:t>наш показатель ВВП</w:t>
      </w:r>
      <w:r w:rsidR="00216553">
        <w:rPr>
          <w:lang w:val="ru-RU"/>
        </w:rPr>
        <w:t xml:space="preserve"> на душу населения</w:t>
      </w:r>
      <w:r w:rsidR="002B5A48">
        <w:rPr>
          <w:lang w:val="ru-RU"/>
        </w:rPr>
        <w:t xml:space="preserve"> изменялся в промежутке от минимального значения в </w:t>
      </w:r>
      <w:r w:rsidR="002B5A48" w:rsidRPr="002B5A48">
        <w:rPr>
          <w:lang w:val="ru-RU"/>
        </w:rPr>
        <w:t>5505.60</w:t>
      </w:r>
      <w:r w:rsidR="002B5A48">
        <w:rPr>
          <w:lang w:val="ru-RU"/>
        </w:rPr>
        <w:t xml:space="preserve"> долл. в 1998 до своего максимального исторического значения в </w:t>
      </w:r>
      <w:r w:rsidR="002B5A48" w:rsidRPr="002B5A48">
        <w:rPr>
          <w:lang w:val="ru-RU"/>
        </w:rPr>
        <w:t>11803.70</w:t>
      </w:r>
      <w:r w:rsidR="002B5A48">
        <w:rPr>
          <w:lang w:val="ru-RU"/>
        </w:rPr>
        <w:t xml:space="preserve"> в 2013-ом году</w:t>
      </w:r>
      <w:r w:rsidR="008E7C88">
        <w:rPr>
          <w:rStyle w:val="FootnoteReference"/>
          <w:lang w:val="ru-RU"/>
        </w:rPr>
        <w:footnoteReference w:id="120"/>
      </w:r>
      <w:r w:rsidR="002B5A48">
        <w:rPr>
          <w:lang w:val="ru-RU"/>
        </w:rPr>
        <w:t xml:space="preserve">. </w:t>
      </w:r>
    </w:p>
    <w:p w14:paraId="416460D1" w14:textId="18505CF2" w:rsidR="00D86657" w:rsidRPr="00150DD6" w:rsidRDefault="002557DD" w:rsidP="00443C77">
      <w:pPr>
        <w:spacing w:line="360" w:lineRule="auto"/>
        <w:ind w:firstLine="709"/>
        <w:jc w:val="both"/>
        <w:rPr>
          <w:lang w:val="ru-RU"/>
        </w:rPr>
      </w:pPr>
      <w:r>
        <w:rPr>
          <w:lang w:val="ru-RU"/>
        </w:rPr>
        <w:t>Рисунок</w:t>
      </w:r>
      <w:r w:rsidR="00D86657">
        <w:rPr>
          <w:lang w:val="ru-RU"/>
        </w:rPr>
        <w:t xml:space="preserve"> 3</w:t>
      </w:r>
      <w:r w:rsidR="002B5A48">
        <w:rPr>
          <w:lang w:val="ru-RU"/>
        </w:rPr>
        <w:t xml:space="preserve"> показывает, как изменялось ВВП России за последние 1</w:t>
      </w:r>
      <w:r w:rsidR="00D86657">
        <w:rPr>
          <w:lang w:val="ru-RU"/>
        </w:rPr>
        <w:t>0 лет.</w:t>
      </w:r>
      <w:r w:rsidR="002B5A48">
        <w:rPr>
          <w:lang w:val="ru-RU"/>
        </w:rPr>
        <w:t xml:space="preserve"> </w:t>
      </w:r>
      <w:r w:rsidR="00D86657">
        <w:rPr>
          <w:lang w:val="ru-RU"/>
        </w:rPr>
        <w:t>Мы можем наблюдать, что в 2012-2013-ом годах, т.е. до введения массовых антироссийских санкций, показатель ВВП</w:t>
      </w:r>
      <w:r w:rsidR="008321C9">
        <w:rPr>
          <w:lang w:val="ru-RU"/>
        </w:rPr>
        <w:t xml:space="preserve"> на душу населения в</w:t>
      </w:r>
      <w:r w:rsidR="00D86657">
        <w:rPr>
          <w:lang w:val="ru-RU"/>
        </w:rPr>
        <w:t xml:space="preserve"> России был выше, чем во время действия санкций в 2015-2017-ом годах. Тем не менее, в отличие от Финляндии, российский показатель ВВП</w:t>
      </w:r>
      <w:r w:rsidR="008321C9">
        <w:rPr>
          <w:lang w:val="ru-RU"/>
        </w:rPr>
        <w:t xml:space="preserve"> на душу населения</w:t>
      </w:r>
      <w:r w:rsidR="00D86657">
        <w:rPr>
          <w:lang w:val="ru-RU"/>
        </w:rPr>
        <w:t xml:space="preserve"> во время действия санкций все же был несколько выше ВВП</w:t>
      </w:r>
      <w:r w:rsidR="008321C9">
        <w:rPr>
          <w:lang w:val="ru-RU"/>
        </w:rPr>
        <w:t xml:space="preserve"> на душу населения</w:t>
      </w:r>
      <w:r w:rsidR="00D86657">
        <w:rPr>
          <w:lang w:val="ru-RU"/>
        </w:rPr>
        <w:t xml:space="preserve"> 2009-го кризисного года. </w:t>
      </w:r>
    </w:p>
    <w:p w14:paraId="42E31701" w14:textId="1CF65C7B" w:rsidR="00D86657" w:rsidRPr="009D6E72" w:rsidRDefault="002557DD" w:rsidP="009D6E72">
      <w:pPr>
        <w:spacing w:after="0" w:line="240" w:lineRule="auto"/>
        <w:rPr>
          <w:rFonts w:eastAsia="Times New Roman" w:cs="Times New Roman"/>
          <w:szCs w:val="20"/>
          <w:lang w:val="ru-RU" w:eastAsia="ru-RU"/>
        </w:rPr>
      </w:pPr>
      <w:r>
        <w:rPr>
          <w:rFonts w:eastAsia="Times New Roman" w:cs="Times New Roman"/>
          <w:b/>
          <w:szCs w:val="20"/>
          <w:lang w:val="ru-RU" w:eastAsia="ru-RU"/>
        </w:rPr>
        <w:t>Рисунок</w:t>
      </w:r>
      <w:r w:rsidR="00D86657">
        <w:rPr>
          <w:rFonts w:eastAsia="Times New Roman" w:cs="Times New Roman"/>
          <w:b/>
          <w:szCs w:val="20"/>
          <w:lang w:val="ru-RU" w:eastAsia="ru-RU"/>
        </w:rPr>
        <w:t xml:space="preserve"> 3</w:t>
      </w:r>
      <w:r w:rsidR="009D6E72" w:rsidRPr="009D6E72">
        <w:rPr>
          <w:rFonts w:eastAsia="Times New Roman" w:cs="Times New Roman"/>
          <w:b/>
          <w:szCs w:val="20"/>
          <w:lang w:val="ru-RU" w:eastAsia="ru-RU"/>
        </w:rPr>
        <w:t>.</w:t>
      </w:r>
      <w:r w:rsidR="009D6E72" w:rsidRPr="009D6E72">
        <w:rPr>
          <w:rFonts w:eastAsia="Times New Roman" w:cs="Times New Roman"/>
          <w:szCs w:val="20"/>
          <w:lang w:val="ru-RU" w:eastAsia="ru-RU"/>
        </w:rPr>
        <w:t xml:space="preserve"> Валовой внутренний продукт на душу населения в </w:t>
      </w:r>
      <w:r w:rsidR="009D6E72">
        <w:rPr>
          <w:rFonts w:eastAsia="Times New Roman" w:cs="Times New Roman"/>
          <w:szCs w:val="20"/>
          <w:lang w:val="ru-RU" w:eastAsia="ru-RU"/>
        </w:rPr>
        <w:t>России</w:t>
      </w:r>
      <w:r w:rsidR="009D6E72" w:rsidRPr="009D6E72">
        <w:rPr>
          <w:rFonts w:eastAsia="Times New Roman" w:cs="Times New Roman"/>
          <w:szCs w:val="20"/>
          <w:lang w:val="ru-RU" w:eastAsia="ru-RU"/>
        </w:rPr>
        <w:t xml:space="preserve">, </w:t>
      </w:r>
      <w:r w:rsidR="009D6E72">
        <w:rPr>
          <w:rFonts w:eastAsia="Times New Roman" w:cs="Times New Roman"/>
          <w:szCs w:val="20"/>
          <w:lang w:val="ru-RU" w:eastAsia="ru-RU"/>
        </w:rPr>
        <w:t xml:space="preserve">2007-2017 гг., </w:t>
      </w:r>
      <w:r w:rsidR="009D6E72" w:rsidRPr="009D6E72">
        <w:rPr>
          <w:rFonts w:eastAsia="Times New Roman" w:cs="Times New Roman"/>
          <w:szCs w:val="20"/>
          <w:lang w:val="ru-RU" w:eastAsia="ru-RU"/>
        </w:rPr>
        <w:t>долл.</w:t>
      </w:r>
      <w:r w:rsidR="009D6E72">
        <w:rPr>
          <w:rStyle w:val="FootnoteReference"/>
          <w:rFonts w:eastAsia="Times New Roman" w:cs="Times New Roman"/>
          <w:szCs w:val="20"/>
          <w:lang w:val="ru-RU" w:eastAsia="ru-RU"/>
        </w:rPr>
        <w:footnoteReference w:id="121"/>
      </w:r>
    </w:p>
    <w:p w14:paraId="6FF015A7" w14:textId="4347D78D" w:rsidR="00FA5D4E" w:rsidRDefault="009D6E72" w:rsidP="00B44F67">
      <w:pPr>
        <w:spacing w:line="360" w:lineRule="auto"/>
        <w:ind w:firstLine="709"/>
        <w:jc w:val="both"/>
        <w:rPr>
          <w:lang w:val="ru-RU"/>
        </w:rPr>
      </w:pPr>
      <w:r>
        <w:rPr>
          <w:noProof/>
          <w:lang w:eastAsia="ru-RU"/>
        </w:rPr>
        <w:drawing>
          <wp:anchor distT="0" distB="0" distL="114300" distR="114300" simplePos="0" relativeHeight="251652096" behindDoc="0" locked="0" layoutInCell="1" allowOverlap="1" wp14:anchorId="5ADE6672" wp14:editId="59871785">
            <wp:simplePos x="0" y="0"/>
            <wp:positionH relativeFrom="column">
              <wp:posOffset>111760</wp:posOffset>
            </wp:positionH>
            <wp:positionV relativeFrom="paragraph">
              <wp:posOffset>311785</wp:posOffset>
            </wp:positionV>
            <wp:extent cx="5595620" cy="1821180"/>
            <wp:effectExtent l="0" t="0" r="24130" b="2667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FB18996" w14:textId="08A529F8" w:rsidR="007837F8" w:rsidRDefault="007837F8" w:rsidP="00B44F67">
      <w:pPr>
        <w:spacing w:line="360" w:lineRule="auto"/>
        <w:ind w:firstLine="709"/>
        <w:jc w:val="both"/>
        <w:rPr>
          <w:lang w:val="ru-RU"/>
        </w:rPr>
      </w:pPr>
    </w:p>
    <w:p w14:paraId="1A892FB8" w14:textId="77777777" w:rsidR="00D86657" w:rsidRDefault="00D86657" w:rsidP="00B44F67">
      <w:pPr>
        <w:spacing w:line="360" w:lineRule="auto"/>
        <w:ind w:firstLine="709"/>
        <w:jc w:val="both"/>
        <w:rPr>
          <w:lang w:val="ru-RU"/>
        </w:rPr>
      </w:pPr>
    </w:p>
    <w:p w14:paraId="1BF87366" w14:textId="77777777" w:rsidR="00D86657" w:rsidRDefault="00D86657" w:rsidP="00B44F67">
      <w:pPr>
        <w:spacing w:line="360" w:lineRule="auto"/>
        <w:ind w:firstLine="709"/>
        <w:jc w:val="both"/>
        <w:rPr>
          <w:lang w:val="ru-RU"/>
        </w:rPr>
      </w:pPr>
    </w:p>
    <w:p w14:paraId="203A9729" w14:textId="77777777" w:rsidR="00D86657" w:rsidRDefault="00D86657" w:rsidP="00B44F67">
      <w:pPr>
        <w:spacing w:line="360" w:lineRule="auto"/>
        <w:ind w:firstLine="709"/>
        <w:jc w:val="both"/>
        <w:rPr>
          <w:lang w:val="ru-RU"/>
        </w:rPr>
      </w:pPr>
    </w:p>
    <w:p w14:paraId="64DDB72D" w14:textId="77777777" w:rsidR="009D6E72" w:rsidRDefault="009D6E72" w:rsidP="002D6063">
      <w:pPr>
        <w:spacing w:line="360" w:lineRule="auto"/>
        <w:jc w:val="both"/>
        <w:rPr>
          <w:lang w:val="ru-RU"/>
        </w:rPr>
      </w:pPr>
    </w:p>
    <w:p w14:paraId="5E0A6DF4" w14:textId="17231FBC" w:rsidR="00443C77" w:rsidRPr="002D6063" w:rsidRDefault="00180D65" w:rsidP="000B753C">
      <w:pPr>
        <w:spacing w:line="360" w:lineRule="auto"/>
        <w:ind w:firstLine="709"/>
        <w:jc w:val="both"/>
        <w:rPr>
          <w:lang w:val="ru-RU"/>
        </w:rPr>
      </w:pPr>
      <w:r>
        <w:rPr>
          <w:lang w:val="ru-RU"/>
        </w:rPr>
        <w:t xml:space="preserve">Кроме того, </w:t>
      </w:r>
      <w:r w:rsidR="0030038B">
        <w:rPr>
          <w:lang w:val="ru-RU"/>
        </w:rPr>
        <w:t xml:space="preserve">другим </w:t>
      </w:r>
      <w:r>
        <w:rPr>
          <w:lang w:val="ru-RU"/>
        </w:rPr>
        <w:t xml:space="preserve">важным показателем для описания </w:t>
      </w:r>
      <w:r w:rsidR="0030038B">
        <w:rPr>
          <w:lang w:val="ru-RU"/>
        </w:rPr>
        <w:t xml:space="preserve">изменений </w:t>
      </w:r>
      <w:r>
        <w:rPr>
          <w:lang w:val="ru-RU"/>
        </w:rPr>
        <w:t>экономической ситуации как в Финляндии, так и в России, является темп экономического р</w:t>
      </w:r>
      <w:r w:rsidR="009513CD">
        <w:rPr>
          <w:lang w:val="ru-RU"/>
        </w:rPr>
        <w:t xml:space="preserve">оста. </w:t>
      </w:r>
      <w:r w:rsidR="002557DD">
        <w:rPr>
          <w:lang w:val="ru-RU"/>
        </w:rPr>
        <w:t>Рисунок</w:t>
      </w:r>
      <w:r w:rsidR="002D6063">
        <w:rPr>
          <w:lang w:val="ru-RU"/>
        </w:rPr>
        <w:t xml:space="preserve"> 4</w:t>
      </w:r>
      <w:r w:rsidR="009513CD">
        <w:rPr>
          <w:lang w:val="ru-RU"/>
        </w:rPr>
        <w:t xml:space="preserve"> показывает, что</w:t>
      </w:r>
      <w:r>
        <w:rPr>
          <w:lang w:val="ru-RU"/>
        </w:rPr>
        <w:t xml:space="preserve"> </w:t>
      </w:r>
      <w:r w:rsidR="002D6063">
        <w:rPr>
          <w:lang w:val="ru-RU"/>
        </w:rPr>
        <w:t xml:space="preserve">в 2013-2014 гг. у Финляндии наблюдались отрицательные показатели экономического роста. Тем не менее, </w:t>
      </w:r>
      <w:r w:rsidR="002D6063">
        <w:rPr>
          <w:lang w:val="ru-RU"/>
        </w:rPr>
        <w:lastRenderedPageBreak/>
        <w:t xml:space="preserve">они были преодолены в 2015-ом году и в последние три года (2016-2018 гг.) показывают </w:t>
      </w:r>
      <w:r w:rsidR="0030038B">
        <w:rPr>
          <w:lang w:val="ru-RU"/>
        </w:rPr>
        <w:t xml:space="preserve">устойчивое </w:t>
      </w:r>
      <w:r w:rsidR="002D6063">
        <w:rPr>
          <w:lang w:val="ru-RU"/>
        </w:rPr>
        <w:t>среднее значение в 2,5</w:t>
      </w:r>
      <w:r w:rsidR="002D6063" w:rsidRPr="00565E3A">
        <w:rPr>
          <w:lang w:val="ru-RU"/>
        </w:rPr>
        <w:t>%</w:t>
      </w:r>
      <w:r w:rsidR="002D6063">
        <w:rPr>
          <w:lang w:val="ru-RU"/>
        </w:rPr>
        <w:t>.</w:t>
      </w:r>
    </w:p>
    <w:p w14:paraId="10D3D042" w14:textId="77777777" w:rsidR="00406D52" w:rsidRPr="00565E3A" w:rsidRDefault="002557DD" w:rsidP="002D6063">
      <w:pPr>
        <w:spacing w:line="360" w:lineRule="auto"/>
        <w:jc w:val="both"/>
        <w:rPr>
          <w:rFonts w:eastAsia="Times New Roman" w:cs="Times New Roman"/>
          <w:szCs w:val="20"/>
          <w:lang w:val="ru-RU" w:eastAsia="ru-RU"/>
        </w:rPr>
      </w:pPr>
      <w:r>
        <w:rPr>
          <w:rFonts w:eastAsia="Times New Roman" w:cs="Times New Roman"/>
          <w:b/>
          <w:szCs w:val="20"/>
          <w:lang w:val="ru-RU" w:eastAsia="ru-RU"/>
        </w:rPr>
        <w:t>Рисунок</w:t>
      </w:r>
      <w:r w:rsidR="002D6063">
        <w:rPr>
          <w:rFonts w:eastAsia="Times New Roman" w:cs="Times New Roman"/>
          <w:b/>
          <w:szCs w:val="20"/>
          <w:lang w:val="ru-RU" w:eastAsia="ru-RU"/>
        </w:rPr>
        <w:t xml:space="preserve"> 4</w:t>
      </w:r>
      <w:r w:rsidR="009513CD">
        <w:rPr>
          <w:rFonts w:eastAsia="Times New Roman" w:cs="Times New Roman"/>
          <w:b/>
          <w:szCs w:val="20"/>
          <w:lang w:val="ru-RU" w:eastAsia="ru-RU"/>
        </w:rPr>
        <w:t xml:space="preserve">. </w:t>
      </w:r>
      <w:r w:rsidR="009513CD">
        <w:rPr>
          <w:rFonts w:eastAsia="Times New Roman" w:cs="Times New Roman"/>
          <w:szCs w:val="20"/>
          <w:lang w:val="ru-RU" w:eastAsia="ru-RU"/>
        </w:rPr>
        <w:t xml:space="preserve">Темпы экономического роста экономики Финляндии, 2013-2018 гг., </w:t>
      </w:r>
      <w:r w:rsidR="009513CD" w:rsidRPr="00565E3A">
        <w:rPr>
          <w:rFonts w:eastAsia="Times New Roman" w:cs="Times New Roman"/>
          <w:szCs w:val="20"/>
          <w:lang w:val="ru-RU" w:eastAsia="ru-RU"/>
        </w:rPr>
        <w:t>%</w:t>
      </w:r>
      <w:r>
        <w:rPr>
          <w:rStyle w:val="FootnoteReference"/>
          <w:rFonts w:eastAsia="Times New Roman" w:cs="Times New Roman"/>
          <w:szCs w:val="20"/>
          <w:lang w:eastAsia="ru-RU"/>
        </w:rPr>
        <w:footnoteReference w:id="122"/>
      </w:r>
    </w:p>
    <w:p w14:paraId="691F72DD" w14:textId="77777777" w:rsidR="00406D52" w:rsidRDefault="00406D52" w:rsidP="00406D52">
      <w:pPr>
        <w:spacing w:line="360" w:lineRule="auto"/>
        <w:jc w:val="both"/>
      </w:pPr>
      <w:r>
        <w:rPr>
          <w:noProof/>
          <w:lang w:eastAsia="ru-RU"/>
        </w:rPr>
        <w:drawing>
          <wp:inline distT="0" distB="0" distL="0" distR="0" wp14:anchorId="4C1D55C1" wp14:editId="2E9E3298">
            <wp:extent cx="4681728" cy="1975104"/>
            <wp:effectExtent l="0" t="0" r="2413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09B67D" w14:textId="7CF1C872" w:rsidR="000B753C" w:rsidRPr="00565E3A" w:rsidRDefault="00406D52" w:rsidP="000B753C">
      <w:pPr>
        <w:spacing w:line="360" w:lineRule="auto"/>
        <w:ind w:firstLine="709"/>
        <w:jc w:val="both"/>
        <w:rPr>
          <w:lang w:val="ru-RU"/>
        </w:rPr>
      </w:pPr>
      <w:r>
        <w:rPr>
          <w:lang w:val="ru-RU"/>
        </w:rPr>
        <w:t>В то же время темп экономического роста России, несмотря на практически идентичное значение за 2018 год (2,2</w:t>
      </w:r>
      <w:r w:rsidRPr="00565E3A">
        <w:rPr>
          <w:lang w:val="ru-RU"/>
        </w:rPr>
        <w:t>%</w:t>
      </w:r>
      <w:r>
        <w:rPr>
          <w:lang w:val="ru-RU"/>
        </w:rPr>
        <w:t xml:space="preserve"> в России по сравнению с 2,3% в Финляндии), в последнее время демонстрировал не такую устойчивую тенденцию, как в Финляндии: как видно из рисунка 5, в 2015-ом году наблюдалось сильное отставание экономического </w:t>
      </w:r>
      <w:r w:rsidR="00804B40">
        <w:rPr>
          <w:lang w:val="ru-RU"/>
        </w:rPr>
        <w:t>роста</w:t>
      </w:r>
      <w:r>
        <w:rPr>
          <w:lang w:val="ru-RU"/>
        </w:rPr>
        <w:t>,</w:t>
      </w:r>
      <w:r w:rsidR="00804B40">
        <w:rPr>
          <w:lang w:val="ru-RU"/>
        </w:rPr>
        <w:t xml:space="preserve"> последствия которого частично прослеживались</w:t>
      </w:r>
      <w:r>
        <w:rPr>
          <w:lang w:val="ru-RU"/>
        </w:rPr>
        <w:t xml:space="preserve"> и в 2016-ом году, что может быть</w:t>
      </w:r>
      <w:r w:rsidR="00804B40">
        <w:rPr>
          <w:lang w:val="ru-RU"/>
        </w:rPr>
        <w:t xml:space="preserve"> также</w:t>
      </w:r>
      <w:r>
        <w:rPr>
          <w:lang w:val="ru-RU"/>
        </w:rPr>
        <w:t xml:space="preserve"> объяснено </w:t>
      </w:r>
      <w:r w:rsidR="00804B40">
        <w:rPr>
          <w:lang w:val="ru-RU"/>
        </w:rPr>
        <w:t xml:space="preserve">некоторым влиянием </w:t>
      </w:r>
      <w:r>
        <w:rPr>
          <w:lang w:val="ru-RU"/>
        </w:rPr>
        <w:t>антироссийских санкций</w:t>
      </w:r>
      <w:r w:rsidR="000B753C">
        <w:rPr>
          <w:rStyle w:val="FootnoteReference"/>
          <w:lang w:val="ru-RU"/>
        </w:rPr>
        <w:footnoteReference w:id="123"/>
      </w:r>
      <w:r>
        <w:rPr>
          <w:lang w:val="ru-RU"/>
        </w:rPr>
        <w:t xml:space="preserve">. Только в последние два года, в 2017-ом и 2018-ом годах, мы можем наблюдать положительную динамику темпа роста российской экономики. </w:t>
      </w:r>
    </w:p>
    <w:p w14:paraId="335AAFBE" w14:textId="2B5EDB6D" w:rsidR="0030038B" w:rsidRDefault="00406D52" w:rsidP="000B753C">
      <w:pPr>
        <w:spacing w:line="360" w:lineRule="auto"/>
        <w:ind w:firstLine="709"/>
        <w:jc w:val="both"/>
        <w:rPr>
          <w:lang w:val="ru-RU"/>
        </w:rPr>
      </w:pPr>
      <w:r>
        <w:rPr>
          <w:rFonts w:eastAsia="Times New Roman" w:cs="Times New Roman"/>
          <w:b/>
          <w:szCs w:val="20"/>
          <w:lang w:val="ru-RU" w:eastAsia="ru-RU"/>
        </w:rPr>
        <w:t>Рисунок 5</w:t>
      </w:r>
      <w:r w:rsidR="00F342DA">
        <w:rPr>
          <w:rFonts w:eastAsia="Times New Roman" w:cs="Times New Roman"/>
          <w:b/>
          <w:szCs w:val="20"/>
          <w:lang w:val="ru-RU" w:eastAsia="ru-RU"/>
        </w:rPr>
        <w:t xml:space="preserve">. </w:t>
      </w:r>
      <w:r w:rsidR="00F342DA">
        <w:rPr>
          <w:rFonts w:eastAsia="Times New Roman" w:cs="Times New Roman"/>
          <w:szCs w:val="20"/>
          <w:lang w:val="ru-RU" w:eastAsia="ru-RU"/>
        </w:rPr>
        <w:t xml:space="preserve">Темпы экономического роста экономики России, 2013-2018 гг., </w:t>
      </w:r>
      <w:r w:rsidR="00F342DA" w:rsidRPr="00565E3A">
        <w:rPr>
          <w:rFonts w:eastAsia="Times New Roman" w:cs="Times New Roman"/>
          <w:szCs w:val="20"/>
          <w:lang w:val="ru-RU" w:eastAsia="ru-RU"/>
        </w:rPr>
        <w:t>%</w:t>
      </w:r>
      <w:r w:rsidR="00F342DA">
        <w:rPr>
          <w:rStyle w:val="FootnoteReference"/>
          <w:rFonts w:eastAsia="Times New Roman" w:cs="Times New Roman"/>
          <w:szCs w:val="20"/>
          <w:lang w:eastAsia="ru-RU"/>
        </w:rPr>
        <w:footnoteReference w:id="124"/>
      </w:r>
    </w:p>
    <w:p w14:paraId="3914D5AE" w14:textId="7DC99278" w:rsidR="0030038B" w:rsidRDefault="000B753C" w:rsidP="0030038B">
      <w:pPr>
        <w:spacing w:line="360" w:lineRule="auto"/>
        <w:ind w:firstLine="709"/>
        <w:jc w:val="both"/>
        <w:rPr>
          <w:lang w:val="ru-RU"/>
        </w:rPr>
      </w:pPr>
      <w:r>
        <w:rPr>
          <w:noProof/>
          <w:lang w:eastAsia="ru-RU"/>
        </w:rPr>
        <w:lastRenderedPageBreak/>
        <w:drawing>
          <wp:anchor distT="0" distB="0" distL="114300" distR="114300" simplePos="0" relativeHeight="251662336" behindDoc="0" locked="0" layoutInCell="1" allowOverlap="1" wp14:anchorId="731B0BB4" wp14:editId="0607AC91">
            <wp:simplePos x="0" y="0"/>
            <wp:positionH relativeFrom="margin">
              <wp:posOffset>74960</wp:posOffset>
            </wp:positionH>
            <wp:positionV relativeFrom="margin">
              <wp:posOffset>-471702</wp:posOffset>
            </wp:positionV>
            <wp:extent cx="4798695" cy="2055495"/>
            <wp:effectExtent l="0" t="0" r="20955" b="20955"/>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0EA3BEE" w14:textId="4321ABD3" w:rsidR="002D6063" w:rsidRDefault="002D6063" w:rsidP="00D93E67">
      <w:pPr>
        <w:spacing w:line="360" w:lineRule="auto"/>
        <w:jc w:val="both"/>
        <w:rPr>
          <w:lang w:val="ru-RU"/>
        </w:rPr>
      </w:pPr>
    </w:p>
    <w:p w14:paraId="22AC8059" w14:textId="7641BE42" w:rsidR="00124240" w:rsidRDefault="00124240" w:rsidP="00D93E67">
      <w:pPr>
        <w:spacing w:line="360" w:lineRule="auto"/>
        <w:jc w:val="both"/>
        <w:rPr>
          <w:lang w:val="ru-RU"/>
        </w:rPr>
      </w:pPr>
    </w:p>
    <w:p w14:paraId="55B5BA0B" w14:textId="702DA769" w:rsidR="00F342DA" w:rsidRDefault="00F342DA" w:rsidP="00391E81">
      <w:pPr>
        <w:spacing w:line="360" w:lineRule="auto"/>
        <w:ind w:firstLine="709"/>
        <w:jc w:val="both"/>
        <w:rPr>
          <w:lang w:val="ru-RU"/>
        </w:rPr>
      </w:pPr>
    </w:p>
    <w:p w14:paraId="37AF08FF" w14:textId="78374569" w:rsidR="00F342DA" w:rsidRPr="001C6402" w:rsidRDefault="00C319EE" w:rsidP="009D29A5">
      <w:pPr>
        <w:spacing w:line="360" w:lineRule="auto"/>
        <w:ind w:firstLine="709"/>
        <w:jc w:val="both"/>
        <w:rPr>
          <w:lang w:val="ru-RU"/>
        </w:rPr>
      </w:pPr>
      <w:r>
        <w:rPr>
          <w:lang w:val="ru-RU"/>
        </w:rPr>
        <w:t xml:space="preserve">Также </w:t>
      </w:r>
      <w:r w:rsidR="000D2863">
        <w:rPr>
          <w:lang w:val="ru-RU"/>
        </w:rPr>
        <w:t>будет уместным</w:t>
      </w:r>
      <w:r w:rsidR="001C6402">
        <w:rPr>
          <w:lang w:val="ru-RU"/>
        </w:rPr>
        <w:t xml:space="preserve"> привести</w:t>
      </w:r>
      <w:r>
        <w:rPr>
          <w:lang w:val="ru-RU"/>
        </w:rPr>
        <w:t xml:space="preserve"> данные, отражающие приток прямых иностранных </w:t>
      </w:r>
      <w:r w:rsidR="009D29A5">
        <w:rPr>
          <w:lang w:val="ru-RU"/>
        </w:rPr>
        <w:t>инвестиций в Финляндию и Россию</w:t>
      </w:r>
      <w:r w:rsidR="00480092">
        <w:rPr>
          <w:lang w:val="ru-RU"/>
        </w:rPr>
        <w:t>, поско</w:t>
      </w:r>
      <w:r w:rsidR="00804B40">
        <w:rPr>
          <w:lang w:val="ru-RU"/>
        </w:rPr>
        <w:t>льку они являются одними из существенных</w:t>
      </w:r>
      <w:r w:rsidR="00480092">
        <w:rPr>
          <w:lang w:val="ru-RU"/>
        </w:rPr>
        <w:t xml:space="preserve"> </w:t>
      </w:r>
      <w:r w:rsidR="002D6063">
        <w:rPr>
          <w:lang w:val="ru-RU"/>
        </w:rPr>
        <w:t>факторов</w:t>
      </w:r>
      <w:r w:rsidR="00480092">
        <w:rPr>
          <w:lang w:val="ru-RU"/>
        </w:rPr>
        <w:t xml:space="preserve"> для </w:t>
      </w:r>
      <w:r w:rsidR="002D6063">
        <w:rPr>
          <w:lang w:val="ru-RU"/>
        </w:rPr>
        <w:t xml:space="preserve">развития </w:t>
      </w:r>
      <w:r w:rsidR="00480092">
        <w:rPr>
          <w:lang w:val="ru-RU"/>
        </w:rPr>
        <w:t>экономики страны</w:t>
      </w:r>
      <w:r w:rsidR="001C6402">
        <w:rPr>
          <w:lang w:val="ru-RU"/>
        </w:rPr>
        <w:t>. Согласно информации, опубликованной</w:t>
      </w:r>
      <w:r w:rsidR="009D29A5">
        <w:rPr>
          <w:lang w:val="ru-RU"/>
        </w:rPr>
        <w:t xml:space="preserve"> </w:t>
      </w:r>
      <w:r w:rsidR="009D29A5">
        <w:t>Trading</w:t>
      </w:r>
      <w:r w:rsidR="009D29A5" w:rsidRPr="00565E3A">
        <w:rPr>
          <w:lang w:val="ru-RU"/>
        </w:rPr>
        <w:t xml:space="preserve"> </w:t>
      </w:r>
      <w:r w:rsidR="009D29A5">
        <w:t>Economics</w:t>
      </w:r>
      <w:r w:rsidR="00C97714">
        <w:rPr>
          <w:rStyle w:val="FootnoteReference"/>
        </w:rPr>
        <w:footnoteReference w:id="125"/>
      </w:r>
      <w:r w:rsidR="001C6402">
        <w:rPr>
          <w:lang w:val="ru-RU"/>
        </w:rPr>
        <w:t xml:space="preserve">, за период с 2013-го по 2017-ый года объем прямых иностранных инвестиций в Финляндию составил в среднем </w:t>
      </w:r>
      <w:r w:rsidR="009D29A5">
        <w:rPr>
          <w:lang w:val="ru-RU"/>
        </w:rPr>
        <w:t xml:space="preserve">73003,4 млн. евро в год. </w:t>
      </w:r>
      <w:r w:rsidR="00406D52">
        <w:rPr>
          <w:lang w:val="ru-RU"/>
        </w:rPr>
        <w:t>Как показано на рисунке 6</w:t>
      </w:r>
      <w:r w:rsidR="001C6402">
        <w:rPr>
          <w:lang w:val="ru-RU"/>
        </w:rPr>
        <w:t xml:space="preserve">, еще в 2013-ом году в Финляндии можно было наблюдать </w:t>
      </w:r>
      <w:r w:rsidR="009D29A5">
        <w:rPr>
          <w:lang w:val="ru-RU"/>
        </w:rPr>
        <w:t>спад притока</w:t>
      </w:r>
      <w:r w:rsidR="001C6402">
        <w:rPr>
          <w:lang w:val="ru-RU"/>
        </w:rPr>
        <w:t xml:space="preserve"> иностранных инвестиций,</w:t>
      </w:r>
      <w:r w:rsidR="009D29A5">
        <w:rPr>
          <w:lang w:val="ru-RU"/>
        </w:rPr>
        <w:t xml:space="preserve"> который</w:t>
      </w:r>
      <w:r w:rsidR="00767421">
        <w:rPr>
          <w:lang w:val="ru-RU"/>
        </w:rPr>
        <w:t>, по оценке экспертов,</w:t>
      </w:r>
      <w:r w:rsidR="009D29A5">
        <w:rPr>
          <w:lang w:val="ru-RU"/>
        </w:rPr>
        <w:t xml:space="preserve"> был связан</w:t>
      </w:r>
      <w:r w:rsidR="00767421">
        <w:rPr>
          <w:lang w:val="ru-RU"/>
        </w:rPr>
        <w:t xml:space="preserve"> с международным финансовым кризисом и кризисом еврозоны</w:t>
      </w:r>
      <w:r w:rsidR="00767421">
        <w:rPr>
          <w:rStyle w:val="FootnoteReference"/>
          <w:lang w:val="ru-RU"/>
        </w:rPr>
        <w:footnoteReference w:id="126"/>
      </w:r>
      <w:r w:rsidR="00767421">
        <w:rPr>
          <w:lang w:val="ru-RU"/>
        </w:rPr>
        <w:t>. Однако уже к 2014-ому году ситуация восстановилась</w:t>
      </w:r>
      <w:r w:rsidR="001C6402">
        <w:rPr>
          <w:lang w:val="ru-RU"/>
        </w:rPr>
        <w:t xml:space="preserve">. </w:t>
      </w:r>
      <w:r w:rsidR="009D29A5">
        <w:rPr>
          <w:lang w:val="ru-RU"/>
        </w:rPr>
        <w:t xml:space="preserve">Так, на протяжении 2014-2017 годов Финляндия демонстрирует уверенную тенденцию по стабильному притоку прямых иностранных инвестиций в среднем размере в 75155,75 млн. евро. </w:t>
      </w:r>
    </w:p>
    <w:p w14:paraId="50F8DFAC" w14:textId="77777777" w:rsidR="00F342DA" w:rsidRDefault="00F342DA" w:rsidP="00391E81">
      <w:pPr>
        <w:spacing w:line="360" w:lineRule="auto"/>
        <w:ind w:firstLine="709"/>
        <w:jc w:val="both"/>
        <w:rPr>
          <w:lang w:val="ru-RU"/>
        </w:rPr>
      </w:pPr>
    </w:p>
    <w:p w14:paraId="76A9BCCC" w14:textId="1CFBAB8C" w:rsidR="00F342DA" w:rsidRPr="00C97714" w:rsidRDefault="00C97714" w:rsidP="00391E81">
      <w:pPr>
        <w:spacing w:line="360" w:lineRule="auto"/>
        <w:ind w:firstLine="709"/>
        <w:jc w:val="both"/>
        <w:rPr>
          <w:lang w:val="ru-RU"/>
        </w:rPr>
      </w:pPr>
      <w:r>
        <w:rPr>
          <w:rFonts w:eastAsia="Times New Roman" w:cs="Times New Roman"/>
          <w:b/>
          <w:szCs w:val="20"/>
          <w:lang w:val="ru-RU" w:eastAsia="ru-RU"/>
        </w:rPr>
        <w:t>Рис</w:t>
      </w:r>
      <w:r w:rsidR="00406D52">
        <w:rPr>
          <w:rFonts w:eastAsia="Times New Roman" w:cs="Times New Roman"/>
          <w:b/>
          <w:szCs w:val="20"/>
          <w:lang w:val="ru-RU" w:eastAsia="ru-RU"/>
        </w:rPr>
        <w:t>унок 6</w:t>
      </w:r>
      <w:r>
        <w:rPr>
          <w:rFonts w:eastAsia="Times New Roman" w:cs="Times New Roman"/>
          <w:b/>
          <w:szCs w:val="20"/>
          <w:lang w:val="ru-RU" w:eastAsia="ru-RU"/>
        </w:rPr>
        <w:t xml:space="preserve">. </w:t>
      </w:r>
      <w:r>
        <w:rPr>
          <w:rFonts w:eastAsia="Times New Roman" w:cs="Times New Roman"/>
          <w:szCs w:val="20"/>
          <w:lang w:val="ru-RU" w:eastAsia="ru-RU"/>
        </w:rPr>
        <w:t xml:space="preserve">Прямые иностранные инвестиции в Финляндию, 2013-2017 гг., млн. евро </w:t>
      </w:r>
      <w:r>
        <w:rPr>
          <w:rStyle w:val="FootnoteReference"/>
          <w:rFonts w:eastAsia="Times New Roman" w:cs="Times New Roman"/>
          <w:szCs w:val="20"/>
          <w:lang w:val="ru-RU" w:eastAsia="ru-RU"/>
        </w:rPr>
        <w:footnoteReference w:id="127"/>
      </w:r>
    </w:p>
    <w:p w14:paraId="68BCCCDA" w14:textId="5575AA19" w:rsidR="00F342DA" w:rsidRDefault="009D29A5" w:rsidP="00391E81">
      <w:pPr>
        <w:spacing w:line="360" w:lineRule="auto"/>
        <w:ind w:firstLine="709"/>
        <w:jc w:val="both"/>
        <w:rPr>
          <w:lang w:val="ru-RU"/>
        </w:rPr>
      </w:pPr>
      <w:r>
        <w:rPr>
          <w:noProof/>
          <w:lang w:eastAsia="ru-RU"/>
        </w:rPr>
        <w:lastRenderedPageBreak/>
        <w:drawing>
          <wp:inline distT="0" distB="0" distL="0" distR="0" wp14:anchorId="1E0B5E12" wp14:editId="6F73E4C1">
            <wp:extent cx="4805468" cy="1918123"/>
            <wp:effectExtent l="0" t="0" r="20955" b="1270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2722DD" w14:textId="77777777" w:rsidR="008E65C9" w:rsidRDefault="008E65C9" w:rsidP="00391E81">
      <w:pPr>
        <w:spacing w:line="360" w:lineRule="auto"/>
        <w:ind w:firstLine="709"/>
        <w:jc w:val="both"/>
        <w:rPr>
          <w:lang w:val="ru-RU"/>
        </w:rPr>
      </w:pPr>
    </w:p>
    <w:p w14:paraId="5891EAAC" w14:textId="3DD537A3" w:rsidR="00C97714" w:rsidRDefault="00C97714" w:rsidP="00C97714">
      <w:pPr>
        <w:spacing w:line="360" w:lineRule="auto"/>
        <w:ind w:firstLine="709"/>
        <w:jc w:val="both"/>
        <w:rPr>
          <w:lang w:val="ru-RU"/>
        </w:rPr>
      </w:pPr>
      <w:r>
        <w:rPr>
          <w:lang w:val="ru-RU"/>
        </w:rPr>
        <w:t>В то же время в России на протяжении этого</w:t>
      </w:r>
      <w:r w:rsidR="00955CDE">
        <w:rPr>
          <w:lang w:val="ru-RU"/>
        </w:rPr>
        <w:t xml:space="preserve"> периода</w:t>
      </w:r>
      <w:r>
        <w:rPr>
          <w:lang w:val="ru-RU"/>
        </w:rPr>
        <w:t xml:space="preserve"> наблюдалась куда менее благоприятная картина</w:t>
      </w:r>
      <w:r w:rsidR="00406D52">
        <w:rPr>
          <w:lang w:val="ru-RU"/>
        </w:rPr>
        <w:t xml:space="preserve">, </w:t>
      </w:r>
      <w:r w:rsidR="00804B40">
        <w:rPr>
          <w:lang w:val="ru-RU"/>
        </w:rPr>
        <w:t>отражающая</w:t>
      </w:r>
      <w:r w:rsidR="008E65C9">
        <w:rPr>
          <w:lang w:val="ru-RU"/>
        </w:rPr>
        <w:t>, пожалуй,</w:t>
      </w:r>
      <w:r w:rsidR="00804B40">
        <w:rPr>
          <w:lang w:val="ru-RU"/>
        </w:rPr>
        <w:t xml:space="preserve"> одно из самых разрушительных последствий введения санкций</w:t>
      </w:r>
      <w:r w:rsidR="000B753C">
        <w:rPr>
          <w:rStyle w:val="FootnoteReference"/>
          <w:lang w:val="ru-RU"/>
        </w:rPr>
        <w:footnoteReference w:id="128"/>
      </w:r>
      <w:r>
        <w:rPr>
          <w:lang w:val="ru-RU"/>
        </w:rPr>
        <w:t>. Так, согласно данным, представленным на р</w:t>
      </w:r>
      <w:r w:rsidR="006538FC">
        <w:rPr>
          <w:lang w:val="ru-RU"/>
        </w:rPr>
        <w:t>исунке 7</w:t>
      </w:r>
      <w:r>
        <w:rPr>
          <w:lang w:val="ru-RU"/>
        </w:rPr>
        <w:t>,  еще в 2013</w:t>
      </w:r>
      <w:r w:rsidR="00443C77">
        <w:rPr>
          <w:lang w:val="ru-RU"/>
        </w:rPr>
        <w:t>-ом</w:t>
      </w:r>
      <w:r>
        <w:rPr>
          <w:lang w:val="ru-RU"/>
        </w:rPr>
        <w:t xml:space="preserve"> году</w:t>
      </w:r>
      <w:r w:rsidR="00406D52">
        <w:rPr>
          <w:lang w:val="ru-RU"/>
        </w:rPr>
        <w:t xml:space="preserve">, когда </w:t>
      </w:r>
      <w:r w:rsidR="00804B40">
        <w:rPr>
          <w:lang w:val="ru-RU"/>
        </w:rPr>
        <w:t>основные</w:t>
      </w:r>
      <w:r w:rsidR="00406D52">
        <w:rPr>
          <w:lang w:val="ru-RU"/>
        </w:rPr>
        <w:t xml:space="preserve"> санкции еще не были введены,</w:t>
      </w:r>
      <w:r>
        <w:rPr>
          <w:lang w:val="ru-RU"/>
        </w:rPr>
        <w:t xml:space="preserve"> поток прямых иностранных ин</w:t>
      </w:r>
      <w:r w:rsidR="00406D52">
        <w:rPr>
          <w:lang w:val="ru-RU"/>
        </w:rPr>
        <w:t>вестиций в нашу страну составил</w:t>
      </w:r>
      <w:r>
        <w:rPr>
          <w:lang w:val="ru-RU"/>
        </w:rPr>
        <w:t xml:space="preserve"> около 70000 млн. долларов; однако </w:t>
      </w:r>
      <w:r w:rsidR="00406D52">
        <w:rPr>
          <w:lang w:val="ru-RU"/>
        </w:rPr>
        <w:t>у</w:t>
      </w:r>
      <w:r>
        <w:rPr>
          <w:lang w:val="ru-RU"/>
        </w:rPr>
        <w:t xml:space="preserve">же в следующем 2014-ом году объем иностранных инвестиций </w:t>
      </w:r>
      <w:r w:rsidR="003A7B2E">
        <w:rPr>
          <w:lang w:val="ru-RU"/>
        </w:rPr>
        <w:t>упал</w:t>
      </w:r>
      <w:r>
        <w:rPr>
          <w:lang w:val="ru-RU"/>
        </w:rPr>
        <w:t xml:space="preserve"> практически на 70</w:t>
      </w:r>
      <w:r w:rsidRPr="00565E3A">
        <w:rPr>
          <w:lang w:val="ru-RU"/>
        </w:rPr>
        <w:t>%</w:t>
      </w:r>
      <w:r>
        <w:rPr>
          <w:lang w:val="ru-RU"/>
        </w:rPr>
        <w:t xml:space="preserve"> и составил 22031 млн. долларов</w:t>
      </w:r>
      <w:r w:rsidR="000D2863">
        <w:rPr>
          <w:lang w:val="ru-RU"/>
        </w:rPr>
        <w:t xml:space="preserve"> (можно также вспомнить, что именно в 2014-ом году Россия впервые за последние 10 лет не вошла в рейтинг 25 стран, наиболее привлекательных для </w:t>
      </w:r>
      <w:r w:rsidR="00D93E67">
        <w:rPr>
          <w:lang w:val="ru-RU"/>
        </w:rPr>
        <w:t>иностранных инвесторов</w:t>
      </w:r>
      <w:r w:rsidR="009757E9">
        <w:rPr>
          <w:rStyle w:val="FootnoteReference"/>
          <w:lang w:val="ru-RU"/>
        </w:rPr>
        <w:footnoteReference w:id="129"/>
      </w:r>
      <w:r w:rsidR="000D2863">
        <w:rPr>
          <w:lang w:val="ru-RU"/>
        </w:rPr>
        <w:t>)</w:t>
      </w:r>
      <w:r>
        <w:rPr>
          <w:lang w:val="ru-RU"/>
        </w:rPr>
        <w:t xml:space="preserve">. </w:t>
      </w:r>
      <w:r w:rsidR="00673D08">
        <w:rPr>
          <w:lang w:val="ru-RU"/>
        </w:rPr>
        <w:t xml:space="preserve">Тем не менее, как показывает график, и это </w:t>
      </w:r>
      <w:r w:rsidR="00D93E67">
        <w:rPr>
          <w:lang w:val="ru-RU"/>
        </w:rPr>
        <w:t>охлаждение инвестиционного спроса</w:t>
      </w:r>
      <w:r w:rsidR="00673D08">
        <w:rPr>
          <w:lang w:val="ru-RU"/>
        </w:rPr>
        <w:t xml:space="preserve"> не было окончательным: </w:t>
      </w:r>
      <w:r w:rsidR="00BE66E6">
        <w:rPr>
          <w:lang w:val="ru-RU"/>
        </w:rPr>
        <w:t>в 2015-ом году российская экономика смогла привлечь только 6853 млн. долл. иностранного капитала и достигла своей минимальной отметки</w:t>
      </w:r>
      <w:r w:rsidR="00E87136">
        <w:rPr>
          <w:lang w:val="ru-RU"/>
        </w:rPr>
        <w:t xml:space="preserve"> по этому показателю</w:t>
      </w:r>
      <w:r w:rsidR="00BE66E6">
        <w:rPr>
          <w:lang w:val="ru-RU"/>
        </w:rPr>
        <w:t xml:space="preserve">. </w:t>
      </w:r>
      <w:r w:rsidR="00E87136">
        <w:rPr>
          <w:lang w:val="ru-RU"/>
        </w:rPr>
        <w:t xml:space="preserve">За последующие два года, однако, российской экономике удалось в некотором плане улучшить ситуацию, достигнув показателей в 30248,5 млн. долл., но и эта сумма привлеченного капитала </w:t>
      </w:r>
      <w:r w:rsidR="00D93E67">
        <w:rPr>
          <w:lang w:val="ru-RU"/>
        </w:rPr>
        <w:t>являлась</w:t>
      </w:r>
      <w:r w:rsidR="00F42940">
        <w:rPr>
          <w:lang w:val="ru-RU"/>
        </w:rPr>
        <w:t xml:space="preserve"> более чем </w:t>
      </w:r>
      <w:r w:rsidR="00F42940">
        <w:rPr>
          <w:lang w:val="ru-RU"/>
        </w:rPr>
        <w:lastRenderedPageBreak/>
        <w:t xml:space="preserve">в половину меньшей в сравнении с объемом прямых иностранных инвестиций в 2013-ом году. </w:t>
      </w:r>
    </w:p>
    <w:p w14:paraId="370DF73E" w14:textId="77777777" w:rsidR="00845182" w:rsidRDefault="00845182" w:rsidP="00C97714">
      <w:pPr>
        <w:spacing w:line="360" w:lineRule="auto"/>
        <w:ind w:firstLine="709"/>
        <w:jc w:val="both"/>
        <w:rPr>
          <w:lang w:val="ru-RU"/>
        </w:rPr>
      </w:pPr>
    </w:p>
    <w:p w14:paraId="08AB8FF9" w14:textId="570B114C" w:rsidR="00406D52" w:rsidRDefault="006538FC" w:rsidP="00406D52">
      <w:pPr>
        <w:spacing w:line="360" w:lineRule="auto"/>
        <w:ind w:firstLine="709"/>
        <w:jc w:val="both"/>
        <w:rPr>
          <w:lang w:val="ru-RU"/>
        </w:rPr>
      </w:pPr>
      <w:r>
        <w:rPr>
          <w:rFonts w:eastAsia="Times New Roman" w:cs="Times New Roman"/>
          <w:b/>
          <w:szCs w:val="20"/>
          <w:lang w:val="ru-RU" w:eastAsia="ru-RU"/>
        </w:rPr>
        <w:t>Рисунок 7</w:t>
      </w:r>
      <w:r w:rsidR="00406D52">
        <w:rPr>
          <w:rFonts w:eastAsia="Times New Roman" w:cs="Times New Roman"/>
          <w:b/>
          <w:szCs w:val="20"/>
          <w:lang w:val="ru-RU" w:eastAsia="ru-RU"/>
        </w:rPr>
        <w:t xml:space="preserve">. </w:t>
      </w:r>
      <w:r w:rsidR="00406D52">
        <w:rPr>
          <w:rFonts w:eastAsia="Times New Roman" w:cs="Times New Roman"/>
          <w:szCs w:val="20"/>
          <w:lang w:val="ru-RU" w:eastAsia="ru-RU"/>
        </w:rPr>
        <w:t>Прямые иностранные инвестиции в Россию, 2013-2017 гг., млн. долларов</w:t>
      </w:r>
      <w:r w:rsidR="00406D52">
        <w:rPr>
          <w:rStyle w:val="FootnoteReference"/>
          <w:rFonts w:eastAsia="Times New Roman" w:cs="Times New Roman"/>
          <w:szCs w:val="20"/>
          <w:lang w:val="ru-RU" w:eastAsia="ru-RU"/>
        </w:rPr>
        <w:footnoteReference w:id="130"/>
      </w:r>
    </w:p>
    <w:p w14:paraId="1BF7C759" w14:textId="278A5003" w:rsidR="00406D52" w:rsidRDefault="00406D52" w:rsidP="007C7E4C">
      <w:pPr>
        <w:spacing w:line="360" w:lineRule="auto"/>
        <w:ind w:firstLine="709"/>
        <w:jc w:val="both"/>
        <w:rPr>
          <w:lang w:val="ru-RU"/>
        </w:rPr>
      </w:pPr>
      <w:r>
        <w:rPr>
          <w:noProof/>
          <w:lang w:eastAsia="ru-RU"/>
        </w:rPr>
        <w:drawing>
          <wp:anchor distT="0" distB="0" distL="114300" distR="114300" simplePos="0" relativeHeight="251653120" behindDoc="0" locked="0" layoutInCell="1" allowOverlap="1" wp14:anchorId="56C30991" wp14:editId="4C1BB527">
            <wp:simplePos x="0" y="0"/>
            <wp:positionH relativeFrom="column">
              <wp:posOffset>228600</wp:posOffset>
            </wp:positionH>
            <wp:positionV relativeFrom="paragraph">
              <wp:posOffset>44450</wp:posOffset>
            </wp:positionV>
            <wp:extent cx="5029200" cy="1983740"/>
            <wp:effectExtent l="0" t="0" r="25400" b="22860"/>
            <wp:wrapSquare wrapText="bothSides"/>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BA7716F" w14:textId="77777777" w:rsidR="00406D52" w:rsidRDefault="00406D52" w:rsidP="007C7E4C">
      <w:pPr>
        <w:spacing w:line="360" w:lineRule="auto"/>
        <w:ind w:firstLine="709"/>
        <w:jc w:val="both"/>
        <w:rPr>
          <w:lang w:val="ru-RU"/>
        </w:rPr>
      </w:pPr>
    </w:p>
    <w:p w14:paraId="7A256890" w14:textId="77777777" w:rsidR="00406D52" w:rsidRDefault="00406D52" w:rsidP="007C7E4C">
      <w:pPr>
        <w:spacing w:line="360" w:lineRule="auto"/>
        <w:ind w:firstLine="709"/>
        <w:jc w:val="both"/>
        <w:rPr>
          <w:lang w:val="ru-RU"/>
        </w:rPr>
      </w:pPr>
    </w:p>
    <w:p w14:paraId="0829430B" w14:textId="77777777" w:rsidR="00406D52" w:rsidRDefault="00406D52" w:rsidP="007C7E4C">
      <w:pPr>
        <w:spacing w:line="360" w:lineRule="auto"/>
        <w:ind w:firstLine="709"/>
        <w:jc w:val="both"/>
        <w:rPr>
          <w:lang w:val="ru-RU"/>
        </w:rPr>
      </w:pPr>
    </w:p>
    <w:p w14:paraId="31FDB1AC" w14:textId="77777777" w:rsidR="00406D52" w:rsidRDefault="00406D52" w:rsidP="007C7E4C">
      <w:pPr>
        <w:spacing w:line="360" w:lineRule="auto"/>
        <w:ind w:firstLine="709"/>
        <w:jc w:val="both"/>
        <w:rPr>
          <w:lang w:val="ru-RU"/>
        </w:rPr>
      </w:pPr>
    </w:p>
    <w:p w14:paraId="4CFB0F21" w14:textId="77777777" w:rsidR="00406D52" w:rsidRDefault="00406D52" w:rsidP="00406D52">
      <w:pPr>
        <w:spacing w:line="360" w:lineRule="auto"/>
        <w:jc w:val="both"/>
        <w:rPr>
          <w:lang w:val="ru-RU"/>
        </w:rPr>
      </w:pPr>
    </w:p>
    <w:p w14:paraId="46D19E12" w14:textId="11F0C1C4" w:rsidR="00153B31" w:rsidRDefault="0076457F" w:rsidP="00B972A0">
      <w:pPr>
        <w:spacing w:line="360" w:lineRule="auto"/>
        <w:ind w:firstLine="709"/>
        <w:jc w:val="both"/>
        <w:rPr>
          <w:lang w:val="ru-RU"/>
        </w:rPr>
      </w:pPr>
      <w:r>
        <w:rPr>
          <w:lang w:val="ru-RU"/>
        </w:rPr>
        <w:t xml:space="preserve">Множество экспертов объясняет такое стремительное падение притока иностранных денег </w:t>
      </w:r>
      <w:r w:rsidR="00406D52">
        <w:rPr>
          <w:lang w:val="ru-RU"/>
        </w:rPr>
        <w:t xml:space="preserve">в Россию тем, что введение санкций «отпугнуло» </w:t>
      </w:r>
      <w:r w:rsidR="00480092">
        <w:rPr>
          <w:lang w:val="ru-RU"/>
        </w:rPr>
        <w:t xml:space="preserve">иностранных инвесторов от </w:t>
      </w:r>
      <w:r w:rsidR="002F6C0B">
        <w:rPr>
          <w:lang w:val="ru-RU"/>
        </w:rPr>
        <w:t>вложения капитала</w:t>
      </w:r>
      <w:r w:rsidR="00480092">
        <w:rPr>
          <w:lang w:val="ru-RU"/>
        </w:rPr>
        <w:t xml:space="preserve"> </w:t>
      </w:r>
      <w:r w:rsidR="0096782B">
        <w:rPr>
          <w:lang w:val="ru-RU"/>
        </w:rPr>
        <w:t>в российский рынок</w:t>
      </w:r>
      <w:r w:rsidR="000B753C">
        <w:rPr>
          <w:rStyle w:val="FootnoteReference"/>
          <w:lang w:val="ru-RU"/>
        </w:rPr>
        <w:footnoteReference w:id="131"/>
      </w:r>
      <w:r w:rsidR="00480092">
        <w:rPr>
          <w:lang w:val="ru-RU"/>
        </w:rPr>
        <w:t>. Так, самые привлекательные для инвесторов сектора экономики РФ, такие как, к примеру, нефтегазовый сектор, оказались под д</w:t>
      </w:r>
      <w:r w:rsidR="00B97CA5">
        <w:rPr>
          <w:lang w:val="ru-RU"/>
        </w:rPr>
        <w:t>ействием</w:t>
      </w:r>
      <w:r w:rsidR="00480092">
        <w:rPr>
          <w:lang w:val="ru-RU"/>
        </w:rPr>
        <w:t xml:space="preserve"> антироссийских санкций, </w:t>
      </w:r>
      <w:r w:rsidR="00B97CA5">
        <w:rPr>
          <w:lang w:val="ru-RU"/>
        </w:rPr>
        <w:t xml:space="preserve">что, по мнению аналитика Сергея </w:t>
      </w:r>
      <w:proofErr w:type="spellStart"/>
      <w:r w:rsidR="00B97CA5">
        <w:rPr>
          <w:lang w:val="ru-RU"/>
        </w:rPr>
        <w:t>Лысакова</w:t>
      </w:r>
      <w:proofErr w:type="spellEnd"/>
      <w:r w:rsidR="00B97CA5">
        <w:rPr>
          <w:lang w:val="ru-RU"/>
        </w:rPr>
        <w:t xml:space="preserve">, сильно повлияло на приток иностранных </w:t>
      </w:r>
      <w:r w:rsidR="00002E51">
        <w:rPr>
          <w:lang w:val="ru-RU"/>
        </w:rPr>
        <w:t>капитало</w:t>
      </w:r>
      <w:r w:rsidR="00061F45">
        <w:rPr>
          <w:lang w:val="ru-RU"/>
        </w:rPr>
        <w:t>вложений</w:t>
      </w:r>
      <w:r w:rsidR="00B97CA5">
        <w:rPr>
          <w:rStyle w:val="FootnoteReference"/>
          <w:lang w:val="ru-RU"/>
        </w:rPr>
        <w:footnoteReference w:id="132"/>
      </w:r>
      <w:r w:rsidR="00B97CA5">
        <w:rPr>
          <w:lang w:val="ru-RU"/>
        </w:rPr>
        <w:t xml:space="preserve">. </w:t>
      </w:r>
      <w:r w:rsidR="002F6C0B">
        <w:rPr>
          <w:lang w:val="ru-RU"/>
        </w:rPr>
        <w:t xml:space="preserve">По замечанию управляющего партнера </w:t>
      </w:r>
      <w:r w:rsidR="002F6C0B" w:rsidRPr="002F6C0B">
        <w:rPr>
          <w:lang w:val="ru-RU"/>
        </w:rPr>
        <w:t xml:space="preserve">A.T. </w:t>
      </w:r>
      <w:proofErr w:type="spellStart"/>
      <w:r w:rsidR="002F6C0B" w:rsidRPr="002F6C0B">
        <w:rPr>
          <w:lang w:val="ru-RU"/>
        </w:rPr>
        <w:t>Kearney</w:t>
      </w:r>
      <w:proofErr w:type="spellEnd"/>
      <w:r w:rsidR="002F6C0B">
        <w:rPr>
          <w:lang w:val="ru-RU"/>
        </w:rPr>
        <w:t xml:space="preserve"> в России Пера </w:t>
      </w:r>
      <w:proofErr w:type="spellStart"/>
      <w:r w:rsidR="002F6C0B">
        <w:rPr>
          <w:lang w:val="ru-RU"/>
        </w:rPr>
        <w:t>Хонга</w:t>
      </w:r>
      <w:proofErr w:type="spellEnd"/>
      <w:r w:rsidR="002F6C0B">
        <w:rPr>
          <w:lang w:val="ru-RU"/>
        </w:rPr>
        <w:t xml:space="preserve">, </w:t>
      </w:r>
      <w:r w:rsidR="007C7E4C">
        <w:rPr>
          <w:lang w:val="ru-RU"/>
        </w:rPr>
        <w:t>введение западных санкций по отношению к России усилило «</w:t>
      </w:r>
      <w:r w:rsidR="007C7E4C" w:rsidRPr="007C7E4C">
        <w:rPr>
          <w:lang w:val="ru-RU"/>
        </w:rPr>
        <w:t>неопределенность в отношении выхода э</w:t>
      </w:r>
      <w:r w:rsidR="007C7E4C">
        <w:rPr>
          <w:lang w:val="ru-RU"/>
        </w:rPr>
        <w:t>кономики из кризиса и сохраняющуюся геополитическую</w:t>
      </w:r>
      <w:r w:rsidR="007C7E4C" w:rsidRPr="007C7E4C">
        <w:rPr>
          <w:lang w:val="ru-RU"/>
        </w:rPr>
        <w:t xml:space="preserve"> напряженност</w:t>
      </w:r>
      <w:r w:rsidR="007C7E4C">
        <w:rPr>
          <w:lang w:val="ru-RU"/>
        </w:rPr>
        <w:t xml:space="preserve">ь», </w:t>
      </w:r>
      <w:r w:rsidR="007C7E4C">
        <w:rPr>
          <w:lang w:val="ru-RU"/>
        </w:rPr>
        <w:lastRenderedPageBreak/>
        <w:t>что</w:t>
      </w:r>
      <w:r w:rsidR="00061F45">
        <w:rPr>
          <w:lang w:val="ru-RU"/>
        </w:rPr>
        <w:t>, по его мнению,</w:t>
      </w:r>
      <w:r w:rsidR="007C7E4C">
        <w:rPr>
          <w:lang w:val="ru-RU"/>
        </w:rPr>
        <w:t xml:space="preserve"> стало основной причиной для изменения восприятия инвестиционного климата в России иностранными инвесторами</w:t>
      </w:r>
      <w:r w:rsidR="009412BD">
        <w:rPr>
          <w:rStyle w:val="FootnoteReference"/>
          <w:lang w:val="ru-RU"/>
        </w:rPr>
        <w:footnoteReference w:id="133"/>
      </w:r>
      <w:r w:rsidR="007C7E4C">
        <w:rPr>
          <w:lang w:val="ru-RU"/>
        </w:rPr>
        <w:t xml:space="preserve">. </w:t>
      </w:r>
    </w:p>
    <w:p w14:paraId="657FCF04" w14:textId="438D8293" w:rsidR="00AF75FA" w:rsidRDefault="00D93E67" w:rsidP="00AF75FA">
      <w:pPr>
        <w:spacing w:line="360" w:lineRule="auto"/>
        <w:ind w:firstLine="709"/>
        <w:jc w:val="both"/>
        <w:rPr>
          <w:lang w:val="ru-RU"/>
        </w:rPr>
      </w:pPr>
      <w:r>
        <w:rPr>
          <w:lang w:val="ru-RU"/>
        </w:rPr>
        <w:t>Однако</w:t>
      </w:r>
      <w:r w:rsidR="00153B31">
        <w:rPr>
          <w:lang w:val="ru-RU"/>
        </w:rPr>
        <w:t xml:space="preserve">, </w:t>
      </w:r>
      <w:r>
        <w:rPr>
          <w:lang w:val="ru-RU"/>
        </w:rPr>
        <w:t xml:space="preserve">с другой стороны, </w:t>
      </w:r>
      <w:r w:rsidR="00153B31">
        <w:rPr>
          <w:lang w:val="ru-RU"/>
        </w:rPr>
        <w:t xml:space="preserve">уже в 2016-ом году консалтинговая компания </w:t>
      </w:r>
      <w:r w:rsidR="00153B31" w:rsidRPr="002F6C0B">
        <w:rPr>
          <w:lang w:val="ru-RU"/>
        </w:rPr>
        <w:t xml:space="preserve">A.T. </w:t>
      </w:r>
      <w:proofErr w:type="spellStart"/>
      <w:r w:rsidR="00153B31" w:rsidRPr="002F6C0B">
        <w:rPr>
          <w:lang w:val="ru-RU"/>
        </w:rPr>
        <w:t>Kearney</w:t>
      </w:r>
      <w:proofErr w:type="spellEnd"/>
      <w:r w:rsidR="00153B31">
        <w:rPr>
          <w:lang w:val="ru-RU"/>
        </w:rPr>
        <w:t>, занимающаяся составлением рейтинга стран с наибольшим доверием иностранных инвесторов, провела исследование, показавшее, что более 70</w:t>
      </w:r>
      <w:r w:rsidR="00153B31" w:rsidRPr="00565E3A">
        <w:rPr>
          <w:lang w:val="ru-RU"/>
        </w:rPr>
        <w:t xml:space="preserve">% </w:t>
      </w:r>
      <w:r w:rsidR="00153B31">
        <w:rPr>
          <w:lang w:val="ru-RU"/>
        </w:rPr>
        <w:t>опрошенных иностранных компаний в ближайшей перспективе планируют увеличить объем инвестиций в российскую экономику</w:t>
      </w:r>
      <w:r w:rsidR="00153B31">
        <w:rPr>
          <w:rStyle w:val="FootnoteReference"/>
          <w:lang w:val="ru-RU"/>
        </w:rPr>
        <w:footnoteReference w:id="134"/>
      </w:r>
      <w:r w:rsidR="00153B31">
        <w:rPr>
          <w:lang w:val="ru-RU"/>
        </w:rPr>
        <w:t xml:space="preserve">. Вероятно, отражение этих цифр </w:t>
      </w:r>
      <w:r w:rsidR="00241CBF">
        <w:rPr>
          <w:lang w:val="ru-RU"/>
        </w:rPr>
        <w:t xml:space="preserve">можно найти </w:t>
      </w:r>
      <w:r w:rsidR="00153B31">
        <w:rPr>
          <w:lang w:val="ru-RU"/>
        </w:rPr>
        <w:t>в</w:t>
      </w:r>
      <w:r w:rsidR="00241CBF">
        <w:rPr>
          <w:lang w:val="ru-RU"/>
        </w:rPr>
        <w:t>о</w:t>
      </w:r>
      <w:r w:rsidR="00153B31">
        <w:rPr>
          <w:lang w:val="ru-RU"/>
        </w:rPr>
        <w:t xml:space="preserve"> все же несколько </w:t>
      </w:r>
      <w:r w:rsidR="002D47E2">
        <w:rPr>
          <w:lang w:val="ru-RU"/>
        </w:rPr>
        <w:t>исправившейся</w:t>
      </w:r>
      <w:r w:rsidR="00153B31">
        <w:rPr>
          <w:lang w:val="ru-RU"/>
        </w:rPr>
        <w:t xml:space="preserve"> ситуации в 2016-2017 годах. </w:t>
      </w:r>
      <w:r w:rsidR="00AF75FA">
        <w:rPr>
          <w:lang w:val="ru-RU"/>
        </w:rPr>
        <w:t>Кроме того</w:t>
      </w:r>
      <w:r w:rsidR="00241CBF">
        <w:rPr>
          <w:lang w:val="ru-RU"/>
        </w:rPr>
        <w:t xml:space="preserve">, </w:t>
      </w:r>
      <w:r w:rsidR="00B972A0">
        <w:rPr>
          <w:lang w:val="ru-RU"/>
        </w:rPr>
        <w:t xml:space="preserve">оптимистичный прогноз дает и Максим Орешкин: </w:t>
      </w:r>
      <w:r w:rsidR="00241CBF">
        <w:rPr>
          <w:lang w:val="ru-RU"/>
        </w:rPr>
        <w:t xml:space="preserve">по оценке главы Минэкономразвития </w:t>
      </w:r>
      <w:r w:rsidR="00143B4F">
        <w:rPr>
          <w:lang w:val="ru-RU"/>
        </w:rPr>
        <w:t>России</w:t>
      </w:r>
      <w:r w:rsidR="00241CBF">
        <w:rPr>
          <w:lang w:val="ru-RU"/>
        </w:rPr>
        <w:t xml:space="preserve">, </w:t>
      </w:r>
      <w:r w:rsidR="00143B4F">
        <w:rPr>
          <w:lang w:val="ru-RU"/>
        </w:rPr>
        <w:t>иностранные инвесторы до сих пор проявляют большой интерес к вложениям в российскую экономику и будут готовы увеличить свои инвестиции с наступлением периода стабильности</w:t>
      </w:r>
      <w:r w:rsidR="00143B4F">
        <w:rPr>
          <w:rStyle w:val="FootnoteReference"/>
          <w:lang w:val="ru-RU"/>
        </w:rPr>
        <w:footnoteReference w:id="135"/>
      </w:r>
      <w:r w:rsidR="00143B4F">
        <w:rPr>
          <w:lang w:val="ru-RU"/>
        </w:rPr>
        <w:t xml:space="preserve">. </w:t>
      </w:r>
      <w:r w:rsidR="001E736F">
        <w:rPr>
          <w:lang w:val="ru-RU"/>
        </w:rPr>
        <w:t xml:space="preserve">По мнению Орешкина, сейчас инвесторы переживают «период волатильности», за которым обязательно должен последовать рост притока </w:t>
      </w:r>
      <w:r w:rsidR="00DD11A7">
        <w:rPr>
          <w:lang w:val="ru-RU"/>
        </w:rPr>
        <w:t>зарубежных</w:t>
      </w:r>
      <w:r w:rsidR="001E736F">
        <w:rPr>
          <w:lang w:val="ru-RU"/>
        </w:rPr>
        <w:t xml:space="preserve"> инвестиций</w:t>
      </w:r>
      <w:r w:rsidR="002D47E2">
        <w:rPr>
          <w:rStyle w:val="FootnoteReference"/>
          <w:lang w:val="ru-RU"/>
        </w:rPr>
        <w:footnoteReference w:id="136"/>
      </w:r>
      <w:r w:rsidR="001E736F">
        <w:rPr>
          <w:lang w:val="ru-RU"/>
        </w:rPr>
        <w:t xml:space="preserve">. </w:t>
      </w:r>
    </w:p>
    <w:p w14:paraId="224E41B5" w14:textId="3478B73B" w:rsidR="00AF75FA" w:rsidRPr="00AF75FA" w:rsidRDefault="00D93E67" w:rsidP="00AF75FA">
      <w:pPr>
        <w:spacing w:line="360" w:lineRule="auto"/>
        <w:ind w:firstLine="709"/>
        <w:jc w:val="both"/>
        <w:rPr>
          <w:lang w:val="ru-RU"/>
        </w:rPr>
      </w:pPr>
      <w:r>
        <w:rPr>
          <w:lang w:val="ru-RU"/>
        </w:rPr>
        <w:t>Тем не менее</w:t>
      </w:r>
      <w:r w:rsidR="001E736F">
        <w:rPr>
          <w:lang w:val="ru-RU"/>
        </w:rPr>
        <w:t xml:space="preserve">, </w:t>
      </w:r>
      <w:r w:rsidR="00DD11A7">
        <w:rPr>
          <w:lang w:val="ru-RU"/>
        </w:rPr>
        <w:t>на сегодняшний</w:t>
      </w:r>
      <w:r w:rsidR="002D47E2">
        <w:rPr>
          <w:lang w:val="ru-RU"/>
        </w:rPr>
        <w:t xml:space="preserve"> день факты </w:t>
      </w:r>
      <w:r w:rsidR="0096782B">
        <w:rPr>
          <w:lang w:val="ru-RU"/>
        </w:rPr>
        <w:t>не позволяют разделять оптимистичные настроения</w:t>
      </w:r>
      <w:r w:rsidR="00DD11A7">
        <w:rPr>
          <w:lang w:val="ru-RU"/>
        </w:rPr>
        <w:t>: если еще даже в 2014-ом году процент иностранных инвестиций составлял 39</w:t>
      </w:r>
      <w:r w:rsidR="00DD11A7" w:rsidRPr="00565E3A">
        <w:rPr>
          <w:lang w:val="ru-RU"/>
        </w:rPr>
        <w:t xml:space="preserve">% </w:t>
      </w:r>
      <w:r w:rsidR="00DD11A7">
        <w:rPr>
          <w:lang w:val="ru-RU"/>
        </w:rPr>
        <w:t>от общего объема вложений</w:t>
      </w:r>
      <w:r w:rsidR="00AF75FA">
        <w:rPr>
          <w:lang w:val="ru-RU"/>
        </w:rPr>
        <w:t xml:space="preserve"> в российскую экономику</w:t>
      </w:r>
      <w:r w:rsidR="00DD11A7">
        <w:rPr>
          <w:lang w:val="ru-RU"/>
        </w:rPr>
        <w:t xml:space="preserve">, </w:t>
      </w:r>
      <w:r w:rsidR="002D47E2">
        <w:rPr>
          <w:lang w:val="ru-RU"/>
        </w:rPr>
        <w:t>в 2018-ом году</w:t>
      </w:r>
      <w:r w:rsidR="00DD11A7">
        <w:rPr>
          <w:lang w:val="ru-RU"/>
        </w:rPr>
        <w:t xml:space="preserve">, по анализу </w:t>
      </w:r>
      <w:r w:rsidR="005B7527">
        <w:rPr>
          <w:lang w:val="ru-RU"/>
        </w:rPr>
        <w:t>интернет-издания Газета</w:t>
      </w:r>
      <w:r w:rsidR="00DD11A7">
        <w:rPr>
          <w:lang w:val="ru-RU"/>
        </w:rPr>
        <w:t>.</w:t>
      </w:r>
      <w:proofErr w:type="spellStart"/>
      <w:r w:rsidR="00DD11A7">
        <w:t>ru</w:t>
      </w:r>
      <w:proofErr w:type="spellEnd"/>
      <w:r w:rsidR="00DD11A7">
        <w:rPr>
          <w:lang w:val="ru-RU"/>
        </w:rPr>
        <w:t>, речь может идти только о 10-15</w:t>
      </w:r>
      <w:r w:rsidR="00DD11A7" w:rsidRPr="00565E3A">
        <w:rPr>
          <w:lang w:val="ru-RU"/>
        </w:rPr>
        <w:t>%</w:t>
      </w:r>
      <w:r w:rsidR="005B7527">
        <w:rPr>
          <w:rStyle w:val="FootnoteReference"/>
        </w:rPr>
        <w:footnoteReference w:id="137"/>
      </w:r>
      <w:r w:rsidR="00DD11A7" w:rsidRPr="00565E3A">
        <w:rPr>
          <w:lang w:val="ru-RU"/>
        </w:rPr>
        <w:t xml:space="preserve">. </w:t>
      </w:r>
      <w:r>
        <w:rPr>
          <w:lang w:val="ru-RU"/>
        </w:rPr>
        <w:t>Помимо этого</w:t>
      </w:r>
      <w:r w:rsidR="002D47E2">
        <w:rPr>
          <w:lang w:val="ru-RU"/>
        </w:rPr>
        <w:t>, согласно исследованию ведущего эксперта Центра развития ВШЭ Сергея Пухова</w:t>
      </w:r>
      <w:r w:rsidR="00AF75FA">
        <w:rPr>
          <w:rStyle w:val="FootnoteReference"/>
          <w:lang w:val="ru-RU"/>
        </w:rPr>
        <w:footnoteReference w:id="138"/>
      </w:r>
      <w:r w:rsidR="002D47E2">
        <w:rPr>
          <w:lang w:val="ru-RU"/>
        </w:rPr>
        <w:t xml:space="preserve">, в третьем квартале </w:t>
      </w:r>
      <w:r w:rsidR="002D47E2">
        <w:rPr>
          <w:lang w:val="ru-RU"/>
        </w:rPr>
        <w:lastRenderedPageBreak/>
        <w:t>2018-го года</w:t>
      </w:r>
      <w:r w:rsidR="00AF75FA">
        <w:rPr>
          <w:lang w:val="ru-RU"/>
        </w:rPr>
        <w:t xml:space="preserve"> произошло</w:t>
      </w:r>
      <w:r w:rsidR="002D47E2">
        <w:rPr>
          <w:lang w:val="ru-RU"/>
        </w:rPr>
        <w:t xml:space="preserve"> </w:t>
      </w:r>
      <w:r w:rsidR="00AF75FA">
        <w:rPr>
          <w:lang w:val="ru-RU"/>
        </w:rPr>
        <w:t xml:space="preserve">рекордное сокращение </w:t>
      </w:r>
      <w:r w:rsidR="00AF75FA" w:rsidRPr="00AF75FA">
        <w:rPr>
          <w:lang w:val="ru-RU"/>
        </w:rPr>
        <w:t>на $6 млрд прямых инвестиций нерезидентов в российские небанковские компании</w:t>
      </w:r>
      <w:r w:rsidR="00AF75FA">
        <w:rPr>
          <w:lang w:val="ru-RU"/>
        </w:rPr>
        <w:t xml:space="preserve">, сравнимое лишь с подобным резким </w:t>
      </w:r>
      <w:r w:rsidR="0096782B">
        <w:rPr>
          <w:lang w:val="ru-RU"/>
        </w:rPr>
        <w:t>спадом</w:t>
      </w:r>
      <w:r w:rsidR="00AF75FA">
        <w:rPr>
          <w:lang w:val="ru-RU"/>
        </w:rPr>
        <w:t xml:space="preserve"> 1994-го года. Эти факты, к сожалению, не оставляют большой надежды на скорейшую нормализацию инвестиционного климата и остановку оттока иностранного капитала. </w:t>
      </w:r>
    </w:p>
    <w:p w14:paraId="60424264" w14:textId="4FB94669" w:rsidR="00443C77" w:rsidRDefault="002236B3" w:rsidP="00443C77">
      <w:pPr>
        <w:spacing w:line="360" w:lineRule="auto"/>
        <w:ind w:firstLine="709"/>
        <w:jc w:val="both"/>
        <w:rPr>
          <w:lang w:val="ru-RU"/>
        </w:rPr>
      </w:pPr>
      <w:r>
        <w:rPr>
          <w:lang w:val="ru-RU"/>
        </w:rPr>
        <w:t xml:space="preserve">Таким образом, </w:t>
      </w:r>
      <w:r w:rsidR="006538FC">
        <w:rPr>
          <w:lang w:val="ru-RU"/>
        </w:rPr>
        <w:t>по итогу анализа изменений основных макроэкономических показателей (валового внутреннего продукта</w:t>
      </w:r>
      <w:r w:rsidR="00443C77">
        <w:rPr>
          <w:lang w:val="ru-RU"/>
        </w:rPr>
        <w:t xml:space="preserve"> на душу населения</w:t>
      </w:r>
      <w:r w:rsidR="006538FC">
        <w:rPr>
          <w:lang w:val="ru-RU"/>
        </w:rPr>
        <w:t xml:space="preserve">, темпа экономического роста и потока прямых иностранных инвестиций) России и Финляндии можно </w:t>
      </w:r>
      <w:r w:rsidR="00651805">
        <w:rPr>
          <w:lang w:val="ru-RU"/>
        </w:rPr>
        <w:t>заключить</w:t>
      </w:r>
      <w:r w:rsidR="006538FC">
        <w:rPr>
          <w:lang w:val="ru-RU"/>
        </w:rPr>
        <w:t xml:space="preserve">, что для обеих стран в целом характерно снижение показателей </w:t>
      </w:r>
      <w:r w:rsidR="00651805">
        <w:rPr>
          <w:lang w:val="ru-RU"/>
        </w:rPr>
        <w:t>с началом</w:t>
      </w:r>
      <w:r w:rsidR="006538FC">
        <w:rPr>
          <w:lang w:val="ru-RU"/>
        </w:rPr>
        <w:t xml:space="preserve"> действия антироссийских санкций:</w:t>
      </w:r>
      <w:r w:rsidR="00651805">
        <w:rPr>
          <w:lang w:val="ru-RU"/>
        </w:rPr>
        <w:t xml:space="preserve"> ВВП</w:t>
      </w:r>
      <w:r w:rsidR="00443C77">
        <w:rPr>
          <w:lang w:val="ru-RU"/>
        </w:rPr>
        <w:t xml:space="preserve"> на душу населения Финляндии снижался</w:t>
      </w:r>
      <w:r w:rsidR="00651805">
        <w:rPr>
          <w:lang w:val="ru-RU"/>
        </w:rPr>
        <w:t xml:space="preserve"> в 2014-2015-ом годах, а ВВП</w:t>
      </w:r>
      <w:r w:rsidR="00443C77">
        <w:rPr>
          <w:lang w:val="ru-RU"/>
        </w:rPr>
        <w:t xml:space="preserve"> на душу населения</w:t>
      </w:r>
      <w:r w:rsidR="00651805">
        <w:rPr>
          <w:lang w:val="ru-RU"/>
        </w:rPr>
        <w:t xml:space="preserve"> России – в 2015-2016-ом; темп экономического роста показывал отрицательные показатели для Финляндии в 2013-2014-ом годах и в 2015-2016-ом для России. Эта тенденция </w:t>
      </w:r>
      <w:r w:rsidR="00FA6CCD">
        <w:rPr>
          <w:lang w:val="ru-RU"/>
        </w:rPr>
        <w:t xml:space="preserve">закономерно </w:t>
      </w:r>
      <w:r w:rsidR="00651805">
        <w:rPr>
          <w:lang w:val="ru-RU"/>
        </w:rPr>
        <w:t xml:space="preserve">не сохраняется только для объема прямых иностранных инвестиций: в то время как </w:t>
      </w:r>
      <w:r w:rsidR="00FA6CCD">
        <w:rPr>
          <w:lang w:val="ru-RU"/>
        </w:rPr>
        <w:t>в Финляндии во время действия санкций против России мы можем наблюдать устойчивый интерес иностранных инвесторов, в России объем иностранных инвестиций падает более чем на 70</w:t>
      </w:r>
      <w:r w:rsidR="00FA6CCD" w:rsidRPr="00565E3A">
        <w:rPr>
          <w:lang w:val="ru-RU"/>
        </w:rPr>
        <w:t>%</w:t>
      </w:r>
      <w:r w:rsidR="00C60A4A">
        <w:rPr>
          <w:lang w:val="ru-RU"/>
        </w:rPr>
        <w:t xml:space="preserve">. </w:t>
      </w:r>
    </w:p>
    <w:p w14:paraId="53186EC4" w14:textId="77777777" w:rsidR="00443C77" w:rsidRDefault="00443C77" w:rsidP="00443C77">
      <w:pPr>
        <w:spacing w:line="360" w:lineRule="auto"/>
        <w:ind w:firstLine="709"/>
        <w:jc w:val="both"/>
        <w:rPr>
          <w:lang w:val="ru-RU"/>
        </w:rPr>
      </w:pPr>
    </w:p>
    <w:p w14:paraId="2AFC79B4" w14:textId="50F7FBA7" w:rsidR="002D680E" w:rsidRPr="005E262C" w:rsidRDefault="00606B01" w:rsidP="005E262C">
      <w:pPr>
        <w:pStyle w:val="Heading2"/>
        <w:jc w:val="both"/>
        <w:rPr>
          <w:rFonts w:ascii="Times New Roman" w:hAnsi="Times New Roman" w:cs="Times New Roman"/>
          <w:b/>
          <w:color w:val="auto"/>
          <w:sz w:val="28"/>
          <w:lang w:val="ru-RU"/>
        </w:rPr>
      </w:pPr>
      <w:bookmarkStart w:id="12" w:name="_Toc10074110"/>
      <w:r w:rsidRPr="005E262C">
        <w:rPr>
          <w:rFonts w:ascii="Times New Roman" w:hAnsi="Times New Roman" w:cs="Times New Roman"/>
          <w:b/>
          <w:color w:val="auto"/>
          <w:sz w:val="28"/>
          <w:lang w:val="ru-RU"/>
        </w:rPr>
        <w:t xml:space="preserve">2. Анализ </w:t>
      </w:r>
      <w:r w:rsidR="0081537A" w:rsidRPr="005E262C">
        <w:rPr>
          <w:rFonts w:ascii="Times New Roman" w:hAnsi="Times New Roman" w:cs="Times New Roman"/>
          <w:b/>
          <w:color w:val="auto"/>
          <w:sz w:val="28"/>
          <w:lang w:val="ru-RU"/>
        </w:rPr>
        <w:t>динамики товарооборота</w:t>
      </w:r>
      <w:r w:rsidRPr="005E262C">
        <w:rPr>
          <w:rFonts w:ascii="Times New Roman" w:hAnsi="Times New Roman" w:cs="Times New Roman"/>
          <w:b/>
          <w:color w:val="auto"/>
          <w:sz w:val="28"/>
          <w:lang w:val="ru-RU"/>
        </w:rPr>
        <w:t xml:space="preserve"> России и Финляндии в 2013-2018 годах</w:t>
      </w:r>
      <w:bookmarkEnd w:id="12"/>
    </w:p>
    <w:p w14:paraId="6B1F2642" w14:textId="00B13FE1" w:rsidR="0024645F" w:rsidRDefault="00D71F5A" w:rsidP="00D71F5A">
      <w:pPr>
        <w:spacing w:line="360" w:lineRule="auto"/>
        <w:ind w:firstLine="709"/>
        <w:jc w:val="both"/>
        <w:rPr>
          <w:lang w:val="ru-RU"/>
        </w:rPr>
      </w:pPr>
      <w:r w:rsidRPr="00D71F5A">
        <w:rPr>
          <w:lang w:val="ru-RU"/>
        </w:rPr>
        <w:t>Внешнеполитические и внешнеэкономические вызовы вкупе с системными проблемами экономик России и Финляндии привели к резкому сокращению товарооборота между двумя странами в 2015 и 2016 годах</w:t>
      </w:r>
      <w:r w:rsidR="005768F5">
        <w:rPr>
          <w:lang w:val="ru-RU"/>
        </w:rPr>
        <w:t xml:space="preserve"> (см. Рисунок 8). Так, в</w:t>
      </w:r>
      <w:r w:rsidRPr="00D71F5A">
        <w:rPr>
          <w:lang w:val="ru-RU"/>
        </w:rPr>
        <w:t xml:space="preserve"> 2014 году товарооборот составил 15952 млн долл., тогда как в 2015 и 2016 – 9761 и 9013 млн долл. соответственно.  Однако уже в 2017 году по </w:t>
      </w:r>
      <w:r w:rsidRPr="00D71F5A">
        <w:rPr>
          <w:lang w:val="ru-RU"/>
        </w:rPr>
        <w:lastRenderedPageBreak/>
        <w:t>данным российской</w:t>
      </w:r>
      <w:r w:rsidR="006B31CC">
        <w:rPr>
          <w:rStyle w:val="FootnoteReference"/>
          <w:lang w:val="ru-RU"/>
        </w:rPr>
        <w:footnoteReference w:id="139"/>
      </w:r>
      <w:r w:rsidR="006B31CC">
        <w:rPr>
          <w:lang w:val="ru-RU"/>
        </w:rPr>
        <w:t xml:space="preserve"> </w:t>
      </w:r>
      <w:r w:rsidRPr="00D71F5A">
        <w:rPr>
          <w:lang w:val="ru-RU"/>
        </w:rPr>
        <w:t>и финской статистики</w:t>
      </w:r>
      <w:r w:rsidR="006B31CC">
        <w:rPr>
          <w:rStyle w:val="FootnoteReference"/>
          <w:lang w:val="ru-RU"/>
        </w:rPr>
        <w:footnoteReference w:id="140"/>
      </w:r>
      <w:r w:rsidR="006B31CC">
        <w:rPr>
          <w:lang w:val="ru-RU"/>
        </w:rPr>
        <w:t xml:space="preserve"> </w:t>
      </w:r>
      <w:r w:rsidRPr="00D71F5A">
        <w:rPr>
          <w:lang w:val="ru-RU"/>
        </w:rPr>
        <w:t>мы можем наблюдать тенденцию к увеличению объемо</w:t>
      </w:r>
      <w:r w:rsidR="00175516">
        <w:rPr>
          <w:lang w:val="ru-RU"/>
        </w:rPr>
        <w:t>в тор</w:t>
      </w:r>
      <w:r w:rsidR="005768F5">
        <w:rPr>
          <w:lang w:val="ru-RU"/>
        </w:rPr>
        <w:t>говли между двумя странами:</w:t>
      </w:r>
      <w:r w:rsidR="00175516">
        <w:rPr>
          <w:lang w:val="ru-RU"/>
        </w:rPr>
        <w:t xml:space="preserve"> ее рост составил 37</w:t>
      </w:r>
      <w:r w:rsidRPr="00D71F5A">
        <w:rPr>
          <w:lang w:val="ru-RU"/>
        </w:rPr>
        <w:t>%</w:t>
      </w:r>
      <w:r w:rsidR="00175516">
        <w:rPr>
          <w:lang w:val="ru-RU"/>
        </w:rPr>
        <w:t>.</w:t>
      </w:r>
      <w:r w:rsidRPr="00D71F5A">
        <w:rPr>
          <w:lang w:val="ru-RU"/>
        </w:rPr>
        <w:t xml:space="preserve"> Эксперты из аналитическ</w:t>
      </w:r>
      <w:r w:rsidR="0024645F">
        <w:rPr>
          <w:lang w:val="ru-RU"/>
        </w:rPr>
        <w:t>ого центра при Правительстве РФ</w:t>
      </w:r>
      <w:r w:rsidRPr="00D71F5A">
        <w:rPr>
          <w:lang w:val="ru-RU"/>
        </w:rPr>
        <w:t xml:space="preserve"> объясняют </w:t>
      </w:r>
      <w:r w:rsidR="0024645F">
        <w:rPr>
          <w:lang w:val="ru-RU"/>
        </w:rPr>
        <w:t>данный</w:t>
      </w:r>
      <w:r w:rsidRPr="00D71F5A">
        <w:rPr>
          <w:lang w:val="ru-RU"/>
        </w:rPr>
        <w:t xml:space="preserve"> рост «оживлением экономической активности в мире и устойчивым ростом </w:t>
      </w:r>
      <w:r w:rsidR="0024645F">
        <w:rPr>
          <w:lang w:val="ru-RU"/>
        </w:rPr>
        <w:t>цен на основные группы товаров»</w:t>
      </w:r>
      <w:r w:rsidR="0024645F" w:rsidRPr="0024645F">
        <w:rPr>
          <w:rStyle w:val="FootnoteReference"/>
          <w:lang w:val="ru-RU"/>
        </w:rPr>
        <w:footnoteReference w:id="141"/>
      </w:r>
      <w:r w:rsidRPr="0024645F">
        <w:rPr>
          <w:lang w:val="ru-RU"/>
        </w:rPr>
        <w:t>.</w:t>
      </w:r>
      <w:r w:rsidRPr="00D71F5A">
        <w:rPr>
          <w:lang w:val="ru-RU"/>
        </w:rPr>
        <w:t xml:space="preserve">  В 2018 году оборот внешней торговли</w:t>
      </w:r>
      <w:r w:rsidR="0024645F">
        <w:rPr>
          <w:lang w:val="ru-RU"/>
        </w:rPr>
        <w:t xml:space="preserve"> между странами</w:t>
      </w:r>
      <w:r w:rsidRPr="00D71F5A">
        <w:rPr>
          <w:lang w:val="ru-RU"/>
        </w:rPr>
        <w:t xml:space="preserve"> увеличился на 19% и составил 14752 млн долл., однако это</w:t>
      </w:r>
      <w:r w:rsidR="00FD3B7A">
        <w:rPr>
          <w:lang w:val="ru-RU"/>
        </w:rPr>
        <w:t xml:space="preserve"> все равно</w:t>
      </w:r>
      <w:r w:rsidRPr="00D71F5A">
        <w:rPr>
          <w:lang w:val="ru-RU"/>
        </w:rPr>
        <w:t xml:space="preserve"> меньше на 21</w:t>
      </w:r>
      <w:r w:rsidR="00FD3B7A">
        <w:rPr>
          <w:lang w:val="ru-RU"/>
        </w:rPr>
        <w:t xml:space="preserve">,1 % товарооборота в 2013 году, </w:t>
      </w:r>
      <w:r w:rsidRPr="00D71F5A">
        <w:rPr>
          <w:lang w:val="ru-RU"/>
        </w:rPr>
        <w:t>который был равен 18704 млн долл</w:t>
      </w:r>
      <w:r w:rsidR="008E7C88">
        <w:rPr>
          <w:lang w:val="ru-RU"/>
        </w:rPr>
        <w:t>.</w:t>
      </w:r>
      <w:r w:rsidR="005768F5">
        <w:rPr>
          <w:lang w:val="ru-RU"/>
        </w:rPr>
        <w:t xml:space="preserve"> (Рисунок 8)</w:t>
      </w:r>
      <w:r w:rsidRPr="00D71F5A">
        <w:rPr>
          <w:lang w:val="ru-RU"/>
        </w:rPr>
        <w:t xml:space="preserve">. </w:t>
      </w:r>
    </w:p>
    <w:p w14:paraId="740A8975" w14:textId="77777777" w:rsidR="00504D44" w:rsidRDefault="00504D44" w:rsidP="002F4C16">
      <w:pPr>
        <w:spacing w:line="360" w:lineRule="auto"/>
        <w:jc w:val="both"/>
        <w:rPr>
          <w:lang w:val="ru-RU"/>
        </w:rPr>
      </w:pPr>
    </w:p>
    <w:p w14:paraId="1C9FD3D9" w14:textId="77777777" w:rsidR="00504D44" w:rsidRPr="005768F5" w:rsidRDefault="00504D44" w:rsidP="00504D44">
      <w:pPr>
        <w:spacing w:line="360" w:lineRule="auto"/>
        <w:ind w:firstLine="709"/>
        <w:rPr>
          <w:lang w:val="ru-RU"/>
        </w:rPr>
      </w:pPr>
      <w:r w:rsidRPr="005768F5">
        <w:rPr>
          <w:rFonts w:eastAsia="Times New Roman" w:cs="Times New Roman"/>
          <w:b/>
          <w:szCs w:val="20"/>
          <w:lang w:val="ru-RU" w:eastAsia="ru-RU"/>
        </w:rPr>
        <w:t>Рисунок 8.</w:t>
      </w:r>
      <w:r w:rsidRPr="005768F5">
        <w:rPr>
          <w:rFonts w:eastAsia="Times New Roman" w:cs="Times New Roman"/>
          <w:szCs w:val="20"/>
          <w:lang w:val="ru-RU" w:eastAsia="ru-RU"/>
        </w:rPr>
        <w:t xml:space="preserve"> Динамика товарооборота России с Финляндией, 2013-2018 гг., млн долл. США (по данным ФТС России)</w:t>
      </w:r>
      <w:r w:rsidRPr="005768F5">
        <w:rPr>
          <w:rStyle w:val="FootnoteReference"/>
          <w:rFonts w:eastAsia="Times New Roman" w:cs="Times New Roman"/>
          <w:szCs w:val="20"/>
          <w:lang w:val="ru-RU" w:eastAsia="ru-RU"/>
        </w:rPr>
        <w:footnoteReference w:id="142"/>
      </w:r>
    </w:p>
    <w:tbl>
      <w:tblPr>
        <w:tblStyle w:val="TableGrid"/>
        <w:tblW w:w="0" w:type="auto"/>
        <w:tblLook w:val="04A0" w:firstRow="1" w:lastRow="0" w:firstColumn="1" w:lastColumn="0" w:noHBand="0" w:noVBand="1"/>
      </w:tblPr>
      <w:tblGrid>
        <w:gridCol w:w="959"/>
        <w:gridCol w:w="3993"/>
        <w:gridCol w:w="2476"/>
        <w:gridCol w:w="2477"/>
      </w:tblGrid>
      <w:tr w:rsidR="00504D44" w:rsidRPr="00D71F5A" w14:paraId="28ADC9E5" w14:textId="77777777" w:rsidTr="00F75EF7">
        <w:tc>
          <w:tcPr>
            <w:tcW w:w="959" w:type="dxa"/>
          </w:tcPr>
          <w:p w14:paraId="3A8EF5C9" w14:textId="77777777" w:rsidR="00504D44" w:rsidRPr="00816C50" w:rsidRDefault="00504D44" w:rsidP="00F75EF7">
            <w:pPr>
              <w:spacing w:line="360" w:lineRule="auto"/>
              <w:jc w:val="center"/>
              <w:rPr>
                <w:b/>
                <w:sz w:val="24"/>
                <w:szCs w:val="24"/>
                <w:lang w:val="ru-RU"/>
              </w:rPr>
            </w:pPr>
            <w:r w:rsidRPr="00816C50">
              <w:rPr>
                <w:b/>
                <w:sz w:val="24"/>
                <w:szCs w:val="24"/>
                <w:lang w:val="ru-RU"/>
              </w:rPr>
              <w:t>Год</w:t>
            </w:r>
          </w:p>
        </w:tc>
        <w:tc>
          <w:tcPr>
            <w:tcW w:w="3993" w:type="dxa"/>
          </w:tcPr>
          <w:p w14:paraId="19780493" w14:textId="77777777" w:rsidR="00504D44" w:rsidRPr="00D71F5A" w:rsidRDefault="00504D44" w:rsidP="00F75EF7">
            <w:pPr>
              <w:spacing w:line="360" w:lineRule="auto"/>
              <w:jc w:val="center"/>
              <w:rPr>
                <w:b/>
                <w:sz w:val="24"/>
                <w:szCs w:val="24"/>
                <w:lang w:val="ru-RU"/>
              </w:rPr>
            </w:pPr>
            <w:r w:rsidRPr="00D71F5A">
              <w:rPr>
                <w:b/>
                <w:sz w:val="24"/>
                <w:szCs w:val="24"/>
                <w:lang w:val="ru-RU"/>
              </w:rPr>
              <w:t>Товарооборот</w:t>
            </w:r>
          </w:p>
        </w:tc>
        <w:tc>
          <w:tcPr>
            <w:tcW w:w="2476" w:type="dxa"/>
          </w:tcPr>
          <w:p w14:paraId="2C544C1A" w14:textId="77777777" w:rsidR="00504D44" w:rsidRPr="00D71F5A" w:rsidRDefault="00504D44" w:rsidP="00F75EF7">
            <w:pPr>
              <w:spacing w:line="360" w:lineRule="auto"/>
              <w:jc w:val="center"/>
              <w:rPr>
                <w:b/>
                <w:sz w:val="24"/>
                <w:szCs w:val="24"/>
                <w:lang w:val="ru-RU"/>
              </w:rPr>
            </w:pPr>
            <w:r w:rsidRPr="00D71F5A">
              <w:rPr>
                <w:b/>
                <w:sz w:val="24"/>
                <w:szCs w:val="24"/>
                <w:lang w:val="ru-RU"/>
              </w:rPr>
              <w:t>Экспорт</w:t>
            </w:r>
          </w:p>
        </w:tc>
        <w:tc>
          <w:tcPr>
            <w:tcW w:w="2477" w:type="dxa"/>
          </w:tcPr>
          <w:p w14:paraId="38F84CF9" w14:textId="77777777" w:rsidR="00504D44" w:rsidRPr="00D71F5A" w:rsidRDefault="00504D44" w:rsidP="00F75EF7">
            <w:pPr>
              <w:spacing w:line="360" w:lineRule="auto"/>
              <w:jc w:val="center"/>
              <w:rPr>
                <w:b/>
                <w:sz w:val="24"/>
                <w:szCs w:val="24"/>
                <w:lang w:val="ru-RU"/>
              </w:rPr>
            </w:pPr>
            <w:r w:rsidRPr="00D71F5A">
              <w:rPr>
                <w:b/>
                <w:sz w:val="24"/>
                <w:szCs w:val="24"/>
                <w:lang w:val="ru-RU"/>
              </w:rPr>
              <w:t>Импорт</w:t>
            </w:r>
          </w:p>
        </w:tc>
      </w:tr>
      <w:tr w:rsidR="00504D44" w:rsidRPr="00D71F5A" w14:paraId="4AB0E4DF" w14:textId="77777777" w:rsidTr="00F75EF7">
        <w:tc>
          <w:tcPr>
            <w:tcW w:w="959" w:type="dxa"/>
          </w:tcPr>
          <w:p w14:paraId="2E271D13" w14:textId="77777777" w:rsidR="00504D44" w:rsidRPr="00D71F5A" w:rsidRDefault="00504D44" w:rsidP="00F75EF7">
            <w:pPr>
              <w:spacing w:line="360" w:lineRule="auto"/>
              <w:jc w:val="center"/>
              <w:rPr>
                <w:sz w:val="24"/>
                <w:szCs w:val="24"/>
                <w:lang w:val="ru-RU"/>
              </w:rPr>
            </w:pPr>
            <w:r w:rsidRPr="00D71F5A">
              <w:rPr>
                <w:sz w:val="24"/>
                <w:szCs w:val="24"/>
                <w:lang w:val="ru-RU"/>
              </w:rPr>
              <w:t>2013</w:t>
            </w:r>
          </w:p>
        </w:tc>
        <w:tc>
          <w:tcPr>
            <w:tcW w:w="3993" w:type="dxa"/>
          </w:tcPr>
          <w:p w14:paraId="2D93354D" w14:textId="77777777" w:rsidR="00504D44" w:rsidRPr="00D71F5A" w:rsidRDefault="00504D44" w:rsidP="00F75EF7">
            <w:pPr>
              <w:spacing w:line="360" w:lineRule="auto"/>
              <w:jc w:val="center"/>
              <w:rPr>
                <w:sz w:val="24"/>
                <w:szCs w:val="24"/>
                <w:lang w:val="ru-RU"/>
              </w:rPr>
            </w:pPr>
            <w:r w:rsidRPr="00D71F5A">
              <w:rPr>
                <w:sz w:val="24"/>
                <w:szCs w:val="24"/>
              </w:rPr>
              <w:t>18 704</w:t>
            </w:r>
          </w:p>
        </w:tc>
        <w:tc>
          <w:tcPr>
            <w:tcW w:w="2476" w:type="dxa"/>
          </w:tcPr>
          <w:p w14:paraId="037084D2" w14:textId="77777777" w:rsidR="00504D44" w:rsidRPr="00D71F5A" w:rsidRDefault="00504D44" w:rsidP="00F75EF7">
            <w:pPr>
              <w:spacing w:line="360" w:lineRule="auto"/>
              <w:jc w:val="center"/>
              <w:rPr>
                <w:sz w:val="24"/>
                <w:szCs w:val="24"/>
                <w:lang w:val="ru-RU"/>
              </w:rPr>
            </w:pPr>
            <w:r w:rsidRPr="00D71F5A">
              <w:rPr>
                <w:sz w:val="24"/>
                <w:szCs w:val="24"/>
              </w:rPr>
              <w:t>13 308</w:t>
            </w:r>
          </w:p>
        </w:tc>
        <w:tc>
          <w:tcPr>
            <w:tcW w:w="2477" w:type="dxa"/>
          </w:tcPr>
          <w:p w14:paraId="0EA42876" w14:textId="77777777" w:rsidR="00504D44" w:rsidRPr="00D71F5A" w:rsidRDefault="00504D44" w:rsidP="00F75EF7">
            <w:pPr>
              <w:spacing w:line="360" w:lineRule="auto"/>
              <w:jc w:val="center"/>
              <w:rPr>
                <w:sz w:val="24"/>
                <w:szCs w:val="24"/>
                <w:lang w:val="ru-RU"/>
              </w:rPr>
            </w:pPr>
            <w:r w:rsidRPr="00D71F5A">
              <w:rPr>
                <w:sz w:val="24"/>
                <w:szCs w:val="24"/>
              </w:rPr>
              <w:t>5 395</w:t>
            </w:r>
          </w:p>
        </w:tc>
      </w:tr>
      <w:tr w:rsidR="00504D44" w:rsidRPr="00D71F5A" w14:paraId="69E4744D" w14:textId="77777777" w:rsidTr="00F75EF7">
        <w:tc>
          <w:tcPr>
            <w:tcW w:w="959" w:type="dxa"/>
          </w:tcPr>
          <w:p w14:paraId="7F492D14" w14:textId="77777777" w:rsidR="00504D44" w:rsidRPr="00D71F5A" w:rsidRDefault="00504D44" w:rsidP="00F75EF7">
            <w:pPr>
              <w:spacing w:line="360" w:lineRule="auto"/>
              <w:jc w:val="center"/>
              <w:rPr>
                <w:sz w:val="24"/>
                <w:szCs w:val="24"/>
                <w:lang w:val="ru-RU"/>
              </w:rPr>
            </w:pPr>
            <w:r w:rsidRPr="00D71F5A">
              <w:rPr>
                <w:sz w:val="24"/>
                <w:szCs w:val="24"/>
                <w:lang w:val="ru-RU"/>
              </w:rPr>
              <w:t>2014</w:t>
            </w:r>
          </w:p>
        </w:tc>
        <w:tc>
          <w:tcPr>
            <w:tcW w:w="3993" w:type="dxa"/>
          </w:tcPr>
          <w:p w14:paraId="355351F3" w14:textId="77777777" w:rsidR="00504D44" w:rsidRPr="00D71F5A" w:rsidRDefault="00504D44" w:rsidP="00F75EF7">
            <w:pPr>
              <w:spacing w:line="360" w:lineRule="auto"/>
              <w:jc w:val="center"/>
              <w:rPr>
                <w:sz w:val="24"/>
                <w:szCs w:val="24"/>
                <w:lang w:val="ru-RU"/>
              </w:rPr>
            </w:pPr>
            <w:r w:rsidRPr="00D71F5A">
              <w:rPr>
                <w:sz w:val="24"/>
                <w:szCs w:val="24"/>
              </w:rPr>
              <w:t>15 952</w:t>
            </w:r>
          </w:p>
        </w:tc>
        <w:tc>
          <w:tcPr>
            <w:tcW w:w="2476" w:type="dxa"/>
          </w:tcPr>
          <w:p w14:paraId="587BB084" w14:textId="77777777" w:rsidR="00504D44" w:rsidRPr="00D71F5A" w:rsidRDefault="00504D44" w:rsidP="00F75EF7">
            <w:pPr>
              <w:spacing w:line="360" w:lineRule="auto"/>
              <w:jc w:val="center"/>
              <w:rPr>
                <w:sz w:val="24"/>
                <w:szCs w:val="24"/>
                <w:lang w:val="ru-RU"/>
              </w:rPr>
            </w:pPr>
            <w:r w:rsidRPr="00D71F5A">
              <w:rPr>
                <w:sz w:val="24"/>
                <w:szCs w:val="24"/>
              </w:rPr>
              <w:t>11 381</w:t>
            </w:r>
          </w:p>
        </w:tc>
        <w:tc>
          <w:tcPr>
            <w:tcW w:w="2477" w:type="dxa"/>
          </w:tcPr>
          <w:p w14:paraId="1C2F9E9B" w14:textId="77777777" w:rsidR="00504D44" w:rsidRPr="00D71F5A" w:rsidRDefault="00504D44" w:rsidP="00F75EF7">
            <w:pPr>
              <w:spacing w:line="360" w:lineRule="auto"/>
              <w:jc w:val="center"/>
              <w:rPr>
                <w:sz w:val="24"/>
                <w:szCs w:val="24"/>
                <w:lang w:val="ru-RU"/>
              </w:rPr>
            </w:pPr>
            <w:r w:rsidRPr="00D71F5A">
              <w:rPr>
                <w:sz w:val="24"/>
                <w:szCs w:val="24"/>
              </w:rPr>
              <w:t>4 571</w:t>
            </w:r>
          </w:p>
        </w:tc>
      </w:tr>
      <w:tr w:rsidR="00504D44" w:rsidRPr="00D71F5A" w14:paraId="3A89D93E" w14:textId="77777777" w:rsidTr="00F75EF7">
        <w:tc>
          <w:tcPr>
            <w:tcW w:w="959" w:type="dxa"/>
          </w:tcPr>
          <w:p w14:paraId="7C4E9F90" w14:textId="77777777" w:rsidR="00504D44" w:rsidRPr="00D71F5A" w:rsidRDefault="00504D44" w:rsidP="00F75EF7">
            <w:pPr>
              <w:spacing w:line="360" w:lineRule="auto"/>
              <w:jc w:val="center"/>
              <w:rPr>
                <w:sz w:val="24"/>
                <w:szCs w:val="24"/>
                <w:lang w:val="ru-RU"/>
              </w:rPr>
            </w:pPr>
            <w:r w:rsidRPr="00D71F5A">
              <w:rPr>
                <w:sz w:val="24"/>
                <w:szCs w:val="24"/>
                <w:lang w:val="ru-RU"/>
              </w:rPr>
              <w:t>2015</w:t>
            </w:r>
          </w:p>
        </w:tc>
        <w:tc>
          <w:tcPr>
            <w:tcW w:w="3993" w:type="dxa"/>
          </w:tcPr>
          <w:p w14:paraId="6F4C3F3C" w14:textId="77777777" w:rsidR="00504D44" w:rsidRPr="00D71F5A" w:rsidRDefault="00504D44" w:rsidP="00F75EF7">
            <w:pPr>
              <w:spacing w:line="360" w:lineRule="auto"/>
              <w:jc w:val="center"/>
              <w:rPr>
                <w:sz w:val="24"/>
                <w:szCs w:val="24"/>
                <w:lang w:val="ru-RU"/>
              </w:rPr>
            </w:pPr>
            <w:r w:rsidRPr="00D71F5A">
              <w:rPr>
                <w:sz w:val="24"/>
                <w:szCs w:val="24"/>
              </w:rPr>
              <w:t>9 761</w:t>
            </w:r>
          </w:p>
        </w:tc>
        <w:tc>
          <w:tcPr>
            <w:tcW w:w="2476" w:type="dxa"/>
          </w:tcPr>
          <w:p w14:paraId="5B22DE9A" w14:textId="77777777" w:rsidR="00504D44" w:rsidRPr="00D71F5A" w:rsidRDefault="00504D44" w:rsidP="00F75EF7">
            <w:pPr>
              <w:spacing w:line="360" w:lineRule="auto"/>
              <w:jc w:val="center"/>
              <w:rPr>
                <w:sz w:val="24"/>
                <w:szCs w:val="24"/>
                <w:lang w:val="ru-RU"/>
              </w:rPr>
            </w:pPr>
            <w:r w:rsidRPr="00D71F5A">
              <w:rPr>
                <w:sz w:val="24"/>
                <w:szCs w:val="24"/>
              </w:rPr>
              <w:t>7 094</w:t>
            </w:r>
          </w:p>
        </w:tc>
        <w:tc>
          <w:tcPr>
            <w:tcW w:w="2477" w:type="dxa"/>
          </w:tcPr>
          <w:p w14:paraId="63C292E2" w14:textId="77777777" w:rsidR="00504D44" w:rsidRPr="00D71F5A" w:rsidRDefault="00504D44" w:rsidP="00F75EF7">
            <w:pPr>
              <w:spacing w:line="360" w:lineRule="auto"/>
              <w:jc w:val="center"/>
              <w:rPr>
                <w:sz w:val="24"/>
                <w:szCs w:val="24"/>
                <w:lang w:val="ru-RU"/>
              </w:rPr>
            </w:pPr>
            <w:r w:rsidRPr="00D71F5A">
              <w:rPr>
                <w:sz w:val="24"/>
                <w:szCs w:val="24"/>
              </w:rPr>
              <w:t>2 667</w:t>
            </w:r>
          </w:p>
        </w:tc>
      </w:tr>
      <w:tr w:rsidR="00504D44" w:rsidRPr="00D71F5A" w14:paraId="305AC506" w14:textId="77777777" w:rsidTr="00F75EF7">
        <w:tc>
          <w:tcPr>
            <w:tcW w:w="959" w:type="dxa"/>
          </w:tcPr>
          <w:p w14:paraId="55600400" w14:textId="77777777" w:rsidR="00504D44" w:rsidRPr="00D71F5A" w:rsidRDefault="00504D44" w:rsidP="00F75EF7">
            <w:pPr>
              <w:spacing w:line="360" w:lineRule="auto"/>
              <w:jc w:val="center"/>
              <w:rPr>
                <w:sz w:val="24"/>
                <w:szCs w:val="24"/>
                <w:lang w:val="ru-RU"/>
              </w:rPr>
            </w:pPr>
            <w:r w:rsidRPr="00D71F5A">
              <w:rPr>
                <w:sz w:val="24"/>
                <w:szCs w:val="24"/>
                <w:lang w:val="ru-RU"/>
              </w:rPr>
              <w:t>2016</w:t>
            </w:r>
          </w:p>
        </w:tc>
        <w:tc>
          <w:tcPr>
            <w:tcW w:w="3993" w:type="dxa"/>
          </w:tcPr>
          <w:p w14:paraId="5F866417" w14:textId="77777777" w:rsidR="00504D44" w:rsidRPr="00D71F5A" w:rsidRDefault="00504D44" w:rsidP="00F75EF7">
            <w:pPr>
              <w:spacing w:line="360" w:lineRule="auto"/>
              <w:jc w:val="center"/>
              <w:rPr>
                <w:sz w:val="24"/>
                <w:szCs w:val="24"/>
                <w:lang w:val="ru-RU"/>
              </w:rPr>
            </w:pPr>
            <w:r w:rsidRPr="00D71F5A">
              <w:rPr>
                <w:sz w:val="24"/>
                <w:szCs w:val="24"/>
              </w:rPr>
              <w:t>9 013</w:t>
            </w:r>
          </w:p>
        </w:tc>
        <w:tc>
          <w:tcPr>
            <w:tcW w:w="2476" w:type="dxa"/>
          </w:tcPr>
          <w:p w14:paraId="41BABC5E" w14:textId="77777777" w:rsidR="00504D44" w:rsidRPr="00D71F5A" w:rsidRDefault="00504D44" w:rsidP="00F75EF7">
            <w:pPr>
              <w:spacing w:line="360" w:lineRule="auto"/>
              <w:jc w:val="center"/>
              <w:rPr>
                <w:sz w:val="24"/>
                <w:szCs w:val="24"/>
                <w:lang w:val="ru-RU"/>
              </w:rPr>
            </w:pPr>
            <w:r w:rsidRPr="00D71F5A">
              <w:rPr>
                <w:sz w:val="24"/>
                <w:szCs w:val="24"/>
              </w:rPr>
              <w:t>6 535</w:t>
            </w:r>
          </w:p>
        </w:tc>
        <w:tc>
          <w:tcPr>
            <w:tcW w:w="2477" w:type="dxa"/>
          </w:tcPr>
          <w:p w14:paraId="33D93F36" w14:textId="77777777" w:rsidR="00504D44" w:rsidRPr="00D71F5A" w:rsidRDefault="00504D44" w:rsidP="00F75EF7">
            <w:pPr>
              <w:spacing w:line="360" w:lineRule="auto"/>
              <w:jc w:val="center"/>
              <w:rPr>
                <w:sz w:val="24"/>
                <w:szCs w:val="24"/>
                <w:lang w:val="ru-RU"/>
              </w:rPr>
            </w:pPr>
            <w:r w:rsidRPr="00D71F5A">
              <w:rPr>
                <w:sz w:val="24"/>
                <w:szCs w:val="24"/>
              </w:rPr>
              <w:t>2 478</w:t>
            </w:r>
          </w:p>
        </w:tc>
      </w:tr>
      <w:tr w:rsidR="00504D44" w:rsidRPr="00D71F5A" w14:paraId="2FBA7A56" w14:textId="77777777" w:rsidTr="00F75EF7">
        <w:tc>
          <w:tcPr>
            <w:tcW w:w="959" w:type="dxa"/>
          </w:tcPr>
          <w:p w14:paraId="254538D2" w14:textId="77777777" w:rsidR="00504D44" w:rsidRPr="00D71F5A" w:rsidRDefault="00504D44" w:rsidP="00F75EF7">
            <w:pPr>
              <w:spacing w:line="360" w:lineRule="auto"/>
              <w:jc w:val="center"/>
              <w:rPr>
                <w:sz w:val="24"/>
                <w:szCs w:val="24"/>
                <w:lang w:val="ru-RU"/>
              </w:rPr>
            </w:pPr>
            <w:r w:rsidRPr="00D71F5A">
              <w:rPr>
                <w:sz w:val="24"/>
                <w:szCs w:val="24"/>
                <w:lang w:val="ru-RU"/>
              </w:rPr>
              <w:t>2017</w:t>
            </w:r>
          </w:p>
        </w:tc>
        <w:tc>
          <w:tcPr>
            <w:tcW w:w="3993" w:type="dxa"/>
          </w:tcPr>
          <w:p w14:paraId="6BA18842" w14:textId="77777777" w:rsidR="00504D44" w:rsidRPr="00D71F5A" w:rsidRDefault="00504D44" w:rsidP="00F75EF7">
            <w:pPr>
              <w:spacing w:line="360" w:lineRule="auto"/>
              <w:jc w:val="center"/>
              <w:rPr>
                <w:sz w:val="24"/>
                <w:szCs w:val="24"/>
                <w:lang w:val="ru-RU"/>
              </w:rPr>
            </w:pPr>
            <w:r w:rsidRPr="00D71F5A">
              <w:rPr>
                <w:sz w:val="24"/>
                <w:szCs w:val="24"/>
              </w:rPr>
              <w:t>12 3</w:t>
            </w:r>
            <w:r w:rsidRPr="00D71F5A">
              <w:rPr>
                <w:sz w:val="24"/>
                <w:szCs w:val="24"/>
                <w:lang w:val="fi-FI"/>
              </w:rPr>
              <w:t>64</w:t>
            </w:r>
          </w:p>
        </w:tc>
        <w:tc>
          <w:tcPr>
            <w:tcW w:w="2476" w:type="dxa"/>
          </w:tcPr>
          <w:p w14:paraId="2EF5401E" w14:textId="77777777" w:rsidR="00504D44" w:rsidRPr="00D71F5A" w:rsidRDefault="00504D44" w:rsidP="00F75EF7">
            <w:pPr>
              <w:spacing w:line="360" w:lineRule="auto"/>
              <w:jc w:val="center"/>
              <w:rPr>
                <w:sz w:val="24"/>
                <w:szCs w:val="24"/>
                <w:lang w:val="ru-RU"/>
              </w:rPr>
            </w:pPr>
            <w:r w:rsidRPr="00D71F5A">
              <w:rPr>
                <w:sz w:val="24"/>
                <w:szCs w:val="24"/>
                <w:lang w:val="fi-FI"/>
              </w:rPr>
              <w:t>8 665</w:t>
            </w:r>
          </w:p>
        </w:tc>
        <w:tc>
          <w:tcPr>
            <w:tcW w:w="2477" w:type="dxa"/>
          </w:tcPr>
          <w:p w14:paraId="11A9875B" w14:textId="77777777" w:rsidR="00504D44" w:rsidRPr="00D71F5A" w:rsidRDefault="00504D44" w:rsidP="00F75EF7">
            <w:pPr>
              <w:spacing w:line="360" w:lineRule="auto"/>
              <w:jc w:val="center"/>
              <w:rPr>
                <w:sz w:val="24"/>
                <w:szCs w:val="24"/>
                <w:lang w:val="ru-RU"/>
              </w:rPr>
            </w:pPr>
            <w:r w:rsidRPr="00D71F5A">
              <w:rPr>
                <w:sz w:val="24"/>
                <w:szCs w:val="24"/>
              </w:rPr>
              <w:t>3</w:t>
            </w:r>
            <w:r w:rsidRPr="00D71F5A">
              <w:rPr>
                <w:sz w:val="24"/>
                <w:szCs w:val="24"/>
                <w:lang w:val="fi-FI"/>
              </w:rPr>
              <w:t xml:space="preserve"> 699</w:t>
            </w:r>
          </w:p>
        </w:tc>
      </w:tr>
      <w:tr w:rsidR="00504D44" w:rsidRPr="00127BC6" w14:paraId="1CE23ED1" w14:textId="77777777" w:rsidTr="00F75EF7">
        <w:tc>
          <w:tcPr>
            <w:tcW w:w="959" w:type="dxa"/>
          </w:tcPr>
          <w:p w14:paraId="1FF40BA3" w14:textId="77777777" w:rsidR="00504D44" w:rsidRPr="00D71F5A" w:rsidRDefault="00504D44" w:rsidP="00F75EF7">
            <w:pPr>
              <w:spacing w:line="360" w:lineRule="auto"/>
              <w:jc w:val="center"/>
              <w:rPr>
                <w:sz w:val="24"/>
                <w:szCs w:val="24"/>
                <w:lang w:val="ru-RU"/>
              </w:rPr>
            </w:pPr>
            <w:r w:rsidRPr="00D71F5A">
              <w:rPr>
                <w:sz w:val="24"/>
                <w:szCs w:val="24"/>
                <w:lang w:val="ru-RU"/>
              </w:rPr>
              <w:t>2018</w:t>
            </w:r>
          </w:p>
        </w:tc>
        <w:tc>
          <w:tcPr>
            <w:tcW w:w="3993" w:type="dxa"/>
          </w:tcPr>
          <w:p w14:paraId="706F303F" w14:textId="77777777" w:rsidR="00504D44" w:rsidRPr="00D71F5A" w:rsidRDefault="00504D44" w:rsidP="00F75EF7">
            <w:pPr>
              <w:spacing w:line="360" w:lineRule="auto"/>
              <w:jc w:val="center"/>
              <w:rPr>
                <w:sz w:val="24"/>
                <w:szCs w:val="24"/>
                <w:lang w:val="ru-RU"/>
              </w:rPr>
            </w:pPr>
            <w:r w:rsidRPr="00D71F5A">
              <w:rPr>
                <w:sz w:val="24"/>
                <w:szCs w:val="24"/>
                <w:lang w:val="fi-FI"/>
              </w:rPr>
              <w:t>14 752</w:t>
            </w:r>
          </w:p>
        </w:tc>
        <w:tc>
          <w:tcPr>
            <w:tcW w:w="2476" w:type="dxa"/>
          </w:tcPr>
          <w:p w14:paraId="749ADE64" w14:textId="77777777" w:rsidR="00504D44" w:rsidRPr="00D71F5A" w:rsidRDefault="00504D44" w:rsidP="00F75EF7">
            <w:pPr>
              <w:spacing w:line="360" w:lineRule="auto"/>
              <w:jc w:val="center"/>
              <w:rPr>
                <w:sz w:val="24"/>
                <w:szCs w:val="24"/>
                <w:lang w:val="ru-RU"/>
              </w:rPr>
            </w:pPr>
            <w:r w:rsidRPr="00D71F5A">
              <w:rPr>
                <w:sz w:val="24"/>
                <w:szCs w:val="24"/>
                <w:lang w:val="fi-FI"/>
              </w:rPr>
              <w:t>11 373</w:t>
            </w:r>
          </w:p>
        </w:tc>
        <w:tc>
          <w:tcPr>
            <w:tcW w:w="2477" w:type="dxa"/>
          </w:tcPr>
          <w:p w14:paraId="745285C1" w14:textId="77777777" w:rsidR="00504D44" w:rsidRPr="00D71F5A" w:rsidRDefault="00504D44" w:rsidP="00F75EF7">
            <w:pPr>
              <w:spacing w:line="360" w:lineRule="auto"/>
              <w:jc w:val="center"/>
              <w:rPr>
                <w:sz w:val="24"/>
                <w:szCs w:val="24"/>
                <w:lang w:val="ru-RU"/>
              </w:rPr>
            </w:pPr>
            <w:r w:rsidRPr="00D71F5A">
              <w:rPr>
                <w:sz w:val="24"/>
                <w:szCs w:val="24"/>
                <w:lang w:val="fi-FI"/>
              </w:rPr>
              <w:t>3 379</w:t>
            </w:r>
          </w:p>
        </w:tc>
      </w:tr>
    </w:tbl>
    <w:p w14:paraId="15A683DA" w14:textId="77777777" w:rsidR="00504D44" w:rsidRDefault="00504D44" w:rsidP="00504D44">
      <w:pPr>
        <w:spacing w:line="360" w:lineRule="auto"/>
        <w:jc w:val="both"/>
        <w:rPr>
          <w:lang w:val="ru-RU"/>
        </w:rPr>
      </w:pPr>
    </w:p>
    <w:p w14:paraId="61FDB253" w14:textId="38AF1FAC" w:rsidR="00337D83" w:rsidRDefault="00816C50" w:rsidP="00E60F7D">
      <w:pPr>
        <w:spacing w:line="360" w:lineRule="auto"/>
        <w:ind w:firstLine="709"/>
        <w:jc w:val="both"/>
        <w:rPr>
          <w:lang w:val="ru-RU"/>
        </w:rPr>
      </w:pPr>
      <w:r>
        <w:rPr>
          <w:lang w:val="ru-RU"/>
        </w:rPr>
        <w:t>Аналогичную тенденцию мы можем наблюдать и</w:t>
      </w:r>
      <w:r w:rsidR="00D71F5A" w:rsidRPr="00D71F5A">
        <w:rPr>
          <w:lang w:val="ru-RU"/>
        </w:rPr>
        <w:t xml:space="preserve"> при сравнении показателей экспорта и импорта</w:t>
      </w:r>
      <w:r w:rsidR="005768F5">
        <w:rPr>
          <w:lang w:val="ru-RU"/>
        </w:rPr>
        <w:t xml:space="preserve"> (</w:t>
      </w:r>
      <w:r w:rsidR="00D641CD">
        <w:rPr>
          <w:lang w:val="ru-RU"/>
        </w:rPr>
        <w:t xml:space="preserve">см. </w:t>
      </w:r>
      <w:r w:rsidR="005768F5">
        <w:rPr>
          <w:lang w:val="ru-RU"/>
        </w:rPr>
        <w:t>Рисунок 8)</w:t>
      </w:r>
      <w:r w:rsidR="00D71F5A" w:rsidRPr="00D71F5A">
        <w:rPr>
          <w:lang w:val="ru-RU"/>
        </w:rPr>
        <w:t xml:space="preserve">. Так, </w:t>
      </w:r>
      <w:r w:rsidR="001B53C5">
        <w:rPr>
          <w:lang w:val="ru-RU"/>
        </w:rPr>
        <w:t>очень заметен</w:t>
      </w:r>
      <w:r w:rsidR="00D71F5A" w:rsidRPr="00D71F5A">
        <w:rPr>
          <w:lang w:val="ru-RU"/>
        </w:rPr>
        <w:t xml:space="preserve"> рост значений 2018 года по сравнению с показателями 2017 года, но при этом показатели 2018 года все равно меньше, чем в 2013 году. В 2018 году </w:t>
      </w:r>
      <w:r w:rsidR="00D71F5A" w:rsidRPr="00D71F5A">
        <w:rPr>
          <w:lang w:val="ru-RU"/>
        </w:rPr>
        <w:lastRenderedPageBreak/>
        <w:t xml:space="preserve">российско-финляндский экспорт составил 11373 млн долл., что больше на 31%, чем в 2017 году, но меньше на 34,8 %, чем в 2013 году. Импорт в 2018 году уменьшился на 9% по сравнению с 2017 годом, но зато в 2017 году его прирост составил 49%. Тем не менее, показатели в 2018 году </w:t>
      </w:r>
      <w:r w:rsidR="001B53C5">
        <w:rPr>
          <w:lang w:val="ru-RU"/>
        </w:rPr>
        <w:t xml:space="preserve">все равно </w:t>
      </w:r>
      <w:r w:rsidR="00D71F5A" w:rsidRPr="00D71F5A">
        <w:rPr>
          <w:lang w:val="ru-RU"/>
        </w:rPr>
        <w:t>мень</w:t>
      </w:r>
      <w:r w:rsidR="00E02E77">
        <w:rPr>
          <w:lang w:val="ru-RU"/>
        </w:rPr>
        <w:t xml:space="preserve">ше на      </w:t>
      </w:r>
      <w:r w:rsidR="009D7C13">
        <w:rPr>
          <w:lang w:val="ru-RU"/>
        </w:rPr>
        <w:t xml:space="preserve">37,3 %, чем в 2013 году. </w:t>
      </w:r>
    </w:p>
    <w:p w14:paraId="20003FCB" w14:textId="449C012C" w:rsidR="002F4C16" w:rsidRPr="00D71F5A" w:rsidRDefault="00E60F7D" w:rsidP="002F4C16">
      <w:pPr>
        <w:spacing w:line="360" w:lineRule="auto"/>
        <w:ind w:firstLine="709"/>
        <w:jc w:val="both"/>
        <w:rPr>
          <w:lang w:val="ru-RU"/>
        </w:rPr>
      </w:pPr>
      <w:r>
        <w:rPr>
          <w:lang w:val="ru-RU"/>
        </w:rPr>
        <w:t>При этом, н</w:t>
      </w:r>
      <w:r w:rsidR="00D71F5A" w:rsidRPr="00D71F5A">
        <w:rPr>
          <w:lang w:val="ru-RU"/>
        </w:rPr>
        <w:t>есмотря на некоторое расхождение статистических данных российской и финской таможен, финские показатели демонстрируют похожие результаты</w:t>
      </w:r>
      <w:r w:rsidR="00DB7B37">
        <w:rPr>
          <w:lang w:val="ru-RU"/>
        </w:rPr>
        <w:t xml:space="preserve"> (см. Рисунок 9)</w:t>
      </w:r>
      <w:r w:rsidR="00D71F5A" w:rsidRPr="00D71F5A">
        <w:rPr>
          <w:lang w:val="ru-RU"/>
        </w:rPr>
        <w:t>.</w:t>
      </w:r>
      <w:r w:rsidR="00E02E77">
        <w:rPr>
          <w:lang w:val="ru-RU"/>
        </w:rPr>
        <w:t xml:space="preserve"> Так, по данным финской таможни, т</w:t>
      </w:r>
      <w:r w:rsidR="00D71F5A" w:rsidRPr="00D71F5A">
        <w:rPr>
          <w:lang w:val="ru-RU"/>
        </w:rPr>
        <w:t>оварооборот между двумя странами в 2018 году составил 14 887 млн долл., что на 29,5 % меньше, чем в 2013 году. Экспорт в 2018 году составил 10956 млн долл., что на 21,6 % меньше, чем в 2013 году. Импорт в 2018 году составил 3930 млн долл., что на 45% меньше, чем в 2013 году</w:t>
      </w:r>
      <w:r w:rsidR="003E3F00">
        <w:rPr>
          <w:lang w:val="ru-RU"/>
        </w:rPr>
        <w:t xml:space="preserve">. </w:t>
      </w:r>
    </w:p>
    <w:p w14:paraId="3AE96D31" w14:textId="3056F017" w:rsidR="001B53C5" w:rsidRPr="005768F5" w:rsidRDefault="005768F5" w:rsidP="005768F5">
      <w:pPr>
        <w:spacing w:line="360" w:lineRule="auto"/>
        <w:ind w:firstLine="709"/>
        <w:rPr>
          <w:lang w:val="ru-RU"/>
        </w:rPr>
      </w:pPr>
      <w:r w:rsidRPr="005768F5">
        <w:rPr>
          <w:b/>
          <w:lang w:val="ru-RU"/>
        </w:rPr>
        <w:t>Рисунок 9.</w:t>
      </w:r>
      <w:r w:rsidRPr="005768F5">
        <w:rPr>
          <w:lang w:val="ru-RU"/>
        </w:rPr>
        <w:t xml:space="preserve"> </w:t>
      </w:r>
      <w:r w:rsidR="00D71F5A" w:rsidRPr="005768F5">
        <w:rPr>
          <w:lang w:val="ru-RU"/>
        </w:rPr>
        <w:t>Динамика товарооборота России с Финляндией, 2013-2018 гг., млн долл. США (по данным финской статистики)</w:t>
      </w:r>
      <w:r w:rsidR="001B53C5" w:rsidRPr="005768F5">
        <w:rPr>
          <w:rStyle w:val="FootnoteReference"/>
          <w:rFonts w:eastAsia="Times New Roman" w:cs="Times New Roman"/>
          <w:szCs w:val="20"/>
          <w:lang w:val="ru-RU" w:eastAsia="ru-RU"/>
        </w:rPr>
        <w:t xml:space="preserve"> </w:t>
      </w:r>
      <w:r w:rsidR="001B53C5" w:rsidRPr="005768F5">
        <w:rPr>
          <w:rStyle w:val="FootnoteReference"/>
          <w:rFonts w:eastAsia="Times New Roman" w:cs="Times New Roman"/>
          <w:szCs w:val="20"/>
          <w:lang w:val="ru-RU" w:eastAsia="ru-RU"/>
        </w:rPr>
        <w:footnoteReference w:id="143"/>
      </w:r>
    </w:p>
    <w:tbl>
      <w:tblPr>
        <w:tblStyle w:val="TableGrid"/>
        <w:tblW w:w="0" w:type="auto"/>
        <w:tblLook w:val="04A0" w:firstRow="1" w:lastRow="0" w:firstColumn="1" w:lastColumn="0" w:noHBand="0" w:noVBand="1"/>
      </w:tblPr>
      <w:tblGrid>
        <w:gridCol w:w="959"/>
        <w:gridCol w:w="3993"/>
        <w:gridCol w:w="2476"/>
        <w:gridCol w:w="2477"/>
      </w:tblGrid>
      <w:tr w:rsidR="001B53C5" w:rsidRPr="00127BC6" w14:paraId="5A275F12" w14:textId="77777777" w:rsidTr="001B53C5">
        <w:tc>
          <w:tcPr>
            <w:tcW w:w="959" w:type="dxa"/>
          </w:tcPr>
          <w:p w14:paraId="5A21EB84" w14:textId="77777777" w:rsidR="001B53C5" w:rsidRPr="001B53C5" w:rsidRDefault="001B53C5" w:rsidP="003E3F00">
            <w:pPr>
              <w:spacing w:line="360" w:lineRule="auto"/>
              <w:jc w:val="center"/>
              <w:rPr>
                <w:sz w:val="24"/>
                <w:lang w:val="ru-RU"/>
              </w:rPr>
            </w:pPr>
          </w:p>
        </w:tc>
        <w:tc>
          <w:tcPr>
            <w:tcW w:w="3993" w:type="dxa"/>
          </w:tcPr>
          <w:p w14:paraId="6255153F" w14:textId="77777777" w:rsidR="001B53C5" w:rsidRPr="001B53C5" w:rsidRDefault="001B53C5" w:rsidP="003E3F00">
            <w:pPr>
              <w:spacing w:line="360" w:lineRule="auto"/>
              <w:jc w:val="center"/>
              <w:rPr>
                <w:sz w:val="24"/>
                <w:lang w:val="ru-RU"/>
              </w:rPr>
            </w:pPr>
            <w:r w:rsidRPr="001B53C5">
              <w:rPr>
                <w:b/>
                <w:sz w:val="24"/>
                <w:szCs w:val="24"/>
                <w:lang w:val="ru-RU"/>
              </w:rPr>
              <w:t>Товарооборот</w:t>
            </w:r>
          </w:p>
        </w:tc>
        <w:tc>
          <w:tcPr>
            <w:tcW w:w="2476" w:type="dxa"/>
          </w:tcPr>
          <w:p w14:paraId="751CFA1C" w14:textId="77777777" w:rsidR="001B53C5" w:rsidRPr="001B53C5" w:rsidRDefault="001B53C5" w:rsidP="003E3F00">
            <w:pPr>
              <w:spacing w:line="360" w:lineRule="auto"/>
              <w:jc w:val="center"/>
              <w:rPr>
                <w:sz w:val="24"/>
                <w:lang w:val="ru-RU"/>
              </w:rPr>
            </w:pPr>
            <w:r w:rsidRPr="001B53C5">
              <w:rPr>
                <w:b/>
                <w:sz w:val="24"/>
                <w:szCs w:val="24"/>
                <w:lang w:val="ru-RU"/>
              </w:rPr>
              <w:t>Экспорт</w:t>
            </w:r>
          </w:p>
        </w:tc>
        <w:tc>
          <w:tcPr>
            <w:tcW w:w="2477" w:type="dxa"/>
          </w:tcPr>
          <w:p w14:paraId="73B3F769" w14:textId="77777777" w:rsidR="001B53C5" w:rsidRPr="001B53C5" w:rsidRDefault="001B53C5" w:rsidP="003E3F00">
            <w:pPr>
              <w:spacing w:line="360" w:lineRule="auto"/>
              <w:jc w:val="center"/>
              <w:rPr>
                <w:sz w:val="24"/>
                <w:lang w:val="ru-RU"/>
              </w:rPr>
            </w:pPr>
            <w:r w:rsidRPr="001B53C5">
              <w:rPr>
                <w:b/>
                <w:sz w:val="24"/>
                <w:szCs w:val="24"/>
                <w:lang w:val="ru-RU"/>
              </w:rPr>
              <w:t>Импорт</w:t>
            </w:r>
          </w:p>
        </w:tc>
      </w:tr>
      <w:tr w:rsidR="001B53C5" w:rsidRPr="00127BC6" w14:paraId="6C3FD7F3" w14:textId="77777777" w:rsidTr="001B53C5">
        <w:tc>
          <w:tcPr>
            <w:tcW w:w="959" w:type="dxa"/>
          </w:tcPr>
          <w:p w14:paraId="33770CFB" w14:textId="77777777" w:rsidR="001B53C5" w:rsidRPr="001B53C5" w:rsidRDefault="001B53C5" w:rsidP="003E3F00">
            <w:pPr>
              <w:spacing w:line="360" w:lineRule="auto"/>
              <w:jc w:val="center"/>
              <w:rPr>
                <w:sz w:val="24"/>
                <w:lang w:val="ru-RU"/>
              </w:rPr>
            </w:pPr>
            <w:r w:rsidRPr="001B53C5">
              <w:rPr>
                <w:sz w:val="24"/>
                <w:szCs w:val="24"/>
                <w:lang w:val="ru-RU"/>
              </w:rPr>
              <w:t>2013</w:t>
            </w:r>
          </w:p>
        </w:tc>
        <w:tc>
          <w:tcPr>
            <w:tcW w:w="3993" w:type="dxa"/>
          </w:tcPr>
          <w:p w14:paraId="7939D20C" w14:textId="4361C5AC" w:rsidR="001B53C5" w:rsidRPr="001B53C5" w:rsidRDefault="001B53C5" w:rsidP="003E3F00">
            <w:pPr>
              <w:spacing w:line="360" w:lineRule="auto"/>
              <w:jc w:val="center"/>
              <w:rPr>
                <w:sz w:val="24"/>
                <w:lang w:val="ru-RU"/>
              </w:rPr>
            </w:pPr>
            <w:r w:rsidRPr="001B53C5">
              <w:rPr>
                <w:sz w:val="24"/>
              </w:rPr>
              <w:t>21 115</w:t>
            </w:r>
          </w:p>
        </w:tc>
        <w:tc>
          <w:tcPr>
            <w:tcW w:w="2476" w:type="dxa"/>
          </w:tcPr>
          <w:p w14:paraId="3A3C0089" w14:textId="45160ED3" w:rsidR="001B53C5" w:rsidRPr="001B53C5" w:rsidRDefault="001B53C5" w:rsidP="003E3F00">
            <w:pPr>
              <w:spacing w:line="360" w:lineRule="auto"/>
              <w:jc w:val="center"/>
              <w:rPr>
                <w:sz w:val="24"/>
                <w:lang w:val="ru-RU"/>
              </w:rPr>
            </w:pPr>
            <w:r w:rsidRPr="001B53C5">
              <w:rPr>
                <w:sz w:val="24"/>
              </w:rPr>
              <w:t>13 973</w:t>
            </w:r>
          </w:p>
        </w:tc>
        <w:tc>
          <w:tcPr>
            <w:tcW w:w="2477" w:type="dxa"/>
          </w:tcPr>
          <w:p w14:paraId="2AED4A15" w14:textId="0CAD0A3A" w:rsidR="001B53C5" w:rsidRPr="001B53C5" w:rsidRDefault="001B53C5" w:rsidP="003E3F00">
            <w:pPr>
              <w:spacing w:line="360" w:lineRule="auto"/>
              <w:jc w:val="center"/>
              <w:rPr>
                <w:sz w:val="24"/>
                <w:lang w:val="ru-RU"/>
              </w:rPr>
            </w:pPr>
            <w:r w:rsidRPr="001B53C5">
              <w:rPr>
                <w:sz w:val="24"/>
              </w:rPr>
              <w:t>7 142</w:t>
            </w:r>
          </w:p>
        </w:tc>
      </w:tr>
      <w:tr w:rsidR="001B53C5" w:rsidRPr="00127BC6" w14:paraId="4E34F02F" w14:textId="77777777" w:rsidTr="001B53C5">
        <w:tc>
          <w:tcPr>
            <w:tcW w:w="959" w:type="dxa"/>
          </w:tcPr>
          <w:p w14:paraId="684C7AB0" w14:textId="77777777" w:rsidR="001B53C5" w:rsidRPr="001B53C5" w:rsidRDefault="001B53C5" w:rsidP="003E3F00">
            <w:pPr>
              <w:spacing w:line="360" w:lineRule="auto"/>
              <w:jc w:val="center"/>
              <w:rPr>
                <w:sz w:val="24"/>
                <w:lang w:val="ru-RU"/>
              </w:rPr>
            </w:pPr>
            <w:r w:rsidRPr="001B53C5">
              <w:rPr>
                <w:sz w:val="24"/>
                <w:szCs w:val="24"/>
                <w:lang w:val="ru-RU"/>
              </w:rPr>
              <w:t>2014</w:t>
            </w:r>
          </w:p>
        </w:tc>
        <w:tc>
          <w:tcPr>
            <w:tcW w:w="3993" w:type="dxa"/>
          </w:tcPr>
          <w:p w14:paraId="590BA40D" w14:textId="46E192D8" w:rsidR="001B53C5" w:rsidRPr="001B53C5" w:rsidRDefault="001B53C5" w:rsidP="003E3F00">
            <w:pPr>
              <w:spacing w:line="360" w:lineRule="auto"/>
              <w:jc w:val="center"/>
              <w:rPr>
                <w:sz w:val="24"/>
                <w:lang w:val="ru-RU"/>
              </w:rPr>
            </w:pPr>
            <w:r w:rsidRPr="001B53C5">
              <w:rPr>
                <w:sz w:val="24"/>
              </w:rPr>
              <w:t>17 612</w:t>
            </w:r>
          </w:p>
        </w:tc>
        <w:tc>
          <w:tcPr>
            <w:tcW w:w="2476" w:type="dxa"/>
          </w:tcPr>
          <w:p w14:paraId="2EA17911" w14:textId="4FC9D637" w:rsidR="001B53C5" w:rsidRPr="001B53C5" w:rsidRDefault="001B53C5" w:rsidP="003E3F00">
            <w:pPr>
              <w:spacing w:line="360" w:lineRule="auto"/>
              <w:jc w:val="center"/>
              <w:rPr>
                <w:sz w:val="24"/>
                <w:lang w:val="ru-RU"/>
              </w:rPr>
            </w:pPr>
            <w:r w:rsidRPr="001B53C5">
              <w:rPr>
                <w:sz w:val="24"/>
              </w:rPr>
              <w:t>11 448</w:t>
            </w:r>
          </w:p>
        </w:tc>
        <w:tc>
          <w:tcPr>
            <w:tcW w:w="2477" w:type="dxa"/>
          </w:tcPr>
          <w:p w14:paraId="03AE3BB3" w14:textId="6515B234" w:rsidR="001B53C5" w:rsidRPr="001B53C5" w:rsidRDefault="001B53C5" w:rsidP="003E3F00">
            <w:pPr>
              <w:spacing w:line="360" w:lineRule="auto"/>
              <w:jc w:val="center"/>
              <w:rPr>
                <w:sz w:val="24"/>
                <w:lang w:val="ru-RU"/>
              </w:rPr>
            </w:pPr>
            <w:r w:rsidRPr="001B53C5">
              <w:rPr>
                <w:sz w:val="24"/>
              </w:rPr>
              <w:t>6 163</w:t>
            </w:r>
          </w:p>
        </w:tc>
      </w:tr>
      <w:tr w:rsidR="001B53C5" w:rsidRPr="00127BC6" w14:paraId="33024AF2" w14:textId="77777777" w:rsidTr="001B53C5">
        <w:tc>
          <w:tcPr>
            <w:tcW w:w="959" w:type="dxa"/>
          </w:tcPr>
          <w:p w14:paraId="5FEF10B7" w14:textId="77777777" w:rsidR="001B53C5" w:rsidRPr="001B53C5" w:rsidRDefault="001B53C5" w:rsidP="003E3F00">
            <w:pPr>
              <w:spacing w:line="360" w:lineRule="auto"/>
              <w:jc w:val="center"/>
              <w:rPr>
                <w:sz w:val="24"/>
                <w:lang w:val="ru-RU"/>
              </w:rPr>
            </w:pPr>
            <w:r w:rsidRPr="001B53C5">
              <w:rPr>
                <w:sz w:val="24"/>
                <w:szCs w:val="24"/>
                <w:lang w:val="ru-RU"/>
              </w:rPr>
              <w:t>2015</w:t>
            </w:r>
          </w:p>
        </w:tc>
        <w:tc>
          <w:tcPr>
            <w:tcW w:w="3993" w:type="dxa"/>
          </w:tcPr>
          <w:p w14:paraId="71612DEB" w14:textId="3278ED59" w:rsidR="001B53C5" w:rsidRPr="001B53C5" w:rsidRDefault="001B53C5" w:rsidP="003E3F00">
            <w:pPr>
              <w:spacing w:line="360" w:lineRule="auto"/>
              <w:jc w:val="center"/>
              <w:rPr>
                <w:sz w:val="24"/>
                <w:lang w:val="ru-RU"/>
              </w:rPr>
            </w:pPr>
            <w:r w:rsidRPr="001B53C5">
              <w:rPr>
                <w:sz w:val="24"/>
              </w:rPr>
              <w:t>10 139</w:t>
            </w:r>
          </w:p>
        </w:tc>
        <w:tc>
          <w:tcPr>
            <w:tcW w:w="2476" w:type="dxa"/>
          </w:tcPr>
          <w:p w14:paraId="382B90B9" w14:textId="10547DA9" w:rsidR="001B53C5" w:rsidRPr="001B53C5" w:rsidRDefault="001B53C5" w:rsidP="003E3F00">
            <w:pPr>
              <w:spacing w:line="360" w:lineRule="auto"/>
              <w:jc w:val="center"/>
              <w:rPr>
                <w:sz w:val="24"/>
                <w:lang w:val="ru-RU"/>
              </w:rPr>
            </w:pPr>
            <w:r w:rsidRPr="001B53C5">
              <w:rPr>
                <w:sz w:val="24"/>
              </w:rPr>
              <w:t>6 636</w:t>
            </w:r>
          </w:p>
        </w:tc>
        <w:tc>
          <w:tcPr>
            <w:tcW w:w="2477" w:type="dxa"/>
          </w:tcPr>
          <w:p w14:paraId="7A5BE8E3" w14:textId="1516B1F1" w:rsidR="001B53C5" w:rsidRPr="001B53C5" w:rsidRDefault="001B53C5" w:rsidP="003E3F00">
            <w:pPr>
              <w:spacing w:line="360" w:lineRule="auto"/>
              <w:jc w:val="center"/>
              <w:rPr>
                <w:sz w:val="24"/>
                <w:lang w:val="ru-RU"/>
              </w:rPr>
            </w:pPr>
            <w:r w:rsidRPr="001B53C5">
              <w:rPr>
                <w:sz w:val="24"/>
              </w:rPr>
              <w:t>3 503</w:t>
            </w:r>
          </w:p>
        </w:tc>
      </w:tr>
      <w:tr w:rsidR="001B53C5" w:rsidRPr="00127BC6" w14:paraId="29615440" w14:textId="77777777" w:rsidTr="001B53C5">
        <w:tc>
          <w:tcPr>
            <w:tcW w:w="959" w:type="dxa"/>
          </w:tcPr>
          <w:p w14:paraId="7A01F0C4" w14:textId="77777777" w:rsidR="001B53C5" w:rsidRPr="001B53C5" w:rsidRDefault="001B53C5" w:rsidP="003E3F00">
            <w:pPr>
              <w:spacing w:line="360" w:lineRule="auto"/>
              <w:jc w:val="center"/>
              <w:rPr>
                <w:sz w:val="24"/>
                <w:lang w:val="ru-RU"/>
              </w:rPr>
            </w:pPr>
            <w:r w:rsidRPr="001B53C5">
              <w:rPr>
                <w:sz w:val="24"/>
                <w:szCs w:val="24"/>
                <w:lang w:val="ru-RU"/>
              </w:rPr>
              <w:t>2016</w:t>
            </w:r>
          </w:p>
        </w:tc>
        <w:tc>
          <w:tcPr>
            <w:tcW w:w="3993" w:type="dxa"/>
          </w:tcPr>
          <w:p w14:paraId="377E7AA7" w14:textId="1AEBB198" w:rsidR="001B53C5" w:rsidRPr="001B53C5" w:rsidRDefault="001B53C5" w:rsidP="003E3F00">
            <w:pPr>
              <w:spacing w:line="360" w:lineRule="auto"/>
              <w:jc w:val="center"/>
              <w:rPr>
                <w:sz w:val="24"/>
                <w:lang w:val="ru-RU"/>
              </w:rPr>
            </w:pPr>
            <w:r w:rsidRPr="001B53C5">
              <w:rPr>
                <w:sz w:val="24"/>
              </w:rPr>
              <w:t>10 087</w:t>
            </w:r>
          </w:p>
        </w:tc>
        <w:tc>
          <w:tcPr>
            <w:tcW w:w="2476" w:type="dxa"/>
          </w:tcPr>
          <w:p w14:paraId="0A341E6E" w14:textId="71DE66EF" w:rsidR="001B53C5" w:rsidRPr="001B53C5" w:rsidRDefault="001B53C5" w:rsidP="003E3F00">
            <w:pPr>
              <w:spacing w:line="360" w:lineRule="auto"/>
              <w:jc w:val="center"/>
              <w:rPr>
                <w:sz w:val="24"/>
                <w:lang w:val="ru-RU"/>
              </w:rPr>
            </w:pPr>
            <w:r w:rsidRPr="001B53C5">
              <w:rPr>
                <w:sz w:val="24"/>
              </w:rPr>
              <w:t>6 795</w:t>
            </w:r>
          </w:p>
        </w:tc>
        <w:tc>
          <w:tcPr>
            <w:tcW w:w="2477" w:type="dxa"/>
          </w:tcPr>
          <w:p w14:paraId="0C801990" w14:textId="6A5D8816" w:rsidR="001B53C5" w:rsidRPr="001B53C5" w:rsidRDefault="001B53C5" w:rsidP="003E3F00">
            <w:pPr>
              <w:spacing w:line="360" w:lineRule="auto"/>
              <w:jc w:val="center"/>
              <w:rPr>
                <w:sz w:val="24"/>
                <w:lang w:val="ru-RU"/>
              </w:rPr>
            </w:pPr>
            <w:r w:rsidRPr="001B53C5">
              <w:rPr>
                <w:sz w:val="24"/>
              </w:rPr>
              <w:t>3 292</w:t>
            </w:r>
          </w:p>
        </w:tc>
      </w:tr>
      <w:tr w:rsidR="001B53C5" w:rsidRPr="00127BC6" w14:paraId="4A6568AE" w14:textId="77777777" w:rsidTr="001B53C5">
        <w:tc>
          <w:tcPr>
            <w:tcW w:w="959" w:type="dxa"/>
          </w:tcPr>
          <w:p w14:paraId="15E9D1CD" w14:textId="77777777" w:rsidR="001B53C5" w:rsidRPr="001B53C5" w:rsidRDefault="001B53C5" w:rsidP="003E3F00">
            <w:pPr>
              <w:spacing w:line="360" w:lineRule="auto"/>
              <w:jc w:val="center"/>
              <w:rPr>
                <w:sz w:val="24"/>
                <w:szCs w:val="24"/>
                <w:lang w:val="ru-RU"/>
              </w:rPr>
            </w:pPr>
            <w:r w:rsidRPr="001B53C5">
              <w:rPr>
                <w:sz w:val="24"/>
                <w:szCs w:val="24"/>
                <w:lang w:val="ru-RU"/>
              </w:rPr>
              <w:t>2017</w:t>
            </w:r>
          </w:p>
        </w:tc>
        <w:tc>
          <w:tcPr>
            <w:tcW w:w="3993" w:type="dxa"/>
          </w:tcPr>
          <w:p w14:paraId="462261F1" w14:textId="60AA5BAB" w:rsidR="001B53C5" w:rsidRPr="001B53C5" w:rsidRDefault="001B53C5" w:rsidP="003E3F00">
            <w:pPr>
              <w:spacing w:line="360" w:lineRule="auto"/>
              <w:jc w:val="center"/>
              <w:rPr>
                <w:sz w:val="24"/>
                <w:lang w:val="ru-RU"/>
              </w:rPr>
            </w:pPr>
            <w:r w:rsidRPr="001B53C5">
              <w:rPr>
                <w:sz w:val="24"/>
              </w:rPr>
              <w:t>13 122</w:t>
            </w:r>
          </w:p>
        </w:tc>
        <w:tc>
          <w:tcPr>
            <w:tcW w:w="2476" w:type="dxa"/>
          </w:tcPr>
          <w:p w14:paraId="3014246E" w14:textId="3E7F5220" w:rsidR="001B53C5" w:rsidRPr="001B53C5" w:rsidRDefault="001B53C5" w:rsidP="003E3F00">
            <w:pPr>
              <w:spacing w:line="360" w:lineRule="auto"/>
              <w:jc w:val="center"/>
              <w:rPr>
                <w:sz w:val="24"/>
                <w:lang w:val="ru-RU"/>
              </w:rPr>
            </w:pPr>
            <w:r w:rsidRPr="001B53C5">
              <w:rPr>
                <w:sz w:val="24"/>
              </w:rPr>
              <w:t>9 265</w:t>
            </w:r>
          </w:p>
        </w:tc>
        <w:tc>
          <w:tcPr>
            <w:tcW w:w="2477" w:type="dxa"/>
          </w:tcPr>
          <w:p w14:paraId="0FC66D8D" w14:textId="4DFD171D" w:rsidR="001B53C5" w:rsidRPr="001B53C5" w:rsidRDefault="001B53C5" w:rsidP="003E3F00">
            <w:pPr>
              <w:spacing w:line="360" w:lineRule="auto"/>
              <w:jc w:val="center"/>
              <w:rPr>
                <w:sz w:val="24"/>
                <w:lang w:val="ru-RU"/>
              </w:rPr>
            </w:pPr>
            <w:r w:rsidRPr="001B53C5">
              <w:rPr>
                <w:sz w:val="24"/>
              </w:rPr>
              <w:t>3 858</w:t>
            </w:r>
          </w:p>
        </w:tc>
      </w:tr>
      <w:tr w:rsidR="001B53C5" w:rsidRPr="0038641C" w14:paraId="49B874FD" w14:textId="77777777" w:rsidTr="001B53C5">
        <w:tc>
          <w:tcPr>
            <w:tcW w:w="959" w:type="dxa"/>
          </w:tcPr>
          <w:p w14:paraId="2F6DA65E" w14:textId="77777777" w:rsidR="001B53C5" w:rsidRPr="001B53C5" w:rsidRDefault="001B53C5" w:rsidP="003E3F00">
            <w:pPr>
              <w:spacing w:line="360" w:lineRule="auto"/>
              <w:jc w:val="center"/>
              <w:rPr>
                <w:sz w:val="24"/>
                <w:szCs w:val="24"/>
                <w:lang w:val="ru-RU"/>
              </w:rPr>
            </w:pPr>
            <w:r w:rsidRPr="001B53C5">
              <w:rPr>
                <w:sz w:val="24"/>
                <w:szCs w:val="24"/>
                <w:lang w:val="ru-RU"/>
              </w:rPr>
              <w:t>2018</w:t>
            </w:r>
          </w:p>
        </w:tc>
        <w:tc>
          <w:tcPr>
            <w:tcW w:w="3993" w:type="dxa"/>
          </w:tcPr>
          <w:p w14:paraId="1C941EBF" w14:textId="016C89DB" w:rsidR="001B53C5" w:rsidRPr="001B53C5" w:rsidRDefault="001B53C5" w:rsidP="003E3F00">
            <w:pPr>
              <w:spacing w:line="360" w:lineRule="auto"/>
              <w:jc w:val="center"/>
              <w:rPr>
                <w:sz w:val="24"/>
                <w:lang w:val="ru-RU"/>
              </w:rPr>
            </w:pPr>
            <w:r w:rsidRPr="001B53C5">
              <w:rPr>
                <w:sz w:val="24"/>
              </w:rPr>
              <w:t>14 887</w:t>
            </w:r>
          </w:p>
        </w:tc>
        <w:tc>
          <w:tcPr>
            <w:tcW w:w="2476" w:type="dxa"/>
          </w:tcPr>
          <w:p w14:paraId="796C3A82" w14:textId="3BF153A0" w:rsidR="001B53C5" w:rsidRPr="001B53C5" w:rsidRDefault="001B53C5" w:rsidP="003E3F00">
            <w:pPr>
              <w:spacing w:line="360" w:lineRule="auto"/>
              <w:jc w:val="center"/>
              <w:rPr>
                <w:sz w:val="24"/>
                <w:lang w:val="ru-RU"/>
              </w:rPr>
            </w:pPr>
            <w:r w:rsidRPr="001B53C5">
              <w:rPr>
                <w:sz w:val="24"/>
                <w:lang w:val="fi-FI"/>
              </w:rPr>
              <w:t>10 956</w:t>
            </w:r>
          </w:p>
        </w:tc>
        <w:tc>
          <w:tcPr>
            <w:tcW w:w="2477" w:type="dxa"/>
          </w:tcPr>
          <w:p w14:paraId="480D851D" w14:textId="3421FC64" w:rsidR="001B53C5" w:rsidRPr="001B53C5" w:rsidRDefault="001B53C5" w:rsidP="003E3F00">
            <w:pPr>
              <w:spacing w:line="360" w:lineRule="auto"/>
              <w:jc w:val="center"/>
              <w:rPr>
                <w:sz w:val="24"/>
                <w:lang w:val="ru-RU"/>
              </w:rPr>
            </w:pPr>
            <w:r w:rsidRPr="001B53C5">
              <w:rPr>
                <w:sz w:val="24"/>
                <w:lang w:val="fi-FI"/>
              </w:rPr>
              <w:t>3 930</w:t>
            </w:r>
          </w:p>
        </w:tc>
      </w:tr>
    </w:tbl>
    <w:p w14:paraId="280EC82B" w14:textId="77777777" w:rsidR="001B53C5" w:rsidRDefault="001B53C5" w:rsidP="0081537A">
      <w:pPr>
        <w:spacing w:line="360" w:lineRule="auto"/>
        <w:ind w:firstLine="709"/>
        <w:jc w:val="both"/>
        <w:rPr>
          <w:lang w:val="ru-RU"/>
        </w:rPr>
      </w:pPr>
    </w:p>
    <w:p w14:paraId="75BAD206" w14:textId="4DBE72AE" w:rsidR="00A85C8E" w:rsidRDefault="00A85C8E" w:rsidP="0081537A">
      <w:pPr>
        <w:spacing w:line="360" w:lineRule="auto"/>
        <w:ind w:firstLine="709"/>
        <w:jc w:val="both"/>
        <w:rPr>
          <w:lang w:val="ru-RU"/>
        </w:rPr>
      </w:pPr>
      <w:r>
        <w:rPr>
          <w:lang w:val="ru-RU"/>
        </w:rPr>
        <w:t xml:space="preserve">Таким образом, </w:t>
      </w:r>
      <w:r w:rsidR="009107B1">
        <w:rPr>
          <w:lang w:val="ru-RU"/>
        </w:rPr>
        <w:t xml:space="preserve">можно говорить об отрицательной динамике </w:t>
      </w:r>
      <w:r w:rsidR="005C270A">
        <w:rPr>
          <w:lang w:val="ru-RU"/>
        </w:rPr>
        <w:t xml:space="preserve">и резком снижении </w:t>
      </w:r>
      <w:r w:rsidR="009107B1">
        <w:rPr>
          <w:lang w:val="ru-RU"/>
        </w:rPr>
        <w:t xml:space="preserve">товарооборота между Россией и Финляндией </w:t>
      </w:r>
      <w:r w:rsidR="0058107E">
        <w:rPr>
          <w:lang w:val="ru-RU"/>
        </w:rPr>
        <w:t>за период 2013-2018 гг., что часто называется прямым последствием введения санкций против России</w:t>
      </w:r>
      <w:r w:rsidR="006B31CC">
        <w:rPr>
          <w:rStyle w:val="FootnoteReference"/>
          <w:lang w:val="ru-RU"/>
        </w:rPr>
        <w:footnoteReference w:id="144"/>
      </w:r>
      <w:r w:rsidR="0058107E">
        <w:rPr>
          <w:lang w:val="ru-RU"/>
        </w:rPr>
        <w:t xml:space="preserve">. </w:t>
      </w:r>
      <w:r w:rsidR="00D275FE">
        <w:rPr>
          <w:lang w:val="ru-RU"/>
        </w:rPr>
        <w:lastRenderedPageBreak/>
        <w:t xml:space="preserve">При этом заметна и другая тенденция: объем </w:t>
      </w:r>
      <w:r w:rsidR="008E7C88">
        <w:rPr>
          <w:lang w:val="ru-RU"/>
        </w:rPr>
        <w:t>товарооборота</w:t>
      </w:r>
      <w:r w:rsidR="00D275FE">
        <w:rPr>
          <w:lang w:val="ru-RU"/>
        </w:rPr>
        <w:t xml:space="preserve"> особенно сильно «проседает» в 2015-2016-ом годах, когда </w:t>
      </w:r>
      <w:r w:rsidR="00207467">
        <w:rPr>
          <w:lang w:val="ru-RU"/>
        </w:rPr>
        <w:t>эффекты от введения санкций уже стали заметно более ощутимы</w:t>
      </w:r>
      <w:r w:rsidR="00561BF7">
        <w:rPr>
          <w:lang w:val="ru-RU"/>
        </w:rPr>
        <w:t xml:space="preserve"> для обеих стран</w:t>
      </w:r>
      <w:r w:rsidR="00207467">
        <w:rPr>
          <w:lang w:val="ru-RU"/>
        </w:rPr>
        <w:t xml:space="preserve">, нежели чем </w:t>
      </w:r>
      <w:r w:rsidR="00561BF7">
        <w:rPr>
          <w:lang w:val="ru-RU"/>
        </w:rPr>
        <w:t xml:space="preserve">это было </w:t>
      </w:r>
      <w:r w:rsidR="00207467">
        <w:rPr>
          <w:lang w:val="ru-RU"/>
        </w:rPr>
        <w:t xml:space="preserve">в 2013-2014 гг. Тем не менее, </w:t>
      </w:r>
      <w:r w:rsidR="00561BF7">
        <w:rPr>
          <w:lang w:val="ru-RU"/>
        </w:rPr>
        <w:t>динамика последних лет (2017-2018 гг.) показывает определенную тенденцию к росту</w:t>
      </w:r>
      <w:r w:rsidR="001908B1">
        <w:rPr>
          <w:lang w:val="ru-RU"/>
        </w:rPr>
        <w:t xml:space="preserve"> товарооборота</w:t>
      </w:r>
      <w:r w:rsidR="004174AA">
        <w:rPr>
          <w:lang w:val="ru-RU"/>
        </w:rPr>
        <w:t xml:space="preserve">: несмотря на то что еще не были достигнуты те же объемы экспорта и импорта </w:t>
      </w:r>
      <w:proofErr w:type="spellStart"/>
      <w:r w:rsidR="004174AA">
        <w:rPr>
          <w:lang w:val="ru-RU"/>
        </w:rPr>
        <w:t>досанкционного</w:t>
      </w:r>
      <w:proofErr w:type="spellEnd"/>
      <w:r w:rsidR="004174AA">
        <w:rPr>
          <w:lang w:val="ru-RU"/>
        </w:rPr>
        <w:t xml:space="preserve"> периода</w:t>
      </w:r>
      <w:r w:rsidR="008C55B7">
        <w:rPr>
          <w:lang w:val="ru-RU"/>
        </w:rPr>
        <w:t xml:space="preserve">, </w:t>
      </w:r>
      <w:r w:rsidR="001A59F3">
        <w:rPr>
          <w:lang w:val="ru-RU"/>
        </w:rPr>
        <w:t>объем</w:t>
      </w:r>
      <w:r w:rsidR="008C55B7">
        <w:rPr>
          <w:lang w:val="ru-RU"/>
        </w:rPr>
        <w:t xml:space="preserve"> взаимной торговли между двумя странами </w:t>
      </w:r>
      <w:r w:rsidR="001A59F3">
        <w:rPr>
          <w:lang w:val="ru-RU"/>
        </w:rPr>
        <w:t xml:space="preserve">постепенно растет. </w:t>
      </w:r>
    </w:p>
    <w:p w14:paraId="08078E27" w14:textId="77777777" w:rsidR="00392B72" w:rsidRDefault="00392B72" w:rsidP="0081537A">
      <w:pPr>
        <w:spacing w:line="360" w:lineRule="auto"/>
        <w:ind w:firstLine="709"/>
        <w:jc w:val="both"/>
        <w:rPr>
          <w:lang w:val="ru-RU"/>
        </w:rPr>
      </w:pPr>
    </w:p>
    <w:p w14:paraId="58464F92" w14:textId="7E0FFA47" w:rsidR="00F22237" w:rsidRPr="005E262C" w:rsidRDefault="00F22237" w:rsidP="005E262C">
      <w:pPr>
        <w:pStyle w:val="Heading2"/>
        <w:jc w:val="both"/>
        <w:rPr>
          <w:rFonts w:ascii="Times New Roman" w:hAnsi="Times New Roman" w:cs="Times New Roman"/>
          <w:b/>
          <w:color w:val="auto"/>
          <w:sz w:val="28"/>
          <w:lang w:val="ru-RU"/>
        </w:rPr>
      </w:pPr>
      <w:bookmarkStart w:id="13" w:name="_Toc10074111"/>
      <w:r w:rsidRPr="005E262C">
        <w:rPr>
          <w:rFonts w:ascii="Times New Roman" w:hAnsi="Times New Roman" w:cs="Times New Roman"/>
          <w:b/>
          <w:color w:val="auto"/>
          <w:sz w:val="28"/>
          <w:lang w:val="ru-RU"/>
        </w:rPr>
        <w:t>3. Изменения в товарной структуре экспорта</w:t>
      </w:r>
      <w:r w:rsidR="00D40B2C" w:rsidRPr="005E262C">
        <w:rPr>
          <w:rFonts w:ascii="Times New Roman" w:hAnsi="Times New Roman" w:cs="Times New Roman"/>
          <w:b/>
          <w:color w:val="auto"/>
          <w:sz w:val="28"/>
          <w:lang w:val="ru-RU"/>
        </w:rPr>
        <w:t xml:space="preserve"> и импорта</w:t>
      </w:r>
      <w:r w:rsidRPr="005E262C">
        <w:rPr>
          <w:rFonts w:ascii="Times New Roman" w:hAnsi="Times New Roman" w:cs="Times New Roman"/>
          <w:b/>
          <w:color w:val="auto"/>
          <w:sz w:val="28"/>
          <w:lang w:val="ru-RU"/>
        </w:rPr>
        <w:t xml:space="preserve"> между Россией и Финляндией</w:t>
      </w:r>
      <w:bookmarkEnd w:id="13"/>
    </w:p>
    <w:p w14:paraId="2BA38F33" w14:textId="62C1FD6C" w:rsidR="001B53C5" w:rsidRPr="001B53C5" w:rsidRDefault="00F22237" w:rsidP="001B53C5">
      <w:pPr>
        <w:spacing w:line="360" w:lineRule="auto"/>
        <w:ind w:firstLine="709"/>
        <w:jc w:val="both"/>
        <w:rPr>
          <w:bCs/>
          <w:szCs w:val="28"/>
          <w:lang w:val="ru-RU"/>
        </w:rPr>
      </w:pPr>
      <w:r>
        <w:rPr>
          <w:bCs/>
          <w:szCs w:val="28"/>
          <w:lang w:val="ru-RU"/>
        </w:rPr>
        <w:t>В этом разделе</w:t>
      </w:r>
      <w:r w:rsidR="00503F6E">
        <w:rPr>
          <w:bCs/>
          <w:szCs w:val="28"/>
          <w:lang w:val="ru-RU"/>
        </w:rPr>
        <w:t xml:space="preserve"> я хотел бы </w:t>
      </w:r>
      <w:r w:rsidR="00970166">
        <w:rPr>
          <w:bCs/>
          <w:szCs w:val="28"/>
          <w:lang w:val="ru-RU"/>
        </w:rPr>
        <w:t xml:space="preserve">показать то, как </w:t>
      </w:r>
      <w:r w:rsidR="002C1D4B">
        <w:rPr>
          <w:bCs/>
          <w:szCs w:val="28"/>
          <w:lang w:val="ru-RU"/>
        </w:rPr>
        <w:t>видоизменилась</w:t>
      </w:r>
      <w:r w:rsidR="00970166">
        <w:rPr>
          <w:bCs/>
          <w:szCs w:val="28"/>
          <w:lang w:val="ru-RU"/>
        </w:rPr>
        <w:t xml:space="preserve"> товарная структура</w:t>
      </w:r>
      <w:r w:rsidR="00503F6E">
        <w:rPr>
          <w:bCs/>
          <w:szCs w:val="28"/>
          <w:lang w:val="ru-RU"/>
        </w:rPr>
        <w:t xml:space="preserve"> импорта и экспорта между Россией и Финляндией</w:t>
      </w:r>
      <w:r w:rsidR="00970166">
        <w:rPr>
          <w:bCs/>
          <w:szCs w:val="28"/>
          <w:lang w:val="ru-RU"/>
        </w:rPr>
        <w:t xml:space="preserve"> </w:t>
      </w:r>
      <w:r w:rsidR="00D806D3">
        <w:rPr>
          <w:bCs/>
          <w:szCs w:val="28"/>
          <w:lang w:val="ru-RU"/>
        </w:rPr>
        <w:t>за время действия санкций против России</w:t>
      </w:r>
      <w:r w:rsidR="00503F6E">
        <w:rPr>
          <w:bCs/>
          <w:szCs w:val="28"/>
          <w:lang w:val="ru-RU"/>
        </w:rPr>
        <w:t xml:space="preserve">. </w:t>
      </w:r>
      <w:r w:rsidR="001B53C5" w:rsidRPr="001B53C5">
        <w:rPr>
          <w:bCs/>
          <w:szCs w:val="28"/>
          <w:lang w:val="ru-RU"/>
        </w:rPr>
        <w:t>Для описания товарной структуры мною была использована стандартная международная торговая классификация ООН (СМТК), состоящая из 9 разделов</w:t>
      </w:r>
      <w:r w:rsidR="001B53C5" w:rsidRPr="001B53C5">
        <w:rPr>
          <w:rStyle w:val="FootnoteReference"/>
          <w:bCs/>
          <w:szCs w:val="28"/>
          <w:lang w:val="ru-RU"/>
        </w:rPr>
        <w:footnoteReference w:id="145"/>
      </w:r>
      <w:r w:rsidR="001B53C5" w:rsidRPr="001B53C5">
        <w:rPr>
          <w:bCs/>
          <w:szCs w:val="28"/>
          <w:lang w:val="ru-RU"/>
        </w:rPr>
        <w:t>.</w:t>
      </w:r>
      <w:r>
        <w:rPr>
          <w:bCs/>
          <w:szCs w:val="28"/>
          <w:lang w:val="ru-RU"/>
        </w:rPr>
        <w:t xml:space="preserve"> </w:t>
      </w:r>
      <w:r w:rsidR="00FA78F6">
        <w:rPr>
          <w:bCs/>
          <w:szCs w:val="28"/>
          <w:lang w:val="ru-RU"/>
        </w:rPr>
        <w:t xml:space="preserve">Для удобства </w:t>
      </w:r>
      <w:r w:rsidR="00F00038">
        <w:rPr>
          <w:bCs/>
          <w:szCs w:val="28"/>
          <w:lang w:val="ru-RU"/>
        </w:rPr>
        <w:t xml:space="preserve">представления </w:t>
      </w:r>
      <w:r w:rsidR="00BF03AB">
        <w:rPr>
          <w:bCs/>
          <w:szCs w:val="28"/>
          <w:lang w:val="ru-RU"/>
        </w:rPr>
        <w:t xml:space="preserve">и проверки </w:t>
      </w:r>
      <w:r w:rsidR="00F00038">
        <w:rPr>
          <w:bCs/>
          <w:szCs w:val="28"/>
          <w:lang w:val="ru-RU"/>
        </w:rPr>
        <w:t>информации в</w:t>
      </w:r>
      <w:r w:rsidR="008D5502">
        <w:rPr>
          <w:bCs/>
          <w:szCs w:val="28"/>
          <w:lang w:val="ru-RU"/>
        </w:rPr>
        <w:t xml:space="preserve"> описании ниже я также буду указывать код </w:t>
      </w:r>
      <w:r w:rsidR="00F00038">
        <w:rPr>
          <w:bCs/>
          <w:szCs w:val="28"/>
          <w:lang w:val="ru-RU"/>
        </w:rPr>
        <w:t xml:space="preserve">отдела группы товаров. </w:t>
      </w:r>
    </w:p>
    <w:p w14:paraId="3CB967ED" w14:textId="347C3F04" w:rsidR="001B53C5" w:rsidRPr="001B53C5" w:rsidRDefault="00813573" w:rsidP="001B53C5">
      <w:pPr>
        <w:spacing w:line="360" w:lineRule="auto"/>
        <w:ind w:firstLine="709"/>
        <w:jc w:val="both"/>
        <w:rPr>
          <w:bCs/>
          <w:szCs w:val="28"/>
          <w:lang w:val="ru-RU"/>
        </w:rPr>
      </w:pPr>
      <w:r>
        <w:rPr>
          <w:bCs/>
          <w:szCs w:val="28"/>
          <w:lang w:val="ru-RU"/>
        </w:rPr>
        <w:t>Можно сказать, что з</w:t>
      </w:r>
      <w:r w:rsidR="001B53C5" w:rsidRPr="001B53C5">
        <w:rPr>
          <w:bCs/>
          <w:szCs w:val="28"/>
          <w:lang w:val="ru-RU"/>
        </w:rPr>
        <w:t xml:space="preserve">а прошедшие 5 лет товарная структура экспорта товаров России в Финляндию претерпела </w:t>
      </w:r>
      <w:r w:rsidR="00C72C3A">
        <w:rPr>
          <w:bCs/>
          <w:szCs w:val="28"/>
          <w:lang w:val="ru-RU"/>
        </w:rPr>
        <w:t>довольно заметные</w:t>
      </w:r>
      <w:r w:rsidR="001B53C5" w:rsidRPr="001B53C5">
        <w:rPr>
          <w:bCs/>
          <w:szCs w:val="28"/>
          <w:lang w:val="ru-RU"/>
        </w:rPr>
        <w:t xml:space="preserve"> изменения</w:t>
      </w:r>
      <w:r w:rsidR="00A747F2">
        <w:rPr>
          <w:bCs/>
          <w:szCs w:val="28"/>
          <w:lang w:val="ru-RU"/>
        </w:rPr>
        <w:t xml:space="preserve"> (см. Рисунок 10)</w:t>
      </w:r>
      <w:r w:rsidR="001B53C5" w:rsidRPr="001B53C5">
        <w:rPr>
          <w:bCs/>
          <w:szCs w:val="28"/>
          <w:lang w:val="ru-RU"/>
        </w:rPr>
        <w:t xml:space="preserve">. </w:t>
      </w:r>
      <w:r w:rsidR="00A33DE9">
        <w:rPr>
          <w:bCs/>
          <w:szCs w:val="28"/>
          <w:lang w:val="ru-RU"/>
        </w:rPr>
        <w:t>Так, н</w:t>
      </w:r>
      <w:r w:rsidR="0085206F">
        <w:rPr>
          <w:bCs/>
          <w:szCs w:val="28"/>
          <w:lang w:val="ru-RU"/>
        </w:rPr>
        <w:t>есмотря на то, что п</w:t>
      </w:r>
      <w:r w:rsidR="001B53C5" w:rsidRPr="001B53C5">
        <w:rPr>
          <w:bCs/>
          <w:szCs w:val="28"/>
          <w:lang w:val="ru-RU"/>
        </w:rPr>
        <w:t xml:space="preserve">о-прежнему сохраняется лидирующая позиция товаров из </w:t>
      </w:r>
      <w:r w:rsidR="0085206F">
        <w:rPr>
          <w:bCs/>
          <w:szCs w:val="28"/>
          <w:lang w:val="ru-RU"/>
        </w:rPr>
        <w:t>раздела 3 (Минеральное топливо)</w:t>
      </w:r>
      <w:r w:rsidR="001B53C5" w:rsidRPr="001B53C5">
        <w:rPr>
          <w:bCs/>
          <w:szCs w:val="28"/>
          <w:lang w:val="ru-RU"/>
        </w:rPr>
        <w:t xml:space="preserve"> </w:t>
      </w:r>
      <w:r w:rsidR="0085206F">
        <w:rPr>
          <w:bCs/>
          <w:szCs w:val="28"/>
          <w:lang w:val="ru-RU"/>
        </w:rPr>
        <w:t>(</w:t>
      </w:r>
      <w:r w:rsidR="001B53C5" w:rsidRPr="001B53C5">
        <w:rPr>
          <w:bCs/>
          <w:szCs w:val="28"/>
          <w:lang w:val="ru-RU"/>
        </w:rPr>
        <w:t>в 2013 году на их долю приходилось до 83% экспорта</w:t>
      </w:r>
      <w:r w:rsidR="0085206F">
        <w:rPr>
          <w:bCs/>
          <w:szCs w:val="28"/>
          <w:lang w:val="ru-RU"/>
        </w:rPr>
        <w:t>)</w:t>
      </w:r>
      <w:r w:rsidR="001B53C5" w:rsidRPr="001B53C5">
        <w:rPr>
          <w:bCs/>
          <w:szCs w:val="28"/>
          <w:lang w:val="ru-RU"/>
        </w:rPr>
        <w:t>, в 2018</w:t>
      </w:r>
      <w:r w:rsidR="002C1D4B">
        <w:rPr>
          <w:bCs/>
          <w:szCs w:val="28"/>
          <w:lang w:val="ru-RU"/>
        </w:rPr>
        <w:t xml:space="preserve">-ом </w:t>
      </w:r>
      <w:r w:rsidR="001B53C5" w:rsidRPr="001B53C5">
        <w:rPr>
          <w:bCs/>
          <w:szCs w:val="28"/>
          <w:lang w:val="ru-RU"/>
        </w:rPr>
        <w:t xml:space="preserve">году их доля </w:t>
      </w:r>
      <w:r w:rsidR="00A33DE9">
        <w:rPr>
          <w:bCs/>
          <w:szCs w:val="28"/>
          <w:lang w:val="ru-RU"/>
        </w:rPr>
        <w:t xml:space="preserve">значительно </w:t>
      </w:r>
      <w:r w:rsidR="002216E2">
        <w:rPr>
          <w:bCs/>
          <w:szCs w:val="28"/>
          <w:lang w:val="ru-RU"/>
        </w:rPr>
        <w:t xml:space="preserve">снизилась и </w:t>
      </w:r>
      <w:r w:rsidR="001B53C5" w:rsidRPr="001B53C5">
        <w:rPr>
          <w:bCs/>
          <w:szCs w:val="28"/>
          <w:lang w:val="ru-RU"/>
        </w:rPr>
        <w:t xml:space="preserve">составила 66,7%. </w:t>
      </w:r>
      <w:r w:rsidR="00A33DE9">
        <w:rPr>
          <w:bCs/>
          <w:szCs w:val="28"/>
          <w:lang w:val="ru-RU"/>
        </w:rPr>
        <w:t>Данное с</w:t>
      </w:r>
      <w:r w:rsidR="001B53C5" w:rsidRPr="001B53C5">
        <w:rPr>
          <w:bCs/>
          <w:szCs w:val="28"/>
          <w:lang w:val="ru-RU"/>
        </w:rPr>
        <w:t>нижение произошло за счет сокращения поставок нефти и нефтепродуктов (код отдела 33)</w:t>
      </w:r>
      <w:r w:rsidR="00495581">
        <w:rPr>
          <w:rStyle w:val="FootnoteReference"/>
          <w:bCs/>
          <w:szCs w:val="28"/>
          <w:lang w:val="ru-RU"/>
        </w:rPr>
        <w:footnoteReference w:id="146"/>
      </w:r>
      <w:r w:rsidR="00E34CBC">
        <w:rPr>
          <w:bCs/>
          <w:szCs w:val="28"/>
          <w:lang w:val="ru-RU"/>
        </w:rPr>
        <w:t>, которое составляло</w:t>
      </w:r>
      <w:r w:rsidR="001B53C5" w:rsidRPr="001B53C5">
        <w:rPr>
          <w:bCs/>
          <w:szCs w:val="28"/>
          <w:lang w:val="ru-RU"/>
        </w:rPr>
        <w:t xml:space="preserve"> 9 535 млн долл. </w:t>
      </w:r>
      <w:r w:rsidR="001B53C5" w:rsidRPr="001B53C5">
        <w:rPr>
          <w:bCs/>
          <w:szCs w:val="28"/>
          <w:lang w:val="ru-RU"/>
        </w:rPr>
        <w:lastRenderedPageBreak/>
        <w:t xml:space="preserve">в 2013 году и </w:t>
      </w:r>
      <w:r w:rsidR="00F646C4">
        <w:rPr>
          <w:bCs/>
          <w:szCs w:val="28"/>
          <w:lang w:val="ru-RU"/>
        </w:rPr>
        <w:t xml:space="preserve">уже </w:t>
      </w:r>
      <w:r w:rsidR="001B53C5" w:rsidRPr="001B53C5">
        <w:rPr>
          <w:bCs/>
          <w:szCs w:val="28"/>
          <w:lang w:val="ru-RU"/>
        </w:rPr>
        <w:t>5855 млн долл. в 2018 году,</w:t>
      </w:r>
      <w:r w:rsidR="00E34CBC">
        <w:rPr>
          <w:bCs/>
          <w:szCs w:val="28"/>
          <w:lang w:val="ru-RU"/>
        </w:rPr>
        <w:t xml:space="preserve"> а также</w:t>
      </w:r>
      <w:r w:rsidR="001B53C5" w:rsidRPr="001B53C5">
        <w:rPr>
          <w:bCs/>
          <w:szCs w:val="28"/>
          <w:lang w:val="ru-RU"/>
        </w:rPr>
        <w:t xml:space="preserve"> газа естественного и произведенного (34)</w:t>
      </w:r>
      <w:r w:rsidR="00ED1615">
        <w:rPr>
          <w:bCs/>
          <w:szCs w:val="28"/>
          <w:lang w:val="ru-RU"/>
        </w:rPr>
        <w:t>:</w:t>
      </w:r>
      <w:r w:rsidR="001B53C5" w:rsidRPr="001B53C5">
        <w:rPr>
          <w:bCs/>
          <w:szCs w:val="28"/>
          <w:lang w:val="ru-RU"/>
        </w:rPr>
        <w:t xml:space="preserve"> 1510 млн долл. в 2013 году и 788 млн долл. в 2018 году.</w:t>
      </w:r>
      <w:r w:rsidR="00320CA5">
        <w:rPr>
          <w:bCs/>
          <w:szCs w:val="28"/>
          <w:lang w:val="ru-RU"/>
        </w:rPr>
        <w:t xml:space="preserve"> </w:t>
      </w:r>
    </w:p>
    <w:p w14:paraId="2FD4C51E" w14:textId="651AEE06" w:rsidR="001B53C5" w:rsidRPr="001B53C5" w:rsidRDefault="003C26C6" w:rsidP="001B53C5">
      <w:pPr>
        <w:spacing w:line="360" w:lineRule="auto"/>
        <w:ind w:firstLine="709"/>
        <w:jc w:val="both"/>
        <w:rPr>
          <w:bCs/>
          <w:szCs w:val="28"/>
          <w:lang w:val="ru-RU"/>
        </w:rPr>
      </w:pPr>
      <w:r>
        <w:rPr>
          <w:bCs/>
          <w:szCs w:val="28"/>
          <w:lang w:val="ru-RU"/>
        </w:rPr>
        <w:t xml:space="preserve">Обратная ситуация произошла с товарами, входящими в раздел 2 </w:t>
      </w:r>
      <w:r w:rsidRPr="001B53C5">
        <w:rPr>
          <w:bCs/>
          <w:szCs w:val="28"/>
          <w:lang w:val="ru-RU"/>
        </w:rPr>
        <w:t>(Сырьевые товары за исключением топл</w:t>
      </w:r>
      <w:r>
        <w:rPr>
          <w:bCs/>
          <w:szCs w:val="28"/>
          <w:lang w:val="ru-RU"/>
        </w:rPr>
        <w:t>ива). Так, их у</w:t>
      </w:r>
      <w:r w:rsidR="00E85414">
        <w:rPr>
          <w:bCs/>
          <w:szCs w:val="28"/>
          <w:lang w:val="ru-RU"/>
        </w:rPr>
        <w:t>дельный вес</w:t>
      </w:r>
      <w:r w:rsidR="001B53C5" w:rsidRPr="001B53C5">
        <w:rPr>
          <w:bCs/>
          <w:szCs w:val="28"/>
          <w:lang w:val="ru-RU"/>
        </w:rPr>
        <w:t xml:space="preserve"> экспорта </w:t>
      </w:r>
      <w:r w:rsidR="007D4606">
        <w:rPr>
          <w:bCs/>
          <w:szCs w:val="28"/>
          <w:lang w:val="ru-RU"/>
        </w:rPr>
        <w:t xml:space="preserve">вырос и составил </w:t>
      </w:r>
      <w:r w:rsidR="00F646C4">
        <w:rPr>
          <w:bCs/>
          <w:szCs w:val="28"/>
          <w:lang w:val="ru-RU"/>
        </w:rPr>
        <w:t>в 2018 году 14,7%</w:t>
      </w:r>
      <w:r w:rsidR="001B53C5" w:rsidRPr="001B53C5">
        <w:rPr>
          <w:bCs/>
          <w:szCs w:val="28"/>
          <w:lang w:val="ru-RU"/>
        </w:rPr>
        <w:t xml:space="preserve"> по сравнению с 4,7% в 2013 году. Кроме того, объем экспорта </w:t>
      </w:r>
      <w:r w:rsidR="007D4606">
        <w:rPr>
          <w:bCs/>
          <w:szCs w:val="28"/>
          <w:lang w:val="ru-RU"/>
        </w:rPr>
        <w:t xml:space="preserve">этой группы товаров </w:t>
      </w:r>
      <w:r w:rsidR="001B53C5" w:rsidRPr="001B53C5">
        <w:rPr>
          <w:bCs/>
          <w:szCs w:val="28"/>
          <w:lang w:val="ru-RU"/>
        </w:rPr>
        <w:t>увеличился почти в 2,5 раза и составил 1612,3 млн долл. в 2018</w:t>
      </w:r>
      <w:r w:rsidR="007D4606">
        <w:rPr>
          <w:bCs/>
          <w:szCs w:val="28"/>
          <w:lang w:val="ru-RU"/>
        </w:rPr>
        <w:t>-ом году</w:t>
      </w:r>
      <w:r w:rsidR="001B53C5" w:rsidRPr="001B53C5">
        <w:rPr>
          <w:bCs/>
          <w:szCs w:val="28"/>
          <w:lang w:val="ru-RU"/>
        </w:rPr>
        <w:t xml:space="preserve"> против 663,2 м</w:t>
      </w:r>
      <w:r w:rsidR="00E85414">
        <w:rPr>
          <w:bCs/>
          <w:szCs w:val="28"/>
          <w:lang w:val="ru-RU"/>
        </w:rPr>
        <w:t>лн долл. в 2013 году. Во многом</w:t>
      </w:r>
      <w:r w:rsidR="001B53C5" w:rsidRPr="001B53C5">
        <w:rPr>
          <w:bCs/>
          <w:szCs w:val="28"/>
          <w:lang w:val="ru-RU"/>
        </w:rPr>
        <w:t xml:space="preserve"> это произошло благодаря увеличению поставок руды и металлических отходов (28)</w:t>
      </w:r>
      <w:r w:rsidR="00495581">
        <w:rPr>
          <w:rStyle w:val="FootnoteReference"/>
          <w:bCs/>
          <w:szCs w:val="28"/>
          <w:lang w:val="ru-RU"/>
        </w:rPr>
        <w:footnoteReference w:id="147"/>
      </w:r>
      <w:r w:rsidR="001B53C5" w:rsidRPr="001B53C5">
        <w:rPr>
          <w:bCs/>
          <w:szCs w:val="28"/>
          <w:lang w:val="ru-RU"/>
        </w:rPr>
        <w:t>,</w:t>
      </w:r>
      <w:r w:rsidR="00223C44">
        <w:rPr>
          <w:bCs/>
          <w:szCs w:val="28"/>
          <w:lang w:val="ru-RU"/>
        </w:rPr>
        <w:t xml:space="preserve"> которое составляло</w:t>
      </w:r>
      <w:r w:rsidR="001B53C5" w:rsidRPr="001B53C5">
        <w:rPr>
          <w:bCs/>
          <w:szCs w:val="28"/>
          <w:lang w:val="ru-RU"/>
        </w:rPr>
        <w:t xml:space="preserve"> 101 млн долл. в 20</w:t>
      </w:r>
      <w:r w:rsidR="00223C44">
        <w:rPr>
          <w:bCs/>
          <w:szCs w:val="28"/>
          <w:lang w:val="ru-RU"/>
        </w:rPr>
        <w:t xml:space="preserve">13-ом году и 1052 млн долл. в 2018-ом. </w:t>
      </w:r>
    </w:p>
    <w:p w14:paraId="109AD775" w14:textId="38C84B2E" w:rsidR="001B53C5" w:rsidRPr="001B53C5" w:rsidRDefault="00F75EF7" w:rsidP="001B53C5">
      <w:pPr>
        <w:spacing w:line="360" w:lineRule="auto"/>
        <w:ind w:firstLine="709"/>
        <w:jc w:val="both"/>
        <w:rPr>
          <w:bCs/>
          <w:szCs w:val="28"/>
          <w:lang w:val="ru-RU"/>
        </w:rPr>
      </w:pPr>
      <w:r>
        <w:rPr>
          <w:bCs/>
          <w:szCs w:val="28"/>
          <w:lang w:val="ru-RU"/>
        </w:rPr>
        <w:t>Помимо этого, в</w:t>
      </w:r>
      <w:r w:rsidR="001B53C5" w:rsidRPr="001B53C5">
        <w:rPr>
          <w:bCs/>
          <w:szCs w:val="28"/>
          <w:lang w:val="ru-RU"/>
        </w:rPr>
        <w:t xml:space="preserve"> 1,9 раз увеличился экспорт товаров из раздела 6 (Основные товары по видам сырья), </w:t>
      </w:r>
      <w:r w:rsidR="0049501A">
        <w:rPr>
          <w:bCs/>
          <w:szCs w:val="28"/>
          <w:lang w:val="ru-RU"/>
        </w:rPr>
        <w:t xml:space="preserve">что связано с тем, что </w:t>
      </w:r>
      <w:r w:rsidR="001B53C5" w:rsidRPr="001B53C5">
        <w:rPr>
          <w:bCs/>
          <w:szCs w:val="28"/>
          <w:lang w:val="ru-RU"/>
        </w:rPr>
        <w:t xml:space="preserve">за 5 лет возрос объем экспорта чугуна и стали (код отдела 67) с 101 млн долл. до 485,5 млн долл. </w:t>
      </w:r>
    </w:p>
    <w:p w14:paraId="1F4868E4" w14:textId="76F8EA97" w:rsidR="001B53C5" w:rsidRDefault="002A7835" w:rsidP="001B53C5">
      <w:pPr>
        <w:spacing w:line="360" w:lineRule="auto"/>
        <w:ind w:firstLine="709"/>
        <w:jc w:val="both"/>
        <w:rPr>
          <w:bCs/>
          <w:szCs w:val="28"/>
          <w:lang w:val="ru-RU"/>
        </w:rPr>
      </w:pPr>
      <w:r>
        <w:rPr>
          <w:bCs/>
          <w:szCs w:val="28"/>
          <w:lang w:val="ru-RU"/>
        </w:rPr>
        <w:t>Также</w:t>
      </w:r>
      <w:r w:rsidR="001B53C5" w:rsidRPr="001B53C5">
        <w:rPr>
          <w:bCs/>
          <w:szCs w:val="28"/>
          <w:lang w:val="ru-RU"/>
        </w:rPr>
        <w:t xml:space="preserve"> изменился удельный вес товаров из раздела 5 (Химические продукты</w:t>
      </w:r>
      <w:r w:rsidR="00897724">
        <w:rPr>
          <w:bCs/>
          <w:szCs w:val="28"/>
          <w:lang w:val="ru-RU"/>
        </w:rPr>
        <w:t xml:space="preserve"> и товары) в структуре экспорта:</w:t>
      </w:r>
      <w:r w:rsidR="001B53C5" w:rsidRPr="001B53C5">
        <w:rPr>
          <w:bCs/>
          <w:szCs w:val="28"/>
          <w:lang w:val="ru-RU"/>
        </w:rPr>
        <w:t xml:space="preserve"> в 2013</w:t>
      </w:r>
      <w:r w:rsidR="0049501A">
        <w:rPr>
          <w:bCs/>
          <w:szCs w:val="28"/>
          <w:lang w:val="ru-RU"/>
        </w:rPr>
        <w:t>-ом году</w:t>
      </w:r>
      <w:r w:rsidR="001B53C5" w:rsidRPr="001B53C5">
        <w:rPr>
          <w:bCs/>
          <w:szCs w:val="28"/>
          <w:lang w:val="ru-RU"/>
        </w:rPr>
        <w:t xml:space="preserve"> он составлял 6,97%, а в</w:t>
      </w:r>
      <w:r w:rsidR="00E85414">
        <w:rPr>
          <w:bCs/>
          <w:szCs w:val="28"/>
          <w:lang w:val="ru-RU"/>
        </w:rPr>
        <w:t xml:space="preserve"> 2018 составил 8,18%. Однако</w:t>
      </w:r>
      <w:r w:rsidR="00897724">
        <w:rPr>
          <w:bCs/>
          <w:szCs w:val="28"/>
          <w:lang w:val="ru-RU"/>
        </w:rPr>
        <w:t>,</w:t>
      </w:r>
      <w:r w:rsidR="00E85414">
        <w:rPr>
          <w:bCs/>
          <w:szCs w:val="28"/>
          <w:lang w:val="ru-RU"/>
        </w:rPr>
        <w:t xml:space="preserve"> не</w:t>
      </w:r>
      <w:r w:rsidR="001B53C5" w:rsidRPr="001B53C5">
        <w:rPr>
          <w:bCs/>
          <w:szCs w:val="28"/>
          <w:lang w:val="ru-RU"/>
        </w:rPr>
        <w:t xml:space="preserve">смотря на увеличение удельного веса, объем экспорта </w:t>
      </w:r>
      <w:r w:rsidR="00897724">
        <w:rPr>
          <w:bCs/>
          <w:szCs w:val="28"/>
          <w:lang w:val="ru-RU"/>
        </w:rPr>
        <w:t>этой группы товаров сократился, составляя</w:t>
      </w:r>
      <w:r w:rsidR="001B53C5" w:rsidRPr="001B53C5">
        <w:rPr>
          <w:bCs/>
          <w:szCs w:val="28"/>
          <w:lang w:val="ru-RU"/>
        </w:rPr>
        <w:t xml:space="preserve"> 975 млн долл. в 2013</w:t>
      </w:r>
      <w:r w:rsidR="00897724">
        <w:rPr>
          <w:bCs/>
          <w:szCs w:val="28"/>
          <w:lang w:val="ru-RU"/>
        </w:rPr>
        <w:t>-ом году</w:t>
      </w:r>
      <w:r w:rsidR="001B53C5" w:rsidRPr="001B53C5">
        <w:rPr>
          <w:bCs/>
          <w:szCs w:val="28"/>
          <w:lang w:val="ru-RU"/>
        </w:rPr>
        <w:t xml:space="preserve"> </w:t>
      </w:r>
      <w:r w:rsidR="00897724">
        <w:rPr>
          <w:bCs/>
          <w:szCs w:val="28"/>
          <w:lang w:val="ru-RU"/>
        </w:rPr>
        <w:t xml:space="preserve">и </w:t>
      </w:r>
      <w:r w:rsidR="001B53C5" w:rsidRPr="001B53C5">
        <w:rPr>
          <w:bCs/>
          <w:szCs w:val="28"/>
          <w:lang w:val="ru-RU"/>
        </w:rPr>
        <w:t>896 млн долл. в 2018</w:t>
      </w:r>
      <w:r w:rsidR="00897724">
        <w:rPr>
          <w:bCs/>
          <w:szCs w:val="28"/>
          <w:lang w:val="ru-RU"/>
        </w:rPr>
        <w:t>-ом</w:t>
      </w:r>
      <w:r w:rsidR="001B53C5" w:rsidRPr="001B53C5">
        <w:rPr>
          <w:bCs/>
          <w:szCs w:val="28"/>
          <w:lang w:val="ru-RU"/>
        </w:rPr>
        <w:t xml:space="preserve">, </w:t>
      </w:r>
      <w:r w:rsidR="00897724">
        <w:rPr>
          <w:bCs/>
          <w:szCs w:val="28"/>
          <w:lang w:val="ru-RU"/>
        </w:rPr>
        <w:t>что</w:t>
      </w:r>
      <w:r w:rsidR="001B53C5" w:rsidRPr="001B53C5">
        <w:rPr>
          <w:bCs/>
          <w:szCs w:val="28"/>
          <w:lang w:val="ru-RU"/>
        </w:rPr>
        <w:t xml:space="preserve"> связано с уменьшением объемов экспорта в целом и перераспределением его структуры.  </w:t>
      </w:r>
    </w:p>
    <w:p w14:paraId="3F20AA12" w14:textId="77777777" w:rsidR="00320CA5" w:rsidRDefault="00320CA5" w:rsidP="00D40B2C">
      <w:pPr>
        <w:spacing w:line="360" w:lineRule="auto"/>
        <w:jc w:val="both"/>
        <w:rPr>
          <w:b/>
          <w:bCs/>
          <w:szCs w:val="28"/>
          <w:lang w:val="ru-RU"/>
        </w:rPr>
      </w:pPr>
    </w:p>
    <w:p w14:paraId="61C46BDF" w14:textId="77777777" w:rsidR="002F4C16" w:rsidRDefault="002F4C16" w:rsidP="00D40B2C">
      <w:pPr>
        <w:spacing w:line="360" w:lineRule="auto"/>
        <w:jc w:val="both"/>
        <w:rPr>
          <w:b/>
          <w:bCs/>
          <w:szCs w:val="28"/>
          <w:lang w:val="ru-RU"/>
        </w:rPr>
      </w:pPr>
    </w:p>
    <w:p w14:paraId="476B4711" w14:textId="77777777" w:rsidR="002F4C16" w:rsidRDefault="002F4C16" w:rsidP="00D40B2C">
      <w:pPr>
        <w:spacing w:line="360" w:lineRule="auto"/>
        <w:jc w:val="both"/>
        <w:rPr>
          <w:b/>
          <w:bCs/>
          <w:szCs w:val="28"/>
          <w:lang w:val="ru-RU"/>
        </w:rPr>
      </w:pPr>
    </w:p>
    <w:p w14:paraId="37ECADF3" w14:textId="5BAF4E42" w:rsidR="001B53C5" w:rsidRPr="001F6E28" w:rsidRDefault="001F6E28" w:rsidP="001B53C5">
      <w:pPr>
        <w:spacing w:line="360" w:lineRule="auto"/>
        <w:ind w:firstLine="709"/>
        <w:jc w:val="both"/>
        <w:rPr>
          <w:lang w:val="ru-RU"/>
        </w:rPr>
      </w:pPr>
      <w:r w:rsidRPr="001F6E28">
        <w:rPr>
          <w:b/>
          <w:bCs/>
          <w:szCs w:val="28"/>
          <w:lang w:val="ru-RU"/>
        </w:rPr>
        <w:lastRenderedPageBreak/>
        <w:t xml:space="preserve">Рисунок 10. </w:t>
      </w:r>
      <w:r w:rsidR="001B53C5" w:rsidRPr="001F6E28">
        <w:rPr>
          <w:bCs/>
          <w:szCs w:val="28"/>
          <w:lang w:val="ru-RU"/>
        </w:rPr>
        <w:t>Экспорт России в Финляндию за 2013-2018 гг., млн долл. США (по данным финской статистики</w:t>
      </w:r>
      <w:r w:rsidR="009D6186">
        <w:rPr>
          <w:rStyle w:val="FootnoteReference"/>
          <w:bCs/>
          <w:szCs w:val="28"/>
          <w:lang w:val="ru-RU"/>
        </w:rPr>
        <w:footnoteReference w:id="148"/>
      </w:r>
      <w:r w:rsidR="009D6186" w:rsidRPr="009D6186">
        <w:rPr>
          <w:bCs/>
          <w:szCs w:val="28"/>
          <w:lang w:val="ru-RU"/>
        </w:rPr>
        <w:t xml:space="preserve"> </w:t>
      </w:r>
      <w:r w:rsidR="001B53C5" w:rsidRPr="001F6E28">
        <w:rPr>
          <w:bCs/>
          <w:szCs w:val="28"/>
          <w:lang w:val="ru-RU"/>
        </w:rPr>
        <w:t>и российского торгового представительства в Финляндии</w:t>
      </w:r>
      <w:r w:rsidR="009D6186">
        <w:rPr>
          <w:rStyle w:val="FootnoteReference"/>
          <w:bCs/>
          <w:szCs w:val="28"/>
          <w:lang w:val="ru-RU"/>
        </w:rPr>
        <w:footnoteReference w:id="149"/>
      </w:r>
      <w:r w:rsidR="001B53C5" w:rsidRPr="001F6E28">
        <w:rPr>
          <w:bCs/>
          <w:szCs w:val="28"/>
          <w:lang w:val="ru-RU"/>
        </w:rPr>
        <w:t>)</w:t>
      </w:r>
    </w:p>
    <w:tbl>
      <w:tblPr>
        <w:tblStyle w:val="TableGrid"/>
        <w:tblW w:w="5000" w:type="pct"/>
        <w:tblLayout w:type="fixed"/>
        <w:tblLook w:val="04A0" w:firstRow="1" w:lastRow="0" w:firstColumn="1" w:lastColumn="0" w:noHBand="0" w:noVBand="1"/>
      </w:tblPr>
      <w:tblGrid>
        <w:gridCol w:w="512"/>
        <w:gridCol w:w="2716"/>
        <w:gridCol w:w="1070"/>
        <w:gridCol w:w="1125"/>
        <w:gridCol w:w="1125"/>
        <w:gridCol w:w="1127"/>
        <w:gridCol w:w="1127"/>
        <w:gridCol w:w="1103"/>
      </w:tblGrid>
      <w:tr w:rsidR="001B53C5" w:rsidRPr="001F6E28" w14:paraId="17A3D712" w14:textId="77777777" w:rsidTr="001B53C5">
        <w:tc>
          <w:tcPr>
            <w:tcW w:w="258" w:type="pct"/>
          </w:tcPr>
          <w:p w14:paraId="0DDA02D2" w14:textId="77777777" w:rsidR="001B53C5" w:rsidRPr="001B53C5" w:rsidRDefault="001B53C5" w:rsidP="001B53C5">
            <w:pPr>
              <w:spacing w:line="360" w:lineRule="auto"/>
              <w:jc w:val="both"/>
              <w:rPr>
                <w:rFonts w:cs="Times New Roman"/>
                <w:sz w:val="24"/>
                <w:szCs w:val="24"/>
                <w:lang w:val="ru-RU"/>
              </w:rPr>
            </w:pPr>
          </w:p>
        </w:tc>
        <w:tc>
          <w:tcPr>
            <w:tcW w:w="1371" w:type="pct"/>
          </w:tcPr>
          <w:p w14:paraId="7FAAE6F6" w14:textId="77777777" w:rsidR="001B53C5" w:rsidRPr="001B53C5" w:rsidRDefault="001B53C5" w:rsidP="001B53C5">
            <w:pPr>
              <w:spacing w:line="360" w:lineRule="auto"/>
              <w:jc w:val="both"/>
              <w:rPr>
                <w:rFonts w:cs="Times New Roman"/>
                <w:sz w:val="24"/>
                <w:szCs w:val="24"/>
                <w:lang w:val="ru-RU"/>
              </w:rPr>
            </w:pPr>
          </w:p>
        </w:tc>
        <w:tc>
          <w:tcPr>
            <w:tcW w:w="540" w:type="pct"/>
          </w:tcPr>
          <w:p w14:paraId="5A6B5FCE" w14:textId="77777777" w:rsidR="001B53C5" w:rsidRPr="001B53C5" w:rsidRDefault="001B53C5" w:rsidP="001B53C5">
            <w:pPr>
              <w:spacing w:line="360" w:lineRule="auto"/>
              <w:jc w:val="both"/>
              <w:rPr>
                <w:rFonts w:cs="Times New Roman"/>
                <w:b/>
                <w:sz w:val="24"/>
                <w:szCs w:val="24"/>
                <w:lang w:val="ru-RU"/>
              </w:rPr>
            </w:pPr>
            <w:r w:rsidRPr="001F6E28">
              <w:rPr>
                <w:rFonts w:cs="Times New Roman"/>
                <w:b/>
                <w:sz w:val="24"/>
                <w:szCs w:val="24"/>
                <w:lang w:val="ru-RU"/>
              </w:rPr>
              <w:t>2013</w:t>
            </w:r>
          </w:p>
        </w:tc>
        <w:tc>
          <w:tcPr>
            <w:tcW w:w="568" w:type="pct"/>
          </w:tcPr>
          <w:p w14:paraId="6447462A" w14:textId="77777777" w:rsidR="001B53C5" w:rsidRPr="001B53C5" w:rsidRDefault="001B53C5" w:rsidP="001B53C5">
            <w:pPr>
              <w:spacing w:line="360" w:lineRule="auto"/>
              <w:jc w:val="both"/>
              <w:rPr>
                <w:rFonts w:cs="Times New Roman"/>
                <w:b/>
                <w:sz w:val="24"/>
                <w:szCs w:val="24"/>
                <w:lang w:val="ru-RU"/>
              </w:rPr>
            </w:pPr>
            <w:r w:rsidRPr="001F6E28">
              <w:rPr>
                <w:rFonts w:cs="Times New Roman"/>
                <w:b/>
                <w:sz w:val="24"/>
                <w:szCs w:val="24"/>
                <w:lang w:val="ru-RU"/>
              </w:rPr>
              <w:t>2014</w:t>
            </w:r>
          </w:p>
        </w:tc>
        <w:tc>
          <w:tcPr>
            <w:tcW w:w="568" w:type="pct"/>
          </w:tcPr>
          <w:p w14:paraId="1D5B9B6B" w14:textId="77777777" w:rsidR="001B53C5" w:rsidRPr="001B53C5" w:rsidRDefault="001B53C5" w:rsidP="001B53C5">
            <w:pPr>
              <w:spacing w:line="360" w:lineRule="auto"/>
              <w:jc w:val="both"/>
              <w:rPr>
                <w:rFonts w:cs="Times New Roman"/>
                <w:b/>
                <w:sz w:val="24"/>
                <w:szCs w:val="24"/>
                <w:lang w:val="ru-RU"/>
              </w:rPr>
            </w:pPr>
            <w:r w:rsidRPr="001F6E28">
              <w:rPr>
                <w:rFonts w:cs="Times New Roman"/>
                <w:b/>
                <w:sz w:val="24"/>
                <w:szCs w:val="24"/>
                <w:lang w:val="ru-RU"/>
              </w:rPr>
              <w:t>2015</w:t>
            </w:r>
          </w:p>
        </w:tc>
        <w:tc>
          <w:tcPr>
            <w:tcW w:w="569" w:type="pct"/>
          </w:tcPr>
          <w:p w14:paraId="5E660966" w14:textId="77777777" w:rsidR="001B53C5" w:rsidRPr="001B53C5" w:rsidRDefault="001B53C5" w:rsidP="001B53C5">
            <w:pPr>
              <w:spacing w:line="360" w:lineRule="auto"/>
              <w:jc w:val="both"/>
              <w:rPr>
                <w:rFonts w:cs="Times New Roman"/>
                <w:b/>
                <w:sz w:val="24"/>
                <w:szCs w:val="24"/>
                <w:lang w:val="ru-RU"/>
              </w:rPr>
            </w:pPr>
            <w:r w:rsidRPr="001F6E28">
              <w:rPr>
                <w:rFonts w:cs="Times New Roman"/>
                <w:b/>
                <w:sz w:val="24"/>
                <w:szCs w:val="24"/>
                <w:lang w:val="ru-RU"/>
              </w:rPr>
              <w:t>2016</w:t>
            </w:r>
          </w:p>
        </w:tc>
        <w:tc>
          <w:tcPr>
            <w:tcW w:w="569" w:type="pct"/>
          </w:tcPr>
          <w:p w14:paraId="0B836A5F" w14:textId="77777777" w:rsidR="001B53C5" w:rsidRPr="001B53C5" w:rsidRDefault="001B53C5" w:rsidP="001B53C5">
            <w:pPr>
              <w:spacing w:line="360" w:lineRule="auto"/>
              <w:jc w:val="both"/>
              <w:rPr>
                <w:rFonts w:cs="Times New Roman"/>
                <w:b/>
                <w:sz w:val="24"/>
                <w:szCs w:val="24"/>
                <w:lang w:val="ru-RU"/>
              </w:rPr>
            </w:pPr>
            <w:r w:rsidRPr="001F6E28">
              <w:rPr>
                <w:rFonts w:cs="Times New Roman"/>
                <w:b/>
                <w:sz w:val="24"/>
                <w:szCs w:val="24"/>
                <w:lang w:val="ru-RU"/>
              </w:rPr>
              <w:t>2017</w:t>
            </w:r>
          </w:p>
        </w:tc>
        <w:tc>
          <w:tcPr>
            <w:tcW w:w="557" w:type="pct"/>
          </w:tcPr>
          <w:p w14:paraId="4B946998" w14:textId="77777777" w:rsidR="001B53C5" w:rsidRPr="001B53C5" w:rsidRDefault="001B53C5" w:rsidP="001B53C5">
            <w:pPr>
              <w:spacing w:line="360" w:lineRule="auto"/>
              <w:jc w:val="both"/>
              <w:rPr>
                <w:rFonts w:cs="Times New Roman"/>
                <w:b/>
                <w:sz w:val="24"/>
                <w:szCs w:val="24"/>
                <w:lang w:val="ru-RU"/>
              </w:rPr>
            </w:pPr>
            <w:r w:rsidRPr="001F6E28">
              <w:rPr>
                <w:rFonts w:cs="Times New Roman"/>
                <w:b/>
                <w:sz w:val="24"/>
                <w:szCs w:val="24"/>
                <w:lang w:val="ru-RU"/>
              </w:rPr>
              <w:t>2018</w:t>
            </w:r>
          </w:p>
        </w:tc>
      </w:tr>
      <w:tr w:rsidR="001B53C5" w:rsidRPr="001F6E28" w14:paraId="277A41EC" w14:textId="77777777" w:rsidTr="001B53C5">
        <w:tc>
          <w:tcPr>
            <w:tcW w:w="258" w:type="pct"/>
          </w:tcPr>
          <w:p w14:paraId="037E81C5" w14:textId="77777777" w:rsidR="001B53C5" w:rsidRPr="001F6E28" w:rsidRDefault="001B53C5" w:rsidP="001B53C5">
            <w:pPr>
              <w:spacing w:line="360" w:lineRule="auto"/>
              <w:jc w:val="both"/>
              <w:rPr>
                <w:rFonts w:cs="Times New Roman"/>
                <w:sz w:val="24"/>
                <w:szCs w:val="24"/>
                <w:lang w:val="ru-RU"/>
              </w:rPr>
            </w:pPr>
            <w:r w:rsidRPr="001F6E28">
              <w:rPr>
                <w:rFonts w:cs="Times New Roman"/>
                <w:sz w:val="24"/>
                <w:szCs w:val="24"/>
                <w:lang w:val="ru-RU"/>
              </w:rPr>
              <w:t>0</w:t>
            </w:r>
          </w:p>
        </w:tc>
        <w:tc>
          <w:tcPr>
            <w:tcW w:w="1371" w:type="pct"/>
          </w:tcPr>
          <w:p w14:paraId="274506D5"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Продукты питания и живые животные</w:t>
            </w:r>
          </w:p>
        </w:tc>
        <w:tc>
          <w:tcPr>
            <w:tcW w:w="540" w:type="pct"/>
          </w:tcPr>
          <w:p w14:paraId="1E23EFEC" w14:textId="77777777" w:rsidR="001B53C5" w:rsidRPr="001B53C5" w:rsidRDefault="001B53C5" w:rsidP="001B53C5">
            <w:pPr>
              <w:spacing w:line="360" w:lineRule="auto"/>
              <w:jc w:val="both"/>
              <w:rPr>
                <w:rFonts w:cs="Times New Roman"/>
                <w:sz w:val="24"/>
                <w:szCs w:val="24"/>
                <w:lang w:val="ru-RU"/>
              </w:rPr>
            </w:pPr>
            <w:r w:rsidRPr="001F6E28">
              <w:rPr>
                <w:rFonts w:cs="Times New Roman"/>
                <w:sz w:val="24"/>
                <w:szCs w:val="24"/>
                <w:lang w:val="ru-RU"/>
              </w:rPr>
              <w:t>40,8</w:t>
            </w:r>
          </w:p>
        </w:tc>
        <w:tc>
          <w:tcPr>
            <w:tcW w:w="568" w:type="pct"/>
          </w:tcPr>
          <w:p w14:paraId="63B802B4" w14:textId="77777777" w:rsidR="001B53C5" w:rsidRPr="001B53C5" w:rsidRDefault="001B53C5" w:rsidP="001B53C5">
            <w:pPr>
              <w:spacing w:line="360" w:lineRule="auto"/>
              <w:jc w:val="both"/>
              <w:rPr>
                <w:rFonts w:cs="Times New Roman"/>
                <w:sz w:val="24"/>
                <w:szCs w:val="24"/>
                <w:lang w:val="ru-RU"/>
              </w:rPr>
            </w:pPr>
            <w:r w:rsidRPr="001F6E28">
              <w:rPr>
                <w:rFonts w:cs="Times New Roman"/>
                <w:bCs/>
                <w:color w:val="000000"/>
                <w:sz w:val="24"/>
                <w:szCs w:val="24"/>
                <w:lang w:val="ru-RU"/>
              </w:rPr>
              <w:t>55,5</w:t>
            </w:r>
          </w:p>
        </w:tc>
        <w:tc>
          <w:tcPr>
            <w:tcW w:w="568" w:type="pct"/>
          </w:tcPr>
          <w:p w14:paraId="254CA8A8" w14:textId="77777777" w:rsidR="001B53C5" w:rsidRPr="001B53C5" w:rsidRDefault="001B53C5" w:rsidP="001B53C5">
            <w:pPr>
              <w:spacing w:line="360" w:lineRule="auto"/>
              <w:jc w:val="both"/>
              <w:rPr>
                <w:rFonts w:cs="Times New Roman"/>
                <w:sz w:val="24"/>
                <w:szCs w:val="24"/>
                <w:lang w:val="ru-RU"/>
              </w:rPr>
            </w:pPr>
            <w:r w:rsidRPr="001F6E28">
              <w:rPr>
                <w:rFonts w:cs="Times New Roman"/>
                <w:bCs/>
                <w:color w:val="000000"/>
                <w:sz w:val="24"/>
                <w:szCs w:val="24"/>
                <w:lang w:val="ru-RU"/>
              </w:rPr>
              <w:t>58,5</w:t>
            </w:r>
          </w:p>
        </w:tc>
        <w:tc>
          <w:tcPr>
            <w:tcW w:w="569" w:type="pct"/>
          </w:tcPr>
          <w:p w14:paraId="08EEF2C7" w14:textId="77777777" w:rsidR="001B53C5" w:rsidRPr="001B53C5" w:rsidRDefault="001B53C5" w:rsidP="001B53C5">
            <w:pPr>
              <w:spacing w:line="360" w:lineRule="auto"/>
              <w:jc w:val="both"/>
              <w:rPr>
                <w:rFonts w:cs="Times New Roman"/>
                <w:sz w:val="24"/>
                <w:szCs w:val="24"/>
                <w:lang w:val="ru-RU"/>
              </w:rPr>
            </w:pPr>
            <w:r w:rsidRPr="001F6E28">
              <w:rPr>
                <w:rFonts w:cs="Times New Roman"/>
                <w:bCs/>
                <w:color w:val="000000"/>
                <w:sz w:val="24"/>
                <w:szCs w:val="24"/>
                <w:lang w:val="ru-RU"/>
              </w:rPr>
              <w:t>44,5</w:t>
            </w:r>
          </w:p>
        </w:tc>
        <w:tc>
          <w:tcPr>
            <w:tcW w:w="569" w:type="pct"/>
          </w:tcPr>
          <w:p w14:paraId="51E4632E" w14:textId="77777777" w:rsidR="001B53C5" w:rsidRPr="001B53C5" w:rsidRDefault="001B53C5" w:rsidP="001B53C5">
            <w:pPr>
              <w:spacing w:line="360" w:lineRule="auto"/>
              <w:jc w:val="both"/>
              <w:rPr>
                <w:rFonts w:cs="Times New Roman"/>
                <w:sz w:val="24"/>
                <w:szCs w:val="24"/>
                <w:lang w:val="ru-RU"/>
              </w:rPr>
            </w:pPr>
            <w:r w:rsidRPr="001F6E28">
              <w:rPr>
                <w:rFonts w:cs="Times New Roman"/>
                <w:bCs/>
                <w:color w:val="000000"/>
                <w:sz w:val="24"/>
                <w:szCs w:val="24"/>
                <w:lang w:val="ru-RU"/>
              </w:rPr>
              <w:t>36,5</w:t>
            </w:r>
          </w:p>
        </w:tc>
        <w:tc>
          <w:tcPr>
            <w:tcW w:w="557" w:type="pct"/>
          </w:tcPr>
          <w:p w14:paraId="41BDBFF7" w14:textId="77777777" w:rsidR="001B53C5" w:rsidRPr="001B53C5" w:rsidRDefault="001B53C5" w:rsidP="001B53C5">
            <w:pPr>
              <w:spacing w:line="360" w:lineRule="auto"/>
              <w:jc w:val="both"/>
              <w:rPr>
                <w:rFonts w:cs="Times New Roman"/>
                <w:sz w:val="24"/>
                <w:szCs w:val="24"/>
                <w:lang w:val="ru-RU"/>
              </w:rPr>
            </w:pPr>
            <w:r w:rsidRPr="001F6E28">
              <w:rPr>
                <w:rFonts w:cs="Times New Roman"/>
                <w:bCs/>
                <w:color w:val="000000"/>
                <w:sz w:val="24"/>
                <w:szCs w:val="24"/>
                <w:lang w:val="ru-RU"/>
              </w:rPr>
              <w:t>54,8</w:t>
            </w:r>
          </w:p>
        </w:tc>
      </w:tr>
      <w:tr w:rsidR="001B53C5" w:rsidRPr="001B53C5" w14:paraId="4660EC86" w14:textId="77777777" w:rsidTr="001B53C5">
        <w:tc>
          <w:tcPr>
            <w:tcW w:w="258" w:type="pct"/>
          </w:tcPr>
          <w:p w14:paraId="183FB063"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w:t>
            </w:r>
          </w:p>
        </w:tc>
        <w:tc>
          <w:tcPr>
            <w:tcW w:w="1371" w:type="pct"/>
          </w:tcPr>
          <w:p w14:paraId="5E5E7B89" w14:textId="77777777" w:rsidR="001B53C5" w:rsidRPr="001B53C5" w:rsidRDefault="001B53C5" w:rsidP="001B53C5">
            <w:pPr>
              <w:spacing w:line="360" w:lineRule="auto"/>
              <w:jc w:val="both"/>
              <w:rPr>
                <w:rFonts w:cs="Times New Roman"/>
                <w:sz w:val="24"/>
                <w:szCs w:val="24"/>
                <w:lang w:val="ru-RU"/>
              </w:rPr>
            </w:pPr>
            <w:r w:rsidRPr="001F6E28">
              <w:rPr>
                <w:rFonts w:cs="Times New Roman"/>
                <w:bCs/>
                <w:color w:val="000000"/>
                <w:sz w:val="24"/>
                <w:szCs w:val="24"/>
                <w:lang w:val="ru-RU"/>
              </w:rPr>
              <w:t>Напитки и табак</w:t>
            </w:r>
          </w:p>
        </w:tc>
        <w:tc>
          <w:tcPr>
            <w:tcW w:w="540" w:type="pct"/>
          </w:tcPr>
          <w:p w14:paraId="69B63219" w14:textId="77777777" w:rsidR="001B53C5" w:rsidRPr="001B53C5" w:rsidRDefault="001B53C5" w:rsidP="001B53C5">
            <w:pPr>
              <w:spacing w:line="360" w:lineRule="auto"/>
              <w:jc w:val="both"/>
              <w:rPr>
                <w:rFonts w:cs="Times New Roman"/>
                <w:sz w:val="24"/>
                <w:szCs w:val="24"/>
                <w:lang w:val="ru-RU"/>
              </w:rPr>
            </w:pPr>
            <w:r w:rsidRPr="001F6E28">
              <w:rPr>
                <w:rFonts w:cs="Times New Roman"/>
                <w:sz w:val="24"/>
                <w:szCs w:val="24"/>
                <w:lang w:val="ru-RU"/>
              </w:rPr>
              <w:t>0,9</w:t>
            </w:r>
          </w:p>
        </w:tc>
        <w:tc>
          <w:tcPr>
            <w:tcW w:w="568" w:type="pct"/>
          </w:tcPr>
          <w:p w14:paraId="0DACE88A" w14:textId="77777777" w:rsidR="001B53C5" w:rsidRPr="001B53C5" w:rsidRDefault="001B53C5" w:rsidP="001B53C5">
            <w:pPr>
              <w:spacing w:line="360" w:lineRule="auto"/>
              <w:jc w:val="both"/>
              <w:rPr>
                <w:rFonts w:cs="Times New Roman"/>
                <w:sz w:val="24"/>
                <w:szCs w:val="24"/>
                <w:lang w:val="ru-RU"/>
              </w:rPr>
            </w:pPr>
            <w:r w:rsidRPr="001F6E28">
              <w:rPr>
                <w:rFonts w:cs="Times New Roman"/>
                <w:bCs/>
                <w:color w:val="000000"/>
                <w:sz w:val="24"/>
                <w:szCs w:val="24"/>
                <w:lang w:val="ru-RU"/>
              </w:rPr>
              <w:t>0,9</w:t>
            </w:r>
          </w:p>
        </w:tc>
        <w:tc>
          <w:tcPr>
            <w:tcW w:w="568" w:type="pct"/>
          </w:tcPr>
          <w:p w14:paraId="3D61A87C"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0,7</w:t>
            </w:r>
          </w:p>
        </w:tc>
        <w:tc>
          <w:tcPr>
            <w:tcW w:w="569" w:type="pct"/>
          </w:tcPr>
          <w:p w14:paraId="66897948"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0,9</w:t>
            </w:r>
          </w:p>
        </w:tc>
        <w:tc>
          <w:tcPr>
            <w:tcW w:w="569" w:type="pct"/>
          </w:tcPr>
          <w:p w14:paraId="42FEB000"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w:t>
            </w:r>
          </w:p>
        </w:tc>
        <w:tc>
          <w:tcPr>
            <w:tcW w:w="557" w:type="pct"/>
          </w:tcPr>
          <w:p w14:paraId="3FB2B89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1,3</w:t>
            </w:r>
          </w:p>
        </w:tc>
      </w:tr>
      <w:tr w:rsidR="001B53C5" w:rsidRPr="001B53C5" w14:paraId="0315319D" w14:textId="77777777" w:rsidTr="001B53C5">
        <w:tc>
          <w:tcPr>
            <w:tcW w:w="258" w:type="pct"/>
          </w:tcPr>
          <w:p w14:paraId="0F5E9ED5"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2</w:t>
            </w:r>
          </w:p>
        </w:tc>
        <w:tc>
          <w:tcPr>
            <w:tcW w:w="1371" w:type="pct"/>
          </w:tcPr>
          <w:p w14:paraId="3C00162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lang w:val="ru-RU"/>
              </w:rPr>
              <w:t>Сырьевые товары за исключением топлива</w:t>
            </w:r>
          </w:p>
        </w:tc>
        <w:tc>
          <w:tcPr>
            <w:tcW w:w="540" w:type="pct"/>
          </w:tcPr>
          <w:p w14:paraId="6A5F195B" w14:textId="77777777" w:rsidR="001B53C5" w:rsidRPr="001B53C5" w:rsidRDefault="001B53C5" w:rsidP="001B53C5">
            <w:pPr>
              <w:spacing w:line="360" w:lineRule="auto"/>
              <w:jc w:val="both"/>
              <w:rPr>
                <w:rFonts w:cs="Times New Roman"/>
                <w:sz w:val="24"/>
                <w:szCs w:val="24"/>
              </w:rPr>
            </w:pPr>
            <w:r w:rsidRPr="001B53C5">
              <w:rPr>
                <w:rFonts w:cs="Times New Roman"/>
                <w:sz w:val="24"/>
                <w:szCs w:val="24"/>
              </w:rPr>
              <w:t>663,2</w:t>
            </w:r>
          </w:p>
        </w:tc>
        <w:tc>
          <w:tcPr>
            <w:tcW w:w="568" w:type="pct"/>
          </w:tcPr>
          <w:p w14:paraId="5D5C9891"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612,7</w:t>
            </w:r>
          </w:p>
        </w:tc>
        <w:tc>
          <w:tcPr>
            <w:tcW w:w="568" w:type="pct"/>
          </w:tcPr>
          <w:p w14:paraId="4455CAB7"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461,0</w:t>
            </w:r>
          </w:p>
        </w:tc>
        <w:tc>
          <w:tcPr>
            <w:tcW w:w="569" w:type="pct"/>
          </w:tcPr>
          <w:p w14:paraId="2A4EB8B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736,8</w:t>
            </w:r>
          </w:p>
        </w:tc>
        <w:tc>
          <w:tcPr>
            <w:tcW w:w="569" w:type="pct"/>
          </w:tcPr>
          <w:p w14:paraId="2911A724"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1155,6</w:t>
            </w:r>
          </w:p>
        </w:tc>
        <w:tc>
          <w:tcPr>
            <w:tcW w:w="557" w:type="pct"/>
          </w:tcPr>
          <w:p w14:paraId="2545D550"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1612,3</w:t>
            </w:r>
          </w:p>
        </w:tc>
      </w:tr>
      <w:tr w:rsidR="001B53C5" w:rsidRPr="001B53C5" w14:paraId="1848CCC1" w14:textId="77777777" w:rsidTr="001B53C5">
        <w:tc>
          <w:tcPr>
            <w:tcW w:w="258" w:type="pct"/>
          </w:tcPr>
          <w:p w14:paraId="5F1CF574"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3</w:t>
            </w:r>
          </w:p>
        </w:tc>
        <w:tc>
          <w:tcPr>
            <w:tcW w:w="1371" w:type="pct"/>
          </w:tcPr>
          <w:p w14:paraId="75013D6E" w14:textId="77777777" w:rsidR="001B53C5" w:rsidRPr="001B53C5" w:rsidRDefault="001B53C5" w:rsidP="001B53C5">
            <w:pPr>
              <w:spacing w:line="360" w:lineRule="auto"/>
              <w:jc w:val="both"/>
              <w:rPr>
                <w:rFonts w:cs="Times New Roman"/>
                <w:sz w:val="24"/>
                <w:szCs w:val="24"/>
                <w:lang w:val="ru-RU"/>
              </w:rPr>
            </w:pPr>
            <w:proofErr w:type="spellStart"/>
            <w:r w:rsidRPr="001B53C5">
              <w:rPr>
                <w:rFonts w:cs="Times New Roman"/>
                <w:bCs/>
                <w:color w:val="000000"/>
                <w:sz w:val="24"/>
                <w:szCs w:val="24"/>
              </w:rPr>
              <w:t>Минеральное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топливо</w:t>
            </w:r>
            <w:proofErr w:type="spellEnd"/>
          </w:p>
        </w:tc>
        <w:tc>
          <w:tcPr>
            <w:tcW w:w="540" w:type="pct"/>
          </w:tcPr>
          <w:p w14:paraId="4B9E9115"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rPr>
              <w:t>11630</w:t>
            </w:r>
            <w:r w:rsidRPr="001B53C5">
              <w:rPr>
                <w:rFonts w:cs="Times New Roman"/>
                <w:sz w:val="24"/>
                <w:szCs w:val="24"/>
                <w:lang w:val="ru-RU"/>
              </w:rPr>
              <w:t>,1</w:t>
            </w:r>
          </w:p>
        </w:tc>
        <w:tc>
          <w:tcPr>
            <w:tcW w:w="568" w:type="pct"/>
          </w:tcPr>
          <w:p w14:paraId="1D30B0A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9132,7</w:t>
            </w:r>
          </w:p>
        </w:tc>
        <w:tc>
          <w:tcPr>
            <w:tcW w:w="568" w:type="pct"/>
          </w:tcPr>
          <w:p w14:paraId="6FF64205"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4865,2</w:t>
            </w:r>
          </w:p>
        </w:tc>
        <w:tc>
          <w:tcPr>
            <w:tcW w:w="569" w:type="pct"/>
          </w:tcPr>
          <w:p w14:paraId="554FB8F8"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4824,3</w:t>
            </w:r>
          </w:p>
        </w:tc>
        <w:tc>
          <w:tcPr>
            <w:tcW w:w="569" w:type="pct"/>
          </w:tcPr>
          <w:p w14:paraId="6E77E55F"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5718,0</w:t>
            </w:r>
          </w:p>
        </w:tc>
        <w:tc>
          <w:tcPr>
            <w:tcW w:w="557" w:type="pct"/>
          </w:tcPr>
          <w:p w14:paraId="08A76134"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7313,3</w:t>
            </w:r>
          </w:p>
        </w:tc>
      </w:tr>
      <w:tr w:rsidR="001B53C5" w:rsidRPr="001B53C5" w14:paraId="4040A72F" w14:textId="77777777" w:rsidTr="001B53C5">
        <w:tc>
          <w:tcPr>
            <w:tcW w:w="258" w:type="pct"/>
          </w:tcPr>
          <w:p w14:paraId="3BE3B8D1"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4</w:t>
            </w:r>
          </w:p>
        </w:tc>
        <w:tc>
          <w:tcPr>
            <w:tcW w:w="1371" w:type="pct"/>
          </w:tcPr>
          <w:p w14:paraId="2A360650"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lang w:val="ru-RU"/>
              </w:rPr>
              <w:t>Жиры и масла животного и растительного происхождения</w:t>
            </w:r>
          </w:p>
        </w:tc>
        <w:tc>
          <w:tcPr>
            <w:tcW w:w="540" w:type="pct"/>
          </w:tcPr>
          <w:p w14:paraId="759D037A"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1,1</w:t>
            </w:r>
          </w:p>
        </w:tc>
        <w:tc>
          <w:tcPr>
            <w:tcW w:w="568" w:type="pct"/>
          </w:tcPr>
          <w:p w14:paraId="239B460D"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3,8</w:t>
            </w:r>
          </w:p>
        </w:tc>
        <w:tc>
          <w:tcPr>
            <w:tcW w:w="568" w:type="pct"/>
          </w:tcPr>
          <w:p w14:paraId="16DB1566"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3,2</w:t>
            </w:r>
          </w:p>
        </w:tc>
        <w:tc>
          <w:tcPr>
            <w:tcW w:w="569" w:type="pct"/>
          </w:tcPr>
          <w:p w14:paraId="6DD0B821"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2,5</w:t>
            </w:r>
          </w:p>
        </w:tc>
        <w:tc>
          <w:tcPr>
            <w:tcW w:w="569" w:type="pct"/>
          </w:tcPr>
          <w:p w14:paraId="7B34AE2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2,5</w:t>
            </w:r>
          </w:p>
        </w:tc>
        <w:tc>
          <w:tcPr>
            <w:tcW w:w="557" w:type="pct"/>
          </w:tcPr>
          <w:p w14:paraId="2F0A7BE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w:t>
            </w:r>
          </w:p>
        </w:tc>
      </w:tr>
      <w:tr w:rsidR="001B53C5" w:rsidRPr="001B53C5" w14:paraId="27E97855" w14:textId="77777777" w:rsidTr="001B53C5">
        <w:tc>
          <w:tcPr>
            <w:tcW w:w="258" w:type="pct"/>
          </w:tcPr>
          <w:p w14:paraId="0B5A947D"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5</w:t>
            </w:r>
          </w:p>
        </w:tc>
        <w:tc>
          <w:tcPr>
            <w:tcW w:w="1371" w:type="pct"/>
          </w:tcPr>
          <w:p w14:paraId="2CFF2DCB" w14:textId="77777777" w:rsidR="001B53C5" w:rsidRPr="001B53C5" w:rsidRDefault="001B53C5" w:rsidP="001B53C5">
            <w:pPr>
              <w:spacing w:line="360" w:lineRule="auto"/>
              <w:jc w:val="both"/>
              <w:rPr>
                <w:rFonts w:cs="Times New Roman"/>
                <w:sz w:val="24"/>
                <w:szCs w:val="24"/>
                <w:lang w:val="ru-RU"/>
              </w:rPr>
            </w:pPr>
            <w:proofErr w:type="spellStart"/>
            <w:r w:rsidRPr="001B53C5">
              <w:rPr>
                <w:rFonts w:cs="Times New Roman"/>
                <w:bCs/>
                <w:color w:val="000000"/>
                <w:sz w:val="24"/>
                <w:szCs w:val="24"/>
              </w:rPr>
              <w:t>Химические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продукты</w:t>
            </w:r>
            <w:proofErr w:type="spellEnd"/>
            <w:r w:rsidRPr="001B53C5">
              <w:rPr>
                <w:rFonts w:cs="Times New Roman"/>
                <w:bCs/>
                <w:color w:val="000000"/>
                <w:sz w:val="24"/>
                <w:szCs w:val="24"/>
              </w:rPr>
              <w:t xml:space="preserve"> и </w:t>
            </w:r>
            <w:proofErr w:type="spellStart"/>
            <w:r w:rsidRPr="001B53C5">
              <w:rPr>
                <w:rFonts w:cs="Times New Roman"/>
                <w:bCs/>
                <w:color w:val="000000"/>
                <w:sz w:val="24"/>
                <w:szCs w:val="24"/>
              </w:rPr>
              <w:t>товары</w:t>
            </w:r>
            <w:proofErr w:type="spellEnd"/>
          </w:p>
        </w:tc>
        <w:tc>
          <w:tcPr>
            <w:tcW w:w="540" w:type="pct"/>
          </w:tcPr>
          <w:p w14:paraId="548C88EE"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975,1</w:t>
            </w:r>
          </w:p>
        </w:tc>
        <w:tc>
          <w:tcPr>
            <w:tcW w:w="568" w:type="pct"/>
          </w:tcPr>
          <w:p w14:paraId="2E6DF78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1028,5</w:t>
            </w:r>
          </w:p>
        </w:tc>
        <w:tc>
          <w:tcPr>
            <w:tcW w:w="568" w:type="pct"/>
          </w:tcPr>
          <w:p w14:paraId="4BBE443F"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730,7</w:t>
            </w:r>
          </w:p>
        </w:tc>
        <w:tc>
          <w:tcPr>
            <w:tcW w:w="569" w:type="pct"/>
          </w:tcPr>
          <w:p w14:paraId="5D4CF9EE"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572,2</w:t>
            </w:r>
          </w:p>
        </w:tc>
        <w:tc>
          <w:tcPr>
            <w:tcW w:w="569" w:type="pct"/>
          </w:tcPr>
          <w:p w14:paraId="6D1CFF84"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733,2</w:t>
            </w:r>
          </w:p>
        </w:tc>
        <w:tc>
          <w:tcPr>
            <w:tcW w:w="557" w:type="pct"/>
          </w:tcPr>
          <w:p w14:paraId="0C8365E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896,0</w:t>
            </w:r>
          </w:p>
        </w:tc>
      </w:tr>
      <w:tr w:rsidR="001B53C5" w:rsidRPr="001B53C5" w14:paraId="719F322C" w14:textId="77777777" w:rsidTr="001B53C5">
        <w:tc>
          <w:tcPr>
            <w:tcW w:w="258" w:type="pct"/>
          </w:tcPr>
          <w:p w14:paraId="42BA22CE"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6</w:t>
            </w:r>
          </w:p>
        </w:tc>
        <w:tc>
          <w:tcPr>
            <w:tcW w:w="1371" w:type="pct"/>
          </w:tcPr>
          <w:p w14:paraId="79D60F13"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lang w:val="ru-RU"/>
              </w:rPr>
              <w:t>Основные товары по видам сырья</w:t>
            </w:r>
          </w:p>
        </w:tc>
        <w:tc>
          <w:tcPr>
            <w:tcW w:w="540" w:type="pct"/>
          </w:tcPr>
          <w:p w14:paraId="240D4EBB"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492,5</w:t>
            </w:r>
          </w:p>
        </w:tc>
        <w:tc>
          <w:tcPr>
            <w:tcW w:w="568" w:type="pct"/>
          </w:tcPr>
          <w:p w14:paraId="2D92151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470,0</w:t>
            </w:r>
          </w:p>
        </w:tc>
        <w:tc>
          <w:tcPr>
            <w:tcW w:w="568" w:type="pct"/>
          </w:tcPr>
          <w:p w14:paraId="584076FD"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394,8</w:t>
            </w:r>
          </w:p>
        </w:tc>
        <w:tc>
          <w:tcPr>
            <w:tcW w:w="569" w:type="pct"/>
          </w:tcPr>
          <w:p w14:paraId="3C219B02"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493,6</w:t>
            </w:r>
          </w:p>
        </w:tc>
        <w:tc>
          <w:tcPr>
            <w:tcW w:w="569" w:type="pct"/>
          </w:tcPr>
          <w:p w14:paraId="7044600F"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1536,1</w:t>
            </w:r>
          </w:p>
        </w:tc>
        <w:tc>
          <w:tcPr>
            <w:tcW w:w="557" w:type="pct"/>
          </w:tcPr>
          <w:p w14:paraId="0A261278"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918,5</w:t>
            </w:r>
          </w:p>
        </w:tc>
      </w:tr>
      <w:tr w:rsidR="001B53C5" w:rsidRPr="001B53C5" w14:paraId="7BC9FCD9" w14:textId="77777777" w:rsidTr="001B53C5">
        <w:tc>
          <w:tcPr>
            <w:tcW w:w="258" w:type="pct"/>
          </w:tcPr>
          <w:p w14:paraId="0354C51D"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7</w:t>
            </w:r>
          </w:p>
        </w:tc>
        <w:tc>
          <w:tcPr>
            <w:tcW w:w="1371" w:type="pct"/>
          </w:tcPr>
          <w:p w14:paraId="661A9837" w14:textId="77777777" w:rsidR="001B53C5" w:rsidRPr="001B53C5" w:rsidRDefault="001B53C5" w:rsidP="001B53C5">
            <w:pPr>
              <w:spacing w:line="360" w:lineRule="auto"/>
              <w:jc w:val="both"/>
              <w:rPr>
                <w:rFonts w:cs="Times New Roman"/>
                <w:sz w:val="24"/>
                <w:szCs w:val="24"/>
                <w:lang w:val="ru-RU"/>
              </w:rPr>
            </w:pPr>
            <w:proofErr w:type="spellStart"/>
            <w:r w:rsidRPr="001B53C5">
              <w:rPr>
                <w:rFonts w:cs="Times New Roman"/>
                <w:bCs/>
                <w:color w:val="000000"/>
                <w:sz w:val="24"/>
                <w:szCs w:val="24"/>
              </w:rPr>
              <w:t>Машины</w:t>
            </w:r>
            <w:proofErr w:type="spellEnd"/>
            <w:r w:rsidRPr="001B53C5">
              <w:rPr>
                <w:rFonts w:cs="Times New Roman"/>
                <w:bCs/>
                <w:color w:val="000000"/>
                <w:sz w:val="24"/>
                <w:szCs w:val="24"/>
              </w:rPr>
              <w:t xml:space="preserve"> и </w:t>
            </w:r>
            <w:proofErr w:type="spellStart"/>
            <w:r w:rsidRPr="001B53C5">
              <w:rPr>
                <w:rFonts w:cs="Times New Roman"/>
                <w:bCs/>
                <w:color w:val="000000"/>
                <w:sz w:val="24"/>
                <w:szCs w:val="24"/>
              </w:rPr>
              <w:t>оборудование</w:t>
            </w:r>
            <w:proofErr w:type="spellEnd"/>
          </w:p>
        </w:tc>
        <w:tc>
          <w:tcPr>
            <w:tcW w:w="540" w:type="pct"/>
          </w:tcPr>
          <w:p w14:paraId="254E560B"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172,1</w:t>
            </w:r>
          </w:p>
        </w:tc>
        <w:tc>
          <w:tcPr>
            <w:tcW w:w="568" w:type="pct"/>
          </w:tcPr>
          <w:p w14:paraId="4947A93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122,7</w:t>
            </w:r>
          </w:p>
        </w:tc>
        <w:tc>
          <w:tcPr>
            <w:tcW w:w="568" w:type="pct"/>
          </w:tcPr>
          <w:p w14:paraId="5D340FF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108,3</w:t>
            </w:r>
          </w:p>
        </w:tc>
        <w:tc>
          <w:tcPr>
            <w:tcW w:w="569" w:type="pct"/>
          </w:tcPr>
          <w:p w14:paraId="3155D7F7"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114,0</w:t>
            </w:r>
          </w:p>
        </w:tc>
        <w:tc>
          <w:tcPr>
            <w:tcW w:w="569" w:type="pct"/>
          </w:tcPr>
          <w:p w14:paraId="454AF905"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123,8</w:t>
            </w:r>
          </w:p>
        </w:tc>
        <w:tc>
          <w:tcPr>
            <w:tcW w:w="557" w:type="pct"/>
          </w:tcPr>
          <w:p w14:paraId="684009EF"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143,6</w:t>
            </w:r>
          </w:p>
        </w:tc>
      </w:tr>
      <w:tr w:rsidR="001B53C5" w:rsidRPr="001B53C5" w14:paraId="2478C606" w14:textId="77777777" w:rsidTr="001B53C5">
        <w:tc>
          <w:tcPr>
            <w:tcW w:w="258" w:type="pct"/>
          </w:tcPr>
          <w:p w14:paraId="0EF607AC"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8</w:t>
            </w:r>
          </w:p>
        </w:tc>
        <w:tc>
          <w:tcPr>
            <w:tcW w:w="1371" w:type="pct"/>
          </w:tcPr>
          <w:p w14:paraId="0F910843" w14:textId="77777777" w:rsidR="001B53C5" w:rsidRPr="001B53C5" w:rsidRDefault="001B53C5" w:rsidP="001B53C5">
            <w:pPr>
              <w:spacing w:line="360" w:lineRule="auto"/>
              <w:jc w:val="both"/>
              <w:rPr>
                <w:rFonts w:cs="Times New Roman"/>
                <w:bCs/>
                <w:color w:val="000000"/>
                <w:sz w:val="24"/>
                <w:szCs w:val="24"/>
              </w:rPr>
            </w:pPr>
            <w:proofErr w:type="spellStart"/>
            <w:r w:rsidRPr="001B53C5">
              <w:rPr>
                <w:rFonts w:cs="Times New Roman"/>
                <w:bCs/>
                <w:color w:val="000000"/>
                <w:sz w:val="24"/>
                <w:szCs w:val="24"/>
              </w:rPr>
              <w:t>Различные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готовые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изделия</w:t>
            </w:r>
            <w:proofErr w:type="spellEnd"/>
          </w:p>
        </w:tc>
        <w:tc>
          <w:tcPr>
            <w:tcW w:w="540" w:type="pct"/>
          </w:tcPr>
          <w:p w14:paraId="49F69D59" w14:textId="77777777" w:rsidR="001B53C5" w:rsidRPr="001B53C5" w:rsidRDefault="001B53C5" w:rsidP="001B53C5">
            <w:pPr>
              <w:spacing w:line="360" w:lineRule="auto"/>
              <w:jc w:val="both"/>
              <w:rPr>
                <w:rFonts w:cs="Times New Roman"/>
                <w:sz w:val="24"/>
                <w:szCs w:val="24"/>
                <w:lang w:val="ru-RU"/>
              </w:rPr>
            </w:pPr>
          </w:p>
          <w:p w14:paraId="14FF4337"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15,6</w:t>
            </w:r>
          </w:p>
        </w:tc>
        <w:tc>
          <w:tcPr>
            <w:tcW w:w="568" w:type="pct"/>
            <w:vAlign w:val="bottom"/>
          </w:tcPr>
          <w:p w14:paraId="1FC24D54"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18,0</w:t>
            </w:r>
          </w:p>
        </w:tc>
        <w:tc>
          <w:tcPr>
            <w:tcW w:w="568" w:type="pct"/>
            <w:vAlign w:val="bottom"/>
          </w:tcPr>
          <w:p w14:paraId="7C1D59C4"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12,2</w:t>
            </w:r>
          </w:p>
        </w:tc>
        <w:tc>
          <w:tcPr>
            <w:tcW w:w="569" w:type="pct"/>
            <w:vAlign w:val="bottom"/>
          </w:tcPr>
          <w:p w14:paraId="0D09B4A2"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10,7</w:t>
            </w:r>
          </w:p>
        </w:tc>
        <w:tc>
          <w:tcPr>
            <w:tcW w:w="569" w:type="pct"/>
            <w:vAlign w:val="bottom"/>
          </w:tcPr>
          <w:p w14:paraId="48636B37"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13,7</w:t>
            </w:r>
          </w:p>
        </w:tc>
        <w:tc>
          <w:tcPr>
            <w:tcW w:w="557" w:type="pct"/>
            <w:vAlign w:val="bottom"/>
          </w:tcPr>
          <w:p w14:paraId="2914F7F2"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14,9</w:t>
            </w:r>
          </w:p>
        </w:tc>
      </w:tr>
      <w:tr w:rsidR="001B53C5" w:rsidRPr="001B53C5" w14:paraId="2C62FD33" w14:textId="77777777" w:rsidTr="001B53C5">
        <w:tc>
          <w:tcPr>
            <w:tcW w:w="258" w:type="pct"/>
          </w:tcPr>
          <w:p w14:paraId="4851961E"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9</w:t>
            </w:r>
          </w:p>
        </w:tc>
        <w:tc>
          <w:tcPr>
            <w:tcW w:w="1371" w:type="pct"/>
          </w:tcPr>
          <w:p w14:paraId="7CF8D0BD" w14:textId="77777777" w:rsidR="001B53C5" w:rsidRPr="001B53C5" w:rsidRDefault="001B53C5" w:rsidP="001B53C5">
            <w:pPr>
              <w:spacing w:line="360" w:lineRule="auto"/>
              <w:jc w:val="both"/>
              <w:rPr>
                <w:rFonts w:cs="Times New Roman"/>
                <w:bCs/>
                <w:color w:val="000000"/>
                <w:sz w:val="24"/>
                <w:szCs w:val="24"/>
              </w:rPr>
            </w:pPr>
            <w:proofErr w:type="spellStart"/>
            <w:r w:rsidRPr="001B53C5">
              <w:rPr>
                <w:rFonts w:cs="Times New Roman"/>
                <w:bCs/>
                <w:color w:val="000000"/>
                <w:sz w:val="24"/>
                <w:szCs w:val="24"/>
              </w:rPr>
              <w:t>Прочие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товары</w:t>
            </w:r>
            <w:proofErr w:type="spellEnd"/>
          </w:p>
        </w:tc>
        <w:tc>
          <w:tcPr>
            <w:tcW w:w="540" w:type="pct"/>
          </w:tcPr>
          <w:p w14:paraId="706CECAD"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1,2</w:t>
            </w:r>
          </w:p>
        </w:tc>
        <w:tc>
          <w:tcPr>
            <w:tcW w:w="568" w:type="pct"/>
          </w:tcPr>
          <w:p w14:paraId="1DC0992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1,0</w:t>
            </w:r>
          </w:p>
        </w:tc>
        <w:tc>
          <w:tcPr>
            <w:tcW w:w="568" w:type="pct"/>
          </w:tcPr>
          <w:p w14:paraId="00C0C4E4"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1,0</w:t>
            </w:r>
          </w:p>
        </w:tc>
        <w:tc>
          <w:tcPr>
            <w:tcW w:w="569" w:type="pct"/>
          </w:tcPr>
          <w:p w14:paraId="7E4E1021"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2,8</w:t>
            </w:r>
          </w:p>
        </w:tc>
        <w:tc>
          <w:tcPr>
            <w:tcW w:w="569" w:type="pct"/>
          </w:tcPr>
          <w:p w14:paraId="13CDAFC3"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1,9</w:t>
            </w:r>
          </w:p>
        </w:tc>
        <w:tc>
          <w:tcPr>
            <w:tcW w:w="557" w:type="pct"/>
          </w:tcPr>
          <w:p w14:paraId="54DC8EE6"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0,4</w:t>
            </w:r>
          </w:p>
        </w:tc>
      </w:tr>
    </w:tbl>
    <w:p w14:paraId="204AACE6" w14:textId="77777777" w:rsidR="00336359" w:rsidRDefault="00336359" w:rsidP="00336359">
      <w:pPr>
        <w:spacing w:line="360" w:lineRule="auto"/>
        <w:jc w:val="both"/>
        <w:rPr>
          <w:lang w:val="ru-RU"/>
        </w:rPr>
      </w:pPr>
    </w:p>
    <w:p w14:paraId="085DA52A" w14:textId="77777777" w:rsidR="00185264" w:rsidRDefault="00185264" w:rsidP="00336359">
      <w:pPr>
        <w:spacing w:line="360" w:lineRule="auto"/>
        <w:jc w:val="both"/>
        <w:rPr>
          <w:lang w:val="ru-RU"/>
        </w:rPr>
      </w:pPr>
    </w:p>
    <w:p w14:paraId="2BB72A5C" w14:textId="44A88984" w:rsidR="001B53C5" w:rsidRPr="001B53C5" w:rsidRDefault="006D5122" w:rsidP="00BB63DB">
      <w:pPr>
        <w:spacing w:line="360" w:lineRule="auto"/>
        <w:ind w:firstLine="709"/>
        <w:jc w:val="both"/>
        <w:rPr>
          <w:lang w:val="ru-RU"/>
        </w:rPr>
      </w:pPr>
      <w:r>
        <w:rPr>
          <w:lang w:val="ru-RU"/>
        </w:rPr>
        <w:t xml:space="preserve">Рисунок 11 показывает, что </w:t>
      </w:r>
      <w:r w:rsidR="00EA3AED">
        <w:rPr>
          <w:lang w:val="ru-RU"/>
        </w:rPr>
        <w:t xml:space="preserve">мы можем наблюдать серьезное снижение объема импорта между двумя странами </w:t>
      </w:r>
      <w:r w:rsidR="00BB63DB">
        <w:rPr>
          <w:lang w:val="ru-RU"/>
        </w:rPr>
        <w:t xml:space="preserve">абсолютно по каждому разделу товаров. </w:t>
      </w:r>
      <w:r w:rsidR="00BB63DB">
        <w:rPr>
          <w:lang w:val="ru-RU"/>
        </w:rPr>
        <w:lastRenderedPageBreak/>
        <w:t>Кроме того, о</w:t>
      </w:r>
      <w:r w:rsidR="003975FD">
        <w:rPr>
          <w:lang w:val="ru-RU"/>
        </w:rPr>
        <w:t>бщее с</w:t>
      </w:r>
      <w:r w:rsidR="001B53C5" w:rsidRPr="001B53C5">
        <w:rPr>
          <w:lang w:val="ru-RU"/>
        </w:rPr>
        <w:t xml:space="preserve">нижение объема импорта привело к изменению </w:t>
      </w:r>
      <w:r w:rsidR="003975FD">
        <w:rPr>
          <w:lang w:val="ru-RU"/>
        </w:rPr>
        <w:t xml:space="preserve">и перераспределению </w:t>
      </w:r>
      <w:r w:rsidR="001B53C5" w:rsidRPr="001B53C5">
        <w:rPr>
          <w:lang w:val="ru-RU"/>
        </w:rPr>
        <w:t>структуры импорта товаров Финляндии в Россию.</w:t>
      </w:r>
      <w:r w:rsidR="00336359">
        <w:rPr>
          <w:lang w:val="ru-RU"/>
        </w:rPr>
        <w:t xml:space="preserve"> </w:t>
      </w:r>
    </w:p>
    <w:p w14:paraId="2CE0D394" w14:textId="79923715" w:rsidR="001B53C5" w:rsidRPr="001B53C5" w:rsidRDefault="001B53C5" w:rsidP="001B53C5">
      <w:pPr>
        <w:spacing w:line="360" w:lineRule="auto"/>
        <w:ind w:firstLine="709"/>
        <w:jc w:val="both"/>
        <w:rPr>
          <w:lang w:val="ru-RU"/>
        </w:rPr>
      </w:pPr>
      <w:r w:rsidRPr="001B53C5">
        <w:rPr>
          <w:lang w:val="ru-RU"/>
        </w:rPr>
        <w:t>В 2018</w:t>
      </w:r>
      <w:r w:rsidR="003975FD">
        <w:rPr>
          <w:lang w:val="ru-RU"/>
        </w:rPr>
        <w:t>-ом</w:t>
      </w:r>
      <w:r w:rsidRPr="001B53C5">
        <w:rPr>
          <w:lang w:val="ru-RU"/>
        </w:rPr>
        <w:t xml:space="preserve"> году импорт товаров из раздела 0 (Продукты питания и живые животные) сократился</w:t>
      </w:r>
      <w:r w:rsidR="003975FD">
        <w:rPr>
          <w:lang w:val="ru-RU"/>
        </w:rPr>
        <w:t xml:space="preserve"> в</w:t>
      </w:r>
      <w:r w:rsidRPr="001B53C5">
        <w:rPr>
          <w:lang w:val="ru-RU"/>
        </w:rPr>
        <w:t xml:space="preserve"> 5,4 раз по сравнению с 2013</w:t>
      </w:r>
      <w:r w:rsidR="003975FD">
        <w:rPr>
          <w:lang w:val="ru-RU"/>
        </w:rPr>
        <w:t>-ым</w:t>
      </w:r>
      <w:r w:rsidRPr="001B53C5">
        <w:rPr>
          <w:lang w:val="ru-RU"/>
        </w:rPr>
        <w:t xml:space="preserve"> годом. Это связано с сокращением объемов импорта молочных продуктов и яиц птиц (02) с 336,5 млн долл. до 1,9 млн долл.,</w:t>
      </w:r>
      <w:r w:rsidR="003B6A4D">
        <w:rPr>
          <w:lang w:val="ru-RU"/>
        </w:rPr>
        <w:t xml:space="preserve"> а также</w:t>
      </w:r>
      <w:r w:rsidRPr="001B53C5">
        <w:rPr>
          <w:lang w:val="ru-RU"/>
        </w:rPr>
        <w:t xml:space="preserve"> хлебных злаков и зерновых (04) с 53,4 млн долл. до 25,5 млн долл. </w:t>
      </w:r>
      <w:r w:rsidR="00E23703">
        <w:rPr>
          <w:lang w:val="ru-RU"/>
        </w:rPr>
        <w:t>Кроме того, д</w:t>
      </w:r>
      <w:r w:rsidRPr="001B53C5">
        <w:rPr>
          <w:lang w:val="ru-RU"/>
        </w:rPr>
        <w:t xml:space="preserve">анное сокращение связано с влиянием российских </w:t>
      </w:r>
      <w:proofErr w:type="spellStart"/>
      <w:r w:rsidRPr="001B53C5">
        <w:rPr>
          <w:lang w:val="ru-RU"/>
        </w:rPr>
        <w:t>контрсанкций</w:t>
      </w:r>
      <w:proofErr w:type="spellEnd"/>
      <w:r w:rsidR="003B6A4D">
        <w:rPr>
          <w:lang w:val="ru-RU"/>
        </w:rPr>
        <w:t xml:space="preserve"> (см. ниже)</w:t>
      </w:r>
      <w:r w:rsidRPr="001B53C5">
        <w:rPr>
          <w:lang w:val="ru-RU"/>
        </w:rPr>
        <w:t>.</w:t>
      </w:r>
    </w:p>
    <w:p w14:paraId="4821AB88" w14:textId="43C825EE" w:rsidR="001B53C5" w:rsidRPr="001B53C5" w:rsidRDefault="001B53C5" w:rsidP="001B53C5">
      <w:pPr>
        <w:spacing w:line="360" w:lineRule="auto"/>
        <w:ind w:firstLine="709"/>
        <w:jc w:val="both"/>
        <w:rPr>
          <w:lang w:val="ru-RU"/>
        </w:rPr>
      </w:pPr>
      <w:r w:rsidRPr="001B53C5">
        <w:rPr>
          <w:lang w:val="ru-RU"/>
        </w:rPr>
        <w:t>В 5,7 раз сократился импорт товаров из раздела 2 (Сырьевые товары за исключением топлива). Изменение произошло из-за снижения объемов импорта руд и металлических отходов (28)</w:t>
      </w:r>
      <w:r w:rsidR="009A34DC">
        <w:rPr>
          <w:lang w:val="ru-RU"/>
        </w:rPr>
        <w:t>, которые составляли</w:t>
      </w:r>
      <w:r w:rsidRPr="001B53C5">
        <w:rPr>
          <w:lang w:val="ru-RU"/>
        </w:rPr>
        <w:t xml:space="preserve"> в 2013 году</w:t>
      </w:r>
      <w:r w:rsidR="009A34DC">
        <w:rPr>
          <w:lang w:val="ru-RU"/>
        </w:rPr>
        <w:t xml:space="preserve"> </w:t>
      </w:r>
      <w:r w:rsidRPr="001B53C5">
        <w:rPr>
          <w:lang w:val="ru-RU"/>
        </w:rPr>
        <w:t>248 млн долл.</w:t>
      </w:r>
      <w:r w:rsidR="009A34DC">
        <w:rPr>
          <w:lang w:val="ru-RU"/>
        </w:rPr>
        <w:t>, а</w:t>
      </w:r>
      <w:r w:rsidRPr="001B53C5">
        <w:rPr>
          <w:lang w:val="ru-RU"/>
        </w:rPr>
        <w:t xml:space="preserve"> в 2018 году </w:t>
      </w:r>
      <w:r w:rsidR="009A34DC">
        <w:rPr>
          <w:lang w:val="ru-RU"/>
        </w:rPr>
        <w:t>уже</w:t>
      </w:r>
      <w:r w:rsidRPr="001B53C5">
        <w:rPr>
          <w:lang w:val="ru-RU"/>
        </w:rPr>
        <w:t xml:space="preserve"> 0,3 млн долл., </w:t>
      </w:r>
      <w:r w:rsidR="009A34DC">
        <w:rPr>
          <w:lang w:val="ru-RU"/>
        </w:rPr>
        <w:t xml:space="preserve">а также </w:t>
      </w:r>
      <w:r w:rsidRPr="001B53C5">
        <w:rPr>
          <w:lang w:val="ru-RU"/>
        </w:rPr>
        <w:t>целлюлозы и макулатуры (25)</w:t>
      </w:r>
      <w:r w:rsidR="009A34DC">
        <w:rPr>
          <w:lang w:val="ru-RU"/>
        </w:rPr>
        <w:t>:</w:t>
      </w:r>
      <w:r w:rsidRPr="001B53C5">
        <w:rPr>
          <w:lang w:val="ru-RU"/>
        </w:rPr>
        <w:t xml:space="preserve"> в 2013 – 23,2 млн долл. в 2018 – 15,4.</w:t>
      </w:r>
    </w:p>
    <w:p w14:paraId="4EBE6748" w14:textId="74488A2A" w:rsidR="001B53C5" w:rsidRPr="001B53C5" w:rsidRDefault="009A34DC" w:rsidP="001B53C5">
      <w:pPr>
        <w:spacing w:line="360" w:lineRule="auto"/>
        <w:ind w:firstLine="709"/>
        <w:jc w:val="both"/>
        <w:rPr>
          <w:lang w:val="ru-RU"/>
        </w:rPr>
      </w:pPr>
      <w:r>
        <w:rPr>
          <w:lang w:val="ru-RU"/>
        </w:rPr>
        <w:t>Значительные сокращения также коснули</w:t>
      </w:r>
      <w:r w:rsidR="001B53C5" w:rsidRPr="001B53C5">
        <w:rPr>
          <w:lang w:val="ru-RU"/>
        </w:rPr>
        <w:t>сь импорта из разделов 5 и 8 (Химические продукты и товары) и (Различные г</w:t>
      </w:r>
      <w:r w:rsidR="00D43C43">
        <w:rPr>
          <w:lang w:val="ru-RU"/>
        </w:rPr>
        <w:t>отовые изделия) –</w:t>
      </w:r>
      <w:r>
        <w:rPr>
          <w:lang w:val="ru-RU"/>
        </w:rPr>
        <w:t xml:space="preserve"> в 2 и 2,3 раза</w:t>
      </w:r>
      <w:r w:rsidR="006B2410">
        <w:rPr>
          <w:lang w:val="ru-RU"/>
        </w:rPr>
        <w:t xml:space="preserve"> соответственно. В «Х</w:t>
      </w:r>
      <w:r w:rsidR="001B53C5" w:rsidRPr="001B53C5">
        <w:rPr>
          <w:lang w:val="ru-RU"/>
        </w:rPr>
        <w:t>имических продуктах и товарах</w:t>
      </w:r>
      <w:r w:rsidR="006B2410">
        <w:rPr>
          <w:lang w:val="ru-RU"/>
        </w:rPr>
        <w:t>»</w:t>
      </w:r>
      <w:r w:rsidR="001B53C5" w:rsidRPr="001B53C5">
        <w:rPr>
          <w:lang w:val="ru-RU"/>
        </w:rPr>
        <w:t xml:space="preserve"> наиболее сократился объем импорта следующих товаров: лакокрасочные материалы (53), лекарственные и фармацевтические продукты (54) и пластмассы в первичных формах (57). Объем импорта отдела 53 сократился с 163,1 млн долл. до 74,9 млн долл., отдела 54</w:t>
      </w:r>
      <w:r w:rsidR="006B2410">
        <w:rPr>
          <w:lang w:val="ru-RU"/>
        </w:rPr>
        <w:t xml:space="preserve"> –</w:t>
      </w:r>
      <w:r w:rsidR="001B53C5" w:rsidRPr="001B53C5">
        <w:rPr>
          <w:lang w:val="ru-RU"/>
        </w:rPr>
        <w:t xml:space="preserve"> с 388,9 млн долл. до 94,8 млн долл., </w:t>
      </w:r>
      <w:r w:rsidR="006B2410">
        <w:rPr>
          <w:lang w:val="ru-RU"/>
        </w:rPr>
        <w:t xml:space="preserve">а </w:t>
      </w:r>
      <w:r w:rsidR="001B53C5" w:rsidRPr="001B53C5">
        <w:rPr>
          <w:lang w:val="ru-RU"/>
        </w:rPr>
        <w:t>отдела 57</w:t>
      </w:r>
      <w:r w:rsidR="006B2410">
        <w:rPr>
          <w:lang w:val="ru-RU"/>
        </w:rPr>
        <w:t xml:space="preserve"> –</w:t>
      </w:r>
      <w:r w:rsidR="001B53C5" w:rsidRPr="001B53C5">
        <w:rPr>
          <w:lang w:val="ru-RU"/>
        </w:rPr>
        <w:t xml:space="preserve"> с 336,4 млн долл. до 196 млн </w:t>
      </w:r>
      <w:proofErr w:type="spellStart"/>
      <w:r w:rsidR="001B53C5" w:rsidRPr="001B53C5">
        <w:rPr>
          <w:lang w:val="ru-RU"/>
        </w:rPr>
        <w:t>долл</w:t>
      </w:r>
      <w:proofErr w:type="spellEnd"/>
      <w:r w:rsidR="00492387">
        <w:rPr>
          <w:rStyle w:val="FootnoteReference"/>
          <w:lang w:val="ru-RU"/>
        </w:rPr>
        <w:footnoteReference w:id="150"/>
      </w:r>
      <w:r w:rsidR="006B2410">
        <w:rPr>
          <w:lang w:val="ru-RU"/>
        </w:rPr>
        <w:t xml:space="preserve">. В </w:t>
      </w:r>
      <w:r w:rsidR="00EB2600">
        <w:rPr>
          <w:lang w:val="ru-RU"/>
        </w:rPr>
        <w:t>«</w:t>
      </w:r>
      <w:r w:rsidR="006B2410">
        <w:rPr>
          <w:lang w:val="ru-RU"/>
        </w:rPr>
        <w:t>Р</w:t>
      </w:r>
      <w:r w:rsidR="001B53C5" w:rsidRPr="001B53C5">
        <w:rPr>
          <w:lang w:val="ru-RU"/>
        </w:rPr>
        <w:t>азличных готовых изделиях</w:t>
      </w:r>
      <w:r w:rsidR="00EB2600">
        <w:rPr>
          <w:lang w:val="ru-RU"/>
        </w:rPr>
        <w:t>»</w:t>
      </w:r>
      <w:r w:rsidR="001B53C5" w:rsidRPr="001B53C5">
        <w:rPr>
          <w:lang w:val="ru-RU"/>
        </w:rPr>
        <w:t xml:space="preserve"> наиболее сократился объем импорта следующих товаров: строительная, медицинская и осветительная техника (81), одежда и аксессуары (84), различные промышленные товары (89).</w:t>
      </w:r>
      <w:r w:rsidR="00EB2600">
        <w:rPr>
          <w:lang w:val="ru-RU"/>
        </w:rPr>
        <w:t xml:space="preserve"> При этом о</w:t>
      </w:r>
      <w:r w:rsidR="001B53C5" w:rsidRPr="001B53C5">
        <w:rPr>
          <w:lang w:val="ru-RU"/>
        </w:rPr>
        <w:t xml:space="preserve">бъем импорта отдела 81 сократился с 78 </w:t>
      </w:r>
      <w:r w:rsidR="001B53C5" w:rsidRPr="001B53C5">
        <w:rPr>
          <w:lang w:val="ru-RU"/>
        </w:rPr>
        <w:lastRenderedPageBreak/>
        <w:t xml:space="preserve">млн долл. до 17,6 млн долл., отдела 84 </w:t>
      </w:r>
      <w:r w:rsidR="00EB2600">
        <w:rPr>
          <w:lang w:val="ru-RU"/>
        </w:rPr>
        <w:t xml:space="preserve">– </w:t>
      </w:r>
      <w:r w:rsidR="001B53C5" w:rsidRPr="001B53C5">
        <w:rPr>
          <w:lang w:val="ru-RU"/>
        </w:rPr>
        <w:t xml:space="preserve">с 155,4 млн долл. до 35 млн долл., </w:t>
      </w:r>
      <w:r w:rsidR="00EB2600">
        <w:rPr>
          <w:lang w:val="ru-RU"/>
        </w:rPr>
        <w:t xml:space="preserve">а </w:t>
      </w:r>
      <w:r w:rsidR="001B53C5" w:rsidRPr="001B53C5">
        <w:rPr>
          <w:lang w:val="ru-RU"/>
        </w:rPr>
        <w:t>отдела 89</w:t>
      </w:r>
      <w:r w:rsidR="00EB2600">
        <w:rPr>
          <w:lang w:val="ru-RU"/>
        </w:rPr>
        <w:t xml:space="preserve"> –</w:t>
      </w:r>
      <w:r w:rsidR="001B53C5" w:rsidRPr="001B53C5">
        <w:rPr>
          <w:lang w:val="ru-RU"/>
        </w:rPr>
        <w:t xml:space="preserve"> с 153,8 млн долл. до 91,4 млн </w:t>
      </w:r>
      <w:proofErr w:type="spellStart"/>
      <w:r w:rsidR="001B53C5" w:rsidRPr="001B53C5">
        <w:rPr>
          <w:lang w:val="ru-RU"/>
        </w:rPr>
        <w:t>долл</w:t>
      </w:r>
      <w:proofErr w:type="spellEnd"/>
      <w:r w:rsidR="00492387">
        <w:rPr>
          <w:rStyle w:val="FootnoteReference"/>
          <w:lang w:val="ru-RU"/>
        </w:rPr>
        <w:footnoteReference w:id="151"/>
      </w:r>
      <w:r w:rsidR="001B53C5" w:rsidRPr="001B53C5">
        <w:rPr>
          <w:lang w:val="ru-RU"/>
        </w:rPr>
        <w:t xml:space="preserve">. </w:t>
      </w:r>
    </w:p>
    <w:p w14:paraId="798D1E0D" w14:textId="772A26B9" w:rsidR="001B53C5" w:rsidRDefault="00CB2CD7" w:rsidP="001B53C5">
      <w:pPr>
        <w:spacing w:line="360" w:lineRule="auto"/>
        <w:ind w:firstLine="709"/>
        <w:jc w:val="both"/>
        <w:rPr>
          <w:lang w:val="ru-RU"/>
        </w:rPr>
      </w:pPr>
      <w:r>
        <w:rPr>
          <w:lang w:val="ru-RU"/>
        </w:rPr>
        <w:t>Согласно Рисунку 11, л</w:t>
      </w:r>
      <w:r w:rsidR="001B53C5" w:rsidRPr="001B53C5">
        <w:rPr>
          <w:lang w:val="ru-RU"/>
        </w:rPr>
        <w:t>идирующую позицию в структуре импорта товаров из Финляндии сохраняют товары из раздела 7 (Машины и оборудование) – 43,6 %</w:t>
      </w:r>
      <w:r>
        <w:rPr>
          <w:lang w:val="ru-RU"/>
        </w:rPr>
        <w:t xml:space="preserve"> </w:t>
      </w:r>
      <w:r w:rsidR="00B94C85">
        <w:rPr>
          <w:lang w:val="ru-RU"/>
        </w:rPr>
        <w:t>в 2018 году</w:t>
      </w:r>
      <w:r w:rsidR="001B53C5" w:rsidRPr="001B53C5">
        <w:rPr>
          <w:lang w:val="ru-RU"/>
        </w:rPr>
        <w:t>. Тем не менее, по сравнению с 2013</w:t>
      </w:r>
      <w:r>
        <w:rPr>
          <w:lang w:val="ru-RU"/>
        </w:rPr>
        <w:t>-ым</w:t>
      </w:r>
      <w:r w:rsidR="001B53C5" w:rsidRPr="001B53C5">
        <w:rPr>
          <w:lang w:val="ru-RU"/>
        </w:rPr>
        <w:t xml:space="preserve"> годом</w:t>
      </w:r>
      <w:r>
        <w:rPr>
          <w:lang w:val="ru-RU"/>
        </w:rPr>
        <w:t>, мы можем</w:t>
      </w:r>
      <w:r w:rsidR="001B53C5" w:rsidRPr="001B53C5">
        <w:rPr>
          <w:lang w:val="ru-RU"/>
        </w:rPr>
        <w:t xml:space="preserve"> наблюдать сокращение объема импорта почти всех товаров раздела, за исключением дорожных транс</w:t>
      </w:r>
      <w:r w:rsidR="007A2F6E">
        <w:rPr>
          <w:lang w:val="ru-RU"/>
        </w:rPr>
        <w:t xml:space="preserve">портных средств (78), </w:t>
      </w:r>
      <w:r w:rsidR="001B53C5" w:rsidRPr="001B53C5">
        <w:rPr>
          <w:lang w:val="ru-RU"/>
        </w:rPr>
        <w:t>показатели</w:t>
      </w:r>
      <w:r w:rsidR="007A2F6E">
        <w:rPr>
          <w:lang w:val="ru-RU"/>
        </w:rPr>
        <w:t xml:space="preserve"> которого выросли с</w:t>
      </w:r>
      <w:r w:rsidR="001B53C5" w:rsidRPr="001B53C5">
        <w:rPr>
          <w:lang w:val="ru-RU"/>
        </w:rPr>
        <w:t xml:space="preserve"> </w:t>
      </w:r>
      <w:r w:rsidR="007A2F6E" w:rsidRPr="001B53C5">
        <w:rPr>
          <w:lang w:val="ru-RU"/>
        </w:rPr>
        <w:t>195,1 млн долл.</w:t>
      </w:r>
      <w:r w:rsidR="007A2F6E">
        <w:rPr>
          <w:lang w:val="ru-RU"/>
        </w:rPr>
        <w:t xml:space="preserve"> </w:t>
      </w:r>
      <w:r w:rsidR="001B53C5" w:rsidRPr="001B53C5">
        <w:rPr>
          <w:lang w:val="ru-RU"/>
        </w:rPr>
        <w:t>в 2013</w:t>
      </w:r>
      <w:r w:rsidR="007A2F6E">
        <w:rPr>
          <w:lang w:val="ru-RU"/>
        </w:rPr>
        <w:t xml:space="preserve">-ом году до </w:t>
      </w:r>
      <w:r w:rsidR="007A2F6E" w:rsidRPr="001B53C5">
        <w:rPr>
          <w:lang w:val="ru-RU"/>
        </w:rPr>
        <w:t>347,8 млн долл.</w:t>
      </w:r>
      <w:r w:rsidR="007A2F6E">
        <w:rPr>
          <w:lang w:val="ru-RU"/>
        </w:rPr>
        <w:t xml:space="preserve"> </w:t>
      </w:r>
      <w:r w:rsidR="001B53C5" w:rsidRPr="001B53C5">
        <w:rPr>
          <w:lang w:val="ru-RU"/>
        </w:rPr>
        <w:t>в 2018</w:t>
      </w:r>
      <w:r w:rsidR="007A2F6E">
        <w:rPr>
          <w:lang w:val="ru-RU"/>
        </w:rPr>
        <w:t>-</w:t>
      </w:r>
      <w:r w:rsidR="001B53C5" w:rsidRPr="001B53C5">
        <w:rPr>
          <w:lang w:val="ru-RU"/>
        </w:rPr>
        <w:t xml:space="preserve"> </w:t>
      </w:r>
      <w:r w:rsidR="007A2F6E">
        <w:rPr>
          <w:lang w:val="ru-RU"/>
        </w:rPr>
        <w:t>При этом о</w:t>
      </w:r>
      <w:r w:rsidR="001B53C5" w:rsidRPr="001B53C5">
        <w:rPr>
          <w:lang w:val="ru-RU"/>
        </w:rPr>
        <w:t>бщий объем импорта в 2018</w:t>
      </w:r>
      <w:r w:rsidR="007A2F6E">
        <w:rPr>
          <w:lang w:val="ru-RU"/>
        </w:rPr>
        <w:t>-ом</w:t>
      </w:r>
      <w:r w:rsidR="001B53C5" w:rsidRPr="001B53C5">
        <w:rPr>
          <w:lang w:val="ru-RU"/>
        </w:rPr>
        <w:t xml:space="preserve"> году на 24,7 % меньше, чем в 2013</w:t>
      </w:r>
      <w:r w:rsidR="007A2F6E">
        <w:rPr>
          <w:lang w:val="ru-RU"/>
        </w:rPr>
        <w:t>-ом</w:t>
      </w:r>
      <w:r w:rsidR="001B53C5" w:rsidRPr="001B53C5">
        <w:rPr>
          <w:lang w:val="ru-RU"/>
        </w:rPr>
        <w:t>.</w:t>
      </w:r>
    </w:p>
    <w:p w14:paraId="37FE1272" w14:textId="77777777" w:rsidR="00A45464" w:rsidRPr="001B53C5" w:rsidRDefault="00A45464" w:rsidP="001B53C5">
      <w:pPr>
        <w:spacing w:line="360" w:lineRule="auto"/>
        <w:ind w:firstLine="709"/>
        <w:jc w:val="both"/>
        <w:rPr>
          <w:lang w:val="ru-RU"/>
        </w:rPr>
      </w:pPr>
    </w:p>
    <w:p w14:paraId="35C6E451" w14:textId="6D9C8DF8" w:rsidR="001B53C5" w:rsidRPr="00E23703" w:rsidRDefault="00E23703" w:rsidP="001B53C5">
      <w:pPr>
        <w:spacing w:line="360" w:lineRule="auto"/>
        <w:ind w:firstLine="709"/>
        <w:jc w:val="both"/>
        <w:rPr>
          <w:szCs w:val="24"/>
          <w:lang w:val="ru-RU"/>
        </w:rPr>
      </w:pPr>
      <w:r w:rsidRPr="00E23703">
        <w:rPr>
          <w:b/>
          <w:szCs w:val="24"/>
          <w:lang w:val="ru-RU"/>
        </w:rPr>
        <w:t>Рисунок 11.</w:t>
      </w:r>
      <w:r w:rsidRPr="00E23703">
        <w:rPr>
          <w:szCs w:val="24"/>
          <w:lang w:val="ru-RU"/>
        </w:rPr>
        <w:t xml:space="preserve"> </w:t>
      </w:r>
      <w:r w:rsidR="001B53C5" w:rsidRPr="00E23703">
        <w:rPr>
          <w:szCs w:val="24"/>
          <w:lang w:val="ru-RU"/>
        </w:rPr>
        <w:t xml:space="preserve">Импорт из Финляндии в Россию за 2013-2018 гг., </w:t>
      </w:r>
      <w:r w:rsidR="001B53C5" w:rsidRPr="00E23703">
        <w:rPr>
          <w:bCs/>
          <w:szCs w:val="24"/>
          <w:lang w:val="ru-RU"/>
        </w:rPr>
        <w:t>млн долл. США (по данным финской статистики</w:t>
      </w:r>
      <w:r w:rsidR="00B94C85">
        <w:rPr>
          <w:rStyle w:val="FootnoteReference"/>
          <w:bCs/>
          <w:szCs w:val="24"/>
          <w:lang w:val="ru-RU"/>
        </w:rPr>
        <w:footnoteReference w:id="152"/>
      </w:r>
      <w:r w:rsidR="00B94C85">
        <w:rPr>
          <w:bCs/>
          <w:szCs w:val="24"/>
          <w:lang w:val="ru-RU"/>
        </w:rPr>
        <w:t xml:space="preserve"> </w:t>
      </w:r>
      <w:r w:rsidR="001B53C5" w:rsidRPr="00E23703">
        <w:rPr>
          <w:bCs/>
          <w:szCs w:val="24"/>
          <w:lang w:val="ru-RU"/>
        </w:rPr>
        <w:t>и российского торгового представительства в Финляндии</w:t>
      </w:r>
      <w:r w:rsidR="00B94C85">
        <w:rPr>
          <w:rStyle w:val="FootnoteReference"/>
          <w:bCs/>
          <w:szCs w:val="24"/>
          <w:lang w:val="ru-RU"/>
        </w:rPr>
        <w:footnoteReference w:id="153"/>
      </w:r>
      <w:r w:rsidR="001B53C5" w:rsidRPr="00E23703">
        <w:rPr>
          <w:bCs/>
          <w:szCs w:val="24"/>
          <w:lang w:val="ru-RU"/>
        </w:rPr>
        <w:t>)</w:t>
      </w:r>
    </w:p>
    <w:tbl>
      <w:tblPr>
        <w:tblStyle w:val="TableGrid"/>
        <w:tblW w:w="5000" w:type="pct"/>
        <w:tblLayout w:type="fixed"/>
        <w:tblLook w:val="04A0" w:firstRow="1" w:lastRow="0" w:firstColumn="1" w:lastColumn="0" w:noHBand="0" w:noVBand="1"/>
      </w:tblPr>
      <w:tblGrid>
        <w:gridCol w:w="512"/>
        <w:gridCol w:w="2857"/>
        <w:gridCol w:w="927"/>
        <w:gridCol w:w="1125"/>
        <w:gridCol w:w="1125"/>
        <w:gridCol w:w="1127"/>
        <w:gridCol w:w="1127"/>
        <w:gridCol w:w="1105"/>
      </w:tblGrid>
      <w:tr w:rsidR="001B53C5" w:rsidRPr="00E23703" w14:paraId="2CD04676" w14:textId="77777777" w:rsidTr="001B53C5">
        <w:tc>
          <w:tcPr>
            <w:tcW w:w="258" w:type="pct"/>
          </w:tcPr>
          <w:p w14:paraId="2A31BA30" w14:textId="77777777" w:rsidR="001B53C5" w:rsidRPr="001B53C5" w:rsidRDefault="001B53C5" w:rsidP="001B53C5">
            <w:pPr>
              <w:spacing w:line="360" w:lineRule="auto"/>
              <w:jc w:val="both"/>
              <w:rPr>
                <w:rFonts w:cs="Times New Roman"/>
                <w:sz w:val="24"/>
                <w:szCs w:val="24"/>
                <w:lang w:val="ru-RU"/>
              </w:rPr>
            </w:pPr>
          </w:p>
        </w:tc>
        <w:tc>
          <w:tcPr>
            <w:tcW w:w="1442" w:type="pct"/>
          </w:tcPr>
          <w:p w14:paraId="50C09735" w14:textId="77777777" w:rsidR="001B53C5" w:rsidRPr="001B53C5" w:rsidRDefault="001B53C5" w:rsidP="001B53C5">
            <w:pPr>
              <w:spacing w:line="360" w:lineRule="auto"/>
              <w:jc w:val="both"/>
              <w:rPr>
                <w:rFonts w:cs="Times New Roman"/>
                <w:sz w:val="24"/>
                <w:szCs w:val="24"/>
                <w:lang w:val="ru-RU"/>
              </w:rPr>
            </w:pPr>
          </w:p>
        </w:tc>
        <w:tc>
          <w:tcPr>
            <w:tcW w:w="468" w:type="pct"/>
          </w:tcPr>
          <w:p w14:paraId="0775A8F2" w14:textId="77777777" w:rsidR="001B53C5" w:rsidRPr="001B53C5" w:rsidRDefault="001B53C5" w:rsidP="001B53C5">
            <w:pPr>
              <w:spacing w:line="360" w:lineRule="auto"/>
              <w:jc w:val="both"/>
              <w:rPr>
                <w:rFonts w:cs="Times New Roman"/>
                <w:b/>
                <w:sz w:val="24"/>
                <w:szCs w:val="24"/>
                <w:lang w:val="ru-RU"/>
              </w:rPr>
            </w:pPr>
            <w:r w:rsidRPr="00E23703">
              <w:rPr>
                <w:rFonts w:cs="Times New Roman"/>
                <w:b/>
                <w:sz w:val="24"/>
                <w:szCs w:val="24"/>
                <w:lang w:val="ru-RU"/>
              </w:rPr>
              <w:t>2013</w:t>
            </w:r>
          </w:p>
        </w:tc>
        <w:tc>
          <w:tcPr>
            <w:tcW w:w="568" w:type="pct"/>
          </w:tcPr>
          <w:p w14:paraId="47DEF37A" w14:textId="77777777" w:rsidR="001B53C5" w:rsidRPr="001B53C5" w:rsidRDefault="001B53C5" w:rsidP="001B53C5">
            <w:pPr>
              <w:spacing w:line="360" w:lineRule="auto"/>
              <w:jc w:val="both"/>
              <w:rPr>
                <w:rFonts w:cs="Times New Roman"/>
                <w:b/>
                <w:sz w:val="24"/>
                <w:szCs w:val="24"/>
                <w:lang w:val="ru-RU"/>
              </w:rPr>
            </w:pPr>
            <w:r w:rsidRPr="00E23703">
              <w:rPr>
                <w:rFonts w:cs="Times New Roman"/>
                <w:b/>
                <w:sz w:val="24"/>
                <w:szCs w:val="24"/>
                <w:lang w:val="ru-RU"/>
              </w:rPr>
              <w:t>2014</w:t>
            </w:r>
          </w:p>
        </w:tc>
        <w:tc>
          <w:tcPr>
            <w:tcW w:w="568" w:type="pct"/>
          </w:tcPr>
          <w:p w14:paraId="4F2F6590" w14:textId="77777777" w:rsidR="001B53C5" w:rsidRPr="001B53C5" w:rsidRDefault="001B53C5" w:rsidP="001B53C5">
            <w:pPr>
              <w:spacing w:line="360" w:lineRule="auto"/>
              <w:jc w:val="both"/>
              <w:rPr>
                <w:rFonts w:cs="Times New Roman"/>
                <w:b/>
                <w:sz w:val="24"/>
                <w:szCs w:val="24"/>
                <w:lang w:val="ru-RU"/>
              </w:rPr>
            </w:pPr>
            <w:r w:rsidRPr="00E23703">
              <w:rPr>
                <w:rFonts w:cs="Times New Roman"/>
                <w:b/>
                <w:sz w:val="24"/>
                <w:szCs w:val="24"/>
                <w:lang w:val="ru-RU"/>
              </w:rPr>
              <w:t>2015</w:t>
            </w:r>
          </w:p>
        </w:tc>
        <w:tc>
          <w:tcPr>
            <w:tcW w:w="569" w:type="pct"/>
          </w:tcPr>
          <w:p w14:paraId="685821C6" w14:textId="77777777" w:rsidR="001B53C5" w:rsidRPr="001B53C5" w:rsidRDefault="001B53C5" w:rsidP="001B53C5">
            <w:pPr>
              <w:spacing w:line="360" w:lineRule="auto"/>
              <w:jc w:val="both"/>
              <w:rPr>
                <w:rFonts w:cs="Times New Roman"/>
                <w:b/>
                <w:sz w:val="24"/>
                <w:szCs w:val="24"/>
                <w:lang w:val="ru-RU"/>
              </w:rPr>
            </w:pPr>
            <w:r w:rsidRPr="00E23703">
              <w:rPr>
                <w:rFonts w:cs="Times New Roman"/>
                <w:b/>
                <w:sz w:val="24"/>
                <w:szCs w:val="24"/>
                <w:lang w:val="ru-RU"/>
              </w:rPr>
              <w:t>2016</w:t>
            </w:r>
          </w:p>
        </w:tc>
        <w:tc>
          <w:tcPr>
            <w:tcW w:w="569" w:type="pct"/>
          </w:tcPr>
          <w:p w14:paraId="18148851" w14:textId="77777777" w:rsidR="001B53C5" w:rsidRPr="001B53C5" w:rsidRDefault="001B53C5" w:rsidP="001B53C5">
            <w:pPr>
              <w:spacing w:line="360" w:lineRule="auto"/>
              <w:jc w:val="both"/>
              <w:rPr>
                <w:rFonts w:cs="Times New Roman"/>
                <w:b/>
                <w:sz w:val="24"/>
                <w:szCs w:val="24"/>
                <w:lang w:val="ru-RU"/>
              </w:rPr>
            </w:pPr>
            <w:r w:rsidRPr="00E23703">
              <w:rPr>
                <w:rFonts w:cs="Times New Roman"/>
                <w:b/>
                <w:sz w:val="24"/>
                <w:szCs w:val="24"/>
                <w:lang w:val="ru-RU"/>
              </w:rPr>
              <w:t>2017</w:t>
            </w:r>
          </w:p>
        </w:tc>
        <w:tc>
          <w:tcPr>
            <w:tcW w:w="558" w:type="pct"/>
          </w:tcPr>
          <w:p w14:paraId="66BE47AB" w14:textId="77777777" w:rsidR="001B53C5" w:rsidRPr="001B53C5" w:rsidRDefault="001B53C5" w:rsidP="001B53C5">
            <w:pPr>
              <w:spacing w:line="360" w:lineRule="auto"/>
              <w:jc w:val="both"/>
              <w:rPr>
                <w:rFonts w:cs="Times New Roman"/>
                <w:b/>
                <w:sz w:val="24"/>
                <w:szCs w:val="24"/>
                <w:lang w:val="ru-RU"/>
              </w:rPr>
            </w:pPr>
            <w:r w:rsidRPr="00E23703">
              <w:rPr>
                <w:rFonts w:cs="Times New Roman"/>
                <w:b/>
                <w:sz w:val="24"/>
                <w:szCs w:val="24"/>
                <w:lang w:val="ru-RU"/>
              </w:rPr>
              <w:t>2018</w:t>
            </w:r>
          </w:p>
        </w:tc>
      </w:tr>
      <w:tr w:rsidR="001B53C5" w:rsidRPr="00E23703" w14:paraId="7B000A4C" w14:textId="77777777" w:rsidTr="001B53C5">
        <w:tc>
          <w:tcPr>
            <w:tcW w:w="258" w:type="pct"/>
          </w:tcPr>
          <w:p w14:paraId="4D2BE074" w14:textId="77777777" w:rsidR="001B53C5" w:rsidRPr="00E23703" w:rsidRDefault="001B53C5" w:rsidP="001B53C5">
            <w:pPr>
              <w:spacing w:line="360" w:lineRule="auto"/>
              <w:jc w:val="both"/>
              <w:rPr>
                <w:rFonts w:cs="Times New Roman"/>
                <w:sz w:val="24"/>
                <w:szCs w:val="24"/>
                <w:lang w:val="ru-RU"/>
              </w:rPr>
            </w:pPr>
            <w:r w:rsidRPr="00E23703">
              <w:rPr>
                <w:rFonts w:cs="Times New Roman"/>
                <w:sz w:val="24"/>
                <w:szCs w:val="24"/>
                <w:lang w:val="ru-RU"/>
              </w:rPr>
              <w:t>0</w:t>
            </w:r>
          </w:p>
        </w:tc>
        <w:tc>
          <w:tcPr>
            <w:tcW w:w="1442" w:type="pct"/>
          </w:tcPr>
          <w:p w14:paraId="274E95D6"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Продукты питания и живые животные</w:t>
            </w:r>
          </w:p>
        </w:tc>
        <w:tc>
          <w:tcPr>
            <w:tcW w:w="468" w:type="pct"/>
          </w:tcPr>
          <w:p w14:paraId="0CD70877"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533,7</w:t>
            </w:r>
          </w:p>
        </w:tc>
        <w:tc>
          <w:tcPr>
            <w:tcW w:w="568" w:type="pct"/>
          </w:tcPr>
          <w:p w14:paraId="306C68EA" w14:textId="77777777" w:rsidR="001B53C5" w:rsidRPr="001B53C5" w:rsidRDefault="001B53C5" w:rsidP="001B53C5">
            <w:pPr>
              <w:spacing w:line="360" w:lineRule="auto"/>
              <w:jc w:val="both"/>
              <w:rPr>
                <w:rFonts w:cs="Times New Roman"/>
                <w:sz w:val="24"/>
                <w:szCs w:val="24"/>
                <w:lang w:val="ru-RU"/>
              </w:rPr>
            </w:pPr>
            <w:r w:rsidRPr="00E23703">
              <w:rPr>
                <w:rFonts w:cs="Times New Roman"/>
                <w:bCs/>
                <w:color w:val="000000"/>
                <w:sz w:val="24"/>
                <w:szCs w:val="24"/>
                <w:lang w:val="ru-RU"/>
              </w:rPr>
              <w:t>400,5</w:t>
            </w:r>
          </w:p>
        </w:tc>
        <w:tc>
          <w:tcPr>
            <w:tcW w:w="568" w:type="pct"/>
          </w:tcPr>
          <w:p w14:paraId="4A01AEE0" w14:textId="77777777" w:rsidR="001B53C5" w:rsidRPr="001B53C5" w:rsidRDefault="001B53C5" w:rsidP="001B53C5">
            <w:pPr>
              <w:spacing w:line="360" w:lineRule="auto"/>
              <w:jc w:val="both"/>
              <w:rPr>
                <w:rFonts w:cs="Times New Roman"/>
                <w:sz w:val="24"/>
                <w:szCs w:val="24"/>
                <w:lang w:val="ru-RU"/>
              </w:rPr>
            </w:pPr>
            <w:r w:rsidRPr="00E23703">
              <w:rPr>
                <w:rFonts w:cs="Times New Roman"/>
                <w:bCs/>
                <w:color w:val="000000"/>
                <w:sz w:val="24"/>
                <w:szCs w:val="24"/>
                <w:lang w:val="ru-RU"/>
              </w:rPr>
              <w:t>114,4</w:t>
            </w:r>
          </w:p>
        </w:tc>
        <w:tc>
          <w:tcPr>
            <w:tcW w:w="569" w:type="pct"/>
          </w:tcPr>
          <w:p w14:paraId="3D9EA75C" w14:textId="77777777" w:rsidR="001B53C5" w:rsidRPr="001B53C5" w:rsidRDefault="001B53C5" w:rsidP="001B53C5">
            <w:pPr>
              <w:spacing w:line="360" w:lineRule="auto"/>
              <w:jc w:val="both"/>
              <w:rPr>
                <w:rFonts w:cs="Times New Roman"/>
                <w:sz w:val="24"/>
                <w:szCs w:val="24"/>
                <w:lang w:val="ru-RU"/>
              </w:rPr>
            </w:pPr>
            <w:r w:rsidRPr="00E23703">
              <w:rPr>
                <w:rFonts w:cs="Times New Roman"/>
                <w:bCs/>
                <w:color w:val="000000"/>
                <w:sz w:val="24"/>
                <w:szCs w:val="24"/>
                <w:lang w:val="ru-RU"/>
              </w:rPr>
              <w:t>114,6</w:t>
            </w:r>
          </w:p>
        </w:tc>
        <w:tc>
          <w:tcPr>
            <w:tcW w:w="569" w:type="pct"/>
          </w:tcPr>
          <w:p w14:paraId="0A87420D" w14:textId="77777777" w:rsidR="001B53C5" w:rsidRPr="001B53C5" w:rsidRDefault="001B53C5" w:rsidP="001B53C5">
            <w:pPr>
              <w:spacing w:line="360" w:lineRule="auto"/>
              <w:jc w:val="both"/>
              <w:rPr>
                <w:rFonts w:cs="Times New Roman"/>
                <w:sz w:val="24"/>
                <w:szCs w:val="24"/>
                <w:lang w:val="ru-RU"/>
              </w:rPr>
            </w:pPr>
            <w:r w:rsidRPr="00E23703">
              <w:rPr>
                <w:rFonts w:cs="Times New Roman"/>
                <w:bCs/>
                <w:color w:val="000000"/>
                <w:sz w:val="24"/>
                <w:szCs w:val="24"/>
                <w:lang w:val="ru-RU"/>
              </w:rPr>
              <w:t>126,9</w:t>
            </w:r>
          </w:p>
        </w:tc>
        <w:tc>
          <w:tcPr>
            <w:tcW w:w="558" w:type="pct"/>
          </w:tcPr>
          <w:p w14:paraId="01FDA719" w14:textId="77777777" w:rsidR="001B53C5" w:rsidRPr="001B53C5" w:rsidRDefault="001B53C5" w:rsidP="001B53C5">
            <w:pPr>
              <w:spacing w:line="360" w:lineRule="auto"/>
              <w:jc w:val="both"/>
              <w:rPr>
                <w:rFonts w:cs="Times New Roman"/>
                <w:sz w:val="24"/>
                <w:szCs w:val="24"/>
                <w:lang w:val="ru-RU"/>
              </w:rPr>
            </w:pPr>
            <w:r w:rsidRPr="00E23703">
              <w:rPr>
                <w:rFonts w:cs="Times New Roman"/>
                <w:bCs/>
                <w:color w:val="000000"/>
                <w:sz w:val="24"/>
                <w:szCs w:val="24"/>
                <w:lang w:val="ru-RU"/>
              </w:rPr>
              <w:t>98,6</w:t>
            </w:r>
          </w:p>
        </w:tc>
      </w:tr>
      <w:tr w:rsidR="001B53C5" w:rsidRPr="001B53C5" w14:paraId="088C0E7A" w14:textId="77777777" w:rsidTr="001B53C5">
        <w:tc>
          <w:tcPr>
            <w:tcW w:w="258" w:type="pct"/>
          </w:tcPr>
          <w:p w14:paraId="4B9809DC"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w:t>
            </w:r>
          </w:p>
        </w:tc>
        <w:tc>
          <w:tcPr>
            <w:tcW w:w="1442" w:type="pct"/>
          </w:tcPr>
          <w:p w14:paraId="22BF1E41" w14:textId="77777777" w:rsidR="001B53C5" w:rsidRPr="001B53C5" w:rsidRDefault="001B53C5" w:rsidP="001B53C5">
            <w:pPr>
              <w:spacing w:line="360" w:lineRule="auto"/>
              <w:jc w:val="both"/>
              <w:rPr>
                <w:rFonts w:cs="Times New Roman"/>
                <w:sz w:val="24"/>
                <w:szCs w:val="24"/>
                <w:lang w:val="ru-RU"/>
              </w:rPr>
            </w:pPr>
            <w:r w:rsidRPr="00E23703">
              <w:rPr>
                <w:rFonts w:cs="Times New Roman"/>
                <w:bCs/>
                <w:color w:val="000000"/>
                <w:sz w:val="24"/>
                <w:szCs w:val="24"/>
                <w:lang w:val="ru-RU"/>
              </w:rPr>
              <w:t>Напитки и табак</w:t>
            </w:r>
          </w:p>
        </w:tc>
        <w:tc>
          <w:tcPr>
            <w:tcW w:w="468" w:type="pct"/>
          </w:tcPr>
          <w:p w14:paraId="18F87B95"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45,7</w:t>
            </w:r>
          </w:p>
        </w:tc>
        <w:tc>
          <w:tcPr>
            <w:tcW w:w="568" w:type="pct"/>
          </w:tcPr>
          <w:p w14:paraId="0FA9C00D"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27,6</w:t>
            </w:r>
          </w:p>
        </w:tc>
        <w:tc>
          <w:tcPr>
            <w:tcW w:w="568" w:type="pct"/>
          </w:tcPr>
          <w:p w14:paraId="7E3959AF"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16,8</w:t>
            </w:r>
          </w:p>
        </w:tc>
        <w:tc>
          <w:tcPr>
            <w:tcW w:w="569" w:type="pct"/>
          </w:tcPr>
          <w:p w14:paraId="793279C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14,5</w:t>
            </w:r>
          </w:p>
        </w:tc>
        <w:tc>
          <w:tcPr>
            <w:tcW w:w="569" w:type="pct"/>
          </w:tcPr>
          <w:p w14:paraId="20775E41"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13,0</w:t>
            </w:r>
          </w:p>
        </w:tc>
        <w:tc>
          <w:tcPr>
            <w:tcW w:w="558" w:type="pct"/>
          </w:tcPr>
          <w:p w14:paraId="1E67A0AF"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16,5</w:t>
            </w:r>
          </w:p>
        </w:tc>
      </w:tr>
      <w:tr w:rsidR="001B53C5" w:rsidRPr="001B53C5" w14:paraId="629609E6" w14:textId="77777777" w:rsidTr="001B53C5">
        <w:tc>
          <w:tcPr>
            <w:tcW w:w="258" w:type="pct"/>
          </w:tcPr>
          <w:p w14:paraId="00141AF1"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2</w:t>
            </w:r>
          </w:p>
        </w:tc>
        <w:tc>
          <w:tcPr>
            <w:tcW w:w="1442" w:type="pct"/>
          </w:tcPr>
          <w:p w14:paraId="1E5A4101"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lang w:val="ru-RU"/>
              </w:rPr>
              <w:t>Сырьевые товары за исключением топлива</w:t>
            </w:r>
          </w:p>
        </w:tc>
        <w:tc>
          <w:tcPr>
            <w:tcW w:w="468" w:type="pct"/>
          </w:tcPr>
          <w:p w14:paraId="077C98B6"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361,0</w:t>
            </w:r>
          </w:p>
        </w:tc>
        <w:tc>
          <w:tcPr>
            <w:tcW w:w="568" w:type="pct"/>
          </w:tcPr>
          <w:p w14:paraId="51FB3AF5"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155,1</w:t>
            </w:r>
          </w:p>
        </w:tc>
        <w:tc>
          <w:tcPr>
            <w:tcW w:w="568" w:type="pct"/>
          </w:tcPr>
          <w:p w14:paraId="2E11B5B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76,6</w:t>
            </w:r>
          </w:p>
        </w:tc>
        <w:tc>
          <w:tcPr>
            <w:tcW w:w="569" w:type="pct"/>
          </w:tcPr>
          <w:p w14:paraId="7875698C"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109,5</w:t>
            </w:r>
          </w:p>
        </w:tc>
        <w:tc>
          <w:tcPr>
            <w:tcW w:w="569" w:type="pct"/>
          </w:tcPr>
          <w:p w14:paraId="4B5F1CE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86,8</w:t>
            </w:r>
          </w:p>
        </w:tc>
        <w:tc>
          <w:tcPr>
            <w:tcW w:w="558" w:type="pct"/>
          </w:tcPr>
          <w:p w14:paraId="1AE51CFE"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63,0</w:t>
            </w:r>
          </w:p>
        </w:tc>
      </w:tr>
      <w:tr w:rsidR="001B53C5" w:rsidRPr="001B53C5" w14:paraId="1035D61D" w14:textId="77777777" w:rsidTr="001B53C5">
        <w:tc>
          <w:tcPr>
            <w:tcW w:w="258" w:type="pct"/>
          </w:tcPr>
          <w:p w14:paraId="31069D4A"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3</w:t>
            </w:r>
          </w:p>
        </w:tc>
        <w:tc>
          <w:tcPr>
            <w:tcW w:w="1442" w:type="pct"/>
          </w:tcPr>
          <w:p w14:paraId="65CCE677" w14:textId="77777777" w:rsidR="001B53C5" w:rsidRPr="001B53C5" w:rsidRDefault="001B53C5" w:rsidP="001B53C5">
            <w:pPr>
              <w:spacing w:line="360" w:lineRule="auto"/>
              <w:jc w:val="both"/>
              <w:rPr>
                <w:rFonts w:cs="Times New Roman"/>
                <w:sz w:val="24"/>
                <w:szCs w:val="24"/>
                <w:lang w:val="ru-RU"/>
              </w:rPr>
            </w:pPr>
            <w:proofErr w:type="spellStart"/>
            <w:r w:rsidRPr="001B53C5">
              <w:rPr>
                <w:rFonts w:cs="Times New Roman"/>
                <w:bCs/>
                <w:color w:val="000000"/>
                <w:sz w:val="24"/>
                <w:szCs w:val="24"/>
              </w:rPr>
              <w:t>Минеральное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топливо</w:t>
            </w:r>
            <w:proofErr w:type="spellEnd"/>
          </w:p>
        </w:tc>
        <w:tc>
          <w:tcPr>
            <w:tcW w:w="468" w:type="pct"/>
          </w:tcPr>
          <w:p w14:paraId="00B2411F"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441,8</w:t>
            </w:r>
          </w:p>
        </w:tc>
        <w:tc>
          <w:tcPr>
            <w:tcW w:w="568" w:type="pct"/>
          </w:tcPr>
          <w:p w14:paraId="5178E63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288,8</w:t>
            </w:r>
          </w:p>
        </w:tc>
        <w:tc>
          <w:tcPr>
            <w:tcW w:w="568" w:type="pct"/>
          </w:tcPr>
          <w:p w14:paraId="2625201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161,1</w:t>
            </w:r>
          </w:p>
        </w:tc>
        <w:tc>
          <w:tcPr>
            <w:tcW w:w="569" w:type="pct"/>
          </w:tcPr>
          <w:p w14:paraId="794D735D"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165,2</w:t>
            </w:r>
          </w:p>
        </w:tc>
        <w:tc>
          <w:tcPr>
            <w:tcW w:w="569" w:type="pct"/>
          </w:tcPr>
          <w:p w14:paraId="2B4FA289"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218,2</w:t>
            </w:r>
          </w:p>
        </w:tc>
        <w:tc>
          <w:tcPr>
            <w:tcW w:w="558" w:type="pct"/>
          </w:tcPr>
          <w:p w14:paraId="291B1D0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230,6</w:t>
            </w:r>
          </w:p>
        </w:tc>
      </w:tr>
      <w:tr w:rsidR="001B53C5" w:rsidRPr="001B53C5" w14:paraId="6AFC79D5" w14:textId="77777777" w:rsidTr="001B53C5">
        <w:tc>
          <w:tcPr>
            <w:tcW w:w="258" w:type="pct"/>
          </w:tcPr>
          <w:p w14:paraId="7C63C2F7"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4</w:t>
            </w:r>
          </w:p>
        </w:tc>
        <w:tc>
          <w:tcPr>
            <w:tcW w:w="1442" w:type="pct"/>
          </w:tcPr>
          <w:p w14:paraId="1A3B72EC"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lang w:val="ru-RU"/>
              </w:rPr>
              <w:t>Жиры и масла животного и растительного происхождения</w:t>
            </w:r>
          </w:p>
        </w:tc>
        <w:tc>
          <w:tcPr>
            <w:tcW w:w="468" w:type="pct"/>
          </w:tcPr>
          <w:p w14:paraId="75B47E81"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5,3</w:t>
            </w:r>
          </w:p>
        </w:tc>
        <w:tc>
          <w:tcPr>
            <w:tcW w:w="568" w:type="pct"/>
          </w:tcPr>
          <w:p w14:paraId="2866129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3,1</w:t>
            </w:r>
          </w:p>
        </w:tc>
        <w:tc>
          <w:tcPr>
            <w:tcW w:w="568" w:type="pct"/>
          </w:tcPr>
          <w:p w14:paraId="6EE45B9C"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1,7</w:t>
            </w:r>
          </w:p>
        </w:tc>
        <w:tc>
          <w:tcPr>
            <w:tcW w:w="569" w:type="pct"/>
          </w:tcPr>
          <w:p w14:paraId="499B5C51"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1,6</w:t>
            </w:r>
          </w:p>
        </w:tc>
        <w:tc>
          <w:tcPr>
            <w:tcW w:w="569" w:type="pct"/>
          </w:tcPr>
          <w:p w14:paraId="683177F3"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w:t>
            </w:r>
          </w:p>
        </w:tc>
        <w:tc>
          <w:tcPr>
            <w:tcW w:w="558" w:type="pct"/>
          </w:tcPr>
          <w:p w14:paraId="4CD38E07"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0,9</w:t>
            </w:r>
          </w:p>
        </w:tc>
      </w:tr>
      <w:tr w:rsidR="001B53C5" w:rsidRPr="001B53C5" w14:paraId="00DAD8AC" w14:textId="77777777" w:rsidTr="001B53C5">
        <w:tc>
          <w:tcPr>
            <w:tcW w:w="258" w:type="pct"/>
          </w:tcPr>
          <w:p w14:paraId="72DAD1AB"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5</w:t>
            </w:r>
          </w:p>
        </w:tc>
        <w:tc>
          <w:tcPr>
            <w:tcW w:w="1442" w:type="pct"/>
          </w:tcPr>
          <w:p w14:paraId="4FAA7F89" w14:textId="77777777" w:rsidR="001B53C5" w:rsidRPr="001B53C5" w:rsidRDefault="001B53C5" w:rsidP="001B53C5">
            <w:pPr>
              <w:spacing w:line="360" w:lineRule="auto"/>
              <w:jc w:val="both"/>
              <w:rPr>
                <w:rFonts w:cs="Times New Roman"/>
                <w:sz w:val="24"/>
                <w:szCs w:val="24"/>
                <w:lang w:val="ru-RU"/>
              </w:rPr>
            </w:pPr>
            <w:proofErr w:type="spellStart"/>
            <w:r w:rsidRPr="001B53C5">
              <w:rPr>
                <w:rFonts w:cs="Times New Roman"/>
                <w:bCs/>
                <w:color w:val="000000"/>
                <w:sz w:val="24"/>
                <w:szCs w:val="24"/>
              </w:rPr>
              <w:t>Химические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продукты</w:t>
            </w:r>
            <w:proofErr w:type="spellEnd"/>
            <w:r w:rsidRPr="001B53C5">
              <w:rPr>
                <w:rFonts w:cs="Times New Roman"/>
                <w:bCs/>
                <w:color w:val="000000"/>
                <w:sz w:val="24"/>
                <w:szCs w:val="24"/>
              </w:rPr>
              <w:t xml:space="preserve"> и </w:t>
            </w:r>
            <w:proofErr w:type="spellStart"/>
            <w:r w:rsidRPr="001B53C5">
              <w:rPr>
                <w:rFonts w:cs="Times New Roman"/>
                <w:bCs/>
                <w:color w:val="000000"/>
                <w:sz w:val="24"/>
                <w:szCs w:val="24"/>
              </w:rPr>
              <w:t>товары</w:t>
            </w:r>
            <w:proofErr w:type="spellEnd"/>
          </w:p>
        </w:tc>
        <w:tc>
          <w:tcPr>
            <w:tcW w:w="468" w:type="pct"/>
          </w:tcPr>
          <w:p w14:paraId="5AEB92B2"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1401,1</w:t>
            </w:r>
          </w:p>
        </w:tc>
        <w:tc>
          <w:tcPr>
            <w:tcW w:w="568" w:type="pct"/>
          </w:tcPr>
          <w:p w14:paraId="1A678E08"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1256,5</w:t>
            </w:r>
          </w:p>
        </w:tc>
        <w:tc>
          <w:tcPr>
            <w:tcW w:w="568" w:type="pct"/>
          </w:tcPr>
          <w:p w14:paraId="11C09ACE"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854,4</w:t>
            </w:r>
          </w:p>
        </w:tc>
        <w:tc>
          <w:tcPr>
            <w:tcW w:w="569" w:type="pct"/>
          </w:tcPr>
          <w:p w14:paraId="24FF98C5"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731,6</w:t>
            </w:r>
          </w:p>
        </w:tc>
        <w:tc>
          <w:tcPr>
            <w:tcW w:w="569" w:type="pct"/>
          </w:tcPr>
          <w:p w14:paraId="7C947F6D"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697,9</w:t>
            </w:r>
          </w:p>
        </w:tc>
        <w:tc>
          <w:tcPr>
            <w:tcW w:w="558" w:type="pct"/>
          </w:tcPr>
          <w:p w14:paraId="67E96BD6"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689,7</w:t>
            </w:r>
          </w:p>
        </w:tc>
      </w:tr>
      <w:tr w:rsidR="001B53C5" w:rsidRPr="001B53C5" w14:paraId="13C08C39" w14:textId="77777777" w:rsidTr="001B53C5">
        <w:tc>
          <w:tcPr>
            <w:tcW w:w="258" w:type="pct"/>
          </w:tcPr>
          <w:p w14:paraId="66B6EF7C"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lastRenderedPageBreak/>
              <w:t>6</w:t>
            </w:r>
          </w:p>
        </w:tc>
        <w:tc>
          <w:tcPr>
            <w:tcW w:w="1442" w:type="pct"/>
          </w:tcPr>
          <w:p w14:paraId="130E6050"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lang w:val="ru-RU"/>
              </w:rPr>
              <w:t>Основные товары по видам сырья</w:t>
            </w:r>
          </w:p>
        </w:tc>
        <w:tc>
          <w:tcPr>
            <w:tcW w:w="468" w:type="pct"/>
          </w:tcPr>
          <w:p w14:paraId="29918A19"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1404,7</w:t>
            </w:r>
          </w:p>
        </w:tc>
        <w:tc>
          <w:tcPr>
            <w:tcW w:w="568" w:type="pct"/>
          </w:tcPr>
          <w:p w14:paraId="4F6B9AED"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1215,9</w:t>
            </w:r>
          </w:p>
        </w:tc>
        <w:tc>
          <w:tcPr>
            <w:tcW w:w="568" w:type="pct"/>
          </w:tcPr>
          <w:p w14:paraId="6E2358A0"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743,8</w:t>
            </w:r>
          </w:p>
        </w:tc>
        <w:tc>
          <w:tcPr>
            <w:tcW w:w="569" w:type="pct"/>
          </w:tcPr>
          <w:p w14:paraId="5D0BECD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716,0</w:t>
            </w:r>
          </w:p>
        </w:tc>
        <w:tc>
          <w:tcPr>
            <w:tcW w:w="569" w:type="pct"/>
          </w:tcPr>
          <w:p w14:paraId="2D8A7BC8"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791,6</w:t>
            </w:r>
          </w:p>
        </w:tc>
        <w:tc>
          <w:tcPr>
            <w:tcW w:w="558" w:type="pct"/>
          </w:tcPr>
          <w:p w14:paraId="34BB628D"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844,7</w:t>
            </w:r>
          </w:p>
        </w:tc>
      </w:tr>
      <w:tr w:rsidR="001B53C5" w:rsidRPr="001B53C5" w14:paraId="68085D63" w14:textId="77777777" w:rsidTr="001B53C5">
        <w:tc>
          <w:tcPr>
            <w:tcW w:w="258" w:type="pct"/>
          </w:tcPr>
          <w:p w14:paraId="5CD027BE"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7</w:t>
            </w:r>
          </w:p>
        </w:tc>
        <w:tc>
          <w:tcPr>
            <w:tcW w:w="1442" w:type="pct"/>
          </w:tcPr>
          <w:p w14:paraId="38919757" w14:textId="77777777" w:rsidR="001B53C5" w:rsidRPr="001B53C5" w:rsidRDefault="001B53C5" w:rsidP="001B53C5">
            <w:pPr>
              <w:spacing w:line="360" w:lineRule="auto"/>
              <w:jc w:val="both"/>
              <w:rPr>
                <w:rFonts w:cs="Times New Roman"/>
                <w:sz w:val="24"/>
                <w:szCs w:val="24"/>
                <w:lang w:val="ru-RU"/>
              </w:rPr>
            </w:pPr>
            <w:proofErr w:type="spellStart"/>
            <w:r w:rsidRPr="001B53C5">
              <w:rPr>
                <w:rFonts w:cs="Times New Roman"/>
                <w:bCs/>
                <w:color w:val="000000"/>
                <w:sz w:val="24"/>
                <w:szCs w:val="24"/>
              </w:rPr>
              <w:t>Машины</w:t>
            </w:r>
            <w:proofErr w:type="spellEnd"/>
            <w:r w:rsidRPr="001B53C5">
              <w:rPr>
                <w:rFonts w:cs="Times New Roman"/>
                <w:bCs/>
                <w:color w:val="000000"/>
                <w:sz w:val="24"/>
                <w:szCs w:val="24"/>
              </w:rPr>
              <w:t xml:space="preserve"> и </w:t>
            </w:r>
            <w:proofErr w:type="spellStart"/>
            <w:r w:rsidRPr="001B53C5">
              <w:rPr>
                <w:rFonts w:cs="Times New Roman"/>
                <w:bCs/>
                <w:color w:val="000000"/>
                <w:sz w:val="24"/>
                <w:szCs w:val="24"/>
              </w:rPr>
              <w:t>оборудование</w:t>
            </w:r>
            <w:proofErr w:type="spellEnd"/>
          </w:p>
        </w:tc>
        <w:tc>
          <w:tcPr>
            <w:tcW w:w="468" w:type="pct"/>
          </w:tcPr>
          <w:p w14:paraId="4467ACFC"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2279,5</w:t>
            </w:r>
          </w:p>
        </w:tc>
        <w:tc>
          <w:tcPr>
            <w:tcW w:w="568" w:type="pct"/>
          </w:tcPr>
          <w:p w14:paraId="58642B38"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2239,9</w:t>
            </w:r>
          </w:p>
        </w:tc>
        <w:tc>
          <w:tcPr>
            <w:tcW w:w="568" w:type="pct"/>
          </w:tcPr>
          <w:p w14:paraId="15DADDDC"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1212,0</w:t>
            </w:r>
          </w:p>
        </w:tc>
        <w:tc>
          <w:tcPr>
            <w:tcW w:w="569" w:type="pct"/>
          </w:tcPr>
          <w:p w14:paraId="087E0496"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1180,3</w:t>
            </w:r>
          </w:p>
        </w:tc>
        <w:tc>
          <w:tcPr>
            <w:tcW w:w="569" w:type="pct"/>
          </w:tcPr>
          <w:p w14:paraId="6582A2CA"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1642,6</w:t>
            </w:r>
          </w:p>
        </w:tc>
        <w:tc>
          <w:tcPr>
            <w:tcW w:w="558" w:type="pct"/>
          </w:tcPr>
          <w:p w14:paraId="5FAC1757"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1716,5</w:t>
            </w:r>
          </w:p>
        </w:tc>
      </w:tr>
      <w:tr w:rsidR="001B53C5" w:rsidRPr="001B53C5" w14:paraId="316A610A" w14:textId="77777777" w:rsidTr="001B53C5">
        <w:tc>
          <w:tcPr>
            <w:tcW w:w="258" w:type="pct"/>
          </w:tcPr>
          <w:p w14:paraId="23F397AD"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8</w:t>
            </w:r>
          </w:p>
        </w:tc>
        <w:tc>
          <w:tcPr>
            <w:tcW w:w="1442" w:type="pct"/>
          </w:tcPr>
          <w:p w14:paraId="530E933A" w14:textId="77777777" w:rsidR="001B53C5" w:rsidRPr="001B53C5" w:rsidRDefault="001B53C5" w:rsidP="001B53C5">
            <w:pPr>
              <w:spacing w:line="360" w:lineRule="auto"/>
              <w:jc w:val="both"/>
              <w:rPr>
                <w:rFonts w:cs="Times New Roman"/>
                <w:bCs/>
                <w:color w:val="000000"/>
                <w:sz w:val="24"/>
                <w:szCs w:val="24"/>
              </w:rPr>
            </w:pPr>
            <w:proofErr w:type="spellStart"/>
            <w:r w:rsidRPr="001B53C5">
              <w:rPr>
                <w:rFonts w:cs="Times New Roman"/>
                <w:bCs/>
                <w:color w:val="000000"/>
                <w:sz w:val="24"/>
                <w:szCs w:val="24"/>
              </w:rPr>
              <w:t>Различные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готовые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изделия</w:t>
            </w:r>
            <w:proofErr w:type="spellEnd"/>
          </w:p>
        </w:tc>
        <w:tc>
          <w:tcPr>
            <w:tcW w:w="468" w:type="pct"/>
          </w:tcPr>
          <w:p w14:paraId="7132E791" w14:textId="77777777" w:rsidR="001B53C5" w:rsidRPr="001B53C5" w:rsidRDefault="001B53C5" w:rsidP="001B53C5">
            <w:pPr>
              <w:spacing w:line="360" w:lineRule="auto"/>
              <w:jc w:val="both"/>
              <w:rPr>
                <w:rFonts w:cs="Times New Roman"/>
                <w:sz w:val="24"/>
                <w:szCs w:val="24"/>
                <w:lang w:val="ru-RU"/>
              </w:rPr>
            </w:pPr>
          </w:p>
          <w:p w14:paraId="48EA9B2A"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632,3</w:t>
            </w:r>
          </w:p>
        </w:tc>
        <w:tc>
          <w:tcPr>
            <w:tcW w:w="568" w:type="pct"/>
            <w:vAlign w:val="bottom"/>
          </w:tcPr>
          <w:p w14:paraId="6B4F6CE7"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574,1</w:t>
            </w:r>
          </w:p>
        </w:tc>
        <w:tc>
          <w:tcPr>
            <w:tcW w:w="568" w:type="pct"/>
            <w:vAlign w:val="bottom"/>
          </w:tcPr>
          <w:p w14:paraId="6111C12B"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321,7</w:t>
            </w:r>
          </w:p>
        </w:tc>
        <w:tc>
          <w:tcPr>
            <w:tcW w:w="569" w:type="pct"/>
            <w:vAlign w:val="bottom"/>
          </w:tcPr>
          <w:p w14:paraId="012C7427"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262,3</w:t>
            </w:r>
          </w:p>
        </w:tc>
        <w:tc>
          <w:tcPr>
            <w:tcW w:w="569" w:type="pct"/>
            <w:vAlign w:val="bottom"/>
          </w:tcPr>
          <w:p w14:paraId="2170B45E"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283,8</w:t>
            </w:r>
          </w:p>
        </w:tc>
        <w:tc>
          <w:tcPr>
            <w:tcW w:w="558" w:type="pct"/>
            <w:vAlign w:val="bottom"/>
          </w:tcPr>
          <w:p w14:paraId="7BC43677"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269,2</w:t>
            </w:r>
          </w:p>
        </w:tc>
      </w:tr>
      <w:tr w:rsidR="001B53C5" w14:paraId="2C8D7610" w14:textId="77777777" w:rsidTr="001B53C5">
        <w:tc>
          <w:tcPr>
            <w:tcW w:w="258" w:type="pct"/>
          </w:tcPr>
          <w:p w14:paraId="59198AC8"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9</w:t>
            </w:r>
          </w:p>
        </w:tc>
        <w:tc>
          <w:tcPr>
            <w:tcW w:w="1442" w:type="pct"/>
          </w:tcPr>
          <w:p w14:paraId="43EE05CE" w14:textId="77777777" w:rsidR="001B53C5" w:rsidRPr="001B53C5" w:rsidRDefault="001B53C5" w:rsidP="001B53C5">
            <w:pPr>
              <w:spacing w:line="360" w:lineRule="auto"/>
              <w:jc w:val="both"/>
              <w:rPr>
                <w:rFonts w:cs="Times New Roman"/>
                <w:bCs/>
                <w:color w:val="000000"/>
                <w:sz w:val="24"/>
                <w:szCs w:val="24"/>
              </w:rPr>
            </w:pPr>
            <w:proofErr w:type="spellStart"/>
            <w:r w:rsidRPr="001B53C5">
              <w:rPr>
                <w:rFonts w:cs="Times New Roman"/>
                <w:bCs/>
                <w:color w:val="000000"/>
                <w:sz w:val="24"/>
                <w:szCs w:val="24"/>
              </w:rPr>
              <w:t>Прочие</w:t>
            </w:r>
            <w:proofErr w:type="spellEnd"/>
            <w:r w:rsidRPr="001B53C5">
              <w:rPr>
                <w:rFonts w:cs="Times New Roman"/>
                <w:bCs/>
                <w:color w:val="000000"/>
                <w:sz w:val="24"/>
                <w:szCs w:val="24"/>
              </w:rPr>
              <w:t xml:space="preserve"> </w:t>
            </w:r>
            <w:proofErr w:type="spellStart"/>
            <w:r w:rsidRPr="001B53C5">
              <w:rPr>
                <w:rFonts w:cs="Times New Roman"/>
                <w:bCs/>
                <w:color w:val="000000"/>
                <w:sz w:val="24"/>
                <w:szCs w:val="24"/>
              </w:rPr>
              <w:t>товары</w:t>
            </w:r>
            <w:proofErr w:type="spellEnd"/>
          </w:p>
        </w:tc>
        <w:tc>
          <w:tcPr>
            <w:tcW w:w="468" w:type="pct"/>
          </w:tcPr>
          <w:p w14:paraId="1D617FF0" w14:textId="77777777" w:rsidR="001B53C5" w:rsidRPr="001B53C5" w:rsidRDefault="001B53C5" w:rsidP="001B53C5">
            <w:pPr>
              <w:spacing w:line="360" w:lineRule="auto"/>
              <w:jc w:val="both"/>
              <w:rPr>
                <w:rFonts w:cs="Times New Roman"/>
                <w:sz w:val="24"/>
                <w:szCs w:val="24"/>
                <w:lang w:val="ru-RU"/>
              </w:rPr>
            </w:pPr>
            <w:r w:rsidRPr="001B53C5">
              <w:rPr>
                <w:rFonts w:cs="Times New Roman"/>
                <w:sz w:val="24"/>
                <w:szCs w:val="24"/>
                <w:lang w:val="ru-RU"/>
              </w:rPr>
              <w:t>21,3</w:t>
            </w:r>
          </w:p>
        </w:tc>
        <w:tc>
          <w:tcPr>
            <w:tcW w:w="568" w:type="pct"/>
          </w:tcPr>
          <w:p w14:paraId="4075D455"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0,5</w:t>
            </w:r>
          </w:p>
        </w:tc>
        <w:tc>
          <w:tcPr>
            <w:tcW w:w="568" w:type="pct"/>
          </w:tcPr>
          <w:p w14:paraId="035F98EC"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0,0</w:t>
            </w:r>
          </w:p>
        </w:tc>
        <w:tc>
          <w:tcPr>
            <w:tcW w:w="569" w:type="pct"/>
          </w:tcPr>
          <w:p w14:paraId="057A59A0"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0,1</w:t>
            </w:r>
          </w:p>
        </w:tc>
        <w:tc>
          <w:tcPr>
            <w:tcW w:w="569" w:type="pct"/>
          </w:tcPr>
          <w:p w14:paraId="41CCF1F8" w14:textId="77777777" w:rsidR="001B53C5" w:rsidRPr="001B53C5" w:rsidRDefault="001B53C5" w:rsidP="001B53C5">
            <w:pPr>
              <w:spacing w:line="360" w:lineRule="auto"/>
              <w:jc w:val="both"/>
              <w:rPr>
                <w:rFonts w:cs="Times New Roman"/>
                <w:sz w:val="24"/>
                <w:szCs w:val="24"/>
                <w:lang w:val="ru-RU"/>
              </w:rPr>
            </w:pPr>
            <w:r w:rsidRPr="001B53C5">
              <w:rPr>
                <w:rFonts w:cs="Times New Roman"/>
                <w:bCs/>
                <w:color w:val="000000"/>
                <w:sz w:val="24"/>
                <w:szCs w:val="24"/>
              </w:rPr>
              <w:t>0,1</w:t>
            </w:r>
          </w:p>
        </w:tc>
        <w:tc>
          <w:tcPr>
            <w:tcW w:w="558" w:type="pct"/>
          </w:tcPr>
          <w:p w14:paraId="6E6B7C53" w14:textId="77777777" w:rsidR="001B53C5" w:rsidRPr="00997CA0" w:rsidRDefault="001B53C5" w:rsidP="001B53C5">
            <w:pPr>
              <w:spacing w:line="360" w:lineRule="auto"/>
              <w:jc w:val="both"/>
              <w:rPr>
                <w:rFonts w:cs="Times New Roman"/>
                <w:sz w:val="24"/>
                <w:szCs w:val="24"/>
                <w:lang w:val="ru-RU"/>
              </w:rPr>
            </w:pPr>
            <w:r w:rsidRPr="001B53C5">
              <w:rPr>
                <w:rFonts w:cs="Times New Roman"/>
                <w:bCs/>
                <w:color w:val="000000"/>
                <w:sz w:val="24"/>
                <w:szCs w:val="24"/>
              </w:rPr>
              <w:t>0,6</w:t>
            </w:r>
          </w:p>
        </w:tc>
      </w:tr>
    </w:tbl>
    <w:p w14:paraId="49F70BAB" w14:textId="77777777" w:rsidR="001B53C5" w:rsidRPr="008F2498" w:rsidRDefault="001B53C5" w:rsidP="001B53C5">
      <w:pPr>
        <w:spacing w:line="360" w:lineRule="auto"/>
        <w:ind w:firstLine="709"/>
        <w:jc w:val="both"/>
      </w:pPr>
    </w:p>
    <w:p w14:paraId="7D874EF3" w14:textId="0DC7910D" w:rsidR="00281B6F" w:rsidRDefault="00392B72" w:rsidP="0081537A">
      <w:pPr>
        <w:spacing w:line="360" w:lineRule="auto"/>
        <w:ind w:firstLine="709"/>
        <w:jc w:val="both"/>
        <w:rPr>
          <w:lang w:val="ru-RU"/>
        </w:rPr>
      </w:pPr>
      <w:r>
        <w:rPr>
          <w:lang w:val="ru-RU"/>
        </w:rPr>
        <w:t xml:space="preserve">Таким образом, </w:t>
      </w:r>
      <w:r w:rsidR="00A45464">
        <w:rPr>
          <w:lang w:val="ru-RU"/>
        </w:rPr>
        <w:t xml:space="preserve">анализ изменений в товарной структуре экспорта и импорта показал, что наиболее </w:t>
      </w:r>
      <w:r w:rsidR="00195733">
        <w:rPr>
          <w:lang w:val="ru-RU"/>
        </w:rPr>
        <w:t>ощутимо</w:t>
      </w:r>
      <w:r w:rsidR="00A45464">
        <w:rPr>
          <w:lang w:val="ru-RU"/>
        </w:rPr>
        <w:t xml:space="preserve"> между нашими стр</w:t>
      </w:r>
      <w:r w:rsidR="00893E6C">
        <w:rPr>
          <w:lang w:val="ru-RU"/>
        </w:rPr>
        <w:t>анами сократился объем импорта</w:t>
      </w:r>
      <w:r w:rsidR="00426FD6">
        <w:rPr>
          <w:lang w:val="ru-RU"/>
        </w:rPr>
        <w:t>, в то время как объем</w:t>
      </w:r>
      <w:r w:rsidR="00893E6C">
        <w:rPr>
          <w:lang w:val="ru-RU"/>
        </w:rPr>
        <w:t xml:space="preserve"> экспорта России в Финляндию </w:t>
      </w:r>
      <w:r w:rsidR="00155A3E">
        <w:rPr>
          <w:lang w:val="ru-RU"/>
        </w:rPr>
        <w:t>уменьшился</w:t>
      </w:r>
      <w:r w:rsidR="00426FD6">
        <w:rPr>
          <w:lang w:val="ru-RU"/>
        </w:rPr>
        <w:t xml:space="preserve"> не так </w:t>
      </w:r>
      <w:r w:rsidR="00195733">
        <w:rPr>
          <w:lang w:val="ru-RU"/>
        </w:rPr>
        <w:t>серьезно</w:t>
      </w:r>
      <w:r w:rsidR="00426FD6">
        <w:rPr>
          <w:lang w:val="ru-RU"/>
        </w:rPr>
        <w:t xml:space="preserve"> (а экспорт некоторых </w:t>
      </w:r>
      <w:r w:rsidR="00E552FE">
        <w:rPr>
          <w:lang w:val="ru-RU"/>
        </w:rPr>
        <w:t>категорий</w:t>
      </w:r>
      <w:r w:rsidR="00426FD6">
        <w:rPr>
          <w:lang w:val="ru-RU"/>
        </w:rPr>
        <w:t xml:space="preserve"> и групп товаров даже возрос). Кроме того, </w:t>
      </w:r>
      <w:r w:rsidR="00803852">
        <w:rPr>
          <w:lang w:val="ru-RU"/>
        </w:rPr>
        <w:t xml:space="preserve">изменение объемов импорта и экспорта повлекли за собой </w:t>
      </w:r>
      <w:r w:rsidR="00F84FB7">
        <w:rPr>
          <w:lang w:val="ru-RU"/>
        </w:rPr>
        <w:t xml:space="preserve">некоторое </w:t>
      </w:r>
      <w:r w:rsidR="0008415A">
        <w:rPr>
          <w:lang w:val="ru-RU"/>
        </w:rPr>
        <w:t>перераспределение товарной структ</w:t>
      </w:r>
      <w:r w:rsidR="005044E3">
        <w:rPr>
          <w:lang w:val="ru-RU"/>
        </w:rPr>
        <w:t xml:space="preserve">уры: так, к примеру, </w:t>
      </w:r>
      <w:r w:rsidR="00BB601C">
        <w:rPr>
          <w:lang w:val="ru-RU"/>
        </w:rPr>
        <w:t xml:space="preserve">в экспортной структуре значительно сократился объем </w:t>
      </w:r>
      <w:r w:rsidR="002F4C16">
        <w:rPr>
          <w:lang w:val="ru-RU"/>
        </w:rPr>
        <w:t>категории-фаворита</w:t>
      </w:r>
      <w:r w:rsidR="00BB601C">
        <w:rPr>
          <w:lang w:val="ru-RU"/>
        </w:rPr>
        <w:t xml:space="preserve"> «Минеральное топливо»</w:t>
      </w:r>
      <w:r w:rsidR="00CF2061">
        <w:rPr>
          <w:lang w:val="ru-RU"/>
        </w:rPr>
        <w:t xml:space="preserve"> и вырос экспорт «Сырьевых товаров за исключением топлива»</w:t>
      </w:r>
      <w:r w:rsidR="00FE0EBC">
        <w:rPr>
          <w:lang w:val="ru-RU"/>
        </w:rPr>
        <w:t xml:space="preserve"> (см. Рисунок 10) – </w:t>
      </w:r>
      <w:r w:rsidR="00E552FE">
        <w:rPr>
          <w:lang w:val="ru-RU"/>
        </w:rPr>
        <w:t xml:space="preserve">но, </w:t>
      </w:r>
      <w:r w:rsidR="002D7A66">
        <w:rPr>
          <w:lang w:val="ru-RU"/>
        </w:rPr>
        <w:t xml:space="preserve">тем не менее, объемы экспортируемого товара категории «Минеральное топливо» все равно сохранили лидирующие позиции. </w:t>
      </w:r>
      <w:r w:rsidR="00F13074">
        <w:rPr>
          <w:lang w:val="ru-RU"/>
        </w:rPr>
        <w:t>Что касается структуры импорта, то в ней первое место сохранила категория «Машины и оборудование»</w:t>
      </w:r>
      <w:r w:rsidR="00C13D1D">
        <w:rPr>
          <w:lang w:val="ru-RU"/>
        </w:rPr>
        <w:t xml:space="preserve">. </w:t>
      </w:r>
    </w:p>
    <w:p w14:paraId="596F3C12" w14:textId="77777777" w:rsidR="00CE3747" w:rsidRDefault="00CE3747" w:rsidP="0081537A">
      <w:pPr>
        <w:spacing w:line="360" w:lineRule="auto"/>
        <w:ind w:firstLine="709"/>
        <w:jc w:val="both"/>
        <w:rPr>
          <w:lang w:val="ru-RU"/>
        </w:rPr>
      </w:pPr>
    </w:p>
    <w:p w14:paraId="523AF579" w14:textId="1E426B82" w:rsidR="0009138E" w:rsidRDefault="0009138E" w:rsidP="005E262C">
      <w:pPr>
        <w:pStyle w:val="Heading2"/>
        <w:jc w:val="both"/>
        <w:rPr>
          <w:rFonts w:ascii="Times New Roman" w:hAnsi="Times New Roman" w:cs="Times New Roman"/>
          <w:b/>
          <w:color w:val="auto"/>
          <w:sz w:val="28"/>
          <w:lang w:val="ru-RU"/>
        </w:rPr>
      </w:pPr>
      <w:bookmarkStart w:id="14" w:name="_Toc10074112"/>
      <w:r w:rsidRPr="005E262C">
        <w:rPr>
          <w:rFonts w:ascii="Times New Roman" w:hAnsi="Times New Roman" w:cs="Times New Roman"/>
          <w:b/>
          <w:color w:val="auto"/>
          <w:sz w:val="28"/>
          <w:lang w:val="ru-RU"/>
        </w:rPr>
        <w:t xml:space="preserve">4. Анализ воздействия </w:t>
      </w:r>
      <w:proofErr w:type="spellStart"/>
      <w:r w:rsidRPr="005E262C">
        <w:rPr>
          <w:rFonts w:ascii="Times New Roman" w:hAnsi="Times New Roman" w:cs="Times New Roman"/>
          <w:b/>
          <w:color w:val="auto"/>
          <w:sz w:val="28"/>
          <w:lang w:val="ru-RU"/>
        </w:rPr>
        <w:t>контрсанкций</w:t>
      </w:r>
      <w:proofErr w:type="spellEnd"/>
      <w:r w:rsidRPr="005E262C">
        <w:rPr>
          <w:rFonts w:ascii="Times New Roman" w:hAnsi="Times New Roman" w:cs="Times New Roman"/>
          <w:b/>
          <w:color w:val="auto"/>
          <w:sz w:val="28"/>
          <w:lang w:val="ru-RU"/>
        </w:rPr>
        <w:t xml:space="preserve"> на торговые отношения между Россией и Финляндией</w:t>
      </w:r>
      <w:bookmarkEnd w:id="14"/>
    </w:p>
    <w:p w14:paraId="75231C16" w14:textId="77777777" w:rsidR="008E7C88" w:rsidRPr="008E7C88" w:rsidRDefault="008E7C88" w:rsidP="008E7C88">
      <w:pPr>
        <w:rPr>
          <w:lang w:val="ru-RU"/>
        </w:rPr>
      </w:pPr>
    </w:p>
    <w:p w14:paraId="3AE7FFB8" w14:textId="77777777" w:rsidR="0009138E" w:rsidRDefault="0009138E" w:rsidP="0009138E">
      <w:pPr>
        <w:spacing w:line="360" w:lineRule="auto"/>
        <w:ind w:firstLine="709"/>
        <w:jc w:val="both"/>
        <w:rPr>
          <w:lang w:val="ru-RU"/>
        </w:rPr>
      </w:pPr>
      <w:r>
        <w:rPr>
          <w:lang w:val="ru-RU"/>
        </w:rPr>
        <w:t xml:space="preserve">Начиная с 2014-го года, в качестве прямого ответа на введение антироссийских санкций в действие вступает российское продовольственное эмбарго – запрет на ввоз </w:t>
      </w:r>
      <w:r w:rsidRPr="00CE3747">
        <w:rPr>
          <w:lang w:val="ru-RU"/>
        </w:rPr>
        <w:t xml:space="preserve">«отдельных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w:t>
      </w:r>
      <w:r w:rsidRPr="00CE3747">
        <w:rPr>
          <w:lang w:val="ru-RU"/>
        </w:rPr>
        <w:lastRenderedPageBreak/>
        <w:t>отношении российских юридических и (или) физических лиц или присоединившееся к такому решению»</w:t>
      </w:r>
      <w:r>
        <w:rPr>
          <w:rStyle w:val="FootnoteReference"/>
          <w:lang w:val="ru-RU"/>
        </w:rPr>
        <w:footnoteReference w:id="154"/>
      </w:r>
      <w:r>
        <w:rPr>
          <w:lang w:val="ru-RU"/>
        </w:rPr>
        <w:t xml:space="preserve">. </w:t>
      </w:r>
    </w:p>
    <w:p w14:paraId="714A0ABC" w14:textId="77777777" w:rsidR="0009138E" w:rsidRDefault="0009138E" w:rsidP="0009138E">
      <w:pPr>
        <w:spacing w:line="360" w:lineRule="auto"/>
        <w:ind w:firstLine="709"/>
        <w:jc w:val="both"/>
        <w:rPr>
          <w:lang w:val="ru-RU"/>
        </w:rPr>
      </w:pPr>
      <w:r>
        <w:rPr>
          <w:lang w:val="ru-RU"/>
        </w:rPr>
        <w:t xml:space="preserve">Правовое регулирование российских </w:t>
      </w:r>
      <w:proofErr w:type="spellStart"/>
      <w:r>
        <w:rPr>
          <w:lang w:val="ru-RU"/>
        </w:rPr>
        <w:t>контрсанкций</w:t>
      </w:r>
      <w:proofErr w:type="spellEnd"/>
      <w:r>
        <w:rPr>
          <w:lang w:val="ru-RU"/>
        </w:rPr>
        <w:t xml:space="preserve"> до 4 июня 2018-го года осуществлялось на основе Федерального закона «О специальных экономических мерах», указа Президента «</w:t>
      </w:r>
      <w:r w:rsidRPr="002F028B">
        <w:rPr>
          <w:lang w:val="ru-RU"/>
        </w:rPr>
        <w:t>О применении отдельный специальных экономических мер в целях обеспечения безопасности</w:t>
      </w:r>
      <w:r>
        <w:rPr>
          <w:lang w:val="ru-RU"/>
        </w:rPr>
        <w:t xml:space="preserve"> </w:t>
      </w:r>
      <w:r w:rsidRPr="002F028B">
        <w:rPr>
          <w:lang w:val="ru-RU"/>
        </w:rPr>
        <w:t>Российской Федерации</w:t>
      </w:r>
      <w:r>
        <w:rPr>
          <w:lang w:val="ru-RU"/>
        </w:rPr>
        <w:t>» и постановлений Правительства. В настоящий момент регулирование осуществляется с помощью ФЗ «О мерах воздействия (противодействия) на недружественные действия США и других государств» и постановления Правительства №778</w:t>
      </w:r>
      <w:r>
        <w:rPr>
          <w:rStyle w:val="FootnoteReference"/>
          <w:lang w:val="ru-RU"/>
        </w:rPr>
        <w:footnoteReference w:id="155"/>
      </w:r>
      <w:r>
        <w:rPr>
          <w:lang w:val="ru-RU"/>
        </w:rPr>
        <w:t>. Также указом № 420 от 12 июля 2018-го года президент России Владимир Путин продлил действие отдельных специальных экономических мер до 31 декабря 2019-го года</w:t>
      </w:r>
      <w:r>
        <w:rPr>
          <w:rStyle w:val="FootnoteReference"/>
          <w:lang w:val="ru-RU"/>
        </w:rPr>
        <w:footnoteReference w:id="156"/>
      </w:r>
      <w:r>
        <w:rPr>
          <w:lang w:val="ru-RU"/>
        </w:rPr>
        <w:t>.</w:t>
      </w:r>
    </w:p>
    <w:p w14:paraId="408AC6C8" w14:textId="443FD302" w:rsidR="0009138E" w:rsidRDefault="0009138E" w:rsidP="0009138E">
      <w:pPr>
        <w:spacing w:line="360" w:lineRule="auto"/>
        <w:ind w:firstLine="709"/>
        <w:jc w:val="both"/>
        <w:rPr>
          <w:lang w:val="ru-RU"/>
        </w:rPr>
      </w:pPr>
      <w:r>
        <w:rPr>
          <w:lang w:val="ru-RU"/>
        </w:rPr>
        <w:t>Таким образом, на май 2019-го года действует запрет на ввоз в Россию сельскохозяйственной продукции, сырья и продовольствия, страной происхождения которых являются США, страны ЕС, Канада, Австралия, Норвегия, Украина, Албания, Черногория, Исландия и Лихтенштейн</w:t>
      </w:r>
      <w:r w:rsidR="00A52EAE">
        <w:rPr>
          <w:rStyle w:val="FootnoteReference"/>
          <w:lang w:val="ru-RU"/>
        </w:rPr>
        <w:footnoteReference w:id="157"/>
      </w:r>
      <w:r>
        <w:rPr>
          <w:lang w:val="ru-RU"/>
        </w:rPr>
        <w:t>. Детальный перечень товаров, попавших под санкции, указан в приложении к постановлению правительства №778</w:t>
      </w:r>
      <w:r>
        <w:rPr>
          <w:rStyle w:val="FootnoteReference"/>
          <w:lang w:val="ru-RU"/>
        </w:rPr>
        <w:footnoteReference w:id="158"/>
      </w:r>
      <w:r>
        <w:rPr>
          <w:lang w:val="ru-RU"/>
        </w:rPr>
        <w:t>.</w:t>
      </w:r>
    </w:p>
    <w:p w14:paraId="26F8C37F" w14:textId="77777777" w:rsidR="0009138E" w:rsidRDefault="0009138E" w:rsidP="0009138E">
      <w:pPr>
        <w:spacing w:line="360" w:lineRule="auto"/>
        <w:ind w:firstLine="709"/>
        <w:jc w:val="both"/>
        <w:rPr>
          <w:lang w:val="ru-RU"/>
        </w:rPr>
      </w:pPr>
      <w:r>
        <w:rPr>
          <w:lang w:val="ru-RU"/>
        </w:rPr>
        <w:lastRenderedPageBreak/>
        <w:t>На основе данного детального перечня товаров, попавших под санкции</w:t>
      </w:r>
      <w:r>
        <w:rPr>
          <w:rStyle w:val="FootnoteReference"/>
          <w:lang w:val="ru-RU"/>
        </w:rPr>
        <w:footnoteReference w:id="159"/>
      </w:r>
      <w:r>
        <w:rPr>
          <w:lang w:val="ru-RU"/>
        </w:rPr>
        <w:t xml:space="preserve">, мною были выделены санкционные группы товаров, импортируемые из Финляндии, и проанализировано изменение импорта с 2013-го по 2018-ый гг. (см. Рисунок 12).  В целом, согласно данным из Рисунка 12, можно заключить, что политика введения </w:t>
      </w:r>
      <w:proofErr w:type="spellStart"/>
      <w:r>
        <w:rPr>
          <w:lang w:val="ru-RU"/>
        </w:rPr>
        <w:t>контрсанкций</w:t>
      </w:r>
      <w:proofErr w:type="spellEnd"/>
      <w:r>
        <w:rPr>
          <w:lang w:val="ru-RU"/>
        </w:rPr>
        <w:t xml:space="preserve">, проводимая российским государством, привела к тому, что импорт санкционных групп товаров из Финляндии сократился с </w:t>
      </w:r>
      <w:r w:rsidRPr="00FB5F64">
        <w:rPr>
          <w:lang w:val="ru-RU"/>
        </w:rPr>
        <w:t>2</w:t>
      </w:r>
      <w:r w:rsidRPr="00424248">
        <w:rPr>
          <w:lang w:val="ru-RU"/>
        </w:rPr>
        <w:t>90</w:t>
      </w:r>
      <w:r>
        <w:rPr>
          <w:lang w:val="ru-RU"/>
        </w:rPr>
        <w:t xml:space="preserve"> </w:t>
      </w:r>
      <w:r w:rsidRPr="00FB5F64">
        <w:rPr>
          <w:lang w:val="ru-RU"/>
        </w:rPr>
        <w:t>6</w:t>
      </w:r>
      <w:r w:rsidRPr="00424248">
        <w:rPr>
          <w:lang w:val="ru-RU"/>
        </w:rPr>
        <w:t>73</w:t>
      </w:r>
      <w:r>
        <w:rPr>
          <w:lang w:val="ru-RU"/>
        </w:rPr>
        <w:t> </w:t>
      </w:r>
      <w:r w:rsidRPr="00424248">
        <w:rPr>
          <w:lang w:val="ru-RU"/>
        </w:rPr>
        <w:t>874</w:t>
      </w:r>
      <w:r>
        <w:rPr>
          <w:lang w:val="ru-RU"/>
        </w:rPr>
        <w:t xml:space="preserve"> евро в 2013-ом году до 5 052 </w:t>
      </w:r>
      <w:r w:rsidRPr="00424248">
        <w:rPr>
          <w:lang w:val="ru-RU"/>
        </w:rPr>
        <w:t>9</w:t>
      </w:r>
      <w:r>
        <w:rPr>
          <w:lang w:val="ru-RU"/>
        </w:rPr>
        <w:t>79 евро в 2018-ом году.</w:t>
      </w:r>
    </w:p>
    <w:p w14:paraId="307094A3" w14:textId="77777777" w:rsidR="0009138E" w:rsidRDefault="0009138E" w:rsidP="0009138E">
      <w:pPr>
        <w:spacing w:line="360" w:lineRule="auto"/>
        <w:ind w:firstLine="709"/>
        <w:jc w:val="both"/>
        <w:rPr>
          <w:lang w:val="ru-RU"/>
        </w:rPr>
      </w:pPr>
      <w:r>
        <w:rPr>
          <w:lang w:val="ru-RU"/>
        </w:rPr>
        <w:t xml:space="preserve">Как видно из таблицы, наибольшие потери в импорте пришлись на молочные продукты. Так, импорт товаров группы «Сыр и творог» сократился с 128 млн евро до 84 тыс. евро. На 2018-ый год полностью прекратился импорт масла </w:t>
      </w:r>
      <w:r w:rsidRPr="00E24948">
        <w:rPr>
          <w:lang w:val="ru-RU"/>
        </w:rPr>
        <w:t>и прочи</w:t>
      </w:r>
      <w:r>
        <w:rPr>
          <w:lang w:val="ru-RU"/>
        </w:rPr>
        <w:t>х</w:t>
      </w:r>
      <w:r w:rsidRPr="00E24948">
        <w:rPr>
          <w:lang w:val="ru-RU"/>
        </w:rPr>
        <w:t xml:space="preserve"> жир</w:t>
      </w:r>
      <w:r>
        <w:rPr>
          <w:lang w:val="ru-RU"/>
        </w:rPr>
        <w:t>ов</w:t>
      </w:r>
      <w:r w:rsidRPr="00E24948">
        <w:rPr>
          <w:lang w:val="ru-RU"/>
        </w:rPr>
        <w:t xml:space="preserve"> и мас</w:t>
      </w:r>
      <w:r>
        <w:rPr>
          <w:lang w:val="ru-RU"/>
        </w:rPr>
        <w:t>ел</w:t>
      </w:r>
      <w:r w:rsidRPr="00E24948">
        <w:rPr>
          <w:lang w:val="ru-RU"/>
        </w:rPr>
        <w:t>, полученны</w:t>
      </w:r>
      <w:r>
        <w:rPr>
          <w:lang w:val="ru-RU"/>
        </w:rPr>
        <w:t>х</w:t>
      </w:r>
      <w:r w:rsidRPr="00E24948">
        <w:rPr>
          <w:lang w:val="ru-RU"/>
        </w:rPr>
        <w:t xml:space="preserve"> из молока</w:t>
      </w:r>
      <w:r>
        <w:rPr>
          <w:lang w:val="ru-RU"/>
        </w:rPr>
        <w:t xml:space="preserve">, тогда как в 2013-ом году товары этой группы были импортированы на сумму 73 млн евро. Практически прекратился и ввоз товаров группы «Молоко, </w:t>
      </w:r>
      <w:r w:rsidRPr="009C3AB4">
        <w:rPr>
          <w:lang w:val="ru-RU"/>
        </w:rPr>
        <w:t>сливки и молочные продукты, кроме масла и сыра</w:t>
      </w:r>
      <w:r>
        <w:rPr>
          <w:lang w:val="ru-RU"/>
        </w:rPr>
        <w:t>» – их импорт сократился с 51 млн евро до 1 млн евро. Таким образом, разница между 2013-ым и 2018-ым годом в импорте молочных продуктов составила в общей сложности 251 млн евро.</w:t>
      </w:r>
    </w:p>
    <w:p w14:paraId="6A02FF37" w14:textId="77777777" w:rsidR="0009138E" w:rsidRDefault="0009138E" w:rsidP="0009138E">
      <w:pPr>
        <w:spacing w:line="360" w:lineRule="auto"/>
        <w:ind w:firstLine="709"/>
        <w:jc w:val="both"/>
        <w:rPr>
          <w:lang w:val="ru-RU"/>
        </w:rPr>
      </w:pPr>
      <w:r>
        <w:rPr>
          <w:lang w:val="ru-RU"/>
        </w:rPr>
        <w:t>Другой крупной группой, импорт которой резко сократился, стала группа товаров «М</w:t>
      </w:r>
      <w:r w:rsidRPr="009C3AB4">
        <w:rPr>
          <w:lang w:val="ru-RU"/>
        </w:rPr>
        <w:t>ясо и годные в пищу мясные субпродукты</w:t>
      </w:r>
      <w:r>
        <w:rPr>
          <w:lang w:val="ru-RU"/>
        </w:rPr>
        <w:t>». Так, к 2018-ом году ввоз мяса и годных в пищу мясных субпродуктов полностью прекратился, в то время как в 2013-ом году он составлял 18,9 млн евро. Также существенные потери пришлись на группу «М</w:t>
      </w:r>
      <w:r w:rsidRPr="000275E2">
        <w:rPr>
          <w:lang w:val="ru-RU"/>
        </w:rPr>
        <w:t>ясо и годные в пищу мясные субпродукты,</w:t>
      </w:r>
      <w:r>
        <w:rPr>
          <w:lang w:val="ru-RU"/>
        </w:rPr>
        <w:t xml:space="preserve"> </w:t>
      </w:r>
      <w:r w:rsidRPr="000275E2">
        <w:rPr>
          <w:lang w:val="ru-RU"/>
        </w:rPr>
        <w:t>приготовленные или</w:t>
      </w:r>
      <w:r>
        <w:rPr>
          <w:lang w:val="ru-RU"/>
        </w:rPr>
        <w:t xml:space="preserve"> </w:t>
      </w:r>
      <w:r w:rsidRPr="000275E2">
        <w:rPr>
          <w:lang w:val="ru-RU"/>
        </w:rPr>
        <w:t>консервированные</w:t>
      </w:r>
      <w:r>
        <w:rPr>
          <w:lang w:val="ru-RU"/>
        </w:rPr>
        <w:t>», импорт которой сократился с 1 млн до 2 тысяч евро.</w:t>
      </w:r>
      <w:r w:rsidRPr="00424248">
        <w:rPr>
          <w:lang w:val="ru-RU"/>
        </w:rPr>
        <w:t xml:space="preserve"> </w:t>
      </w:r>
      <w:r>
        <w:rPr>
          <w:lang w:val="ru-RU"/>
        </w:rPr>
        <w:t>Таким образом, разница между 2013-ым и 2018-ым годом в импорте мяса и мясопродуктов составила 20 млн евро.</w:t>
      </w:r>
    </w:p>
    <w:p w14:paraId="1005BE32" w14:textId="77777777" w:rsidR="0009138E" w:rsidRDefault="0009138E" w:rsidP="0009138E">
      <w:pPr>
        <w:spacing w:line="360" w:lineRule="auto"/>
        <w:ind w:firstLine="709"/>
        <w:jc w:val="both"/>
        <w:rPr>
          <w:lang w:val="ru-RU"/>
        </w:rPr>
      </w:pPr>
      <w:r>
        <w:rPr>
          <w:lang w:val="ru-RU"/>
        </w:rPr>
        <w:lastRenderedPageBreak/>
        <w:t>Подобную ситуацию можно проследить и для импорта рыбы. Так, импорт свежей рыбы и рыбопродуктов сократился с 8 млн до 1 млн евро, а импорт рыбы сушеной и копченой (равно как и ракообразных, моллюсков и водных беспозвоночных) был полностью остановлен. Р</w:t>
      </w:r>
      <w:r w:rsidRPr="00424248">
        <w:rPr>
          <w:lang w:val="ru-RU"/>
        </w:rPr>
        <w:t>азница между 2013</w:t>
      </w:r>
      <w:r>
        <w:rPr>
          <w:lang w:val="ru-RU"/>
        </w:rPr>
        <w:t>-ым</w:t>
      </w:r>
      <w:r w:rsidRPr="00424248">
        <w:rPr>
          <w:lang w:val="ru-RU"/>
        </w:rPr>
        <w:t xml:space="preserve"> и 2018</w:t>
      </w:r>
      <w:r>
        <w:rPr>
          <w:lang w:val="ru-RU"/>
        </w:rPr>
        <w:t>-ым</w:t>
      </w:r>
      <w:r w:rsidRPr="00424248">
        <w:rPr>
          <w:lang w:val="ru-RU"/>
        </w:rPr>
        <w:t xml:space="preserve"> годом в импорте </w:t>
      </w:r>
      <w:r>
        <w:rPr>
          <w:lang w:val="ru-RU"/>
        </w:rPr>
        <w:t>р</w:t>
      </w:r>
      <w:r w:rsidRPr="00424248">
        <w:rPr>
          <w:lang w:val="ru-RU"/>
        </w:rPr>
        <w:t>ыб</w:t>
      </w:r>
      <w:r>
        <w:rPr>
          <w:lang w:val="ru-RU"/>
        </w:rPr>
        <w:t>ы</w:t>
      </w:r>
      <w:r w:rsidRPr="00424248">
        <w:rPr>
          <w:lang w:val="ru-RU"/>
        </w:rPr>
        <w:t>, ракообразны</w:t>
      </w:r>
      <w:r>
        <w:rPr>
          <w:lang w:val="ru-RU"/>
        </w:rPr>
        <w:t>х</w:t>
      </w:r>
      <w:r w:rsidRPr="00424248">
        <w:rPr>
          <w:lang w:val="ru-RU"/>
        </w:rPr>
        <w:t>, моллюск</w:t>
      </w:r>
      <w:r>
        <w:rPr>
          <w:lang w:val="ru-RU"/>
        </w:rPr>
        <w:t xml:space="preserve">ов </w:t>
      </w:r>
      <w:r w:rsidRPr="00424248">
        <w:rPr>
          <w:lang w:val="ru-RU"/>
        </w:rPr>
        <w:t>и водны</w:t>
      </w:r>
      <w:r>
        <w:rPr>
          <w:lang w:val="ru-RU"/>
        </w:rPr>
        <w:t xml:space="preserve">х </w:t>
      </w:r>
      <w:r w:rsidRPr="00424248">
        <w:rPr>
          <w:lang w:val="ru-RU"/>
        </w:rPr>
        <w:t>беспозвоночны</w:t>
      </w:r>
      <w:r>
        <w:rPr>
          <w:lang w:val="ru-RU"/>
        </w:rPr>
        <w:t>х,</w:t>
      </w:r>
      <w:r w:rsidRPr="00424248">
        <w:rPr>
          <w:lang w:val="ru-RU"/>
        </w:rPr>
        <w:t xml:space="preserve"> </w:t>
      </w:r>
      <w:r>
        <w:rPr>
          <w:lang w:val="ru-RU"/>
        </w:rPr>
        <w:t>а также заготовок из них</w:t>
      </w:r>
      <w:r w:rsidRPr="00424248">
        <w:rPr>
          <w:lang w:val="ru-RU"/>
        </w:rPr>
        <w:t xml:space="preserve"> составила </w:t>
      </w:r>
      <w:r>
        <w:rPr>
          <w:lang w:val="ru-RU"/>
        </w:rPr>
        <w:t xml:space="preserve">7,9 </w:t>
      </w:r>
      <w:r w:rsidRPr="00424248">
        <w:rPr>
          <w:lang w:val="ru-RU"/>
        </w:rPr>
        <w:t>млн евро.</w:t>
      </w:r>
    </w:p>
    <w:p w14:paraId="475E3624" w14:textId="77777777" w:rsidR="0009138E" w:rsidRDefault="0009138E" w:rsidP="0009138E">
      <w:pPr>
        <w:spacing w:line="360" w:lineRule="auto"/>
        <w:ind w:firstLine="709"/>
        <w:jc w:val="both"/>
        <w:rPr>
          <w:lang w:val="ru-RU"/>
        </w:rPr>
      </w:pPr>
      <w:r>
        <w:rPr>
          <w:lang w:val="ru-RU"/>
        </w:rPr>
        <w:t>Импорт свежих овощей</w:t>
      </w:r>
      <w:r w:rsidRPr="005F59F0">
        <w:rPr>
          <w:lang w:val="ru-RU"/>
        </w:rPr>
        <w:t>, охлажденны</w:t>
      </w:r>
      <w:r>
        <w:rPr>
          <w:lang w:val="ru-RU"/>
        </w:rPr>
        <w:t>х</w:t>
      </w:r>
      <w:r w:rsidRPr="005F59F0">
        <w:rPr>
          <w:lang w:val="ru-RU"/>
        </w:rPr>
        <w:t>, замороженны</w:t>
      </w:r>
      <w:r>
        <w:rPr>
          <w:lang w:val="ru-RU"/>
        </w:rPr>
        <w:t xml:space="preserve">х </w:t>
      </w:r>
      <w:r w:rsidRPr="005F59F0">
        <w:rPr>
          <w:lang w:val="ru-RU"/>
        </w:rPr>
        <w:t>или консервированны</w:t>
      </w:r>
      <w:r>
        <w:rPr>
          <w:lang w:val="ru-RU"/>
        </w:rPr>
        <w:t>х в 2013-ом году составлял 3,4 млн евро, тогда как в 2018-ом году этот показатель был равен 1 млн евро. Импорт о</w:t>
      </w:r>
      <w:r w:rsidRPr="005F59F0">
        <w:rPr>
          <w:lang w:val="ru-RU"/>
        </w:rPr>
        <w:t>вощ</w:t>
      </w:r>
      <w:r>
        <w:rPr>
          <w:lang w:val="ru-RU"/>
        </w:rPr>
        <w:t>ей</w:t>
      </w:r>
      <w:r w:rsidRPr="005F59F0">
        <w:rPr>
          <w:lang w:val="ru-RU"/>
        </w:rPr>
        <w:t>, корнеплод</w:t>
      </w:r>
      <w:r>
        <w:rPr>
          <w:lang w:val="ru-RU"/>
        </w:rPr>
        <w:t>ов</w:t>
      </w:r>
      <w:r w:rsidRPr="005F59F0">
        <w:rPr>
          <w:lang w:val="ru-RU"/>
        </w:rPr>
        <w:t xml:space="preserve"> и клубнеплод</w:t>
      </w:r>
      <w:r>
        <w:rPr>
          <w:lang w:val="ru-RU"/>
        </w:rPr>
        <w:t>ов</w:t>
      </w:r>
      <w:r w:rsidRPr="005F59F0">
        <w:rPr>
          <w:lang w:val="ru-RU"/>
        </w:rPr>
        <w:t>, приготовленны</w:t>
      </w:r>
      <w:r>
        <w:rPr>
          <w:lang w:val="ru-RU"/>
        </w:rPr>
        <w:t>х</w:t>
      </w:r>
      <w:r w:rsidRPr="005F59F0">
        <w:rPr>
          <w:lang w:val="ru-RU"/>
        </w:rPr>
        <w:t xml:space="preserve"> или консервированны</w:t>
      </w:r>
      <w:r>
        <w:rPr>
          <w:lang w:val="ru-RU"/>
        </w:rPr>
        <w:t>х</w:t>
      </w:r>
      <w:r w:rsidRPr="005F59F0">
        <w:rPr>
          <w:lang w:val="ru-RU"/>
        </w:rPr>
        <w:t>,</w:t>
      </w:r>
      <w:r>
        <w:rPr>
          <w:lang w:val="ru-RU"/>
        </w:rPr>
        <w:t xml:space="preserve"> </w:t>
      </w:r>
      <w:r w:rsidRPr="005F59F0">
        <w:rPr>
          <w:lang w:val="ru-RU"/>
        </w:rPr>
        <w:t>не включенны</w:t>
      </w:r>
      <w:r>
        <w:rPr>
          <w:lang w:val="ru-RU"/>
        </w:rPr>
        <w:t>х</w:t>
      </w:r>
      <w:r w:rsidRPr="005F59F0">
        <w:rPr>
          <w:lang w:val="ru-RU"/>
        </w:rPr>
        <w:t xml:space="preserve"> в другие категории</w:t>
      </w:r>
      <w:r>
        <w:rPr>
          <w:lang w:val="ru-RU"/>
        </w:rPr>
        <w:t>, в 2013-м году составлял 3,3 млн евро, а в 2018-ом году был равен 1,3 млн евро.</w:t>
      </w:r>
      <w:r w:rsidRPr="00424248">
        <w:rPr>
          <w:lang w:val="ru-RU"/>
        </w:rPr>
        <w:t xml:space="preserve"> </w:t>
      </w:r>
      <w:r>
        <w:rPr>
          <w:lang w:val="ru-RU"/>
        </w:rPr>
        <w:t>Р</w:t>
      </w:r>
      <w:r w:rsidRPr="00424248">
        <w:rPr>
          <w:lang w:val="ru-RU"/>
        </w:rPr>
        <w:t>азница между 2013</w:t>
      </w:r>
      <w:r>
        <w:rPr>
          <w:lang w:val="ru-RU"/>
        </w:rPr>
        <w:t>-ым</w:t>
      </w:r>
      <w:r w:rsidRPr="00424248">
        <w:rPr>
          <w:lang w:val="ru-RU"/>
        </w:rPr>
        <w:t xml:space="preserve"> и 2018</w:t>
      </w:r>
      <w:r>
        <w:rPr>
          <w:lang w:val="ru-RU"/>
        </w:rPr>
        <w:t>-ым</w:t>
      </w:r>
      <w:r w:rsidRPr="00424248">
        <w:rPr>
          <w:lang w:val="ru-RU"/>
        </w:rPr>
        <w:t xml:space="preserve"> годом в импорте </w:t>
      </w:r>
      <w:r>
        <w:rPr>
          <w:lang w:val="ru-RU"/>
        </w:rPr>
        <w:t>овощей и фруктов</w:t>
      </w:r>
      <w:r w:rsidRPr="00424248">
        <w:rPr>
          <w:lang w:val="ru-RU"/>
        </w:rPr>
        <w:t xml:space="preserve"> составила </w:t>
      </w:r>
      <w:r>
        <w:rPr>
          <w:lang w:val="ru-RU"/>
        </w:rPr>
        <w:t xml:space="preserve">4,6 </w:t>
      </w:r>
      <w:r w:rsidRPr="00424248">
        <w:rPr>
          <w:lang w:val="ru-RU"/>
        </w:rPr>
        <w:t>млн евро.</w:t>
      </w:r>
    </w:p>
    <w:p w14:paraId="044FE2D7" w14:textId="77777777" w:rsidR="0009138E" w:rsidRDefault="0009138E" w:rsidP="0009138E">
      <w:pPr>
        <w:spacing w:line="360" w:lineRule="auto"/>
        <w:ind w:firstLine="709"/>
        <w:jc w:val="both"/>
        <w:rPr>
          <w:lang w:val="ru-RU"/>
        </w:rPr>
      </w:pPr>
      <w:r>
        <w:rPr>
          <w:lang w:val="ru-RU"/>
        </w:rPr>
        <w:t xml:space="preserve">Таким образом, проведенный анализ позволяет с уверенностью сказать, что от российских </w:t>
      </w:r>
      <w:proofErr w:type="spellStart"/>
      <w:r>
        <w:rPr>
          <w:lang w:val="ru-RU"/>
        </w:rPr>
        <w:t>контрсанкций</w:t>
      </w:r>
      <w:proofErr w:type="spellEnd"/>
      <w:r>
        <w:rPr>
          <w:lang w:val="ru-RU"/>
        </w:rPr>
        <w:t xml:space="preserve"> больше всего пострадала молочная промышленность Финляндии. Из санкционных групп товаров на неё приходился наибольший объем импорта – 87 %.</w:t>
      </w:r>
    </w:p>
    <w:p w14:paraId="07BE0AD4" w14:textId="77777777" w:rsidR="0009138E" w:rsidRPr="00745BFC" w:rsidRDefault="0009138E" w:rsidP="0009138E">
      <w:pPr>
        <w:rPr>
          <w:lang w:val="ru-RU"/>
        </w:rPr>
      </w:pPr>
    </w:p>
    <w:p w14:paraId="20B22DC0" w14:textId="77777777" w:rsidR="0009138E" w:rsidRPr="00A67A96" w:rsidRDefault="0009138E" w:rsidP="0009138E">
      <w:pPr>
        <w:spacing w:line="360" w:lineRule="auto"/>
        <w:ind w:firstLine="709"/>
        <w:rPr>
          <w:lang w:val="ru-RU"/>
        </w:rPr>
      </w:pPr>
      <w:r w:rsidRPr="00E23703">
        <w:rPr>
          <w:b/>
          <w:szCs w:val="24"/>
          <w:lang w:val="ru-RU"/>
        </w:rPr>
        <w:t>Рисунок 1</w:t>
      </w:r>
      <w:r>
        <w:rPr>
          <w:b/>
          <w:szCs w:val="24"/>
          <w:lang w:val="ru-RU"/>
        </w:rPr>
        <w:t>2</w:t>
      </w:r>
      <w:r w:rsidRPr="00A67A96">
        <w:rPr>
          <w:szCs w:val="24"/>
          <w:lang w:val="ru-RU"/>
        </w:rPr>
        <w:t xml:space="preserve">. </w:t>
      </w:r>
      <w:r w:rsidRPr="00A67A96">
        <w:rPr>
          <w:lang w:val="ru-RU"/>
        </w:rPr>
        <w:t>Импорт из Финляндии санкционных групп товаров с 2013 по 2018 гг., евро, по данным финской статистики</w:t>
      </w:r>
      <w:r w:rsidRPr="00A67A96">
        <w:rPr>
          <w:rStyle w:val="FootnoteReference"/>
          <w:lang w:val="ru-RU"/>
        </w:rPr>
        <w:footnoteReference w:id="160"/>
      </w:r>
    </w:p>
    <w:tbl>
      <w:tblPr>
        <w:tblStyle w:val="TableGrid"/>
        <w:tblW w:w="0" w:type="auto"/>
        <w:tblLook w:val="04A0" w:firstRow="1" w:lastRow="0" w:firstColumn="1" w:lastColumn="0" w:noHBand="0" w:noVBand="1"/>
      </w:tblPr>
      <w:tblGrid>
        <w:gridCol w:w="2532"/>
        <w:gridCol w:w="1230"/>
        <w:gridCol w:w="1271"/>
        <w:gridCol w:w="1230"/>
        <w:gridCol w:w="1190"/>
        <w:gridCol w:w="1150"/>
        <w:gridCol w:w="1076"/>
      </w:tblGrid>
      <w:tr w:rsidR="0009138E" w:rsidRPr="005220DE" w14:paraId="4AA358D8" w14:textId="77777777" w:rsidTr="006B4194">
        <w:tc>
          <w:tcPr>
            <w:tcW w:w="2532" w:type="dxa"/>
          </w:tcPr>
          <w:p w14:paraId="6E91E435" w14:textId="77777777" w:rsidR="0009138E" w:rsidRPr="005220DE" w:rsidRDefault="0009138E" w:rsidP="006B4194">
            <w:pPr>
              <w:rPr>
                <w:rFonts w:cs="Times New Roman"/>
                <w:sz w:val="24"/>
                <w:szCs w:val="24"/>
                <w:lang w:val="ru-RU"/>
              </w:rPr>
            </w:pPr>
          </w:p>
        </w:tc>
        <w:tc>
          <w:tcPr>
            <w:tcW w:w="1230" w:type="dxa"/>
          </w:tcPr>
          <w:p w14:paraId="6DECADB4" w14:textId="77777777" w:rsidR="0009138E" w:rsidRPr="00314DF0" w:rsidRDefault="0009138E" w:rsidP="006B4194">
            <w:pPr>
              <w:rPr>
                <w:rFonts w:cs="Times New Roman"/>
                <w:b/>
                <w:sz w:val="24"/>
                <w:szCs w:val="24"/>
                <w:lang w:val="ru-RU"/>
              </w:rPr>
            </w:pPr>
            <w:r w:rsidRPr="00314DF0">
              <w:rPr>
                <w:rFonts w:cs="Times New Roman"/>
                <w:b/>
                <w:sz w:val="24"/>
                <w:szCs w:val="24"/>
                <w:lang w:val="ru-RU"/>
              </w:rPr>
              <w:t>2013</w:t>
            </w:r>
          </w:p>
        </w:tc>
        <w:tc>
          <w:tcPr>
            <w:tcW w:w="1271" w:type="dxa"/>
          </w:tcPr>
          <w:p w14:paraId="2BD0B453" w14:textId="77777777" w:rsidR="0009138E" w:rsidRPr="00314DF0" w:rsidRDefault="0009138E" w:rsidP="006B4194">
            <w:pPr>
              <w:rPr>
                <w:rFonts w:cs="Times New Roman"/>
                <w:b/>
                <w:sz w:val="24"/>
                <w:szCs w:val="24"/>
                <w:lang w:val="ru-RU"/>
              </w:rPr>
            </w:pPr>
            <w:r w:rsidRPr="00314DF0">
              <w:rPr>
                <w:rFonts w:cs="Times New Roman"/>
                <w:b/>
                <w:sz w:val="24"/>
                <w:szCs w:val="24"/>
                <w:lang w:val="ru-RU"/>
              </w:rPr>
              <w:t>2014</w:t>
            </w:r>
          </w:p>
        </w:tc>
        <w:tc>
          <w:tcPr>
            <w:tcW w:w="1230" w:type="dxa"/>
          </w:tcPr>
          <w:p w14:paraId="00A29738" w14:textId="77777777" w:rsidR="0009138E" w:rsidRPr="00314DF0" w:rsidRDefault="0009138E" w:rsidP="006B4194">
            <w:pPr>
              <w:rPr>
                <w:rFonts w:cs="Times New Roman"/>
                <w:b/>
                <w:sz w:val="24"/>
                <w:szCs w:val="24"/>
                <w:lang w:val="ru-RU"/>
              </w:rPr>
            </w:pPr>
            <w:r w:rsidRPr="00314DF0">
              <w:rPr>
                <w:rFonts w:cs="Times New Roman"/>
                <w:b/>
                <w:sz w:val="24"/>
                <w:szCs w:val="24"/>
                <w:lang w:val="ru-RU"/>
              </w:rPr>
              <w:t>2015</w:t>
            </w:r>
          </w:p>
        </w:tc>
        <w:tc>
          <w:tcPr>
            <w:tcW w:w="1190" w:type="dxa"/>
          </w:tcPr>
          <w:p w14:paraId="788FE242" w14:textId="77777777" w:rsidR="0009138E" w:rsidRPr="00314DF0" w:rsidRDefault="0009138E" w:rsidP="006B4194">
            <w:pPr>
              <w:rPr>
                <w:rFonts w:cs="Times New Roman"/>
                <w:b/>
                <w:sz w:val="24"/>
                <w:szCs w:val="24"/>
                <w:lang w:val="ru-RU"/>
              </w:rPr>
            </w:pPr>
            <w:r w:rsidRPr="00314DF0">
              <w:rPr>
                <w:rFonts w:cs="Times New Roman"/>
                <w:b/>
                <w:sz w:val="24"/>
                <w:szCs w:val="24"/>
                <w:lang w:val="ru-RU"/>
              </w:rPr>
              <w:t>2016</w:t>
            </w:r>
          </w:p>
        </w:tc>
        <w:tc>
          <w:tcPr>
            <w:tcW w:w="1150" w:type="dxa"/>
          </w:tcPr>
          <w:p w14:paraId="42E7F08B" w14:textId="77777777" w:rsidR="0009138E" w:rsidRPr="00314DF0" w:rsidRDefault="0009138E" w:rsidP="006B4194">
            <w:pPr>
              <w:rPr>
                <w:rFonts w:cs="Times New Roman"/>
                <w:b/>
                <w:sz w:val="24"/>
                <w:szCs w:val="24"/>
                <w:lang w:val="ru-RU"/>
              </w:rPr>
            </w:pPr>
            <w:r w:rsidRPr="00314DF0">
              <w:rPr>
                <w:rFonts w:cs="Times New Roman"/>
                <w:b/>
                <w:sz w:val="24"/>
                <w:szCs w:val="24"/>
                <w:lang w:val="ru-RU"/>
              </w:rPr>
              <w:t>2017</w:t>
            </w:r>
          </w:p>
        </w:tc>
        <w:tc>
          <w:tcPr>
            <w:tcW w:w="1076" w:type="dxa"/>
          </w:tcPr>
          <w:p w14:paraId="5703DF88" w14:textId="77777777" w:rsidR="0009138E" w:rsidRPr="00314DF0" w:rsidRDefault="0009138E" w:rsidP="006B4194">
            <w:pPr>
              <w:rPr>
                <w:rFonts w:cs="Times New Roman"/>
                <w:b/>
                <w:sz w:val="24"/>
                <w:szCs w:val="24"/>
                <w:lang w:val="ru-RU"/>
              </w:rPr>
            </w:pPr>
            <w:r w:rsidRPr="00314DF0">
              <w:rPr>
                <w:rFonts w:cs="Times New Roman"/>
                <w:b/>
                <w:sz w:val="24"/>
                <w:szCs w:val="24"/>
                <w:lang w:val="ru-RU"/>
              </w:rPr>
              <w:t>2018</w:t>
            </w:r>
          </w:p>
        </w:tc>
      </w:tr>
      <w:tr w:rsidR="0009138E" w:rsidRPr="005220DE" w14:paraId="28F3BC47" w14:textId="77777777" w:rsidTr="006B4194">
        <w:tc>
          <w:tcPr>
            <w:tcW w:w="2532" w:type="dxa"/>
          </w:tcPr>
          <w:p w14:paraId="77943AA5" w14:textId="77777777" w:rsidR="0009138E" w:rsidRPr="005220DE" w:rsidRDefault="0009138E" w:rsidP="006B4194">
            <w:pPr>
              <w:rPr>
                <w:rFonts w:cs="Times New Roman"/>
                <w:sz w:val="24"/>
                <w:szCs w:val="24"/>
                <w:lang w:val="ru-RU"/>
              </w:rPr>
            </w:pPr>
            <w:r w:rsidRPr="005220DE">
              <w:rPr>
                <w:rFonts w:cs="Times New Roman"/>
                <w:sz w:val="24"/>
                <w:szCs w:val="24"/>
                <w:lang w:val="ru-RU"/>
              </w:rPr>
              <w:t>Живые животные</w:t>
            </w:r>
          </w:p>
        </w:tc>
        <w:tc>
          <w:tcPr>
            <w:tcW w:w="1230" w:type="dxa"/>
          </w:tcPr>
          <w:p w14:paraId="0C9AC687" w14:textId="77777777" w:rsidR="0009138E" w:rsidRPr="005220DE" w:rsidRDefault="0009138E" w:rsidP="006B4194">
            <w:pPr>
              <w:rPr>
                <w:rFonts w:cs="Times New Roman"/>
                <w:sz w:val="24"/>
                <w:szCs w:val="24"/>
                <w:lang w:val="ru-RU"/>
              </w:rPr>
            </w:pPr>
            <w:r w:rsidRPr="005220DE">
              <w:rPr>
                <w:rFonts w:cs="Times New Roman"/>
                <w:sz w:val="24"/>
                <w:szCs w:val="24"/>
                <w:lang w:val="ru-RU"/>
              </w:rPr>
              <w:t>1</w:t>
            </w:r>
            <w:r>
              <w:rPr>
                <w:rFonts w:cs="Times New Roman"/>
                <w:sz w:val="24"/>
                <w:szCs w:val="24"/>
                <w:lang w:val="ru-RU"/>
              </w:rPr>
              <w:t xml:space="preserve"> </w:t>
            </w:r>
            <w:r w:rsidRPr="005220DE">
              <w:rPr>
                <w:rFonts w:cs="Times New Roman"/>
                <w:sz w:val="24"/>
                <w:szCs w:val="24"/>
                <w:lang w:val="ru-RU"/>
              </w:rPr>
              <w:t>442 679</w:t>
            </w:r>
          </w:p>
        </w:tc>
        <w:tc>
          <w:tcPr>
            <w:tcW w:w="1271" w:type="dxa"/>
          </w:tcPr>
          <w:p w14:paraId="28BEE2D0" w14:textId="77777777" w:rsidR="0009138E" w:rsidRPr="005220DE" w:rsidRDefault="0009138E" w:rsidP="006B4194">
            <w:pPr>
              <w:rPr>
                <w:rFonts w:cs="Times New Roman"/>
                <w:sz w:val="24"/>
                <w:szCs w:val="24"/>
                <w:lang w:val="ru-RU"/>
              </w:rPr>
            </w:pPr>
            <w:r w:rsidRPr="005220DE">
              <w:rPr>
                <w:rFonts w:cs="Times New Roman"/>
                <w:sz w:val="24"/>
                <w:szCs w:val="24"/>
                <w:lang w:val="ru-RU"/>
              </w:rPr>
              <w:t>1 582 747</w:t>
            </w:r>
          </w:p>
        </w:tc>
        <w:tc>
          <w:tcPr>
            <w:tcW w:w="1230" w:type="dxa"/>
          </w:tcPr>
          <w:p w14:paraId="3E102120" w14:textId="77777777" w:rsidR="0009138E" w:rsidRPr="005220DE" w:rsidRDefault="0009138E" w:rsidP="006B4194">
            <w:pPr>
              <w:rPr>
                <w:rFonts w:cs="Times New Roman"/>
                <w:sz w:val="24"/>
                <w:szCs w:val="24"/>
                <w:lang w:val="ru-RU"/>
              </w:rPr>
            </w:pPr>
            <w:r w:rsidRPr="005220DE">
              <w:rPr>
                <w:rFonts w:cs="Times New Roman"/>
                <w:sz w:val="24"/>
                <w:szCs w:val="24"/>
                <w:lang w:val="ru-RU"/>
              </w:rPr>
              <w:t>1 418 356</w:t>
            </w:r>
          </w:p>
        </w:tc>
        <w:tc>
          <w:tcPr>
            <w:tcW w:w="1190" w:type="dxa"/>
          </w:tcPr>
          <w:p w14:paraId="0BD3A11E" w14:textId="77777777" w:rsidR="0009138E" w:rsidRPr="005220DE" w:rsidRDefault="0009138E" w:rsidP="006B4194">
            <w:pPr>
              <w:rPr>
                <w:rFonts w:cs="Times New Roman"/>
                <w:sz w:val="24"/>
                <w:szCs w:val="24"/>
                <w:lang w:val="ru-RU"/>
              </w:rPr>
            </w:pPr>
            <w:r w:rsidRPr="005220DE">
              <w:rPr>
                <w:rFonts w:cs="Times New Roman"/>
                <w:sz w:val="24"/>
                <w:szCs w:val="24"/>
                <w:lang w:val="ru-RU"/>
              </w:rPr>
              <w:t>1 129 610</w:t>
            </w:r>
          </w:p>
        </w:tc>
        <w:tc>
          <w:tcPr>
            <w:tcW w:w="1150" w:type="dxa"/>
          </w:tcPr>
          <w:p w14:paraId="50D8C33B" w14:textId="77777777" w:rsidR="0009138E" w:rsidRPr="005220DE" w:rsidRDefault="0009138E" w:rsidP="006B4194">
            <w:pPr>
              <w:rPr>
                <w:rFonts w:cs="Times New Roman"/>
                <w:sz w:val="24"/>
                <w:szCs w:val="24"/>
                <w:lang w:val="ru-RU"/>
              </w:rPr>
            </w:pPr>
            <w:r w:rsidRPr="005220DE">
              <w:rPr>
                <w:rFonts w:cs="Times New Roman"/>
                <w:sz w:val="24"/>
                <w:szCs w:val="24"/>
                <w:lang w:val="ru-RU"/>
              </w:rPr>
              <w:t>928 760</w:t>
            </w:r>
          </w:p>
        </w:tc>
        <w:tc>
          <w:tcPr>
            <w:tcW w:w="1076" w:type="dxa"/>
          </w:tcPr>
          <w:p w14:paraId="26C68547" w14:textId="77777777" w:rsidR="0009138E" w:rsidRPr="005220DE" w:rsidRDefault="0009138E" w:rsidP="006B4194">
            <w:pPr>
              <w:rPr>
                <w:rFonts w:cs="Times New Roman"/>
                <w:sz w:val="24"/>
                <w:szCs w:val="24"/>
                <w:lang w:val="ru-RU"/>
              </w:rPr>
            </w:pPr>
            <w:r w:rsidRPr="005220DE">
              <w:rPr>
                <w:rFonts w:cs="Times New Roman"/>
                <w:sz w:val="24"/>
                <w:szCs w:val="24"/>
                <w:lang w:val="ru-RU"/>
              </w:rPr>
              <w:t>304 100</w:t>
            </w:r>
          </w:p>
        </w:tc>
      </w:tr>
      <w:tr w:rsidR="0009138E" w:rsidRPr="005220DE" w14:paraId="09227BEB" w14:textId="77777777" w:rsidTr="006B4194">
        <w:tc>
          <w:tcPr>
            <w:tcW w:w="2532" w:type="dxa"/>
          </w:tcPr>
          <w:p w14:paraId="298AAE36" w14:textId="77777777" w:rsidR="0009138E" w:rsidRPr="005220DE" w:rsidRDefault="0009138E" w:rsidP="006B4194">
            <w:pPr>
              <w:rPr>
                <w:rFonts w:cs="Times New Roman"/>
                <w:sz w:val="24"/>
                <w:szCs w:val="24"/>
                <w:lang w:val="ru-RU"/>
              </w:rPr>
            </w:pPr>
            <w:r w:rsidRPr="005220DE">
              <w:rPr>
                <w:rFonts w:cs="Times New Roman"/>
                <w:sz w:val="24"/>
                <w:szCs w:val="24"/>
                <w:lang w:val="ru-RU"/>
              </w:rPr>
              <w:t>Мясо крупного рогатого скота, свежее, охлажденное или замороженное</w:t>
            </w:r>
          </w:p>
        </w:tc>
        <w:tc>
          <w:tcPr>
            <w:tcW w:w="1230" w:type="dxa"/>
          </w:tcPr>
          <w:p w14:paraId="484A0CDB" w14:textId="77777777" w:rsidR="0009138E" w:rsidRPr="005220DE" w:rsidRDefault="0009138E" w:rsidP="006B4194">
            <w:pPr>
              <w:rPr>
                <w:rFonts w:cs="Times New Roman"/>
                <w:sz w:val="24"/>
                <w:szCs w:val="24"/>
                <w:lang w:val="ru-RU"/>
              </w:rPr>
            </w:pPr>
            <w:r w:rsidRPr="005220DE">
              <w:rPr>
                <w:rFonts w:cs="Times New Roman"/>
                <w:sz w:val="24"/>
                <w:szCs w:val="24"/>
                <w:lang w:val="ru-RU"/>
              </w:rPr>
              <w:t>194</w:t>
            </w:r>
          </w:p>
        </w:tc>
        <w:tc>
          <w:tcPr>
            <w:tcW w:w="1271" w:type="dxa"/>
          </w:tcPr>
          <w:p w14:paraId="5BDC1316"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230" w:type="dxa"/>
          </w:tcPr>
          <w:p w14:paraId="24D5118E"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190" w:type="dxa"/>
          </w:tcPr>
          <w:p w14:paraId="1D0F30E8"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150" w:type="dxa"/>
          </w:tcPr>
          <w:p w14:paraId="6AD3F039"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076" w:type="dxa"/>
          </w:tcPr>
          <w:p w14:paraId="5FB3A088" w14:textId="77777777" w:rsidR="0009138E" w:rsidRPr="005220DE" w:rsidRDefault="0009138E" w:rsidP="006B4194">
            <w:pPr>
              <w:rPr>
                <w:rFonts w:cs="Times New Roman"/>
                <w:sz w:val="24"/>
                <w:szCs w:val="24"/>
                <w:lang w:val="ru-RU"/>
              </w:rPr>
            </w:pPr>
            <w:r>
              <w:rPr>
                <w:rFonts w:cs="Times New Roman"/>
                <w:sz w:val="24"/>
                <w:szCs w:val="24"/>
                <w:lang w:val="ru-RU"/>
              </w:rPr>
              <w:t>0</w:t>
            </w:r>
          </w:p>
        </w:tc>
      </w:tr>
      <w:tr w:rsidR="0009138E" w:rsidRPr="005220DE" w14:paraId="32331B5C" w14:textId="77777777" w:rsidTr="006B4194">
        <w:tc>
          <w:tcPr>
            <w:tcW w:w="2532" w:type="dxa"/>
          </w:tcPr>
          <w:p w14:paraId="0AF8992D" w14:textId="77777777" w:rsidR="0009138E" w:rsidRPr="005220DE" w:rsidRDefault="0009138E" w:rsidP="006B4194">
            <w:pPr>
              <w:rPr>
                <w:rFonts w:cs="Times New Roman"/>
                <w:sz w:val="24"/>
                <w:szCs w:val="24"/>
                <w:lang w:val="ru-RU"/>
              </w:rPr>
            </w:pPr>
            <w:r w:rsidRPr="005220DE">
              <w:rPr>
                <w:rFonts w:cs="Times New Roman"/>
                <w:sz w:val="24"/>
                <w:szCs w:val="24"/>
                <w:lang w:val="ru-RU"/>
              </w:rPr>
              <w:t xml:space="preserve">Прочее мясо и годные в пищу мясные субпродукты, свежие, </w:t>
            </w:r>
            <w:r w:rsidRPr="005220DE">
              <w:rPr>
                <w:rFonts w:cs="Times New Roman"/>
                <w:sz w:val="24"/>
                <w:szCs w:val="24"/>
                <w:lang w:val="ru-RU"/>
              </w:rPr>
              <w:lastRenderedPageBreak/>
              <w:t>охлажденные</w:t>
            </w:r>
          </w:p>
          <w:p w14:paraId="7E190CAA" w14:textId="77777777" w:rsidR="0009138E" w:rsidRPr="005220DE" w:rsidRDefault="0009138E" w:rsidP="006B4194">
            <w:pPr>
              <w:rPr>
                <w:rFonts w:cs="Times New Roman"/>
                <w:sz w:val="24"/>
                <w:szCs w:val="24"/>
                <w:lang w:val="ru-RU"/>
              </w:rPr>
            </w:pPr>
            <w:r w:rsidRPr="005220DE">
              <w:rPr>
                <w:rFonts w:cs="Times New Roman"/>
                <w:sz w:val="24"/>
                <w:szCs w:val="24"/>
                <w:lang w:val="ru-RU"/>
              </w:rPr>
              <w:t>или замороженные (кроме мяса и мясных субпродуктов, не пригодных или</w:t>
            </w:r>
          </w:p>
          <w:p w14:paraId="2207D43D" w14:textId="77777777" w:rsidR="0009138E" w:rsidRPr="005220DE" w:rsidRDefault="0009138E" w:rsidP="006B4194">
            <w:pPr>
              <w:rPr>
                <w:rFonts w:cs="Times New Roman"/>
                <w:sz w:val="24"/>
                <w:szCs w:val="24"/>
                <w:lang w:val="ru-RU"/>
              </w:rPr>
            </w:pPr>
            <w:r w:rsidRPr="005220DE">
              <w:rPr>
                <w:rFonts w:cs="Times New Roman"/>
                <w:sz w:val="24"/>
                <w:szCs w:val="24"/>
                <w:lang w:val="ru-RU"/>
              </w:rPr>
              <w:t>не подходящих для потребления человеком)</w:t>
            </w:r>
          </w:p>
        </w:tc>
        <w:tc>
          <w:tcPr>
            <w:tcW w:w="1230" w:type="dxa"/>
          </w:tcPr>
          <w:p w14:paraId="2165F304" w14:textId="77777777" w:rsidR="0009138E" w:rsidRPr="005220DE" w:rsidRDefault="0009138E" w:rsidP="006B4194">
            <w:pPr>
              <w:rPr>
                <w:rFonts w:cs="Times New Roman"/>
                <w:sz w:val="24"/>
                <w:szCs w:val="24"/>
                <w:lang w:val="ru-RU"/>
              </w:rPr>
            </w:pPr>
            <w:r w:rsidRPr="005220DE">
              <w:rPr>
                <w:rFonts w:cs="Times New Roman"/>
                <w:sz w:val="24"/>
                <w:szCs w:val="24"/>
                <w:lang w:val="ru-RU"/>
              </w:rPr>
              <w:lastRenderedPageBreak/>
              <w:t>18</w:t>
            </w:r>
            <w:r>
              <w:rPr>
                <w:rFonts w:cs="Times New Roman"/>
                <w:sz w:val="24"/>
                <w:szCs w:val="24"/>
                <w:lang w:val="ru-RU"/>
              </w:rPr>
              <w:t xml:space="preserve"> </w:t>
            </w:r>
            <w:r w:rsidRPr="005220DE">
              <w:rPr>
                <w:rFonts w:cs="Times New Roman"/>
                <w:sz w:val="24"/>
                <w:szCs w:val="24"/>
                <w:lang w:val="ru-RU"/>
              </w:rPr>
              <w:t>990</w:t>
            </w:r>
            <w:r>
              <w:rPr>
                <w:rFonts w:cs="Times New Roman"/>
                <w:sz w:val="24"/>
                <w:szCs w:val="24"/>
                <w:lang w:val="ru-RU"/>
              </w:rPr>
              <w:t> </w:t>
            </w:r>
            <w:r w:rsidRPr="005220DE">
              <w:rPr>
                <w:rFonts w:cs="Times New Roman"/>
                <w:sz w:val="24"/>
                <w:szCs w:val="24"/>
                <w:lang w:val="ru-RU"/>
              </w:rPr>
              <w:t>586</w:t>
            </w:r>
          </w:p>
        </w:tc>
        <w:tc>
          <w:tcPr>
            <w:tcW w:w="1271" w:type="dxa"/>
          </w:tcPr>
          <w:p w14:paraId="5F28A589" w14:textId="77777777" w:rsidR="0009138E" w:rsidRPr="005220DE" w:rsidRDefault="0009138E" w:rsidP="006B4194">
            <w:pPr>
              <w:rPr>
                <w:rFonts w:cs="Times New Roman"/>
                <w:sz w:val="24"/>
                <w:szCs w:val="24"/>
                <w:lang w:val="ru-RU"/>
              </w:rPr>
            </w:pPr>
            <w:r w:rsidRPr="005220DE">
              <w:rPr>
                <w:rFonts w:cs="Times New Roman"/>
                <w:sz w:val="24"/>
                <w:szCs w:val="24"/>
                <w:lang w:val="ru-RU"/>
              </w:rPr>
              <w:t>5</w:t>
            </w:r>
            <w:r>
              <w:rPr>
                <w:rFonts w:cs="Times New Roman"/>
                <w:sz w:val="24"/>
                <w:szCs w:val="24"/>
                <w:lang w:val="ru-RU"/>
              </w:rPr>
              <w:t xml:space="preserve"> </w:t>
            </w:r>
            <w:r w:rsidRPr="005220DE">
              <w:rPr>
                <w:rFonts w:cs="Times New Roman"/>
                <w:sz w:val="24"/>
                <w:szCs w:val="24"/>
                <w:lang w:val="ru-RU"/>
              </w:rPr>
              <w:t>441</w:t>
            </w:r>
            <w:r>
              <w:rPr>
                <w:rFonts w:cs="Times New Roman"/>
                <w:sz w:val="24"/>
                <w:szCs w:val="24"/>
                <w:lang w:val="ru-RU"/>
              </w:rPr>
              <w:t> </w:t>
            </w:r>
            <w:r w:rsidRPr="005220DE">
              <w:rPr>
                <w:rFonts w:cs="Times New Roman"/>
                <w:sz w:val="24"/>
                <w:szCs w:val="24"/>
                <w:lang w:val="ru-RU"/>
              </w:rPr>
              <w:t>100</w:t>
            </w:r>
          </w:p>
        </w:tc>
        <w:tc>
          <w:tcPr>
            <w:tcW w:w="1230" w:type="dxa"/>
          </w:tcPr>
          <w:p w14:paraId="356364BE" w14:textId="77777777" w:rsidR="0009138E" w:rsidRPr="005220DE" w:rsidRDefault="0009138E" w:rsidP="006B4194">
            <w:pPr>
              <w:rPr>
                <w:rFonts w:cs="Times New Roman"/>
                <w:sz w:val="24"/>
                <w:szCs w:val="24"/>
                <w:lang w:val="ru-RU"/>
              </w:rPr>
            </w:pPr>
            <w:r w:rsidRPr="005220DE">
              <w:rPr>
                <w:rFonts w:cs="Times New Roman"/>
                <w:sz w:val="24"/>
                <w:szCs w:val="24"/>
                <w:lang w:val="ru-RU"/>
              </w:rPr>
              <w:t>138</w:t>
            </w:r>
          </w:p>
        </w:tc>
        <w:tc>
          <w:tcPr>
            <w:tcW w:w="1190" w:type="dxa"/>
          </w:tcPr>
          <w:p w14:paraId="411C9D0C"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150" w:type="dxa"/>
          </w:tcPr>
          <w:p w14:paraId="01C1AEE7"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076" w:type="dxa"/>
          </w:tcPr>
          <w:p w14:paraId="7E5F89B7" w14:textId="77777777" w:rsidR="0009138E" w:rsidRPr="005220DE" w:rsidRDefault="0009138E" w:rsidP="006B4194">
            <w:pPr>
              <w:rPr>
                <w:rFonts w:cs="Times New Roman"/>
                <w:sz w:val="24"/>
                <w:szCs w:val="24"/>
                <w:lang w:val="ru-RU"/>
              </w:rPr>
            </w:pPr>
            <w:r>
              <w:rPr>
                <w:rFonts w:cs="Times New Roman"/>
                <w:sz w:val="24"/>
                <w:szCs w:val="24"/>
                <w:lang w:val="ru-RU"/>
              </w:rPr>
              <w:t>0</w:t>
            </w:r>
          </w:p>
        </w:tc>
      </w:tr>
      <w:tr w:rsidR="0009138E" w:rsidRPr="005220DE" w14:paraId="1D1634E1" w14:textId="77777777" w:rsidTr="006B4194">
        <w:tc>
          <w:tcPr>
            <w:tcW w:w="2532" w:type="dxa"/>
          </w:tcPr>
          <w:p w14:paraId="6DAD55C9" w14:textId="77777777" w:rsidR="0009138E" w:rsidRPr="005220DE" w:rsidRDefault="0009138E" w:rsidP="006B4194">
            <w:pPr>
              <w:rPr>
                <w:rFonts w:cs="Times New Roman"/>
                <w:sz w:val="24"/>
                <w:szCs w:val="24"/>
                <w:lang w:val="ru-RU"/>
              </w:rPr>
            </w:pPr>
            <w:r w:rsidRPr="005220DE">
              <w:rPr>
                <w:rFonts w:cs="Times New Roman"/>
                <w:sz w:val="24"/>
                <w:szCs w:val="24"/>
                <w:lang w:val="ru-RU"/>
              </w:rPr>
              <w:t>Мясо и годные в пищу мясные субпродукты, соленые, в рассоле, сушеные или</w:t>
            </w:r>
          </w:p>
          <w:p w14:paraId="2DC0F728" w14:textId="77777777" w:rsidR="0009138E" w:rsidRPr="005220DE" w:rsidRDefault="0009138E" w:rsidP="006B4194">
            <w:pPr>
              <w:rPr>
                <w:rFonts w:cs="Times New Roman"/>
                <w:sz w:val="24"/>
                <w:szCs w:val="24"/>
                <w:lang w:val="ru-RU"/>
              </w:rPr>
            </w:pPr>
            <w:r w:rsidRPr="005220DE">
              <w:rPr>
                <w:rFonts w:cs="Times New Roman"/>
                <w:sz w:val="24"/>
                <w:szCs w:val="24"/>
                <w:lang w:val="ru-RU"/>
              </w:rPr>
              <w:t>копченые; годная в пищу мука тонкого и грубого помола из мяса или мясных</w:t>
            </w:r>
          </w:p>
          <w:p w14:paraId="5ED68C2D" w14:textId="77777777" w:rsidR="0009138E" w:rsidRPr="005220DE" w:rsidRDefault="0009138E" w:rsidP="006B4194">
            <w:pPr>
              <w:rPr>
                <w:rFonts w:cs="Times New Roman"/>
                <w:sz w:val="24"/>
                <w:szCs w:val="24"/>
                <w:lang w:val="ru-RU"/>
              </w:rPr>
            </w:pPr>
            <w:r w:rsidRPr="005220DE">
              <w:rPr>
                <w:rFonts w:cs="Times New Roman"/>
                <w:sz w:val="24"/>
                <w:szCs w:val="24"/>
                <w:lang w:val="ru-RU"/>
              </w:rPr>
              <w:t>субпродуктов</w:t>
            </w:r>
          </w:p>
        </w:tc>
        <w:tc>
          <w:tcPr>
            <w:tcW w:w="1230" w:type="dxa"/>
          </w:tcPr>
          <w:p w14:paraId="67CC8199"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271" w:type="dxa"/>
          </w:tcPr>
          <w:p w14:paraId="2B94AFF6" w14:textId="77777777" w:rsidR="0009138E" w:rsidRPr="005220DE" w:rsidRDefault="0009138E" w:rsidP="006B4194">
            <w:pPr>
              <w:rPr>
                <w:rFonts w:cs="Times New Roman"/>
                <w:sz w:val="24"/>
                <w:szCs w:val="24"/>
                <w:lang w:val="ru-RU"/>
              </w:rPr>
            </w:pPr>
            <w:r w:rsidRPr="005220DE">
              <w:rPr>
                <w:rFonts w:cs="Times New Roman"/>
                <w:sz w:val="24"/>
                <w:szCs w:val="24"/>
                <w:lang w:val="ru-RU"/>
              </w:rPr>
              <w:t>4</w:t>
            </w:r>
            <w:r>
              <w:rPr>
                <w:rFonts w:cs="Times New Roman"/>
                <w:sz w:val="24"/>
                <w:szCs w:val="24"/>
                <w:lang w:val="ru-RU"/>
              </w:rPr>
              <w:t xml:space="preserve"> </w:t>
            </w:r>
            <w:r w:rsidRPr="005220DE">
              <w:rPr>
                <w:rFonts w:cs="Times New Roman"/>
                <w:sz w:val="24"/>
                <w:szCs w:val="24"/>
                <w:lang w:val="ru-RU"/>
              </w:rPr>
              <w:t>841</w:t>
            </w:r>
          </w:p>
        </w:tc>
        <w:tc>
          <w:tcPr>
            <w:tcW w:w="1230" w:type="dxa"/>
          </w:tcPr>
          <w:p w14:paraId="022F40FE"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190" w:type="dxa"/>
          </w:tcPr>
          <w:p w14:paraId="69DD14D5" w14:textId="77777777" w:rsidR="0009138E" w:rsidRPr="005220DE" w:rsidRDefault="0009138E" w:rsidP="006B4194">
            <w:pPr>
              <w:rPr>
                <w:rFonts w:cs="Times New Roman"/>
                <w:sz w:val="24"/>
                <w:szCs w:val="24"/>
                <w:lang w:val="ru-RU"/>
              </w:rPr>
            </w:pPr>
            <w:r w:rsidRPr="005220DE">
              <w:rPr>
                <w:rFonts w:cs="Times New Roman"/>
                <w:sz w:val="24"/>
                <w:szCs w:val="24"/>
                <w:lang w:val="ru-RU"/>
              </w:rPr>
              <w:t>1</w:t>
            </w:r>
            <w:r>
              <w:rPr>
                <w:rFonts w:cs="Times New Roman"/>
                <w:sz w:val="24"/>
                <w:szCs w:val="24"/>
                <w:lang w:val="ru-RU"/>
              </w:rPr>
              <w:t xml:space="preserve"> </w:t>
            </w:r>
            <w:r w:rsidRPr="005220DE">
              <w:rPr>
                <w:rFonts w:cs="Times New Roman"/>
                <w:sz w:val="24"/>
                <w:szCs w:val="24"/>
                <w:lang w:val="ru-RU"/>
              </w:rPr>
              <w:t>448</w:t>
            </w:r>
          </w:p>
        </w:tc>
        <w:tc>
          <w:tcPr>
            <w:tcW w:w="1150" w:type="dxa"/>
          </w:tcPr>
          <w:p w14:paraId="617510F0" w14:textId="77777777" w:rsidR="0009138E" w:rsidRPr="005220DE" w:rsidRDefault="0009138E" w:rsidP="006B4194">
            <w:pPr>
              <w:rPr>
                <w:rFonts w:cs="Times New Roman"/>
                <w:sz w:val="24"/>
                <w:szCs w:val="24"/>
                <w:lang w:val="ru-RU"/>
              </w:rPr>
            </w:pPr>
            <w:r w:rsidRPr="005220DE">
              <w:rPr>
                <w:rFonts w:cs="Times New Roman"/>
                <w:sz w:val="24"/>
                <w:szCs w:val="24"/>
                <w:lang w:val="ru-RU"/>
              </w:rPr>
              <w:t>2</w:t>
            </w:r>
            <w:r>
              <w:rPr>
                <w:rFonts w:cs="Times New Roman"/>
                <w:sz w:val="24"/>
                <w:szCs w:val="24"/>
                <w:lang w:val="ru-RU"/>
              </w:rPr>
              <w:t xml:space="preserve"> </w:t>
            </w:r>
            <w:r w:rsidRPr="005220DE">
              <w:rPr>
                <w:rFonts w:cs="Times New Roman"/>
                <w:sz w:val="24"/>
                <w:szCs w:val="24"/>
                <w:lang w:val="ru-RU"/>
              </w:rPr>
              <w:t>932</w:t>
            </w:r>
          </w:p>
        </w:tc>
        <w:tc>
          <w:tcPr>
            <w:tcW w:w="1076" w:type="dxa"/>
          </w:tcPr>
          <w:p w14:paraId="6317A4B2" w14:textId="77777777" w:rsidR="0009138E" w:rsidRPr="005220DE" w:rsidRDefault="0009138E" w:rsidP="006B4194">
            <w:pPr>
              <w:rPr>
                <w:rFonts w:cs="Times New Roman"/>
                <w:sz w:val="24"/>
                <w:szCs w:val="24"/>
                <w:lang w:val="ru-RU"/>
              </w:rPr>
            </w:pPr>
            <w:r w:rsidRPr="005220DE">
              <w:rPr>
                <w:rFonts w:cs="Times New Roman"/>
                <w:sz w:val="24"/>
                <w:szCs w:val="24"/>
                <w:lang w:val="ru-RU"/>
              </w:rPr>
              <w:t>455</w:t>
            </w:r>
          </w:p>
        </w:tc>
      </w:tr>
      <w:tr w:rsidR="0009138E" w:rsidRPr="005220DE" w14:paraId="6B1EABE7" w14:textId="77777777" w:rsidTr="006B4194">
        <w:tc>
          <w:tcPr>
            <w:tcW w:w="2532" w:type="dxa"/>
          </w:tcPr>
          <w:p w14:paraId="77F76B02" w14:textId="77777777" w:rsidR="0009138E" w:rsidRPr="005220DE" w:rsidRDefault="0009138E" w:rsidP="006B4194">
            <w:pPr>
              <w:rPr>
                <w:rFonts w:cs="Times New Roman"/>
                <w:sz w:val="24"/>
                <w:szCs w:val="24"/>
                <w:lang w:val="ru-RU"/>
              </w:rPr>
            </w:pPr>
            <w:r w:rsidRPr="005220DE">
              <w:rPr>
                <w:rFonts w:cs="Times New Roman"/>
                <w:sz w:val="24"/>
                <w:szCs w:val="24"/>
                <w:lang w:val="ru-RU"/>
              </w:rPr>
              <w:t>Мясо и годные в пищу мясные субпродукты, приготовленные или</w:t>
            </w:r>
          </w:p>
          <w:p w14:paraId="69D132AC" w14:textId="77777777" w:rsidR="0009138E" w:rsidRPr="005220DE" w:rsidRDefault="0009138E" w:rsidP="006B4194">
            <w:pPr>
              <w:rPr>
                <w:rFonts w:cs="Times New Roman"/>
                <w:sz w:val="24"/>
                <w:szCs w:val="24"/>
                <w:lang w:val="ru-RU"/>
              </w:rPr>
            </w:pPr>
            <w:r w:rsidRPr="005220DE">
              <w:rPr>
                <w:rFonts w:cs="Times New Roman"/>
                <w:sz w:val="24"/>
                <w:szCs w:val="24"/>
                <w:lang w:val="ru-RU"/>
              </w:rPr>
              <w:t xml:space="preserve">консервированные, не включенные в другие категории </w:t>
            </w:r>
          </w:p>
          <w:p w14:paraId="1991CF92" w14:textId="77777777" w:rsidR="0009138E" w:rsidRPr="005220DE" w:rsidRDefault="0009138E" w:rsidP="006B4194">
            <w:pPr>
              <w:rPr>
                <w:rFonts w:cs="Times New Roman"/>
                <w:sz w:val="24"/>
                <w:szCs w:val="24"/>
                <w:lang w:val="ru-RU"/>
              </w:rPr>
            </w:pPr>
          </w:p>
        </w:tc>
        <w:tc>
          <w:tcPr>
            <w:tcW w:w="1230" w:type="dxa"/>
          </w:tcPr>
          <w:p w14:paraId="09D4DAC6" w14:textId="77777777" w:rsidR="0009138E" w:rsidRPr="005220DE" w:rsidRDefault="0009138E" w:rsidP="006B4194">
            <w:pPr>
              <w:rPr>
                <w:rFonts w:cs="Times New Roman"/>
                <w:sz w:val="24"/>
                <w:szCs w:val="24"/>
                <w:lang w:val="ru-RU"/>
              </w:rPr>
            </w:pPr>
            <w:r w:rsidRPr="005220DE">
              <w:rPr>
                <w:rFonts w:cs="Times New Roman"/>
                <w:sz w:val="24"/>
                <w:szCs w:val="24"/>
                <w:lang w:val="ru-RU"/>
              </w:rPr>
              <w:t>1 131 756</w:t>
            </w:r>
          </w:p>
        </w:tc>
        <w:tc>
          <w:tcPr>
            <w:tcW w:w="1271" w:type="dxa"/>
          </w:tcPr>
          <w:p w14:paraId="45D9A363" w14:textId="77777777" w:rsidR="0009138E" w:rsidRPr="005220DE" w:rsidRDefault="0009138E" w:rsidP="006B4194">
            <w:pPr>
              <w:rPr>
                <w:rFonts w:cs="Times New Roman"/>
                <w:sz w:val="24"/>
                <w:szCs w:val="24"/>
                <w:lang w:val="ru-RU"/>
              </w:rPr>
            </w:pPr>
            <w:r w:rsidRPr="005220DE">
              <w:rPr>
                <w:rFonts w:cs="Times New Roman"/>
                <w:sz w:val="24"/>
                <w:szCs w:val="24"/>
                <w:lang w:val="ru-RU"/>
              </w:rPr>
              <w:t>766962</w:t>
            </w:r>
          </w:p>
        </w:tc>
        <w:tc>
          <w:tcPr>
            <w:tcW w:w="1230" w:type="dxa"/>
          </w:tcPr>
          <w:p w14:paraId="495DF56A" w14:textId="77777777" w:rsidR="0009138E" w:rsidRPr="005220DE" w:rsidRDefault="0009138E" w:rsidP="006B4194">
            <w:pPr>
              <w:rPr>
                <w:rFonts w:cs="Times New Roman"/>
                <w:sz w:val="24"/>
                <w:szCs w:val="24"/>
                <w:lang w:val="ru-RU"/>
              </w:rPr>
            </w:pPr>
            <w:r w:rsidRPr="005220DE">
              <w:rPr>
                <w:rFonts w:cs="Times New Roman"/>
                <w:sz w:val="24"/>
                <w:szCs w:val="24"/>
                <w:lang w:val="ru-RU"/>
              </w:rPr>
              <w:t>180498</w:t>
            </w:r>
          </w:p>
        </w:tc>
        <w:tc>
          <w:tcPr>
            <w:tcW w:w="1190" w:type="dxa"/>
          </w:tcPr>
          <w:p w14:paraId="349CC54A" w14:textId="77777777" w:rsidR="0009138E" w:rsidRPr="005220DE" w:rsidRDefault="0009138E" w:rsidP="006B4194">
            <w:pPr>
              <w:rPr>
                <w:rFonts w:cs="Times New Roman"/>
                <w:sz w:val="24"/>
                <w:szCs w:val="24"/>
                <w:lang w:val="ru-RU"/>
              </w:rPr>
            </w:pPr>
            <w:r w:rsidRPr="005220DE">
              <w:rPr>
                <w:rFonts w:cs="Times New Roman"/>
                <w:sz w:val="24"/>
                <w:szCs w:val="24"/>
                <w:lang w:val="ru-RU"/>
              </w:rPr>
              <w:t>49289</w:t>
            </w:r>
          </w:p>
        </w:tc>
        <w:tc>
          <w:tcPr>
            <w:tcW w:w="1150" w:type="dxa"/>
          </w:tcPr>
          <w:p w14:paraId="7D49834B" w14:textId="77777777" w:rsidR="0009138E" w:rsidRPr="005220DE" w:rsidRDefault="0009138E" w:rsidP="006B4194">
            <w:pPr>
              <w:rPr>
                <w:rFonts w:cs="Times New Roman"/>
                <w:sz w:val="24"/>
                <w:szCs w:val="24"/>
                <w:lang w:val="ru-RU"/>
              </w:rPr>
            </w:pPr>
            <w:r w:rsidRPr="005220DE">
              <w:rPr>
                <w:rFonts w:cs="Times New Roman"/>
                <w:sz w:val="24"/>
                <w:szCs w:val="24"/>
                <w:lang w:val="ru-RU"/>
              </w:rPr>
              <w:t>957</w:t>
            </w:r>
          </w:p>
        </w:tc>
        <w:tc>
          <w:tcPr>
            <w:tcW w:w="1076" w:type="dxa"/>
          </w:tcPr>
          <w:p w14:paraId="083EC52B" w14:textId="77777777" w:rsidR="0009138E" w:rsidRPr="005220DE" w:rsidRDefault="0009138E" w:rsidP="006B4194">
            <w:pPr>
              <w:rPr>
                <w:rFonts w:cs="Times New Roman"/>
                <w:sz w:val="24"/>
                <w:szCs w:val="24"/>
                <w:lang w:val="ru-RU"/>
              </w:rPr>
            </w:pPr>
            <w:r w:rsidRPr="005220DE">
              <w:rPr>
                <w:rFonts w:cs="Times New Roman"/>
                <w:sz w:val="24"/>
                <w:szCs w:val="24"/>
                <w:lang w:val="ru-RU"/>
              </w:rPr>
              <w:t>2811</w:t>
            </w:r>
          </w:p>
        </w:tc>
      </w:tr>
      <w:tr w:rsidR="0009138E" w:rsidRPr="005220DE" w14:paraId="0213880C" w14:textId="77777777" w:rsidTr="006B4194">
        <w:tc>
          <w:tcPr>
            <w:tcW w:w="2532" w:type="dxa"/>
          </w:tcPr>
          <w:p w14:paraId="12B5C058" w14:textId="77777777" w:rsidR="0009138E" w:rsidRPr="005220DE" w:rsidRDefault="0009138E" w:rsidP="006B4194">
            <w:pPr>
              <w:rPr>
                <w:rFonts w:cs="Times New Roman"/>
                <w:sz w:val="24"/>
                <w:szCs w:val="24"/>
                <w:lang w:val="ru-RU"/>
              </w:rPr>
            </w:pPr>
            <w:r w:rsidRPr="005220DE">
              <w:rPr>
                <w:rFonts w:cs="Times New Roman"/>
                <w:sz w:val="24"/>
                <w:szCs w:val="24"/>
                <w:lang w:val="ru-RU"/>
              </w:rPr>
              <w:t>Рыба свежая (живая или снулая), охлажденная или замороженная</w:t>
            </w:r>
          </w:p>
        </w:tc>
        <w:tc>
          <w:tcPr>
            <w:tcW w:w="1230" w:type="dxa"/>
          </w:tcPr>
          <w:p w14:paraId="61A0BA85" w14:textId="77777777" w:rsidR="0009138E" w:rsidRPr="005220DE" w:rsidRDefault="0009138E" w:rsidP="006B4194">
            <w:pPr>
              <w:rPr>
                <w:rFonts w:cs="Times New Roman"/>
                <w:sz w:val="24"/>
                <w:szCs w:val="24"/>
                <w:lang w:val="ru-RU"/>
              </w:rPr>
            </w:pPr>
            <w:r w:rsidRPr="005220DE">
              <w:rPr>
                <w:rFonts w:cs="Times New Roman"/>
                <w:sz w:val="24"/>
                <w:szCs w:val="24"/>
                <w:lang w:val="ru-RU"/>
              </w:rPr>
              <w:t>8 128 659</w:t>
            </w:r>
          </w:p>
        </w:tc>
        <w:tc>
          <w:tcPr>
            <w:tcW w:w="1271" w:type="dxa"/>
          </w:tcPr>
          <w:p w14:paraId="6E207640" w14:textId="77777777" w:rsidR="0009138E" w:rsidRPr="005220DE" w:rsidRDefault="0009138E" w:rsidP="006B4194">
            <w:pPr>
              <w:rPr>
                <w:rFonts w:cs="Times New Roman"/>
                <w:sz w:val="24"/>
                <w:szCs w:val="24"/>
                <w:lang w:val="ru-RU"/>
              </w:rPr>
            </w:pPr>
            <w:r w:rsidRPr="005220DE">
              <w:rPr>
                <w:rFonts w:cs="Times New Roman"/>
                <w:sz w:val="24"/>
                <w:szCs w:val="24"/>
                <w:lang w:val="ru-RU"/>
              </w:rPr>
              <w:t>4 886 160</w:t>
            </w:r>
          </w:p>
        </w:tc>
        <w:tc>
          <w:tcPr>
            <w:tcW w:w="1230" w:type="dxa"/>
          </w:tcPr>
          <w:p w14:paraId="6E6571B4" w14:textId="77777777" w:rsidR="0009138E" w:rsidRPr="005220DE" w:rsidRDefault="0009138E" w:rsidP="006B4194">
            <w:pPr>
              <w:rPr>
                <w:rFonts w:cs="Times New Roman"/>
                <w:sz w:val="24"/>
                <w:szCs w:val="24"/>
                <w:lang w:val="ru-RU"/>
              </w:rPr>
            </w:pPr>
            <w:r w:rsidRPr="005220DE">
              <w:rPr>
                <w:rFonts w:cs="Times New Roman"/>
                <w:sz w:val="24"/>
                <w:szCs w:val="24"/>
                <w:lang w:val="ru-RU"/>
              </w:rPr>
              <w:t>405 758</w:t>
            </w:r>
          </w:p>
        </w:tc>
        <w:tc>
          <w:tcPr>
            <w:tcW w:w="1190" w:type="dxa"/>
          </w:tcPr>
          <w:p w14:paraId="44C7FB5B" w14:textId="77777777" w:rsidR="0009138E" w:rsidRPr="005220DE" w:rsidRDefault="0009138E" w:rsidP="006B4194">
            <w:pPr>
              <w:rPr>
                <w:rFonts w:cs="Times New Roman"/>
                <w:sz w:val="24"/>
                <w:szCs w:val="24"/>
                <w:lang w:val="ru-RU"/>
              </w:rPr>
            </w:pPr>
            <w:r w:rsidRPr="005220DE">
              <w:rPr>
                <w:rFonts w:cs="Times New Roman"/>
                <w:sz w:val="24"/>
                <w:szCs w:val="24"/>
                <w:lang w:val="ru-RU"/>
              </w:rPr>
              <w:t>1 204 530</w:t>
            </w:r>
          </w:p>
        </w:tc>
        <w:tc>
          <w:tcPr>
            <w:tcW w:w="1150" w:type="dxa"/>
          </w:tcPr>
          <w:p w14:paraId="47029A5D" w14:textId="77777777" w:rsidR="0009138E" w:rsidRPr="005220DE" w:rsidRDefault="0009138E" w:rsidP="006B4194">
            <w:pPr>
              <w:rPr>
                <w:rFonts w:cs="Times New Roman"/>
                <w:sz w:val="24"/>
                <w:szCs w:val="24"/>
                <w:lang w:val="ru-RU"/>
              </w:rPr>
            </w:pPr>
            <w:r w:rsidRPr="005220DE">
              <w:rPr>
                <w:rFonts w:cs="Times New Roman"/>
                <w:sz w:val="24"/>
                <w:szCs w:val="24"/>
                <w:lang w:val="ru-RU"/>
              </w:rPr>
              <w:t>1 172 309</w:t>
            </w:r>
          </w:p>
        </w:tc>
        <w:tc>
          <w:tcPr>
            <w:tcW w:w="1076" w:type="dxa"/>
          </w:tcPr>
          <w:p w14:paraId="49E8C67D" w14:textId="77777777" w:rsidR="0009138E" w:rsidRPr="005220DE" w:rsidRDefault="0009138E" w:rsidP="006B4194">
            <w:pPr>
              <w:rPr>
                <w:rFonts w:cs="Times New Roman"/>
                <w:sz w:val="24"/>
                <w:szCs w:val="24"/>
                <w:lang w:val="ru-RU"/>
              </w:rPr>
            </w:pPr>
            <w:r w:rsidRPr="005220DE">
              <w:rPr>
                <w:rFonts w:cs="Times New Roman"/>
                <w:sz w:val="24"/>
                <w:szCs w:val="24"/>
                <w:lang w:val="ru-RU"/>
              </w:rPr>
              <w:t>1 085 235</w:t>
            </w:r>
          </w:p>
        </w:tc>
      </w:tr>
      <w:tr w:rsidR="0009138E" w:rsidRPr="005220DE" w14:paraId="3ADC7FF3" w14:textId="77777777" w:rsidTr="006B4194">
        <w:tc>
          <w:tcPr>
            <w:tcW w:w="2532" w:type="dxa"/>
          </w:tcPr>
          <w:p w14:paraId="4256F7A5" w14:textId="77777777" w:rsidR="0009138E" w:rsidRPr="005220DE" w:rsidRDefault="0009138E" w:rsidP="006B4194">
            <w:pPr>
              <w:rPr>
                <w:rFonts w:cs="Times New Roman"/>
                <w:sz w:val="24"/>
                <w:szCs w:val="24"/>
                <w:lang w:val="ru-RU"/>
              </w:rPr>
            </w:pPr>
            <w:r w:rsidRPr="005220DE">
              <w:rPr>
                <w:rFonts w:cs="Times New Roman"/>
                <w:sz w:val="24"/>
                <w:szCs w:val="24"/>
                <w:lang w:val="ru-RU"/>
              </w:rPr>
              <w:t>Рыба сушеная, соленая или в рассоле; копченая рыба (холодного или горячего</w:t>
            </w:r>
          </w:p>
          <w:p w14:paraId="1D675322" w14:textId="77777777" w:rsidR="0009138E" w:rsidRPr="005220DE" w:rsidRDefault="0009138E" w:rsidP="006B4194">
            <w:pPr>
              <w:rPr>
                <w:rFonts w:cs="Times New Roman"/>
                <w:sz w:val="24"/>
                <w:szCs w:val="24"/>
                <w:lang w:val="ru-RU"/>
              </w:rPr>
            </w:pPr>
            <w:r w:rsidRPr="005220DE">
              <w:rPr>
                <w:rFonts w:cs="Times New Roman"/>
                <w:sz w:val="24"/>
                <w:szCs w:val="24"/>
                <w:lang w:val="ru-RU"/>
              </w:rPr>
              <w:t>копчения), рыбная мука и гранулы из рыбы, пригодные для потребления</w:t>
            </w:r>
          </w:p>
          <w:p w14:paraId="1FECEFD5" w14:textId="77777777" w:rsidR="0009138E" w:rsidRPr="005220DE" w:rsidRDefault="0009138E" w:rsidP="006B4194">
            <w:pPr>
              <w:rPr>
                <w:rFonts w:cs="Times New Roman"/>
                <w:sz w:val="24"/>
                <w:szCs w:val="24"/>
                <w:lang w:val="ru-RU"/>
              </w:rPr>
            </w:pPr>
            <w:r w:rsidRPr="005220DE">
              <w:rPr>
                <w:rFonts w:cs="Times New Roman"/>
                <w:sz w:val="24"/>
                <w:szCs w:val="24"/>
                <w:lang w:val="ru-RU"/>
              </w:rPr>
              <w:t>человеком</w:t>
            </w:r>
          </w:p>
        </w:tc>
        <w:tc>
          <w:tcPr>
            <w:tcW w:w="1230" w:type="dxa"/>
          </w:tcPr>
          <w:p w14:paraId="5FB985DC" w14:textId="77777777" w:rsidR="0009138E" w:rsidRPr="005220DE" w:rsidRDefault="0009138E" w:rsidP="006B4194">
            <w:pPr>
              <w:rPr>
                <w:rFonts w:cs="Times New Roman"/>
                <w:sz w:val="24"/>
                <w:szCs w:val="24"/>
                <w:lang w:val="ru-RU"/>
              </w:rPr>
            </w:pPr>
            <w:r w:rsidRPr="005220DE">
              <w:rPr>
                <w:rFonts w:cs="Times New Roman"/>
                <w:sz w:val="24"/>
                <w:szCs w:val="24"/>
                <w:lang w:val="ru-RU"/>
              </w:rPr>
              <w:t>653 246</w:t>
            </w:r>
          </w:p>
        </w:tc>
        <w:tc>
          <w:tcPr>
            <w:tcW w:w="1271" w:type="dxa"/>
          </w:tcPr>
          <w:p w14:paraId="6B512DB3" w14:textId="77777777" w:rsidR="0009138E" w:rsidRPr="005220DE" w:rsidRDefault="0009138E" w:rsidP="006B4194">
            <w:pPr>
              <w:rPr>
                <w:rFonts w:cs="Times New Roman"/>
                <w:sz w:val="24"/>
                <w:szCs w:val="24"/>
                <w:lang w:val="ru-RU"/>
              </w:rPr>
            </w:pPr>
            <w:r w:rsidRPr="005220DE">
              <w:rPr>
                <w:rFonts w:cs="Times New Roman"/>
                <w:sz w:val="24"/>
                <w:szCs w:val="24"/>
                <w:lang w:val="ru-RU"/>
              </w:rPr>
              <w:t>177 447</w:t>
            </w:r>
          </w:p>
        </w:tc>
        <w:tc>
          <w:tcPr>
            <w:tcW w:w="1230" w:type="dxa"/>
          </w:tcPr>
          <w:p w14:paraId="245311A2"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190" w:type="dxa"/>
          </w:tcPr>
          <w:p w14:paraId="21D83305" w14:textId="77777777" w:rsidR="0009138E" w:rsidRPr="005220DE" w:rsidRDefault="0009138E" w:rsidP="006B4194">
            <w:pPr>
              <w:rPr>
                <w:rFonts w:cs="Times New Roman"/>
                <w:sz w:val="24"/>
                <w:szCs w:val="24"/>
                <w:lang w:val="ru-RU"/>
              </w:rPr>
            </w:pPr>
            <w:r w:rsidRPr="005220DE">
              <w:rPr>
                <w:rFonts w:cs="Times New Roman"/>
                <w:sz w:val="24"/>
                <w:szCs w:val="24"/>
                <w:lang w:val="ru-RU"/>
              </w:rPr>
              <w:t>923</w:t>
            </w:r>
          </w:p>
        </w:tc>
        <w:tc>
          <w:tcPr>
            <w:tcW w:w="1150" w:type="dxa"/>
          </w:tcPr>
          <w:p w14:paraId="7E29FF02"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076" w:type="dxa"/>
          </w:tcPr>
          <w:p w14:paraId="2C28F8C6" w14:textId="77777777" w:rsidR="0009138E" w:rsidRPr="005220DE" w:rsidRDefault="0009138E" w:rsidP="006B4194">
            <w:pPr>
              <w:rPr>
                <w:rFonts w:cs="Times New Roman"/>
                <w:sz w:val="24"/>
                <w:szCs w:val="24"/>
                <w:lang w:val="ru-RU"/>
              </w:rPr>
            </w:pPr>
            <w:r>
              <w:rPr>
                <w:rFonts w:cs="Times New Roman"/>
                <w:sz w:val="24"/>
                <w:szCs w:val="24"/>
                <w:lang w:val="ru-RU"/>
              </w:rPr>
              <w:t>0</w:t>
            </w:r>
          </w:p>
        </w:tc>
      </w:tr>
      <w:tr w:rsidR="0009138E" w:rsidRPr="005220DE" w14:paraId="7FB8C6BB" w14:textId="77777777" w:rsidTr="006B4194">
        <w:tc>
          <w:tcPr>
            <w:tcW w:w="2532" w:type="dxa"/>
          </w:tcPr>
          <w:p w14:paraId="382553B6" w14:textId="77777777" w:rsidR="0009138E" w:rsidRPr="005220DE" w:rsidRDefault="0009138E" w:rsidP="006B4194">
            <w:pPr>
              <w:rPr>
                <w:rFonts w:cs="Times New Roman"/>
                <w:sz w:val="24"/>
                <w:szCs w:val="24"/>
                <w:lang w:val="ru-RU"/>
              </w:rPr>
            </w:pPr>
            <w:r w:rsidRPr="005220DE">
              <w:rPr>
                <w:rFonts w:cs="Times New Roman"/>
                <w:sz w:val="24"/>
                <w:szCs w:val="24"/>
                <w:lang w:val="ru-RU"/>
              </w:rPr>
              <w:t xml:space="preserve">Ракообразные, моллюски и водные беспозвоночные, очищенные или не очищенные от створок, свежие (живые или снулые), охлажденные, </w:t>
            </w:r>
            <w:r w:rsidRPr="005220DE">
              <w:rPr>
                <w:rFonts w:cs="Times New Roman"/>
                <w:sz w:val="24"/>
                <w:szCs w:val="24"/>
                <w:lang w:val="ru-RU"/>
              </w:rPr>
              <w:lastRenderedPageBreak/>
              <w:t>замороженные,</w:t>
            </w:r>
          </w:p>
          <w:p w14:paraId="0B093D12" w14:textId="77777777" w:rsidR="0009138E" w:rsidRPr="005220DE" w:rsidRDefault="0009138E" w:rsidP="006B4194">
            <w:pPr>
              <w:rPr>
                <w:rFonts w:cs="Times New Roman"/>
                <w:sz w:val="24"/>
                <w:szCs w:val="24"/>
                <w:lang w:val="ru-RU"/>
              </w:rPr>
            </w:pPr>
            <w:r w:rsidRPr="005220DE">
              <w:rPr>
                <w:rFonts w:cs="Times New Roman"/>
                <w:sz w:val="24"/>
                <w:szCs w:val="24"/>
                <w:lang w:val="ru-RU"/>
              </w:rPr>
              <w:t>сушеные, соленые или в рассоле; ракообразные, в панцире, сваренные на пару</w:t>
            </w:r>
          </w:p>
          <w:p w14:paraId="7C7887BE" w14:textId="77777777" w:rsidR="0009138E" w:rsidRPr="005220DE" w:rsidRDefault="0009138E" w:rsidP="006B4194">
            <w:pPr>
              <w:rPr>
                <w:rFonts w:cs="Times New Roman"/>
                <w:sz w:val="24"/>
                <w:szCs w:val="24"/>
                <w:lang w:val="ru-RU"/>
              </w:rPr>
            </w:pPr>
            <w:r w:rsidRPr="005220DE">
              <w:rPr>
                <w:rFonts w:cs="Times New Roman"/>
                <w:sz w:val="24"/>
                <w:szCs w:val="24"/>
                <w:lang w:val="ru-RU"/>
              </w:rPr>
              <w:t>или в воде, охлажденные, замороженные, сушеные, соленые или в рассоле;</w:t>
            </w:r>
          </w:p>
          <w:p w14:paraId="36FC8AAC" w14:textId="77777777" w:rsidR="0009138E" w:rsidRPr="005220DE" w:rsidRDefault="0009138E" w:rsidP="006B4194">
            <w:pPr>
              <w:rPr>
                <w:rFonts w:cs="Times New Roman"/>
                <w:sz w:val="24"/>
                <w:szCs w:val="24"/>
                <w:lang w:val="ru-RU"/>
              </w:rPr>
            </w:pPr>
            <w:r w:rsidRPr="005220DE">
              <w:rPr>
                <w:rFonts w:cs="Times New Roman"/>
                <w:sz w:val="24"/>
                <w:szCs w:val="24"/>
                <w:lang w:val="ru-RU"/>
              </w:rPr>
              <w:t>мука и гранулы из ракообразных и водных беспозвоночных, пригодные для</w:t>
            </w:r>
          </w:p>
          <w:p w14:paraId="1160ABB3" w14:textId="77777777" w:rsidR="0009138E" w:rsidRPr="005220DE" w:rsidRDefault="0009138E" w:rsidP="006B4194">
            <w:pPr>
              <w:rPr>
                <w:rFonts w:cs="Times New Roman"/>
                <w:sz w:val="24"/>
                <w:szCs w:val="24"/>
                <w:lang w:val="ru-RU"/>
              </w:rPr>
            </w:pPr>
            <w:r w:rsidRPr="005220DE">
              <w:rPr>
                <w:rFonts w:cs="Times New Roman"/>
                <w:sz w:val="24"/>
                <w:szCs w:val="24"/>
                <w:lang w:val="ru-RU"/>
              </w:rPr>
              <w:t>потребления человеком</w:t>
            </w:r>
          </w:p>
        </w:tc>
        <w:tc>
          <w:tcPr>
            <w:tcW w:w="1230" w:type="dxa"/>
          </w:tcPr>
          <w:p w14:paraId="44A7A2E1" w14:textId="77777777" w:rsidR="0009138E" w:rsidRPr="005220DE" w:rsidRDefault="0009138E" w:rsidP="006B4194">
            <w:pPr>
              <w:rPr>
                <w:rFonts w:cs="Times New Roman"/>
                <w:sz w:val="24"/>
                <w:szCs w:val="24"/>
                <w:lang w:val="ru-RU"/>
              </w:rPr>
            </w:pPr>
            <w:r w:rsidRPr="005220DE">
              <w:rPr>
                <w:rFonts w:cs="Times New Roman"/>
                <w:sz w:val="24"/>
                <w:szCs w:val="24"/>
                <w:lang w:val="ru-RU"/>
              </w:rPr>
              <w:lastRenderedPageBreak/>
              <w:t>241 219</w:t>
            </w:r>
          </w:p>
        </w:tc>
        <w:tc>
          <w:tcPr>
            <w:tcW w:w="1271" w:type="dxa"/>
          </w:tcPr>
          <w:p w14:paraId="6E207C0F" w14:textId="77777777" w:rsidR="0009138E" w:rsidRPr="005220DE" w:rsidRDefault="0009138E" w:rsidP="006B4194">
            <w:pPr>
              <w:rPr>
                <w:rFonts w:cs="Times New Roman"/>
                <w:sz w:val="24"/>
                <w:szCs w:val="24"/>
                <w:lang w:val="ru-RU"/>
              </w:rPr>
            </w:pPr>
            <w:r w:rsidRPr="005220DE">
              <w:rPr>
                <w:rFonts w:cs="Times New Roman"/>
                <w:sz w:val="24"/>
                <w:szCs w:val="24"/>
                <w:lang w:val="ru-RU"/>
              </w:rPr>
              <w:t>182 609</w:t>
            </w:r>
          </w:p>
        </w:tc>
        <w:tc>
          <w:tcPr>
            <w:tcW w:w="1230" w:type="dxa"/>
          </w:tcPr>
          <w:p w14:paraId="6F4441FC" w14:textId="77777777" w:rsidR="0009138E" w:rsidRPr="005220DE" w:rsidRDefault="0009138E" w:rsidP="006B4194">
            <w:pPr>
              <w:rPr>
                <w:rFonts w:cs="Times New Roman"/>
                <w:sz w:val="24"/>
                <w:szCs w:val="24"/>
                <w:lang w:val="ru-RU"/>
              </w:rPr>
            </w:pPr>
            <w:r w:rsidRPr="005220DE">
              <w:rPr>
                <w:rFonts w:cs="Times New Roman"/>
                <w:sz w:val="24"/>
                <w:szCs w:val="24"/>
                <w:lang w:val="ru-RU"/>
              </w:rPr>
              <w:t>8 360</w:t>
            </w:r>
          </w:p>
        </w:tc>
        <w:tc>
          <w:tcPr>
            <w:tcW w:w="1190" w:type="dxa"/>
          </w:tcPr>
          <w:p w14:paraId="28A4482D"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150" w:type="dxa"/>
          </w:tcPr>
          <w:p w14:paraId="4171A1EA"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076" w:type="dxa"/>
          </w:tcPr>
          <w:p w14:paraId="3F5D775B" w14:textId="77777777" w:rsidR="0009138E" w:rsidRPr="005220DE" w:rsidRDefault="0009138E" w:rsidP="006B4194">
            <w:pPr>
              <w:rPr>
                <w:rFonts w:cs="Times New Roman"/>
                <w:sz w:val="24"/>
                <w:szCs w:val="24"/>
                <w:lang w:val="ru-RU"/>
              </w:rPr>
            </w:pPr>
            <w:r>
              <w:rPr>
                <w:rFonts w:cs="Times New Roman"/>
                <w:sz w:val="24"/>
                <w:szCs w:val="24"/>
                <w:lang w:val="ru-RU"/>
              </w:rPr>
              <w:t>0</w:t>
            </w:r>
          </w:p>
        </w:tc>
      </w:tr>
      <w:tr w:rsidR="0009138E" w:rsidRPr="005220DE" w14:paraId="0C375252" w14:textId="77777777" w:rsidTr="006B4194">
        <w:tc>
          <w:tcPr>
            <w:tcW w:w="2532" w:type="dxa"/>
          </w:tcPr>
          <w:p w14:paraId="6EACEA9E" w14:textId="77777777" w:rsidR="0009138E" w:rsidRPr="005220DE" w:rsidRDefault="0009138E" w:rsidP="006B4194">
            <w:pPr>
              <w:rPr>
                <w:rFonts w:cs="Times New Roman"/>
                <w:sz w:val="24"/>
                <w:szCs w:val="24"/>
                <w:lang w:val="ru-RU"/>
              </w:rPr>
            </w:pPr>
            <w:r w:rsidRPr="005220DE">
              <w:rPr>
                <w:rFonts w:cs="Times New Roman"/>
                <w:sz w:val="24"/>
                <w:szCs w:val="24"/>
                <w:lang w:val="ru-RU"/>
              </w:rPr>
              <w:t>Молоко и сливки и молочные продукты, кроме масла и сыра</w:t>
            </w:r>
          </w:p>
        </w:tc>
        <w:tc>
          <w:tcPr>
            <w:tcW w:w="1230" w:type="dxa"/>
          </w:tcPr>
          <w:p w14:paraId="7AB1A4CF" w14:textId="77777777" w:rsidR="0009138E" w:rsidRPr="005220DE" w:rsidRDefault="0009138E" w:rsidP="006B4194">
            <w:pPr>
              <w:rPr>
                <w:rFonts w:cs="Times New Roman"/>
                <w:sz w:val="24"/>
                <w:szCs w:val="24"/>
                <w:lang w:val="ru-RU"/>
              </w:rPr>
            </w:pPr>
            <w:r w:rsidRPr="005220DE">
              <w:rPr>
                <w:rFonts w:cs="Times New Roman"/>
                <w:sz w:val="24"/>
                <w:szCs w:val="24"/>
                <w:lang w:val="ru-RU"/>
              </w:rPr>
              <w:t>51 126 420</w:t>
            </w:r>
          </w:p>
        </w:tc>
        <w:tc>
          <w:tcPr>
            <w:tcW w:w="1271" w:type="dxa"/>
          </w:tcPr>
          <w:p w14:paraId="0C0C8B52" w14:textId="77777777" w:rsidR="0009138E" w:rsidRPr="005220DE" w:rsidRDefault="0009138E" w:rsidP="006B4194">
            <w:pPr>
              <w:rPr>
                <w:rFonts w:cs="Times New Roman"/>
                <w:sz w:val="24"/>
                <w:szCs w:val="24"/>
                <w:lang w:val="ru-RU"/>
              </w:rPr>
            </w:pPr>
            <w:r w:rsidRPr="005220DE">
              <w:rPr>
                <w:rFonts w:cs="Times New Roman"/>
                <w:sz w:val="24"/>
                <w:szCs w:val="24"/>
                <w:lang w:val="ru-RU"/>
              </w:rPr>
              <w:t>34 290 821</w:t>
            </w:r>
          </w:p>
        </w:tc>
        <w:tc>
          <w:tcPr>
            <w:tcW w:w="1230" w:type="dxa"/>
          </w:tcPr>
          <w:p w14:paraId="58496E7A" w14:textId="77777777" w:rsidR="0009138E" w:rsidRPr="005220DE" w:rsidRDefault="0009138E" w:rsidP="006B4194">
            <w:pPr>
              <w:rPr>
                <w:rFonts w:cs="Times New Roman"/>
                <w:sz w:val="24"/>
                <w:szCs w:val="24"/>
                <w:lang w:val="ru-RU"/>
              </w:rPr>
            </w:pPr>
            <w:r w:rsidRPr="005220DE">
              <w:rPr>
                <w:rFonts w:cs="Times New Roman"/>
                <w:sz w:val="24"/>
                <w:szCs w:val="24"/>
                <w:lang w:val="ru-RU"/>
              </w:rPr>
              <w:t>354 086</w:t>
            </w:r>
          </w:p>
        </w:tc>
        <w:tc>
          <w:tcPr>
            <w:tcW w:w="1190" w:type="dxa"/>
          </w:tcPr>
          <w:p w14:paraId="1420262D" w14:textId="77777777" w:rsidR="0009138E" w:rsidRPr="005220DE" w:rsidRDefault="0009138E" w:rsidP="006B4194">
            <w:pPr>
              <w:rPr>
                <w:rFonts w:cs="Times New Roman"/>
                <w:sz w:val="24"/>
                <w:szCs w:val="24"/>
                <w:lang w:val="ru-RU"/>
              </w:rPr>
            </w:pPr>
            <w:r w:rsidRPr="005220DE">
              <w:rPr>
                <w:rFonts w:cs="Times New Roman"/>
                <w:sz w:val="24"/>
                <w:szCs w:val="24"/>
                <w:lang w:val="ru-RU"/>
              </w:rPr>
              <w:t>153 387</w:t>
            </w:r>
          </w:p>
        </w:tc>
        <w:tc>
          <w:tcPr>
            <w:tcW w:w="1150" w:type="dxa"/>
          </w:tcPr>
          <w:p w14:paraId="30653662" w14:textId="77777777" w:rsidR="0009138E" w:rsidRPr="005220DE" w:rsidRDefault="0009138E" w:rsidP="006B4194">
            <w:pPr>
              <w:rPr>
                <w:rFonts w:cs="Times New Roman"/>
                <w:sz w:val="24"/>
                <w:szCs w:val="24"/>
                <w:lang w:val="ru-RU"/>
              </w:rPr>
            </w:pPr>
            <w:r w:rsidRPr="005220DE">
              <w:rPr>
                <w:rFonts w:cs="Times New Roman"/>
                <w:sz w:val="24"/>
                <w:szCs w:val="24"/>
                <w:lang w:val="ru-RU"/>
              </w:rPr>
              <w:t>561 176</w:t>
            </w:r>
          </w:p>
        </w:tc>
        <w:tc>
          <w:tcPr>
            <w:tcW w:w="1076" w:type="dxa"/>
          </w:tcPr>
          <w:p w14:paraId="35E4239F" w14:textId="77777777" w:rsidR="0009138E" w:rsidRPr="005220DE" w:rsidRDefault="0009138E" w:rsidP="006B4194">
            <w:pPr>
              <w:rPr>
                <w:rFonts w:cs="Times New Roman"/>
                <w:sz w:val="24"/>
                <w:szCs w:val="24"/>
                <w:lang w:val="ru-RU"/>
              </w:rPr>
            </w:pPr>
            <w:r w:rsidRPr="005220DE">
              <w:rPr>
                <w:rFonts w:cs="Times New Roman"/>
                <w:sz w:val="24"/>
                <w:szCs w:val="24"/>
                <w:lang w:val="ru-RU"/>
              </w:rPr>
              <w:t>1 131 170</w:t>
            </w:r>
          </w:p>
        </w:tc>
      </w:tr>
      <w:tr w:rsidR="0009138E" w:rsidRPr="005220DE" w14:paraId="40C1F29B" w14:textId="77777777" w:rsidTr="006B4194">
        <w:tc>
          <w:tcPr>
            <w:tcW w:w="2532" w:type="dxa"/>
          </w:tcPr>
          <w:p w14:paraId="415DD92C" w14:textId="77777777" w:rsidR="0009138E" w:rsidRPr="005220DE" w:rsidRDefault="0009138E" w:rsidP="006B4194">
            <w:pPr>
              <w:rPr>
                <w:rFonts w:cs="Times New Roman"/>
                <w:sz w:val="24"/>
                <w:szCs w:val="24"/>
                <w:lang w:val="ru-RU"/>
              </w:rPr>
            </w:pPr>
            <w:r w:rsidRPr="005220DE">
              <w:rPr>
                <w:rFonts w:cs="Times New Roman"/>
                <w:sz w:val="24"/>
                <w:szCs w:val="24"/>
                <w:lang w:val="ru-RU"/>
              </w:rPr>
              <w:t>Масло и прочие жиры и масла, полученные из молока</w:t>
            </w:r>
          </w:p>
        </w:tc>
        <w:tc>
          <w:tcPr>
            <w:tcW w:w="1230" w:type="dxa"/>
          </w:tcPr>
          <w:p w14:paraId="48614E77" w14:textId="77777777" w:rsidR="0009138E" w:rsidRPr="005220DE" w:rsidRDefault="0009138E" w:rsidP="006B4194">
            <w:pPr>
              <w:rPr>
                <w:rFonts w:cs="Times New Roman"/>
                <w:sz w:val="24"/>
                <w:szCs w:val="24"/>
                <w:lang w:val="ru-RU"/>
              </w:rPr>
            </w:pPr>
            <w:r w:rsidRPr="005220DE">
              <w:rPr>
                <w:rFonts w:cs="Times New Roman"/>
                <w:sz w:val="24"/>
                <w:szCs w:val="24"/>
                <w:lang w:val="ru-RU"/>
              </w:rPr>
              <w:t>73 649 831</w:t>
            </w:r>
          </w:p>
        </w:tc>
        <w:tc>
          <w:tcPr>
            <w:tcW w:w="1271" w:type="dxa"/>
          </w:tcPr>
          <w:p w14:paraId="580C1122" w14:textId="77777777" w:rsidR="0009138E" w:rsidRPr="005220DE" w:rsidRDefault="0009138E" w:rsidP="006B4194">
            <w:pPr>
              <w:rPr>
                <w:rFonts w:cs="Times New Roman"/>
                <w:sz w:val="24"/>
                <w:szCs w:val="24"/>
                <w:lang w:val="ru-RU"/>
              </w:rPr>
            </w:pPr>
            <w:r w:rsidRPr="005220DE">
              <w:rPr>
                <w:rFonts w:cs="Times New Roman"/>
                <w:sz w:val="24"/>
                <w:szCs w:val="24"/>
                <w:lang w:val="ru-RU"/>
              </w:rPr>
              <w:t>45 935 501</w:t>
            </w:r>
          </w:p>
        </w:tc>
        <w:tc>
          <w:tcPr>
            <w:tcW w:w="1230" w:type="dxa"/>
          </w:tcPr>
          <w:p w14:paraId="61FA2063" w14:textId="77777777" w:rsidR="0009138E" w:rsidRPr="005220DE" w:rsidRDefault="0009138E" w:rsidP="006B4194">
            <w:pPr>
              <w:rPr>
                <w:rFonts w:cs="Times New Roman"/>
                <w:sz w:val="24"/>
                <w:szCs w:val="24"/>
                <w:lang w:val="ru-RU"/>
              </w:rPr>
            </w:pPr>
            <w:r>
              <w:rPr>
                <w:rFonts w:cs="Times New Roman"/>
                <w:sz w:val="24"/>
                <w:szCs w:val="24"/>
                <w:lang w:val="ru-RU"/>
              </w:rPr>
              <w:t>0</w:t>
            </w:r>
          </w:p>
        </w:tc>
        <w:tc>
          <w:tcPr>
            <w:tcW w:w="1190" w:type="dxa"/>
          </w:tcPr>
          <w:p w14:paraId="53B96A67" w14:textId="77777777" w:rsidR="0009138E" w:rsidRPr="005220DE" w:rsidRDefault="0009138E" w:rsidP="006B4194">
            <w:pPr>
              <w:rPr>
                <w:rFonts w:cs="Times New Roman"/>
                <w:sz w:val="24"/>
                <w:szCs w:val="24"/>
                <w:lang w:val="ru-RU"/>
              </w:rPr>
            </w:pPr>
            <w:r w:rsidRPr="005220DE">
              <w:rPr>
                <w:rFonts w:cs="Times New Roman"/>
                <w:sz w:val="24"/>
                <w:szCs w:val="24"/>
                <w:lang w:val="ru-RU"/>
              </w:rPr>
              <w:t>8560</w:t>
            </w:r>
          </w:p>
        </w:tc>
        <w:tc>
          <w:tcPr>
            <w:tcW w:w="1150" w:type="dxa"/>
          </w:tcPr>
          <w:p w14:paraId="0B33D59A" w14:textId="77777777" w:rsidR="0009138E" w:rsidRPr="005220DE" w:rsidRDefault="0009138E" w:rsidP="006B4194">
            <w:pPr>
              <w:rPr>
                <w:rFonts w:cs="Times New Roman"/>
                <w:sz w:val="24"/>
                <w:szCs w:val="24"/>
                <w:lang w:val="ru-RU"/>
              </w:rPr>
            </w:pPr>
            <w:r w:rsidRPr="005220DE">
              <w:rPr>
                <w:rFonts w:cs="Times New Roman"/>
                <w:sz w:val="24"/>
                <w:szCs w:val="24"/>
                <w:lang w:val="ru-RU"/>
              </w:rPr>
              <w:t>5136</w:t>
            </w:r>
          </w:p>
        </w:tc>
        <w:tc>
          <w:tcPr>
            <w:tcW w:w="1076" w:type="dxa"/>
          </w:tcPr>
          <w:p w14:paraId="5E9622CD" w14:textId="77777777" w:rsidR="0009138E" w:rsidRPr="005220DE" w:rsidRDefault="0009138E" w:rsidP="006B4194">
            <w:pPr>
              <w:rPr>
                <w:rFonts w:cs="Times New Roman"/>
                <w:sz w:val="24"/>
                <w:szCs w:val="24"/>
                <w:lang w:val="ru-RU"/>
              </w:rPr>
            </w:pPr>
            <w:r>
              <w:rPr>
                <w:rFonts w:cs="Times New Roman"/>
                <w:sz w:val="24"/>
                <w:szCs w:val="24"/>
                <w:lang w:val="ru-RU"/>
              </w:rPr>
              <w:t>0</w:t>
            </w:r>
          </w:p>
        </w:tc>
      </w:tr>
      <w:tr w:rsidR="0009138E" w:rsidRPr="005220DE" w14:paraId="66158CBC" w14:textId="77777777" w:rsidTr="006B4194">
        <w:tc>
          <w:tcPr>
            <w:tcW w:w="2532" w:type="dxa"/>
          </w:tcPr>
          <w:p w14:paraId="6B84FFDE" w14:textId="77777777" w:rsidR="0009138E" w:rsidRPr="005220DE" w:rsidRDefault="0009138E" w:rsidP="006B4194">
            <w:pPr>
              <w:rPr>
                <w:rFonts w:cs="Times New Roman"/>
                <w:sz w:val="24"/>
                <w:szCs w:val="24"/>
                <w:lang w:val="ru-RU"/>
              </w:rPr>
            </w:pPr>
            <w:r w:rsidRPr="005220DE">
              <w:rPr>
                <w:rFonts w:cs="Times New Roman"/>
                <w:sz w:val="24"/>
                <w:szCs w:val="24"/>
                <w:lang w:val="ru-RU"/>
              </w:rPr>
              <w:t>Сыр и творог</w:t>
            </w:r>
          </w:p>
        </w:tc>
        <w:tc>
          <w:tcPr>
            <w:tcW w:w="1230" w:type="dxa"/>
          </w:tcPr>
          <w:p w14:paraId="6858E680" w14:textId="77777777" w:rsidR="0009138E" w:rsidRPr="005220DE" w:rsidRDefault="0009138E" w:rsidP="006B4194">
            <w:pPr>
              <w:rPr>
                <w:rFonts w:cs="Times New Roman"/>
                <w:sz w:val="24"/>
                <w:szCs w:val="24"/>
                <w:lang w:val="ru-RU"/>
              </w:rPr>
            </w:pPr>
            <w:r w:rsidRPr="005220DE">
              <w:rPr>
                <w:rFonts w:cs="Times New Roman"/>
                <w:sz w:val="24"/>
                <w:szCs w:val="24"/>
                <w:lang w:val="ru-RU"/>
              </w:rPr>
              <w:t>128 182 702</w:t>
            </w:r>
          </w:p>
        </w:tc>
        <w:tc>
          <w:tcPr>
            <w:tcW w:w="1271" w:type="dxa"/>
          </w:tcPr>
          <w:p w14:paraId="358FAA45" w14:textId="77777777" w:rsidR="0009138E" w:rsidRPr="005220DE" w:rsidRDefault="0009138E" w:rsidP="006B4194">
            <w:pPr>
              <w:rPr>
                <w:rFonts w:cs="Times New Roman"/>
                <w:sz w:val="24"/>
                <w:szCs w:val="24"/>
                <w:lang w:val="ru-RU"/>
              </w:rPr>
            </w:pPr>
            <w:r w:rsidRPr="005220DE">
              <w:rPr>
                <w:rFonts w:cs="Times New Roman"/>
                <w:sz w:val="24"/>
                <w:szCs w:val="24"/>
                <w:lang w:val="ru-RU"/>
              </w:rPr>
              <w:t>84 167 567</w:t>
            </w:r>
          </w:p>
        </w:tc>
        <w:tc>
          <w:tcPr>
            <w:tcW w:w="1230" w:type="dxa"/>
          </w:tcPr>
          <w:p w14:paraId="6383F6E0" w14:textId="77777777" w:rsidR="0009138E" w:rsidRPr="005220DE" w:rsidRDefault="0009138E" w:rsidP="006B4194">
            <w:pPr>
              <w:rPr>
                <w:rFonts w:cs="Times New Roman"/>
                <w:sz w:val="24"/>
                <w:szCs w:val="24"/>
                <w:lang w:val="ru-RU"/>
              </w:rPr>
            </w:pPr>
            <w:r w:rsidRPr="005220DE">
              <w:rPr>
                <w:rFonts w:cs="Times New Roman"/>
                <w:sz w:val="24"/>
                <w:szCs w:val="24"/>
                <w:lang w:val="ru-RU"/>
              </w:rPr>
              <w:t>586 040</w:t>
            </w:r>
          </w:p>
        </w:tc>
        <w:tc>
          <w:tcPr>
            <w:tcW w:w="1190" w:type="dxa"/>
          </w:tcPr>
          <w:p w14:paraId="58A2D919" w14:textId="77777777" w:rsidR="0009138E" w:rsidRPr="005220DE" w:rsidRDefault="0009138E" w:rsidP="006B4194">
            <w:pPr>
              <w:rPr>
                <w:rFonts w:cs="Times New Roman"/>
                <w:sz w:val="24"/>
                <w:szCs w:val="24"/>
                <w:lang w:val="ru-RU"/>
              </w:rPr>
            </w:pPr>
            <w:r w:rsidRPr="005220DE">
              <w:rPr>
                <w:rFonts w:cs="Times New Roman"/>
                <w:sz w:val="24"/>
                <w:szCs w:val="24"/>
                <w:lang w:val="ru-RU"/>
              </w:rPr>
              <w:t>630</w:t>
            </w:r>
          </w:p>
        </w:tc>
        <w:tc>
          <w:tcPr>
            <w:tcW w:w="1150" w:type="dxa"/>
          </w:tcPr>
          <w:p w14:paraId="7A6F793B" w14:textId="77777777" w:rsidR="0009138E" w:rsidRPr="005220DE" w:rsidRDefault="0009138E" w:rsidP="006B4194">
            <w:pPr>
              <w:rPr>
                <w:rFonts w:cs="Times New Roman"/>
                <w:sz w:val="24"/>
                <w:szCs w:val="24"/>
                <w:lang w:val="ru-RU"/>
              </w:rPr>
            </w:pPr>
            <w:r w:rsidRPr="005220DE">
              <w:rPr>
                <w:rFonts w:cs="Times New Roman"/>
                <w:sz w:val="24"/>
                <w:szCs w:val="24"/>
                <w:lang w:val="ru-RU"/>
              </w:rPr>
              <w:t>2</w:t>
            </w:r>
            <w:r>
              <w:rPr>
                <w:rFonts w:cs="Times New Roman"/>
                <w:sz w:val="24"/>
                <w:szCs w:val="24"/>
                <w:lang w:val="ru-RU"/>
              </w:rPr>
              <w:t xml:space="preserve"> </w:t>
            </w:r>
            <w:r w:rsidRPr="005220DE">
              <w:rPr>
                <w:rFonts w:cs="Times New Roman"/>
                <w:sz w:val="24"/>
                <w:szCs w:val="24"/>
                <w:lang w:val="ru-RU"/>
              </w:rPr>
              <w:t>551</w:t>
            </w:r>
          </w:p>
        </w:tc>
        <w:tc>
          <w:tcPr>
            <w:tcW w:w="1076" w:type="dxa"/>
          </w:tcPr>
          <w:p w14:paraId="218AD4E1" w14:textId="77777777" w:rsidR="0009138E" w:rsidRPr="005220DE" w:rsidRDefault="0009138E" w:rsidP="006B4194">
            <w:pPr>
              <w:rPr>
                <w:rFonts w:cs="Times New Roman"/>
                <w:sz w:val="24"/>
                <w:szCs w:val="24"/>
                <w:lang w:val="ru-RU"/>
              </w:rPr>
            </w:pPr>
            <w:r w:rsidRPr="005220DE">
              <w:rPr>
                <w:rFonts w:cs="Times New Roman"/>
                <w:sz w:val="24"/>
                <w:szCs w:val="24"/>
                <w:lang w:val="ru-RU"/>
              </w:rPr>
              <w:t>84</w:t>
            </w:r>
            <w:r>
              <w:rPr>
                <w:rFonts w:cs="Times New Roman"/>
                <w:sz w:val="24"/>
                <w:szCs w:val="24"/>
                <w:lang w:val="ru-RU"/>
              </w:rPr>
              <w:t xml:space="preserve"> </w:t>
            </w:r>
            <w:r w:rsidRPr="005220DE">
              <w:rPr>
                <w:rFonts w:cs="Times New Roman"/>
                <w:sz w:val="24"/>
                <w:szCs w:val="24"/>
                <w:lang w:val="ru-RU"/>
              </w:rPr>
              <w:t>443</w:t>
            </w:r>
          </w:p>
        </w:tc>
      </w:tr>
      <w:tr w:rsidR="0009138E" w:rsidRPr="005220DE" w14:paraId="42AE19D1" w14:textId="77777777" w:rsidTr="006B4194">
        <w:tc>
          <w:tcPr>
            <w:tcW w:w="2532" w:type="dxa"/>
          </w:tcPr>
          <w:p w14:paraId="63C4EFB2" w14:textId="77777777" w:rsidR="0009138E" w:rsidRPr="005220DE" w:rsidRDefault="0009138E" w:rsidP="006B4194">
            <w:pPr>
              <w:rPr>
                <w:rFonts w:cs="Times New Roman"/>
                <w:sz w:val="24"/>
                <w:szCs w:val="24"/>
                <w:lang w:val="ru-RU"/>
              </w:rPr>
            </w:pPr>
            <w:r w:rsidRPr="005220DE">
              <w:rPr>
                <w:rFonts w:cs="Times New Roman"/>
                <w:sz w:val="24"/>
                <w:szCs w:val="24"/>
                <w:lang w:val="ru-RU"/>
              </w:rPr>
              <w:t>Овощи свежие, охлажденные, замороженные или консервированные обычным</w:t>
            </w:r>
          </w:p>
          <w:p w14:paraId="152C72FB" w14:textId="77777777" w:rsidR="0009138E" w:rsidRPr="005220DE" w:rsidRDefault="0009138E" w:rsidP="006B4194">
            <w:pPr>
              <w:rPr>
                <w:rFonts w:cs="Times New Roman"/>
                <w:sz w:val="24"/>
                <w:szCs w:val="24"/>
                <w:lang w:val="ru-RU"/>
              </w:rPr>
            </w:pPr>
            <w:r w:rsidRPr="005220DE">
              <w:rPr>
                <w:rFonts w:cs="Times New Roman"/>
                <w:sz w:val="24"/>
                <w:szCs w:val="24"/>
                <w:lang w:val="ru-RU"/>
              </w:rPr>
              <w:t>способом (включая сушеные бобовые); корнеплоды, клубнеплоды и прочие</w:t>
            </w:r>
          </w:p>
          <w:p w14:paraId="6543CF90" w14:textId="77777777" w:rsidR="0009138E" w:rsidRPr="005220DE" w:rsidRDefault="0009138E" w:rsidP="006B4194">
            <w:pPr>
              <w:rPr>
                <w:rFonts w:cs="Times New Roman"/>
                <w:sz w:val="24"/>
                <w:szCs w:val="24"/>
                <w:lang w:val="ru-RU"/>
              </w:rPr>
            </w:pPr>
            <w:r w:rsidRPr="005220DE">
              <w:rPr>
                <w:rFonts w:cs="Times New Roman"/>
                <w:sz w:val="24"/>
                <w:szCs w:val="24"/>
                <w:lang w:val="ru-RU"/>
              </w:rPr>
              <w:t>съедобные овощи, не включенные в другие категории, свежие или сушеные</w:t>
            </w:r>
          </w:p>
        </w:tc>
        <w:tc>
          <w:tcPr>
            <w:tcW w:w="1230" w:type="dxa"/>
          </w:tcPr>
          <w:p w14:paraId="757EB2FB" w14:textId="77777777" w:rsidR="0009138E" w:rsidRPr="005220DE" w:rsidRDefault="0009138E" w:rsidP="006B4194">
            <w:pPr>
              <w:rPr>
                <w:rFonts w:cs="Times New Roman"/>
                <w:sz w:val="24"/>
                <w:szCs w:val="24"/>
                <w:lang w:val="ru-RU"/>
              </w:rPr>
            </w:pPr>
            <w:r w:rsidRPr="005220DE">
              <w:rPr>
                <w:rFonts w:cs="Times New Roman"/>
                <w:sz w:val="24"/>
                <w:szCs w:val="24"/>
                <w:lang w:val="ru-RU"/>
              </w:rPr>
              <w:t>3 420 452</w:t>
            </w:r>
          </w:p>
        </w:tc>
        <w:tc>
          <w:tcPr>
            <w:tcW w:w="1271" w:type="dxa"/>
          </w:tcPr>
          <w:p w14:paraId="18A54810" w14:textId="77777777" w:rsidR="0009138E" w:rsidRPr="005220DE" w:rsidRDefault="0009138E" w:rsidP="006B4194">
            <w:pPr>
              <w:rPr>
                <w:rFonts w:cs="Times New Roman"/>
                <w:sz w:val="24"/>
                <w:szCs w:val="24"/>
                <w:lang w:val="ru-RU"/>
              </w:rPr>
            </w:pPr>
            <w:r w:rsidRPr="005220DE">
              <w:rPr>
                <w:rFonts w:cs="Times New Roman"/>
                <w:sz w:val="24"/>
                <w:szCs w:val="24"/>
                <w:lang w:val="ru-RU"/>
              </w:rPr>
              <w:t>2</w:t>
            </w:r>
            <w:r>
              <w:rPr>
                <w:rFonts w:cs="Times New Roman"/>
                <w:sz w:val="24"/>
                <w:szCs w:val="24"/>
                <w:lang w:val="ru-RU"/>
              </w:rPr>
              <w:t xml:space="preserve"> </w:t>
            </w:r>
            <w:r w:rsidRPr="005220DE">
              <w:rPr>
                <w:rFonts w:cs="Times New Roman"/>
                <w:sz w:val="24"/>
                <w:szCs w:val="24"/>
                <w:lang w:val="ru-RU"/>
              </w:rPr>
              <w:t>114</w:t>
            </w:r>
            <w:r>
              <w:rPr>
                <w:rFonts w:cs="Times New Roman"/>
                <w:sz w:val="24"/>
                <w:szCs w:val="24"/>
                <w:lang w:val="ru-RU"/>
              </w:rPr>
              <w:t xml:space="preserve"> </w:t>
            </w:r>
            <w:r w:rsidRPr="005220DE">
              <w:rPr>
                <w:rFonts w:cs="Times New Roman"/>
                <w:sz w:val="24"/>
                <w:szCs w:val="24"/>
                <w:lang w:val="ru-RU"/>
              </w:rPr>
              <w:t>586</w:t>
            </w:r>
          </w:p>
        </w:tc>
        <w:tc>
          <w:tcPr>
            <w:tcW w:w="1230" w:type="dxa"/>
          </w:tcPr>
          <w:p w14:paraId="17CA517A" w14:textId="77777777" w:rsidR="0009138E" w:rsidRPr="005220DE" w:rsidRDefault="0009138E" w:rsidP="006B4194">
            <w:pPr>
              <w:rPr>
                <w:rFonts w:cs="Times New Roman"/>
                <w:sz w:val="24"/>
                <w:szCs w:val="24"/>
                <w:lang w:val="ru-RU"/>
              </w:rPr>
            </w:pPr>
            <w:r w:rsidRPr="005220DE">
              <w:rPr>
                <w:rFonts w:cs="Times New Roman"/>
                <w:sz w:val="24"/>
                <w:szCs w:val="24"/>
                <w:lang w:val="ru-RU"/>
              </w:rPr>
              <w:t>1</w:t>
            </w:r>
            <w:r>
              <w:rPr>
                <w:rFonts w:cs="Times New Roman"/>
                <w:sz w:val="24"/>
                <w:szCs w:val="24"/>
                <w:lang w:val="ru-RU"/>
              </w:rPr>
              <w:t xml:space="preserve"> </w:t>
            </w:r>
            <w:r w:rsidRPr="005220DE">
              <w:rPr>
                <w:rFonts w:cs="Times New Roman"/>
                <w:sz w:val="24"/>
                <w:szCs w:val="24"/>
                <w:lang w:val="ru-RU"/>
              </w:rPr>
              <w:t>579</w:t>
            </w:r>
            <w:r>
              <w:rPr>
                <w:rFonts w:cs="Times New Roman"/>
                <w:sz w:val="24"/>
                <w:szCs w:val="24"/>
                <w:lang w:val="ru-RU"/>
              </w:rPr>
              <w:t xml:space="preserve"> </w:t>
            </w:r>
            <w:r w:rsidRPr="005220DE">
              <w:rPr>
                <w:rFonts w:cs="Times New Roman"/>
                <w:sz w:val="24"/>
                <w:szCs w:val="24"/>
                <w:lang w:val="ru-RU"/>
              </w:rPr>
              <w:t>216</w:t>
            </w:r>
          </w:p>
        </w:tc>
        <w:tc>
          <w:tcPr>
            <w:tcW w:w="1190" w:type="dxa"/>
          </w:tcPr>
          <w:p w14:paraId="47A4699F" w14:textId="77777777" w:rsidR="0009138E" w:rsidRPr="005220DE" w:rsidRDefault="0009138E" w:rsidP="006B4194">
            <w:pPr>
              <w:rPr>
                <w:rFonts w:cs="Times New Roman"/>
                <w:sz w:val="24"/>
                <w:szCs w:val="24"/>
                <w:lang w:val="ru-RU"/>
              </w:rPr>
            </w:pPr>
            <w:r w:rsidRPr="005220DE">
              <w:rPr>
                <w:rFonts w:cs="Times New Roman"/>
                <w:sz w:val="24"/>
                <w:szCs w:val="24"/>
                <w:lang w:val="ru-RU"/>
              </w:rPr>
              <w:t>1244075</w:t>
            </w:r>
          </w:p>
        </w:tc>
        <w:tc>
          <w:tcPr>
            <w:tcW w:w="1150" w:type="dxa"/>
          </w:tcPr>
          <w:p w14:paraId="0974CA5D" w14:textId="77777777" w:rsidR="0009138E" w:rsidRPr="005220DE" w:rsidRDefault="0009138E" w:rsidP="006B4194">
            <w:pPr>
              <w:rPr>
                <w:rFonts w:cs="Times New Roman"/>
                <w:sz w:val="24"/>
                <w:szCs w:val="24"/>
                <w:lang w:val="ru-RU"/>
              </w:rPr>
            </w:pPr>
            <w:r w:rsidRPr="005220DE">
              <w:rPr>
                <w:rFonts w:cs="Times New Roman"/>
                <w:sz w:val="24"/>
                <w:szCs w:val="24"/>
                <w:lang w:val="ru-RU"/>
              </w:rPr>
              <w:t>1</w:t>
            </w:r>
            <w:r>
              <w:rPr>
                <w:rFonts w:cs="Times New Roman"/>
                <w:sz w:val="24"/>
                <w:szCs w:val="24"/>
                <w:lang w:val="ru-RU"/>
              </w:rPr>
              <w:t xml:space="preserve"> </w:t>
            </w:r>
            <w:r w:rsidRPr="005220DE">
              <w:rPr>
                <w:rFonts w:cs="Times New Roman"/>
                <w:sz w:val="24"/>
                <w:szCs w:val="24"/>
                <w:lang w:val="ru-RU"/>
              </w:rPr>
              <w:t>382</w:t>
            </w:r>
            <w:r>
              <w:rPr>
                <w:rFonts w:cs="Times New Roman"/>
                <w:sz w:val="24"/>
                <w:szCs w:val="24"/>
                <w:lang w:val="ru-RU"/>
              </w:rPr>
              <w:t xml:space="preserve"> </w:t>
            </w:r>
            <w:r w:rsidRPr="005220DE">
              <w:rPr>
                <w:rFonts w:cs="Times New Roman"/>
                <w:sz w:val="24"/>
                <w:szCs w:val="24"/>
                <w:lang w:val="ru-RU"/>
              </w:rPr>
              <w:t>703</w:t>
            </w:r>
          </w:p>
        </w:tc>
        <w:tc>
          <w:tcPr>
            <w:tcW w:w="1076" w:type="dxa"/>
          </w:tcPr>
          <w:p w14:paraId="6083FDD7" w14:textId="77777777" w:rsidR="0009138E" w:rsidRPr="005220DE" w:rsidRDefault="0009138E" w:rsidP="006B4194">
            <w:pPr>
              <w:rPr>
                <w:rFonts w:cs="Times New Roman"/>
                <w:sz w:val="24"/>
                <w:szCs w:val="24"/>
                <w:lang w:val="ru-RU"/>
              </w:rPr>
            </w:pPr>
            <w:r w:rsidRPr="005220DE">
              <w:rPr>
                <w:rFonts w:cs="Times New Roman"/>
                <w:sz w:val="24"/>
                <w:szCs w:val="24"/>
                <w:lang w:val="ru-RU"/>
              </w:rPr>
              <w:t>1</w:t>
            </w:r>
            <w:r>
              <w:rPr>
                <w:rFonts w:cs="Times New Roman"/>
                <w:sz w:val="24"/>
                <w:szCs w:val="24"/>
                <w:lang w:val="ru-RU"/>
              </w:rPr>
              <w:t xml:space="preserve"> </w:t>
            </w:r>
            <w:r w:rsidRPr="005220DE">
              <w:rPr>
                <w:rFonts w:cs="Times New Roman"/>
                <w:sz w:val="24"/>
                <w:szCs w:val="24"/>
                <w:lang w:val="ru-RU"/>
              </w:rPr>
              <w:t>020</w:t>
            </w:r>
            <w:r>
              <w:rPr>
                <w:rFonts w:cs="Times New Roman"/>
                <w:sz w:val="24"/>
                <w:szCs w:val="24"/>
                <w:lang w:val="ru-RU"/>
              </w:rPr>
              <w:t xml:space="preserve"> </w:t>
            </w:r>
            <w:r w:rsidRPr="005220DE">
              <w:rPr>
                <w:rFonts w:cs="Times New Roman"/>
                <w:sz w:val="24"/>
                <w:szCs w:val="24"/>
                <w:lang w:val="ru-RU"/>
              </w:rPr>
              <w:t>835</w:t>
            </w:r>
          </w:p>
        </w:tc>
      </w:tr>
      <w:tr w:rsidR="0009138E" w:rsidRPr="005220DE" w14:paraId="1FB4A0B6" w14:textId="77777777" w:rsidTr="006B4194">
        <w:tc>
          <w:tcPr>
            <w:tcW w:w="2532" w:type="dxa"/>
          </w:tcPr>
          <w:p w14:paraId="2C21324E" w14:textId="77777777" w:rsidR="0009138E" w:rsidRPr="005220DE" w:rsidRDefault="0009138E" w:rsidP="006B4194">
            <w:pPr>
              <w:rPr>
                <w:rFonts w:cs="Times New Roman"/>
                <w:sz w:val="24"/>
                <w:szCs w:val="24"/>
                <w:lang w:val="ru-RU"/>
              </w:rPr>
            </w:pPr>
            <w:r w:rsidRPr="005220DE">
              <w:rPr>
                <w:rFonts w:cs="Times New Roman"/>
                <w:sz w:val="24"/>
                <w:szCs w:val="24"/>
                <w:lang w:val="ru-RU"/>
              </w:rPr>
              <w:t>Овощи, корнеплоды и клубнеплоды, приготовленные или консервированные,</w:t>
            </w:r>
          </w:p>
          <w:p w14:paraId="1093A9D7" w14:textId="77777777" w:rsidR="0009138E" w:rsidRPr="005220DE" w:rsidRDefault="0009138E" w:rsidP="006B4194">
            <w:pPr>
              <w:rPr>
                <w:rFonts w:cs="Times New Roman"/>
                <w:sz w:val="24"/>
                <w:szCs w:val="24"/>
                <w:lang w:val="ru-RU"/>
              </w:rPr>
            </w:pPr>
            <w:r w:rsidRPr="005220DE">
              <w:rPr>
                <w:rFonts w:cs="Times New Roman"/>
                <w:sz w:val="24"/>
                <w:szCs w:val="24"/>
                <w:lang w:val="ru-RU"/>
              </w:rPr>
              <w:t>не включенные в другие категории</w:t>
            </w:r>
          </w:p>
        </w:tc>
        <w:tc>
          <w:tcPr>
            <w:tcW w:w="1230" w:type="dxa"/>
          </w:tcPr>
          <w:p w14:paraId="0BE745DF" w14:textId="77777777" w:rsidR="0009138E" w:rsidRPr="005220DE" w:rsidRDefault="0009138E" w:rsidP="006B4194">
            <w:pPr>
              <w:rPr>
                <w:rFonts w:cs="Times New Roman"/>
                <w:sz w:val="24"/>
                <w:szCs w:val="24"/>
                <w:lang w:val="ru-RU"/>
              </w:rPr>
            </w:pPr>
            <w:r w:rsidRPr="005220DE">
              <w:rPr>
                <w:rFonts w:cs="Times New Roman"/>
                <w:sz w:val="24"/>
                <w:szCs w:val="24"/>
                <w:lang w:val="ru-RU"/>
              </w:rPr>
              <w:t>3 297 501</w:t>
            </w:r>
          </w:p>
        </w:tc>
        <w:tc>
          <w:tcPr>
            <w:tcW w:w="1271" w:type="dxa"/>
          </w:tcPr>
          <w:p w14:paraId="4270284B" w14:textId="77777777" w:rsidR="0009138E" w:rsidRPr="005220DE" w:rsidRDefault="0009138E" w:rsidP="006B4194">
            <w:pPr>
              <w:rPr>
                <w:rFonts w:cs="Times New Roman"/>
                <w:sz w:val="24"/>
                <w:szCs w:val="24"/>
                <w:lang w:val="ru-RU"/>
              </w:rPr>
            </w:pPr>
            <w:r w:rsidRPr="005220DE">
              <w:rPr>
                <w:rFonts w:cs="Times New Roman"/>
                <w:sz w:val="24"/>
                <w:szCs w:val="24"/>
                <w:lang w:val="ru-RU"/>
              </w:rPr>
              <w:t>3 344 003</w:t>
            </w:r>
          </w:p>
        </w:tc>
        <w:tc>
          <w:tcPr>
            <w:tcW w:w="1230" w:type="dxa"/>
          </w:tcPr>
          <w:p w14:paraId="63C6AC7F" w14:textId="77777777" w:rsidR="0009138E" w:rsidRPr="005220DE" w:rsidRDefault="0009138E" w:rsidP="006B4194">
            <w:pPr>
              <w:rPr>
                <w:rFonts w:cs="Times New Roman"/>
                <w:sz w:val="24"/>
                <w:szCs w:val="24"/>
                <w:lang w:val="ru-RU"/>
              </w:rPr>
            </w:pPr>
            <w:r w:rsidRPr="005220DE">
              <w:rPr>
                <w:rFonts w:cs="Times New Roman"/>
                <w:sz w:val="24"/>
                <w:szCs w:val="24"/>
                <w:lang w:val="ru-RU"/>
              </w:rPr>
              <w:t>2 181 997</w:t>
            </w:r>
          </w:p>
        </w:tc>
        <w:tc>
          <w:tcPr>
            <w:tcW w:w="1190" w:type="dxa"/>
          </w:tcPr>
          <w:p w14:paraId="57D46983" w14:textId="77777777" w:rsidR="0009138E" w:rsidRPr="005220DE" w:rsidRDefault="0009138E" w:rsidP="006B4194">
            <w:pPr>
              <w:rPr>
                <w:rFonts w:cs="Times New Roman"/>
                <w:sz w:val="24"/>
                <w:szCs w:val="24"/>
                <w:lang w:val="ru-RU"/>
              </w:rPr>
            </w:pPr>
            <w:r w:rsidRPr="005220DE">
              <w:rPr>
                <w:rFonts w:cs="Times New Roman"/>
                <w:sz w:val="24"/>
                <w:szCs w:val="24"/>
                <w:lang w:val="ru-RU"/>
              </w:rPr>
              <w:t>2 022 369</w:t>
            </w:r>
          </w:p>
        </w:tc>
        <w:tc>
          <w:tcPr>
            <w:tcW w:w="1150" w:type="dxa"/>
          </w:tcPr>
          <w:p w14:paraId="0AE0BD94" w14:textId="77777777" w:rsidR="0009138E" w:rsidRPr="005220DE" w:rsidRDefault="0009138E" w:rsidP="006B4194">
            <w:pPr>
              <w:rPr>
                <w:rFonts w:cs="Times New Roman"/>
                <w:sz w:val="24"/>
                <w:szCs w:val="24"/>
                <w:lang w:val="ru-RU"/>
              </w:rPr>
            </w:pPr>
            <w:r w:rsidRPr="005220DE">
              <w:rPr>
                <w:rFonts w:cs="Times New Roman"/>
                <w:sz w:val="24"/>
                <w:szCs w:val="24"/>
                <w:lang w:val="ru-RU"/>
              </w:rPr>
              <w:t>1 505 354</w:t>
            </w:r>
          </w:p>
        </w:tc>
        <w:tc>
          <w:tcPr>
            <w:tcW w:w="1076" w:type="dxa"/>
          </w:tcPr>
          <w:p w14:paraId="6AD59B53" w14:textId="77777777" w:rsidR="0009138E" w:rsidRPr="005220DE" w:rsidRDefault="0009138E" w:rsidP="006B4194">
            <w:pPr>
              <w:rPr>
                <w:rFonts w:cs="Times New Roman"/>
                <w:sz w:val="24"/>
                <w:szCs w:val="24"/>
                <w:lang w:val="ru-RU"/>
              </w:rPr>
            </w:pPr>
            <w:r w:rsidRPr="005220DE">
              <w:rPr>
                <w:rFonts w:cs="Times New Roman"/>
                <w:sz w:val="24"/>
                <w:szCs w:val="24"/>
                <w:lang w:val="ru-RU"/>
              </w:rPr>
              <w:t>1 386 252</w:t>
            </w:r>
          </w:p>
        </w:tc>
      </w:tr>
      <w:tr w:rsidR="0009138E" w:rsidRPr="005220DE" w14:paraId="264FA101" w14:textId="77777777" w:rsidTr="006B4194">
        <w:tc>
          <w:tcPr>
            <w:tcW w:w="2532" w:type="dxa"/>
          </w:tcPr>
          <w:p w14:paraId="6F862CC6" w14:textId="77777777" w:rsidR="0009138E" w:rsidRPr="005220DE" w:rsidRDefault="0009138E" w:rsidP="006B4194">
            <w:pPr>
              <w:rPr>
                <w:rFonts w:cs="Times New Roman"/>
                <w:sz w:val="24"/>
                <w:szCs w:val="24"/>
                <w:lang w:val="ru-RU"/>
              </w:rPr>
            </w:pPr>
            <w:r w:rsidRPr="005220DE">
              <w:rPr>
                <w:rFonts w:cs="Times New Roman"/>
                <w:sz w:val="24"/>
                <w:szCs w:val="24"/>
                <w:lang w:val="ru-RU"/>
              </w:rPr>
              <w:t xml:space="preserve">Фрукты и орехи (кроме масличных </w:t>
            </w:r>
            <w:r w:rsidRPr="005220DE">
              <w:rPr>
                <w:rFonts w:cs="Times New Roman"/>
                <w:sz w:val="24"/>
                <w:szCs w:val="24"/>
                <w:lang w:val="ru-RU"/>
              </w:rPr>
              <w:lastRenderedPageBreak/>
              <w:t>орехов), свежие или сушеные</w:t>
            </w:r>
          </w:p>
        </w:tc>
        <w:tc>
          <w:tcPr>
            <w:tcW w:w="1230" w:type="dxa"/>
          </w:tcPr>
          <w:p w14:paraId="09708CC9" w14:textId="77777777" w:rsidR="0009138E" w:rsidRPr="005220DE" w:rsidRDefault="0009138E" w:rsidP="006B4194">
            <w:pPr>
              <w:rPr>
                <w:rFonts w:cs="Times New Roman"/>
                <w:sz w:val="24"/>
                <w:szCs w:val="24"/>
                <w:lang w:val="ru-RU"/>
              </w:rPr>
            </w:pPr>
            <w:r w:rsidRPr="005220DE">
              <w:rPr>
                <w:rFonts w:cs="Times New Roman"/>
                <w:sz w:val="24"/>
                <w:szCs w:val="24"/>
                <w:lang w:val="ru-RU"/>
              </w:rPr>
              <w:lastRenderedPageBreak/>
              <w:t>408 630</w:t>
            </w:r>
          </w:p>
        </w:tc>
        <w:tc>
          <w:tcPr>
            <w:tcW w:w="1271" w:type="dxa"/>
          </w:tcPr>
          <w:p w14:paraId="3DD5C161" w14:textId="77777777" w:rsidR="0009138E" w:rsidRPr="005220DE" w:rsidRDefault="0009138E" w:rsidP="006B4194">
            <w:pPr>
              <w:rPr>
                <w:rFonts w:cs="Times New Roman"/>
                <w:sz w:val="24"/>
                <w:szCs w:val="24"/>
                <w:lang w:val="ru-RU"/>
              </w:rPr>
            </w:pPr>
            <w:r w:rsidRPr="005220DE">
              <w:rPr>
                <w:rFonts w:cs="Times New Roman"/>
                <w:sz w:val="24"/>
                <w:szCs w:val="24"/>
                <w:lang w:val="ru-RU"/>
              </w:rPr>
              <w:t>276271</w:t>
            </w:r>
          </w:p>
        </w:tc>
        <w:tc>
          <w:tcPr>
            <w:tcW w:w="1230" w:type="dxa"/>
          </w:tcPr>
          <w:p w14:paraId="4C686F38" w14:textId="77777777" w:rsidR="0009138E" w:rsidRPr="005220DE" w:rsidRDefault="0009138E" w:rsidP="006B4194">
            <w:pPr>
              <w:rPr>
                <w:rFonts w:cs="Times New Roman"/>
                <w:sz w:val="24"/>
                <w:szCs w:val="24"/>
                <w:lang w:val="ru-RU"/>
              </w:rPr>
            </w:pPr>
            <w:r w:rsidRPr="005220DE">
              <w:rPr>
                <w:rFonts w:cs="Times New Roman"/>
                <w:sz w:val="24"/>
                <w:szCs w:val="24"/>
                <w:lang w:val="ru-RU"/>
              </w:rPr>
              <w:t>48348</w:t>
            </w:r>
          </w:p>
        </w:tc>
        <w:tc>
          <w:tcPr>
            <w:tcW w:w="1190" w:type="dxa"/>
          </w:tcPr>
          <w:p w14:paraId="5D7F8E09" w14:textId="77777777" w:rsidR="0009138E" w:rsidRPr="005220DE" w:rsidRDefault="0009138E" w:rsidP="006B4194">
            <w:pPr>
              <w:rPr>
                <w:rFonts w:cs="Times New Roman"/>
                <w:sz w:val="24"/>
                <w:szCs w:val="24"/>
                <w:lang w:val="ru-RU"/>
              </w:rPr>
            </w:pPr>
            <w:r w:rsidRPr="005220DE">
              <w:rPr>
                <w:rFonts w:cs="Times New Roman"/>
                <w:sz w:val="24"/>
                <w:szCs w:val="24"/>
                <w:lang w:val="ru-RU"/>
              </w:rPr>
              <w:t>70953</w:t>
            </w:r>
          </w:p>
        </w:tc>
        <w:tc>
          <w:tcPr>
            <w:tcW w:w="1150" w:type="dxa"/>
          </w:tcPr>
          <w:p w14:paraId="0178CF2F" w14:textId="77777777" w:rsidR="0009138E" w:rsidRPr="005220DE" w:rsidRDefault="0009138E" w:rsidP="006B4194">
            <w:pPr>
              <w:rPr>
                <w:rFonts w:cs="Times New Roman"/>
                <w:sz w:val="24"/>
                <w:szCs w:val="24"/>
                <w:lang w:val="ru-RU"/>
              </w:rPr>
            </w:pPr>
            <w:r w:rsidRPr="005220DE">
              <w:rPr>
                <w:rFonts w:cs="Times New Roman"/>
                <w:sz w:val="24"/>
                <w:szCs w:val="24"/>
                <w:lang w:val="ru-RU"/>
              </w:rPr>
              <w:t>7877</w:t>
            </w:r>
          </w:p>
        </w:tc>
        <w:tc>
          <w:tcPr>
            <w:tcW w:w="1076" w:type="dxa"/>
          </w:tcPr>
          <w:p w14:paraId="12B0DE5F" w14:textId="77777777" w:rsidR="0009138E" w:rsidRPr="005220DE" w:rsidRDefault="0009138E" w:rsidP="006B4194">
            <w:pPr>
              <w:rPr>
                <w:rFonts w:cs="Times New Roman"/>
                <w:sz w:val="24"/>
                <w:szCs w:val="24"/>
                <w:lang w:val="ru-RU"/>
              </w:rPr>
            </w:pPr>
            <w:r w:rsidRPr="005220DE">
              <w:rPr>
                <w:rFonts w:cs="Times New Roman"/>
                <w:sz w:val="24"/>
                <w:szCs w:val="24"/>
                <w:lang w:val="ru-RU"/>
              </w:rPr>
              <w:t>37678</w:t>
            </w:r>
          </w:p>
        </w:tc>
      </w:tr>
    </w:tbl>
    <w:p w14:paraId="57E07512" w14:textId="77777777" w:rsidR="0009138E" w:rsidRDefault="0009138E" w:rsidP="0009138E">
      <w:pPr>
        <w:spacing w:line="360" w:lineRule="auto"/>
        <w:jc w:val="both"/>
        <w:rPr>
          <w:lang w:val="ru-RU"/>
        </w:rPr>
      </w:pPr>
    </w:p>
    <w:p w14:paraId="58F82398" w14:textId="74AA1FDE" w:rsidR="0009138E" w:rsidRDefault="0009138E" w:rsidP="0009138E">
      <w:pPr>
        <w:spacing w:line="360" w:lineRule="auto"/>
        <w:ind w:firstLine="709"/>
        <w:jc w:val="both"/>
        <w:rPr>
          <w:lang w:val="ru-RU"/>
        </w:rPr>
      </w:pPr>
      <w:r>
        <w:rPr>
          <w:lang w:val="ru-RU"/>
        </w:rPr>
        <w:t>Интересно, что при этом ряд российских исследователей считает, что продуктовое эмбарго положительно воздействовало на российскую экономику</w:t>
      </w:r>
      <w:r>
        <w:rPr>
          <w:rStyle w:val="FootnoteReference"/>
          <w:lang w:val="ru-RU"/>
        </w:rPr>
        <w:footnoteReference w:id="161"/>
      </w:r>
      <w:r>
        <w:rPr>
          <w:rStyle w:val="FootnoteReference"/>
          <w:lang w:val="ru-RU"/>
        </w:rPr>
        <w:footnoteReference w:id="162"/>
      </w:r>
      <w:r>
        <w:rPr>
          <w:rStyle w:val="FootnoteReference"/>
          <w:lang w:val="ru-RU"/>
        </w:rPr>
        <w:footnoteReference w:id="163"/>
      </w:r>
      <w:r>
        <w:rPr>
          <w:lang w:val="ru-RU"/>
        </w:rPr>
        <w:t xml:space="preserve">. Так, они выделяют следующие положительные эффекты от действия </w:t>
      </w:r>
      <w:proofErr w:type="spellStart"/>
      <w:r>
        <w:rPr>
          <w:lang w:val="ru-RU"/>
        </w:rPr>
        <w:t>контрсанкций</w:t>
      </w:r>
      <w:proofErr w:type="spellEnd"/>
      <w:r>
        <w:rPr>
          <w:lang w:val="ru-RU"/>
        </w:rPr>
        <w:t>:</w:t>
      </w:r>
    </w:p>
    <w:p w14:paraId="427A5D87" w14:textId="3A207E6A" w:rsidR="0009138E" w:rsidRPr="00F7682D" w:rsidRDefault="0009138E" w:rsidP="0009138E">
      <w:pPr>
        <w:pStyle w:val="ListParagraph"/>
        <w:numPr>
          <w:ilvl w:val="0"/>
          <w:numId w:val="11"/>
        </w:numPr>
        <w:spacing w:line="360" w:lineRule="auto"/>
        <w:ind w:left="284" w:firstLine="283"/>
        <w:jc w:val="both"/>
        <w:rPr>
          <w:lang w:val="ru-RU"/>
        </w:rPr>
      </w:pPr>
      <w:r w:rsidRPr="00F7682D">
        <w:rPr>
          <w:lang w:val="ru-RU"/>
        </w:rPr>
        <w:t>Снижение импортной зависимости страны,</w:t>
      </w:r>
      <w:r>
        <w:rPr>
          <w:lang w:val="ru-RU"/>
        </w:rPr>
        <w:t xml:space="preserve"> повышение доли отечественной сельскохозяйственной продукции на внутреннем рынке</w:t>
      </w:r>
      <w:r w:rsidRPr="00F7682D">
        <w:rPr>
          <w:lang w:val="ru-RU"/>
        </w:rPr>
        <w:t xml:space="preserve"> благодаря наращиванию объемов производства отечественной продукции</w:t>
      </w:r>
      <w:r w:rsidR="00AB6902">
        <w:rPr>
          <w:rStyle w:val="FootnoteReference"/>
          <w:lang w:val="ru-RU"/>
        </w:rPr>
        <w:footnoteReference w:id="164"/>
      </w:r>
      <w:r w:rsidRPr="00F7682D">
        <w:rPr>
          <w:lang w:val="ru-RU"/>
        </w:rPr>
        <w:t>.</w:t>
      </w:r>
    </w:p>
    <w:p w14:paraId="6B62DFAE" w14:textId="3C745D8B" w:rsidR="0009138E" w:rsidRPr="00F7682D" w:rsidRDefault="0009138E" w:rsidP="0009138E">
      <w:pPr>
        <w:pStyle w:val="ListParagraph"/>
        <w:numPr>
          <w:ilvl w:val="0"/>
          <w:numId w:val="11"/>
        </w:numPr>
        <w:spacing w:line="360" w:lineRule="auto"/>
        <w:ind w:left="284" w:firstLine="283"/>
        <w:jc w:val="both"/>
        <w:rPr>
          <w:lang w:val="ru-RU"/>
        </w:rPr>
      </w:pPr>
      <w:r w:rsidRPr="00F7682D">
        <w:rPr>
          <w:lang w:val="ru-RU"/>
        </w:rPr>
        <w:t xml:space="preserve">Повышение конкурентоспособности отечественной </w:t>
      </w:r>
      <w:r>
        <w:rPr>
          <w:lang w:val="ru-RU"/>
        </w:rPr>
        <w:t>сельскохозяйственной</w:t>
      </w:r>
      <w:r w:rsidRPr="00F7682D">
        <w:rPr>
          <w:lang w:val="ru-RU"/>
        </w:rPr>
        <w:t xml:space="preserve"> продукции, укреп</w:t>
      </w:r>
      <w:r>
        <w:rPr>
          <w:lang w:val="ru-RU"/>
        </w:rPr>
        <w:t>ление российских производителей</w:t>
      </w:r>
      <w:r w:rsidRPr="00F7682D">
        <w:rPr>
          <w:lang w:val="ru-RU"/>
        </w:rPr>
        <w:t xml:space="preserve"> благодаря повышению качества продукции и расширении её ассортимента</w:t>
      </w:r>
      <w:r w:rsidR="00AB6902">
        <w:rPr>
          <w:rStyle w:val="FootnoteReference"/>
          <w:lang w:val="ru-RU"/>
        </w:rPr>
        <w:footnoteReference w:id="165"/>
      </w:r>
      <w:r w:rsidRPr="00F7682D">
        <w:rPr>
          <w:lang w:val="ru-RU"/>
        </w:rPr>
        <w:t>.</w:t>
      </w:r>
    </w:p>
    <w:p w14:paraId="4B2BF5AB" w14:textId="77777777" w:rsidR="0009138E" w:rsidRPr="00F7682D" w:rsidRDefault="0009138E" w:rsidP="0009138E">
      <w:pPr>
        <w:pStyle w:val="ListParagraph"/>
        <w:numPr>
          <w:ilvl w:val="0"/>
          <w:numId w:val="11"/>
        </w:numPr>
        <w:spacing w:line="360" w:lineRule="auto"/>
        <w:ind w:left="284" w:firstLine="283"/>
        <w:jc w:val="both"/>
        <w:rPr>
          <w:lang w:val="ru-RU"/>
        </w:rPr>
      </w:pPr>
      <w:r w:rsidRPr="00F7682D">
        <w:rPr>
          <w:lang w:val="ru-RU"/>
        </w:rPr>
        <w:t>Создание новых предприятий в сфере сельского хозяйства, сокращение структурной безработицы в сельской местности</w:t>
      </w:r>
      <w:r>
        <w:rPr>
          <w:rStyle w:val="FootnoteReference"/>
          <w:lang w:val="ru-RU"/>
        </w:rPr>
        <w:footnoteReference w:id="166"/>
      </w:r>
      <w:r w:rsidRPr="00F7682D">
        <w:rPr>
          <w:lang w:val="ru-RU"/>
        </w:rPr>
        <w:t>.</w:t>
      </w:r>
    </w:p>
    <w:p w14:paraId="707C8AD8" w14:textId="4072F3C1" w:rsidR="0009138E" w:rsidRPr="00F7682D" w:rsidRDefault="0009138E" w:rsidP="0009138E">
      <w:pPr>
        <w:pStyle w:val="ListParagraph"/>
        <w:numPr>
          <w:ilvl w:val="0"/>
          <w:numId w:val="11"/>
        </w:numPr>
        <w:spacing w:line="360" w:lineRule="auto"/>
        <w:ind w:left="284" w:firstLine="283"/>
        <w:jc w:val="both"/>
        <w:rPr>
          <w:lang w:val="ru-RU"/>
        </w:rPr>
      </w:pPr>
      <w:r w:rsidRPr="00F7682D">
        <w:rPr>
          <w:lang w:val="ru-RU"/>
        </w:rPr>
        <w:t>Возможность для модернизации материально-промышленной базы агропромышленного комплекса</w:t>
      </w:r>
      <w:r w:rsidR="00AB6902">
        <w:rPr>
          <w:rStyle w:val="FootnoteReference"/>
          <w:lang w:val="ru-RU"/>
        </w:rPr>
        <w:footnoteReference w:id="167"/>
      </w:r>
      <w:r w:rsidRPr="00F7682D">
        <w:rPr>
          <w:lang w:val="ru-RU"/>
        </w:rPr>
        <w:t>.</w:t>
      </w:r>
    </w:p>
    <w:p w14:paraId="74E7659E" w14:textId="77777777" w:rsidR="0009138E" w:rsidRPr="00F7682D" w:rsidRDefault="0009138E" w:rsidP="0009138E">
      <w:pPr>
        <w:pStyle w:val="ListParagraph"/>
        <w:numPr>
          <w:ilvl w:val="0"/>
          <w:numId w:val="11"/>
        </w:numPr>
        <w:spacing w:line="360" w:lineRule="auto"/>
        <w:ind w:left="284" w:firstLine="283"/>
        <w:jc w:val="both"/>
        <w:rPr>
          <w:lang w:val="ru-RU"/>
        </w:rPr>
      </w:pPr>
      <w:r w:rsidRPr="00F7682D">
        <w:rPr>
          <w:lang w:val="ru-RU"/>
        </w:rPr>
        <w:t xml:space="preserve">Увеличение государственной поддержки сельского хозяйства. Например, реализация государственной программы развития сельского </w:t>
      </w:r>
      <w:r w:rsidRPr="00F7682D">
        <w:rPr>
          <w:lang w:val="ru-RU"/>
        </w:rPr>
        <w:lastRenderedPageBreak/>
        <w:t>хозяйства и регулирования рынков сельскохозяйственной продукции, сырья и продовольствия</w:t>
      </w:r>
      <w:r>
        <w:rPr>
          <w:rStyle w:val="FootnoteReference"/>
          <w:lang w:val="ru-RU"/>
        </w:rPr>
        <w:footnoteReference w:id="168"/>
      </w:r>
      <w:r w:rsidRPr="00F7682D">
        <w:rPr>
          <w:lang w:val="ru-RU"/>
        </w:rPr>
        <w:t>.</w:t>
      </w:r>
    </w:p>
    <w:p w14:paraId="6C3266FE" w14:textId="77777777" w:rsidR="0009138E" w:rsidRDefault="0009138E" w:rsidP="0009138E">
      <w:pPr>
        <w:spacing w:line="360" w:lineRule="auto"/>
        <w:ind w:firstLine="709"/>
        <w:jc w:val="both"/>
        <w:rPr>
          <w:lang w:val="ru-RU"/>
        </w:rPr>
      </w:pPr>
      <w:r>
        <w:rPr>
          <w:lang w:val="ru-RU"/>
        </w:rPr>
        <w:t xml:space="preserve">Другие исследователи, наоборот, говорят о том, что действие российских </w:t>
      </w:r>
      <w:proofErr w:type="spellStart"/>
      <w:r>
        <w:rPr>
          <w:lang w:val="ru-RU"/>
        </w:rPr>
        <w:t>контрсанкций</w:t>
      </w:r>
      <w:proofErr w:type="spellEnd"/>
      <w:r>
        <w:rPr>
          <w:lang w:val="ru-RU"/>
        </w:rPr>
        <w:t xml:space="preserve"> привело к нарастающему дисбалансу цен, увеличению инфляции и, соответственно, ухудшению качества жизни российского населения</w:t>
      </w:r>
      <w:r>
        <w:rPr>
          <w:rStyle w:val="FootnoteReference"/>
          <w:lang w:val="ru-RU"/>
        </w:rPr>
        <w:footnoteReference w:id="169"/>
      </w:r>
      <w:r>
        <w:rPr>
          <w:lang w:val="ru-RU"/>
        </w:rPr>
        <w:t>, что является ярким отрицательным эффектом ответных санкционных мер. Кроме того, по мнению некоторых исследователей, российские контрсанкции нельзя назвать эффективными: так, по мнению доктора экономических наук А.В. Кузнецова, ответные санкции хоть и дали некоторую новую информацию (к примеру, по мнению ученого, они продемонстрировали существующий кризис солидарности в ЕС и высокую уязвимость экономики ряда стран Балтийского региона</w:t>
      </w:r>
      <w:r>
        <w:rPr>
          <w:rStyle w:val="FootnoteReference"/>
          <w:lang w:val="ru-RU"/>
        </w:rPr>
        <w:footnoteReference w:id="170"/>
      </w:r>
      <w:r>
        <w:rPr>
          <w:lang w:val="ru-RU"/>
        </w:rPr>
        <w:t xml:space="preserve">), но все равно не оказали тот эффект, который от них ожидался: из-за несопоставимого веса в мировой экономике России и стран Запада воздействие </w:t>
      </w:r>
      <w:proofErr w:type="spellStart"/>
      <w:r>
        <w:rPr>
          <w:lang w:val="ru-RU"/>
        </w:rPr>
        <w:t>контрсанкций</w:t>
      </w:r>
      <w:proofErr w:type="spellEnd"/>
      <w:r>
        <w:rPr>
          <w:lang w:val="ru-RU"/>
        </w:rPr>
        <w:t xml:space="preserve"> в сфере агропромышленного комплекса нельзя назвать довольно существенным. </w:t>
      </w:r>
    </w:p>
    <w:p w14:paraId="64A5FD35" w14:textId="77777777" w:rsidR="0009138E" w:rsidRDefault="0009138E" w:rsidP="0009138E">
      <w:pPr>
        <w:spacing w:line="360" w:lineRule="auto"/>
        <w:ind w:firstLine="709"/>
        <w:jc w:val="both"/>
        <w:rPr>
          <w:lang w:val="ru-RU"/>
        </w:rPr>
      </w:pPr>
      <w:r>
        <w:rPr>
          <w:lang w:val="ru-RU"/>
        </w:rPr>
        <w:t xml:space="preserve">Таким образом, анализ воздействия </w:t>
      </w:r>
      <w:proofErr w:type="spellStart"/>
      <w:r>
        <w:rPr>
          <w:lang w:val="ru-RU"/>
        </w:rPr>
        <w:t>контрсанкций</w:t>
      </w:r>
      <w:proofErr w:type="spellEnd"/>
      <w:r>
        <w:rPr>
          <w:lang w:val="ru-RU"/>
        </w:rPr>
        <w:t xml:space="preserve"> на специфику торговых отношений между Россией и Финляндией показал, что больше всего от введенных контрмер пострадал импорт молочных продуктов, а также мяса, рыбы и овощей. Однако, как можно было видеть на Рисунке 11, категория (0) «</w:t>
      </w:r>
      <w:r w:rsidRPr="003B22C1">
        <w:rPr>
          <w:lang w:val="ru-RU"/>
        </w:rPr>
        <w:t>Продукты питания и живые животные</w:t>
      </w:r>
      <w:r>
        <w:rPr>
          <w:lang w:val="ru-RU"/>
        </w:rPr>
        <w:t>» еще в 2013-ом году не являлась самой большой категорией товаров, импортируемых Финляндией в Россию (она занимала 5-ое место после таких категорий товаров, как (7) «Машины и оборудования», (6) «</w:t>
      </w:r>
      <w:r w:rsidRPr="003B22C1">
        <w:rPr>
          <w:lang w:val="ru-RU"/>
        </w:rPr>
        <w:t>Основные товары по видам сырья</w:t>
      </w:r>
      <w:r>
        <w:rPr>
          <w:lang w:val="ru-RU"/>
        </w:rPr>
        <w:t>», (5) «</w:t>
      </w:r>
      <w:r w:rsidRPr="003B22C1">
        <w:rPr>
          <w:lang w:val="ru-RU"/>
        </w:rPr>
        <w:t xml:space="preserve">Химические </w:t>
      </w:r>
      <w:r w:rsidRPr="003B22C1">
        <w:rPr>
          <w:lang w:val="ru-RU"/>
        </w:rPr>
        <w:lastRenderedPageBreak/>
        <w:t>продукты и товары</w:t>
      </w:r>
      <w:r>
        <w:rPr>
          <w:lang w:val="ru-RU"/>
        </w:rPr>
        <w:t>», (8) «</w:t>
      </w:r>
      <w:r w:rsidRPr="003B22C1">
        <w:rPr>
          <w:lang w:val="ru-RU"/>
        </w:rPr>
        <w:t>Различные готовые изделия</w:t>
      </w:r>
      <w:r>
        <w:rPr>
          <w:lang w:val="ru-RU"/>
        </w:rPr>
        <w:t xml:space="preserve">»). Так, этот факт не дает нам права заключить, что введение российских </w:t>
      </w:r>
      <w:proofErr w:type="spellStart"/>
      <w:r>
        <w:rPr>
          <w:lang w:val="ru-RU"/>
        </w:rPr>
        <w:t>контрсанкций</w:t>
      </w:r>
      <w:proofErr w:type="spellEnd"/>
      <w:r>
        <w:rPr>
          <w:lang w:val="ru-RU"/>
        </w:rPr>
        <w:t xml:space="preserve"> нанесло серьезнейший урон финскому импорту (с другой стороны, этот урон все же оказался гораздо ощутимее ущерба, причиненного главным инициаторам введения санкций, – США, Великобритании, Канады, Германии, Франции; так, контрмеры «ударили» в первую очередь по ближайшим соседям России</w:t>
      </w:r>
      <w:r>
        <w:rPr>
          <w:rStyle w:val="FootnoteReference"/>
          <w:lang w:val="ru-RU"/>
        </w:rPr>
        <w:footnoteReference w:id="171"/>
      </w:r>
      <w:r>
        <w:rPr>
          <w:lang w:val="ru-RU"/>
        </w:rPr>
        <w:t xml:space="preserve">). </w:t>
      </w:r>
    </w:p>
    <w:p w14:paraId="4EEFB97D" w14:textId="77777777" w:rsidR="0009138E" w:rsidRDefault="0009138E" w:rsidP="0009138E">
      <w:pPr>
        <w:spacing w:line="360" w:lineRule="auto"/>
        <w:ind w:firstLine="709"/>
        <w:jc w:val="both"/>
        <w:rPr>
          <w:lang w:val="ru-RU"/>
        </w:rPr>
      </w:pPr>
      <w:r>
        <w:rPr>
          <w:lang w:val="ru-RU"/>
        </w:rPr>
        <w:t xml:space="preserve">Тем не менее, показателен и другой факт: согласно последнему опросу, проведенному в мае 2019-го года финским изданием </w:t>
      </w:r>
      <w:proofErr w:type="spellStart"/>
      <w:r>
        <w:rPr>
          <w:lang w:val="ru-RU"/>
        </w:rPr>
        <w:t>Maaseudun</w:t>
      </w:r>
      <w:proofErr w:type="spellEnd"/>
      <w:r>
        <w:rPr>
          <w:lang w:val="ru-RU"/>
        </w:rPr>
        <w:t xml:space="preserve"> </w:t>
      </w:r>
      <w:proofErr w:type="spellStart"/>
      <w:r>
        <w:rPr>
          <w:lang w:val="ru-RU"/>
        </w:rPr>
        <w:t>Tulevaisuu</w:t>
      </w:r>
      <w:proofErr w:type="spellEnd"/>
      <w:r>
        <w:rPr>
          <w:rStyle w:val="FootnoteReference"/>
          <w:lang w:val="ru-RU"/>
        </w:rPr>
        <w:footnoteReference w:id="172"/>
      </w:r>
      <w:r>
        <w:rPr>
          <w:lang w:val="ru-RU"/>
        </w:rPr>
        <w:t>, большинство опрошенных финнов (41%) высказало желание отменить антироссийские санкции, в то время как о своей поддержке санкциям против России заявили 27</w:t>
      </w:r>
      <w:r w:rsidRPr="00DE1CD0">
        <w:rPr>
          <w:lang w:val="ru-RU"/>
        </w:rPr>
        <w:t>%</w:t>
      </w:r>
      <w:r>
        <w:rPr>
          <w:lang w:val="ru-RU"/>
        </w:rPr>
        <w:t xml:space="preserve"> респондентов, - при этом, согласно опросу, больше всего поддерживают идею отмены санкций финские граждане, проживающие в сельской местности. Это может служить основанием для того, чтобы сказать, что ведение санкционных войн отразилось не только на качестве и специфике торговых отношений между нашими странами, но и на качестве жизни населения по обе стороны от конфликта. </w:t>
      </w:r>
    </w:p>
    <w:p w14:paraId="2D725796" w14:textId="77777777" w:rsidR="000A3B9A" w:rsidRPr="00CE3747" w:rsidRDefault="000A3B9A" w:rsidP="008E7C88">
      <w:pPr>
        <w:spacing w:line="360" w:lineRule="auto"/>
        <w:jc w:val="both"/>
        <w:rPr>
          <w:lang w:val="ru-RU"/>
        </w:rPr>
      </w:pPr>
    </w:p>
    <w:p w14:paraId="21B473D9" w14:textId="5EF96B3B" w:rsidR="0009138E" w:rsidRDefault="0009138E" w:rsidP="005E262C">
      <w:pPr>
        <w:pStyle w:val="Heading2"/>
        <w:jc w:val="both"/>
        <w:rPr>
          <w:rFonts w:ascii="Times New Roman" w:hAnsi="Times New Roman" w:cs="Times New Roman"/>
          <w:b/>
          <w:color w:val="auto"/>
          <w:sz w:val="28"/>
          <w:lang w:val="ru-RU"/>
        </w:rPr>
      </w:pPr>
      <w:bookmarkStart w:id="15" w:name="_Toc10074113"/>
      <w:r w:rsidRPr="005E262C">
        <w:rPr>
          <w:rFonts w:ascii="Times New Roman" w:hAnsi="Times New Roman" w:cs="Times New Roman"/>
          <w:b/>
          <w:color w:val="auto"/>
          <w:sz w:val="28"/>
          <w:lang w:val="ru-RU"/>
        </w:rPr>
        <w:t>5. Выводы</w:t>
      </w:r>
      <w:bookmarkEnd w:id="15"/>
    </w:p>
    <w:p w14:paraId="21939E5C" w14:textId="77777777" w:rsidR="008E7C88" w:rsidRPr="008E7C88" w:rsidRDefault="008E7C88" w:rsidP="008E7C88">
      <w:pPr>
        <w:rPr>
          <w:lang w:val="ru-RU"/>
        </w:rPr>
      </w:pPr>
    </w:p>
    <w:p w14:paraId="22CD0EAC" w14:textId="77777777" w:rsidR="0009138E" w:rsidRDefault="0009138E" w:rsidP="0009138E">
      <w:pPr>
        <w:spacing w:line="360" w:lineRule="auto"/>
        <w:ind w:left="142" w:firstLine="567"/>
        <w:jc w:val="both"/>
        <w:rPr>
          <w:lang w:val="ru-RU"/>
        </w:rPr>
      </w:pPr>
      <w:r>
        <w:rPr>
          <w:lang w:val="ru-RU"/>
        </w:rPr>
        <w:t xml:space="preserve">Таким образом, исходя из анализа представленной информации, в рамках данной главы можно заключить следующие выводы: </w:t>
      </w:r>
    </w:p>
    <w:p w14:paraId="2FB890DC" w14:textId="0EF55F09" w:rsidR="0009138E" w:rsidRDefault="0009138E" w:rsidP="0009138E">
      <w:pPr>
        <w:spacing w:line="360" w:lineRule="auto"/>
        <w:ind w:left="142" w:firstLine="567"/>
        <w:jc w:val="both"/>
        <w:rPr>
          <w:lang w:val="ru-RU"/>
        </w:rPr>
      </w:pPr>
      <w:r>
        <w:rPr>
          <w:lang w:val="ru-RU"/>
        </w:rPr>
        <w:t xml:space="preserve">1. </w:t>
      </w:r>
      <w:r w:rsidRPr="00DA6010">
        <w:rPr>
          <w:lang w:val="ru-RU"/>
        </w:rPr>
        <w:t>Во-первых, анализ основных макроэкономических показателей для России и Финляндии показал, что ВВП</w:t>
      </w:r>
      <w:r>
        <w:rPr>
          <w:lang w:val="ru-RU"/>
        </w:rPr>
        <w:t xml:space="preserve"> на душу населения</w:t>
      </w:r>
      <w:r w:rsidRPr="00DA6010">
        <w:rPr>
          <w:lang w:val="ru-RU"/>
        </w:rPr>
        <w:t xml:space="preserve"> обеих стран заметно сни</w:t>
      </w:r>
      <w:r>
        <w:rPr>
          <w:lang w:val="ru-RU"/>
        </w:rPr>
        <w:t>зились</w:t>
      </w:r>
      <w:r w:rsidRPr="00DA6010">
        <w:rPr>
          <w:lang w:val="ru-RU"/>
        </w:rPr>
        <w:t xml:space="preserve"> в 2015-ом году.</w:t>
      </w:r>
      <w:r>
        <w:rPr>
          <w:lang w:val="ru-RU"/>
        </w:rPr>
        <w:t xml:space="preserve"> В этом же году российская экономика </w:t>
      </w:r>
      <w:r>
        <w:rPr>
          <w:lang w:val="ru-RU"/>
        </w:rPr>
        <w:lastRenderedPageBreak/>
        <w:t>демонстрировала отрицательные показатели темпа экономического роста. Кроме того, 2014-2015 гг. принесли для России и стремительное падение притока иностранных капиталовложений: так, в 2015-ом году было привлечено лишь 10% от суммы, вложенной иностранными инвесторами в российский рынок в 2013-ом году (см. Рисунок 7). Все эти факты эксперты называют прямым последствием введения массовых западных санкций против России</w:t>
      </w:r>
      <w:r w:rsidR="00EB1FCE">
        <w:rPr>
          <w:rStyle w:val="FootnoteReference"/>
          <w:lang w:val="ru-RU"/>
        </w:rPr>
        <w:footnoteReference w:id="173"/>
      </w:r>
      <w:r w:rsidR="00EB1FCE">
        <w:rPr>
          <w:rStyle w:val="FootnoteReference"/>
          <w:lang w:val="ru-RU"/>
        </w:rPr>
        <w:footnoteReference w:id="174"/>
      </w:r>
      <w:r>
        <w:rPr>
          <w:lang w:val="ru-RU"/>
        </w:rPr>
        <w:t>.</w:t>
      </w:r>
    </w:p>
    <w:p w14:paraId="569A207C" w14:textId="77777777" w:rsidR="0009138E" w:rsidRDefault="0009138E" w:rsidP="0009138E">
      <w:pPr>
        <w:spacing w:line="360" w:lineRule="auto"/>
        <w:ind w:left="142" w:firstLine="567"/>
        <w:jc w:val="both"/>
        <w:rPr>
          <w:lang w:val="ru-RU"/>
        </w:rPr>
      </w:pPr>
      <w:r>
        <w:rPr>
          <w:lang w:val="ru-RU"/>
        </w:rPr>
        <w:t xml:space="preserve">2. Во-вторых, была проанализирована динамика товарооборота между нашими странами в период с 2013-го по 2018-ый года. Данный анализ показал, что за выбранный период объемы товарооборота существенно снизились, достигая своих минимальных значений в 2015-2016 годах. Тем не менее, за последние годы объемы взаимной торговли возросли, но еще не смогли достичь показателей </w:t>
      </w:r>
      <w:proofErr w:type="spellStart"/>
      <w:r>
        <w:rPr>
          <w:lang w:val="ru-RU"/>
        </w:rPr>
        <w:t>досанкционного</w:t>
      </w:r>
      <w:proofErr w:type="spellEnd"/>
      <w:r>
        <w:rPr>
          <w:lang w:val="ru-RU"/>
        </w:rPr>
        <w:t xml:space="preserve"> периода. </w:t>
      </w:r>
    </w:p>
    <w:p w14:paraId="71DD29B5" w14:textId="77777777" w:rsidR="0009138E" w:rsidRDefault="0009138E" w:rsidP="0009138E">
      <w:pPr>
        <w:spacing w:line="360" w:lineRule="auto"/>
        <w:ind w:left="142" w:firstLine="567"/>
        <w:jc w:val="both"/>
        <w:rPr>
          <w:lang w:val="ru-RU"/>
        </w:rPr>
      </w:pPr>
      <w:r>
        <w:rPr>
          <w:lang w:val="ru-RU"/>
        </w:rPr>
        <w:t xml:space="preserve">3. В-третьих, был проведен анализ изменений товарной структуры, который показал, что самым существенным изменением по сравнению с 2013-ым годом, когда массовые антироссийские санкций еще не были введены, стало резкое сокращение объемов импорта. </w:t>
      </w:r>
    </w:p>
    <w:p w14:paraId="4C95FDD6" w14:textId="56EEA9CD" w:rsidR="0009138E" w:rsidRDefault="0009138E" w:rsidP="0009138E">
      <w:pPr>
        <w:spacing w:line="360" w:lineRule="auto"/>
        <w:ind w:left="142" w:firstLine="567"/>
        <w:jc w:val="both"/>
        <w:rPr>
          <w:lang w:val="ru-RU"/>
        </w:rPr>
      </w:pPr>
      <w:r>
        <w:rPr>
          <w:lang w:val="ru-RU"/>
        </w:rPr>
        <w:t xml:space="preserve">4. В-четвертых, был проведен анализ воздействия </w:t>
      </w:r>
      <w:proofErr w:type="spellStart"/>
      <w:r>
        <w:rPr>
          <w:lang w:val="ru-RU"/>
        </w:rPr>
        <w:t>контрсанкций</w:t>
      </w:r>
      <w:proofErr w:type="spellEnd"/>
      <w:r>
        <w:rPr>
          <w:lang w:val="ru-RU"/>
        </w:rPr>
        <w:t xml:space="preserve"> на торговые отношения между Россией и Финляндией. В ходе анализа было выяснено, что больше всего от введения российских ответных мер пострадал импорт молочных продуктов из Финляндию в Россию: с одной стороны, это нанесло ощутимый урон финскому импорту, из-за чего Финляндии пришлось перестраиваться и искать новых торговых партнеров среди стран Европы</w:t>
      </w:r>
      <w:r w:rsidR="00EB1FCE">
        <w:rPr>
          <w:rStyle w:val="FootnoteReference"/>
          <w:lang w:val="ru-RU"/>
        </w:rPr>
        <w:footnoteReference w:id="175"/>
      </w:r>
      <w:r>
        <w:rPr>
          <w:lang w:val="ru-RU"/>
        </w:rPr>
        <w:t xml:space="preserve">, а с </w:t>
      </w:r>
      <w:r>
        <w:rPr>
          <w:lang w:val="ru-RU"/>
        </w:rPr>
        <w:lastRenderedPageBreak/>
        <w:t xml:space="preserve">другой стороны, введенные </w:t>
      </w:r>
      <w:proofErr w:type="spellStart"/>
      <w:r>
        <w:rPr>
          <w:lang w:val="ru-RU"/>
        </w:rPr>
        <w:t>антисанкции</w:t>
      </w:r>
      <w:proofErr w:type="spellEnd"/>
      <w:r>
        <w:rPr>
          <w:lang w:val="ru-RU"/>
        </w:rPr>
        <w:t xml:space="preserve"> отразились на ухудшении качества жизни в обеих странах (для России – повсеместное увеличение цен на продукты питания, для Финляндии – ухудшение положения финских фермеров, особенно тех, кто проживает близко от границы с Россией). </w:t>
      </w:r>
    </w:p>
    <w:p w14:paraId="3137E8F7" w14:textId="77777777" w:rsidR="0009138E" w:rsidRPr="00DA6010" w:rsidRDefault="0009138E" w:rsidP="0009138E">
      <w:pPr>
        <w:spacing w:line="360" w:lineRule="auto"/>
        <w:ind w:left="142" w:firstLine="567"/>
        <w:jc w:val="both"/>
        <w:rPr>
          <w:lang w:val="ru-RU"/>
        </w:rPr>
      </w:pPr>
    </w:p>
    <w:p w14:paraId="48F106A0" w14:textId="77777777" w:rsidR="0009138E" w:rsidRDefault="0009138E" w:rsidP="0009138E">
      <w:pPr>
        <w:spacing w:line="360" w:lineRule="auto"/>
        <w:ind w:firstLine="709"/>
        <w:jc w:val="both"/>
        <w:rPr>
          <w:lang w:val="ru-RU"/>
        </w:rPr>
      </w:pPr>
    </w:p>
    <w:p w14:paraId="6197F91F" w14:textId="77777777" w:rsidR="0009138E" w:rsidRDefault="0009138E" w:rsidP="0009138E">
      <w:pPr>
        <w:rPr>
          <w:lang w:val="ru-RU"/>
        </w:rPr>
      </w:pPr>
      <w:r>
        <w:rPr>
          <w:lang w:val="ru-RU"/>
        </w:rPr>
        <w:br w:type="page"/>
      </w:r>
    </w:p>
    <w:p w14:paraId="01D273B3" w14:textId="1D13B1B2" w:rsidR="00DD10BC" w:rsidRDefault="002804E6" w:rsidP="005E262C">
      <w:pPr>
        <w:pStyle w:val="Heading1"/>
        <w:jc w:val="center"/>
        <w:rPr>
          <w:rFonts w:ascii="Times New Roman" w:hAnsi="Times New Roman" w:cs="Times New Roman"/>
          <w:b/>
          <w:color w:val="auto"/>
          <w:sz w:val="28"/>
          <w:lang w:val="ru-RU"/>
        </w:rPr>
      </w:pPr>
      <w:bookmarkStart w:id="16" w:name="_Toc10074114"/>
      <w:r w:rsidRPr="005E262C">
        <w:rPr>
          <w:rFonts w:ascii="Times New Roman" w:hAnsi="Times New Roman" w:cs="Times New Roman"/>
          <w:b/>
          <w:color w:val="auto"/>
          <w:sz w:val="28"/>
          <w:lang w:val="ru-RU"/>
        </w:rPr>
        <w:lastRenderedPageBreak/>
        <w:t xml:space="preserve">Глава 3. Оценка эффективности </w:t>
      </w:r>
      <w:r w:rsidR="00867767" w:rsidRPr="005E262C">
        <w:rPr>
          <w:rFonts w:ascii="Times New Roman" w:hAnsi="Times New Roman" w:cs="Times New Roman"/>
          <w:b/>
          <w:color w:val="auto"/>
          <w:sz w:val="28"/>
          <w:lang w:val="ru-RU"/>
        </w:rPr>
        <w:t>воз</w:t>
      </w:r>
      <w:r w:rsidRPr="005E262C">
        <w:rPr>
          <w:rFonts w:ascii="Times New Roman" w:hAnsi="Times New Roman" w:cs="Times New Roman"/>
          <w:b/>
          <w:color w:val="auto"/>
          <w:sz w:val="28"/>
          <w:lang w:val="ru-RU"/>
        </w:rPr>
        <w:t xml:space="preserve">действия </w:t>
      </w:r>
      <w:r w:rsidR="00AF4096" w:rsidRPr="005E262C">
        <w:rPr>
          <w:rFonts w:ascii="Times New Roman" w:hAnsi="Times New Roman" w:cs="Times New Roman"/>
          <w:b/>
          <w:color w:val="auto"/>
          <w:sz w:val="28"/>
          <w:lang w:val="ru-RU"/>
        </w:rPr>
        <w:t>санкционной политики</w:t>
      </w:r>
      <w:r w:rsidRPr="005E262C">
        <w:rPr>
          <w:rFonts w:ascii="Times New Roman" w:hAnsi="Times New Roman" w:cs="Times New Roman"/>
          <w:b/>
          <w:color w:val="auto"/>
          <w:sz w:val="28"/>
          <w:lang w:val="ru-RU"/>
        </w:rPr>
        <w:t xml:space="preserve"> через призму </w:t>
      </w:r>
      <w:r w:rsidR="00DB611F" w:rsidRPr="005E262C">
        <w:rPr>
          <w:rFonts w:ascii="Times New Roman" w:hAnsi="Times New Roman" w:cs="Times New Roman"/>
          <w:b/>
          <w:color w:val="auto"/>
          <w:sz w:val="28"/>
          <w:lang w:val="ru-RU"/>
        </w:rPr>
        <w:t>торговых отношений между Россией и Финляндией в 2013-2018 гг.</w:t>
      </w:r>
      <w:bookmarkEnd w:id="16"/>
    </w:p>
    <w:p w14:paraId="1794CAD0" w14:textId="77777777" w:rsidR="008E7C88" w:rsidRPr="008E7C88" w:rsidRDefault="008E7C88" w:rsidP="008E7C88">
      <w:pPr>
        <w:rPr>
          <w:lang w:val="ru-RU"/>
        </w:rPr>
      </w:pPr>
    </w:p>
    <w:p w14:paraId="0459A527" w14:textId="42355C8A" w:rsidR="00DD10BC" w:rsidRDefault="00DB611F" w:rsidP="005E262C">
      <w:pPr>
        <w:pStyle w:val="Heading2"/>
        <w:jc w:val="both"/>
        <w:rPr>
          <w:rFonts w:ascii="Times New Roman" w:hAnsi="Times New Roman" w:cs="Times New Roman"/>
          <w:b/>
          <w:color w:val="auto"/>
          <w:sz w:val="28"/>
          <w:lang w:val="ru-RU"/>
        </w:rPr>
      </w:pPr>
      <w:bookmarkStart w:id="17" w:name="_Toc10074115"/>
      <w:r w:rsidRPr="005E262C">
        <w:rPr>
          <w:rFonts w:ascii="Times New Roman" w:hAnsi="Times New Roman" w:cs="Times New Roman"/>
          <w:b/>
          <w:color w:val="auto"/>
          <w:sz w:val="28"/>
          <w:lang w:val="ru-RU"/>
        </w:rPr>
        <w:t xml:space="preserve">1. </w:t>
      </w:r>
      <w:r w:rsidR="006F1C9C" w:rsidRPr="005E262C">
        <w:rPr>
          <w:rFonts w:ascii="Times New Roman" w:hAnsi="Times New Roman" w:cs="Times New Roman"/>
          <w:b/>
          <w:color w:val="auto"/>
          <w:sz w:val="28"/>
          <w:lang w:val="ru-RU"/>
        </w:rPr>
        <w:t>Проблема эффективности санкций</w:t>
      </w:r>
      <w:bookmarkEnd w:id="17"/>
    </w:p>
    <w:p w14:paraId="142BDED8" w14:textId="77777777" w:rsidR="008E7C88" w:rsidRPr="008E7C88" w:rsidRDefault="008E7C88" w:rsidP="008E7C88">
      <w:pPr>
        <w:rPr>
          <w:lang w:val="ru-RU"/>
        </w:rPr>
      </w:pPr>
    </w:p>
    <w:p w14:paraId="67CBBEE3" w14:textId="1E514704" w:rsidR="003A525F" w:rsidRDefault="00867767" w:rsidP="003A525F">
      <w:pPr>
        <w:spacing w:line="360" w:lineRule="auto"/>
        <w:ind w:firstLine="709"/>
        <w:jc w:val="both"/>
        <w:rPr>
          <w:lang w:val="ru-RU"/>
        </w:rPr>
      </w:pPr>
      <w:r>
        <w:rPr>
          <w:lang w:val="ru-RU"/>
        </w:rPr>
        <w:t xml:space="preserve">Итак, в предыдущей главе мы выяснили, что </w:t>
      </w:r>
      <w:r w:rsidR="003B5D96">
        <w:rPr>
          <w:lang w:val="ru-RU"/>
        </w:rPr>
        <w:t xml:space="preserve">санкции нанесли </w:t>
      </w:r>
      <w:r w:rsidR="000A4F72">
        <w:rPr>
          <w:lang w:val="ru-RU"/>
        </w:rPr>
        <w:t xml:space="preserve">довольно </w:t>
      </w:r>
      <w:r w:rsidR="003B5D96">
        <w:rPr>
          <w:lang w:val="ru-RU"/>
        </w:rPr>
        <w:t>серьезный ущерб не только экономике России (снижение ВВП</w:t>
      </w:r>
      <w:r w:rsidR="00F001E1">
        <w:rPr>
          <w:lang w:val="ru-RU"/>
        </w:rPr>
        <w:t xml:space="preserve"> на душу населения</w:t>
      </w:r>
      <w:r w:rsidR="003B5D96">
        <w:rPr>
          <w:lang w:val="ru-RU"/>
        </w:rPr>
        <w:t xml:space="preserve">, </w:t>
      </w:r>
      <w:r w:rsidR="002346BE">
        <w:rPr>
          <w:lang w:val="ru-RU"/>
        </w:rPr>
        <w:t xml:space="preserve">отставание </w:t>
      </w:r>
      <w:r w:rsidR="00965FF8">
        <w:rPr>
          <w:lang w:val="ru-RU"/>
        </w:rPr>
        <w:t xml:space="preserve">темпа </w:t>
      </w:r>
      <w:r w:rsidR="002346BE">
        <w:rPr>
          <w:lang w:val="ru-RU"/>
        </w:rPr>
        <w:t xml:space="preserve">экономического роста, </w:t>
      </w:r>
      <w:r w:rsidR="00A44CCA">
        <w:rPr>
          <w:lang w:val="ru-RU"/>
        </w:rPr>
        <w:t xml:space="preserve">массовый отток иностранных инвесторов с российского рынка), но и тем странам, которые поддержали применение санкций. Так, </w:t>
      </w:r>
      <w:r w:rsidR="00B144F3">
        <w:rPr>
          <w:lang w:val="ru-RU"/>
        </w:rPr>
        <w:t>для Финляндии</w:t>
      </w:r>
      <w:r w:rsidR="00E8199C">
        <w:rPr>
          <w:lang w:val="ru-RU"/>
        </w:rPr>
        <w:t xml:space="preserve"> поддержка антироссийских санкций повлекла за собой </w:t>
      </w:r>
      <w:r w:rsidR="000A4F72">
        <w:rPr>
          <w:lang w:val="ru-RU"/>
        </w:rPr>
        <w:t>резкое снижение объема товарооборота между нашими странами</w:t>
      </w:r>
      <w:r w:rsidR="00C1676B">
        <w:rPr>
          <w:lang w:val="ru-RU"/>
        </w:rPr>
        <w:t>, снижение объемов импорта</w:t>
      </w:r>
      <w:r w:rsidR="00863BFA">
        <w:rPr>
          <w:lang w:val="ru-RU"/>
        </w:rPr>
        <w:t xml:space="preserve"> (и, как следствие, ведение Россией политики импортоз</w:t>
      </w:r>
      <w:r w:rsidR="001753C5">
        <w:rPr>
          <w:lang w:val="ru-RU"/>
        </w:rPr>
        <w:t xml:space="preserve">амещения), потерю большого объема денежных средств. Тем не менее, </w:t>
      </w:r>
      <w:r w:rsidR="00CF7CC4">
        <w:rPr>
          <w:lang w:val="ru-RU"/>
        </w:rPr>
        <w:t xml:space="preserve">популярный </w:t>
      </w:r>
      <w:r w:rsidR="001753C5">
        <w:rPr>
          <w:lang w:val="ru-RU"/>
        </w:rPr>
        <w:t xml:space="preserve">тезис о том, что страны-отправители санкций </w:t>
      </w:r>
      <w:r w:rsidR="00CF7CC4">
        <w:rPr>
          <w:lang w:val="ru-RU"/>
        </w:rPr>
        <w:t>пострадали от</w:t>
      </w:r>
      <w:r w:rsidR="002D0DCB">
        <w:rPr>
          <w:lang w:val="ru-RU"/>
        </w:rPr>
        <w:t xml:space="preserve"> введения</w:t>
      </w:r>
      <w:r w:rsidR="00CF7CC4">
        <w:rPr>
          <w:lang w:val="ru-RU"/>
        </w:rPr>
        <w:t xml:space="preserve"> санкций </w:t>
      </w:r>
      <w:r w:rsidR="002D0DCB">
        <w:rPr>
          <w:lang w:val="ru-RU"/>
        </w:rPr>
        <w:t>значительно больше, нежели чем Россия</w:t>
      </w:r>
      <w:r w:rsidR="00B40314">
        <w:rPr>
          <w:rStyle w:val="FootnoteReference"/>
          <w:lang w:val="ru-RU"/>
        </w:rPr>
        <w:footnoteReference w:id="176"/>
      </w:r>
      <w:r w:rsidR="002D0DCB">
        <w:rPr>
          <w:lang w:val="ru-RU"/>
        </w:rPr>
        <w:t>,</w:t>
      </w:r>
      <w:r w:rsidR="001149CB">
        <w:rPr>
          <w:lang w:val="ru-RU"/>
        </w:rPr>
        <w:t xml:space="preserve"> не вызывает доверия: </w:t>
      </w:r>
      <w:r w:rsidR="00634411">
        <w:rPr>
          <w:lang w:val="ru-RU"/>
        </w:rPr>
        <w:t xml:space="preserve">как минимум, на примере с Финляндией видно, что именно Россия, а не Финляндия, </w:t>
      </w:r>
      <w:r w:rsidR="009A3408">
        <w:rPr>
          <w:lang w:val="ru-RU"/>
        </w:rPr>
        <w:t>до сих пор претерпевает охлаждение инвестиционного климата, из-за чего теряет</w:t>
      </w:r>
      <w:r w:rsidR="00860858">
        <w:rPr>
          <w:lang w:val="ru-RU"/>
        </w:rPr>
        <w:t xml:space="preserve"> потенциальную прибыль, имидж и возможности для технологического развития</w:t>
      </w:r>
      <w:r w:rsidR="00860858">
        <w:rPr>
          <w:rStyle w:val="FootnoteReference"/>
          <w:lang w:val="ru-RU"/>
        </w:rPr>
        <w:footnoteReference w:id="177"/>
      </w:r>
      <w:r w:rsidR="009A3408">
        <w:rPr>
          <w:lang w:val="ru-RU"/>
        </w:rPr>
        <w:t xml:space="preserve">. Кроме того, </w:t>
      </w:r>
      <w:r w:rsidR="00484136">
        <w:rPr>
          <w:lang w:val="ru-RU"/>
        </w:rPr>
        <w:t xml:space="preserve">последствия санкционных войн измеримы не только в денежном эквиваленте: следствием является и ухудшение качества жизни людей в России, и позиционирование России </w:t>
      </w:r>
      <w:r w:rsidR="00D71020">
        <w:rPr>
          <w:lang w:val="ru-RU"/>
        </w:rPr>
        <w:t>на международной арене к</w:t>
      </w:r>
      <w:r w:rsidR="00F001E1">
        <w:rPr>
          <w:lang w:val="ru-RU"/>
        </w:rPr>
        <w:t>ак агрессора, и отчасти вызванная санкциями потеря доверия населения</w:t>
      </w:r>
      <w:r w:rsidR="00D71020">
        <w:rPr>
          <w:lang w:val="ru-RU"/>
        </w:rPr>
        <w:t xml:space="preserve"> к российск</w:t>
      </w:r>
      <w:r w:rsidR="00965FF8">
        <w:rPr>
          <w:lang w:val="ru-RU"/>
        </w:rPr>
        <w:t>ому правительству</w:t>
      </w:r>
      <w:r w:rsidR="0009138E">
        <w:rPr>
          <w:rStyle w:val="FootnoteReference"/>
          <w:lang w:val="ru-RU"/>
        </w:rPr>
        <w:footnoteReference w:id="178"/>
      </w:r>
      <w:r w:rsidR="001A331A">
        <w:rPr>
          <w:lang w:val="ru-RU"/>
        </w:rPr>
        <w:t>.</w:t>
      </w:r>
    </w:p>
    <w:p w14:paraId="55F6B40C" w14:textId="3F7411E5" w:rsidR="003A525F" w:rsidRDefault="003A525F" w:rsidP="003A525F">
      <w:pPr>
        <w:spacing w:line="360" w:lineRule="auto"/>
        <w:ind w:firstLine="709"/>
        <w:jc w:val="both"/>
        <w:rPr>
          <w:lang w:val="ru-RU"/>
        </w:rPr>
      </w:pPr>
      <w:r>
        <w:rPr>
          <w:lang w:val="ru-RU"/>
        </w:rPr>
        <w:lastRenderedPageBreak/>
        <w:t>На 15 марта 2019 года под действием антироссийских санкций находилось 393 человека и 517 организаций</w:t>
      </w:r>
      <w:r>
        <w:rPr>
          <w:rStyle w:val="FootnoteReference"/>
          <w:lang w:val="ru-RU"/>
        </w:rPr>
        <w:footnoteReference w:id="179"/>
      </w:r>
      <w:r>
        <w:rPr>
          <w:lang w:val="ru-RU"/>
        </w:rPr>
        <w:t>. Кроме того, на 20 марта 2019 года было зарегистрировано 197 случаев</w:t>
      </w:r>
      <w:r>
        <w:rPr>
          <w:rStyle w:val="FootnoteReference"/>
          <w:lang w:val="ru-RU"/>
        </w:rPr>
        <w:footnoteReference w:id="180"/>
      </w:r>
      <w:r>
        <w:rPr>
          <w:lang w:val="ru-RU"/>
        </w:rPr>
        <w:t xml:space="preserve"> опубликования санкций против России и 19 случаев</w:t>
      </w:r>
      <w:r>
        <w:rPr>
          <w:rStyle w:val="FootnoteReference"/>
          <w:lang w:val="ru-RU"/>
        </w:rPr>
        <w:footnoteReference w:id="181"/>
      </w:r>
      <w:r>
        <w:rPr>
          <w:lang w:val="ru-RU"/>
        </w:rPr>
        <w:t xml:space="preserve"> ответных российских санкций.</w:t>
      </w:r>
      <w:r w:rsidR="0058190D">
        <w:rPr>
          <w:lang w:val="ru-RU"/>
        </w:rPr>
        <w:t xml:space="preserve"> </w:t>
      </w:r>
      <w:r w:rsidR="00AF4473">
        <w:rPr>
          <w:lang w:val="ru-RU"/>
        </w:rPr>
        <w:t xml:space="preserve">Каких результатов они достигли? </w:t>
      </w:r>
      <w:r w:rsidR="00FA76C0">
        <w:rPr>
          <w:lang w:val="ru-RU"/>
        </w:rPr>
        <w:t xml:space="preserve">Можно ли говорить об их эффективности, если Республика Крым до сих пор находится в составе нашего государства и ничто не указывает на то, чтобы </w:t>
      </w:r>
      <w:r w:rsidR="003C5560">
        <w:rPr>
          <w:lang w:val="ru-RU"/>
        </w:rPr>
        <w:t xml:space="preserve">действующая власть рассматривала вариант возврата </w:t>
      </w:r>
      <w:r w:rsidR="00287F28">
        <w:rPr>
          <w:lang w:val="ru-RU"/>
        </w:rPr>
        <w:t xml:space="preserve">полуострова Украине? </w:t>
      </w:r>
      <w:r w:rsidR="003029AD">
        <w:rPr>
          <w:lang w:val="ru-RU"/>
        </w:rPr>
        <w:t xml:space="preserve">Определив санкции </w:t>
      </w:r>
      <w:r w:rsidR="00755173">
        <w:rPr>
          <w:lang w:val="ru-RU"/>
        </w:rPr>
        <w:t xml:space="preserve">ранее </w:t>
      </w:r>
      <w:r w:rsidR="003029AD">
        <w:rPr>
          <w:lang w:val="ru-RU"/>
        </w:rPr>
        <w:t>как инстр</w:t>
      </w:r>
      <w:r w:rsidR="00FC71B7">
        <w:rPr>
          <w:lang w:val="ru-RU"/>
        </w:rPr>
        <w:t>умент политического воздействия, реализуемого с помощью экономических мер, какие результаты политического</w:t>
      </w:r>
      <w:r w:rsidR="00C45521">
        <w:rPr>
          <w:lang w:val="ru-RU"/>
        </w:rPr>
        <w:t>, а не экономического</w:t>
      </w:r>
      <w:r w:rsidR="00FC71B7">
        <w:rPr>
          <w:lang w:val="ru-RU"/>
        </w:rPr>
        <w:t xml:space="preserve"> </w:t>
      </w:r>
      <w:r w:rsidR="00243E09">
        <w:rPr>
          <w:lang w:val="ru-RU"/>
        </w:rPr>
        <w:t>влияния</w:t>
      </w:r>
      <w:r w:rsidR="00FC71B7">
        <w:rPr>
          <w:lang w:val="ru-RU"/>
        </w:rPr>
        <w:t xml:space="preserve"> можно сейчас выделить? </w:t>
      </w:r>
    </w:p>
    <w:p w14:paraId="57052E4F" w14:textId="638668CB" w:rsidR="00867767" w:rsidRDefault="00287F28" w:rsidP="00C53AD1">
      <w:pPr>
        <w:spacing w:line="360" w:lineRule="auto"/>
        <w:ind w:firstLine="709"/>
        <w:jc w:val="both"/>
        <w:rPr>
          <w:lang w:val="ru-RU"/>
        </w:rPr>
      </w:pPr>
      <w:r>
        <w:rPr>
          <w:lang w:val="ru-RU"/>
        </w:rPr>
        <w:t xml:space="preserve">Интересно, что данный вопрос об эффективности применения </w:t>
      </w:r>
      <w:r w:rsidR="00755173">
        <w:rPr>
          <w:lang w:val="ru-RU"/>
        </w:rPr>
        <w:t xml:space="preserve">политики санкций встает не только в конкретном анализируемом случае, но и, согласно литературе, каждый раз во время применения санкций и </w:t>
      </w:r>
      <w:proofErr w:type="spellStart"/>
      <w:r w:rsidR="00755173">
        <w:rPr>
          <w:lang w:val="ru-RU"/>
        </w:rPr>
        <w:t>антисанкций</w:t>
      </w:r>
      <w:proofErr w:type="spellEnd"/>
      <w:r w:rsidR="00747CAE">
        <w:rPr>
          <w:rStyle w:val="FootnoteReference"/>
          <w:lang w:val="ru-RU"/>
        </w:rPr>
        <w:footnoteReference w:id="182"/>
      </w:r>
      <w:r w:rsidR="00747CAE">
        <w:rPr>
          <w:rStyle w:val="FootnoteReference"/>
          <w:lang w:val="ru-RU"/>
        </w:rPr>
        <w:footnoteReference w:id="183"/>
      </w:r>
      <w:r w:rsidR="00755173">
        <w:rPr>
          <w:lang w:val="ru-RU"/>
        </w:rPr>
        <w:t>.</w:t>
      </w:r>
      <w:r w:rsidR="006D3863">
        <w:rPr>
          <w:lang w:val="ru-RU"/>
        </w:rPr>
        <w:t xml:space="preserve"> </w:t>
      </w:r>
      <w:r w:rsidR="00C53AD1">
        <w:rPr>
          <w:lang w:val="ru-RU"/>
        </w:rPr>
        <w:t xml:space="preserve">При этом оценки исследователей могут </w:t>
      </w:r>
      <w:r w:rsidR="00867767">
        <w:rPr>
          <w:lang w:val="ru-RU"/>
        </w:rPr>
        <w:t xml:space="preserve">быть диаметрально противоположными. </w:t>
      </w:r>
      <w:r w:rsidR="00C53AD1">
        <w:rPr>
          <w:lang w:val="ru-RU"/>
        </w:rPr>
        <w:t>Так, многие м</w:t>
      </w:r>
      <w:r w:rsidR="00867767">
        <w:rPr>
          <w:lang w:val="ru-RU"/>
        </w:rPr>
        <w:t xml:space="preserve">ировые лидеры </w:t>
      </w:r>
      <w:r w:rsidR="00F12902">
        <w:rPr>
          <w:lang w:val="ru-RU"/>
        </w:rPr>
        <w:t xml:space="preserve">неоднократно выступали как с критикой, так и с поддержкой </w:t>
      </w:r>
      <w:r w:rsidR="00163FD8">
        <w:rPr>
          <w:lang w:val="ru-RU"/>
        </w:rPr>
        <w:t>использования</w:t>
      </w:r>
      <w:r w:rsidR="00F12902">
        <w:rPr>
          <w:lang w:val="ru-RU"/>
        </w:rPr>
        <w:t xml:space="preserve"> </w:t>
      </w:r>
      <w:r w:rsidR="00867767">
        <w:rPr>
          <w:lang w:val="ru-RU"/>
        </w:rPr>
        <w:t>санкций</w:t>
      </w:r>
      <w:r w:rsidR="00F12902">
        <w:rPr>
          <w:lang w:val="ru-RU"/>
        </w:rPr>
        <w:t xml:space="preserve"> как инструмента регулирования международной политики</w:t>
      </w:r>
      <w:r w:rsidR="00867767">
        <w:rPr>
          <w:rStyle w:val="FootnoteReference"/>
          <w:lang w:val="ru-RU"/>
        </w:rPr>
        <w:footnoteReference w:id="184"/>
      </w:r>
      <w:r w:rsidR="00867767">
        <w:rPr>
          <w:lang w:val="ru-RU"/>
        </w:rPr>
        <w:t xml:space="preserve">. </w:t>
      </w:r>
    </w:p>
    <w:p w14:paraId="6CB0E033" w14:textId="57547FBC" w:rsidR="00444AA9" w:rsidRDefault="00487744" w:rsidP="00985075">
      <w:pPr>
        <w:spacing w:line="360" w:lineRule="auto"/>
        <w:ind w:firstLine="709"/>
        <w:jc w:val="both"/>
        <w:rPr>
          <w:lang w:val="ru-RU"/>
        </w:rPr>
      </w:pPr>
      <w:r>
        <w:rPr>
          <w:lang w:val="ru-RU"/>
        </w:rPr>
        <w:t xml:space="preserve">Помимо сомнения в </w:t>
      </w:r>
      <w:r w:rsidR="00A022E2">
        <w:rPr>
          <w:lang w:val="ru-RU"/>
        </w:rPr>
        <w:t>эффективности применения данного метода</w:t>
      </w:r>
      <w:r>
        <w:rPr>
          <w:lang w:val="ru-RU"/>
        </w:rPr>
        <w:t>, лица, выступающие против ведения политики применения санкций</w:t>
      </w:r>
      <w:r w:rsidR="00BF26C6">
        <w:rPr>
          <w:lang w:val="ru-RU"/>
        </w:rPr>
        <w:t xml:space="preserve">, как правило, опираются еще на один аргумент – на моральную сторону вопроса. Действительно, применение санкционных мер неизбежно ведет к ухудшению качества жизни людей, </w:t>
      </w:r>
      <w:r w:rsidR="00D3584A">
        <w:rPr>
          <w:lang w:val="ru-RU"/>
        </w:rPr>
        <w:t>которые являются, по сути, за</w:t>
      </w:r>
      <w:r w:rsidR="00A022E2">
        <w:rPr>
          <w:lang w:val="ru-RU"/>
        </w:rPr>
        <w:t xml:space="preserve">ложниками сложившейся </w:t>
      </w:r>
      <w:r w:rsidR="00A022E2">
        <w:rPr>
          <w:lang w:val="ru-RU"/>
        </w:rPr>
        <w:lastRenderedPageBreak/>
        <w:t>ситуации</w:t>
      </w:r>
      <w:r w:rsidR="00BF26C6">
        <w:rPr>
          <w:lang w:val="ru-RU"/>
        </w:rPr>
        <w:t xml:space="preserve">. </w:t>
      </w:r>
      <w:r w:rsidR="009B2A46">
        <w:rPr>
          <w:lang w:val="ru-RU"/>
        </w:rPr>
        <w:t xml:space="preserve">Мы кратко рассмотрим этот аспект далее, а пока что остановимся на разборе проблемы эффективности применения санкций. </w:t>
      </w:r>
    </w:p>
    <w:p w14:paraId="303618D3" w14:textId="2F1E23C5" w:rsidR="009B2A46" w:rsidRDefault="009B2A46" w:rsidP="005E262C">
      <w:pPr>
        <w:pStyle w:val="Heading2"/>
        <w:jc w:val="both"/>
        <w:rPr>
          <w:rFonts w:ascii="Times New Roman" w:hAnsi="Times New Roman" w:cs="Times New Roman"/>
          <w:b/>
          <w:color w:val="auto"/>
          <w:sz w:val="28"/>
          <w:lang w:val="ru-RU"/>
        </w:rPr>
      </w:pPr>
      <w:bookmarkStart w:id="18" w:name="_Toc10074116"/>
      <w:r w:rsidRPr="005E262C">
        <w:rPr>
          <w:rFonts w:ascii="Times New Roman" w:hAnsi="Times New Roman" w:cs="Times New Roman"/>
          <w:b/>
          <w:color w:val="auto"/>
          <w:sz w:val="28"/>
          <w:lang w:val="ru-RU"/>
        </w:rPr>
        <w:t>2. Критерии для оценки эффективности применения санкций</w:t>
      </w:r>
      <w:bookmarkEnd w:id="18"/>
    </w:p>
    <w:p w14:paraId="324F02B3" w14:textId="77777777" w:rsidR="001A331A" w:rsidRPr="001A331A" w:rsidRDefault="001A331A" w:rsidP="001A331A">
      <w:pPr>
        <w:rPr>
          <w:lang w:val="ru-RU"/>
        </w:rPr>
      </w:pPr>
    </w:p>
    <w:p w14:paraId="38EB10E4" w14:textId="76AC2F8E" w:rsidR="00094273" w:rsidRDefault="00AE3AAD" w:rsidP="00094273">
      <w:pPr>
        <w:spacing w:line="360" w:lineRule="auto"/>
        <w:ind w:firstLine="709"/>
        <w:jc w:val="both"/>
        <w:rPr>
          <w:lang w:val="ru-RU"/>
        </w:rPr>
      </w:pPr>
      <w:r>
        <w:rPr>
          <w:lang w:val="ru-RU"/>
        </w:rPr>
        <w:t xml:space="preserve">В рамках данной проблемы помимо очевидного вопроса «Можно ли назвать санкции эффективным инструментом международной политики» </w:t>
      </w:r>
      <w:r w:rsidR="007D3D43">
        <w:rPr>
          <w:lang w:val="ru-RU"/>
        </w:rPr>
        <w:t xml:space="preserve">возникают и другие, менее ярко выраженные </w:t>
      </w:r>
      <w:r w:rsidR="00985075">
        <w:rPr>
          <w:lang w:val="ru-RU"/>
        </w:rPr>
        <w:t>вопросы</w:t>
      </w:r>
      <w:r w:rsidR="007D3D43">
        <w:rPr>
          <w:lang w:val="ru-RU"/>
        </w:rPr>
        <w:t xml:space="preserve">: каким образом измерить эффективность </w:t>
      </w:r>
      <w:proofErr w:type="gramStart"/>
      <w:r w:rsidR="007D3D43">
        <w:rPr>
          <w:lang w:val="ru-RU"/>
        </w:rPr>
        <w:t>санкций?</w:t>
      </w:r>
      <w:r w:rsidR="001A331A">
        <w:rPr>
          <w:lang w:val="ru-RU"/>
        </w:rPr>
        <w:t>;</w:t>
      </w:r>
      <w:proofErr w:type="gramEnd"/>
      <w:r w:rsidR="007D3D43">
        <w:rPr>
          <w:lang w:val="ru-RU"/>
        </w:rPr>
        <w:t xml:space="preserve"> если они эф</w:t>
      </w:r>
      <w:r w:rsidR="006B7660">
        <w:rPr>
          <w:lang w:val="ru-RU"/>
        </w:rPr>
        <w:t>фективны, то насколько</w:t>
      </w:r>
      <w:r w:rsidR="00590406">
        <w:rPr>
          <w:lang w:val="ru-RU"/>
        </w:rPr>
        <w:t>?;</w:t>
      </w:r>
      <w:r w:rsidR="006B7660">
        <w:rPr>
          <w:lang w:val="ru-RU"/>
        </w:rPr>
        <w:t xml:space="preserve"> что является достаточным показателем эффективности?</w:t>
      </w:r>
      <w:r w:rsidR="009578E6">
        <w:rPr>
          <w:lang w:val="ru-RU"/>
        </w:rPr>
        <w:t xml:space="preserve"> Так, для того</w:t>
      </w:r>
      <w:r w:rsidR="00F476A2">
        <w:rPr>
          <w:lang w:val="ru-RU"/>
        </w:rPr>
        <w:t xml:space="preserve"> чтобы ответить на вопрос об эффективности </w:t>
      </w:r>
      <w:r>
        <w:rPr>
          <w:lang w:val="ru-RU"/>
        </w:rPr>
        <w:t xml:space="preserve">действия </w:t>
      </w:r>
      <w:r w:rsidR="00F476A2">
        <w:rPr>
          <w:lang w:val="ru-RU"/>
        </w:rPr>
        <w:t xml:space="preserve">санкций, </w:t>
      </w:r>
      <w:r w:rsidR="009578E6">
        <w:rPr>
          <w:lang w:val="ru-RU"/>
        </w:rPr>
        <w:t>необходимо сначала выделить опр</w:t>
      </w:r>
      <w:r>
        <w:rPr>
          <w:lang w:val="ru-RU"/>
        </w:rPr>
        <w:t>еделенные критерии</w:t>
      </w:r>
      <w:r w:rsidR="00996BE6">
        <w:rPr>
          <w:lang w:val="ru-RU"/>
        </w:rPr>
        <w:t xml:space="preserve"> их</w:t>
      </w:r>
      <w:r>
        <w:rPr>
          <w:lang w:val="ru-RU"/>
        </w:rPr>
        <w:t xml:space="preserve"> </w:t>
      </w:r>
      <w:r w:rsidR="00444AA9">
        <w:rPr>
          <w:lang w:val="ru-RU"/>
        </w:rPr>
        <w:t xml:space="preserve">результативности. </w:t>
      </w:r>
      <w:r>
        <w:rPr>
          <w:lang w:val="ru-RU"/>
        </w:rPr>
        <w:t xml:space="preserve"> </w:t>
      </w:r>
    </w:p>
    <w:p w14:paraId="6B75E017" w14:textId="070C534B" w:rsidR="00094273" w:rsidRDefault="00146F49" w:rsidP="00094273">
      <w:pPr>
        <w:spacing w:line="360" w:lineRule="auto"/>
        <w:ind w:firstLine="709"/>
        <w:jc w:val="both"/>
        <w:rPr>
          <w:lang w:val="ru-RU"/>
        </w:rPr>
      </w:pPr>
      <w:r>
        <w:rPr>
          <w:lang w:val="ru-RU"/>
        </w:rPr>
        <w:t>По мнению</w:t>
      </w:r>
      <w:r w:rsidR="002F335E">
        <w:rPr>
          <w:lang w:val="ru-RU"/>
        </w:rPr>
        <w:t xml:space="preserve"> </w:t>
      </w:r>
      <w:r>
        <w:rPr>
          <w:lang w:val="ru-RU"/>
        </w:rPr>
        <w:t xml:space="preserve">Гэри </w:t>
      </w:r>
      <w:proofErr w:type="spellStart"/>
      <w:r>
        <w:rPr>
          <w:lang w:val="ru-RU"/>
        </w:rPr>
        <w:t>Хафбауера</w:t>
      </w:r>
      <w:proofErr w:type="spellEnd"/>
      <w:r>
        <w:rPr>
          <w:lang w:val="ru-RU"/>
        </w:rPr>
        <w:t>, Джеффри Скотта</w:t>
      </w:r>
      <w:r w:rsidR="0056393F">
        <w:rPr>
          <w:lang w:val="ru-RU"/>
        </w:rPr>
        <w:t xml:space="preserve"> и Кимберли </w:t>
      </w:r>
      <w:proofErr w:type="spellStart"/>
      <w:r w:rsidR="0056393F">
        <w:rPr>
          <w:lang w:val="ru-RU"/>
        </w:rPr>
        <w:t>Эллиотт</w:t>
      </w:r>
      <w:proofErr w:type="spellEnd"/>
      <w:r>
        <w:rPr>
          <w:lang w:val="ru-RU"/>
        </w:rPr>
        <w:t xml:space="preserve">, эффективность санкций нужно </w:t>
      </w:r>
      <w:r w:rsidR="00AB4DBA">
        <w:rPr>
          <w:lang w:val="ru-RU"/>
        </w:rPr>
        <w:t xml:space="preserve">оценивать </w:t>
      </w:r>
      <w:r>
        <w:rPr>
          <w:lang w:val="ru-RU"/>
        </w:rPr>
        <w:t>исходя из заявленных целей страны-отправителя</w:t>
      </w:r>
      <w:r w:rsidR="00A91A8B">
        <w:rPr>
          <w:lang w:val="ru-RU"/>
        </w:rPr>
        <w:t xml:space="preserve"> санкций</w:t>
      </w:r>
      <w:r w:rsidRPr="008C517B">
        <w:rPr>
          <w:rStyle w:val="FootnoteReference"/>
          <w:lang w:val="ru-RU"/>
        </w:rPr>
        <w:footnoteReference w:id="185"/>
      </w:r>
      <w:r>
        <w:rPr>
          <w:lang w:val="ru-RU"/>
        </w:rPr>
        <w:t xml:space="preserve">. </w:t>
      </w:r>
      <w:r w:rsidR="00AB4DBA">
        <w:rPr>
          <w:lang w:val="ru-RU"/>
        </w:rPr>
        <w:t xml:space="preserve">Так, пользуясь данным критерием оценки эффективности, ученые в своем исследовании пришли к выводу, что в период с </w:t>
      </w:r>
      <w:r w:rsidR="00AB4DBA" w:rsidRPr="008C517B">
        <w:rPr>
          <w:lang w:val="ru-RU"/>
        </w:rPr>
        <w:t>1914</w:t>
      </w:r>
      <w:r w:rsidR="00AB4DBA">
        <w:rPr>
          <w:lang w:val="ru-RU"/>
        </w:rPr>
        <w:t>-го</w:t>
      </w:r>
      <w:r w:rsidR="00AB4DBA" w:rsidRPr="008C517B">
        <w:rPr>
          <w:lang w:val="ru-RU"/>
        </w:rPr>
        <w:t xml:space="preserve"> по 1990</w:t>
      </w:r>
      <w:r w:rsidR="00AB4DBA">
        <w:rPr>
          <w:lang w:val="ru-RU"/>
        </w:rPr>
        <w:t>-ый</w:t>
      </w:r>
      <w:r w:rsidR="00AB4DBA" w:rsidRPr="008C517B">
        <w:rPr>
          <w:lang w:val="ru-RU"/>
        </w:rPr>
        <w:t xml:space="preserve"> год</w:t>
      </w:r>
      <w:r w:rsidR="00AB4DBA">
        <w:rPr>
          <w:lang w:val="ru-RU"/>
        </w:rPr>
        <w:t xml:space="preserve">а примененные санкции можно было называть успешными только в </w:t>
      </w:r>
      <w:r w:rsidR="00AB4DBA" w:rsidRPr="008C517B">
        <w:rPr>
          <w:lang w:val="ru-RU"/>
        </w:rPr>
        <w:t>34% случаях</w:t>
      </w:r>
      <w:r w:rsidR="00094273" w:rsidRPr="008C517B">
        <w:rPr>
          <w:rStyle w:val="FootnoteReference"/>
          <w:lang w:val="ru-RU"/>
        </w:rPr>
        <w:footnoteReference w:id="186"/>
      </w:r>
      <w:r w:rsidR="00964063">
        <w:rPr>
          <w:lang w:val="ru-RU"/>
        </w:rPr>
        <w:t>,</w:t>
      </w:r>
      <w:r w:rsidR="00094273" w:rsidRPr="008C517B">
        <w:rPr>
          <w:lang w:val="ru-RU"/>
        </w:rPr>
        <w:t xml:space="preserve"> или в 40 случаях из 115</w:t>
      </w:r>
      <w:r w:rsidR="00094273">
        <w:rPr>
          <w:lang w:val="ru-RU"/>
        </w:rPr>
        <w:t xml:space="preserve"> (1985 г.), 116 (1990 г.) (в скобках указаны год первого издания и переиздания).</w:t>
      </w:r>
      <w:r w:rsidR="00964063">
        <w:rPr>
          <w:lang w:val="ru-RU"/>
        </w:rPr>
        <w:t xml:space="preserve"> В своем третьем издании «</w:t>
      </w:r>
      <w:r w:rsidR="00964063">
        <w:t>Economic</w:t>
      </w:r>
      <w:r w:rsidR="00964063" w:rsidRPr="00757214">
        <w:rPr>
          <w:lang w:val="ru-RU"/>
        </w:rPr>
        <w:t xml:space="preserve"> </w:t>
      </w:r>
      <w:r w:rsidR="00964063">
        <w:t>Sanctions</w:t>
      </w:r>
      <w:r w:rsidR="00964063" w:rsidRPr="00757214">
        <w:rPr>
          <w:lang w:val="ru-RU"/>
        </w:rPr>
        <w:t xml:space="preserve"> </w:t>
      </w:r>
      <w:r w:rsidR="00964063">
        <w:t>Reconsidered</w:t>
      </w:r>
      <w:r w:rsidR="00964063">
        <w:rPr>
          <w:lang w:val="ru-RU"/>
        </w:rPr>
        <w:t>» они также выяснили, что из 204 случаев наложения санкций только 34% были успешны</w:t>
      </w:r>
      <w:r w:rsidR="00964063">
        <w:rPr>
          <w:rStyle w:val="FootnoteReference"/>
          <w:lang w:val="ru-RU"/>
        </w:rPr>
        <w:footnoteReference w:id="187"/>
      </w:r>
      <w:r w:rsidR="00964063">
        <w:rPr>
          <w:lang w:val="ru-RU"/>
        </w:rPr>
        <w:t>.</w:t>
      </w:r>
      <w:r w:rsidR="0053016F">
        <w:rPr>
          <w:lang w:val="ru-RU"/>
        </w:rPr>
        <w:t xml:space="preserve"> </w:t>
      </w:r>
    </w:p>
    <w:p w14:paraId="0D72C5A2" w14:textId="6508CDDE" w:rsidR="00867767" w:rsidRDefault="00697271" w:rsidP="00D04176">
      <w:pPr>
        <w:spacing w:line="360" w:lineRule="auto"/>
        <w:ind w:firstLine="709"/>
        <w:jc w:val="both"/>
        <w:rPr>
          <w:lang w:val="ru-RU"/>
        </w:rPr>
      </w:pPr>
      <w:r>
        <w:rPr>
          <w:lang w:val="ru-RU"/>
        </w:rPr>
        <w:t>В приведенной ниже таблице (см. Рисунок 12)</w:t>
      </w:r>
      <w:r w:rsidR="000F14A3">
        <w:rPr>
          <w:lang w:val="ru-RU"/>
        </w:rPr>
        <w:t xml:space="preserve"> </w:t>
      </w:r>
      <w:r w:rsidR="00867767">
        <w:rPr>
          <w:lang w:val="ru-RU"/>
        </w:rPr>
        <w:t>указаны случаи успешного и неудачного применения санкций исходя</w:t>
      </w:r>
      <w:r w:rsidR="002B0A35">
        <w:rPr>
          <w:lang w:val="ru-RU"/>
        </w:rPr>
        <w:t xml:space="preserve"> из целей, </w:t>
      </w:r>
      <w:r w:rsidR="00E07403">
        <w:rPr>
          <w:lang w:val="ru-RU"/>
        </w:rPr>
        <w:t>заявленных</w:t>
      </w:r>
      <w:r w:rsidR="002B0A35">
        <w:rPr>
          <w:lang w:val="ru-RU"/>
        </w:rPr>
        <w:t xml:space="preserve"> страной-</w:t>
      </w:r>
      <w:r w:rsidR="00867767">
        <w:rPr>
          <w:lang w:val="ru-RU"/>
        </w:rPr>
        <w:t>отправителем.</w:t>
      </w:r>
      <w:r w:rsidR="000F14A3">
        <w:rPr>
          <w:lang w:val="ru-RU"/>
        </w:rPr>
        <w:t xml:space="preserve"> Как можно заметить, </w:t>
      </w:r>
      <w:r w:rsidR="00D04176">
        <w:rPr>
          <w:lang w:val="ru-RU"/>
        </w:rPr>
        <w:t xml:space="preserve">чаще всего страны-экспортеры санкций </w:t>
      </w:r>
      <w:r w:rsidR="008B2A67">
        <w:rPr>
          <w:lang w:val="ru-RU"/>
        </w:rPr>
        <w:t>заявляли</w:t>
      </w:r>
      <w:r w:rsidR="00D04176">
        <w:rPr>
          <w:lang w:val="ru-RU"/>
        </w:rPr>
        <w:t xml:space="preserve"> в качестве цели </w:t>
      </w:r>
      <w:r w:rsidR="00DF3F70">
        <w:rPr>
          <w:lang w:val="ru-RU"/>
        </w:rPr>
        <w:t>изменение политического режима и демокр</w:t>
      </w:r>
      <w:r w:rsidR="00D04176">
        <w:rPr>
          <w:lang w:val="ru-RU"/>
        </w:rPr>
        <w:t xml:space="preserve">атизацию </w:t>
      </w:r>
      <w:r w:rsidR="00D04176">
        <w:rPr>
          <w:lang w:val="ru-RU"/>
        </w:rPr>
        <w:lastRenderedPageBreak/>
        <w:t>страны-мишени санкций, что в абсолютно</w:t>
      </w:r>
      <w:r w:rsidR="001059A0">
        <w:rPr>
          <w:lang w:val="ru-RU"/>
        </w:rPr>
        <w:t>м</w:t>
      </w:r>
      <w:r w:rsidR="00D04176">
        <w:rPr>
          <w:lang w:val="ru-RU"/>
        </w:rPr>
        <w:t xml:space="preserve"> большинстве случаев не было достигнуто и, как следствие, было названо исследователями провальной стратегией. </w:t>
      </w:r>
      <w:r w:rsidR="00D56FE3">
        <w:rPr>
          <w:lang w:val="ru-RU"/>
        </w:rPr>
        <w:t>Второй по популярности целью</w:t>
      </w:r>
      <w:r w:rsidR="001059A0">
        <w:rPr>
          <w:lang w:val="ru-RU"/>
        </w:rPr>
        <w:t xml:space="preserve"> была заявлена корректировка политического курса страны</w:t>
      </w:r>
      <w:r w:rsidR="00D56FE3">
        <w:rPr>
          <w:lang w:val="ru-RU"/>
        </w:rPr>
        <w:t xml:space="preserve">, на которую направлены санкции, и она достигалась чуть более чем в половине случаев. </w:t>
      </w:r>
      <w:r w:rsidR="00E45C64">
        <w:rPr>
          <w:lang w:val="ru-RU"/>
        </w:rPr>
        <w:t xml:space="preserve">Рисунок 12 также показывает, что </w:t>
      </w:r>
      <w:r w:rsidR="00A925A5">
        <w:rPr>
          <w:lang w:val="ru-RU"/>
        </w:rPr>
        <w:t>постановка</w:t>
      </w:r>
      <w:r w:rsidR="00E45C64">
        <w:rPr>
          <w:lang w:val="ru-RU"/>
        </w:rPr>
        <w:t xml:space="preserve"> всех других целей (предотвращение военных конфликтов, вред военной инфраструктуре, достижение других важных политических изменений) </w:t>
      </w:r>
      <w:r w:rsidR="00A925A5">
        <w:rPr>
          <w:lang w:val="ru-RU"/>
        </w:rPr>
        <w:t xml:space="preserve">в абсолютном большинстве случаев не достигала своих результатов. </w:t>
      </w:r>
    </w:p>
    <w:p w14:paraId="7EE40D01" w14:textId="77777777" w:rsidR="00985075" w:rsidRDefault="00985075" w:rsidP="00D04176">
      <w:pPr>
        <w:spacing w:line="360" w:lineRule="auto"/>
        <w:ind w:firstLine="709"/>
        <w:jc w:val="both"/>
        <w:rPr>
          <w:lang w:val="ru-RU"/>
        </w:rPr>
      </w:pPr>
    </w:p>
    <w:p w14:paraId="50D6A331" w14:textId="3CA7CD62" w:rsidR="00A925A5" w:rsidRDefault="00A925A5" w:rsidP="00D04176">
      <w:pPr>
        <w:spacing w:line="360" w:lineRule="auto"/>
        <w:ind w:firstLine="709"/>
        <w:jc w:val="both"/>
        <w:rPr>
          <w:lang w:val="ru-RU"/>
        </w:rPr>
      </w:pPr>
      <w:r w:rsidRPr="00E93429">
        <w:rPr>
          <w:b/>
          <w:lang w:val="ru-RU"/>
        </w:rPr>
        <w:t>Рисунок 12.</w:t>
      </w:r>
      <w:r>
        <w:rPr>
          <w:lang w:val="ru-RU"/>
        </w:rPr>
        <w:t xml:space="preserve"> Случаи успешного и неуспешного применения санкций с 1914-го по 2000-ый </w:t>
      </w:r>
      <w:proofErr w:type="spellStart"/>
      <w:r>
        <w:rPr>
          <w:lang w:val="ru-RU"/>
        </w:rPr>
        <w:t>гг</w:t>
      </w:r>
      <w:proofErr w:type="spellEnd"/>
      <w:r w:rsidR="00747CAE">
        <w:rPr>
          <w:rStyle w:val="FootnoteReference"/>
          <w:lang w:val="ru-RU"/>
        </w:rPr>
        <w:footnoteReference w:id="188"/>
      </w:r>
      <w:r>
        <w:rPr>
          <w:lang w:val="ru-RU"/>
        </w:rPr>
        <w:t>.</w:t>
      </w:r>
    </w:p>
    <w:p w14:paraId="071498BE" w14:textId="77777777" w:rsidR="00867767" w:rsidRPr="00A925A5" w:rsidRDefault="00867767" w:rsidP="00867767">
      <w:pPr>
        <w:rPr>
          <w:lang w:val="ru-RU"/>
        </w:rPr>
      </w:pPr>
      <w:r>
        <w:rPr>
          <w:noProof/>
          <w:lang w:eastAsia="ru-RU"/>
        </w:rPr>
        <w:drawing>
          <wp:inline distT="0" distB="0" distL="0" distR="0" wp14:anchorId="1B05A88A" wp14:editId="37B309D7">
            <wp:extent cx="5486400" cy="2501798"/>
            <wp:effectExtent l="0" t="0" r="19050" b="1333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34700A" w14:textId="77777777" w:rsidR="00867767" w:rsidRDefault="00867767" w:rsidP="00867767">
      <w:pPr>
        <w:rPr>
          <w:lang w:val="ru-RU"/>
        </w:rPr>
      </w:pPr>
      <w:r>
        <w:rPr>
          <w:lang w:val="ru-RU"/>
        </w:rPr>
        <w:t xml:space="preserve">  </w:t>
      </w:r>
    </w:p>
    <w:p w14:paraId="42BB0041" w14:textId="1B3D9E41" w:rsidR="00867767" w:rsidRPr="008C517B" w:rsidRDefault="00FE7A54" w:rsidP="00FE7A54">
      <w:pPr>
        <w:spacing w:line="360" w:lineRule="auto"/>
        <w:ind w:firstLine="709"/>
        <w:jc w:val="both"/>
        <w:rPr>
          <w:lang w:val="ru-RU"/>
        </w:rPr>
      </w:pPr>
      <w:r>
        <w:rPr>
          <w:lang w:val="ru-RU"/>
        </w:rPr>
        <w:t xml:space="preserve">В полемику с учеными и </w:t>
      </w:r>
      <w:r w:rsidR="008B2A67">
        <w:rPr>
          <w:lang w:val="ru-RU"/>
        </w:rPr>
        <w:t xml:space="preserve">проведенным ими исследованием вступил американский политолог </w:t>
      </w:r>
      <w:r>
        <w:rPr>
          <w:lang w:val="ru-RU"/>
        </w:rPr>
        <w:t xml:space="preserve">Роберт </w:t>
      </w:r>
      <w:proofErr w:type="spellStart"/>
      <w:r>
        <w:rPr>
          <w:lang w:val="ru-RU"/>
        </w:rPr>
        <w:t>Пейп</w:t>
      </w:r>
      <w:proofErr w:type="spellEnd"/>
      <w:r>
        <w:rPr>
          <w:lang w:val="ru-RU"/>
        </w:rPr>
        <w:t xml:space="preserve">. </w:t>
      </w:r>
      <w:proofErr w:type="spellStart"/>
      <w:r>
        <w:rPr>
          <w:lang w:val="ru-RU"/>
        </w:rPr>
        <w:t>Пейп</w:t>
      </w:r>
      <w:proofErr w:type="spellEnd"/>
      <w:r>
        <w:rPr>
          <w:lang w:val="ru-RU"/>
        </w:rPr>
        <w:t xml:space="preserve"> </w:t>
      </w:r>
      <w:r w:rsidR="00867767" w:rsidRPr="008C517B">
        <w:rPr>
          <w:lang w:val="ru-RU"/>
        </w:rPr>
        <w:t xml:space="preserve">провел собственный анализ результатов 40 успешных случаев воздействия санкций из </w:t>
      </w:r>
      <w:r>
        <w:rPr>
          <w:lang w:val="ru-RU"/>
        </w:rPr>
        <w:t>данного</w:t>
      </w:r>
      <w:r w:rsidR="00867767" w:rsidRPr="008C517B">
        <w:rPr>
          <w:lang w:val="ru-RU"/>
        </w:rPr>
        <w:t xml:space="preserve"> исследования </w:t>
      </w:r>
      <w:r>
        <w:rPr>
          <w:lang w:val="ru-RU"/>
        </w:rPr>
        <w:t xml:space="preserve">и предоставил свои результаты </w:t>
      </w:r>
      <w:r w:rsidR="00867767" w:rsidRPr="008C517B">
        <w:rPr>
          <w:lang w:val="ru-RU"/>
        </w:rPr>
        <w:t xml:space="preserve">в </w:t>
      </w:r>
      <w:r w:rsidR="008B2A67">
        <w:rPr>
          <w:lang w:val="ru-RU"/>
        </w:rPr>
        <w:t>работе</w:t>
      </w:r>
      <w:r w:rsidR="00867767" w:rsidRPr="008C517B">
        <w:rPr>
          <w:lang w:val="ru-RU"/>
        </w:rPr>
        <w:t xml:space="preserve"> “</w:t>
      </w:r>
      <w:r w:rsidR="00867767" w:rsidRPr="008C517B">
        <w:t>Why</w:t>
      </w:r>
      <w:r w:rsidR="00867767" w:rsidRPr="008C517B">
        <w:rPr>
          <w:lang w:val="ru-RU"/>
        </w:rPr>
        <w:t xml:space="preserve"> </w:t>
      </w:r>
      <w:r w:rsidR="00867767" w:rsidRPr="008C517B">
        <w:t>Economic</w:t>
      </w:r>
      <w:r w:rsidR="00867767" w:rsidRPr="008C517B">
        <w:rPr>
          <w:lang w:val="ru-RU"/>
        </w:rPr>
        <w:t xml:space="preserve"> </w:t>
      </w:r>
      <w:r w:rsidR="00867767" w:rsidRPr="008C517B">
        <w:t>Sanctions</w:t>
      </w:r>
      <w:r w:rsidR="00867767" w:rsidRPr="008C517B">
        <w:rPr>
          <w:lang w:val="ru-RU"/>
        </w:rPr>
        <w:t xml:space="preserve"> </w:t>
      </w:r>
      <w:r w:rsidR="00867767" w:rsidRPr="008C517B">
        <w:lastRenderedPageBreak/>
        <w:t>Do</w:t>
      </w:r>
      <w:r w:rsidR="00867767" w:rsidRPr="008C517B">
        <w:rPr>
          <w:lang w:val="ru-RU"/>
        </w:rPr>
        <w:t xml:space="preserve"> </w:t>
      </w:r>
      <w:r w:rsidR="00867767" w:rsidRPr="008C517B">
        <w:t>Not</w:t>
      </w:r>
      <w:r w:rsidR="00867767" w:rsidRPr="008C517B">
        <w:rPr>
          <w:lang w:val="ru-RU"/>
        </w:rPr>
        <w:t xml:space="preserve"> </w:t>
      </w:r>
      <w:r w:rsidR="00867767" w:rsidRPr="008C517B">
        <w:t>Work</w:t>
      </w:r>
      <w:r w:rsidR="00867767" w:rsidRPr="008C517B">
        <w:rPr>
          <w:lang w:val="ru-RU"/>
        </w:rPr>
        <w:t>”</w:t>
      </w:r>
      <w:r w:rsidR="00747CAE">
        <w:rPr>
          <w:rStyle w:val="FootnoteReference"/>
          <w:lang w:val="ru-RU"/>
        </w:rPr>
        <w:footnoteReference w:id="189"/>
      </w:r>
      <w:r w:rsidR="00867767" w:rsidRPr="008C517B">
        <w:rPr>
          <w:lang w:val="ru-RU"/>
        </w:rPr>
        <w:t xml:space="preserve">. </w:t>
      </w:r>
      <w:r>
        <w:rPr>
          <w:lang w:val="ru-RU"/>
        </w:rPr>
        <w:t xml:space="preserve">По мнению </w:t>
      </w:r>
      <w:proofErr w:type="spellStart"/>
      <w:r>
        <w:rPr>
          <w:lang w:val="ru-RU"/>
        </w:rPr>
        <w:t>Пейпа</w:t>
      </w:r>
      <w:proofErr w:type="spellEnd"/>
      <w:r>
        <w:rPr>
          <w:lang w:val="ru-RU"/>
        </w:rPr>
        <w:t>,</w:t>
      </w:r>
      <w:r w:rsidR="008B2A67">
        <w:rPr>
          <w:lang w:val="ru-RU"/>
        </w:rPr>
        <w:t xml:space="preserve"> во-первых,</w:t>
      </w:r>
      <w:r>
        <w:rPr>
          <w:lang w:val="ru-RU"/>
        </w:rPr>
        <w:t xml:space="preserve"> только 5 случаев из проанализированных 40 </w:t>
      </w:r>
      <w:r w:rsidR="008B2A67">
        <w:rPr>
          <w:lang w:val="ru-RU"/>
        </w:rPr>
        <w:t xml:space="preserve">в полной мере </w:t>
      </w:r>
      <w:r w:rsidR="00867767" w:rsidRPr="008C517B">
        <w:rPr>
          <w:lang w:val="ru-RU"/>
        </w:rPr>
        <w:t>подходя</w:t>
      </w:r>
      <w:r>
        <w:rPr>
          <w:lang w:val="ru-RU"/>
        </w:rPr>
        <w:t>т</w:t>
      </w:r>
      <w:r w:rsidR="00867767" w:rsidRPr="008C517B">
        <w:rPr>
          <w:lang w:val="ru-RU"/>
        </w:rPr>
        <w:t xml:space="preserve"> под определение </w:t>
      </w:r>
      <w:r>
        <w:rPr>
          <w:lang w:val="ru-RU"/>
        </w:rPr>
        <w:t>«</w:t>
      </w:r>
      <w:r w:rsidR="00867767" w:rsidRPr="008C517B">
        <w:rPr>
          <w:lang w:val="ru-RU"/>
        </w:rPr>
        <w:t>экономические санкции</w:t>
      </w:r>
      <w:r>
        <w:rPr>
          <w:lang w:val="ru-RU"/>
        </w:rPr>
        <w:t>»</w:t>
      </w:r>
      <w:r w:rsidR="008B2A67">
        <w:rPr>
          <w:lang w:val="ru-RU"/>
        </w:rPr>
        <w:t xml:space="preserve"> (см. Рисунок 13)</w:t>
      </w:r>
      <w:r w:rsidR="00867767" w:rsidRPr="008C517B">
        <w:rPr>
          <w:lang w:val="ru-RU"/>
        </w:rPr>
        <w:t xml:space="preserve">. </w:t>
      </w:r>
      <w:r w:rsidR="008B2A67">
        <w:rPr>
          <w:lang w:val="ru-RU"/>
        </w:rPr>
        <w:t>Во-вторых,</w:t>
      </w:r>
      <w:r>
        <w:rPr>
          <w:lang w:val="ru-RU"/>
        </w:rPr>
        <w:t xml:space="preserve"> </w:t>
      </w:r>
      <w:proofErr w:type="spellStart"/>
      <w:r>
        <w:rPr>
          <w:lang w:val="ru-RU"/>
        </w:rPr>
        <w:t>Пейп</w:t>
      </w:r>
      <w:proofErr w:type="spellEnd"/>
      <w:r>
        <w:rPr>
          <w:lang w:val="ru-RU"/>
        </w:rPr>
        <w:t xml:space="preserve"> убедительно д</w:t>
      </w:r>
      <w:r w:rsidR="008B2A67">
        <w:rPr>
          <w:lang w:val="ru-RU"/>
        </w:rPr>
        <w:t>оказал</w:t>
      </w:r>
      <w:r>
        <w:rPr>
          <w:lang w:val="ru-RU"/>
        </w:rPr>
        <w:t xml:space="preserve">, что </w:t>
      </w:r>
      <w:proofErr w:type="spellStart"/>
      <w:r w:rsidR="008B2A67">
        <w:rPr>
          <w:lang w:val="ru-RU"/>
        </w:rPr>
        <w:t>Хафбауэр</w:t>
      </w:r>
      <w:proofErr w:type="spellEnd"/>
      <w:r w:rsidR="008B2A67">
        <w:rPr>
          <w:lang w:val="ru-RU"/>
        </w:rPr>
        <w:t xml:space="preserve">, Скотт и </w:t>
      </w:r>
      <w:proofErr w:type="spellStart"/>
      <w:r w:rsidR="008B2A67">
        <w:rPr>
          <w:lang w:val="ru-RU"/>
        </w:rPr>
        <w:t>Эллиотт</w:t>
      </w:r>
      <w:proofErr w:type="spellEnd"/>
      <w:r w:rsidR="008B2A67" w:rsidRPr="008C517B">
        <w:rPr>
          <w:lang w:val="ru-RU"/>
        </w:rPr>
        <w:t xml:space="preserve"> посчитали успешными </w:t>
      </w:r>
      <w:r w:rsidR="00867767" w:rsidRPr="008C517B">
        <w:rPr>
          <w:lang w:val="ru-RU"/>
        </w:rPr>
        <w:t>18 случаев</w:t>
      </w:r>
      <w:r>
        <w:rPr>
          <w:lang w:val="ru-RU"/>
        </w:rPr>
        <w:t xml:space="preserve"> из 40 </w:t>
      </w:r>
      <w:r w:rsidR="008B2A67">
        <w:rPr>
          <w:lang w:val="ru-RU"/>
        </w:rPr>
        <w:t>вследствие возникшей</w:t>
      </w:r>
      <w:r w:rsidR="00867767" w:rsidRPr="008C517B">
        <w:rPr>
          <w:lang w:val="ru-RU"/>
        </w:rPr>
        <w:t xml:space="preserve"> угрозы применения или реального применения военной силы</w:t>
      </w:r>
      <w:r w:rsidR="008B2A67">
        <w:rPr>
          <w:lang w:val="ru-RU"/>
        </w:rPr>
        <w:t xml:space="preserve"> со стороны страны-отправителя санкций, что является иной формой политического давления</w:t>
      </w:r>
      <w:r w:rsidR="00867767" w:rsidRPr="008C517B">
        <w:rPr>
          <w:lang w:val="ru-RU"/>
        </w:rPr>
        <w:t xml:space="preserve">. </w:t>
      </w:r>
      <w:r w:rsidR="00005F30">
        <w:rPr>
          <w:lang w:val="ru-RU"/>
        </w:rPr>
        <w:t>Будет</w:t>
      </w:r>
      <w:r w:rsidR="001A331A">
        <w:rPr>
          <w:lang w:val="ru-RU"/>
        </w:rPr>
        <w:t xml:space="preserve"> уместно</w:t>
      </w:r>
      <w:r w:rsidR="00005F30">
        <w:rPr>
          <w:lang w:val="ru-RU"/>
        </w:rPr>
        <w:t xml:space="preserve"> вспомнить, что</w:t>
      </w:r>
      <w:r w:rsidR="00DA2086">
        <w:rPr>
          <w:lang w:val="ru-RU"/>
        </w:rPr>
        <w:t xml:space="preserve"> об этом же факторе в своей работе писал Барбер, критикуя экономические санкции за то, что они, по его мнению, успешно работают только при </w:t>
      </w:r>
      <w:r w:rsidR="00005F30">
        <w:rPr>
          <w:lang w:val="ru-RU"/>
        </w:rPr>
        <w:t>наличии угрозы</w:t>
      </w:r>
      <w:r w:rsidR="00DA2086">
        <w:rPr>
          <w:lang w:val="ru-RU"/>
        </w:rPr>
        <w:t xml:space="preserve"> силового вмешательства</w:t>
      </w:r>
      <w:r w:rsidR="00DA2086">
        <w:rPr>
          <w:rStyle w:val="FootnoteReference"/>
          <w:lang w:val="ru-RU"/>
        </w:rPr>
        <w:footnoteReference w:id="190"/>
      </w:r>
      <w:r w:rsidR="00DA2086">
        <w:rPr>
          <w:lang w:val="ru-RU"/>
        </w:rPr>
        <w:t>. В-третьих</w:t>
      </w:r>
      <w:r w:rsidR="008B2A67">
        <w:rPr>
          <w:lang w:val="ru-RU"/>
        </w:rPr>
        <w:t xml:space="preserve">, </w:t>
      </w:r>
      <w:proofErr w:type="spellStart"/>
      <w:r w:rsidR="008B2A67">
        <w:rPr>
          <w:lang w:val="ru-RU"/>
        </w:rPr>
        <w:t>Пейп</w:t>
      </w:r>
      <w:proofErr w:type="spellEnd"/>
      <w:r w:rsidR="008B2A67">
        <w:rPr>
          <w:lang w:val="ru-RU"/>
        </w:rPr>
        <w:t xml:space="preserve"> </w:t>
      </w:r>
      <w:r w:rsidR="00DA2086">
        <w:rPr>
          <w:lang w:val="ru-RU"/>
        </w:rPr>
        <w:t>обратил внимание на то</w:t>
      </w:r>
      <w:r w:rsidR="008B2A67">
        <w:rPr>
          <w:lang w:val="ru-RU"/>
        </w:rPr>
        <w:t>, что в</w:t>
      </w:r>
      <w:r w:rsidR="00867767" w:rsidRPr="008C517B">
        <w:rPr>
          <w:lang w:val="ru-RU"/>
        </w:rPr>
        <w:t xml:space="preserve"> 8 случаях </w:t>
      </w:r>
      <w:r w:rsidR="008B2A67">
        <w:rPr>
          <w:lang w:val="ru-RU"/>
        </w:rPr>
        <w:t>из исследования не приведены доказательства, подтверждающие, что государство-получатель санкций согласилось на предъявленные</w:t>
      </w:r>
      <w:r w:rsidR="00867767" w:rsidRPr="008C517B">
        <w:rPr>
          <w:lang w:val="ru-RU"/>
        </w:rPr>
        <w:t xml:space="preserve"> требования. </w:t>
      </w:r>
      <w:r w:rsidR="008B2A67">
        <w:rPr>
          <w:lang w:val="ru-RU"/>
        </w:rPr>
        <w:t xml:space="preserve">Наконец, по мнению </w:t>
      </w:r>
      <w:proofErr w:type="spellStart"/>
      <w:r w:rsidR="008B2A67">
        <w:rPr>
          <w:lang w:val="ru-RU"/>
        </w:rPr>
        <w:t>Пейпа</w:t>
      </w:r>
      <w:proofErr w:type="spellEnd"/>
      <w:r w:rsidR="008B2A67">
        <w:rPr>
          <w:lang w:val="ru-RU"/>
        </w:rPr>
        <w:t xml:space="preserve">, </w:t>
      </w:r>
      <w:r w:rsidR="00867767" w:rsidRPr="008C517B">
        <w:rPr>
          <w:lang w:val="ru-RU"/>
        </w:rPr>
        <w:t>6 случаев</w:t>
      </w:r>
      <w:r w:rsidR="008B2A67">
        <w:rPr>
          <w:lang w:val="ru-RU"/>
        </w:rPr>
        <w:t xml:space="preserve"> из 40 ни в коей мере нельзя назвать экономическими санкциями, в то время как </w:t>
      </w:r>
      <w:r w:rsidR="00867767" w:rsidRPr="008C517B">
        <w:rPr>
          <w:lang w:val="ru-RU"/>
        </w:rPr>
        <w:t xml:space="preserve">3 случая </w:t>
      </w:r>
      <w:r w:rsidR="008B2A67">
        <w:rPr>
          <w:lang w:val="ru-RU"/>
        </w:rPr>
        <w:t>представляли собой смешанный, неопределенный (но не экономический) тип санкций</w:t>
      </w:r>
      <w:r w:rsidR="00867767" w:rsidRPr="008C517B">
        <w:rPr>
          <w:rStyle w:val="FootnoteReference"/>
          <w:lang w:val="ru-RU"/>
        </w:rPr>
        <w:footnoteReference w:id="191"/>
      </w:r>
      <w:r w:rsidR="00867767" w:rsidRPr="008C517B">
        <w:rPr>
          <w:lang w:val="ru-RU"/>
        </w:rPr>
        <w:t xml:space="preserve">. </w:t>
      </w:r>
    </w:p>
    <w:p w14:paraId="63A89F76" w14:textId="77777777" w:rsidR="00FE7A54" w:rsidRDefault="00FE7A54" w:rsidP="008B2A67">
      <w:pPr>
        <w:spacing w:line="360" w:lineRule="auto"/>
        <w:jc w:val="both"/>
        <w:rPr>
          <w:lang w:val="ru-RU"/>
        </w:rPr>
      </w:pPr>
    </w:p>
    <w:p w14:paraId="15842A04" w14:textId="163B13E7" w:rsidR="008B2A67" w:rsidRDefault="008B2A67" w:rsidP="008B2A67">
      <w:pPr>
        <w:spacing w:line="360" w:lineRule="auto"/>
        <w:jc w:val="both"/>
        <w:rPr>
          <w:lang w:val="ru-RU"/>
        </w:rPr>
      </w:pPr>
      <w:r w:rsidRPr="008B2A67">
        <w:rPr>
          <w:b/>
          <w:lang w:val="ru-RU"/>
        </w:rPr>
        <w:t>Рисунок 13.</w:t>
      </w:r>
      <w:r>
        <w:rPr>
          <w:lang w:val="ru-RU"/>
        </w:rPr>
        <w:t xml:space="preserve"> Анализ 40 случаев успешного влияния санкций в период с 1914-го по 1990-ый гг.</w:t>
      </w:r>
      <w:r w:rsidR="00005F30">
        <w:rPr>
          <w:lang w:val="ru-RU"/>
        </w:rPr>
        <w:t xml:space="preserve"> </w:t>
      </w:r>
      <w:r w:rsidR="00005F30" w:rsidRPr="008C517B">
        <w:rPr>
          <w:rStyle w:val="FootnoteReference"/>
          <w:lang w:val="ru-RU"/>
        </w:rPr>
        <w:footnoteReference w:id="192"/>
      </w:r>
    </w:p>
    <w:p w14:paraId="5DF490DE" w14:textId="77777777" w:rsidR="00FE7A54" w:rsidRDefault="00FE7A54" w:rsidP="00FE7A54">
      <w:pPr>
        <w:rPr>
          <w:lang w:val="ru-RU"/>
        </w:rPr>
      </w:pPr>
      <w:r w:rsidRPr="008C517B">
        <w:rPr>
          <w:noProof/>
          <w:lang w:eastAsia="ru-RU"/>
        </w:rPr>
        <w:lastRenderedPageBreak/>
        <w:drawing>
          <wp:inline distT="0" distB="0" distL="0" distR="0" wp14:anchorId="4CE74876" wp14:editId="5FD3AB4F">
            <wp:extent cx="5486400" cy="32004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C517B">
        <w:rPr>
          <w:lang w:val="ru-RU"/>
        </w:rPr>
        <w:t xml:space="preserve">  </w:t>
      </w:r>
    </w:p>
    <w:p w14:paraId="30C12D31" w14:textId="77777777" w:rsidR="00DA2086" w:rsidRDefault="00DA2086" w:rsidP="00FE7A54">
      <w:pPr>
        <w:rPr>
          <w:lang w:val="ru-RU"/>
        </w:rPr>
      </w:pPr>
    </w:p>
    <w:p w14:paraId="0A668C50" w14:textId="43F584C7" w:rsidR="00FE7A54" w:rsidRPr="008C517B" w:rsidRDefault="00DA2086" w:rsidP="00DA2086">
      <w:pPr>
        <w:spacing w:line="360" w:lineRule="auto"/>
        <w:ind w:firstLine="709"/>
        <w:jc w:val="both"/>
        <w:rPr>
          <w:lang w:val="ru-RU"/>
        </w:rPr>
      </w:pPr>
      <w:r>
        <w:rPr>
          <w:lang w:val="ru-RU"/>
        </w:rPr>
        <w:t xml:space="preserve">Таким образом, основываясь на критике указанного исследования, </w:t>
      </w:r>
      <w:proofErr w:type="spellStart"/>
      <w:r>
        <w:rPr>
          <w:lang w:val="ru-RU"/>
        </w:rPr>
        <w:t>Пейп</w:t>
      </w:r>
      <w:proofErr w:type="spellEnd"/>
      <w:r>
        <w:rPr>
          <w:lang w:val="ru-RU"/>
        </w:rPr>
        <w:t xml:space="preserve"> составил свои критерии оценки эффективности действия санкций. По мнению политолога, </w:t>
      </w:r>
      <w:r w:rsidR="00FE7A54" w:rsidRPr="008C517B">
        <w:rPr>
          <w:lang w:val="ru-RU"/>
        </w:rPr>
        <w:t>воздействие санкции м</w:t>
      </w:r>
      <w:r>
        <w:rPr>
          <w:lang w:val="ru-RU"/>
        </w:rPr>
        <w:t>ожно считать успешным</w:t>
      </w:r>
      <w:r w:rsidR="00FE7A54" w:rsidRPr="008C517B">
        <w:rPr>
          <w:lang w:val="ru-RU"/>
        </w:rPr>
        <w:t xml:space="preserve"> только в следующих случаях</w:t>
      </w:r>
      <w:r w:rsidR="00FE7A54" w:rsidRPr="008C517B">
        <w:rPr>
          <w:rStyle w:val="FootnoteReference"/>
          <w:lang w:val="ru-RU"/>
        </w:rPr>
        <w:footnoteReference w:id="193"/>
      </w:r>
      <w:r w:rsidR="00FE7A54" w:rsidRPr="008C517B">
        <w:rPr>
          <w:lang w:val="ru-RU"/>
        </w:rPr>
        <w:t xml:space="preserve">: </w:t>
      </w:r>
    </w:p>
    <w:p w14:paraId="1B218F9D" w14:textId="6BCC8B48" w:rsidR="00FE7A54" w:rsidRPr="008C517B" w:rsidRDefault="00DA2086" w:rsidP="00DA2086">
      <w:pPr>
        <w:spacing w:line="360" w:lineRule="auto"/>
        <w:jc w:val="both"/>
        <w:rPr>
          <w:lang w:val="ru-RU"/>
        </w:rPr>
      </w:pPr>
      <w:r>
        <w:rPr>
          <w:lang w:val="ru-RU"/>
        </w:rPr>
        <w:t>1) Государство-</w:t>
      </w:r>
      <w:r w:rsidR="00FE7A54" w:rsidRPr="008C517B">
        <w:rPr>
          <w:lang w:val="ru-RU"/>
        </w:rPr>
        <w:t xml:space="preserve">получатель </w:t>
      </w:r>
      <w:r>
        <w:rPr>
          <w:lang w:val="ru-RU"/>
        </w:rPr>
        <w:t xml:space="preserve">санкций </w:t>
      </w:r>
      <w:r w:rsidR="00FE7A54" w:rsidRPr="008C517B">
        <w:rPr>
          <w:lang w:val="ru-RU"/>
        </w:rPr>
        <w:t>п</w:t>
      </w:r>
      <w:r>
        <w:rPr>
          <w:lang w:val="ru-RU"/>
        </w:rPr>
        <w:t>риняло</w:t>
      </w:r>
      <w:r w:rsidR="00FE7A54" w:rsidRPr="008C517B">
        <w:rPr>
          <w:lang w:val="ru-RU"/>
        </w:rPr>
        <w:t xml:space="preserve"> наиболее важные треб</w:t>
      </w:r>
      <w:r w:rsidR="00061335">
        <w:rPr>
          <w:lang w:val="ru-RU"/>
        </w:rPr>
        <w:t>ования государства-</w:t>
      </w:r>
      <w:r>
        <w:rPr>
          <w:lang w:val="ru-RU"/>
        </w:rPr>
        <w:t>отправителя;</w:t>
      </w:r>
    </w:p>
    <w:p w14:paraId="718F3680" w14:textId="16C6EE4F" w:rsidR="00FE7A54" w:rsidRPr="008C517B" w:rsidRDefault="00DA2086" w:rsidP="00DA2086">
      <w:pPr>
        <w:spacing w:line="360" w:lineRule="auto"/>
        <w:jc w:val="both"/>
        <w:rPr>
          <w:lang w:val="ru-RU"/>
        </w:rPr>
      </w:pPr>
      <w:r>
        <w:rPr>
          <w:lang w:val="ru-RU"/>
        </w:rPr>
        <w:t>2) До того, как государство-</w:t>
      </w:r>
      <w:r w:rsidR="00FE7A54" w:rsidRPr="008C517B">
        <w:rPr>
          <w:lang w:val="ru-RU"/>
        </w:rPr>
        <w:t>получатель изменило свое поведение, была угроза применения экономических санкций или их</w:t>
      </w:r>
      <w:r>
        <w:rPr>
          <w:lang w:val="ru-RU"/>
        </w:rPr>
        <w:t xml:space="preserve"> реальное применение;</w:t>
      </w:r>
    </w:p>
    <w:p w14:paraId="1E2ABCBF" w14:textId="53C3978A" w:rsidR="00FE7A54" w:rsidRDefault="00FE7A54" w:rsidP="00DA2086">
      <w:pPr>
        <w:spacing w:line="360" w:lineRule="auto"/>
        <w:jc w:val="both"/>
        <w:rPr>
          <w:lang w:val="ru-RU"/>
        </w:rPr>
      </w:pPr>
      <w:r w:rsidRPr="008C517B">
        <w:rPr>
          <w:lang w:val="ru-RU"/>
        </w:rPr>
        <w:t xml:space="preserve">3) Не существует другого, более правдоподобного объяснения </w:t>
      </w:r>
      <w:r w:rsidR="00005F30">
        <w:rPr>
          <w:lang w:val="ru-RU"/>
        </w:rPr>
        <w:t>изменения поведения государства-</w:t>
      </w:r>
      <w:r w:rsidRPr="008C517B">
        <w:rPr>
          <w:lang w:val="ru-RU"/>
        </w:rPr>
        <w:t>получателя</w:t>
      </w:r>
      <w:r w:rsidR="00005F30">
        <w:rPr>
          <w:lang w:val="ru-RU"/>
        </w:rPr>
        <w:t xml:space="preserve"> санкций</w:t>
      </w:r>
      <w:r w:rsidRPr="008C517B">
        <w:rPr>
          <w:lang w:val="ru-RU"/>
        </w:rPr>
        <w:t>.</w:t>
      </w:r>
    </w:p>
    <w:p w14:paraId="19DADDBF" w14:textId="03ADBEC0" w:rsidR="00985075" w:rsidRDefault="004E06FD" w:rsidP="00985075">
      <w:pPr>
        <w:spacing w:line="360" w:lineRule="auto"/>
        <w:ind w:firstLine="709"/>
        <w:jc w:val="both"/>
        <w:rPr>
          <w:lang w:val="ru-RU"/>
        </w:rPr>
      </w:pPr>
      <w:r>
        <w:rPr>
          <w:lang w:val="ru-RU"/>
        </w:rPr>
        <w:t xml:space="preserve">Интересно, что при поиске данных из других исследований по теме критериев оценки эффективности санкций никакой дополнительной информации не было найдено.  Так, абсолютное большинство исследователей анализирует факторы, которые могут повлиять на успешность применения </w:t>
      </w:r>
      <w:r>
        <w:rPr>
          <w:lang w:val="ru-RU"/>
        </w:rPr>
        <w:lastRenderedPageBreak/>
        <w:t xml:space="preserve">санкций, не ставя перед собой вопрос о том, как именно отличить </w:t>
      </w:r>
      <w:r w:rsidR="00F9347C">
        <w:rPr>
          <w:lang w:val="ru-RU"/>
        </w:rPr>
        <w:t>эффективность и неэффективность</w:t>
      </w:r>
      <w:r>
        <w:rPr>
          <w:lang w:val="ru-RU"/>
        </w:rPr>
        <w:t xml:space="preserve"> </w:t>
      </w:r>
      <w:r w:rsidR="00F9347C">
        <w:rPr>
          <w:lang w:val="ru-RU"/>
        </w:rPr>
        <w:t xml:space="preserve">введения санкций. Таким образом, вслед за </w:t>
      </w:r>
      <w:proofErr w:type="spellStart"/>
      <w:r w:rsidR="00F9347C">
        <w:rPr>
          <w:lang w:val="ru-RU"/>
        </w:rPr>
        <w:t>Пейпом</w:t>
      </w:r>
      <w:proofErr w:type="spellEnd"/>
      <w:r w:rsidR="00F9347C">
        <w:rPr>
          <w:lang w:val="ru-RU"/>
        </w:rPr>
        <w:t xml:space="preserve">, в данной работе я беру в качестве критериев оценки успешности санкций три перечисленных характеристики: принятие страной-получателем санкций условий страны-инициатора санкций, </w:t>
      </w:r>
      <w:r w:rsidR="0034710E">
        <w:rPr>
          <w:lang w:val="ru-RU"/>
        </w:rPr>
        <w:t xml:space="preserve">наличие реального факта применения санкций, </w:t>
      </w:r>
      <w:r w:rsidR="00F9347C">
        <w:rPr>
          <w:lang w:val="ru-RU"/>
        </w:rPr>
        <w:t>а также отсутствие другого возможного объяснен</w:t>
      </w:r>
      <w:r w:rsidR="005B7E1D">
        <w:rPr>
          <w:lang w:val="ru-RU"/>
        </w:rPr>
        <w:t>ия данному изменению поведения.</w:t>
      </w:r>
      <w:r w:rsidR="00985075">
        <w:rPr>
          <w:lang w:val="ru-RU"/>
        </w:rPr>
        <w:t xml:space="preserve"> Так, е</w:t>
      </w:r>
      <w:r w:rsidR="001826E1">
        <w:rPr>
          <w:lang w:val="ru-RU"/>
        </w:rPr>
        <w:t xml:space="preserve">сли рассматривать антироссийские санкции </w:t>
      </w:r>
      <w:r w:rsidR="00985075">
        <w:rPr>
          <w:lang w:val="ru-RU"/>
        </w:rPr>
        <w:t xml:space="preserve">в данной парадигме, где в качестве заявленного условия выступает </w:t>
      </w:r>
      <w:r w:rsidR="001826E1">
        <w:rPr>
          <w:lang w:val="ru-RU"/>
        </w:rPr>
        <w:t xml:space="preserve">возврат </w:t>
      </w:r>
      <w:r w:rsidR="00985075">
        <w:rPr>
          <w:lang w:val="ru-RU"/>
        </w:rPr>
        <w:t xml:space="preserve">Крыма Украине со стороны России, то можно заключить, что наложенные санкции ни в коей мере нельзя признать эффективными. </w:t>
      </w:r>
    </w:p>
    <w:p w14:paraId="3B1C413E" w14:textId="5A606DC1" w:rsidR="00F83C88" w:rsidRDefault="00AD4FB3" w:rsidP="00F83C88">
      <w:pPr>
        <w:spacing w:line="360" w:lineRule="auto"/>
        <w:ind w:firstLine="709"/>
        <w:jc w:val="both"/>
        <w:rPr>
          <w:lang w:val="ru-RU"/>
        </w:rPr>
      </w:pPr>
      <w:r>
        <w:rPr>
          <w:lang w:val="ru-RU"/>
        </w:rPr>
        <w:t xml:space="preserve">Если же оценивать эффективность применяемых санкций с позиции Гэри </w:t>
      </w:r>
      <w:proofErr w:type="spellStart"/>
      <w:r>
        <w:rPr>
          <w:lang w:val="ru-RU"/>
        </w:rPr>
        <w:t>Хафбауера</w:t>
      </w:r>
      <w:proofErr w:type="spellEnd"/>
      <w:r>
        <w:rPr>
          <w:lang w:val="ru-RU"/>
        </w:rPr>
        <w:t xml:space="preserve">, Джеффри Скотта и Кимберли </w:t>
      </w:r>
      <w:proofErr w:type="spellStart"/>
      <w:r>
        <w:rPr>
          <w:lang w:val="ru-RU"/>
        </w:rPr>
        <w:t>Эллиотт</w:t>
      </w:r>
      <w:proofErr w:type="spellEnd"/>
      <w:r>
        <w:rPr>
          <w:lang w:val="ru-RU"/>
        </w:rPr>
        <w:t>, т.е. с точки зрения достижения изначально заявленной страной-инициатором санкций цели</w:t>
      </w:r>
      <w:r w:rsidRPr="008C517B">
        <w:rPr>
          <w:rStyle w:val="FootnoteReference"/>
          <w:lang w:val="ru-RU"/>
        </w:rPr>
        <w:footnoteReference w:id="194"/>
      </w:r>
      <w:r>
        <w:rPr>
          <w:lang w:val="ru-RU"/>
        </w:rPr>
        <w:t>, то и здесь назвать введенные санкций эффективными</w:t>
      </w:r>
      <w:r w:rsidR="00892A48" w:rsidRPr="00892A48">
        <w:rPr>
          <w:lang w:val="ru-RU"/>
        </w:rPr>
        <w:t xml:space="preserve"> </w:t>
      </w:r>
      <w:r w:rsidR="00892A48">
        <w:rPr>
          <w:lang w:val="ru-RU"/>
        </w:rPr>
        <w:t>довольно сложно</w:t>
      </w:r>
      <w:r>
        <w:rPr>
          <w:lang w:val="ru-RU"/>
        </w:rPr>
        <w:t xml:space="preserve">. </w:t>
      </w:r>
      <w:r w:rsidR="00CF4931">
        <w:rPr>
          <w:lang w:val="ru-RU"/>
        </w:rPr>
        <w:t>Так, Евросоюз,</w:t>
      </w:r>
      <w:r w:rsidR="00F83C88">
        <w:rPr>
          <w:lang w:val="ru-RU"/>
        </w:rPr>
        <w:t xml:space="preserve"> определив</w:t>
      </w:r>
      <w:r w:rsidR="00A76E3F">
        <w:rPr>
          <w:lang w:val="ru-RU"/>
        </w:rPr>
        <w:t xml:space="preserve"> свою цель введения </w:t>
      </w:r>
      <w:proofErr w:type="gramStart"/>
      <w:r w:rsidR="00A76E3F">
        <w:rPr>
          <w:lang w:val="ru-RU"/>
        </w:rPr>
        <w:t xml:space="preserve">санкций </w:t>
      </w:r>
      <w:r w:rsidR="00CF4931">
        <w:rPr>
          <w:lang w:val="ru-RU"/>
        </w:rPr>
        <w:t xml:space="preserve"> </w:t>
      </w:r>
      <w:r w:rsidR="00F83C88">
        <w:rPr>
          <w:lang w:val="ru-RU"/>
        </w:rPr>
        <w:t>как</w:t>
      </w:r>
      <w:proofErr w:type="gramEnd"/>
      <w:r w:rsidR="00F83C88">
        <w:rPr>
          <w:lang w:val="ru-RU"/>
        </w:rPr>
        <w:t xml:space="preserve"> «полное выполнение минских соглашений»</w:t>
      </w:r>
      <w:r w:rsidR="00F83C88">
        <w:rPr>
          <w:rStyle w:val="FootnoteReference"/>
          <w:lang w:val="ru-RU"/>
        </w:rPr>
        <w:footnoteReference w:id="195"/>
      </w:r>
      <w:r w:rsidR="00F83C88">
        <w:rPr>
          <w:lang w:val="ru-RU"/>
        </w:rPr>
        <w:t xml:space="preserve">, не достиг выполнения поставленной задачи (в чем, помимо всего прочего, сыграло и различие в интерпретации минских </w:t>
      </w:r>
      <w:r w:rsidR="00140685">
        <w:rPr>
          <w:lang w:val="ru-RU"/>
        </w:rPr>
        <w:t>договоренностей</w:t>
      </w:r>
      <w:r w:rsidR="00140685">
        <w:rPr>
          <w:rStyle w:val="FootnoteReference"/>
          <w:lang w:val="ru-RU"/>
        </w:rPr>
        <w:footnoteReference w:id="196"/>
      </w:r>
      <w:r w:rsidR="00F83C88">
        <w:rPr>
          <w:lang w:val="ru-RU"/>
        </w:rPr>
        <w:t xml:space="preserve">). </w:t>
      </w:r>
    </w:p>
    <w:p w14:paraId="2800CED6" w14:textId="7AA3A38C" w:rsidR="00140685" w:rsidRDefault="00140685" w:rsidP="00F83C88">
      <w:pPr>
        <w:spacing w:line="360" w:lineRule="auto"/>
        <w:ind w:firstLine="709"/>
        <w:jc w:val="both"/>
        <w:rPr>
          <w:lang w:val="ru-RU"/>
        </w:rPr>
      </w:pPr>
      <w:r>
        <w:rPr>
          <w:lang w:val="ru-RU"/>
        </w:rPr>
        <w:t>Тем не менее, в некоторых статьях</w:t>
      </w:r>
      <w:r>
        <w:rPr>
          <w:rStyle w:val="FootnoteReference"/>
          <w:lang w:val="ru-RU"/>
        </w:rPr>
        <w:footnoteReference w:id="197"/>
      </w:r>
      <w:r>
        <w:rPr>
          <w:lang w:val="ru-RU"/>
        </w:rPr>
        <w:t xml:space="preserve"> утверждается, что, хоть введенные санкции и не достигли своей цели, значимым критерием их эффективности можно считать то, </w:t>
      </w:r>
      <w:r w:rsidR="00003624">
        <w:rPr>
          <w:lang w:val="ru-RU"/>
        </w:rPr>
        <w:t xml:space="preserve">насколько их использование влияет на принятие решений </w:t>
      </w:r>
      <w:r w:rsidR="00003624">
        <w:rPr>
          <w:lang w:val="ru-RU"/>
        </w:rPr>
        <w:lastRenderedPageBreak/>
        <w:t>Кремлем. К примеру, авторы статьи</w:t>
      </w:r>
      <w:r w:rsidR="00003624">
        <w:rPr>
          <w:rStyle w:val="FootnoteReference"/>
          <w:lang w:val="ru-RU"/>
        </w:rPr>
        <w:footnoteReference w:id="198"/>
      </w:r>
      <w:r w:rsidR="00003624">
        <w:rPr>
          <w:lang w:val="ru-RU"/>
        </w:rPr>
        <w:t xml:space="preserve"> говорят об увеличении цензуры в российских СМИ, последствием которой они видят нарастание недовольства населением правительством страны. Так, авторы заключают, что, несмотря на отсутствие конкретного политического решения по крымскому вопросу, у введения западных санкций против России уже могут прослеживаться видимые политические эффекты. </w:t>
      </w:r>
    </w:p>
    <w:p w14:paraId="5D8179F7" w14:textId="55249FE7" w:rsidR="006772E1" w:rsidRDefault="00003624" w:rsidP="006772E1">
      <w:pPr>
        <w:spacing w:line="360" w:lineRule="auto"/>
        <w:ind w:firstLine="709"/>
        <w:jc w:val="both"/>
        <w:rPr>
          <w:lang w:val="ru-RU"/>
        </w:rPr>
      </w:pPr>
      <w:r>
        <w:rPr>
          <w:lang w:val="ru-RU"/>
        </w:rPr>
        <w:t xml:space="preserve">Наконец, </w:t>
      </w:r>
      <w:r w:rsidR="00AC3F96">
        <w:rPr>
          <w:lang w:val="ru-RU"/>
        </w:rPr>
        <w:t xml:space="preserve">многие исследователи замечают, что антироссийские санкции не являются эффективными только лишь «пока» – при этом </w:t>
      </w:r>
      <w:r w:rsidR="008E6259">
        <w:rPr>
          <w:lang w:val="ru-RU"/>
        </w:rPr>
        <w:t>эксперты</w:t>
      </w:r>
      <w:r w:rsidR="00AC3F96">
        <w:rPr>
          <w:lang w:val="ru-RU"/>
        </w:rPr>
        <w:t>, по-разному оценивая вероятность возв</w:t>
      </w:r>
      <w:r w:rsidR="006772E1">
        <w:rPr>
          <w:lang w:val="ru-RU"/>
        </w:rPr>
        <w:t>рата Крыма Украине (от крайне мало</w:t>
      </w:r>
      <w:r w:rsidR="00AC3F96">
        <w:rPr>
          <w:lang w:val="ru-RU"/>
        </w:rPr>
        <w:t>вероятного</w:t>
      </w:r>
      <w:r w:rsidR="00616901">
        <w:rPr>
          <w:rStyle w:val="FootnoteReference"/>
          <w:lang w:val="ru-RU"/>
        </w:rPr>
        <w:footnoteReference w:id="199"/>
      </w:r>
      <w:r w:rsidR="00AC3F96">
        <w:rPr>
          <w:lang w:val="ru-RU"/>
        </w:rPr>
        <w:t xml:space="preserve"> до вполне вероятного</w:t>
      </w:r>
      <w:r w:rsidR="00616901">
        <w:rPr>
          <w:rStyle w:val="FootnoteReference"/>
          <w:lang w:val="ru-RU"/>
        </w:rPr>
        <w:footnoteReference w:id="200"/>
      </w:r>
      <w:r w:rsidR="00AC3F96">
        <w:rPr>
          <w:lang w:val="ru-RU"/>
        </w:rPr>
        <w:t xml:space="preserve">), сходятся на том, что для обнаружения значимых эффектов и результатов действия санкций должно пройти больше времени. </w:t>
      </w:r>
      <w:r w:rsidR="006772E1">
        <w:rPr>
          <w:lang w:val="ru-RU"/>
        </w:rPr>
        <w:t xml:space="preserve">Подобную мысль в своей работе высказывали и </w:t>
      </w:r>
      <w:proofErr w:type="spellStart"/>
      <w:r w:rsidR="006772E1">
        <w:rPr>
          <w:lang w:val="ru-RU"/>
        </w:rPr>
        <w:t>Клинова</w:t>
      </w:r>
      <w:proofErr w:type="spellEnd"/>
      <w:r w:rsidR="006772E1">
        <w:rPr>
          <w:lang w:val="ru-RU"/>
        </w:rPr>
        <w:t xml:space="preserve"> и Сидорова, которые писали о проявлении совокупного эффекта от действия санкций только спустя некоторое время</w:t>
      </w:r>
      <w:r w:rsidR="006772E1">
        <w:rPr>
          <w:rStyle w:val="FootnoteReference"/>
          <w:lang w:val="ru-RU"/>
        </w:rPr>
        <w:footnoteReference w:id="201"/>
      </w:r>
      <w:r w:rsidR="006772E1">
        <w:rPr>
          <w:lang w:val="ru-RU"/>
        </w:rPr>
        <w:t>.</w:t>
      </w:r>
    </w:p>
    <w:p w14:paraId="74DD9988" w14:textId="77777777" w:rsidR="008D7D84" w:rsidRDefault="008D7D84" w:rsidP="006772E1">
      <w:pPr>
        <w:spacing w:line="360" w:lineRule="auto"/>
        <w:ind w:firstLine="709"/>
        <w:jc w:val="both"/>
        <w:rPr>
          <w:lang w:val="ru-RU"/>
        </w:rPr>
      </w:pPr>
    </w:p>
    <w:p w14:paraId="2B799CE1" w14:textId="73842E71" w:rsidR="00980003" w:rsidRDefault="00980003">
      <w:pPr>
        <w:rPr>
          <w:lang w:val="ru-RU"/>
        </w:rPr>
      </w:pPr>
      <w:r>
        <w:rPr>
          <w:lang w:val="ru-RU"/>
        </w:rPr>
        <w:br w:type="page"/>
      </w:r>
    </w:p>
    <w:p w14:paraId="30F69063" w14:textId="788ACEBB" w:rsidR="00980003" w:rsidRDefault="00980003" w:rsidP="004838DB">
      <w:pPr>
        <w:pStyle w:val="Heading1"/>
        <w:rPr>
          <w:rFonts w:ascii="Times New Roman" w:hAnsi="Times New Roman" w:cs="Times New Roman"/>
          <w:b/>
          <w:color w:val="auto"/>
          <w:sz w:val="28"/>
          <w:lang w:val="ru-RU"/>
        </w:rPr>
      </w:pPr>
      <w:bookmarkStart w:id="19" w:name="_Toc10074117"/>
      <w:r w:rsidRPr="005E262C">
        <w:rPr>
          <w:rFonts w:ascii="Times New Roman" w:hAnsi="Times New Roman" w:cs="Times New Roman"/>
          <w:b/>
          <w:color w:val="auto"/>
          <w:sz w:val="28"/>
          <w:lang w:val="ru-RU"/>
        </w:rPr>
        <w:lastRenderedPageBreak/>
        <w:t>Заключение</w:t>
      </w:r>
      <w:bookmarkEnd w:id="19"/>
    </w:p>
    <w:p w14:paraId="0029CF8D" w14:textId="77777777" w:rsidR="00A66424" w:rsidRPr="00A66424" w:rsidRDefault="00A66424" w:rsidP="00A66424">
      <w:pPr>
        <w:rPr>
          <w:lang w:val="ru-RU"/>
        </w:rPr>
      </w:pPr>
    </w:p>
    <w:p w14:paraId="159957C9" w14:textId="2384815C" w:rsidR="00576549" w:rsidRDefault="00576549" w:rsidP="00576549">
      <w:pPr>
        <w:spacing w:line="360" w:lineRule="auto"/>
        <w:ind w:firstLine="709"/>
        <w:jc w:val="both"/>
        <w:rPr>
          <w:lang w:val="ru-RU"/>
        </w:rPr>
      </w:pPr>
      <w:r>
        <w:rPr>
          <w:lang w:val="ru-RU"/>
        </w:rPr>
        <w:t xml:space="preserve">В ходе исследования были выполнены все поставленные задачи. Так, </w:t>
      </w:r>
      <w:r w:rsidR="00F308B1">
        <w:rPr>
          <w:lang w:val="ru-RU"/>
        </w:rPr>
        <w:t xml:space="preserve">в первой части работы </w:t>
      </w:r>
      <w:r w:rsidR="00304F6C">
        <w:rPr>
          <w:lang w:val="ru-RU"/>
        </w:rPr>
        <w:t>был представлен и проанализирован теоретический блок исследований в области санкций, который включал в себя обзор определений и классификаций санкций, а также изучение разноуровневых и разнонаправленных целей и мотивов стороны, накладывающей санкции. Кроме того, в р</w:t>
      </w:r>
      <w:r w:rsidR="007F451C">
        <w:rPr>
          <w:lang w:val="ru-RU"/>
        </w:rPr>
        <w:t xml:space="preserve">амках теоретического блока был предложен обзор </w:t>
      </w:r>
      <w:r w:rsidR="00304F6C">
        <w:rPr>
          <w:lang w:val="ru-RU"/>
        </w:rPr>
        <w:t xml:space="preserve">классических и современных исследований </w:t>
      </w:r>
      <w:r w:rsidR="00F308B1">
        <w:rPr>
          <w:lang w:val="ru-RU"/>
        </w:rPr>
        <w:t xml:space="preserve">в области санкционной политики. </w:t>
      </w:r>
    </w:p>
    <w:p w14:paraId="472F0C70" w14:textId="163AB01E" w:rsidR="00304F6C" w:rsidRDefault="00304F6C" w:rsidP="00576549">
      <w:pPr>
        <w:spacing w:line="360" w:lineRule="auto"/>
        <w:ind w:firstLine="709"/>
        <w:jc w:val="both"/>
        <w:rPr>
          <w:lang w:val="ru-RU"/>
        </w:rPr>
      </w:pPr>
      <w:r>
        <w:rPr>
          <w:lang w:val="ru-RU"/>
        </w:rPr>
        <w:t xml:space="preserve">Во второй части работы был проведен анализ конкретных изменений в российско-финляндских торговых отношениях, в рамках которого мы сравнили </w:t>
      </w:r>
      <w:r w:rsidR="00813E9E">
        <w:rPr>
          <w:lang w:val="ru-RU"/>
        </w:rPr>
        <w:t>показатели</w:t>
      </w:r>
      <w:r>
        <w:rPr>
          <w:lang w:val="ru-RU"/>
        </w:rPr>
        <w:t xml:space="preserve"> основных макроэкономических показателях обеих сторон до и после введения антироссийских санкций, а также провели анализ динамики товарооборота между Россией и Финляндией, изменений в товарн</w:t>
      </w:r>
      <w:r w:rsidR="00F34B56">
        <w:rPr>
          <w:lang w:val="ru-RU"/>
        </w:rPr>
        <w:t>ой структуре импорта и экспорта и</w:t>
      </w:r>
      <w:r>
        <w:rPr>
          <w:lang w:val="ru-RU"/>
        </w:rPr>
        <w:t xml:space="preserve"> </w:t>
      </w:r>
      <w:r w:rsidR="00F308B1">
        <w:rPr>
          <w:lang w:val="ru-RU"/>
        </w:rPr>
        <w:t>влияния</w:t>
      </w:r>
      <w:r>
        <w:rPr>
          <w:lang w:val="ru-RU"/>
        </w:rPr>
        <w:t xml:space="preserve"> </w:t>
      </w:r>
      <w:proofErr w:type="spellStart"/>
      <w:r>
        <w:rPr>
          <w:lang w:val="ru-RU"/>
        </w:rPr>
        <w:t>контрсанкций</w:t>
      </w:r>
      <w:proofErr w:type="spellEnd"/>
      <w:r>
        <w:rPr>
          <w:lang w:val="ru-RU"/>
        </w:rPr>
        <w:t xml:space="preserve"> на торговые отношения между Россией и Финляндией</w:t>
      </w:r>
      <w:r w:rsidR="00F308B1" w:rsidRPr="00F308B1">
        <w:rPr>
          <w:lang w:val="ru-RU"/>
        </w:rPr>
        <w:t xml:space="preserve"> </w:t>
      </w:r>
      <w:r w:rsidR="00F308B1">
        <w:rPr>
          <w:lang w:val="ru-RU"/>
        </w:rPr>
        <w:t>в условиях действия санкций</w:t>
      </w:r>
      <w:r w:rsidR="00F34B56">
        <w:rPr>
          <w:lang w:val="ru-RU"/>
        </w:rPr>
        <w:t xml:space="preserve">. </w:t>
      </w:r>
    </w:p>
    <w:p w14:paraId="72BCD6AC" w14:textId="021F6769" w:rsidR="00F34B56" w:rsidRPr="00980003" w:rsidRDefault="00F34B56" w:rsidP="00576549">
      <w:pPr>
        <w:spacing w:line="360" w:lineRule="auto"/>
        <w:ind w:firstLine="709"/>
        <w:jc w:val="both"/>
        <w:rPr>
          <w:lang w:val="ru-RU"/>
        </w:rPr>
      </w:pPr>
      <w:r>
        <w:rPr>
          <w:lang w:val="ru-RU"/>
        </w:rPr>
        <w:t>В третьей части работы были определен</w:t>
      </w:r>
      <w:r w:rsidR="00F42FED">
        <w:rPr>
          <w:lang w:val="ru-RU"/>
        </w:rPr>
        <w:t>ы критерии, служащие показателями</w:t>
      </w:r>
      <w:r>
        <w:rPr>
          <w:lang w:val="ru-RU"/>
        </w:rPr>
        <w:t xml:space="preserve"> эффективности применения санкций, и была кратко проанализирована текущая результативность </w:t>
      </w:r>
      <w:r w:rsidR="007F451C">
        <w:rPr>
          <w:lang w:val="ru-RU"/>
        </w:rPr>
        <w:t>антироссийских санкций</w:t>
      </w:r>
      <w:r>
        <w:rPr>
          <w:lang w:val="ru-RU"/>
        </w:rPr>
        <w:t xml:space="preserve"> исходя из предложенных критериев. </w:t>
      </w:r>
    </w:p>
    <w:p w14:paraId="69702F3B" w14:textId="5DD42C63" w:rsidR="00F34B56" w:rsidRDefault="00F34B56" w:rsidP="007F451C">
      <w:pPr>
        <w:spacing w:line="360" w:lineRule="auto"/>
        <w:ind w:firstLine="709"/>
        <w:jc w:val="both"/>
        <w:rPr>
          <w:lang w:val="ru-RU"/>
        </w:rPr>
      </w:pPr>
      <w:r>
        <w:rPr>
          <w:lang w:val="ru-RU"/>
        </w:rPr>
        <w:t xml:space="preserve">Таким образом, </w:t>
      </w:r>
      <w:r w:rsidR="007F451C">
        <w:rPr>
          <w:lang w:val="ru-RU"/>
        </w:rPr>
        <w:t xml:space="preserve">с помощью данного исследования </w:t>
      </w:r>
      <w:r w:rsidR="00F42FED">
        <w:rPr>
          <w:lang w:val="ru-RU"/>
        </w:rPr>
        <w:t>была сделана попытка</w:t>
      </w:r>
      <w:r w:rsidR="007F451C">
        <w:rPr>
          <w:lang w:val="ru-RU"/>
        </w:rPr>
        <w:t xml:space="preserve"> </w:t>
      </w:r>
      <w:r>
        <w:rPr>
          <w:lang w:val="ru-RU"/>
        </w:rPr>
        <w:t xml:space="preserve">осмыслить масштаб действия санкционных войн </w:t>
      </w:r>
      <w:r w:rsidR="007F451C">
        <w:rPr>
          <w:lang w:val="ru-RU"/>
        </w:rPr>
        <w:t>через призму</w:t>
      </w:r>
      <w:r>
        <w:rPr>
          <w:lang w:val="ru-RU"/>
        </w:rPr>
        <w:t xml:space="preserve"> торговых отношений между Россией и Финляндией. </w:t>
      </w:r>
      <w:r w:rsidR="007F451C">
        <w:rPr>
          <w:lang w:val="ru-RU"/>
        </w:rPr>
        <w:t xml:space="preserve">Подводя итоги, можно сказать, что в ходе работы мною были получены следующие выводы. </w:t>
      </w:r>
    </w:p>
    <w:p w14:paraId="473E87D3" w14:textId="3F5F89D1" w:rsidR="00F24B0C" w:rsidRDefault="007F451C" w:rsidP="00F24B0C">
      <w:pPr>
        <w:spacing w:line="360" w:lineRule="auto"/>
        <w:ind w:firstLine="709"/>
        <w:jc w:val="both"/>
        <w:rPr>
          <w:lang w:val="ru-RU"/>
        </w:rPr>
      </w:pPr>
      <w:r>
        <w:rPr>
          <w:lang w:val="ru-RU"/>
        </w:rPr>
        <w:t xml:space="preserve">Во-первых, анализ изменений в торговых отношениях России и Финляндии показал, что </w:t>
      </w:r>
      <w:r w:rsidR="00DA7781">
        <w:rPr>
          <w:lang w:val="ru-RU"/>
        </w:rPr>
        <w:t xml:space="preserve">за время действия санкций динамика товарооборота между нашими странами резко </w:t>
      </w:r>
      <w:r w:rsidR="00F24B0C">
        <w:rPr>
          <w:lang w:val="ru-RU"/>
        </w:rPr>
        <w:t>сократилась</w:t>
      </w:r>
      <w:r w:rsidR="00DA7781">
        <w:rPr>
          <w:lang w:val="ru-RU"/>
        </w:rPr>
        <w:t xml:space="preserve">, товарная структура была </w:t>
      </w:r>
      <w:r w:rsidR="00DA7781">
        <w:rPr>
          <w:lang w:val="ru-RU"/>
        </w:rPr>
        <w:lastRenderedPageBreak/>
        <w:t xml:space="preserve">перестроена и в первую очередь был стремительно сокращен объем импорта </w:t>
      </w:r>
      <w:r w:rsidR="002B6F3B">
        <w:rPr>
          <w:lang w:val="ru-RU"/>
        </w:rPr>
        <w:t xml:space="preserve">товаров из Финляндии в Россию, причем </w:t>
      </w:r>
      <w:r w:rsidR="00DA7781">
        <w:rPr>
          <w:lang w:val="ru-RU"/>
        </w:rPr>
        <w:t xml:space="preserve">больше всего это отразилось на финском импорте молочных продуктов и сыров, причиной </w:t>
      </w:r>
      <w:r w:rsidR="00F24B0C">
        <w:rPr>
          <w:lang w:val="ru-RU"/>
        </w:rPr>
        <w:t>сокращения</w:t>
      </w:r>
      <w:r w:rsidR="00F42FED">
        <w:rPr>
          <w:lang w:val="ru-RU"/>
        </w:rPr>
        <w:t xml:space="preserve"> которого </w:t>
      </w:r>
      <w:r w:rsidR="00F24B0C">
        <w:rPr>
          <w:lang w:val="ru-RU"/>
        </w:rPr>
        <w:t>стало</w:t>
      </w:r>
      <w:r w:rsidR="00DA7781">
        <w:rPr>
          <w:lang w:val="ru-RU"/>
        </w:rPr>
        <w:t xml:space="preserve"> действие российских </w:t>
      </w:r>
      <w:proofErr w:type="spellStart"/>
      <w:r w:rsidR="00DA7781">
        <w:rPr>
          <w:lang w:val="ru-RU"/>
        </w:rPr>
        <w:t>контрсанкци</w:t>
      </w:r>
      <w:r w:rsidR="002B6F3B">
        <w:rPr>
          <w:lang w:val="ru-RU"/>
        </w:rPr>
        <w:t>й</w:t>
      </w:r>
      <w:proofErr w:type="spellEnd"/>
      <w:r w:rsidR="00DA7781">
        <w:rPr>
          <w:lang w:val="ru-RU"/>
        </w:rPr>
        <w:t xml:space="preserve">. </w:t>
      </w:r>
    </w:p>
    <w:p w14:paraId="13D36878" w14:textId="5F0C1230" w:rsidR="00813E9E" w:rsidRDefault="00F24B0C" w:rsidP="00813E9E">
      <w:pPr>
        <w:spacing w:line="360" w:lineRule="auto"/>
        <w:ind w:firstLine="709"/>
        <w:jc w:val="both"/>
        <w:rPr>
          <w:lang w:val="ru-RU"/>
        </w:rPr>
      </w:pPr>
      <w:r>
        <w:rPr>
          <w:lang w:val="ru-RU"/>
        </w:rPr>
        <w:t xml:space="preserve">Во-вторых, </w:t>
      </w:r>
      <w:r w:rsidR="00813E9E">
        <w:rPr>
          <w:lang w:val="ru-RU"/>
        </w:rPr>
        <w:t xml:space="preserve">как Россия, так и Финляндия в результате обмена санкциями и </w:t>
      </w:r>
      <w:proofErr w:type="spellStart"/>
      <w:r w:rsidR="00813E9E">
        <w:rPr>
          <w:lang w:val="ru-RU"/>
        </w:rPr>
        <w:t>контрсанкциями</w:t>
      </w:r>
      <w:proofErr w:type="spellEnd"/>
      <w:r w:rsidR="00813E9E">
        <w:rPr>
          <w:lang w:val="ru-RU"/>
        </w:rPr>
        <w:t xml:space="preserve"> </w:t>
      </w:r>
      <w:r w:rsidR="00FD21E7">
        <w:rPr>
          <w:lang w:val="ru-RU"/>
        </w:rPr>
        <w:t>потеряла</w:t>
      </w:r>
      <w:r w:rsidR="00813E9E">
        <w:rPr>
          <w:lang w:val="ru-RU"/>
        </w:rPr>
        <w:t xml:space="preserve"> большое количество денежных средств – стоит вспомнить как минимум о том, что товарооборот между Россией и Финляндией за 11 месяцев 2018-го года составил 13,5 млрд долларов</w:t>
      </w:r>
      <w:r w:rsidR="00A66424">
        <w:rPr>
          <w:rStyle w:val="FootnoteReference"/>
          <w:lang w:val="ru-RU"/>
        </w:rPr>
        <w:footnoteReference w:id="202"/>
      </w:r>
      <w:r w:rsidR="00813E9E">
        <w:rPr>
          <w:lang w:val="ru-RU"/>
        </w:rPr>
        <w:t>, в то время как в 2012-ом году за этот же период времени он составлял 17 млрд долларов</w:t>
      </w:r>
      <w:r w:rsidR="00813E9E">
        <w:rPr>
          <w:rStyle w:val="FootnoteReference"/>
          <w:lang w:val="ru-RU"/>
        </w:rPr>
        <w:footnoteReference w:id="203"/>
      </w:r>
      <w:r w:rsidR="00813E9E">
        <w:rPr>
          <w:lang w:val="ru-RU"/>
        </w:rPr>
        <w:t xml:space="preserve">. Тем не менее, нельзя говорить о том, чтобы последствия санкционных войн были примерно одинаковыми для наших стран: </w:t>
      </w:r>
      <w:proofErr w:type="gramStart"/>
      <w:r w:rsidR="00813E9E">
        <w:rPr>
          <w:lang w:val="ru-RU"/>
        </w:rPr>
        <w:t xml:space="preserve">так,  </w:t>
      </w:r>
      <w:r w:rsidR="000B36A4">
        <w:rPr>
          <w:lang w:val="ru-RU"/>
        </w:rPr>
        <w:t>одним</w:t>
      </w:r>
      <w:proofErr w:type="gramEnd"/>
      <w:r w:rsidR="000B36A4">
        <w:rPr>
          <w:lang w:val="ru-RU"/>
        </w:rPr>
        <w:t xml:space="preserve"> из самых разрушительных последствий</w:t>
      </w:r>
      <w:r>
        <w:rPr>
          <w:lang w:val="ru-RU"/>
        </w:rPr>
        <w:t xml:space="preserve"> действия санкций для России оказалось охлаждение инвестиционного климата, из-за </w:t>
      </w:r>
      <w:r w:rsidR="00813E9E">
        <w:rPr>
          <w:lang w:val="ru-RU"/>
        </w:rPr>
        <w:t>которого</w:t>
      </w:r>
      <w:r>
        <w:rPr>
          <w:lang w:val="ru-RU"/>
        </w:rPr>
        <w:t xml:space="preserve"> объем иностранных инвестиций в российский рынок упал практически на 70</w:t>
      </w:r>
      <w:r w:rsidRPr="00DE1CD0">
        <w:rPr>
          <w:lang w:val="ru-RU"/>
        </w:rPr>
        <w:t>%</w:t>
      </w:r>
      <w:r>
        <w:rPr>
          <w:lang w:val="ru-RU"/>
        </w:rPr>
        <w:t>. В то же время для финской стороны самым серьезным последствием, вероятно, послужила срочная необходимость «перестраивать» каналы импорта молочной продукции</w:t>
      </w:r>
      <w:r w:rsidR="00813E9E">
        <w:rPr>
          <w:lang w:val="ru-RU"/>
        </w:rPr>
        <w:t>, что является последствием малоприятным, но не критическим. Таким образом, исследование показало, что результат санкций, введенных мировым сообществом, все-таки несравним по объему с резул</w:t>
      </w:r>
      <w:r w:rsidR="002B6F3B">
        <w:rPr>
          <w:lang w:val="ru-RU"/>
        </w:rPr>
        <w:t xml:space="preserve">ьтатом российских </w:t>
      </w:r>
      <w:proofErr w:type="spellStart"/>
      <w:r w:rsidR="002B6F3B">
        <w:rPr>
          <w:lang w:val="ru-RU"/>
        </w:rPr>
        <w:t>контрсанкций</w:t>
      </w:r>
      <w:proofErr w:type="spellEnd"/>
      <w:r w:rsidR="002B6F3B">
        <w:rPr>
          <w:lang w:val="ru-RU"/>
        </w:rPr>
        <w:t>, на что, безусловно, влияет и количество акторов по разным сторонам конфликта.</w:t>
      </w:r>
    </w:p>
    <w:p w14:paraId="405F6DB7" w14:textId="6FD3BE22" w:rsidR="00140685" w:rsidRDefault="00217133" w:rsidP="00F83C88">
      <w:pPr>
        <w:spacing w:line="360" w:lineRule="auto"/>
        <w:ind w:firstLine="709"/>
        <w:jc w:val="both"/>
        <w:rPr>
          <w:lang w:val="ru-RU"/>
        </w:rPr>
      </w:pPr>
      <w:r>
        <w:rPr>
          <w:lang w:val="ru-RU"/>
        </w:rPr>
        <w:t xml:space="preserve">В-третьих, </w:t>
      </w:r>
      <w:r w:rsidR="00D95A1F">
        <w:rPr>
          <w:lang w:val="ru-RU"/>
        </w:rPr>
        <w:t xml:space="preserve">применение скудных критериев оценки эффективности действия санкций относительно сложившейся ситуации показало, что на данный момент </w:t>
      </w:r>
      <w:r w:rsidR="00383E60">
        <w:rPr>
          <w:lang w:val="ru-RU"/>
        </w:rPr>
        <w:t xml:space="preserve">западные </w:t>
      </w:r>
      <w:r w:rsidR="00D95A1F">
        <w:rPr>
          <w:lang w:val="ru-RU"/>
        </w:rPr>
        <w:t xml:space="preserve">санкции, при условии их понимания как метода политического воздействия с помощью экономических мер, </w:t>
      </w:r>
      <w:r w:rsidR="00383E60">
        <w:rPr>
          <w:lang w:val="ru-RU"/>
        </w:rPr>
        <w:t xml:space="preserve">не являются </w:t>
      </w:r>
      <w:r w:rsidR="00383E60">
        <w:rPr>
          <w:lang w:val="ru-RU"/>
        </w:rPr>
        <w:lastRenderedPageBreak/>
        <w:t>эффективными. Тем не менее, ряд исследователей говорит о том, что для обнаружения политического эффекта от действия данных санкций должно пройти большее количество времени</w:t>
      </w:r>
      <w:r w:rsidR="002B6F3B">
        <w:rPr>
          <w:lang w:val="ru-RU"/>
        </w:rPr>
        <w:t xml:space="preserve">. </w:t>
      </w:r>
    </w:p>
    <w:p w14:paraId="293204A1" w14:textId="03F26271" w:rsidR="002B6F3B" w:rsidRDefault="002B6F3B" w:rsidP="00F83C88">
      <w:pPr>
        <w:spacing w:line="360" w:lineRule="auto"/>
        <w:ind w:firstLine="709"/>
        <w:jc w:val="both"/>
        <w:rPr>
          <w:lang w:val="ru-RU"/>
        </w:rPr>
      </w:pPr>
      <w:r>
        <w:rPr>
          <w:lang w:val="ru-RU"/>
        </w:rPr>
        <w:t xml:space="preserve">Так, проведенное исследование </w:t>
      </w:r>
      <w:r w:rsidR="00CE01C1">
        <w:rPr>
          <w:lang w:val="ru-RU"/>
        </w:rPr>
        <w:t xml:space="preserve">обнажает весьма непростую ситуацию не только на глобальной международной арене, но и в сравнительно меньшем масштабе – проблему взаимодействия стран-соседей с богатыми предпосылками для сотрудничества в условиях действия санкционных войн. При этом очень показательно, что в результате этих войн именно Финляндия, а не США, пострадала больше, из-за чего итог опроса, выяснившего, что большинство финнов поддерживает идею отмены антироссийских санкций, не кажется столь удивительным. </w:t>
      </w:r>
    </w:p>
    <w:p w14:paraId="3BB682BB" w14:textId="0E601A27" w:rsidR="00DE1CD0" w:rsidRDefault="00CE01C1" w:rsidP="00DE1CD0">
      <w:pPr>
        <w:spacing w:line="360" w:lineRule="auto"/>
        <w:ind w:firstLine="709"/>
        <w:jc w:val="both"/>
        <w:rPr>
          <w:lang w:val="ru-RU"/>
        </w:rPr>
      </w:pPr>
      <w:r>
        <w:rPr>
          <w:lang w:val="ru-RU"/>
        </w:rPr>
        <w:t xml:space="preserve">Несомненно, обмен санкциями и </w:t>
      </w:r>
      <w:proofErr w:type="spellStart"/>
      <w:r>
        <w:rPr>
          <w:lang w:val="ru-RU"/>
        </w:rPr>
        <w:t>антисанкциями</w:t>
      </w:r>
      <w:proofErr w:type="spellEnd"/>
      <w:r w:rsidR="008E1E2A">
        <w:rPr>
          <w:lang w:val="ru-RU"/>
        </w:rPr>
        <w:t xml:space="preserve"> в данном случае</w:t>
      </w:r>
      <w:r>
        <w:rPr>
          <w:lang w:val="ru-RU"/>
        </w:rPr>
        <w:t xml:space="preserve"> невыгоден для обеих сторон, что вызывает закономерные вопросы о целесообразности ведения такой санкционной политики. </w:t>
      </w:r>
      <w:r w:rsidR="008E1E2A">
        <w:rPr>
          <w:lang w:val="ru-RU"/>
        </w:rPr>
        <w:t>Складывается впечатление тупиковости ситуации, действительно напоминающей осаду поселения (метафора С. Аллен</w:t>
      </w:r>
      <w:r w:rsidR="008E1E2A" w:rsidRPr="00102115">
        <w:rPr>
          <w:rStyle w:val="FootnoteReference"/>
          <w:lang w:val="ru-RU"/>
        </w:rPr>
        <w:footnoteReference w:id="204"/>
      </w:r>
      <w:r w:rsidR="008E1E2A">
        <w:rPr>
          <w:lang w:val="ru-RU"/>
        </w:rPr>
        <w:t xml:space="preserve">): с одной стороны выступает Евросоюз, который, очевидно занимая выжидательную позицию, рассчитывает на то, чтобы население России самостоятельно сменило действующее правительство, а с другой стороны – Россия, власти которой заняли бескомпромиссную позицию неготовности идти на уступки. </w:t>
      </w:r>
      <w:r w:rsidR="008365E2">
        <w:rPr>
          <w:lang w:val="ru-RU"/>
        </w:rPr>
        <w:t xml:space="preserve">В свете этого противостояния особенно печальным представляется тот факт, что страдают </w:t>
      </w:r>
      <w:r w:rsidR="00105096">
        <w:rPr>
          <w:lang w:val="ru-RU"/>
        </w:rPr>
        <w:t xml:space="preserve">из-за </w:t>
      </w:r>
      <w:r w:rsidR="00467CE2">
        <w:rPr>
          <w:lang w:val="ru-RU"/>
        </w:rPr>
        <w:t>него</w:t>
      </w:r>
      <w:r w:rsidR="00105096">
        <w:rPr>
          <w:lang w:val="ru-RU"/>
        </w:rPr>
        <w:t xml:space="preserve"> в первую очередь мирные люди (все население России – из-за роста цен и финские фермеры – из-за вынужденного поиска нового рынка). Кроме того, страдают и добрососедские отношения, которые, напротив, могли бы стать источником для начала новых переговоров по вопросу применения санкций. </w:t>
      </w:r>
      <w:r w:rsidR="00817E15">
        <w:rPr>
          <w:lang w:val="ru-RU"/>
        </w:rPr>
        <w:t>Так</w:t>
      </w:r>
      <w:r w:rsidR="00467CE2">
        <w:rPr>
          <w:lang w:val="ru-RU"/>
        </w:rPr>
        <w:t xml:space="preserve">, торговые отношения между </w:t>
      </w:r>
      <w:r w:rsidR="00467CE2">
        <w:rPr>
          <w:lang w:val="ru-RU"/>
        </w:rPr>
        <w:lastRenderedPageBreak/>
        <w:t xml:space="preserve">Россией и Финляндией в условиях действия санкций представляют собой яркий пример неоднозначности и многогранности действия </w:t>
      </w:r>
      <w:r w:rsidR="00817E15">
        <w:rPr>
          <w:lang w:val="ru-RU"/>
        </w:rPr>
        <w:t>санкционной политики.</w:t>
      </w:r>
      <w:r w:rsidR="00467CE2">
        <w:rPr>
          <w:lang w:val="ru-RU"/>
        </w:rPr>
        <w:t xml:space="preserve"> </w:t>
      </w:r>
    </w:p>
    <w:p w14:paraId="29C63C2E" w14:textId="77777777" w:rsidR="0060088B" w:rsidRDefault="0060088B" w:rsidP="004838DB">
      <w:pPr>
        <w:pStyle w:val="Heading1"/>
        <w:jc w:val="center"/>
        <w:rPr>
          <w:rFonts w:ascii="Times New Roman" w:hAnsi="Times New Roman" w:cs="Times New Roman"/>
          <w:b/>
          <w:color w:val="auto"/>
          <w:sz w:val="28"/>
          <w:lang w:val="ru-RU"/>
        </w:rPr>
      </w:pPr>
      <w:bookmarkStart w:id="20" w:name="_Toc10074118"/>
    </w:p>
    <w:p w14:paraId="47B89452" w14:textId="77777777" w:rsidR="0060088B" w:rsidRDefault="0060088B" w:rsidP="004838DB">
      <w:pPr>
        <w:pStyle w:val="Heading1"/>
        <w:jc w:val="center"/>
        <w:rPr>
          <w:rFonts w:ascii="Times New Roman" w:hAnsi="Times New Roman" w:cs="Times New Roman"/>
          <w:b/>
          <w:color w:val="auto"/>
          <w:sz w:val="28"/>
          <w:lang w:val="ru-RU"/>
        </w:rPr>
      </w:pPr>
    </w:p>
    <w:p w14:paraId="302FF715" w14:textId="77777777" w:rsidR="0060088B" w:rsidRDefault="0060088B" w:rsidP="004838DB">
      <w:pPr>
        <w:pStyle w:val="Heading1"/>
        <w:jc w:val="center"/>
        <w:rPr>
          <w:rFonts w:ascii="Times New Roman" w:hAnsi="Times New Roman" w:cs="Times New Roman"/>
          <w:b/>
          <w:color w:val="auto"/>
          <w:sz w:val="28"/>
          <w:lang w:val="ru-RU"/>
        </w:rPr>
      </w:pPr>
    </w:p>
    <w:p w14:paraId="57734346" w14:textId="77777777" w:rsidR="0060088B" w:rsidRDefault="0060088B" w:rsidP="004838DB">
      <w:pPr>
        <w:pStyle w:val="Heading1"/>
        <w:jc w:val="center"/>
        <w:rPr>
          <w:rFonts w:ascii="Times New Roman" w:hAnsi="Times New Roman" w:cs="Times New Roman"/>
          <w:b/>
          <w:color w:val="auto"/>
          <w:sz w:val="28"/>
          <w:lang w:val="ru-RU"/>
        </w:rPr>
      </w:pPr>
    </w:p>
    <w:p w14:paraId="2A46E9A9" w14:textId="77777777" w:rsidR="0060088B" w:rsidRDefault="0060088B" w:rsidP="004838DB">
      <w:pPr>
        <w:pStyle w:val="Heading1"/>
        <w:jc w:val="center"/>
        <w:rPr>
          <w:rFonts w:ascii="Times New Roman" w:hAnsi="Times New Roman" w:cs="Times New Roman"/>
          <w:b/>
          <w:color w:val="auto"/>
          <w:sz w:val="28"/>
          <w:lang w:val="ru-RU"/>
        </w:rPr>
      </w:pPr>
    </w:p>
    <w:p w14:paraId="02577BE0" w14:textId="77777777" w:rsidR="0060088B" w:rsidRDefault="0060088B" w:rsidP="004838DB">
      <w:pPr>
        <w:pStyle w:val="Heading1"/>
        <w:jc w:val="center"/>
        <w:rPr>
          <w:rFonts w:ascii="Times New Roman" w:hAnsi="Times New Roman" w:cs="Times New Roman"/>
          <w:b/>
          <w:color w:val="auto"/>
          <w:sz w:val="28"/>
          <w:lang w:val="ru-RU"/>
        </w:rPr>
      </w:pPr>
    </w:p>
    <w:p w14:paraId="080EE0D8" w14:textId="77777777" w:rsidR="0060088B" w:rsidRDefault="0060088B" w:rsidP="004838DB">
      <w:pPr>
        <w:pStyle w:val="Heading1"/>
        <w:jc w:val="center"/>
        <w:rPr>
          <w:rFonts w:ascii="Times New Roman" w:hAnsi="Times New Roman" w:cs="Times New Roman"/>
          <w:b/>
          <w:color w:val="auto"/>
          <w:sz w:val="28"/>
          <w:lang w:val="ru-RU"/>
        </w:rPr>
      </w:pPr>
    </w:p>
    <w:p w14:paraId="1824799C" w14:textId="77777777" w:rsidR="0060088B" w:rsidRDefault="0060088B" w:rsidP="004838DB">
      <w:pPr>
        <w:pStyle w:val="Heading1"/>
        <w:jc w:val="center"/>
        <w:rPr>
          <w:rFonts w:ascii="Times New Roman" w:hAnsi="Times New Roman" w:cs="Times New Roman"/>
          <w:b/>
          <w:color w:val="auto"/>
          <w:sz w:val="28"/>
          <w:lang w:val="ru-RU"/>
        </w:rPr>
      </w:pPr>
    </w:p>
    <w:p w14:paraId="7BBEC13B" w14:textId="77777777" w:rsidR="0060088B" w:rsidRDefault="0060088B" w:rsidP="004838DB">
      <w:pPr>
        <w:pStyle w:val="Heading1"/>
        <w:jc w:val="center"/>
        <w:rPr>
          <w:rFonts w:ascii="Times New Roman" w:hAnsi="Times New Roman" w:cs="Times New Roman"/>
          <w:b/>
          <w:color w:val="auto"/>
          <w:sz w:val="28"/>
          <w:lang w:val="ru-RU"/>
        </w:rPr>
      </w:pPr>
    </w:p>
    <w:p w14:paraId="2C18A4C6" w14:textId="77777777" w:rsidR="0060088B" w:rsidRDefault="0060088B" w:rsidP="004838DB">
      <w:pPr>
        <w:pStyle w:val="Heading1"/>
        <w:jc w:val="center"/>
        <w:rPr>
          <w:rFonts w:ascii="Times New Roman" w:hAnsi="Times New Roman" w:cs="Times New Roman"/>
          <w:b/>
          <w:color w:val="auto"/>
          <w:sz w:val="28"/>
          <w:lang w:val="ru-RU"/>
        </w:rPr>
      </w:pPr>
    </w:p>
    <w:p w14:paraId="73E761D5" w14:textId="77777777" w:rsidR="0060088B" w:rsidRDefault="0060088B" w:rsidP="004838DB">
      <w:pPr>
        <w:pStyle w:val="Heading1"/>
        <w:jc w:val="center"/>
        <w:rPr>
          <w:rFonts w:ascii="Times New Roman" w:hAnsi="Times New Roman" w:cs="Times New Roman"/>
          <w:b/>
          <w:color w:val="auto"/>
          <w:sz w:val="28"/>
          <w:lang w:val="ru-RU"/>
        </w:rPr>
      </w:pPr>
    </w:p>
    <w:p w14:paraId="573452BC" w14:textId="77777777" w:rsidR="0060088B" w:rsidRDefault="0060088B" w:rsidP="004838DB">
      <w:pPr>
        <w:pStyle w:val="Heading1"/>
        <w:jc w:val="center"/>
        <w:rPr>
          <w:rFonts w:ascii="Times New Roman" w:hAnsi="Times New Roman" w:cs="Times New Roman"/>
          <w:b/>
          <w:color w:val="auto"/>
          <w:sz w:val="28"/>
          <w:lang w:val="ru-RU"/>
        </w:rPr>
      </w:pPr>
    </w:p>
    <w:p w14:paraId="585BAACA" w14:textId="77777777" w:rsidR="0060088B" w:rsidRDefault="0060088B" w:rsidP="004838DB">
      <w:pPr>
        <w:pStyle w:val="Heading1"/>
        <w:jc w:val="center"/>
        <w:rPr>
          <w:rFonts w:ascii="Times New Roman" w:hAnsi="Times New Roman" w:cs="Times New Roman"/>
          <w:b/>
          <w:color w:val="auto"/>
          <w:sz w:val="28"/>
          <w:lang w:val="ru-RU"/>
        </w:rPr>
      </w:pPr>
    </w:p>
    <w:p w14:paraId="431BF625" w14:textId="77777777" w:rsidR="0060088B" w:rsidRDefault="0060088B" w:rsidP="004838DB">
      <w:pPr>
        <w:pStyle w:val="Heading1"/>
        <w:jc w:val="center"/>
        <w:rPr>
          <w:rFonts w:ascii="Times New Roman" w:hAnsi="Times New Roman" w:cs="Times New Roman"/>
          <w:b/>
          <w:color w:val="auto"/>
          <w:sz w:val="28"/>
          <w:lang w:val="ru-RU"/>
        </w:rPr>
      </w:pPr>
    </w:p>
    <w:p w14:paraId="0D13FEC9" w14:textId="77777777" w:rsidR="0060088B" w:rsidRDefault="0060088B" w:rsidP="004838DB">
      <w:pPr>
        <w:pStyle w:val="Heading1"/>
        <w:jc w:val="center"/>
        <w:rPr>
          <w:rFonts w:ascii="Times New Roman" w:hAnsi="Times New Roman" w:cs="Times New Roman"/>
          <w:b/>
          <w:color w:val="auto"/>
          <w:sz w:val="28"/>
          <w:lang w:val="ru-RU"/>
        </w:rPr>
      </w:pPr>
    </w:p>
    <w:p w14:paraId="6003DB6F" w14:textId="77777777" w:rsidR="0060088B" w:rsidRDefault="0060088B" w:rsidP="004838DB">
      <w:pPr>
        <w:pStyle w:val="Heading1"/>
        <w:jc w:val="center"/>
        <w:rPr>
          <w:rFonts w:ascii="Times New Roman" w:hAnsi="Times New Roman" w:cs="Times New Roman"/>
          <w:b/>
          <w:color w:val="auto"/>
          <w:sz w:val="28"/>
          <w:lang w:val="ru-RU"/>
        </w:rPr>
      </w:pPr>
    </w:p>
    <w:p w14:paraId="783A2128" w14:textId="77777777" w:rsidR="0060088B" w:rsidRDefault="0060088B" w:rsidP="004838DB">
      <w:pPr>
        <w:pStyle w:val="Heading1"/>
        <w:jc w:val="center"/>
        <w:rPr>
          <w:rFonts w:ascii="Times New Roman" w:hAnsi="Times New Roman" w:cs="Times New Roman"/>
          <w:b/>
          <w:color w:val="auto"/>
          <w:sz w:val="28"/>
          <w:lang w:val="ru-RU"/>
        </w:rPr>
      </w:pPr>
    </w:p>
    <w:p w14:paraId="30571D65" w14:textId="77777777" w:rsidR="0060088B" w:rsidRDefault="0060088B" w:rsidP="004838DB">
      <w:pPr>
        <w:pStyle w:val="Heading1"/>
        <w:jc w:val="center"/>
        <w:rPr>
          <w:rFonts w:ascii="Times New Roman" w:hAnsi="Times New Roman" w:cs="Times New Roman"/>
          <w:b/>
          <w:color w:val="auto"/>
          <w:sz w:val="28"/>
          <w:lang w:val="ru-RU"/>
        </w:rPr>
      </w:pPr>
    </w:p>
    <w:p w14:paraId="01633C86" w14:textId="77777777" w:rsidR="0060088B" w:rsidRDefault="0060088B" w:rsidP="004838DB">
      <w:pPr>
        <w:pStyle w:val="Heading1"/>
        <w:jc w:val="center"/>
        <w:rPr>
          <w:rFonts w:ascii="Times New Roman" w:hAnsi="Times New Roman" w:cs="Times New Roman"/>
          <w:b/>
          <w:color w:val="auto"/>
          <w:sz w:val="28"/>
          <w:lang w:val="ru-RU"/>
        </w:rPr>
      </w:pPr>
    </w:p>
    <w:p w14:paraId="738DE0EF" w14:textId="77777777" w:rsidR="0060088B" w:rsidRDefault="0060088B" w:rsidP="004838DB">
      <w:pPr>
        <w:pStyle w:val="Heading1"/>
        <w:jc w:val="center"/>
        <w:rPr>
          <w:rFonts w:ascii="Times New Roman" w:hAnsi="Times New Roman" w:cs="Times New Roman"/>
          <w:b/>
          <w:color w:val="auto"/>
          <w:sz w:val="28"/>
          <w:lang w:val="ru-RU"/>
        </w:rPr>
      </w:pPr>
    </w:p>
    <w:p w14:paraId="4F72DAE2" w14:textId="77777777" w:rsidR="0060088B" w:rsidRDefault="0060088B" w:rsidP="004838DB">
      <w:pPr>
        <w:pStyle w:val="Heading1"/>
        <w:jc w:val="center"/>
        <w:rPr>
          <w:rFonts w:ascii="Times New Roman" w:hAnsi="Times New Roman" w:cs="Times New Roman"/>
          <w:b/>
          <w:color w:val="auto"/>
          <w:sz w:val="28"/>
          <w:lang w:val="ru-RU"/>
        </w:rPr>
      </w:pPr>
    </w:p>
    <w:p w14:paraId="3ABAC803" w14:textId="77777777" w:rsidR="0060088B" w:rsidRDefault="0060088B" w:rsidP="004838DB">
      <w:pPr>
        <w:pStyle w:val="Heading1"/>
        <w:jc w:val="center"/>
        <w:rPr>
          <w:rFonts w:ascii="Times New Roman" w:hAnsi="Times New Roman" w:cs="Times New Roman"/>
          <w:b/>
          <w:color w:val="auto"/>
          <w:sz w:val="28"/>
          <w:lang w:val="ru-RU"/>
        </w:rPr>
      </w:pPr>
    </w:p>
    <w:p w14:paraId="1F4C2649" w14:textId="77777777" w:rsidR="0060088B" w:rsidRDefault="0060088B" w:rsidP="004838DB">
      <w:pPr>
        <w:pStyle w:val="Heading1"/>
        <w:jc w:val="center"/>
        <w:rPr>
          <w:rFonts w:ascii="Times New Roman" w:hAnsi="Times New Roman" w:cs="Times New Roman"/>
          <w:b/>
          <w:color w:val="auto"/>
          <w:sz w:val="28"/>
          <w:lang w:val="ru-RU"/>
        </w:rPr>
      </w:pPr>
    </w:p>
    <w:p w14:paraId="2439071D" w14:textId="2A97DED4" w:rsidR="00DE1CD0" w:rsidRPr="005E262C" w:rsidRDefault="00DE1CD0" w:rsidP="004838DB">
      <w:pPr>
        <w:pStyle w:val="Heading1"/>
        <w:jc w:val="center"/>
        <w:rPr>
          <w:rFonts w:ascii="Times New Roman" w:hAnsi="Times New Roman" w:cs="Times New Roman"/>
          <w:b/>
          <w:color w:val="auto"/>
          <w:sz w:val="28"/>
          <w:lang w:val="ru-RU"/>
        </w:rPr>
      </w:pPr>
      <w:r w:rsidRPr="005E262C">
        <w:rPr>
          <w:rFonts w:ascii="Times New Roman" w:hAnsi="Times New Roman" w:cs="Times New Roman"/>
          <w:b/>
          <w:color w:val="auto"/>
          <w:sz w:val="28"/>
          <w:lang w:val="ru-RU"/>
        </w:rPr>
        <w:lastRenderedPageBreak/>
        <w:t>Список литературы</w:t>
      </w:r>
      <w:bookmarkEnd w:id="20"/>
    </w:p>
    <w:p w14:paraId="7C92A295" w14:textId="7236CF2A" w:rsidR="00DE1CD0" w:rsidRPr="00DE1CD0" w:rsidRDefault="00DE1CD0" w:rsidP="00DE1CD0">
      <w:pPr>
        <w:rPr>
          <w:b/>
          <w:lang w:val="ru-RU"/>
        </w:rPr>
      </w:pPr>
      <w:r w:rsidRPr="00DE1CD0">
        <w:rPr>
          <w:b/>
          <w:lang w:val="ru-RU"/>
        </w:rPr>
        <w:t>Законодательные акты</w:t>
      </w:r>
    </w:p>
    <w:p w14:paraId="20742711" w14:textId="77777777" w:rsidR="00DE1CD0" w:rsidRPr="00DE1CD0" w:rsidRDefault="00DE1CD0" w:rsidP="00DE1CD0">
      <w:pPr>
        <w:pStyle w:val="ListParagraph"/>
        <w:numPr>
          <w:ilvl w:val="0"/>
          <w:numId w:val="14"/>
        </w:numPr>
        <w:rPr>
          <w:lang w:val="ru-RU"/>
        </w:rPr>
      </w:pPr>
      <w:r w:rsidRPr="00DE1CD0">
        <w:rPr>
          <w:lang w:val="ru-RU"/>
        </w:rPr>
        <w:t>Федеральный закон от 4 июня 2018 г. N 127-ФЗ «О мерах воздействия (противодействия) на недружественные действия Соединенных Штатов Америки и иных иностранных государств» // Собрание законодательства Российской Федерации. -2018. №24 -Ст.3394</w:t>
      </w:r>
    </w:p>
    <w:p w14:paraId="230B713F" w14:textId="77777777" w:rsidR="00DE1CD0" w:rsidRPr="00DE1CD0" w:rsidRDefault="00DE1CD0" w:rsidP="00DE1CD0">
      <w:pPr>
        <w:pStyle w:val="ListParagraph"/>
        <w:numPr>
          <w:ilvl w:val="0"/>
          <w:numId w:val="14"/>
        </w:numPr>
        <w:rPr>
          <w:lang w:val="ru-RU"/>
        </w:rPr>
      </w:pPr>
      <w:r w:rsidRPr="00DE1CD0">
        <w:rPr>
          <w:lang w:val="ru-RU"/>
        </w:rPr>
        <w:t>Правительство Российской Федерации постановление от 7 августа 2014 г. N 778 «О мерах по реализации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 Собрание законодательства Российской Федерации. -2014. №32 -Ст. 7598</w:t>
      </w:r>
    </w:p>
    <w:p w14:paraId="09044EF6" w14:textId="50EA1192" w:rsidR="00DE1CD0" w:rsidRDefault="00DE1CD0" w:rsidP="00DE1CD0">
      <w:pPr>
        <w:pStyle w:val="ListParagraph"/>
        <w:numPr>
          <w:ilvl w:val="0"/>
          <w:numId w:val="14"/>
        </w:numPr>
        <w:rPr>
          <w:lang w:val="ru-RU"/>
        </w:rPr>
      </w:pPr>
      <w:r w:rsidRPr="00DE1CD0">
        <w:rPr>
          <w:lang w:val="ru-RU"/>
        </w:rPr>
        <w:t>Правительство Российской Федерации постановление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 Собрание законодательства Российской Федерации. -2012. №32 -Ст.4549</w:t>
      </w:r>
    </w:p>
    <w:p w14:paraId="275A0AC5" w14:textId="77777777" w:rsidR="00A96B12" w:rsidRPr="00416AE1" w:rsidRDefault="00A96B12" w:rsidP="00A96B12">
      <w:pPr>
        <w:pStyle w:val="ListParagraph"/>
        <w:numPr>
          <w:ilvl w:val="0"/>
          <w:numId w:val="14"/>
        </w:numPr>
        <w:rPr>
          <w:lang w:val="ru-RU"/>
        </w:rPr>
      </w:pPr>
      <w:r w:rsidRPr="00416AE1">
        <w:rPr>
          <w:lang w:val="ru-RU"/>
        </w:rPr>
        <w:t>Указ Президента РФ от 30 июня 2017 г. N 293 «О продлении действия отдельных специальных экономических мер в целях обеспечения безопасности Российской Федерации» // Собрание законодательства Российской Федерации. -2017. №27 -Ст.4022</w:t>
      </w:r>
    </w:p>
    <w:p w14:paraId="3EB10001" w14:textId="0B870741" w:rsidR="00A96B12" w:rsidRPr="00416AE1" w:rsidRDefault="00A96B12" w:rsidP="00A96B12">
      <w:pPr>
        <w:pStyle w:val="ListParagraph"/>
        <w:numPr>
          <w:ilvl w:val="0"/>
          <w:numId w:val="14"/>
        </w:numPr>
        <w:rPr>
          <w:lang w:val="ru-RU"/>
        </w:rPr>
      </w:pPr>
      <w:bookmarkStart w:id="21" w:name="_Hlk10071502"/>
      <w:r w:rsidRPr="00416AE1">
        <w:rPr>
          <w:lang w:val="ru-RU"/>
        </w:rPr>
        <w:t>Указ Президента РФ от 16 июля 2018 г. N 420 «О продлении действия отдельных специальных экономических мер в целях обеспечения безопасности Российской Федерации» // Собрание законодательства Российской Федерации. -2018. №29 -Ст.4421</w:t>
      </w:r>
      <w:bookmarkEnd w:id="21"/>
    </w:p>
    <w:p w14:paraId="0555FB61" w14:textId="77777777" w:rsidR="00DE1CD0" w:rsidRPr="00DE1CD0" w:rsidRDefault="00DE1CD0" w:rsidP="00DE1CD0">
      <w:pPr>
        <w:rPr>
          <w:b/>
          <w:lang w:val="ru-RU"/>
        </w:rPr>
      </w:pPr>
      <w:r w:rsidRPr="00DE1CD0">
        <w:rPr>
          <w:b/>
          <w:lang w:val="ru-RU"/>
        </w:rPr>
        <w:t>Статья из сборника тезисов/материалов конференции</w:t>
      </w:r>
    </w:p>
    <w:p w14:paraId="4E995AB4" w14:textId="77777777" w:rsidR="00DE1CD0" w:rsidRPr="00DE1CD0" w:rsidRDefault="00DE1CD0" w:rsidP="00DE1CD0">
      <w:pPr>
        <w:pStyle w:val="ListParagraph"/>
        <w:numPr>
          <w:ilvl w:val="0"/>
          <w:numId w:val="14"/>
        </w:numPr>
        <w:rPr>
          <w:lang w:val="ru-RU"/>
        </w:rPr>
      </w:pPr>
      <w:proofErr w:type="spellStart"/>
      <w:r w:rsidRPr="00DE1CD0">
        <w:rPr>
          <w:lang w:val="ru-RU"/>
        </w:rPr>
        <w:t>Казарова</w:t>
      </w:r>
      <w:proofErr w:type="spellEnd"/>
      <w:r w:rsidRPr="00DE1CD0">
        <w:rPr>
          <w:lang w:val="ru-RU"/>
        </w:rPr>
        <w:t xml:space="preserve"> Ю.С., Молокова Е.Л. анализ влияния продуктового эмбарго на российскую экономику / </w:t>
      </w:r>
      <w:proofErr w:type="spellStart"/>
      <w:r w:rsidRPr="00DE1CD0">
        <w:rPr>
          <w:lang w:val="ru-RU"/>
        </w:rPr>
        <w:t>Казарова</w:t>
      </w:r>
      <w:proofErr w:type="spellEnd"/>
      <w:r w:rsidRPr="00DE1CD0">
        <w:rPr>
          <w:lang w:val="ru-RU"/>
        </w:rPr>
        <w:t xml:space="preserve"> Ю.С., Молокова Е.Л. // Наука и бизнес: условия взаимодействия индустриального партнерства (27 апреля 2017 г., Нижний Тагил.) / Уральский государственный экономический университет (Екатеринбург); ред. С.А. Упоров, Е.Н. </w:t>
      </w:r>
      <w:proofErr w:type="spellStart"/>
      <w:r w:rsidRPr="00DE1CD0">
        <w:rPr>
          <w:lang w:val="ru-RU"/>
        </w:rPr>
        <w:t>Ялунина</w:t>
      </w:r>
      <w:proofErr w:type="spellEnd"/>
      <w:r w:rsidRPr="00DE1CD0">
        <w:rPr>
          <w:lang w:val="ru-RU"/>
        </w:rPr>
        <w:t>. -Екатеринбург: Уральский государственный экономический университет, 2017. – 424 с. – С.137-147.</w:t>
      </w:r>
    </w:p>
    <w:p w14:paraId="6C399A82" w14:textId="77777777" w:rsidR="00DE1CD0" w:rsidRPr="00DE1CD0" w:rsidRDefault="00DE1CD0" w:rsidP="00DE1CD0">
      <w:pPr>
        <w:rPr>
          <w:b/>
          <w:lang w:val="ru-RU"/>
        </w:rPr>
      </w:pPr>
      <w:r w:rsidRPr="00DE1CD0">
        <w:rPr>
          <w:b/>
          <w:lang w:val="ru-RU"/>
        </w:rPr>
        <w:t>Статья в журнале</w:t>
      </w:r>
    </w:p>
    <w:p w14:paraId="78E95560" w14:textId="77777777" w:rsidR="00DE1CD0" w:rsidRPr="00DE1CD0" w:rsidRDefault="00DE1CD0" w:rsidP="00DE1CD0">
      <w:pPr>
        <w:pStyle w:val="ListParagraph"/>
        <w:numPr>
          <w:ilvl w:val="0"/>
          <w:numId w:val="14"/>
        </w:numPr>
        <w:rPr>
          <w:lang w:val="ru-RU"/>
        </w:rPr>
      </w:pPr>
      <w:proofErr w:type="spellStart"/>
      <w:r w:rsidRPr="00DE1CD0">
        <w:rPr>
          <w:lang w:val="ru-RU"/>
        </w:rPr>
        <w:lastRenderedPageBreak/>
        <w:t>Братерский</w:t>
      </w:r>
      <w:proofErr w:type="spellEnd"/>
      <w:r w:rsidRPr="00DE1CD0">
        <w:rPr>
          <w:lang w:val="ru-RU"/>
        </w:rPr>
        <w:t xml:space="preserve"> М.В. Торгово-экономические санкции: эффективность, цена, проблемы использования / </w:t>
      </w:r>
      <w:proofErr w:type="spellStart"/>
      <w:r w:rsidRPr="00DE1CD0">
        <w:rPr>
          <w:lang w:val="ru-RU"/>
        </w:rPr>
        <w:t>Братерский</w:t>
      </w:r>
      <w:proofErr w:type="spellEnd"/>
      <w:r w:rsidRPr="00DE1CD0">
        <w:rPr>
          <w:lang w:val="ru-RU"/>
        </w:rPr>
        <w:t xml:space="preserve"> М.В. // Безопасность Евразии. -2009. №36. - С.335-347.</w:t>
      </w:r>
    </w:p>
    <w:p w14:paraId="2A7D304C" w14:textId="5C187A90" w:rsidR="00DE1CD0" w:rsidRDefault="00DE1CD0" w:rsidP="00DE1CD0">
      <w:pPr>
        <w:pStyle w:val="ListParagraph"/>
        <w:numPr>
          <w:ilvl w:val="0"/>
          <w:numId w:val="14"/>
        </w:numPr>
        <w:rPr>
          <w:lang w:val="ru-RU"/>
        </w:rPr>
      </w:pPr>
      <w:r w:rsidRPr="00DE1CD0">
        <w:rPr>
          <w:lang w:val="ru-RU"/>
        </w:rPr>
        <w:t>Греф Г.О. Россия – Финляндия: перспективы экономического сотрудничества / Греф Г.О. // Внешнеэкономические связи. – 2006. №1. - С.10-13.</w:t>
      </w:r>
    </w:p>
    <w:p w14:paraId="7985F199" w14:textId="77777777" w:rsidR="00416AE1" w:rsidRPr="00416AE1" w:rsidRDefault="00416AE1" w:rsidP="00416AE1">
      <w:pPr>
        <w:pStyle w:val="ListParagraph"/>
        <w:numPr>
          <w:ilvl w:val="0"/>
          <w:numId w:val="14"/>
        </w:numPr>
        <w:rPr>
          <w:lang w:val="ru-RU"/>
        </w:rPr>
      </w:pPr>
      <w:bookmarkStart w:id="22" w:name="_Hlk10069277"/>
      <w:proofErr w:type="spellStart"/>
      <w:r w:rsidRPr="00416AE1">
        <w:rPr>
          <w:lang w:val="ru-RU"/>
        </w:rPr>
        <w:t>Дробот</w:t>
      </w:r>
      <w:proofErr w:type="spellEnd"/>
      <w:r w:rsidRPr="00416AE1">
        <w:rPr>
          <w:lang w:val="ru-RU"/>
        </w:rPr>
        <w:t xml:space="preserve"> Е.В. Влияние санкционных войн на развитие внешнеторговых отношений России и Финляндии / </w:t>
      </w:r>
      <w:proofErr w:type="spellStart"/>
      <w:r w:rsidRPr="00416AE1">
        <w:rPr>
          <w:lang w:val="ru-RU"/>
        </w:rPr>
        <w:t>Дробот</w:t>
      </w:r>
      <w:proofErr w:type="spellEnd"/>
      <w:r w:rsidRPr="00416AE1">
        <w:rPr>
          <w:lang w:val="ru-RU"/>
        </w:rPr>
        <w:t xml:space="preserve"> Е.В. //Российское предпринимательство. -2017, №5. – С.815-830 </w:t>
      </w:r>
    </w:p>
    <w:bookmarkEnd w:id="22"/>
    <w:p w14:paraId="3222BBA8" w14:textId="01E5145D" w:rsidR="00416AE1" w:rsidRPr="00416AE1" w:rsidRDefault="00416AE1" w:rsidP="00416AE1">
      <w:pPr>
        <w:pStyle w:val="ListParagraph"/>
        <w:numPr>
          <w:ilvl w:val="0"/>
          <w:numId w:val="14"/>
        </w:numPr>
        <w:rPr>
          <w:lang w:val="ru-RU"/>
        </w:rPr>
      </w:pPr>
      <w:proofErr w:type="spellStart"/>
      <w:r w:rsidRPr="00416AE1">
        <w:rPr>
          <w:lang w:val="ru-RU"/>
        </w:rPr>
        <w:t>Енин</w:t>
      </w:r>
      <w:proofErr w:type="spellEnd"/>
      <w:r w:rsidRPr="00416AE1">
        <w:rPr>
          <w:lang w:val="ru-RU"/>
        </w:rPr>
        <w:t xml:space="preserve"> М.А. О целенаправленных санкциях Совета Безопасности ООН / </w:t>
      </w:r>
      <w:proofErr w:type="spellStart"/>
      <w:r w:rsidRPr="00416AE1">
        <w:rPr>
          <w:lang w:val="ru-RU"/>
        </w:rPr>
        <w:t>Енин</w:t>
      </w:r>
      <w:proofErr w:type="spellEnd"/>
      <w:r w:rsidRPr="00416AE1">
        <w:rPr>
          <w:lang w:val="ru-RU"/>
        </w:rPr>
        <w:t xml:space="preserve"> М.А. // Научный журнал. -2016. №1. – С.48-49</w:t>
      </w:r>
    </w:p>
    <w:p w14:paraId="1FB2A728" w14:textId="77777777" w:rsidR="00DE1CD0" w:rsidRPr="00DE1CD0" w:rsidRDefault="00DE1CD0" w:rsidP="00DE1CD0">
      <w:pPr>
        <w:pStyle w:val="ListParagraph"/>
        <w:numPr>
          <w:ilvl w:val="0"/>
          <w:numId w:val="14"/>
        </w:numPr>
        <w:rPr>
          <w:lang w:val="ru-RU"/>
        </w:rPr>
      </w:pPr>
      <w:proofErr w:type="spellStart"/>
      <w:r w:rsidRPr="00DE1CD0">
        <w:rPr>
          <w:lang w:val="ru-RU"/>
        </w:rPr>
        <w:t>Загашвили</w:t>
      </w:r>
      <w:proofErr w:type="spellEnd"/>
      <w:r w:rsidRPr="00DE1CD0">
        <w:rPr>
          <w:lang w:val="ru-RU"/>
        </w:rPr>
        <w:t xml:space="preserve"> В. Западные санкции и российская экономика / </w:t>
      </w:r>
      <w:proofErr w:type="spellStart"/>
      <w:r w:rsidRPr="00DE1CD0">
        <w:rPr>
          <w:lang w:val="ru-RU"/>
        </w:rPr>
        <w:t>Загашвили</w:t>
      </w:r>
      <w:proofErr w:type="spellEnd"/>
      <w:r w:rsidRPr="00DE1CD0">
        <w:rPr>
          <w:lang w:val="ru-RU"/>
        </w:rPr>
        <w:t xml:space="preserve"> В.  // Мировая экономика и международные отношения. -2015. № 11. </w:t>
      </w:r>
      <w:r>
        <w:t>C</w:t>
      </w:r>
      <w:r w:rsidRPr="00DE1CD0">
        <w:rPr>
          <w:lang w:val="ru-RU"/>
        </w:rPr>
        <w:t>.67–77.</w:t>
      </w:r>
    </w:p>
    <w:p w14:paraId="23C37151" w14:textId="77777777" w:rsidR="00DE1CD0" w:rsidRPr="00DE1CD0" w:rsidRDefault="00DE1CD0" w:rsidP="00DE1CD0">
      <w:pPr>
        <w:pStyle w:val="ListParagraph"/>
        <w:numPr>
          <w:ilvl w:val="0"/>
          <w:numId w:val="14"/>
        </w:numPr>
        <w:rPr>
          <w:lang w:val="ru-RU"/>
        </w:rPr>
      </w:pPr>
      <w:proofErr w:type="spellStart"/>
      <w:r w:rsidRPr="00DE1CD0">
        <w:rPr>
          <w:lang w:val="ru-RU"/>
        </w:rPr>
        <w:t>Клинова</w:t>
      </w:r>
      <w:proofErr w:type="spellEnd"/>
      <w:r w:rsidRPr="00DE1CD0">
        <w:rPr>
          <w:lang w:val="ru-RU"/>
        </w:rPr>
        <w:t xml:space="preserve"> М.В., </w:t>
      </w:r>
      <w:proofErr w:type="spellStart"/>
      <w:r w:rsidRPr="00DE1CD0">
        <w:rPr>
          <w:lang w:val="ru-RU"/>
        </w:rPr>
        <w:t>Сидрова</w:t>
      </w:r>
      <w:proofErr w:type="spellEnd"/>
      <w:r w:rsidRPr="00DE1CD0">
        <w:rPr>
          <w:lang w:val="ru-RU"/>
        </w:rPr>
        <w:t xml:space="preserve"> Е.А. Экономические санкции и их влияние на хозяйственные связи России с Европейским союзом / </w:t>
      </w:r>
      <w:proofErr w:type="spellStart"/>
      <w:r w:rsidRPr="00DE1CD0">
        <w:rPr>
          <w:lang w:val="ru-RU"/>
        </w:rPr>
        <w:t>Клинова</w:t>
      </w:r>
      <w:proofErr w:type="spellEnd"/>
      <w:r w:rsidRPr="00DE1CD0">
        <w:rPr>
          <w:lang w:val="ru-RU"/>
        </w:rPr>
        <w:t xml:space="preserve"> М.В., </w:t>
      </w:r>
      <w:proofErr w:type="spellStart"/>
      <w:r w:rsidRPr="00DE1CD0">
        <w:rPr>
          <w:lang w:val="ru-RU"/>
        </w:rPr>
        <w:t>Сидрова</w:t>
      </w:r>
      <w:proofErr w:type="spellEnd"/>
      <w:r w:rsidRPr="00DE1CD0">
        <w:rPr>
          <w:lang w:val="ru-RU"/>
        </w:rPr>
        <w:t xml:space="preserve"> Е.А. // Вопросы экономики. -2014. №12. - С.67-79.</w:t>
      </w:r>
    </w:p>
    <w:p w14:paraId="1BDEE45B" w14:textId="77777777" w:rsidR="00DE1CD0" w:rsidRPr="00DE1CD0" w:rsidRDefault="00DE1CD0" w:rsidP="00DE1CD0">
      <w:pPr>
        <w:pStyle w:val="ListParagraph"/>
        <w:numPr>
          <w:ilvl w:val="0"/>
          <w:numId w:val="14"/>
        </w:numPr>
        <w:rPr>
          <w:lang w:val="ru-RU"/>
        </w:rPr>
      </w:pPr>
      <w:r w:rsidRPr="00DE1CD0">
        <w:rPr>
          <w:lang w:val="ru-RU"/>
        </w:rPr>
        <w:t>Кузнецов А.В. Результативность экономических «</w:t>
      </w:r>
      <w:proofErr w:type="spellStart"/>
      <w:r w:rsidRPr="00DE1CD0">
        <w:rPr>
          <w:lang w:val="ru-RU"/>
        </w:rPr>
        <w:t>контрсанкций</w:t>
      </w:r>
      <w:proofErr w:type="spellEnd"/>
      <w:r w:rsidRPr="00DE1CD0">
        <w:rPr>
          <w:lang w:val="ru-RU"/>
        </w:rPr>
        <w:t>» России против ЕС / Кузнецов А.В. // Вестник Дипломатической академии МИД России. Россия и мир. - 2016. №9. – С.136-153</w:t>
      </w:r>
    </w:p>
    <w:p w14:paraId="50EB25D0" w14:textId="77777777" w:rsidR="00DE1CD0" w:rsidRPr="00DE1CD0" w:rsidRDefault="00DE1CD0" w:rsidP="00DE1CD0">
      <w:pPr>
        <w:pStyle w:val="ListParagraph"/>
        <w:numPr>
          <w:ilvl w:val="0"/>
          <w:numId w:val="14"/>
        </w:numPr>
        <w:rPr>
          <w:lang w:val="ru-RU"/>
        </w:rPr>
      </w:pPr>
      <w:proofErr w:type="spellStart"/>
      <w:r w:rsidRPr="00DE1CD0">
        <w:rPr>
          <w:lang w:val="ru-RU"/>
        </w:rPr>
        <w:t>Липницкий</w:t>
      </w:r>
      <w:proofErr w:type="spellEnd"/>
      <w:r w:rsidRPr="00DE1CD0">
        <w:rPr>
          <w:lang w:val="ru-RU"/>
        </w:rPr>
        <w:t xml:space="preserve"> Т.В. Продовольственная безопасность России: эмбарго – плюсы и минусы/ </w:t>
      </w:r>
      <w:proofErr w:type="spellStart"/>
      <w:r w:rsidRPr="00DE1CD0">
        <w:rPr>
          <w:lang w:val="ru-RU"/>
        </w:rPr>
        <w:t>Липницкий</w:t>
      </w:r>
      <w:proofErr w:type="spellEnd"/>
      <w:r w:rsidRPr="00DE1CD0">
        <w:rPr>
          <w:lang w:val="ru-RU"/>
        </w:rPr>
        <w:t xml:space="preserve"> Т.В. // АПК: Экономика, управление. 2015. № 7. С. 50–55.</w:t>
      </w:r>
    </w:p>
    <w:p w14:paraId="68168396" w14:textId="77777777" w:rsidR="00DE1CD0" w:rsidRPr="00DE1CD0" w:rsidRDefault="00DE1CD0" w:rsidP="00DE1CD0">
      <w:pPr>
        <w:pStyle w:val="ListParagraph"/>
        <w:numPr>
          <w:ilvl w:val="0"/>
          <w:numId w:val="14"/>
        </w:numPr>
        <w:rPr>
          <w:lang w:val="ru-RU"/>
        </w:rPr>
      </w:pPr>
      <w:r w:rsidRPr="00DE1CD0">
        <w:rPr>
          <w:lang w:val="ru-RU"/>
        </w:rPr>
        <w:t>Лякин А.Н., Рогов М.И. Санкции и контрсанкции: использование политических инструментов для реализации экономических целей / Лякин А.Н., Рогов М.И. // Национальные интересы: приоритеты и безопасность. -2017. №13. – С.1396-1414.</w:t>
      </w:r>
    </w:p>
    <w:p w14:paraId="42C30854" w14:textId="77777777" w:rsidR="00DE1CD0" w:rsidRPr="00DE1CD0" w:rsidRDefault="00DE1CD0" w:rsidP="00DE1CD0">
      <w:pPr>
        <w:pStyle w:val="ListParagraph"/>
        <w:numPr>
          <w:ilvl w:val="0"/>
          <w:numId w:val="14"/>
        </w:numPr>
        <w:rPr>
          <w:lang w:val="ru-RU"/>
        </w:rPr>
      </w:pPr>
      <w:r w:rsidRPr="00DE1CD0">
        <w:rPr>
          <w:lang w:val="ru-RU"/>
        </w:rPr>
        <w:t xml:space="preserve">Нарышкин, А. А. Развитие внешнеэкономических связей между Россией и Финляндией в современных условиях / Нарышкин А.А. // Проблемы современной экономики. – 2012. № 41. – С. 335 - 338. </w:t>
      </w:r>
    </w:p>
    <w:p w14:paraId="4F235B80" w14:textId="77777777" w:rsidR="00DE1CD0" w:rsidRPr="00DE1CD0" w:rsidRDefault="00DE1CD0" w:rsidP="00DE1CD0">
      <w:pPr>
        <w:pStyle w:val="ListParagraph"/>
        <w:numPr>
          <w:ilvl w:val="0"/>
          <w:numId w:val="14"/>
        </w:numPr>
        <w:rPr>
          <w:lang w:val="ru-RU"/>
        </w:rPr>
      </w:pPr>
      <w:r w:rsidRPr="00DE1CD0">
        <w:rPr>
          <w:lang w:val="ru-RU"/>
        </w:rPr>
        <w:t xml:space="preserve">Нуреев Р. М., Бусыгин Е. Г. Экономические санкции запада и российские </w:t>
      </w:r>
      <w:proofErr w:type="spellStart"/>
      <w:r w:rsidRPr="00DE1CD0">
        <w:rPr>
          <w:lang w:val="ru-RU"/>
        </w:rPr>
        <w:t>антисанкции</w:t>
      </w:r>
      <w:proofErr w:type="spellEnd"/>
      <w:r w:rsidRPr="00DE1CD0">
        <w:rPr>
          <w:lang w:val="ru-RU"/>
        </w:rPr>
        <w:t xml:space="preserve">: успех или провал? / Нуреев Р. М., Бусыгин Е. Г. // </w:t>
      </w:r>
      <w:proofErr w:type="spellStart"/>
      <w:r w:rsidRPr="00DE1CD0">
        <w:rPr>
          <w:lang w:val="ru-RU"/>
        </w:rPr>
        <w:t>Journal</w:t>
      </w:r>
      <w:proofErr w:type="spellEnd"/>
      <w:r w:rsidRPr="00DE1CD0">
        <w:rPr>
          <w:lang w:val="ru-RU"/>
        </w:rPr>
        <w:t xml:space="preserve"> of </w:t>
      </w:r>
      <w:proofErr w:type="spellStart"/>
      <w:r w:rsidRPr="00DE1CD0">
        <w:rPr>
          <w:lang w:val="ru-RU"/>
        </w:rPr>
        <w:t>institutional</w:t>
      </w:r>
      <w:proofErr w:type="spellEnd"/>
      <w:r w:rsidRPr="00DE1CD0">
        <w:rPr>
          <w:lang w:val="ru-RU"/>
        </w:rPr>
        <w:t xml:space="preserve"> </w:t>
      </w:r>
      <w:proofErr w:type="spellStart"/>
      <w:r w:rsidRPr="00DE1CD0">
        <w:rPr>
          <w:lang w:val="ru-RU"/>
        </w:rPr>
        <w:t>studies</w:t>
      </w:r>
      <w:proofErr w:type="spellEnd"/>
      <w:r w:rsidRPr="00DE1CD0">
        <w:rPr>
          <w:lang w:val="ru-RU"/>
        </w:rPr>
        <w:t>. -2016. №4. – С.58–79.</w:t>
      </w:r>
    </w:p>
    <w:p w14:paraId="1A7A274D" w14:textId="77777777" w:rsidR="00DE1CD0" w:rsidRPr="00DE1CD0" w:rsidRDefault="00DE1CD0" w:rsidP="00DE1CD0">
      <w:pPr>
        <w:pStyle w:val="ListParagraph"/>
        <w:numPr>
          <w:ilvl w:val="0"/>
          <w:numId w:val="14"/>
        </w:numPr>
        <w:rPr>
          <w:lang w:val="ru-RU"/>
        </w:rPr>
      </w:pPr>
      <w:r w:rsidRPr="00DE1CD0">
        <w:rPr>
          <w:lang w:val="ru-RU"/>
        </w:rPr>
        <w:t xml:space="preserve">Нуреев Р.М., </w:t>
      </w:r>
      <w:proofErr w:type="spellStart"/>
      <w:r w:rsidRPr="00DE1CD0">
        <w:rPr>
          <w:lang w:val="ru-RU"/>
        </w:rPr>
        <w:t>Басыгин</w:t>
      </w:r>
      <w:proofErr w:type="spellEnd"/>
      <w:r w:rsidRPr="00DE1CD0">
        <w:rPr>
          <w:lang w:val="ru-RU"/>
        </w:rPr>
        <w:t xml:space="preserve"> Е.Г. Экономические санкции: издержки и выгоды конфронтации/ Нуреев Р.М., </w:t>
      </w:r>
      <w:proofErr w:type="spellStart"/>
      <w:r w:rsidRPr="00DE1CD0">
        <w:rPr>
          <w:lang w:val="ru-RU"/>
        </w:rPr>
        <w:t>Басыгин</w:t>
      </w:r>
      <w:proofErr w:type="spellEnd"/>
      <w:r w:rsidRPr="00DE1CD0">
        <w:rPr>
          <w:lang w:val="ru-RU"/>
        </w:rPr>
        <w:t xml:space="preserve"> Е.Г. // </w:t>
      </w:r>
      <w:r>
        <w:t>Terra</w:t>
      </w:r>
      <w:r w:rsidRPr="00DE1CD0">
        <w:rPr>
          <w:lang w:val="ru-RU"/>
        </w:rPr>
        <w:t xml:space="preserve"> </w:t>
      </w:r>
      <w:proofErr w:type="spellStart"/>
      <w:r>
        <w:t>Economicus</w:t>
      </w:r>
      <w:proofErr w:type="spellEnd"/>
      <w:r w:rsidRPr="00DE1CD0">
        <w:rPr>
          <w:lang w:val="ru-RU"/>
        </w:rPr>
        <w:t xml:space="preserve">. - 2017. №3. – С. 56 – 74. </w:t>
      </w:r>
    </w:p>
    <w:p w14:paraId="5B427ABB" w14:textId="77777777" w:rsidR="00DE1CD0" w:rsidRPr="00DE1CD0" w:rsidRDefault="00DE1CD0" w:rsidP="00DE1CD0">
      <w:pPr>
        <w:pStyle w:val="ListParagraph"/>
        <w:numPr>
          <w:ilvl w:val="0"/>
          <w:numId w:val="14"/>
        </w:numPr>
        <w:rPr>
          <w:lang w:val="ru-RU"/>
        </w:rPr>
      </w:pPr>
      <w:r w:rsidRPr="00DE1CD0">
        <w:rPr>
          <w:lang w:val="ru-RU"/>
        </w:rPr>
        <w:t xml:space="preserve">Нуреев Р. М., Петраков П. К. Рядовой потребитель: бремя экономических санкций против России / Нуреев Р. М., Петраков П. К. // </w:t>
      </w:r>
      <w:proofErr w:type="spellStart"/>
      <w:r w:rsidRPr="00DE1CD0">
        <w:rPr>
          <w:lang w:val="ru-RU"/>
        </w:rPr>
        <w:t>Journal</w:t>
      </w:r>
      <w:proofErr w:type="spellEnd"/>
      <w:r w:rsidRPr="00DE1CD0">
        <w:rPr>
          <w:lang w:val="ru-RU"/>
        </w:rPr>
        <w:t xml:space="preserve"> of </w:t>
      </w:r>
      <w:proofErr w:type="spellStart"/>
      <w:r w:rsidRPr="00DE1CD0">
        <w:rPr>
          <w:lang w:val="ru-RU"/>
        </w:rPr>
        <w:t>Economic</w:t>
      </w:r>
      <w:proofErr w:type="spellEnd"/>
      <w:r w:rsidRPr="00DE1CD0">
        <w:rPr>
          <w:lang w:val="ru-RU"/>
        </w:rPr>
        <w:t xml:space="preserve"> </w:t>
      </w:r>
      <w:proofErr w:type="spellStart"/>
      <w:r w:rsidRPr="00DE1CD0">
        <w:rPr>
          <w:lang w:val="ru-RU"/>
        </w:rPr>
        <w:t>Regulation</w:t>
      </w:r>
      <w:proofErr w:type="spellEnd"/>
      <w:r w:rsidRPr="00DE1CD0">
        <w:rPr>
          <w:lang w:val="ru-RU"/>
        </w:rPr>
        <w:t xml:space="preserve">. – 2015. № 3. – </w:t>
      </w:r>
      <w:r>
        <w:t>C</w:t>
      </w:r>
      <w:r w:rsidRPr="00DE1CD0">
        <w:rPr>
          <w:lang w:val="ru-RU"/>
        </w:rPr>
        <w:t>.40–60.</w:t>
      </w:r>
    </w:p>
    <w:p w14:paraId="206B35E5" w14:textId="77777777" w:rsidR="00DE1CD0" w:rsidRPr="00DE1CD0" w:rsidRDefault="00DE1CD0" w:rsidP="00DE1CD0">
      <w:pPr>
        <w:pStyle w:val="ListParagraph"/>
        <w:numPr>
          <w:ilvl w:val="0"/>
          <w:numId w:val="14"/>
        </w:numPr>
        <w:rPr>
          <w:lang w:val="ru-RU"/>
        </w:rPr>
      </w:pPr>
      <w:proofErr w:type="spellStart"/>
      <w:r w:rsidRPr="00DE1CD0">
        <w:rPr>
          <w:lang w:val="ru-RU"/>
        </w:rPr>
        <w:lastRenderedPageBreak/>
        <w:t>Ореховский</w:t>
      </w:r>
      <w:proofErr w:type="spellEnd"/>
      <w:r w:rsidRPr="00DE1CD0">
        <w:rPr>
          <w:lang w:val="ru-RU"/>
        </w:rPr>
        <w:t xml:space="preserve"> П.А. Санкции и Контрсанкции: вид слева (о коллективных монографиях под ред. Р.М. Нуреева: 1) Экономические санкции против России: ожидания и реальность. М.: КНОРУС, 2017; 2) Экономические санкции против России и российские </w:t>
      </w:r>
      <w:proofErr w:type="spellStart"/>
      <w:r w:rsidRPr="00DE1CD0">
        <w:rPr>
          <w:lang w:val="ru-RU"/>
        </w:rPr>
        <w:t>антисанкции</w:t>
      </w:r>
      <w:proofErr w:type="spellEnd"/>
      <w:r w:rsidRPr="00DE1CD0">
        <w:rPr>
          <w:lang w:val="ru-RU"/>
        </w:rPr>
        <w:t xml:space="preserve">: издержки и выгоды конфронтации. М.: КНОРУС, 2018) / </w:t>
      </w:r>
      <w:proofErr w:type="spellStart"/>
      <w:r w:rsidRPr="00DE1CD0">
        <w:rPr>
          <w:lang w:val="ru-RU"/>
        </w:rPr>
        <w:t>Ореховский</w:t>
      </w:r>
      <w:proofErr w:type="spellEnd"/>
      <w:r w:rsidRPr="00DE1CD0">
        <w:rPr>
          <w:lang w:val="ru-RU"/>
        </w:rPr>
        <w:t xml:space="preserve"> П.А. // </w:t>
      </w:r>
      <w:r>
        <w:t>Terra</w:t>
      </w:r>
      <w:r w:rsidRPr="00DE1CD0">
        <w:rPr>
          <w:lang w:val="ru-RU"/>
        </w:rPr>
        <w:t xml:space="preserve"> </w:t>
      </w:r>
      <w:proofErr w:type="spellStart"/>
      <w:r>
        <w:t>Economicus</w:t>
      </w:r>
      <w:proofErr w:type="spellEnd"/>
      <w:r w:rsidRPr="00DE1CD0">
        <w:rPr>
          <w:lang w:val="ru-RU"/>
        </w:rPr>
        <w:t>. – 2018. №3. – С.150-161.</w:t>
      </w:r>
    </w:p>
    <w:p w14:paraId="4BFF637D" w14:textId="77777777" w:rsidR="00DE1CD0" w:rsidRPr="00DE1CD0" w:rsidRDefault="00DE1CD0" w:rsidP="00DE1CD0">
      <w:pPr>
        <w:pStyle w:val="ListParagraph"/>
        <w:numPr>
          <w:ilvl w:val="0"/>
          <w:numId w:val="14"/>
        </w:numPr>
        <w:rPr>
          <w:lang w:val="ru-RU"/>
        </w:rPr>
      </w:pPr>
      <w:r w:rsidRPr="00DE1CD0">
        <w:rPr>
          <w:lang w:val="ru-RU"/>
        </w:rPr>
        <w:t xml:space="preserve">Семенова Н.Н., </w:t>
      </w:r>
      <w:proofErr w:type="spellStart"/>
      <w:r w:rsidRPr="00DE1CD0">
        <w:rPr>
          <w:lang w:val="ru-RU"/>
        </w:rPr>
        <w:t>Сундикова</w:t>
      </w:r>
      <w:proofErr w:type="spellEnd"/>
      <w:r w:rsidRPr="00DE1CD0">
        <w:rPr>
          <w:lang w:val="ru-RU"/>
        </w:rPr>
        <w:t xml:space="preserve"> И.В. Российское продовольственное эмбарго: кому хуже? / Семенова Н.Н., </w:t>
      </w:r>
      <w:proofErr w:type="spellStart"/>
      <w:r w:rsidRPr="00DE1CD0">
        <w:rPr>
          <w:lang w:val="ru-RU"/>
        </w:rPr>
        <w:t>Сундикова</w:t>
      </w:r>
      <w:proofErr w:type="spellEnd"/>
      <w:r w:rsidRPr="00DE1CD0">
        <w:rPr>
          <w:lang w:val="ru-RU"/>
        </w:rPr>
        <w:t xml:space="preserve"> И.В. // Финансовая аналитика: проблемы и решения. – 2015. №40. -С.37-45.</w:t>
      </w:r>
    </w:p>
    <w:p w14:paraId="1F988F53" w14:textId="4C4AD6A0" w:rsidR="00DE1CD0" w:rsidRDefault="00DE1CD0" w:rsidP="00DE1CD0">
      <w:pPr>
        <w:pStyle w:val="ListParagraph"/>
        <w:numPr>
          <w:ilvl w:val="0"/>
          <w:numId w:val="14"/>
        </w:numPr>
        <w:rPr>
          <w:lang w:val="ru-RU"/>
        </w:rPr>
      </w:pPr>
      <w:r w:rsidRPr="00DE1CD0">
        <w:rPr>
          <w:lang w:val="ru-RU"/>
        </w:rPr>
        <w:t>Семин А.Н. Продовольственная безопасность России в условиях эмбарго / Семин А.Н. // Экономика сельскохозяйственных и перерабатывающих предприятий. – 2015. №5. - С.9-14.</w:t>
      </w:r>
    </w:p>
    <w:p w14:paraId="6E18A3B9" w14:textId="70609A1B" w:rsidR="00416AE1" w:rsidRPr="00DE1CD0" w:rsidRDefault="00416AE1" w:rsidP="00DE1CD0">
      <w:pPr>
        <w:pStyle w:val="ListParagraph"/>
        <w:numPr>
          <w:ilvl w:val="0"/>
          <w:numId w:val="14"/>
        </w:numPr>
        <w:rPr>
          <w:lang w:val="ru-RU"/>
        </w:rPr>
      </w:pPr>
      <w:r w:rsidRPr="00416AE1">
        <w:rPr>
          <w:lang w:val="ru-RU"/>
        </w:rPr>
        <w:t>Соловьев Э. Минские соглашения: проблемы имплементации / Соловьев Э. // Россия и новые государства Евразии. -2017. №4. -С.11-23.</w:t>
      </w:r>
    </w:p>
    <w:p w14:paraId="3ABF1F9F" w14:textId="4504F7F1" w:rsidR="00DE1CD0" w:rsidRDefault="00DE1CD0" w:rsidP="00DE1CD0">
      <w:pPr>
        <w:pStyle w:val="ListParagraph"/>
        <w:numPr>
          <w:ilvl w:val="0"/>
          <w:numId w:val="14"/>
        </w:numPr>
        <w:rPr>
          <w:lang w:val="ru-RU"/>
        </w:rPr>
      </w:pPr>
      <w:r w:rsidRPr="00DE1CD0">
        <w:rPr>
          <w:lang w:val="ru-RU"/>
        </w:rPr>
        <w:t xml:space="preserve">Удальцова Н.Л., Тетерева К.А. Конкурентоспособность российской экономики / Удальцова Н.Л., Тетерева К.А. // Экономические науки. – 2017. №155. – С.17-24. </w:t>
      </w:r>
    </w:p>
    <w:p w14:paraId="6AA8B562" w14:textId="6AC598B7" w:rsidR="00416AE1" w:rsidRPr="00DE1CD0" w:rsidRDefault="00416AE1" w:rsidP="00DE1CD0">
      <w:pPr>
        <w:pStyle w:val="ListParagraph"/>
        <w:numPr>
          <w:ilvl w:val="0"/>
          <w:numId w:val="14"/>
        </w:numPr>
        <w:rPr>
          <w:lang w:val="ru-RU"/>
        </w:rPr>
      </w:pPr>
      <w:r w:rsidRPr="00416AE1">
        <w:rPr>
          <w:lang w:val="ru-RU"/>
        </w:rPr>
        <w:t>Усова Л.С. Крым и Севастополь: 2014 год – возвращение в Россию / Усова Л.С. // Проблемы национальной стратегии. -2014. №24. – С.155-170.</w:t>
      </w:r>
    </w:p>
    <w:p w14:paraId="512CE0A4" w14:textId="77777777" w:rsidR="00DE1CD0" w:rsidRPr="00DE1CD0" w:rsidRDefault="00DE1CD0" w:rsidP="00DE1CD0">
      <w:pPr>
        <w:rPr>
          <w:b/>
          <w:lang w:val="ru-RU"/>
        </w:rPr>
      </w:pPr>
      <w:r w:rsidRPr="00DE1CD0">
        <w:rPr>
          <w:b/>
          <w:lang w:val="ru-RU"/>
        </w:rPr>
        <w:t>Статистический сборник</w:t>
      </w:r>
    </w:p>
    <w:p w14:paraId="41B2D12A" w14:textId="77777777" w:rsidR="00DE1CD0" w:rsidRPr="00DE1CD0" w:rsidRDefault="00DE1CD0" w:rsidP="00DE1CD0">
      <w:pPr>
        <w:pStyle w:val="ListParagraph"/>
        <w:numPr>
          <w:ilvl w:val="0"/>
          <w:numId w:val="14"/>
        </w:numPr>
        <w:rPr>
          <w:lang w:val="ru-RU"/>
        </w:rPr>
      </w:pPr>
      <w:r w:rsidRPr="00DE1CD0">
        <w:rPr>
          <w:lang w:val="ru-RU"/>
        </w:rPr>
        <w:t>Международная стандартная торговая классификация / ООН, – Нью-Йорк, 2008. – 232 с.</w:t>
      </w:r>
    </w:p>
    <w:p w14:paraId="040F0D15" w14:textId="77777777" w:rsidR="00DE1CD0" w:rsidRPr="00DE1CD0" w:rsidRDefault="00DE1CD0" w:rsidP="00DE1CD0">
      <w:pPr>
        <w:pStyle w:val="ListParagraph"/>
        <w:numPr>
          <w:ilvl w:val="0"/>
          <w:numId w:val="14"/>
        </w:numPr>
        <w:rPr>
          <w:lang w:val="ru-RU"/>
        </w:rPr>
      </w:pPr>
      <w:r w:rsidRPr="00DE1CD0">
        <w:rPr>
          <w:lang w:val="ru-RU"/>
        </w:rPr>
        <w:t xml:space="preserve">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325 с. </w:t>
      </w:r>
    </w:p>
    <w:p w14:paraId="5075836B" w14:textId="77777777" w:rsidR="00DE1CD0" w:rsidRPr="00DE1CD0" w:rsidRDefault="00DE1CD0" w:rsidP="00DE1CD0">
      <w:pPr>
        <w:pStyle w:val="ListParagraph"/>
        <w:numPr>
          <w:ilvl w:val="0"/>
          <w:numId w:val="14"/>
        </w:numPr>
        <w:rPr>
          <w:lang w:val="ru-RU"/>
        </w:rPr>
      </w:pPr>
      <w:r w:rsidRPr="00DE1CD0">
        <w:rPr>
          <w:lang w:val="ru-RU"/>
        </w:rPr>
        <w:t xml:space="preserve">Россия в цифрах 2018: краткий статистический сборник / Федеральная служба государственной статистики. Росстат, 2018. Ред. </w:t>
      </w:r>
      <w:proofErr w:type="spellStart"/>
      <w:r w:rsidRPr="00DE1CD0">
        <w:rPr>
          <w:lang w:val="ru-RU"/>
        </w:rPr>
        <w:t>А.Суринов</w:t>
      </w:r>
      <w:proofErr w:type="spellEnd"/>
      <w:r w:rsidRPr="00DE1CD0">
        <w:rPr>
          <w:lang w:val="ru-RU"/>
        </w:rPr>
        <w:t xml:space="preserve">. -М., 2018. – 522 с. </w:t>
      </w:r>
    </w:p>
    <w:p w14:paraId="473F80D4" w14:textId="77777777" w:rsidR="00DE1CD0" w:rsidRPr="00DE1CD0" w:rsidRDefault="00DE1CD0" w:rsidP="00DE1CD0">
      <w:pPr>
        <w:pStyle w:val="ListParagraph"/>
        <w:numPr>
          <w:ilvl w:val="0"/>
          <w:numId w:val="14"/>
        </w:numPr>
        <w:rPr>
          <w:lang w:val="ru-RU"/>
        </w:rPr>
      </w:pPr>
      <w:proofErr w:type="spellStart"/>
      <w:r w:rsidRPr="00826E4D">
        <w:t>Maa</w:t>
      </w:r>
      <w:proofErr w:type="spellEnd"/>
      <w:r w:rsidRPr="00DE1CD0">
        <w:rPr>
          <w:lang w:val="ru-RU"/>
        </w:rPr>
        <w:t xml:space="preserve">- </w:t>
      </w:r>
      <w:r w:rsidRPr="00826E4D">
        <w:t>ja</w:t>
      </w:r>
      <w:r w:rsidRPr="00DE1CD0">
        <w:rPr>
          <w:lang w:val="ru-RU"/>
        </w:rPr>
        <w:t xml:space="preserve"> </w:t>
      </w:r>
      <w:proofErr w:type="spellStart"/>
      <w:r w:rsidRPr="00826E4D">
        <w:t>toimialakatsaukset</w:t>
      </w:r>
      <w:proofErr w:type="spellEnd"/>
      <w:r w:rsidRPr="00DE1CD0">
        <w:rPr>
          <w:lang w:val="ru-RU"/>
        </w:rPr>
        <w:t xml:space="preserve"> 2015 / </w:t>
      </w:r>
      <w:proofErr w:type="spellStart"/>
      <w:r>
        <w:t>Tulli</w:t>
      </w:r>
      <w:proofErr w:type="spellEnd"/>
      <w:r w:rsidRPr="00DE1CD0">
        <w:rPr>
          <w:lang w:val="ru-RU"/>
        </w:rPr>
        <w:t>, - Хельсинки, 2015. – 199 с.</w:t>
      </w:r>
    </w:p>
    <w:p w14:paraId="6A3E2080" w14:textId="77777777" w:rsidR="00DE1CD0" w:rsidRPr="00DE1CD0" w:rsidRDefault="00DE1CD0" w:rsidP="00DE1CD0">
      <w:pPr>
        <w:rPr>
          <w:b/>
          <w:lang w:val="ru-RU"/>
        </w:rPr>
      </w:pPr>
      <w:r w:rsidRPr="00DE1CD0">
        <w:rPr>
          <w:b/>
          <w:lang w:val="ru-RU"/>
        </w:rPr>
        <w:t>Статья, размещенная в Интернет</w:t>
      </w:r>
    </w:p>
    <w:p w14:paraId="6C71C662" w14:textId="77777777" w:rsidR="00DE1CD0" w:rsidRPr="00DE1CD0" w:rsidRDefault="00DE1CD0" w:rsidP="00DE1CD0">
      <w:pPr>
        <w:pStyle w:val="ListParagraph"/>
        <w:numPr>
          <w:ilvl w:val="0"/>
          <w:numId w:val="14"/>
        </w:numPr>
        <w:rPr>
          <w:lang w:val="ru-RU"/>
        </w:rPr>
      </w:pPr>
      <w:r w:rsidRPr="00DE1CD0">
        <w:rPr>
          <w:lang w:val="ru-RU"/>
        </w:rPr>
        <w:t xml:space="preserve">Бурмистрова Н. Возможности и вызовы торгового сотрудничества России и Финляндии/ Н. Бурмистрова </w:t>
      </w:r>
      <w:r>
        <w:t>URL</w:t>
      </w:r>
      <w:r w:rsidRPr="00DE1CD0">
        <w:rPr>
          <w:lang w:val="ru-RU"/>
        </w:rPr>
        <w:t xml:space="preserve">: </w:t>
      </w:r>
      <w:hyperlink r:id="rId17" w:history="1">
        <w:r>
          <w:rPr>
            <w:rStyle w:val="Hyperlink"/>
          </w:rPr>
          <w:t>https</w:t>
        </w:r>
        <w:r w:rsidRPr="00DE1CD0">
          <w:rPr>
            <w:rStyle w:val="Hyperlink"/>
            <w:lang w:val="ru-RU"/>
          </w:rPr>
          <w:t>://</w:t>
        </w:r>
        <w:proofErr w:type="spellStart"/>
        <w:r>
          <w:rPr>
            <w:rStyle w:val="Hyperlink"/>
          </w:rPr>
          <w:t>tass</w:t>
        </w:r>
        <w:proofErr w:type="spellEnd"/>
        <w:r w:rsidRPr="00DE1CD0">
          <w:rPr>
            <w:rStyle w:val="Hyperlink"/>
            <w:lang w:val="ru-RU"/>
          </w:rPr>
          <w:t>.</w:t>
        </w:r>
        <w:proofErr w:type="spellStart"/>
        <w:r>
          <w:rPr>
            <w:rStyle w:val="Hyperlink"/>
          </w:rPr>
          <w:t>ru</w:t>
        </w:r>
        <w:proofErr w:type="spellEnd"/>
        <w:r w:rsidRPr="00DE1CD0">
          <w:rPr>
            <w:rStyle w:val="Hyperlink"/>
            <w:lang w:val="ru-RU"/>
          </w:rPr>
          <w:t>/</w:t>
        </w:r>
        <w:proofErr w:type="spellStart"/>
        <w:r>
          <w:rPr>
            <w:rStyle w:val="Hyperlink"/>
          </w:rPr>
          <w:t>ekonomika</w:t>
        </w:r>
        <w:proofErr w:type="spellEnd"/>
        <w:r w:rsidRPr="00DE1CD0">
          <w:rPr>
            <w:rStyle w:val="Hyperlink"/>
            <w:lang w:val="ru-RU"/>
          </w:rPr>
          <w:t>/4789037</w:t>
        </w:r>
      </w:hyperlink>
      <w:r w:rsidRPr="00DE1CD0">
        <w:rPr>
          <w:lang w:val="ru-RU"/>
        </w:rPr>
        <w:t xml:space="preserve"> (дата обращения 29.05.2019)</w:t>
      </w:r>
    </w:p>
    <w:p w14:paraId="63D48F6A" w14:textId="77777777" w:rsidR="00DE1CD0" w:rsidRPr="00DE1CD0" w:rsidRDefault="00DE1CD0" w:rsidP="00DE1CD0">
      <w:pPr>
        <w:pStyle w:val="ListParagraph"/>
        <w:numPr>
          <w:ilvl w:val="0"/>
          <w:numId w:val="14"/>
        </w:numPr>
        <w:rPr>
          <w:lang w:val="ru-RU"/>
        </w:rPr>
      </w:pPr>
      <w:r w:rsidRPr="00DE1CD0">
        <w:rPr>
          <w:lang w:val="ru-RU"/>
        </w:rPr>
        <w:t xml:space="preserve">Внешнеэкономическая стратегия Российской Федерации до 2020 года/ Министерство экономического развития Российской Федерации </w:t>
      </w:r>
      <w:r>
        <w:t>URL</w:t>
      </w:r>
      <w:r w:rsidRPr="00DE1CD0">
        <w:rPr>
          <w:lang w:val="ru-RU"/>
        </w:rPr>
        <w:t xml:space="preserve">: </w:t>
      </w:r>
      <w:hyperlink r:id="rId18" w:history="1">
        <w:r>
          <w:rPr>
            <w:rStyle w:val="Hyperlink"/>
          </w:rPr>
          <w:t>http</w:t>
        </w:r>
        <w:r w:rsidRPr="00DE1CD0">
          <w:rPr>
            <w:rStyle w:val="Hyperlink"/>
            <w:lang w:val="ru-RU"/>
          </w:rPr>
          <w:t>://</w:t>
        </w:r>
        <w:r>
          <w:rPr>
            <w:rStyle w:val="Hyperlink"/>
          </w:rPr>
          <w:t>economy</w:t>
        </w:r>
        <w:r w:rsidRPr="00DE1CD0">
          <w:rPr>
            <w:rStyle w:val="Hyperlink"/>
            <w:lang w:val="ru-RU"/>
          </w:rPr>
          <w:t>.</w:t>
        </w:r>
        <w:r>
          <w:rPr>
            <w:rStyle w:val="Hyperlink"/>
          </w:rPr>
          <w:t>gov</w:t>
        </w:r>
        <w:r w:rsidRPr="00DE1CD0">
          <w:rPr>
            <w:rStyle w:val="Hyperlink"/>
            <w:lang w:val="ru-RU"/>
          </w:rPr>
          <w:t>.</w:t>
        </w:r>
        <w:proofErr w:type="spellStart"/>
        <w:r>
          <w:rPr>
            <w:rStyle w:val="Hyperlink"/>
          </w:rPr>
          <w:t>ru</w:t>
        </w:r>
        <w:proofErr w:type="spellEnd"/>
        <w:r w:rsidRPr="00DE1CD0">
          <w:rPr>
            <w:rStyle w:val="Hyperlink"/>
            <w:lang w:val="ru-RU"/>
          </w:rPr>
          <w:t>/</w:t>
        </w:r>
        <w:proofErr w:type="spellStart"/>
        <w:r>
          <w:rPr>
            <w:rStyle w:val="Hyperlink"/>
          </w:rPr>
          <w:t>minec</w:t>
        </w:r>
        <w:proofErr w:type="spellEnd"/>
        <w:r w:rsidRPr="00DE1CD0">
          <w:rPr>
            <w:rStyle w:val="Hyperlink"/>
            <w:lang w:val="ru-RU"/>
          </w:rPr>
          <w:t>/</w:t>
        </w:r>
        <w:r>
          <w:rPr>
            <w:rStyle w:val="Hyperlink"/>
          </w:rPr>
          <w:t>activity</w:t>
        </w:r>
        <w:r w:rsidRPr="00DE1CD0">
          <w:rPr>
            <w:rStyle w:val="Hyperlink"/>
            <w:lang w:val="ru-RU"/>
          </w:rPr>
          <w:t>/</w:t>
        </w:r>
        <w:r>
          <w:rPr>
            <w:rStyle w:val="Hyperlink"/>
          </w:rPr>
          <w:t>sections</w:t>
        </w:r>
        <w:r w:rsidRPr="00DE1CD0">
          <w:rPr>
            <w:rStyle w:val="Hyperlink"/>
            <w:lang w:val="ru-RU"/>
          </w:rPr>
          <w:t>/</w:t>
        </w:r>
        <w:proofErr w:type="spellStart"/>
        <w:r>
          <w:rPr>
            <w:rStyle w:val="Hyperlink"/>
          </w:rPr>
          <w:t>foreigneconomicactivity</w:t>
        </w:r>
        <w:proofErr w:type="spellEnd"/>
        <w:r w:rsidRPr="00DE1CD0">
          <w:rPr>
            <w:rStyle w:val="Hyperlink"/>
            <w:lang w:val="ru-RU"/>
          </w:rPr>
          <w:t>/</w:t>
        </w:r>
        <w:proofErr w:type="spellStart"/>
        <w:r>
          <w:rPr>
            <w:rStyle w:val="Hyperlink"/>
          </w:rPr>
          <w:t>vec</w:t>
        </w:r>
        <w:proofErr w:type="spellEnd"/>
        <w:r w:rsidRPr="00DE1CD0">
          <w:rPr>
            <w:rStyle w:val="Hyperlink"/>
            <w:lang w:val="ru-RU"/>
          </w:rPr>
          <w:t>2020</w:t>
        </w:r>
      </w:hyperlink>
      <w:r w:rsidRPr="00DE1CD0">
        <w:rPr>
          <w:lang w:val="ru-RU"/>
        </w:rPr>
        <w:t xml:space="preserve"> (дата обращения 29.05.2019)</w:t>
      </w:r>
    </w:p>
    <w:p w14:paraId="6C8ED269" w14:textId="77777777" w:rsidR="00DE1CD0" w:rsidRPr="00DE1CD0" w:rsidRDefault="00DE1CD0" w:rsidP="00DE1CD0">
      <w:pPr>
        <w:pStyle w:val="ListParagraph"/>
        <w:numPr>
          <w:ilvl w:val="0"/>
          <w:numId w:val="14"/>
        </w:numPr>
        <w:rPr>
          <w:lang w:val="ru-RU"/>
        </w:rPr>
      </w:pPr>
      <w:r w:rsidRPr="00DE1CD0">
        <w:rPr>
          <w:lang w:val="ru-RU"/>
        </w:rPr>
        <w:t xml:space="preserve">ЕС страдает из-за антироссийских санкций больше, чем РФ / Независимая Газета </w:t>
      </w:r>
      <w:r>
        <w:t>URL</w:t>
      </w:r>
      <w:r w:rsidRPr="00DE1CD0">
        <w:rPr>
          <w:lang w:val="ru-RU"/>
        </w:rPr>
        <w:t xml:space="preserve">: </w:t>
      </w:r>
      <w:hyperlink r:id="rId19" w:history="1">
        <w:r>
          <w:rPr>
            <w:rStyle w:val="Hyperlink"/>
          </w:rPr>
          <w:t>http</w:t>
        </w:r>
        <w:r w:rsidRPr="00DE1CD0">
          <w:rPr>
            <w:rStyle w:val="Hyperlink"/>
            <w:lang w:val="ru-RU"/>
          </w:rPr>
          <w:t>://</w:t>
        </w:r>
        <w:r>
          <w:rPr>
            <w:rStyle w:val="Hyperlink"/>
          </w:rPr>
          <w:t>www</w:t>
        </w:r>
        <w:r w:rsidRPr="00DE1CD0">
          <w:rPr>
            <w:rStyle w:val="Hyperlink"/>
            <w:lang w:val="ru-RU"/>
          </w:rPr>
          <w:t>.</w:t>
        </w:r>
        <w:r>
          <w:rPr>
            <w:rStyle w:val="Hyperlink"/>
          </w:rPr>
          <w:t>ng</w:t>
        </w:r>
        <w:r w:rsidRPr="00DE1CD0">
          <w:rPr>
            <w:rStyle w:val="Hyperlink"/>
            <w:lang w:val="ru-RU"/>
          </w:rPr>
          <w:t>.</w:t>
        </w:r>
        <w:proofErr w:type="spellStart"/>
        <w:r>
          <w:rPr>
            <w:rStyle w:val="Hyperlink"/>
          </w:rPr>
          <w:t>ru</w:t>
        </w:r>
        <w:proofErr w:type="spellEnd"/>
        <w:r w:rsidRPr="00DE1CD0">
          <w:rPr>
            <w:rStyle w:val="Hyperlink"/>
            <w:lang w:val="ru-RU"/>
          </w:rPr>
          <w:t>/</w:t>
        </w:r>
        <w:r>
          <w:rPr>
            <w:rStyle w:val="Hyperlink"/>
          </w:rPr>
          <w:t>economics</w:t>
        </w:r>
        <w:r w:rsidRPr="00DE1CD0">
          <w:rPr>
            <w:rStyle w:val="Hyperlink"/>
            <w:lang w:val="ru-RU"/>
          </w:rPr>
          <w:t>/2017-09-14/1_7073_</w:t>
        </w:r>
        <w:proofErr w:type="spellStart"/>
        <w:r>
          <w:rPr>
            <w:rStyle w:val="Hyperlink"/>
          </w:rPr>
          <w:t>eu</w:t>
        </w:r>
        <w:proofErr w:type="spellEnd"/>
        <w:r w:rsidRPr="00DE1CD0">
          <w:rPr>
            <w:rStyle w:val="Hyperlink"/>
            <w:lang w:val="ru-RU"/>
          </w:rPr>
          <w:t>.</w:t>
        </w:r>
        <w:r>
          <w:rPr>
            <w:rStyle w:val="Hyperlink"/>
          </w:rPr>
          <w:t>html</w:t>
        </w:r>
      </w:hyperlink>
      <w:r w:rsidRPr="00DE1CD0">
        <w:rPr>
          <w:lang w:val="ru-RU"/>
        </w:rPr>
        <w:t xml:space="preserve"> (дата обращения 29.05.2019)</w:t>
      </w:r>
    </w:p>
    <w:p w14:paraId="3E2AFE7B" w14:textId="12A8B3E3" w:rsidR="00DE1CD0" w:rsidRDefault="00DE1CD0" w:rsidP="00DE1CD0">
      <w:pPr>
        <w:pStyle w:val="ListParagraph"/>
        <w:numPr>
          <w:ilvl w:val="0"/>
          <w:numId w:val="14"/>
        </w:numPr>
        <w:rPr>
          <w:lang w:val="ru-RU"/>
        </w:rPr>
      </w:pPr>
      <w:r w:rsidRPr="00DE1CD0">
        <w:rPr>
          <w:lang w:val="ru-RU"/>
        </w:rPr>
        <w:t xml:space="preserve">Динамика внешней торговли/ Аналитический центр при Правительстве РФ </w:t>
      </w:r>
      <w:r>
        <w:t>URL</w:t>
      </w:r>
      <w:r w:rsidRPr="00DE1CD0">
        <w:rPr>
          <w:lang w:val="ru-RU"/>
        </w:rPr>
        <w:t xml:space="preserve">: </w:t>
      </w:r>
      <w:hyperlink r:id="rId20" w:history="1">
        <w:r>
          <w:rPr>
            <w:rStyle w:val="Hyperlink"/>
          </w:rPr>
          <w:t>http</w:t>
        </w:r>
        <w:r w:rsidRPr="00DE1CD0">
          <w:rPr>
            <w:rStyle w:val="Hyperlink"/>
            <w:lang w:val="ru-RU"/>
          </w:rPr>
          <w:t>://</w:t>
        </w:r>
        <w:r>
          <w:rPr>
            <w:rStyle w:val="Hyperlink"/>
          </w:rPr>
          <w:t>ac</w:t>
        </w:r>
        <w:r w:rsidRPr="00DE1CD0">
          <w:rPr>
            <w:rStyle w:val="Hyperlink"/>
            <w:lang w:val="ru-RU"/>
          </w:rPr>
          <w:t>.</w:t>
        </w:r>
        <w:r>
          <w:rPr>
            <w:rStyle w:val="Hyperlink"/>
          </w:rPr>
          <w:t>gov</w:t>
        </w:r>
        <w:r w:rsidRPr="00DE1CD0">
          <w:rPr>
            <w:rStyle w:val="Hyperlink"/>
            <w:lang w:val="ru-RU"/>
          </w:rPr>
          <w:t>.</w:t>
        </w:r>
        <w:proofErr w:type="spellStart"/>
        <w:r>
          <w:rPr>
            <w:rStyle w:val="Hyperlink"/>
          </w:rPr>
          <w:t>ru</w:t>
        </w:r>
        <w:proofErr w:type="spellEnd"/>
        <w:r w:rsidRPr="00DE1CD0">
          <w:rPr>
            <w:rStyle w:val="Hyperlink"/>
            <w:lang w:val="ru-RU"/>
          </w:rPr>
          <w:t>/</w:t>
        </w:r>
        <w:r>
          <w:rPr>
            <w:rStyle w:val="Hyperlink"/>
          </w:rPr>
          <w:t>files</w:t>
        </w:r>
        <w:r w:rsidRPr="00DE1CD0">
          <w:rPr>
            <w:rStyle w:val="Hyperlink"/>
            <w:lang w:val="ru-RU"/>
          </w:rPr>
          <w:t>/</w:t>
        </w:r>
        <w:r>
          <w:rPr>
            <w:rStyle w:val="Hyperlink"/>
          </w:rPr>
          <w:t>publication</w:t>
        </w:r>
        <w:r w:rsidRPr="00DE1CD0">
          <w:rPr>
            <w:rStyle w:val="Hyperlink"/>
            <w:lang w:val="ru-RU"/>
          </w:rPr>
          <w:t>/</w:t>
        </w:r>
        <w:r>
          <w:rPr>
            <w:rStyle w:val="Hyperlink"/>
          </w:rPr>
          <w:t>a</w:t>
        </w:r>
        <w:r w:rsidRPr="00DE1CD0">
          <w:rPr>
            <w:rStyle w:val="Hyperlink"/>
            <w:lang w:val="ru-RU"/>
          </w:rPr>
          <w:t>/17665.</w:t>
        </w:r>
        <w:r>
          <w:rPr>
            <w:rStyle w:val="Hyperlink"/>
          </w:rPr>
          <w:t>pdf</w:t>
        </w:r>
      </w:hyperlink>
      <w:r w:rsidRPr="00DE1CD0">
        <w:rPr>
          <w:lang w:val="ru-RU"/>
        </w:rPr>
        <w:t xml:space="preserve"> (дата обращения 29.05.2019)</w:t>
      </w:r>
    </w:p>
    <w:p w14:paraId="6D09B3C6" w14:textId="69E51B58" w:rsidR="00416AE1" w:rsidRPr="00DE1CD0" w:rsidRDefault="00416AE1" w:rsidP="00DE1CD0">
      <w:pPr>
        <w:pStyle w:val="ListParagraph"/>
        <w:numPr>
          <w:ilvl w:val="0"/>
          <w:numId w:val="14"/>
        </w:numPr>
        <w:rPr>
          <w:lang w:val="ru-RU"/>
        </w:rPr>
      </w:pPr>
      <w:r w:rsidRPr="00416AE1">
        <w:rPr>
          <w:lang w:val="ru-RU"/>
        </w:rPr>
        <w:t>Зеленский назвал условие возвращения Крыма в состав Украины / Ведомости URL: https://www.vedomosti.ru/politics/news/2019/03/23/797210-zelenskii (дата обращения 29.05.2019)</w:t>
      </w:r>
    </w:p>
    <w:p w14:paraId="127183BC" w14:textId="77777777" w:rsidR="00DE1CD0" w:rsidRPr="00DE1CD0" w:rsidRDefault="00DE1CD0" w:rsidP="00DE1CD0">
      <w:pPr>
        <w:pStyle w:val="ListParagraph"/>
        <w:numPr>
          <w:ilvl w:val="0"/>
          <w:numId w:val="14"/>
        </w:numPr>
        <w:rPr>
          <w:lang w:val="ru-RU"/>
        </w:rPr>
      </w:pPr>
      <w:r w:rsidRPr="00DE1CD0">
        <w:rPr>
          <w:lang w:val="ru-RU"/>
        </w:rPr>
        <w:t xml:space="preserve">Индекс глобальной конкурентоспособности (The </w:t>
      </w:r>
      <w:proofErr w:type="spellStart"/>
      <w:r w:rsidRPr="00DE1CD0">
        <w:rPr>
          <w:lang w:val="ru-RU"/>
        </w:rPr>
        <w:t>Global</w:t>
      </w:r>
      <w:proofErr w:type="spellEnd"/>
      <w:r w:rsidRPr="00DE1CD0">
        <w:rPr>
          <w:lang w:val="ru-RU"/>
        </w:rPr>
        <w:t xml:space="preserve"> </w:t>
      </w:r>
      <w:proofErr w:type="spellStart"/>
      <w:r w:rsidRPr="00DE1CD0">
        <w:rPr>
          <w:lang w:val="ru-RU"/>
        </w:rPr>
        <w:t>Competitiveness</w:t>
      </w:r>
      <w:proofErr w:type="spellEnd"/>
      <w:r w:rsidRPr="00DE1CD0">
        <w:rPr>
          <w:lang w:val="ru-RU"/>
        </w:rPr>
        <w:t xml:space="preserve"> </w:t>
      </w:r>
      <w:proofErr w:type="spellStart"/>
      <w:r w:rsidRPr="00DE1CD0">
        <w:rPr>
          <w:lang w:val="ru-RU"/>
        </w:rPr>
        <w:t>Index</w:t>
      </w:r>
      <w:proofErr w:type="spellEnd"/>
      <w:r w:rsidRPr="00DE1CD0">
        <w:rPr>
          <w:lang w:val="ru-RU"/>
        </w:rPr>
        <w:t xml:space="preserve">) / Всемирный экономический форум </w:t>
      </w:r>
      <w:r>
        <w:t>URL</w:t>
      </w:r>
      <w:r w:rsidRPr="00DE1CD0">
        <w:rPr>
          <w:lang w:val="ru-RU"/>
        </w:rPr>
        <w:t xml:space="preserve">: </w:t>
      </w:r>
      <w:hyperlink r:id="rId21" w:history="1">
        <w:r>
          <w:rPr>
            <w:rStyle w:val="Hyperlink"/>
          </w:rPr>
          <w:t>https</w:t>
        </w:r>
        <w:r w:rsidRPr="00DE1CD0">
          <w:rPr>
            <w:rStyle w:val="Hyperlink"/>
            <w:lang w:val="ru-RU"/>
          </w:rPr>
          <w:t>://</w:t>
        </w:r>
        <w:proofErr w:type="spellStart"/>
        <w:r>
          <w:rPr>
            <w:rStyle w:val="Hyperlink"/>
          </w:rPr>
          <w:t>gtmarket</w:t>
        </w:r>
        <w:proofErr w:type="spellEnd"/>
        <w:r w:rsidRPr="00DE1CD0">
          <w:rPr>
            <w:rStyle w:val="Hyperlink"/>
            <w:lang w:val="ru-RU"/>
          </w:rPr>
          <w:t>.</w:t>
        </w:r>
        <w:proofErr w:type="spellStart"/>
        <w:r>
          <w:rPr>
            <w:rStyle w:val="Hyperlink"/>
          </w:rPr>
          <w:t>ru</w:t>
        </w:r>
        <w:proofErr w:type="spellEnd"/>
        <w:r w:rsidRPr="00DE1CD0">
          <w:rPr>
            <w:rStyle w:val="Hyperlink"/>
            <w:lang w:val="ru-RU"/>
          </w:rPr>
          <w:t>/</w:t>
        </w:r>
        <w:r>
          <w:rPr>
            <w:rStyle w:val="Hyperlink"/>
          </w:rPr>
          <w:t>ratings</w:t>
        </w:r>
        <w:r w:rsidRPr="00DE1CD0">
          <w:rPr>
            <w:rStyle w:val="Hyperlink"/>
            <w:lang w:val="ru-RU"/>
          </w:rPr>
          <w:t>/</w:t>
        </w:r>
        <w:r>
          <w:rPr>
            <w:rStyle w:val="Hyperlink"/>
          </w:rPr>
          <w:t>global</w:t>
        </w:r>
        <w:r w:rsidRPr="00DE1CD0">
          <w:rPr>
            <w:rStyle w:val="Hyperlink"/>
            <w:lang w:val="ru-RU"/>
          </w:rPr>
          <w:t>-</w:t>
        </w:r>
        <w:r>
          <w:rPr>
            <w:rStyle w:val="Hyperlink"/>
          </w:rPr>
          <w:t>competitiveness</w:t>
        </w:r>
        <w:r w:rsidRPr="00DE1CD0">
          <w:rPr>
            <w:rStyle w:val="Hyperlink"/>
            <w:lang w:val="ru-RU"/>
          </w:rPr>
          <w:t>-</w:t>
        </w:r>
        <w:r>
          <w:rPr>
            <w:rStyle w:val="Hyperlink"/>
          </w:rPr>
          <w:t>index</w:t>
        </w:r>
        <w:r w:rsidRPr="00DE1CD0">
          <w:rPr>
            <w:rStyle w:val="Hyperlink"/>
            <w:lang w:val="ru-RU"/>
          </w:rPr>
          <w:t>/</w:t>
        </w:r>
        <w:r>
          <w:rPr>
            <w:rStyle w:val="Hyperlink"/>
          </w:rPr>
          <w:t>info</w:t>
        </w:r>
      </w:hyperlink>
      <w:r w:rsidRPr="00DE1CD0">
        <w:rPr>
          <w:lang w:val="ru-RU"/>
        </w:rPr>
        <w:t xml:space="preserve"> (дата обращения 29.05.2019)</w:t>
      </w:r>
    </w:p>
    <w:p w14:paraId="27D78EFA" w14:textId="77777777" w:rsidR="00DE1CD0" w:rsidRPr="00DE1CD0" w:rsidRDefault="00DE1CD0" w:rsidP="00DE1CD0">
      <w:pPr>
        <w:pStyle w:val="ListParagraph"/>
        <w:numPr>
          <w:ilvl w:val="0"/>
          <w:numId w:val="14"/>
        </w:numPr>
        <w:rPr>
          <w:lang w:val="ru-RU"/>
        </w:rPr>
      </w:pPr>
      <w:r w:rsidRPr="00DE1CD0">
        <w:rPr>
          <w:lang w:val="ru-RU"/>
        </w:rPr>
        <w:t xml:space="preserve">Иностранные инвестиции в российский бизнес упали рекордно с 1990-х/ РБК </w:t>
      </w:r>
      <w:r>
        <w:t>URL</w:t>
      </w:r>
      <w:r w:rsidRPr="00DE1CD0">
        <w:rPr>
          <w:lang w:val="ru-RU"/>
        </w:rPr>
        <w:t>: https://www.rbc.ru/economics/12/10/2018/5bc0a88e9a794756f91868da</w:t>
      </w:r>
    </w:p>
    <w:p w14:paraId="1394D1D5" w14:textId="77777777" w:rsidR="00DE1CD0" w:rsidRPr="00DE1CD0" w:rsidRDefault="00DE1CD0" w:rsidP="00DE1CD0">
      <w:pPr>
        <w:pStyle w:val="ListParagraph"/>
        <w:numPr>
          <w:ilvl w:val="0"/>
          <w:numId w:val="14"/>
        </w:numPr>
        <w:rPr>
          <w:lang w:val="ru-RU"/>
        </w:rPr>
      </w:pPr>
      <w:r w:rsidRPr="00DE1CD0">
        <w:rPr>
          <w:lang w:val="ru-RU"/>
        </w:rPr>
        <w:t xml:space="preserve">Краткий обзор состояния и динамики внешней торговли/ Торговое представительство Российской Федерации в Финляндии </w:t>
      </w:r>
      <w:r>
        <w:t>URL</w:t>
      </w:r>
      <w:r w:rsidRPr="00DE1CD0">
        <w:rPr>
          <w:lang w:val="ru-RU"/>
        </w:rPr>
        <w:t xml:space="preserve">: </w:t>
      </w:r>
      <w:hyperlink r:id="rId22" w:history="1">
        <w:r>
          <w:rPr>
            <w:rStyle w:val="Hyperlink"/>
          </w:rPr>
          <w:t>http</w:t>
        </w:r>
        <w:r w:rsidRPr="00DE1CD0">
          <w:rPr>
            <w:rStyle w:val="Hyperlink"/>
            <w:lang w:val="ru-RU"/>
          </w:rPr>
          <w:t>://</w:t>
        </w:r>
        <w:r>
          <w:rPr>
            <w:rStyle w:val="Hyperlink"/>
          </w:rPr>
          <w:t>www</w:t>
        </w:r>
        <w:r w:rsidRPr="00DE1CD0">
          <w:rPr>
            <w:rStyle w:val="Hyperlink"/>
            <w:lang w:val="ru-RU"/>
          </w:rPr>
          <w:t>.</w:t>
        </w:r>
        <w:proofErr w:type="spellStart"/>
        <w:r>
          <w:rPr>
            <w:rStyle w:val="Hyperlink"/>
          </w:rPr>
          <w:t>rusfintrade</w:t>
        </w:r>
        <w:proofErr w:type="spellEnd"/>
        <w:r w:rsidRPr="00DE1CD0">
          <w:rPr>
            <w:rStyle w:val="Hyperlink"/>
            <w:lang w:val="ru-RU"/>
          </w:rPr>
          <w:t>.</w:t>
        </w:r>
        <w:proofErr w:type="spellStart"/>
        <w:r>
          <w:rPr>
            <w:rStyle w:val="Hyperlink"/>
          </w:rPr>
          <w:t>ru</w:t>
        </w:r>
        <w:proofErr w:type="spellEnd"/>
        <w:r w:rsidRPr="00DE1CD0">
          <w:rPr>
            <w:rStyle w:val="Hyperlink"/>
            <w:lang w:val="ru-RU"/>
          </w:rPr>
          <w:t>/</w:t>
        </w:r>
        <w:r>
          <w:rPr>
            <w:rStyle w:val="Hyperlink"/>
          </w:rPr>
          <w:t>site</w:t>
        </w:r>
        <w:r w:rsidRPr="00DE1CD0">
          <w:rPr>
            <w:rStyle w:val="Hyperlink"/>
            <w:lang w:val="ru-RU"/>
          </w:rPr>
          <w:t>/</w:t>
        </w:r>
        <w:r>
          <w:rPr>
            <w:rStyle w:val="Hyperlink"/>
          </w:rPr>
          <w:t>economy</w:t>
        </w:r>
        <w:r w:rsidRPr="00DE1CD0">
          <w:rPr>
            <w:rStyle w:val="Hyperlink"/>
            <w:lang w:val="ru-RU"/>
          </w:rPr>
          <w:t>/</w:t>
        </w:r>
        <w:proofErr w:type="spellStart"/>
        <w:r>
          <w:rPr>
            <w:rStyle w:val="Hyperlink"/>
          </w:rPr>
          <w:t>foreigntradefin</w:t>
        </w:r>
        <w:proofErr w:type="spellEnd"/>
        <w:r w:rsidRPr="00DE1CD0">
          <w:rPr>
            <w:rStyle w:val="Hyperlink"/>
            <w:lang w:val="ru-RU"/>
          </w:rPr>
          <w:t>/</w:t>
        </w:r>
      </w:hyperlink>
      <w:r w:rsidRPr="00DE1CD0">
        <w:rPr>
          <w:lang w:val="ru-RU"/>
        </w:rPr>
        <w:t xml:space="preserve"> (дата обращения 29.05.2019)</w:t>
      </w:r>
    </w:p>
    <w:p w14:paraId="4F429705" w14:textId="77777777" w:rsidR="00DE1CD0" w:rsidRPr="00DE1CD0" w:rsidRDefault="00DE1CD0" w:rsidP="00DE1CD0">
      <w:pPr>
        <w:pStyle w:val="ListParagraph"/>
        <w:numPr>
          <w:ilvl w:val="0"/>
          <w:numId w:val="14"/>
        </w:numPr>
        <w:rPr>
          <w:lang w:val="ru-RU"/>
        </w:rPr>
      </w:pPr>
      <w:r w:rsidRPr="00DE1CD0">
        <w:rPr>
          <w:lang w:val="ru-RU"/>
        </w:rPr>
        <w:t xml:space="preserve">Межгосударственные отношения России и Финляндии/ РИА Новости </w:t>
      </w:r>
      <w:r>
        <w:t>URL</w:t>
      </w:r>
      <w:r w:rsidRPr="00DE1CD0">
        <w:rPr>
          <w:lang w:val="ru-RU"/>
        </w:rPr>
        <w:t xml:space="preserve">: </w:t>
      </w:r>
      <w:hyperlink r:id="rId23" w:history="1">
        <w:r>
          <w:rPr>
            <w:rStyle w:val="Hyperlink"/>
          </w:rPr>
          <w:t>https</w:t>
        </w:r>
        <w:r w:rsidRPr="00DE1CD0">
          <w:rPr>
            <w:rStyle w:val="Hyperlink"/>
            <w:lang w:val="ru-RU"/>
          </w:rPr>
          <w:t>://</w:t>
        </w:r>
        <w:r>
          <w:rPr>
            <w:rStyle w:val="Hyperlink"/>
          </w:rPr>
          <w:t>ria</w:t>
        </w:r>
        <w:r w:rsidRPr="00DE1CD0">
          <w:rPr>
            <w:rStyle w:val="Hyperlink"/>
            <w:lang w:val="ru-RU"/>
          </w:rPr>
          <w:t>.</w:t>
        </w:r>
        <w:proofErr w:type="spellStart"/>
        <w:r>
          <w:rPr>
            <w:rStyle w:val="Hyperlink"/>
          </w:rPr>
          <w:t>ru</w:t>
        </w:r>
        <w:proofErr w:type="spellEnd"/>
        <w:r w:rsidRPr="00DE1CD0">
          <w:rPr>
            <w:rStyle w:val="Hyperlink"/>
            <w:lang w:val="ru-RU"/>
          </w:rPr>
          <w:t>/20180716/1524545568.</w:t>
        </w:r>
        <w:r>
          <w:rPr>
            <w:rStyle w:val="Hyperlink"/>
          </w:rPr>
          <w:t>html</w:t>
        </w:r>
      </w:hyperlink>
      <w:r w:rsidRPr="00DE1CD0">
        <w:rPr>
          <w:lang w:val="ru-RU"/>
        </w:rPr>
        <w:t xml:space="preserve"> (дата обращения 29.05.2019) </w:t>
      </w:r>
    </w:p>
    <w:p w14:paraId="48A86EF6" w14:textId="77777777" w:rsidR="00DE1CD0" w:rsidRPr="00DE1CD0" w:rsidRDefault="00DE1CD0" w:rsidP="00DE1CD0">
      <w:pPr>
        <w:pStyle w:val="ListParagraph"/>
        <w:numPr>
          <w:ilvl w:val="0"/>
          <w:numId w:val="14"/>
        </w:numPr>
        <w:rPr>
          <w:lang w:val="ru-RU"/>
        </w:rPr>
      </w:pPr>
      <w:r w:rsidRPr="00DE1CD0">
        <w:rPr>
          <w:lang w:val="ru-RU"/>
        </w:rPr>
        <w:t xml:space="preserve">Моисеев. И., Ткачев И. Исследование РБК: крупнейшие налогоплательщики России / Моисеев. И., Ткачев И. </w:t>
      </w:r>
      <w:r>
        <w:t>URL</w:t>
      </w:r>
      <w:r w:rsidRPr="00DE1CD0">
        <w:rPr>
          <w:lang w:val="ru-RU"/>
        </w:rPr>
        <w:t xml:space="preserve">: </w:t>
      </w:r>
      <w:hyperlink r:id="rId24" w:history="1">
        <w:r w:rsidRPr="00DE1CD0">
          <w:rPr>
            <w:rStyle w:val="Hyperlink"/>
            <w:lang w:val="ru-RU"/>
          </w:rPr>
          <w:t>https://www.rbc.ru/economics/15/08/2017/597724fd9a794714c9ac187c</w:t>
        </w:r>
      </w:hyperlink>
    </w:p>
    <w:p w14:paraId="00B5AC89" w14:textId="77777777" w:rsidR="00DE1CD0" w:rsidRPr="00DE1CD0" w:rsidRDefault="00DE1CD0" w:rsidP="00DE1CD0">
      <w:pPr>
        <w:pStyle w:val="ListParagraph"/>
        <w:numPr>
          <w:ilvl w:val="0"/>
          <w:numId w:val="14"/>
        </w:numPr>
        <w:rPr>
          <w:lang w:val="ru-RU"/>
        </w:rPr>
      </w:pPr>
      <w:r w:rsidRPr="00DE1CD0">
        <w:rPr>
          <w:lang w:val="ru-RU"/>
        </w:rPr>
        <w:t>На этом рынке нас нет: иностранцы боятся вкладывать в Россию/ Газета.</w:t>
      </w:r>
      <w:proofErr w:type="spellStart"/>
      <w:r>
        <w:t>ru</w:t>
      </w:r>
      <w:proofErr w:type="spellEnd"/>
      <w:r w:rsidRPr="00DE1CD0">
        <w:rPr>
          <w:lang w:val="ru-RU"/>
        </w:rPr>
        <w:t xml:space="preserve"> </w:t>
      </w:r>
      <w:r>
        <w:t>URL</w:t>
      </w:r>
      <w:r w:rsidRPr="00DE1CD0">
        <w:rPr>
          <w:lang w:val="ru-RU"/>
        </w:rPr>
        <w:t xml:space="preserve">: </w:t>
      </w:r>
      <w:hyperlink r:id="rId25" w:history="1">
        <w:r>
          <w:rPr>
            <w:rStyle w:val="Hyperlink"/>
          </w:rPr>
          <w:t>https</w:t>
        </w:r>
        <w:r w:rsidRPr="00DE1CD0">
          <w:rPr>
            <w:rStyle w:val="Hyperlink"/>
            <w:lang w:val="ru-RU"/>
          </w:rPr>
          <w:t>://</w:t>
        </w:r>
        <w:r>
          <w:rPr>
            <w:rStyle w:val="Hyperlink"/>
          </w:rPr>
          <w:t>www</w:t>
        </w:r>
        <w:r w:rsidRPr="00DE1CD0">
          <w:rPr>
            <w:rStyle w:val="Hyperlink"/>
            <w:lang w:val="ru-RU"/>
          </w:rPr>
          <w:t>.</w:t>
        </w:r>
        <w:proofErr w:type="spellStart"/>
        <w:r>
          <w:rPr>
            <w:rStyle w:val="Hyperlink"/>
          </w:rPr>
          <w:t>gazeta</w:t>
        </w:r>
        <w:proofErr w:type="spellEnd"/>
        <w:r w:rsidRPr="00DE1CD0">
          <w:rPr>
            <w:rStyle w:val="Hyperlink"/>
            <w:lang w:val="ru-RU"/>
          </w:rPr>
          <w:t>.</w:t>
        </w:r>
        <w:proofErr w:type="spellStart"/>
        <w:r>
          <w:rPr>
            <w:rStyle w:val="Hyperlink"/>
          </w:rPr>
          <w:t>ru</w:t>
        </w:r>
        <w:proofErr w:type="spellEnd"/>
        <w:r w:rsidRPr="00DE1CD0">
          <w:rPr>
            <w:rStyle w:val="Hyperlink"/>
            <w:lang w:val="ru-RU"/>
          </w:rPr>
          <w:t>/</w:t>
        </w:r>
        <w:r>
          <w:rPr>
            <w:rStyle w:val="Hyperlink"/>
          </w:rPr>
          <w:t>business</w:t>
        </w:r>
        <w:r w:rsidRPr="00DE1CD0">
          <w:rPr>
            <w:rStyle w:val="Hyperlink"/>
            <w:lang w:val="ru-RU"/>
          </w:rPr>
          <w:t>/2018/11/26/12072613.</w:t>
        </w:r>
        <w:proofErr w:type="spellStart"/>
        <w:r>
          <w:rPr>
            <w:rStyle w:val="Hyperlink"/>
          </w:rPr>
          <w:t>shtml</w:t>
        </w:r>
        <w:proofErr w:type="spellEnd"/>
      </w:hyperlink>
      <w:r w:rsidRPr="00DE1CD0">
        <w:rPr>
          <w:lang w:val="ru-RU"/>
        </w:rPr>
        <w:t xml:space="preserve"> (дата обращения 29.05.2019)</w:t>
      </w:r>
    </w:p>
    <w:p w14:paraId="54A8BD17" w14:textId="77777777" w:rsidR="00DE1CD0" w:rsidRPr="00DE1CD0" w:rsidRDefault="00DE1CD0" w:rsidP="00DE1CD0">
      <w:pPr>
        <w:pStyle w:val="ListParagraph"/>
        <w:numPr>
          <w:ilvl w:val="0"/>
          <w:numId w:val="14"/>
        </w:numPr>
        <w:rPr>
          <w:lang w:val="ru-RU"/>
        </w:rPr>
      </w:pPr>
      <w:r w:rsidRPr="00DE1CD0">
        <w:rPr>
          <w:lang w:val="ru-RU"/>
        </w:rPr>
        <w:t xml:space="preserve">Площадь стран мира/ О странах </w:t>
      </w:r>
      <w:r>
        <w:t>URL</w:t>
      </w:r>
      <w:r w:rsidRPr="00DE1CD0">
        <w:rPr>
          <w:lang w:val="ru-RU"/>
        </w:rPr>
        <w:t xml:space="preserve">: </w:t>
      </w:r>
      <w:hyperlink r:id="rId26" w:history="1">
        <w:r>
          <w:rPr>
            <w:rStyle w:val="Hyperlink"/>
          </w:rPr>
          <w:t>http</w:t>
        </w:r>
        <w:r w:rsidRPr="00DE1CD0">
          <w:rPr>
            <w:rStyle w:val="Hyperlink"/>
            <w:lang w:val="ru-RU"/>
          </w:rPr>
          <w:t>://</w:t>
        </w:r>
        <w:proofErr w:type="spellStart"/>
        <w:r>
          <w:rPr>
            <w:rStyle w:val="Hyperlink"/>
          </w:rPr>
          <w:t>ostranah</w:t>
        </w:r>
        <w:proofErr w:type="spellEnd"/>
        <w:r w:rsidRPr="00DE1CD0">
          <w:rPr>
            <w:rStyle w:val="Hyperlink"/>
            <w:lang w:val="ru-RU"/>
          </w:rPr>
          <w:t>.</w:t>
        </w:r>
        <w:proofErr w:type="spellStart"/>
        <w:r>
          <w:rPr>
            <w:rStyle w:val="Hyperlink"/>
          </w:rPr>
          <w:t>ru</w:t>
        </w:r>
        <w:proofErr w:type="spellEnd"/>
        <w:r w:rsidRPr="00DE1CD0">
          <w:rPr>
            <w:rStyle w:val="Hyperlink"/>
            <w:lang w:val="ru-RU"/>
          </w:rPr>
          <w:t>/_</w:t>
        </w:r>
        <w:r>
          <w:rPr>
            <w:rStyle w:val="Hyperlink"/>
          </w:rPr>
          <w:t>lists</w:t>
        </w:r>
        <w:r w:rsidRPr="00DE1CD0">
          <w:rPr>
            <w:rStyle w:val="Hyperlink"/>
            <w:lang w:val="ru-RU"/>
          </w:rPr>
          <w:t>/</w:t>
        </w:r>
        <w:r>
          <w:rPr>
            <w:rStyle w:val="Hyperlink"/>
          </w:rPr>
          <w:t>area</w:t>
        </w:r>
        <w:r w:rsidRPr="00DE1CD0">
          <w:rPr>
            <w:rStyle w:val="Hyperlink"/>
            <w:lang w:val="ru-RU"/>
          </w:rPr>
          <w:t>.</w:t>
        </w:r>
        <w:r>
          <w:rPr>
            <w:rStyle w:val="Hyperlink"/>
          </w:rPr>
          <w:t>php</w:t>
        </w:r>
      </w:hyperlink>
      <w:r w:rsidRPr="00DE1CD0">
        <w:rPr>
          <w:lang w:val="ru-RU"/>
        </w:rPr>
        <w:t xml:space="preserve"> (дата обращения 29.05.2019)</w:t>
      </w:r>
    </w:p>
    <w:p w14:paraId="686AF378" w14:textId="77777777" w:rsidR="00DE1CD0" w:rsidRPr="00DE1CD0" w:rsidRDefault="00DE1CD0" w:rsidP="00DE1CD0">
      <w:pPr>
        <w:pStyle w:val="ListParagraph"/>
        <w:numPr>
          <w:ilvl w:val="0"/>
          <w:numId w:val="14"/>
        </w:numPr>
        <w:rPr>
          <w:lang w:val="ru-RU"/>
        </w:rPr>
      </w:pPr>
      <w:r w:rsidRPr="00DE1CD0">
        <w:rPr>
          <w:lang w:val="ru-RU"/>
        </w:rPr>
        <w:t xml:space="preserve">Президент Финляндии назвал условие снятия санкций против России/ РИА Новости </w:t>
      </w:r>
      <w:r>
        <w:t>URL</w:t>
      </w:r>
      <w:r w:rsidRPr="00DE1CD0">
        <w:rPr>
          <w:lang w:val="ru-RU"/>
        </w:rPr>
        <w:t xml:space="preserve">: </w:t>
      </w:r>
      <w:hyperlink r:id="rId27" w:history="1">
        <w:r>
          <w:rPr>
            <w:rStyle w:val="Hyperlink"/>
          </w:rPr>
          <w:t>https</w:t>
        </w:r>
        <w:r w:rsidRPr="00DE1CD0">
          <w:rPr>
            <w:rStyle w:val="Hyperlink"/>
            <w:lang w:val="ru-RU"/>
          </w:rPr>
          <w:t>://</w:t>
        </w:r>
        <w:r>
          <w:rPr>
            <w:rStyle w:val="Hyperlink"/>
          </w:rPr>
          <w:t>ria</w:t>
        </w:r>
        <w:r w:rsidRPr="00DE1CD0">
          <w:rPr>
            <w:rStyle w:val="Hyperlink"/>
            <w:lang w:val="ru-RU"/>
          </w:rPr>
          <w:t>.</w:t>
        </w:r>
        <w:proofErr w:type="spellStart"/>
        <w:r>
          <w:rPr>
            <w:rStyle w:val="Hyperlink"/>
          </w:rPr>
          <w:t>ru</w:t>
        </w:r>
        <w:proofErr w:type="spellEnd"/>
        <w:r w:rsidRPr="00DE1CD0">
          <w:rPr>
            <w:rStyle w:val="Hyperlink"/>
            <w:lang w:val="ru-RU"/>
          </w:rPr>
          <w:t>/20190409/1552521033.</w:t>
        </w:r>
        <w:r>
          <w:rPr>
            <w:rStyle w:val="Hyperlink"/>
          </w:rPr>
          <w:t>html</w:t>
        </w:r>
      </w:hyperlink>
      <w:r w:rsidRPr="00DE1CD0">
        <w:rPr>
          <w:lang w:val="ru-RU"/>
        </w:rPr>
        <w:t xml:space="preserve"> (дата обращения 29.05.2019)</w:t>
      </w:r>
    </w:p>
    <w:p w14:paraId="6A0B3F46" w14:textId="77777777" w:rsidR="00DE1CD0" w:rsidRPr="00DE1CD0" w:rsidRDefault="00DE1CD0" w:rsidP="00DE1CD0">
      <w:pPr>
        <w:pStyle w:val="ListParagraph"/>
        <w:numPr>
          <w:ilvl w:val="0"/>
          <w:numId w:val="14"/>
        </w:numPr>
        <w:rPr>
          <w:lang w:val="ru-RU"/>
        </w:rPr>
      </w:pPr>
      <w:r w:rsidRPr="00DE1CD0">
        <w:rPr>
          <w:lang w:val="ru-RU"/>
        </w:rPr>
        <w:t xml:space="preserve">Путин: ваши санкции бессмысленны/ </w:t>
      </w:r>
      <w:proofErr w:type="spellStart"/>
      <w:r>
        <w:t>Euronews</w:t>
      </w:r>
      <w:proofErr w:type="spellEnd"/>
      <w:r w:rsidRPr="00DE1CD0">
        <w:rPr>
          <w:lang w:val="ru-RU"/>
        </w:rPr>
        <w:t xml:space="preserve"> </w:t>
      </w:r>
      <w:r>
        <w:t>URL</w:t>
      </w:r>
      <w:r w:rsidRPr="00DE1CD0">
        <w:rPr>
          <w:lang w:val="ru-RU"/>
        </w:rPr>
        <w:t xml:space="preserve">: </w:t>
      </w:r>
      <w:hyperlink r:id="rId28" w:history="1">
        <w:r>
          <w:rPr>
            <w:rStyle w:val="Hyperlink"/>
          </w:rPr>
          <w:t>https</w:t>
        </w:r>
        <w:r w:rsidRPr="00DE1CD0">
          <w:rPr>
            <w:rStyle w:val="Hyperlink"/>
            <w:lang w:val="ru-RU"/>
          </w:rPr>
          <w:t>://</w:t>
        </w:r>
        <w:proofErr w:type="spellStart"/>
        <w:r>
          <w:rPr>
            <w:rStyle w:val="Hyperlink"/>
          </w:rPr>
          <w:t>ru</w:t>
        </w:r>
        <w:proofErr w:type="spellEnd"/>
        <w:r w:rsidRPr="00DE1CD0">
          <w:rPr>
            <w:rStyle w:val="Hyperlink"/>
            <w:lang w:val="ru-RU"/>
          </w:rPr>
          <w:t>.</w:t>
        </w:r>
        <w:proofErr w:type="spellStart"/>
        <w:r>
          <w:rPr>
            <w:rStyle w:val="Hyperlink"/>
          </w:rPr>
          <w:t>euronews</w:t>
        </w:r>
        <w:proofErr w:type="spellEnd"/>
        <w:r w:rsidRPr="00DE1CD0">
          <w:rPr>
            <w:rStyle w:val="Hyperlink"/>
            <w:lang w:val="ru-RU"/>
          </w:rPr>
          <w:t>.</w:t>
        </w:r>
        <w:r>
          <w:rPr>
            <w:rStyle w:val="Hyperlink"/>
          </w:rPr>
          <w:t>com</w:t>
        </w:r>
        <w:r w:rsidRPr="00DE1CD0">
          <w:rPr>
            <w:rStyle w:val="Hyperlink"/>
            <w:lang w:val="ru-RU"/>
          </w:rPr>
          <w:t>/2018/08/22/</w:t>
        </w:r>
        <w:proofErr w:type="spellStart"/>
        <w:r>
          <w:rPr>
            <w:rStyle w:val="Hyperlink"/>
          </w:rPr>
          <w:t>putin</w:t>
        </w:r>
        <w:proofErr w:type="spellEnd"/>
        <w:r w:rsidRPr="00DE1CD0">
          <w:rPr>
            <w:rStyle w:val="Hyperlink"/>
            <w:lang w:val="ru-RU"/>
          </w:rPr>
          <w:t>-</w:t>
        </w:r>
        <w:r>
          <w:rPr>
            <w:rStyle w:val="Hyperlink"/>
          </w:rPr>
          <w:t>sanctions</w:t>
        </w:r>
        <w:r w:rsidRPr="00DE1CD0">
          <w:rPr>
            <w:rStyle w:val="Hyperlink"/>
            <w:lang w:val="ru-RU"/>
          </w:rPr>
          <w:t>-</w:t>
        </w:r>
        <w:r>
          <w:rPr>
            <w:rStyle w:val="Hyperlink"/>
          </w:rPr>
          <w:t>senseless</w:t>
        </w:r>
        <w:r w:rsidRPr="00DE1CD0">
          <w:rPr>
            <w:rStyle w:val="Hyperlink"/>
            <w:lang w:val="ru-RU"/>
          </w:rPr>
          <w:t>-</w:t>
        </w:r>
        <w:r>
          <w:rPr>
            <w:rStyle w:val="Hyperlink"/>
          </w:rPr>
          <w:t>counter</w:t>
        </w:r>
        <w:r w:rsidRPr="00DE1CD0">
          <w:rPr>
            <w:rStyle w:val="Hyperlink"/>
            <w:lang w:val="ru-RU"/>
          </w:rPr>
          <w:t>-</w:t>
        </w:r>
        <w:r>
          <w:rPr>
            <w:rStyle w:val="Hyperlink"/>
          </w:rPr>
          <w:t>productive</w:t>
        </w:r>
      </w:hyperlink>
      <w:r w:rsidRPr="00DE1CD0">
        <w:rPr>
          <w:lang w:val="ru-RU"/>
        </w:rPr>
        <w:t xml:space="preserve"> (дата обращения 29.05.2019)</w:t>
      </w:r>
    </w:p>
    <w:p w14:paraId="4C8743DC" w14:textId="45D88909" w:rsidR="00DE1CD0" w:rsidRDefault="00DE1CD0" w:rsidP="00DE1CD0">
      <w:pPr>
        <w:pStyle w:val="ListParagraph"/>
        <w:numPr>
          <w:ilvl w:val="0"/>
          <w:numId w:val="14"/>
        </w:numPr>
        <w:rPr>
          <w:lang w:val="ru-RU"/>
        </w:rPr>
      </w:pPr>
      <w:r w:rsidRPr="00DE1CD0">
        <w:rPr>
          <w:lang w:val="ru-RU"/>
        </w:rPr>
        <w:lastRenderedPageBreak/>
        <w:t xml:space="preserve">Пять лет санкций против России. Главное/ РБК </w:t>
      </w:r>
      <w:r>
        <w:t>URL</w:t>
      </w:r>
      <w:r w:rsidRPr="00DE1CD0">
        <w:rPr>
          <w:lang w:val="ru-RU"/>
        </w:rPr>
        <w:t xml:space="preserve">: </w:t>
      </w:r>
      <w:hyperlink r:id="rId29" w:history="1">
        <w:r w:rsidRPr="00DE1CD0">
          <w:rPr>
            <w:rStyle w:val="Hyperlink"/>
            <w:lang w:val="ru-RU"/>
          </w:rPr>
          <w:t>https://www.rbc.ru/politics/04/12/2018/5bffb0f09a79470ff5378627</w:t>
        </w:r>
      </w:hyperlink>
      <w:r w:rsidRPr="00DE1CD0">
        <w:rPr>
          <w:lang w:val="ru-RU"/>
        </w:rPr>
        <w:t xml:space="preserve"> (дата обращения 29.05.2019)</w:t>
      </w:r>
    </w:p>
    <w:p w14:paraId="1F0DF75D" w14:textId="333314FB" w:rsidR="00416AE1" w:rsidRPr="00DE1CD0" w:rsidRDefault="00416AE1" w:rsidP="00DE1CD0">
      <w:pPr>
        <w:pStyle w:val="ListParagraph"/>
        <w:numPr>
          <w:ilvl w:val="0"/>
          <w:numId w:val="14"/>
        </w:numPr>
        <w:rPr>
          <w:lang w:val="ru-RU"/>
        </w:rPr>
      </w:pPr>
      <w:r w:rsidRPr="00416AE1">
        <w:rPr>
          <w:lang w:val="ru-RU"/>
        </w:rPr>
        <w:t>Рейтинг доверия россиян Владимиру Путину обновил исторический минимум / Радио Свобода URL: https://www.svoboda.org/a/29962455.html (дата обращения 29.05.2019)</w:t>
      </w:r>
    </w:p>
    <w:p w14:paraId="7C432A2E" w14:textId="4C174771" w:rsidR="00DE1CD0" w:rsidRDefault="00DE1CD0" w:rsidP="00DE1CD0">
      <w:pPr>
        <w:pStyle w:val="ListParagraph"/>
        <w:numPr>
          <w:ilvl w:val="0"/>
          <w:numId w:val="14"/>
        </w:numPr>
        <w:rPr>
          <w:lang w:val="ru-RU"/>
        </w:rPr>
      </w:pPr>
      <w:r w:rsidRPr="00DE1CD0">
        <w:rPr>
          <w:lang w:val="ru-RU"/>
        </w:rPr>
        <w:t xml:space="preserve">Российско-финляндские отношения/ Посольство Российской Федерации в Финляндии </w:t>
      </w:r>
      <w:r>
        <w:t>URL</w:t>
      </w:r>
      <w:r w:rsidRPr="00DE1CD0">
        <w:rPr>
          <w:lang w:val="ru-RU"/>
        </w:rPr>
        <w:t xml:space="preserve">: </w:t>
      </w:r>
      <w:hyperlink r:id="rId30" w:history="1">
        <w:r>
          <w:rPr>
            <w:rStyle w:val="Hyperlink"/>
          </w:rPr>
          <w:t>https</w:t>
        </w:r>
        <w:r w:rsidRPr="00DE1CD0">
          <w:rPr>
            <w:rStyle w:val="Hyperlink"/>
            <w:lang w:val="ru-RU"/>
          </w:rPr>
          <w:t>://</w:t>
        </w:r>
        <w:proofErr w:type="spellStart"/>
        <w:r>
          <w:rPr>
            <w:rStyle w:val="Hyperlink"/>
          </w:rPr>
          <w:t>helsinki</w:t>
        </w:r>
        <w:proofErr w:type="spellEnd"/>
        <w:r w:rsidRPr="00DE1CD0">
          <w:rPr>
            <w:rStyle w:val="Hyperlink"/>
            <w:lang w:val="ru-RU"/>
          </w:rPr>
          <w:t>.</w:t>
        </w:r>
        <w:r>
          <w:rPr>
            <w:rStyle w:val="Hyperlink"/>
          </w:rPr>
          <w:t>mid</w:t>
        </w:r>
        <w:r w:rsidRPr="00DE1CD0">
          <w:rPr>
            <w:rStyle w:val="Hyperlink"/>
            <w:lang w:val="ru-RU"/>
          </w:rPr>
          <w:t>.</w:t>
        </w:r>
        <w:proofErr w:type="spellStart"/>
        <w:r>
          <w:rPr>
            <w:rStyle w:val="Hyperlink"/>
          </w:rPr>
          <w:t>ru</w:t>
        </w:r>
        <w:proofErr w:type="spellEnd"/>
        <w:r w:rsidRPr="00DE1CD0">
          <w:rPr>
            <w:rStyle w:val="Hyperlink"/>
            <w:lang w:val="ru-RU"/>
          </w:rPr>
          <w:t>/</w:t>
        </w:r>
        <w:proofErr w:type="spellStart"/>
        <w:r>
          <w:rPr>
            <w:rStyle w:val="Hyperlink"/>
          </w:rPr>
          <w:t>rossijsko</w:t>
        </w:r>
        <w:proofErr w:type="spellEnd"/>
        <w:r w:rsidRPr="00DE1CD0">
          <w:rPr>
            <w:rStyle w:val="Hyperlink"/>
            <w:lang w:val="ru-RU"/>
          </w:rPr>
          <w:t>-</w:t>
        </w:r>
        <w:proofErr w:type="spellStart"/>
        <w:r>
          <w:rPr>
            <w:rStyle w:val="Hyperlink"/>
          </w:rPr>
          <w:t>finlandskie</w:t>
        </w:r>
        <w:proofErr w:type="spellEnd"/>
        <w:r w:rsidRPr="00DE1CD0">
          <w:rPr>
            <w:rStyle w:val="Hyperlink"/>
            <w:lang w:val="ru-RU"/>
          </w:rPr>
          <w:t>-</w:t>
        </w:r>
        <w:proofErr w:type="spellStart"/>
        <w:r>
          <w:rPr>
            <w:rStyle w:val="Hyperlink"/>
          </w:rPr>
          <w:t>otnosenia</w:t>
        </w:r>
        <w:proofErr w:type="spellEnd"/>
      </w:hyperlink>
      <w:r w:rsidRPr="00DE1CD0">
        <w:rPr>
          <w:lang w:val="ru-RU"/>
        </w:rPr>
        <w:t xml:space="preserve"> (дата обращения 29.05.2019)</w:t>
      </w:r>
    </w:p>
    <w:p w14:paraId="341C9624" w14:textId="38A2E14B" w:rsidR="00416AE1" w:rsidRPr="00DE1CD0" w:rsidRDefault="00416AE1" w:rsidP="00DE1CD0">
      <w:pPr>
        <w:pStyle w:val="ListParagraph"/>
        <w:numPr>
          <w:ilvl w:val="0"/>
          <w:numId w:val="14"/>
        </w:numPr>
        <w:rPr>
          <w:lang w:val="ru-RU"/>
        </w:rPr>
      </w:pPr>
      <w:r w:rsidRPr="00416AE1">
        <w:rPr>
          <w:lang w:val="ru-RU"/>
        </w:rPr>
        <w:t xml:space="preserve">Российские экономисты сочли несущественным ущерб Запада от </w:t>
      </w:r>
      <w:proofErr w:type="spellStart"/>
      <w:r w:rsidRPr="00416AE1">
        <w:rPr>
          <w:lang w:val="ru-RU"/>
        </w:rPr>
        <w:t>контрсанкций</w:t>
      </w:r>
      <w:proofErr w:type="spellEnd"/>
      <w:r w:rsidRPr="00416AE1">
        <w:rPr>
          <w:lang w:val="ru-RU"/>
        </w:rPr>
        <w:t xml:space="preserve"> / РБК URL: https://www.rbc.ru/economics/08/09/2016/57d188979a794794f842fb41 (дата обращения 29.05.2019)</w:t>
      </w:r>
    </w:p>
    <w:p w14:paraId="37B6300E" w14:textId="77777777" w:rsidR="00DE1CD0" w:rsidRPr="00DE1CD0" w:rsidRDefault="00DE1CD0" w:rsidP="00DE1CD0">
      <w:pPr>
        <w:pStyle w:val="ListParagraph"/>
        <w:numPr>
          <w:ilvl w:val="0"/>
          <w:numId w:val="14"/>
        </w:numPr>
        <w:rPr>
          <w:lang w:val="ru-RU"/>
        </w:rPr>
      </w:pPr>
      <w:r w:rsidRPr="00DE1CD0">
        <w:rPr>
          <w:lang w:val="ru-RU"/>
        </w:rPr>
        <w:t xml:space="preserve">Россия выпала из списка 25 самых привлекательных для инвесторов стран/ РБК </w:t>
      </w:r>
      <w:r>
        <w:t>URL</w:t>
      </w:r>
      <w:r w:rsidRPr="00DE1CD0">
        <w:rPr>
          <w:lang w:val="ru-RU"/>
        </w:rPr>
        <w:t xml:space="preserve">: </w:t>
      </w:r>
      <w:hyperlink r:id="rId31" w:history="1">
        <w:r w:rsidRPr="00DE1CD0">
          <w:rPr>
            <w:rStyle w:val="Hyperlink"/>
            <w:lang w:val="ru-RU"/>
          </w:rPr>
          <w:t>https://www.rbc.ru/economics/02/06/2014/57041dc89a794761c0cea4d4</w:t>
        </w:r>
      </w:hyperlink>
      <w:r w:rsidRPr="00DE1CD0">
        <w:rPr>
          <w:lang w:val="ru-RU"/>
        </w:rPr>
        <w:t xml:space="preserve"> (дата обращения 29.05.2019)</w:t>
      </w:r>
    </w:p>
    <w:p w14:paraId="635E60FA" w14:textId="77777777" w:rsidR="00DE1CD0" w:rsidRPr="00DE1CD0" w:rsidRDefault="00DE1CD0" w:rsidP="00DE1CD0">
      <w:pPr>
        <w:pStyle w:val="ListParagraph"/>
        <w:numPr>
          <w:ilvl w:val="0"/>
          <w:numId w:val="14"/>
        </w:numPr>
        <w:rPr>
          <w:lang w:val="ru-RU"/>
        </w:rPr>
      </w:pPr>
      <w:r w:rsidRPr="00DE1CD0">
        <w:rPr>
          <w:lang w:val="ru-RU"/>
        </w:rPr>
        <w:t xml:space="preserve">Россия переживает кризис иностранных инвестиций/ Эксперт </w:t>
      </w:r>
      <w:r>
        <w:t>ONLINE</w:t>
      </w:r>
      <w:r w:rsidRPr="00DE1CD0">
        <w:rPr>
          <w:lang w:val="ru-RU"/>
        </w:rPr>
        <w:t xml:space="preserve"> </w:t>
      </w:r>
      <w:r>
        <w:t>URL</w:t>
      </w:r>
      <w:r w:rsidRPr="00DE1CD0">
        <w:rPr>
          <w:lang w:val="ru-RU"/>
        </w:rPr>
        <w:t xml:space="preserve">: </w:t>
      </w:r>
      <w:hyperlink r:id="rId32" w:history="1">
        <w:r>
          <w:rPr>
            <w:rStyle w:val="Hyperlink"/>
          </w:rPr>
          <w:t>https</w:t>
        </w:r>
        <w:r w:rsidRPr="00DE1CD0">
          <w:rPr>
            <w:rStyle w:val="Hyperlink"/>
            <w:lang w:val="ru-RU"/>
          </w:rPr>
          <w:t>://</w:t>
        </w:r>
        <w:r>
          <w:rPr>
            <w:rStyle w:val="Hyperlink"/>
          </w:rPr>
          <w:t>expert</w:t>
        </w:r>
        <w:r w:rsidRPr="00DE1CD0">
          <w:rPr>
            <w:rStyle w:val="Hyperlink"/>
            <w:lang w:val="ru-RU"/>
          </w:rPr>
          <w:t>.</w:t>
        </w:r>
        <w:proofErr w:type="spellStart"/>
        <w:r>
          <w:rPr>
            <w:rStyle w:val="Hyperlink"/>
          </w:rPr>
          <w:t>ru</w:t>
        </w:r>
        <w:proofErr w:type="spellEnd"/>
        <w:r w:rsidRPr="00DE1CD0">
          <w:rPr>
            <w:rStyle w:val="Hyperlink"/>
            <w:lang w:val="ru-RU"/>
          </w:rPr>
          <w:t>/2018/11/15/</w:t>
        </w:r>
        <w:proofErr w:type="spellStart"/>
        <w:r>
          <w:rPr>
            <w:rStyle w:val="Hyperlink"/>
          </w:rPr>
          <w:t>oreshkin</w:t>
        </w:r>
        <w:proofErr w:type="spellEnd"/>
        <w:r w:rsidRPr="00DE1CD0">
          <w:rPr>
            <w:rStyle w:val="Hyperlink"/>
            <w:lang w:val="ru-RU"/>
          </w:rPr>
          <w:t>-</w:t>
        </w:r>
        <w:proofErr w:type="spellStart"/>
        <w:r>
          <w:rPr>
            <w:rStyle w:val="Hyperlink"/>
          </w:rPr>
          <w:t>ob</w:t>
        </w:r>
        <w:proofErr w:type="spellEnd"/>
        <w:r w:rsidRPr="00DE1CD0">
          <w:rPr>
            <w:rStyle w:val="Hyperlink"/>
            <w:lang w:val="ru-RU"/>
          </w:rPr>
          <w:t>-</w:t>
        </w:r>
        <w:proofErr w:type="spellStart"/>
        <w:r>
          <w:rPr>
            <w:rStyle w:val="Hyperlink"/>
          </w:rPr>
          <w:t>inostrannyih</w:t>
        </w:r>
        <w:proofErr w:type="spellEnd"/>
        <w:r w:rsidRPr="00DE1CD0">
          <w:rPr>
            <w:rStyle w:val="Hyperlink"/>
            <w:lang w:val="ru-RU"/>
          </w:rPr>
          <w:t>-</w:t>
        </w:r>
        <w:proofErr w:type="spellStart"/>
        <w:r>
          <w:rPr>
            <w:rStyle w:val="Hyperlink"/>
          </w:rPr>
          <w:t>investitsiyah</w:t>
        </w:r>
        <w:proofErr w:type="spellEnd"/>
        <w:r w:rsidRPr="00DE1CD0">
          <w:rPr>
            <w:rStyle w:val="Hyperlink"/>
            <w:lang w:val="ru-RU"/>
          </w:rPr>
          <w:t>/</w:t>
        </w:r>
      </w:hyperlink>
    </w:p>
    <w:p w14:paraId="36BB3322" w14:textId="77777777" w:rsidR="00DE1CD0" w:rsidRPr="00DE1CD0" w:rsidRDefault="00DE1CD0" w:rsidP="00DE1CD0">
      <w:pPr>
        <w:pStyle w:val="ListParagraph"/>
        <w:numPr>
          <w:ilvl w:val="0"/>
          <w:numId w:val="14"/>
        </w:numPr>
        <w:rPr>
          <w:lang w:val="ru-RU"/>
        </w:rPr>
      </w:pPr>
      <w:r w:rsidRPr="00DE1CD0">
        <w:rPr>
          <w:lang w:val="ru-RU"/>
        </w:rPr>
        <w:t xml:space="preserve">Санкции/ Российский совет по международным делам </w:t>
      </w:r>
      <w:r>
        <w:t>URL</w:t>
      </w:r>
      <w:r w:rsidRPr="00DE1CD0">
        <w:rPr>
          <w:lang w:val="ru-RU"/>
        </w:rPr>
        <w:t xml:space="preserve">: </w:t>
      </w:r>
      <w:hyperlink r:id="rId33" w:anchor="usa" w:history="1">
        <w:r>
          <w:rPr>
            <w:rStyle w:val="Hyperlink"/>
          </w:rPr>
          <w:t>https</w:t>
        </w:r>
        <w:r w:rsidRPr="00DE1CD0">
          <w:rPr>
            <w:rStyle w:val="Hyperlink"/>
            <w:lang w:val="ru-RU"/>
          </w:rPr>
          <w:t>://</w:t>
        </w:r>
        <w:proofErr w:type="spellStart"/>
        <w:r>
          <w:rPr>
            <w:rStyle w:val="Hyperlink"/>
          </w:rPr>
          <w:t>russiancouncil</w:t>
        </w:r>
        <w:proofErr w:type="spellEnd"/>
        <w:r w:rsidRPr="00DE1CD0">
          <w:rPr>
            <w:rStyle w:val="Hyperlink"/>
            <w:lang w:val="ru-RU"/>
          </w:rPr>
          <w:t>.</w:t>
        </w:r>
        <w:proofErr w:type="spellStart"/>
        <w:r>
          <w:rPr>
            <w:rStyle w:val="Hyperlink"/>
          </w:rPr>
          <w:t>ru</w:t>
        </w:r>
        <w:proofErr w:type="spellEnd"/>
        <w:r w:rsidRPr="00DE1CD0">
          <w:rPr>
            <w:rStyle w:val="Hyperlink"/>
            <w:lang w:val="ru-RU"/>
          </w:rPr>
          <w:t>/</w:t>
        </w:r>
        <w:r>
          <w:rPr>
            <w:rStyle w:val="Hyperlink"/>
          </w:rPr>
          <w:t>sanctions</w:t>
        </w:r>
        <w:r w:rsidRPr="00DE1CD0">
          <w:rPr>
            <w:rStyle w:val="Hyperlink"/>
            <w:lang w:val="ru-RU"/>
          </w:rPr>
          <w:t>#</w:t>
        </w:r>
        <w:proofErr w:type="spellStart"/>
        <w:r>
          <w:rPr>
            <w:rStyle w:val="Hyperlink"/>
          </w:rPr>
          <w:t>usa</w:t>
        </w:r>
        <w:proofErr w:type="spellEnd"/>
      </w:hyperlink>
      <w:r w:rsidRPr="00DE1CD0">
        <w:rPr>
          <w:lang w:val="ru-RU"/>
        </w:rPr>
        <w:t xml:space="preserve"> (дата обращения 29.05.2019)</w:t>
      </w:r>
    </w:p>
    <w:p w14:paraId="46A570CC" w14:textId="79BE3BEC" w:rsidR="00DE1CD0" w:rsidRDefault="00DE1CD0" w:rsidP="00DE1CD0">
      <w:pPr>
        <w:pStyle w:val="ListParagraph"/>
        <w:numPr>
          <w:ilvl w:val="0"/>
          <w:numId w:val="14"/>
        </w:numPr>
        <w:rPr>
          <w:lang w:val="ru-RU"/>
        </w:rPr>
      </w:pPr>
      <w:r w:rsidRPr="00DE1CD0">
        <w:rPr>
          <w:lang w:val="ru-RU"/>
        </w:rPr>
        <w:t xml:space="preserve">Социально-экономическое положение России – 2013/ Федеральная служба государственной статистики </w:t>
      </w:r>
      <w:r>
        <w:t>URL</w:t>
      </w:r>
      <w:r w:rsidRPr="00DE1CD0">
        <w:rPr>
          <w:lang w:val="ru-RU"/>
        </w:rPr>
        <w:t xml:space="preserve">: </w:t>
      </w:r>
      <w:hyperlink r:id="rId34" w:history="1">
        <w:r w:rsidRPr="00DE1CD0">
          <w:rPr>
            <w:rStyle w:val="Hyperlink"/>
            <w:lang w:val="ru-RU"/>
          </w:rPr>
          <w:t>http://www.gks.ru/bgd/regl/b13_01/IssWWW.exe/Stg/d01/2-2-5-1.htm</w:t>
        </w:r>
      </w:hyperlink>
      <w:r w:rsidRPr="00DE1CD0">
        <w:rPr>
          <w:lang w:val="ru-RU"/>
        </w:rPr>
        <w:t xml:space="preserve"> (дата обращения 29.05.2019)</w:t>
      </w:r>
    </w:p>
    <w:p w14:paraId="120DC9F1" w14:textId="3608EA1C" w:rsidR="00F44568" w:rsidRPr="00DE1CD0" w:rsidRDefault="00F44568" w:rsidP="00DE1CD0">
      <w:pPr>
        <w:pStyle w:val="ListParagraph"/>
        <w:numPr>
          <w:ilvl w:val="0"/>
          <w:numId w:val="14"/>
        </w:numPr>
        <w:rPr>
          <w:lang w:val="ru-RU"/>
        </w:rPr>
      </w:pPr>
      <w:r w:rsidRPr="00F44568">
        <w:rPr>
          <w:lang w:val="ru-RU"/>
        </w:rPr>
        <w:t xml:space="preserve">Товарооборот между Россией и Финляндией вырос на 20%/ </w:t>
      </w:r>
      <w:r>
        <w:rPr>
          <w:lang w:val="ru-RU"/>
        </w:rPr>
        <w:t xml:space="preserve">Фонтанка </w:t>
      </w:r>
      <w:r>
        <w:t>URL</w:t>
      </w:r>
      <w:r w:rsidRPr="00F44568">
        <w:rPr>
          <w:lang w:val="ru-RU"/>
        </w:rPr>
        <w:t xml:space="preserve">: https://www.fontanka.ru/2019/02/12/041/ </w:t>
      </w:r>
      <w:r w:rsidRPr="00E857FE">
        <w:rPr>
          <w:lang w:val="ru-RU"/>
        </w:rPr>
        <w:t>(дата обращения 29.05.2019)</w:t>
      </w:r>
    </w:p>
    <w:p w14:paraId="53E52CF5" w14:textId="77777777" w:rsidR="00DE1CD0" w:rsidRPr="00DE1CD0" w:rsidRDefault="00DE1CD0" w:rsidP="00DE1CD0">
      <w:pPr>
        <w:pStyle w:val="ListParagraph"/>
        <w:numPr>
          <w:ilvl w:val="0"/>
          <w:numId w:val="14"/>
        </w:numPr>
        <w:rPr>
          <w:lang w:val="ru-RU"/>
        </w:rPr>
      </w:pPr>
      <w:r w:rsidRPr="00DE1CD0">
        <w:rPr>
          <w:lang w:val="ru-RU"/>
        </w:rPr>
        <w:t xml:space="preserve">Федеральная служба государственной статистики/ Росстат </w:t>
      </w:r>
      <w:r>
        <w:t>URL</w:t>
      </w:r>
      <w:r w:rsidRPr="00DE1CD0">
        <w:rPr>
          <w:lang w:val="ru-RU"/>
        </w:rPr>
        <w:t xml:space="preserve">: </w:t>
      </w:r>
      <w:hyperlink r:id="rId35" w:history="1">
        <w:r>
          <w:rPr>
            <w:rStyle w:val="Hyperlink"/>
          </w:rPr>
          <w:t>http</w:t>
        </w:r>
        <w:r w:rsidRPr="00DE1CD0">
          <w:rPr>
            <w:rStyle w:val="Hyperlink"/>
            <w:lang w:val="ru-RU"/>
          </w:rPr>
          <w:t>://</w:t>
        </w:r>
        <w:r>
          <w:rPr>
            <w:rStyle w:val="Hyperlink"/>
          </w:rPr>
          <w:t>www</w:t>
        </w:r>
        <w:r w:rsidRPr="00DE1CD0">
          <w:rPr>
            <w:rStyle w:val="Hyperlink"/>
            <w:lang w:val="ru-RU"/>
          </w:rPr>
          <w:t>.</w:t>
        </w:r>
        <w:proofErr w:type="spellStart"/>
        <w:r>
          <w:rPr>
            <w:rStyle w:val="Hyperlink"/>
          </w:rPr>
          <w:t>gks</w:t>
        </w:r>
        <w:proofErr w:type="spellEnd"/>
        <w:r w:rsidRPr="00DE1CD0">
          <w:rPr>
            <w:rStyle w:val="Hyperlink"/>
            <w:lang w:val="ru-RU"/>
          </w:rPr>
          <w:t>.</w:t>
        </w:r>
        <w:proofErr w:type="spellStart"/>
        <w:r>
          <w:rPr>
            <w:rStyle w:val="Hyperlink"/>
          </w:rPr>
          <w:t>ru</w:t>
        </w:r>
        <w:proofErr w:type="spellEnd"/>
        <w:r w:rsidRPr="00DE1CD0">
          <w:rPr>
            <w:rStyle w:val="Hyperlink"/>
            <w:lang w:val="ru-RU"/>
          </w:rPr>
          <w:t>/</w:t>
        </w:r>
      </w:hyperlink>
      <w:r w:rsidRPr="00DE1CD0">
        <w:rPr>
          <w:lang w:val="ru-RU"/>
        </w:rPr>
        <w:t xml:space="preserve"> (дата обращения 29.05.2019)</w:t>
      </w:r>
    </w:p>
    <w:p w14:paraId="19FA8D98" w14:textId="77777777" w:rsidR="00DE1CD0" w:rsidRPr="005018F3" w:rsidRDefault="00DE1CD0" w:rsidP="00DE1CD0">
      <w:pPr>
        <w:pStyle w:val="ListParagraph"/>
        <w:numPr>
          <w:ilvl w:val="0"/>
          <w:numId w:val="14"/>
        </w:numPr>
      </w:pPr>
      <w:r w:rsidRPr="00DE1CD0">
        <w:rPr>
          <w:lang w:val="ru-RU"/>
        </w:rPr>
        <w:t>Финляндия</w:t>
      </w:r>
      <w:r w:rsidRPr="005018F3">
        <w:t xml:space="preserve">/ </w:t>
      </w:r>
      <w:r>
        <w:t>The</w:t>
      </w:r>
      <w:r w:rsidRPr="005018F3">
        <w:t xml:space="preserve"> </w:t>
      </w:r>
      <w:r>
        <w:t>Observatory</w:t>
      </w:r>
      <w:r w:rsidRPr="005018F3">
        <w:t xml:space="preserve"> </w:t>
      </w:r>
      <w:r>
        <w:t>of</w:t>
      </w:r>
      <w:r w:rsidRPr="005018F3">
        <w:t xml:space="preserve"> </w:t>
      </w:r>
      <w:r>
        <w:t>Economic</w:t>
      </w:r>
      <w:r w:rsidRPr="005018F3">
        <w:t xml:space="preserve"> </w:t>
      </w:r>
      <w:r>
        <w:t>complexity</w:t>
      </w:r>
      <w:r w:rsidRPr="005018F3">
        <w:t xml:space="preserve"> </w:t>
      </w:r>
      <w:r>
        <w:t>URL</w:t>
      </w:r>
      <w:r w:rsidRPr="005018F3">
        <w:t xml:space="preserve">: </w:t>
      </w:r>
      <w:hyperlink r:id="rId36" w:anchor="%D0%AD%D0%BA%D1%81%D0%BF%D0%BE%D1%80%D1%82" w:history="1">
        <w:r>
          <w:rPr>
            <w:rStyle w:val="Hyperlink"/>
          </w:rPr>
          <w:t>https</w:t>
        </w:r>
        <w:r w:rsidRPr="005018F3">
          <w:rPr>
            <w:rStyle w:val="Hyperlink"/>
          </w:rPr>
          <w:t>://</w:t>
        </w:r>
        <w:r>
          <w:rPr>
            <w:rStyle w:val="Hyperlink"/>
          </w:rPr>
          <w:t>atlas</w:t>
        </w:r>
        <w:r w:rsidRPr="005018F3">
          <w:rPr>
            <w:rStyle w:val="Hyperlink"/>
          </w:rPr>
          <w:t>.</w:t>
        </w:r>
        <w:r>
          <w:rPr>
            <w:rStyle w:val="Hyperlink"/>
          </w:rPr>
          <w:t>media</w:t>
        </w:r>
        <w:r w:rsidRPr="005018F3">
          <w:rPr>
            <w:rStyle w:val="Hyperlink"/>
          </w:rPr>
          <w:t>.</w:t>
        </w:r>
        <w:r>
          <w:rPr>
            <w:rStyle w:val="Hyperlink"/>
          </w:rPr>
          <w:t>mit</w:t>
        </w:r>
        <w:r w:rsidRPr="005018F3">
          <w:rPr>
            <w:rStyle w:val="Hyperlink"/>
          </w:rPr>
          <w:t>.</w:t>
        </w:r>
        <w:r>
          <w:rPr>
            <w:rStyle w:val="Hyperlink"/>
          </w:rPr>
          <w:t>edu</w:t>
        </w:r>
        <w:r w:rsidRPr="005018F3">
          <w:rPr>
            <w:rStyle w:val="Hyperlink"/>
          </w:rPr>
          <w:t>/</w:t>
        </w:r>
        <w:r>
          <w:rPr>
            <w:rStyle w:val="Hyperlink"/>
          </w:rPr>
          <w:t>ru</w:t>
        </w:r>
        <w:r w:rsidRPr="005018F3">
          <w:rPr>
            <w:rStyle w:val="Hyperlink"/>
          </w:rPr>
          <w:t>/</w:t>
        </w:r>
        <w:r>
          <w:rPr>
            <w:rStyle w:val="Hyperlink"/>
          </w:rPr>
          <w:t>profile</w:t>
        </w:r>
        <w:r w:rsidRPr="005018F3">
          <w:rPr>
            <w:rStyle w:val="Hyperlink"/>
          </w:rPr>
          <w:t>/</w:t>
        </w:r>
        <w:r>
          <w:rPr>
            <w:rStyle w:val="Hyperlink"/>
          </w:rPr>
          <w:t>country</w:t>
        </w:r>
        <w:r w:rsidRPr="005018F3">
          <w:rPr>
            <w:rStyle w:val="Hyperlink"/>
          </w:rPr>
          <w:t>/</w:t>
        </w:r>
        <w:r>
          <w:rPr>
            <w:rStyle w:val="Hyperlink"/>
          </w:rPr>
          <w:t>fin</w:t>
        </w:r>
        <w:r w:rsidRPr="005018F3">
          <w:rPr>
            <w:rStyle w:val="Hyperlink"/>
          </w:rPr>
          <w:t>/#%</w:t>
        </w:r>
        <w:r>
          <w:rPr>
            <w:rStyle w:val="Hyperlink"/>
          </w:rPr>
          <w:t>D</w:t>
        </w:r>
        <w:r w:rsidRPr="005018F3">
          <w:rPr>
            <w:rStyle w:val="Hyperlink"/>
          </w:rPr>
          <w:t>0%</w:t>
        </w:r>
        <w:r>
          <w:rPr>
            <w:rStyle w:val="Hyperlink"/>
          </w:rPr>
          <w:t>AD</w:t>
        </w:r>
        <w:r w:rsidRPr="005018F3">
          <w:rPr>
            <w:rStyle w:val="Hyperlink"/>
          </w:rPr>
          <w:t>%</w:t>
        </w:r>
        <w:r>
          <w:rPr>
            <w:rStyle w:val="Hyperlink"/>
          </w:rPr>
          <w:t>D</w:t>
        </w:r>
        <w:r w:rsidRPr="005018F3">
          <w:rPr>
            <w:rStyle w:val="Hyperlink"/>
          </w:rPr>
          <w:t>0%</w:t>
        </w:r>
        <w:r>
          <w:rPr>
            <w:rStyle w:val="Hyperlink"/>
          </w:rPr>
          <w:t>BA</w:t>
        </w:r>
        <w:r w:rsidRPr="005018F3">
          <w:rPr>
            <w:rStyle w:val="Hyperlink"/>
          </w:rPr>
          <w:t>%</w:t>
        </w:r>
        <w:r>
          <w:rPr>
            <w:rStyle w:val="Hyperlink"/>
          </w:rPr>
          <w:t>D</w:t>
        </w:r>
        <w:r w:rsidRPr="005018F3">
          <w:rPr>
            <w:rStyle w:val="Hyperlink"/>
          </w:rPr>
          <w:t>1%81%</w:t>
        </w:r>
        <w:r>
          <w:rPr>
            <w:rStyle w:val="Hyperlink"/>
          </w:rPr>
          <w:t>D</w:t>
        </w:r>
        <w:r w:rsidRPr="005018F3">
          <w:rPr>
            <w:rStyle w:val="Hyperlink"/>
          </w:rPr>
          <w:t>0%</w:t>
        </w:r>
        <w:r>
          <w:rPr>
            <w:rStyle w:val="Hyperlink"/>
          </w:rPr>
          <w:t>BF</w:t>
        </w:r>
        <w:r w:rsidRPr="005018F3">
          <w:rPr>
            <w:rStyle w:val="Hyperlink"/>
          </w:rPr>
          <w:t>%</w:t>
        </w:r>
        <w:r>
          <w:rPr>
            <w:rStyle w:val="Hyperlink"/>
          </w:rPr>
          <w:t>D</w:t>
        </w:r>
        <w:r w:rsidRPr="005018F3">
          <w:rPr>
            <w:rStyle w:val="Hyperlink"/>
          </w:rPr>
          <w:t>0%</w:t>
        </w:r>
        <w:r>
          <w:rPr>
            <w:rStyle w:val="Hyperlink"/>
          </w:rPr>
          <w:t>BE</w:t>
        </w:r>
        <w:r w:rsidRPr="005018F3">
          <w:rPr>
            <w:rStyle w:val="Hyperlink"/>
          </w:rPr>
          <w:t>%</w:t>
        </w:r>
        <w:r>
          <w:rPr>
            <w:rStyle w:val="Hyperlink"/>
          </w:rPr>
          <w:t>D</w:t>
        </w:r>
        <w:r w:rsidRPr="005018F3">
          <w:rPr>
            <w:rStyle w:val="Hyperlink"/>
          </w:rPr>
          <w:t>1%80%</w:t>
        </w:r>
        <w:r>
          <w:rPr>
            <w:rStyle w:val="Hyperlink"/>
          </w:rPr>
          <w:t>D</w:t>
        </w:r>
        <w:r w:rsidRPr="005018F3">
          <w:rPr>
            <w:rStyle w:val="Hyperlink"/>
          </w:rPr>
          <w:t>1%82</w:t>
        </w:r>
      </w:hyperlink>
      <w:r w:rsidRPr="005018F3">
        <w:t xml:space="preserve"> (</w:t>
      </w:r>
      <w:r w:rsidRPr="00DE1CD0">
        <w:rPr>
          <w:lang w:val="ru-RU"/>
        </w:rPr>
        <w:t>дата</w:t>
      </w:r>
      <w:r w:rsidRPr="005018F3">
        <w:t xml:space="preserve"> </w:t>
      </w:r>
      <w:r w:rsidRPr="00DE1CD0">
        <w:rPr>
          <w:lang w:val="ru-RU"/>
        </w:rPr>
        <w:t>обращения</w:t>
      </w:r>
      <w:r w:rsidRPr="005018F3">
        <w:t xml:space="preserve"> 29.05.2019)</w:t>
      </w:r>
    </w:p>
    <w:p w14:paraId="3C16CAD9" w14:textId="77777777" w:rsidR="00DE1CD0" w:rsidRPr="00DE1CD0" w:rsidRDefault="00DE1CD0" w:rsidP="00DE1CD0">
      <w:pPr>
        <w:pStyle w:val="ListParagraph"/>
        <w:numPr>
          <w:ilvl w:val="0"/>
          <w:numId w:val="14"/>
        </w:numPr>
        <w:rPr>
          <w:lang w:val="ru-RU"/>
        </w:rPr>
      </w:pPr>
      <w:r w:rsidRPr="00DE1CD0">
        <w:rPr>
          <w:lang w:val="ru-RU"/>
        </w:rPr>
        <w:t xml:space="preserve">Финляндия поддерживает санкции против России, но считает их неэффективными/ РИА Новости </w:t>
      </w:r>
      <w:r>
        <w:t>URL</w:t>
      </w:r>
      <w:r w:rsidRPr="00DE1CD0">
        <w:rPr>
          <w:lang w:val="ru-RU"/>
        </w:rPr>
        <w:t xml:space="preserve">: </w:t>
      </w:r>
      <w:hyperlink r:id="rId37" w:history="1">
        <w:r>
          <w:rPr>
            <w:rStyle w:val="Hyperlink"/>
          </w:rPr>
          <w:t>https</w:t>
        </w:r>
        <w:r w:rsidRPr="00DE1CD0">
          <w:rPr>
            <w:rStyle w:val="Hyperlink"/>
            <w:lang w:val="ru-RU"/>
          </w:rPr>
          <w:t>://</w:t>
        </w:r>
        <w:r>
          <w:rPr>
            <w:rStyle w:val="Hyperlink"/>
          </w:rPr>
          <w:t>ria</w:t>
        </w:r>
        <w:r w:rsidRPr="00DE1CD0">
          <w:rPr>
            <w:rStyle w:val="Hyperlink"/>
            <w:lang w:val="ru-RU"/>
          </w:rPr>
          <w:t>.</w:t>
        </w:r>
        <w:proofErr w:type="spellStart"/>
        <w:r>
          <w:rPr>
            <w:rStyle w:val="Hyperlink"/>
          </w:rPr>
          <w:t>ru</w:t>
        </w:r>
        <w:proofErr w:type="spellEnd"/>
        <w:r w:rsidRPr="00DE1CD0">
          <w:rPr>
            <w:rStyle w:val="Hyperlink"/>
            <w:lang w:val="ru-RU"/>
          </w:rPr>
          <w:t>/20161123/1482024286.</w:t>
        </w:r>
        <w:r>
          <w:rPr>
            <w:rStyle w:val="Hyperlink"/>
          </w:rPr>
          <w:t>html</w:t>
        </w:r>
      </w:hyperlink>
      <w:r w:rsidRPr="00DE1CD0">
        <w:rPr>
          <w:lang w:val="ru-RU"/>
        </w:rPr>
        <w:t xml:space="preserve"> (дата обращения 29.05.2019)</w:t>
      </w:r>
    </w:p>
    <w:p w14:paraId="5170BD60" w14:textId="77777777" w:rsidR="00DE1CD0" w:rsidRPr="00DE1CD0" w:rsidRDefault="00DE1CD0" w:rsidP="00DE1CD0">
      <w:pPr>
        <w:pStyle w:val="ListParagraph"/>
        <w:numPr>
          <w:ilvl w:val="0"/>
          <w:numId w:val="14"/>
        </w:numPr>
        <w:rPr>
          <w:lang w:val="ru-RU"/>
        </w:rPr>
      </w:pPr>
      <w:r w:rsidRPr="00DE1CD0">
        <w:rPr>
          <w:lang w:val="ru-RU"/>
        </w:rPr>
        <w:t xml:space="preserve">Финляндия больше всех в ЕС пострадала от противостояния с Россией/ РБК </w:t>
      </w:r>
      <w:r>
        <w:t>URL</w:t>
      </w:r>
      <w:r w:rsidRPr="00DE1CD0">
        <w:rPr>
          <w:lang w:val="ru-RU"/>
        </w:rPr>
        <w:t xml:space="preserve">: </w:t>
      </w:r>
      <w:hyperlink r:id="rId38" w:history="1">
        <w:r w:rsidRPr="00DE1CD0">
          <w:rPr>
            <w:rStyle w:val="Hyperlink"/>
            <w:lang w:val="ru-RU"/>
          </w:rPr>
          <w:t>https://www.rbc.ru/economics/14/08/2015/55cdf47d9a794724db75d028</w:t>
        </w:r>
      </w:hyperlink>
    </w:p>
    <w:p w14:paraId="6D1DDDD8" w14:textId="1E39F628" w:rsidR="00DE1CD0" w:rsidRDefault="00DE1CD0" w:rsidP="00DE1CD0">
      <w:pPr>
        <w:pStyle w:val="ListParagraph"/>
        <w:numPr>
          <w:ilvl w:val="0"/>
          <w:numId w:val="14"/>
        </w:numPr>
        <w:rPr>
          <w:lang w:val="ru-RU"/>
        </w:rPr>
      </w:pPr>
      <w:proofErr w:type="spellStart"/>
      <w:r w:rsidRPr="00DE1CD0">
        <w:rPr>
          <w:lang w:val="ru-RU"/>
        </w:rPr>
        <w:lastRenderedPageBreak/>
        <w:t>Хлюстова</w:t>
      </w:r>
      <w:proofErr w:type="spellEnd"/>
      <w:r w:rsidRPr="00DE1CD0">
        <w:rPr>
          <w:lang w:val="ru-RU"/>
        </w:rPr>
        <w:t xml:space="preserve"> Я. Бессмысленные и беспощадные / </w:t>
      </w:r>
      <w:proofErr w:type="spellStart"/>
      <w:r w:rsidRPr="00DE1CD0">
        <w:rPr>
          <w:lang w:val="ru-RU"/>
        </w:rPr>
        <w:t>Хлюстова</w:t>
      </w:r>
      <w:proofErr w:type="spellEnd"/>
      <w:r w:rsidRPr="00DE1CD0">
        <w:rPr>
          <w:lang w:val="ru-RU"/>
        </w:rPr>
        <w:t xml:space="preserve"> Я. </w:t>
      </w:r>
      <w:r>
        <w:t>URL</w:t>
      </w:r>
      <w:r w:rsidRPr="00DE1CD0">
        <w:rPr>
          <w:lang w:val="ru-RU"/>
        </w:rPr>
        <w:t xml:space="preserve">: </w:t>
      </w:r>
      <w:hyperlink r:id="rId39" w:history="1">
        <w:r>
          <w:rPr>
            <w:rStyle w:val="Hyperlink"/>
          </w:rPr>
          <w:t>https</w:t>
        </w:r>
        <w:r w:rsidRPr="00DE1CD0">
          <w:rPr>
            <w:rStyle w:val="Hyperlink"/>
            <w:lang w:val="ru-RU"/>
          </w:rPr>
          <w:t>://</w:t>
        </w:r>
        <w:proofErr w:type="spellStart"/>
        <w:r>
          <w:rPr>
            <w:rStyle w:val="Hyperlink"/>
          </w:rPr>
          <w:t>lenta</w:t>
        </w:r>
        <w:proofErr w:type="spellEnd"/>
        <w:r w:rsidRPr="00DE1CD0">
          <w:rPr>
            <w:rStyle w:val="Hyperlink"/>
            <w:lang w:val="ru-RU"/>
          </w:rPr>
          <w:t>.</w:t>
        </w:r>
        <w:proofErr w:type="spellStart"/>
        <w:r>
          <w:rPr>
            <w:rStyle w:val="Hyperlink"/>
          </w:rPr>
          <w:t>ru</w:t>
        </w:r>
        <w:proofErr w:type="spellEnd"/>
        <w:r w:rsidRPr="00DE1CD0">
          <w:rPr>
            <w:rStyle w:val="Hyperlink"/>
            <w:lang w:val="ru-RU"/>
          </w:rPr>
          <w:t>/</w:t>
        </w:r>
        <w:r>
          <w:rPr>
            <w:rStyle w:val="Hyperlink"/>
          </w:rPr>
          <w:t>articles</w:t>
        </w:r>
        <w:r w:rsidRPr="00DE1CD0">
          <w:rPr>
            <w:rStyle w:val="Hyperlink"/>
            <w:lang w:val="ru-RU"/>
          </w:rPr>
          <w:t>/2014/08/17/</w:t>
        </w:r>
        <w:r>
          <w:rPr>
            <w:rStyle w:val="Hyperlink"/>
          </w:rPr>
          <w:t>sanctions</w:t>
        </w:r>
        <w:r w:rsidRPr="00DE1CD0">
          <w:rPr>
            <w:rStyle w:val="Hyperlink"/>
            <w:lang w:val="ru-RU"/>
          </w:rPr>
          <w:t>/</w:t>
        </w:r>
      </w:hyperlink>
      <w:r w:rsidRPr="00DE1CD0">
        <w:rPr>
          <w:lang w:val="ru-RU"/>
        </w:rPr>
        <w:t xml:space="preserve"> (дата обращения 29.05.2019)</w:t>
      </w:r>
    </w:p>
    <w:p w14:paraId="30A5206B" w14:textId="2948EDAA" w:rsidR="00416AE1" w:rsidRPr="00DE1CD0" w:rsidRDefault="00416AE1" w:rsidP="00DE1CD0">
      <w:pPr>
        <w:pStyle w:val="ListParagraph"/>
        <w:numPr>
          <w:ilvl w:val="0"/>
          <w:numId w:val="14"/>
        </w:numPr>
        <w:rPr>
          <w:lang w:val="ru-RU"/>
        </w:rPr>
      </w:pPr>
      <w:proofErr w:type="spellStart"/>
      <w:r w:rsidRPr="00416AE1">
        <w:rPr>
          <w:lang w:val="ru-RU"/>
        </w:rPr>
        <w:t>Хонг</w:t>
      </w:r>
      <w:proofErr w:type="spellEnd"/>
      <w:r w:rsidRPr="00416AE1">
        <w:rPr>
          <w:lang w:val="ru-RU"/>
        </w:rPr>
        <w:t>: введение санкций ударит по обеим сторонам/ Вести Экономика URL: https://www.vestifinance.ru/articles/40296 (дата обращения 29.05.2019)</w:t>
      </w:r>
    </w:p>
    <w:p w14:paraId="2DD49CBC" w14:textId="77777777" w:rsidR="00DE1CD0" w:rsidRPr="00DE1CD0" w:rsidRDefault="00DE1CD0" w:rsidP="00DE1CD0">
      <w:pPr>
        <w:pStyle w:val="ListParagraph"/>
        <w:numPr>
          <w:ilvl w:val="0"/>
          <w:numId w:val="14"/>
        </w:numPr>
        <w:rPr>
          <w:lang w:val="ru-RU"/>
        </w:rPr>
      </w:pPr>
      <w:r w:rsidRPr="00DE1CD0">
        <w:rPr>
          <w:lang w:val="ru-RU"/>
        </w:rPr>
        <w:t xml:space="preserve">Хронология событий санкций/ РИА Новости </w:t>
      </w:r>
      <w:r>
        <w:t>URL</w:t>
      </w:r>
      <w:r w:rsidRPr="00DE1CD0">
        <w:rPr>
          <w:lang w:val="ru-RU"/>
        </w:rPr>
        <w:t xml:space="preserve">: </w:t>
      </w:r>
      <w:hyperlink r:id="rId40" w:history="1">
        <w:r>
          <w:rPr>
            <w:rStyle w:val="Hyperlink"/>
          </w:rPr>
          <w:t>https</w:t>
        </w:r>
        <w:r w:rsidRPr="00DE1CD0">
          <w:rPr>
            <w:rStyle w:val="Hyperlink"/>
            <w:lang w:val="ru-RU"/>
          </w:rPr>
          <w:t>://</w:t>
        </w:r>
        <w:r>
          <w:rPr>
            <w:rStyle w:val="Hyperlink"/>
          </w:rPr>
          <w:t>ria</w:t>
        </w:r>
        <w:r w:rsidRPr="00DE1CD0">
          <w:rPr>
            <w:rStyle w:val="Hyperlink"/>
            <w:lang w:val="ru-RU"/>
          </w:rPr>
          <w:t>.</w:t>
        </w:r>
        <w:proofErr w:type="spellStart"/>
        <w:r>
          <w:rPr>
            <w:rStyle w:val="Hyperlink"/>
          </w:rPr>
          <w:t>ru</w:t>
        </w:r>
        <w:proofErr w:type="spellEnd"/>
        <w:r w:rsidRPr="00DE1CD0">
          <w:rPr>
            <w:rStyle w:val="Hyperlink"/>
            <w:lang w:val="ru-RU"/>
          </w:rPr>
          <w:t>/20170901/1501426774.</w:t>
        </w:r>
        <w:r>
          <w:rPr>
            <w:rStyle w:val="Hyperlink"/>
          </w:rPr>
          <w:t>html</w:t>
        </w:r>
        <w:r w:rsidRPr="00DE1CD0">
          <w:rPr>
            <w:rStyle w:val="Hyperlink"/>
            <w:lang w:val="ru-RU"/>
          </w:rPr>
          <w:t>?</w:t>
        </w:r>
        <w:r>
          <w:rPr>
            <w:rStyle w:val="Hyperlink"/>
          </w:rPr>
          <w:t>in</w:t>
        </w:r>
        <w:r w:rsidRPr="00DE1CD0">
          <w:rPr>
            <w:rStyle w:val="Hyperlink"/>
            <w:lang w:val="ru-RU"/>
          </w:rPr>
          <w:t>=</w:t>
        </w:r>
        <w:r>
          <w:rPr>
            <w:rStyle w:val="Hyperlink"/>
          </w:rPr>
          <w:t>t</w:t>
        </w:r>
      </w:hyperlink>
      <w:r w:rsidRPr="00DE1CD0">
        <w:rPr>
          <w:lang w:val="ru-RU"/>
        </w:rPr>
        <w:t xml:space="preserve"> (дата обращения 29.05.2019) </w:t>
      </w:r>
    </w:p>
    <w:p w14:paraId="508D961D" w14:textId="77777777" w:rsidR="00DE1CD0" w:rsidRPr="0050701E" w:rsidRDefault="00DE1CD0" w:rsidP="00DE1CD0">
      <w:pPr>
        <w:pStyle w:val="ListParagraph"/>
        <w:numPr>
          <w:ilvl w:val="0"/>
          <w:numId w:val="14"/>
        </w:numPr>
      </w:pPr>
      <w:r w:rsidRPr="0050701E">
        <w:t xml:space="preserve">Countries in the world by population (2019)/ </w:t>
      </w:r>
      <w:proofErr w:type="spellStart"/>
      <w:r>
        <w:t>Worldometers</w:t>
      </w:r>
      <w:proofErr w:type="spellEnd"/>
      <w:r>
        <w:t xml:space="preserve"> URL: </w:t>
      </w:r>
      <w:hyperlink r:id="rId41" w:history="1">
        <w:r>
          <w:rPr>
            <w:rStyle w:val="Hyperlink"/>
          </w:rPr>
          <w:t>https://www.worldometers.info/world-population/population-by-country/</w:t>
        </w:r>
      </w:hyperlink>
      <w:r>
        <w:t xml:space="preserve"> </w:t>
      </w:r>
      <w:r w:rsidRPr="00A62FFE">
        <w:t>(</w:t>
      </w:r>
      <w:r w:rsidRPr="00DE1CD0">
        <w:rPr>
          <w:lang w:val="ru-RU"/>
        </w:rPr>
        <w:t>дата</w:t>
      </w:r>
      <w:r w:rsidRPr="00A62FFE">
        <w:t xml:space="preserve"> </w:t>
      </w:r>
      <w:r w:rsidRPr="00DE1CD0">
        <w:rPr>
          <w:lang w:val="ru-RU"/>
        </w:rPr>
        <w:t>обращения</w:t>
      </w:r>
      <w:r w:rsidRPr="00A62FFE">
        <w:t xml:space="preserve"> 29.05.2019)</w:t>
      </w:r>
    </w:p>
    <w:p w14:paraId="62C4AAC1" w14:textId="77777777" w:rsidR="00DE1CD0" w:rsidRPr="0050701E" w:rsidRDefault="00DE1CD0" w:rsidP="00DE1CD0">
      <w:pPr>
        <w:pStyle w:val="ListParagraph"/>
        <w:numPr>
          <w:ilvl w:val="0"/>
          <w:numId w:val="14"/>
        </w:numPr>
      </w:pPr>
      <w:r w:rsidRPr="00A62FFE">
        <w:t>EU prepares new sanctions against Russia over Ukraine</w:t>
      </w:r>
      <w:r>
        <w:t xml:space="preserve">/ </w:t>
      </w:r>
      <w:proofErr w:type="spellStart"/>
      <w:r>
        <w:t>Euronews</w:t>
      </w:r>
      <w:proofErr w:type="spellEnd"/>
      <w:r>
        <w:t xml:space="preserve"> URL: </w:t>
      </w:r>
      <w:hyperlink r:id="rId42" w:history="1">
        <w:r>
          <w:rPr>
            <w:rStyle w:val="Hyperlink"/>
          </w:rPr>
          <w:t>https://www.euronews.com/2019/02/19/eu-prepares-new-sanctions-against-russia-over-ukraine</w:t>
        </w:r>
      </w:hyperlink>
      <w:r>
        <w:t xml:space="preserve"> </w:t>
      </w:r>
      <w:r w:rsidRPr="00A62FFE">
        <w:t>(</w:t>
      </w:r>
      <w:r w:rsidRPr="00DE1CD0">
        <w:rPr>
          <w:lang w:val="ru-RU"/>
        </w:rPr>
        <w:t>дата</w:t>
      </w:r>
      <w:r w:rsidRPr="00A62FFE">
        <w:t xml:space="preserve"> </w:t>
      </w:r>
      <w:r w:rsidRPr="00DE1CD0">
        <w:rPr>
          <w:lang w:val="ru-RU"/>
        </w:rPr>
        <w:t>обращения</w:t>
      </w:r>
      <w:r w:rsidRPr="00A62FFE">
        <w:t xml:space="preserve"> 29.05.2019)</w:t>
      </w:r>
    </w:p>
    <w:p w14:paraId="2DD78E3F" w14:textId="77777777" w:rsidR="00DE1CD0" w:rsidRDefault="00DE1CD0" w:rsidP="00DE1CD0">
      <w:pPr>
        <w:pStyle w:val="ListParagraph"/>
        <w:numPr>
          <w:ilvl w:val="0"/>
          <w:numId w:val="14"/>
        </w:numPr>
      </w:pPr>
      <w:proofErr w:type="spellStart"/>
      <w:r w:rsidRPr="00036E8E">
        <w:t>Hufbauer</w:t>
      </w:r>
      <w:proofErr w:type="spellEnd"/>
      <w:r>
        <w:t xml:space="preserve"> G., Schott J., Elliott K., </w:t>
      </w:r>
      <w:proofErr w:type="spellStart"/>
      <w:r>
        <w:t>Oegg</w:t>
      </w:r>
      <w:proofErr w:type="spellEnd"/>
      <w:r>
        <w:t xml:space="preserve"> B. Economic Sanctions: New Directions for the 21st Century/ </w:t>
      </w:r>
      <w:proofErr w:type="spellStart"/>
      <w:r w:rsidRPr="00036E8E">
        <w:t>Hufbauer</w:t>
      </w:r>
      <w:proofErr w:type="spellEnd"/>
      <w:r>
        <w:t xml:space="preserve"> G., Schott J., Elliott K., </w:t>
      </w:r>
      <w:proofErr w:type="spellStart"/>
      <w:r>
        <w:t>Oegg</w:t>
      </w:r>
      <w:proofErr w:type="spellEnd"/>
      <w:r>
        <w:t xml:space="preserve"> B. URL: </w:t>
      </w:r>
      <w:hyperlink r:id="rId43" w:history="1">
        <w:r>
          <w:rPr>
            <w:rStyle w:val="Hyperlink"/>
          </w:rPr>
          <w:t>https://piie.com/sites/default/files/publications/papers/hufbauer0708ppt.pdf</w:t>
        </w:r>
      </w:hyperlink>
    </w:p>
    <w:p w14:paraId="4178E273" w14:textId="77777777" w:rsidR="00DE1CD0" w:rsidRPr="00DE1CD0" w:rsidRDefault="00DE1CD0" w:rsidP="00DE1CD0">
      <w:pPr>
        <w:pStyle w:val="ListParagraph"/>
        <w:numPr>
          <w:ilvl w:val="0"/>
          <w:numId w:val="14"/>
        </w:numPr>
        <w:rPr>
          <w:lang w:val="ru-RU"/>
        </w:rPr>
      </w:pPr>
      <w:r w:rsidRPr="0049459D">
        <w:t>Jensen-Eriksen</w:t>
      </w:r>
      <w:r>
        <w:t xml:space="preserve"> N. Finland – A Hole in the Cold War Embargo?</w:t>
      </w:r>
      <w:r w:rsidRPr="003E5C2A">
        <w:t xml:space="preserve">/ </w:t>
      </w:r>
      <w:r w:rsidRPr="0049459D">
        <w:t>Jensen</w:t>
      </w:r>
      <w:r w:rsidRPr="00DE1CD0">
        <w:rPr>
          <w:lang w:val="ru-RU"/>
        </w:rPr>
        <w:t>-</w:t>
      </w:r>
      <w:r w:rsidRPr="0049459D">
        <w:t>Eriksen</w:t>
      </w:r>
      <w:r w:rsidRPr="00DE1CD0">
        <w:rPr>
          <w:lang w:val="ru-RU"/>
        </w:rPr>
        <w:t xml:space="preserve"> </w:t>
      </w:r>
      <w:r>
        <w:t>N</w:t>
      </w:r>
      <w:r w:rsidRPr="00DE1CD0">
        <w:rPr>
          <w:lang w:val="ru-RU"/>
        </w:rPr>
        <w:t xml:space="preserve">. </w:t>
      </w:r>
      <w:r>
        <w:t>URL</w:t>
      </w:r>
      <w:r w:rsidRPr="00DE1CD0">
        <w:rPr>
          <w:lang w:val="ru-RU"/>
        </w:rPr>
        <w:t xml:space="preserve">: </w:t>
      </w:r>
      <w:hyperlink r:id="rId44" w:history="1">
        <w:r>
          <w:rPr>
            <w:rStyle w:val="Hyperlink"/>
          </w:rPr>
          <w:t>http</w:t>
        </w:r>
        <w:r w:rsidRPr="00DE1CD0">
          <w:rPr>
            <w:rStyle w:val="Hyperlink"/>
            <w:lang w:val="ru-RU"/>
          </w:rPr>
          <w:t>://</w:t>
        </w:r>
        <w:r>
          <w:rPr>
            <w:rStyle w:val="Hyperlink"/>
          </w:rPr>
          <w:t>www</w:t>
        </w:r>
        <w:r w:rsidRPr="00DE1CD0">
          <w:rPr>
            <w:rStyle w:val="Hyperlink"/>
            <w:lang w:val="ru-RU"/>
          </w:rPr>
          <w:t>.</w:t>
        </w:r>
        <w:proofErr w:type="spellStart"/>
        <w:r>
          <w:rPr>
            <w:rStyle w:val="Hyperlink"/>
          </w:rPr>
          <w:t>helsinki</w:t>
        </w:r>
        <w:proofErr w:type="spellEnd"/>
        <w:r w:rsidRPr="00DE1CD0">
          <w:rPr>
            <w:rStyle w:val="Hyperlink"/>
            <w:lang w:val="ru-RU"/>
          </w:rPr>
          <w:t>.</w:t>
        </w:r>
        <w:r>
          <w:rPr>
            <w:rStyle w:val="Hyperlink"/>
          </w:rPr>
          <w:t>fi</w:t>
        </w:r>
        <w:r w:rsidRPr="00DE1CD0">
          <w:rPr>
            <w:rStyle w:val="Hyperlink"/>
            <w:lang w:val="ru-RU"/>
          </w:rPr>
          <w:t>/</w:t>
        </w:r>
        <w:proofErr w:type="spellStart"/>
        <w:r>
          <w:rPr>
            <w:rStyle w:val="Hyperlink"/>
          </w:rPr>
          <w:t>iehc</w:t>
        </w:r>
        <w:proofErr w:type="spellEnd"/>
        <w:r w:rsidRPr="00DE1CD0">
          <w:rPr>
            <w:rStyle w:val="Hyperlink"/>
            <w:lang w:val="ru-RU"/>
          </w:rPr>
          <w:t>2006/</w:t>
        </w:r>
        <w:r>
          <w:rPr>
            <w:rStyle w:val="Hyperlink"/>
          </w:rPr>
          <w:t>papers</w:t>
        </w:r>
        <w:r w:rsidRPr="00DE1CD0">
          <w:rPr>
            <w:rStyle w:val="Hyperlink"/>
            <w:lang w:val="ru-RU"/>
          </w:rPr>
          <w:t>3/</w:t>
        </w:r>
        <w:r>
          <w:rPr>
            <w:rStyle w:val="Hyperlink"/>
          </w:rPr>
          <w:t>Jensen</w:t>
        </w:r>
        <w:r w:rsidRPr="00DE1CD0">
          <w:rPr>
            <w:rStyle w:val="Hyperlink"/>
            <w:lang w:val="ru-RU"/>
          </w:rPr>
          <w:t>.</w:t>
        </w:r>
        <w:r>
          <w:rPr>
            <w:rStyle w:val="Hyperlink"/>
          </w:rPr>
          <w:t>pdf</w:t>
        </w:r>
      </w:hyperlink>
      <w:r w:rsidRPr="00DE1CD0">
        <w:rPr>
          <w:lang w:val="ru-RU"/>
        </w:rPr>
        <w:t xml:space="preserve"> (дата обращения 29.05.2019)</w:t>
      </w:r>
    </w:p>
    <w:p w14:paraId="55942E44" w14:textId="77777777" w:rsidR="00DE1CD0" w:rsidRDefault="00DE1CD0" w:rsidP="00DE1CD0">
      <w:pPr>
        <w:pStyle w:val="ListParagraph"/>
        <w:numPr>
          <w:ilvl w:val="0"/>
          <w:numId w:val="14"/>
        </w:numPr>
      </w:pPr>
      <w:r w:rsidRPr="0050701E">
        <w:t>Leading import countries worldwide in 2017 (in billion U.S. dollars)</w:t>
      </w:r>
      <w:r>
        <w:t xml:space="preserve">/ Statista URL: </w:t>
      </w:r>
      <w:hyperlink r:id="rId45" w:history="1">
        <w:r>
          <w:rPr>
            <w:rStyle w:val="Hyperlink"/>
          </w:rPr>
          <w:t>https://www.statista.com/statistics/268184/leading-import-countries-worldwide/</w:t>
        </w:r>
      </w:hyperlink>
      <w:r>
        <w:t xml:space="preserve"> </w:t>
      </w:r>
      <w:r w:rsidRPr="0050701E">
        <w:t>(</w:t>
      </w:r>
      <w:r w:rsidRPr="00DE1CD0">
        <w:rPr>
          <w:lang w:val="ru-RU"/>
        </w:rPr>
        <w:t>дата</w:t>
      </w:r>
      <w:r w:rsidRPr="0050701E">
        <w:t xml:space="preserve"> </w:t>
      </w:r>
      <w:r w:rsidRPr="00DE1CD0">
        <w:rPr>
          <w:lang w:val="ru-RU"/>
        </w:rPr>
        <w:t>обращения</w:t>
      </w:r>
      <w:r w:rsidRPr="0050701E">
        <w:t xml:space="preserve"> 29.05.2019)</w:t>
      </w:r>
      <w:r>
        <w:t xml:space="preserve"> </w:t>
      </w:r>
    </w:p>
    <w:p w14:paraId="30BFD466" w14:textId="77777777" w:rsidR="00DE1CD0" w:rsidRDefault="00DE1CD0" w:rsidP="00DE1CD0">
      <w:pPr>
        <w:pStyle w:val="ListParagraph"/>
        <w:numPr>
          <w:ilvl w:val="0"/>
          <w:numId w:val="14"/>
        </w:numPr>
      </w:pPr>
      <w:r w:rsidRPr="001017F7">
        <w:t>Finland GDP Annual Growth Rate</w:t>
      </w:r>
      <w:r>
        <w:t xml:space="preserve"> Trading Economics URL: </w:t>
      </w:r>
      <w:hyperlink r:id="rId46" w:history="1">
        <w:r>
          <w:rPr>
            <w:rStyle w:val="Hyperlink"/>
          </w:rPr>
          <w:t>https://tradingeconomics.com/finland/gdp-growth-annual</w:t>
        </w:r>
      </w:hyperlink>
      <w:r>
        <w:t xml:space="preserve"> </w:t>
      </w:r>
      <w:r w:rsidRPr="0050701E">
        <w:t>(</w:t>
      </w:r>
      <w:r w:rsidRPr="00DE1CD0">
        <w:rPr>
          <w:lang w:val="ru-RU"/>
        </w:rPr>
        <w:t>дата</w:t>
      </w:r>
      <w:r w:rsidRPr="0050701E">
        <w:t xml:space="preserve"> </w:t>
      </w:r>
      <w:r w:rsidRPr="00DE1CD0">
        <w:rPr>
          <w:lang w:val="ru-RU"/>
        </w:rPr>
        <w:t>обращения</w:t>
      </w:r>
      <w:r w:rsidRPr="0050701E">
        <w:t xml:space="preserve"> 29.05.2019)</w:t>
      </w:r>
    </w:p>
    <w:p w14:paraId="4A4423E5" w14:textId="77777777" w:rsidR="00DE1CD0" w:rsidRDefault="00DE1CD0" w:rsidP="00DE1CD0">
      <w:pPr>
        <w:pStyle w:val="ListParagraph"/>
        <w:numPr>
          <w:ilvl w:val="0"/>
          <w:numId w:val="14"/>
        </w:numPr>
      </w:pPr>
      <w:r w:rsidRPr="001017F7">
        <w:t>Finland GDP per capita</w:t>
      </w:r>
      <w:r>
        <w:t xml:space="preserve">/ Trading Economics URL: </w:t>
      </w:r>
      <w:hyperlink r:id="rId47" w:history="1">
        <w:r>
          <w:rPr>
            <w:rStyle w:val="Hyperlink"/>
          </w:rPr>
          <w:t>https://tradingeconomics.com/finland/gdp-per-capita</w:t>
        </w:r>
      </w:hyperlink>
      <w:r>
        <w:t xml:space="preserve"> </w:t>
      </w:r>
      <w:r w:rsidRPr="0050701E">
        <w:t>(</w:t>
      </w:r>
      <w:r w:rsidRPr="00DE1CD0">
        <w:rPr>
          <w:lang w:val="ru-RU"/>
        </w:rPr>
        <w:t>дата</w:t>
      </w:r>
      <w:r w:rsidRPr="0050701E">
        <w:t xml:space="preserve"> </w:t>
      </w:r>
      <w:r w:rsidRPr="00DE1CD0">
        <w:rPr>
          <w:lang w:val="ru-RU"/>
        </w:rPr>
        <w:t>обращения</w:t>
      </w:r>
      <w:r w:rsidRPr="0050701E">
        <w:t xml:space="preserve"> 29.05.2019)</w:t>
      </w:r>
    </w:p>
    <w:p w14:paraId="3321F60A" w14:textId="77777777" w:rsidR="00DE1CD0" w:rsidRDefault="00DE1CD0" w:rsidP="00DE1CD0">
      <w:pPr>
        <w:pStyle w:val="ListParagraph"/>
        <w:numPr>
          <w:ilvl w:val="0"/>
          <w:numId w:val="14"/>
        </w:numPr>
      </w:pPr>
      <w:r w:rsidRPr="001017F7">
        <w:t>Finland Foreign Direct Investment</w:t>
      </w:r>
      <w:r>
        <w:t xml:space="preserve">/ Trading Economics URL: </w:t>
      </w:r>
      <w:hyperlink r:id="rId48" w:history="1">
        <w:r>
          <w:rPr>
            <w:rStyle w:val="Hyperlink"/>
          </w:rPr>
          <w:t>https://tradingeconomics.com/finland/foreign-direct-investment</w:t>
        </w:r>
      </w:hyperlink>
      <w:r>
        <w:t xml:space="preserve"> </w:t>
      </w:r>
      <w:r w:rsidRPr="0050701E">
        <w:t>(</w:t>
      </w:r>
      <w:r w:rsidRPr="00DE1CD0">
        <w:rPr>
          <w:lang w:val="ru-RU"/>
        </w:rPr>
        <w:t>дата</w:t>
      </w:r>
      <w:r w:rsidRPr="0050701E">
        <w:t xml:space="preserve"> </w:t>
      </w:r>
      <w:r w:rsidRPr="00DE1CD0">
        <w:rPr>
          <w:lang w:val="ru-RU"/>
        </w:rPr>
        <w:t>обращения</w:t>
      </w:r>
      <w:r w:rsidRPr="0050701E">
        <w:t xml:space="preserve"> 29.05.2019)</w:t>
      </w:r>
    </w:p>
    <w:p w14:paraId="38E89C0D" w14:textId="3A66B4BB" w:rsidR="00DE1CD0" w:rsidRDefault="00DE1CD0" w:rsidP="00DE1CD0">
      <w:pPr>
        <w:pStyle w:val="ListParagraph"/>
        <w:numPr>
          <w:ilvl w:val="0"/>
          <w:numId w:val="14"/>
        </w:numPr>
      </w:pPr>
      <w:r w:rsidRPr="001017F7">
        <w:t>Finland: Foreign Investment</w:t>
      </w:r>
      <w:r>
        <w:t xml:space="preserve">/ Santander | Trade Portal URL: </w:t>
      </w:r>
      <w:hyperlink r:id="rId49" w:history="1">
        <w:r>
          <w:rPr>
            <w:rStyle w:val="Hyperlink"/>
          </w:rPr>
          <w:t>https://en.portal.santandertrade.com/establish-overseas/finland/foreign-investment</w:t>
        </w:r>
      </w:hyperlink>
      <w:r>
        <w:t xml:space="preserve"> </w:t>
      </w:r>
      <w:r w:rsidRPr="001017F7">
        <w:t>(</w:t>
      </w:r>
      <w:r w:rsidRPr="00DE1CD0">
        <w:rPr>
          <w:lang w:val="ru-RU"/>
        </w:rPr>
        <w:t>дата</w:t>
      </w:r>
      <w:r w:rsidRPr="001017F7">
        <w:t xml:space="preserve"> </w:t>
      </w:r>
      <w:r w:rsidRPr="00DE1CD0">
        <w:rPr>
          <w:lang w:val="ru-RU"/>
        </w:rPr>
        <w:t>обращения</w:t>
      </w:r>
      <w:r w:rsidRPr="001017F7">
        <w:t xml:space="preserve"> 29.05.2019)</w:t>
      </w:r>
    </w:p>
    <w:p w14:paraId="1130499F" w14:textId="6EF838ED" w:rsidR="00416AE1" w:rsidRPr="001017F7" w:rsidRDefault="00416AE1" w:rsidP="00DE1CD0">
      <w:pPr>
        <w:pStyle w:val="ListParagraph"/>
        <w:numPr>
          <w:ilvl w:val="0"/>
          <w:numId w:val="14"/>
        </w:numPr>
      </w:pPr>
      <w:r w:rsidRPr="00416AE1">
        <w:t>MT-</w:t>
      </w:r>
      <w:proofErr w:type="spellStart"/>
      <w:r w:rsidRPr="00416AE1">
        <w:t>gallup</w:t>
      </w:r>
      <w:proofErr w:type="spellEnd"/>
      <w:r w:rsidRPr="00416AE1">
        <w:t xml:space="preserve">: </w:t>
      </w:r>
      <w:proofErr w:type="spellStart"/>
      <w:r w:rsidRPr="00416AE1">
        <w:t>Puolet</w:t>
      </w:r>
      <w:proofErr w:type="spellEnd"/>
      <w:r w:rsidRPr="00416AE1">
        <w:t xml:space="preserve"> </w:t>
      </w:r>
      <w:proofErr w:type="spellStart"/>
      <w:r w:rsidRPr="00416AE1">
        <w:t>maaseudulla</w:t>
      </w:r>
      <w:proofErr w:type="spellEnd"/>
      <w:r w:rsidRPr="00416AE1">
        <w:t xml:space="preserve"> </w:t>
      </w:r>
      <w:proofErr w:type="spellStart"/>
      <w:r w:rsidRPr="00416AE1">
        <w:t>asuvista</w:t>
      </w:r>
      <w:proofErr w:type="spellEnd"/>
      <w:r w:rsidRPr="00416AE1">
        <w:t xml:space="preserve"> </w:t>
      </w:r>
      <w:proofErr w:type="spellStart"/>
      <w:r w:rsidRPr="00416AE1">
        <w:t>luopuisi</w:t>
      </w:r>
      <w:proofErr w:type="spellEnd"/>
      <w:r w:rsidRPr="00416AE1">
        <w:t xml:space="preserve"> </w:t>
      </w:r>
      <w:proofErr w:type="spellStart"/>
      <w:r w:rsidRPr="00416AE1">
        <w:t>Venäjä-pakotteista</w:t>
      </w:r>
      <w:proofErr w:type="spellEnd"/>
      <w:r w:rsidRPr="00416AE1">
        <w:t xml:space="preserve"> / </w:t>
      </w:r>
      <w:proofErr w:type="spellStart"/>
      <w:r w:rsidRPr="00416AE1">
        <w:t>Maasedun</w:t>
      </w:r>
      <w:proofErr w:type="spellEnd"/>
      <w:r w:rsidRPr="00416AE1">
        <w:t xml:space="preserve"> </w:t>
      </w:r>
      <w:proofErr w:type="spellStart"/>
      <w:r w:rsidRPr="00416AE1">
        <w:t>Tulevaisuus</w:t>
      </w:r>
      <w:proofErr w:type="spellEnd"/>
      <w:r w:rsidRPr="00416AE1">
        <w:t xml:space="preserve"> URL: https://www.maaseuduntulevaisuus.fi/politiikka/artikkeli-1.421153 (</w:t>
      </w:r>
      <w:proofErr w:type="spellStart"/>
      <w:r w:rsidRPr="00416AE1">
        <w:t>дата</w:t>
      </w:r>
      <w:proofErr w:type="spellEnd"/>
      <w:r w:rsidRPr="00416AE1">
        <w:t xml:space="preserve"> </w:t>
      </w:r>
      <w:proofErr w:type="spellStart"/>
      <w:r w:rsidRPr="00416AE1">
        <w:t>обращения</w:t>
      </w:r>
      <w:proofErr w:type="spellEnd"/>
      <w:r w:rsidRPr="00416AE1">
        <w:t xml:space="preserve"> 29.05.2019)</w:t>
      </w:r>
    </w:p>
    <w:p w14:paraId="4EB75DF6" w14:textId="77777777" w:rsidR="00DE1CD0" w:rsidRPr="00DE1CD0" w:rsidRDefault="00DE1CD0" w:rsidP="00DE1CD0">
      <w:pPr>
        <w:pStyle w:val="ListParagraph"/>
        <w:numPr>
          <w:ilvl w:val="0"/>
          <w:numId w:val="14"/>
        </w:numPr>
        <w:rPr>
          <w:lang w:val="ru-RU"/>
        </w:rPr>
      </w:pPr>
      <w:proofErr w:type="spellStart"/>
      <w:r w:rsidRPr="00FA6E1A">
        <w:lastRenderedPageBreak/>
        <w:t>Rennack</w:t>
      </w:r>
      <w:proofErr w:type="spellEnd"/>
      <w:r w:rsidRPr="00FA6E1A">
        <w:t xml:space="preserve"> </w:t>
      </w:r>
      <w:r>
        <w:t xml:space="preserve">D. </w:t>
      </w:r>
      <w:r w:rsidRPr="00FA6E1A">
        <w:t>U.S. Sanctions on Russia: An Overview</w:t>
      </w:r>
      <w:r>
        <w:t xml:space="preserve"> / </w:t>
      </w:r>
      <w:proofErr w:type="spellStart"/>
      <w:r w:rsidRPr="00FA6E1A">
        <w:t>Rennack</w:t>
      </w:r>
      <w:proofErr w:type="spellEnd"/>
      <w:r w:rsidRPr="00FA6E1A">
        <w:t xml:space="preserve"> </w:t>
      </w:r>
      <w:r>
        <w:t xml:space="preserve">D. </w:t>
      </w:r>
      <w:hyperlink r:id="rId50" w:history="1">
        <w:r w:rsidRPr="00B50A21">
          <w:rPr>
            <w:rStyle w:val="Hyperlink"/>
          </w:rPr>
          <w:t>URL</w:t>
        </w:r>
        <w:r w:rsidRPr="00DE1CD0">
          <w:rPr>
            <w:rStyle w:val="Hyperlink"/>
            <w:lang w:val="ru-RU"/>
          </w:rPr>
          <w:t>:</w:t>
        </w:r>
        <w:r w:rsidRPr="00B50A21">
          <w:rPr>
            <w:rStyle w:val="Hyperlink"/>
          </w:rPr>
          <w:t>https</w:t>
        </w:r>
        <w:r w:rsidRPr="00DE1CD0">
          <w:rPr>
            <w:rStyle w:val="Hyperlink"/>
            <w:lang w:val="ru-RU"/>
          </w:rPr>
          <w:t>://</w:t>
        </w:r>
        <w:r w:rsidRPr="00B50A21">
          <w:rPr>
            <w:rStyle w:val="Hyperlink"/>
          </w:rPr>
          <w:t>fas</w:t>
        </w:r>
        <w:r w:rsidRPr="00DE1CD0">
          <w:rPr>
            <w:rStyle w:val="Hyperlink"/>
            <w:lang w:val="ru-RU"/>
          </w:rPr>
          <w:t>.</w:t>
        </w:r>
        <w:r w:rsidRPr="00B50A21">
          <w:rPr>
            <w:rStyle w:val="Hyperlink"/>
          </w:rPr>
          <w:t>org</w:t>
        </w:r>
        <w:r w:rsidRPr="00DE1CD0">
          <w:rPr>
            <w:rStyle w:val="Hyperlink"/>
            <w:lang w:val="ru-RU"/>
          </w:rPr>
          <w:t>/</w:t>
        </w:r>
        <w:r w:rsidRPr="00B50A21">
          <w:rPr>
            <w:rStyle w:val="Hyperlink"/>
          </w:rPr>
          <w:t>sgp</w:t>
        </w:r>
        <w:r w:rsidRPr="00DE1CD0">
          <w:rPr>
            <w:rStyle w:val="Hyperlink"/>
            <w:lang w:val="ru-RU"/>
          </w:rPr>
          <w:t>/</w:t>
        </w:r>
        <w:r w:rsidRPr="00B50A21">
          <w:rPr>
            <w:rStyle w:val="Hyperlink"/>
          </w:rPr>
          <w:t>crs</w:t>
        </w:r>
        <w:r w:rsidRPr="00DE1CD0">
          <w:rPr>
            <w:rStyle w:val="Hyperlink"/>
            <w:lang w:val="ru-RU"/>
          </w:rPr>
          <w:t>/</w:t>
        </w:r>
        <w:r w:rsidRPr="00B50A21">
          <w:rPr>
            <w:rStyle w:val="Hyperlink"/>
          </w:rPr>
          <w:t>row</w:t>
        </w:r>
        <w:r w:rsidRPr="00DE1CD0">
          <w:rPr>
            <w:rStyle w:val="Hyperlink"/>
            <w:lang w:val="ru-RU"/>
          </w:rPr>
          <w:t>/</w:t>
        </w:r>
        <w:r w:rsidRPr="00B50A21">
          <w:rPr>
            <w:rStyle w:val="Hyperlink"/>
          </w:rPr>
          <w:t>IF</w:t>
        </w:r>
        <w:r w:rsidRPr="00DE1CD0">
          <w:rPr>
            <w:rStyle w:val="Hyperlink"/>
            <w:lang w:val="ru-RU"/>
          </w:rPr>
          <w:t>10779.</w:t>
        </w:r>
        <w:r w:rsidRPr="00B50A21">
          <w:rPr>
            <w:rStyle w:val="Hyperlink"/>
          </w:rPr>
          <w:t>pdf</w:t>
        </w:r>
      </w:hyperlink>
      <w:r w:rsidRPr="00DE1CD0">
        <w:rPr>
          <w:lang w:val="ru-RU"/>
        </w:rPr>
        <w:t xml:space="preserve"> (дата обращения 29.05.2019)</w:t>
      </w:r>
    </w:p>
    <w:p w14:paraId="6B9C8BE5" w14:textId="77777777" w:rsidR="00DE1CD0" w:rsidRDefault="00DE1CD0" w:rsidP="00DE1CD0">
      <w:pPr>
        <w:pStyle w:val="ListParagraph"/>
        <w:numPr>
          <w:ilvl w:val="0"/>
          <w:numId w:val="14"/>
        </w:numPr>
      </w:pPr>
      <w:r w:rsidRPr="001017F7">
        <w:t>Russia GDP Annual Growth Rate</w:t>
      </w:r>
      <w:r>
        <w:t>/</w:t>
      </w:r>
      <w:r w:rsidRPr="001017F7">
        <w:t xml:space="preserve"> </w:t>
      </w:r>
      <w:r>
        <w:t xml:space="preserve">Trading Economics URL: </w:t>
      </w:r>
      <w:hyperlink r:id="rId51" w:history="1">
        <w:r>
          <w:rPr>
            <w:rStyle w:val="Hyperlink"/>
          </w:rPr>
          <w:t>https://tradingeconomics.com/russia/gdp-growth-annual</w:t>
        </w:r>
      </w:hyperlink>
      <w:r>
        <w:t xml:space="preserve"> </w:t>
      </w:r>
      <w:r w:rsidRPr="0050701E">
        <w:t>(</w:t>
      </w:r>
      <w:r w:rsidRPr="00DE1CD0">
        <w:rPr>
          <w:lang w:val="ru-RU"/>
        </w:rPr>
        <w:t>дата</w:t>
      </w:r>
      <w:r w:rsidRPr="0050701E">
        <w:t xml:space="preserve"> </w:t>
      </w:r>
      <w:r w:rsidRPr="00DE1CD0">
        <w:rPr>
          <w:lang w:val="ru-RU"/>
        </w:rPr>
        <w:t>обращения</w:t>
      </w:r>
      <w:r w:rsidRPr="0050701E">
        <w:t xml:space="preserve"> 29.05.2019)</w:t>
      </w:r>
    </w:p>
    <w:p w14:paraId="6FAFAEC0" w14:textId="58363708" w:rsidR="00DE1CD0" w:rsidRDefault="00DE1CD0" w:rsidP="00DE1CD0">
      <w:pPr>
        <w:pStyle w:val="ListParagraph"/>
        <w:numPr>
          <w:ilvl w:val="0"/>
          <w:numId w:val="14"/>
        </w:numPr>
      </w:pPr>
      <w:r w:rsidRPr="001017F7">
        <w:t>Russia GDP per capita</w:t>
      </w:r>
      <w:r>
        <w:t xml:space="preserve">/ Trading Economics URL: </w:t>
      </w:r>
      <w:hyperlink r:id="rId52" w:history="1">
        <w:r>
          <w:rPr>
            <w:rStyle w:val="Hyperlink"/>
          </w:rPr>
          <w:t>https://tradingeconomics.com/russia/gdp-per-capita</w:t>
        </w:r>
      </w:hyperlink>
      <w:r>
        <w:t xml:space="preserve"> </w:t>
      </w:r>
      <w:r w:rsidRPr="001017F7">
        <w:t>(</w:t>
      </w:r>
      <w:r w:rsidRPr="00DE1CD0">
        <w:rPr>
          <w:lang w:val="ru-RU"/>
        </w:rPr>
        <w:t>дата</w:t>
      </w:r>
      <w:r w:rsidRPr="001017F7">
        <w:t xml:space="preserve"> </w:t>
      </w:r>
      <w:r w:rsidRPr="00DE1CD0">
        <w:rPr>
          <w:lang w:val="ru-RU"/>
        </w:rPr>
        <w:t>обращения</w:t>
      </w:r>
      <w:r w:rsidRPr="001017F7">
        <w:t xml:space="preserve"> 29.05.2019)</w:t>
      </w:r>
    </w:p>
    <w:p w14:paraId="32EA2558" w14:textId="066022E3" w:rsidR="00416AE1" w:rsidRDefault="00416AE1" w:rsidP="00DE1CD0">
      <w:pPr>
        <w:pStyle w:val="ListParagraph"/>
        <w:numPr>
          <w:ilvl w:val="0"/>
          <w:numId w:val="14"/>
        </w:numPr>
      </w:pPr>
      <w:r w:rsidRPr="00416AE1">
        <w:t>Sanctions on Russia: Effectiveness and Impacts / Europe Now URL: https://www.europenowjournal.org/2019/02/04/sanctions-on-russia-effectiveness-and-impacts/ (</w:t>
      </w:r>
      <w:proofErr w:type="spellStart"/>
      <w:r w:rsidRPr="00416AE1">
        <w:t>дата</w:t>
      </w:r>
      <w:proofErr w:type="spellEnd"/>
      <w:r w:rsidRPr="00416AE1">
        <w:t xml:space="preserve"> </w:t>
      </w:r>
      <w:proofErr w:type="spellStart"/>
      <w:r w:rsidRPr="00416AE1">
        <w:t>обращения</w:t>
      </w:r>
      <w:proofErr w:type="spellEnd"/>
      <w:r w:rsidRPr="00416AE1">
        <w:t xml:space="preserve"> 29.05.2019)</w:t>
      </w:r>
    </w:p>
    <w:p w14:paraId="41CFDE95" w14:textId="77777777" w:rsidR="00DE1CD0" w:rsidRDefault="00DE1CD0" w:rsidP="00DE1CD0">
      <w:pPr>
        <w:pStyle w:val="ListParagraph"/>
        <w:numPr>
          <w:ilvl w:val="0"/>
          <w:numId w:val="14"/>
        </w:numPr>
      </w:pPr>
      <w:r>
        <w:t xml:space="preserve">The 2016 A.T. Kearney Foreign Direct Investment Confidence Index/ </w:t>
      </w:r>
      <w:proofErr w:type="spellStart"/>
      <w:r>
        <w:t>ATKearney</w:t>
      </w:r>
      <w:proofErr w:type="spellEnd"/>
      <w:r>
        <w:t xml:space="preserve"> URL: </w:t>
      </w:r>
      <w:hyperlink r:id="rId53" w:history="1">
        <w:r>
          <w:rPr>
            <w:rStyle w:val="Hyperlink"/>
          </w:rPr>
          <w:t>https://www.atkearney.com/documents/10192/8064626/2016+A.T.+Kearney+Foreign+Direct+Investment+Confidence+Index%E2%80%93FDI+on+the+Rebound.pdf/e61ec054-3923-4f96-b46c-d4b4227e7606</w:t>
        </w:r>
      </w:hyperlink>
      <w:r>
        <w:t xml:space="preserve"> </w:t>
      </w:r>
    </w:p>
    <w:p w14:paraId="5E9AC415" w14:textId="77777777" w:rsidR="00DE1CD0" w:rsidRDefault="00DE1CD0" w:rsidP="00DE1CD0">
      <w:pPr>
        <w:pStyle w:val="ListParagraph"/>
        <w:numPr>
          <w:ilvl w:val="0"/>
          <w:numId w:val="14"/>
        </w:numPr>
      </w:pPr>
      <w:r w:rsidRPr="0050701E">
        <w:t>Top 20 export countries worldwide in 2017 (in billion U.S. dollars)</w:t>
      </w:r>
      <w:r>
        <w:t xml:space="preserve">/ Statista URL: </w:t>
      </w:r>
      <w:hyperlink r:id="rId54" w:history="1">
        <w:r>
          <w:rPr>
            <w:rStyle w:val="Hyperlink"/>
          </w:rPr>
          <w:t>https://www.statista.com/statistics/264623/leading-export-countries-worldwide/</w:t>
        </w:r>
      </w:hyperlink>
      <w:r>
        <w:t xml:space="preserve"> </w:t>
      </w:r>
      <w:r w:rsidRPr="0050701E">
        <w:t>(</w:t>
      </w:r>
      <w:r w:rsidRPr="00DE1CD0">
        <w:rPr>
          <w:lang w:val="ru-RU"/>
        </w:rPr>
        <w:t>дата</w:t>
      </w:r>
      <w:r w:rsidRPr="0050701E">
        <w:t xml:space="preserve"> </w:t>
      </w:r>
      <w:r w:rsidRPr="00DE1CD0">
        <w:rPr>
          <w:lang w:val="ru-RU"/>
        </w:rPr>
        <w:t>обращения</w:t>
      </w:r>
      <w:r w:rsidRPr="0050701E">
        <w:t xml:space="preserve"> 29.05.2019)</w:t>
      </w:r>
    </w:p>
    <w:p w14:paraId="72613E2E" w14:textId="77777777" w:rsidR="00DE1CD0" w:rsidRPr="00DE1CD0" w:rsidRDefault="00DE1CD0" w:rsidP="00DE1CD0">
      <w:pPr>
        <w:pStyle w:val="ListParagraph"/>
        <w:numPr>
          <w:ilvl w:val="0"/>
          <w:numId w:val="14"/>
        </w:numPr>
        <w:rPr>
          <w:lang w:val="ru-RU"/>
        </w:rPr>
      </w:pPr>
      <w:proofErr w:type="spellStart"/>
      <w:r>
        <w:t>Tulli</w:t>
      </w:r>
      <w:proofErr w:type="spellEnd"/>
      <w:r w:rsidRPr="00DE1CD0">
        <w:rPr>
          <w:lang w:val="ru-RU"/>
        </w:rPr>
        <w:t xml:space="preserve">/ Финская таможня </w:t>
      </w:r>
      <w:r>
        <w:t>URL</w:t>
      </w:r>
      <w:r w:rsidRPr="00DE1CD0">
        <w:rPr>
          <w:lang w:val="ru-RU"/>
        </w:rPr>
        <w:t xml:space="preserve">: </w:t>
      </w:r>
      <w:hyperlink r:id="rId55" w:history="1">
        <w:r w:rsidRPr="00B50A21">
          <w:rPr>
            <w:rStyle w:val="Hyperlink"/>
          </w:rPr>
          <w:t>https</w:t>
        </w:r>
        <w:r w:rsidRPr="00DE1CD0">
          <w:rPr>
            <w:rStyle w:val="Hyperlink"/>
            <w:lang w:val="ru-RU"/>
          </w:rPr>
          <w:t>://</w:t>
        </w:r>
        <w:proofErr w:type="spellStart"/>
        <w:r w:rsidRPr="00B50A21">
          <w:rPr>
            <w:rStyle w:val="Hyperlink"/>
          </w:rPr>
          <w:t>tulli</w:t>
        </w:r>
        <w:proofErr w:type="spellEnd"/>
        <w:r w:rsidRPr="00DE1CD0">
          <w:rPr>
            <w:rStyle w:val="Hyperlink"/>
            <w:lang w:val="ru-RU"/>
          </w:rPr>
          <w:t>.</w:t>
        </w:r>
        <w:r w:rsidRPr="00B50A21">
          <w:rPr>
            <w:rStyle w:val="Hyperlink"/>
          </w:rPr>
          <w:t>fi</w:t>
        </w:r>
        <w:r w:rsidRPr="00DE1CD0">
          <w:rPr>
            <w:rStyle w:val="Hyperlink"/>
            <w:lang w:val="ru-RU"/>
          </w:rPr>
          <w:t>/</w:t>
        </w:r>
        <w:proofErr w:type="spellStart"/>
        <w:r w:rsidRPr="00B50A21">
          <w:rPr>
            <w:rStyle w:val="Hyperlink"/>
          </w:rPr>
          <w:t>ru</w:t>
        </w:r>
        <w:proofErr w:type="spellEnd"/>
      </w:hyperlink>
      <w:r w:rsidRPr="00DE1CD0">
        <w:rPr>
          <w:lang w:val="ru-RU"/>
        </w:rPr>
        <w:t xml:space="preserve"> (дата обращения 29.05.2019)</w:t>
      </w:r>
    </w:p>
    <w:p w14:paraId="179B61C6" w14:textId="447D69FD" w:rsidR="00DE1CD0" w:rsidRDefault="00DE1CD0" w:rsidP="00DE1CD0">
      <w:pPr>
        <w:pStyle w:val="ListParagraph"/>
        <w:numPr>
          <w:ilvl w:val="0"/>
          <w:numId w:val="14"/>
        </w:numPr>
        <w:rPr>
          <w:lang w:val="ru-RU"/>
        </w:rPr>
      </w:pPr>
      <w:r w:rsidRPr="0085261F">
        <w:t>ULJAS</w:t>
      </w:r>
      <w:r w:rsidRPr="00DE1CD0">
        <w:rPr>
          <w:lang w:val="ru-RU"/>
        </w:rPr>
        <w:t xml:space="preserve"> - </w:t>
      </w:r>
      <w:proofErr w:type="spellStart"/>
      <w:r w:rsidRPr="0085261F">
        <w:t>Tavaroiden</w:t>
      </w:r>
      <w:proofErr w:type="spellEnd"/>
      <w:r w:rsidRPr="00DE1CD0">
        <w:rPr>
          <w:lang w:val="ru-RU"/>
        </w:rPr>
        <w:t xml:space="preserve"> </w:t>
      </w:r>
      <w:proofErr w:type="spellStart"/>
      <w:r w:rsidRPr="0085261F">
        <w:t>ulkomaankauppatilastot</w:t>
      </w:r>
      <w:proofErr w:type="spellEnd"/>
      <w:r w:rsidRPr="00DE1CD0">
        <w:rPr>
          <w:lang w:val="ru-RU"/>
        </w:rPr>
        <w:t xml:space="preserve"> / </w:t>
      </w:r>
      <w:proofErr w:type="spellStart"/>
      <w:r>
        <w:t>Tulli</w:t>
      </w:r>
      <w:proofErr w:type="spellEnd"/>
      <w:r w:rsidRPr="00DE1CD0">
        <w:rPr>
          <w:lang w:val="ru-RU"/>
        </w:rPr>
        <w:t xml:space="preserve"> </w:t>
      </w:r>
      <w:r>
        <w:t>URL</w:t>
      </w:r>
      <w:r w:rsidRPr="00DE1CD0">
        <w:rPr>
          <w:lang w:val="ru-RU"/>
        </w:rPr>
        <w:t xml:space="preserve">: </w:t>
      </w:r>
      <w:hyperlink r:id="rId56" w:history="1">
        <w:r>
          <w:rPr>
            <w:rStyle w:val="Hyperlink"/>
          </w:rPr>
          <w:t>http</w:t>
        </w:r>
        <w:r w:rsidRPr="00DE1CD0">
          <w:rPr>
            <w:rStyle w:val="Hyperlink"/>
            <w:lang w:val="ru-RU"/>
          </w:rPr>
          <w:t>://</w:t>
        </w:r>
        <w:proofErr w:type="spellStart"/>
        <w:r>
          <w:rPr>
            <w:rStyle w:val="Hyperlink"/>
          </w:rPr>
          <w:t>uljas</w:t>
        </w:r>
        <w:proofErr w:type="spellEnd"/>
        <w:r w:rsidRPr="00DE1CD0">
          <w:rPr>
            <w:rStyle w:val="Hyperlink"/>
            <w:lang w:val="ru-RU"/>
          </w:rPr>
          <w:t>.</w:t>
        </w:r>
        <w:proofErr w:type="spellStart"/>
        <w:r>
          <w:rPr>
            <w:rStyle w:val="Hyperlink"/>
          </w:rPr>
          <w:t>tulli</w:t>
        </w:r>
        <w:proofErr w:type="spellEnd"/>
        <w:r w:rsidRPr="00DE1CD0">
          <w:rPr>
            <w:rStyle w:val="Hyperlink"/>
            <w:lang w:val="ru-RU"/>
          </w:rPr>
          <w:t>.</w:t>
        </w:r>
        <w:r>
          <w:rPr>
            <w:rStyle w:val="Hyperlink"/>
          </w:rPr>
          <w:t>fi</w:t>
        </w:r>
        <w:r w:rsidRPr="00DE1CD0">
          <w:rPr>
            <w:rStyle w:val="Hyperlink"/>
            <w:lang w:val="ru-RU"/>
          </w:rPr>
          <w:t>/</w:t>
        </w:r>
        <w:proofErr w:type="spellStart"/>
        <w:r>
          <w:rPr>
            <w:rStyle w:val="Hyperlink"/>
          </w:rPr>
          <w:t>uljas</w:t>
        </w:r>
        <w:proofErr w:type="spellEnd"/>
        <w:r w:rsidRPr="00DE1CD0">
          <w:rPr>
            <w:rStyle w:val="Hyperlink"/>
            <w:lang w:val="ru-RU"/>
          </w:rPr>
          <w:t>/</w:t>
        </w:r>
      </w:hyperlink>
      <w:r w:rsidRPr="00DE1CD0">
        <w:rPr>
          <w:lang w:val="ru-RU"/>
        </w:rPr>
        <w:t xml:space="preserve"> (дата обращения 29.05.2019)</w:t>
      </w:r>
    </w:p>
    <w:p w14:paraId="1A57E2AF" w14:textId="792CA0CE" w:rsidR="00416AE1" w:rsidRPr="00416AE1" w:rsidRDefault="00416AE1" w:rsidP="00DE1CD0">
      <w:pPr>
        <w:pStyle w:val="ListParagraph"/>
        <w:numPr>
          <w:ilvl w:val="0"/>
          <w:numId w:val="14"/>
        </w:numPr>
      </w:pPr>
      <w:r w:rsidRPr="00416AE1">
        <w:t>UN. Security Council Resolution 687/ UNSCR URL: http://unscr.com/en/resolutions/687 (</w:t>
      </w:r>
      <w:proofErr w:type="spellStart"/>
      <w:r w:rsidRPr="00416AE1">
        <w:t>дата</w:t>
      </w:r>
      <w:proofErr w:type="spellEnd"/>
      <w:r w:rsidRPr="00416AE1">
        <w:t xml:space="preserve"> </w:t>
      </w:r>
      <w:proofErr w:type="spellStart"/>
      <w:r w:rsidRPr="00416AE1">
        <w:t>обращения</w:t>
      </w:r>
      <w:proofErr w:type="spellEnd"/>
      <w:r w:rsidRPr="00416AE1">
        <w:t xml:space="preserve"> 29.05.2019)</w:t>
      </w:r>
    </w:p>
    <w:p w14:paraId="3F02B488" w14:textId="77777777" w:rsidR="00DE1CD0" w:rsidRPr="00DE1CD0" w:rsidRDefault="00DE1CD0" w:rsidP="00DE1CD0">
      <w:pPr>
        <w:rPr>
          <w:b/>
          <w:lang w:val="ru-RU"/>
        </w:rPr>
      </w:pPr>
      <w:r w:rsidRPr="00DE1CD0">
        <w:rPr>
          <w:b/>
          <w:lang w:val="ru-RU"/>
        </w:rPr>
        <w:t>Иностранная монография 1го – 3-х авторов:</w:t>
      </w:r>
    </w:p>
    <w:p w14:paraId="65D4A9CF" w14:textId="77777777" w:rsidR="00DE1CD0" w:rsidRDefault="00DE1CD0" w:rsidP="00DE1CD0">
      <w:pPr>
        <w:pStyle w:val="ListParagraph"/>
        <w:numPr>
          <w:ilvl w:val="0"/>
          <w:numId w:val="14"/>
        </w:numPr>
      </w:pPr>
      <w:r>
        <w:t xml:space="preserve">Han B. </w:t>
      </w:r>
      <w:r w:rsidRPr="00361B16">
        <w:t>A Theory of Economic Sanctions</w:t>
      </w:r>
      <w:r>
        <w:t>/ Han B. – Seoul: Korea Institute for International Economic Policy, 2012. – 38p. (10)</w:t>
      </w:r>
    </w:p>
    <w:p w14:paraId="2A835353" w14:textId="77777777" w:rsidR="00DE1CD0" w:rsidRDefault="00DE1CD0" w:rsidP="00DE1CD0">
      <w:pPr>
        <w:pStyle w:val="ListParagraph"/>
        <w:numPr>
          <w:ilvl w:val="0"/>
          <w:numId w:val="14"/>
        </w:numPr>
      </w:pPr>
      <w:proofErr w:type="spellStart"/>
      <w:r w:rsidRPr="00036E8E">
        <w:t>Hufbauer</w:t>
      </w:r>
      <w:proofErr w:type="spellEnd"/>
      <w:r>
        <w:t xml:space="preserve"> G., Schott J., Elliott K. </w:t>
      </w:r>
      <w:r w:rsidRPr="007A6F9B">
        <w:t>Economic sanctions reconsidered: history and current policy</w:t>
      </w:r>
      <w:r>
        <w:t xml:space="preserve"> / </w:t>
      </w:r>
      <w:proofErr w:type="spellStart"/>
      <w:r w:rsidRPr="00036E8E">
        <w:t>Hufbauer</w:t>
      </w:r>
      <w:proofErr w:type="spellEnd"/>
      <w:r>
        <w:t xml:space="preserve"> G., Schott J., Elliott K. - Washington:</w:t>
      </w:r>
      <w:r w:rsidRPr="00547126">
        <w:t xml:space="preserve"> Peterson Institute for International Economics</w:t>
      </w:r>
      <w:r>
        <w:t>, 1985. – 753p.</w:t>
      </w:r>
    </w:p>
    <w:p w14:paraId="0B206AED" w14:textId="77777777" w:rsidR="00DE1CD0" w:rsidRDefault="00DE1CD0" w:rsidP="00DE1CD0">
      <w:pPr>
        <w:pStyle w:val="ListParagraph"/>
        <w:numPr>
          <w:ilvl w:val="0"/>
          <w:numId w:val="14"/>
        </w:numPr>
      </w:pPr>
      <w:proofErr w:type="spellStart"/>
      <w:r w:rsidRPr="00036E8E">
        <w:t>Hufbauer</w:t>
      </w:r>
      <w:proofErr w:type="spellEnd"/>
      <w:r>
        <w:t xml:space="preserve"> G., Schott J., Elliott K. </w:t>
      </w:r>
      <w:r w:rsidRPr="007A6F9B">
        <w:t>Economic sanctions reconsidered: history and current policy</w:t>
      </w:r>
      <w:r>
        <w:t xml:space="preserve"> / </w:t>
      </w:r>
      <w:proofErr w:type="spellStart"/>
      <w:r w:rsidRPr="00036E8E">
        <w:t>Hufbauer</w:t>
      </w:r>
      <w:proofErr w:type="spellEnd"/>
      <w:r>
        <w:t xml:space="preserve"> G., Schott J., Elliott K. - Washington:</w:t>
      </w:r>
      <w:r w:rsidRPr="00547126">
        <w:t xml:space="preserve"> Peterson Institute for International Economics</w:t>
      </w:r>
      <w:r>
        <w:t>, 1990. – 934p.</w:t>
      </w:r>
    </w:p>
    <w:p w14:paraId="75B2BC6B" w14:textId="77777777" w:rsidR="00DE1CD0" w:rsidRDefault="00DE1CD0" w:rsidP="00DE1CD0">
      <w:pPr>
        <w:pStyle w:val="ListParagraph"/>
        <w:numPr>
          <w:ilvl w:val="0"/>
          <w:numId w:val="14"/>
        </w:numPr>
      </w:pPr>
      <w:proofErr w:type="spellStart"/>
      <w:r w:rsidRPr="00036E8E">
        <w:t>Hufbauer</w:t>
      </w:r>
      <w:proofErr w:type="spellEnd"/>
      <w:r>
        <w:t xml:space="preserve"> G., Schott J., Elliott K., </w:t>
      </w:r>
      <w:proofErr w:type="spellStart"/>
      <w:r>
        <w:t>Oegg</w:t>
      </w:r>
      <w:proofErr w:type="spellEnd"/>
      <w:r>
        <w:t xml:space="preserve"> B. Economic Sanctions: New Directions for the 21st Century/ </w:t>
      </w:r>
      <w:proofErr w:type="spellStart"/>
      <w:r w:rsidRPr="00036E8E">
        <w:t>Hufbauer</w:t>
      </w:r>
      <w:proofErr w:type="spellEnd"/>
      <w:r>
        <w:t xml:space="preserve"> G., Schott J., Elliott K., </w:t>
      </w:r>
      <w:proofErr w:type="spellStart"/>
      <w:r>
        <w:t>Oegg</w:t>
      </w:r>
      <w:proofErr w:type="spellEnd"/>
      <w:r>
        <w:t xml:space="preserve"> B. -Washington:</w:t>
      </w:r>
      <w:r w:rsidRPr="00547126">
        <w:t xml:space="preserve"> Peterson Institute for International Economics</w:t>
      </w:r>
      <w:r>
        <w:t>, 2009. – 248p.</w:t>
      </w:r>
    </w:p>
    <w:p w14:paraId="64F34928" w14:textId="77777777" w:rsidR="00DE1CD0" w:rsidRPr="00361B16" w:rsidRDefault="00DE1CD0" w:rsidP="00DE1CD0">
      <w:pPr>
        <w:pStyle w:val="ListParagraph"/>
        <w:numPr>
          <w:ilvl w:val="0"/>
          <w:numId w:val="14"/>
        </w:numPr>
      </w:pPr>
      <w:proofErr w:type="spellStart"/>
      <w:r>
        <w:t>Ollus</w:t>
      </w:r>
      <w:proofErr w:type="spellEnd"/>
      <w:r>
        <w:t xml:space="preserve"> S</w:t>
      </w:r>
      <w:r w:rsidRPr="00361B16">
        <w:t>.</w:t>
      </w:r>
      <w:r>
        <w:t xml:space="preserve"> Russia in the Finnish Economy</w:t>
      </w:r>
      <w:r w:rsidRPr="00A67832">
        <w:t xml:space="preserve"> / </w:t>
      </w:r>
      <w:proofErr w:type="spellStart"/>
      <w:r>
        <w:t>Ollus</w:t>
      </w:r>
      <w:proofErr w:type="spellEnd"/>
      <w:r>
        <w:t xml:space="preserve"> S. - Helsinki: </w:t>
      </w:r>
      <w:proofErr w:type="spellStart"/>
      <w:r>
        <w:t>Sitra</w:t>
      </w:r>
      <w:proofErr w:type="spellEnd"/>
      <w:r>
        <w:t xml:space="preserve"> Report, 2006. – 66. – 127p.</w:t>
      </w:r>
    </w:p>
    <w:p w14:paraId="644A8023" w14:textId="77777777" w:rsidR="00DE1CD0" w:rsidRPr="00DE1CD0" w:rsidRDefault="00DE1CD0" w:rsidP="00DE1CD0">
      <w:pPr>
        <w:rPr>
          <w:b/>
        </w:rPr>
      </w:pPr>
      <w:r w:rsidRPr="00DE1CD0">
        <w:rPr>
          <w:b/>
          <w:lang w:val="ru-RU"/>
        </w:rPr>
        <w:lastRenderedPageBreak/>
        <w:t>Статья</w:t>
      </w:r>
      <w:r w:rsidRPr="00DE1CD0">
        <w:rPr>
          <w:b/>
        </w:rPr>
        <w:t xml:space="preserve"> </w:t>
      </w:r>
      <w:r w:rsidRPr="00DE1CD0">
        <w:rPr>
          <w:b/>
          <w:lang w:val="ru-RU"/>
        </w:rPr>
        <w:t>в</w:t>
      </w:r>
      <w:r w:rsidRPr="00DE1CD0">
        <w:rPr>
          <w:b/>
        </w:rPr>
        <w:t xml:space="preserve"> </w:t>
      </w:r>
      <w:r w:rsidRPr="00DE1CD0">
        <w:rPr>
          <w:b/>
          <w:lang w:val="ru-RU"/>
        </w:rPr>
        <w:t>иностранном</w:t>
      </w:r>
      <w:r w:rsidRPr="00DE1CD0">
        <w:rPr>
          <w:b/>
        </w:rPr>
        <w:t xml:space="preserve"> </w:t>
      </w:r>
      <w:r w:rsidRPr="00DE1CD0">
        <w:rPr>
          <w:b/>
          <w:lang w:val="ru-RU"/>
        </w:rPr>
        <w:t>журнале</w:t>
      </w:r>
    </w:p>
    <w:p w14:paraId="19229B2E" w14:textId="77777777" w:rsidR="00DE1CD0" w:rsidRDefault="00DE1CD0" w:rsidP="00DE1CD0">
      <w:pPr>
        <w:pStyle w:val="ListParagraph"/>
        <w:numPr>
          <w:ilvl w:val="0"/>
          <w:numId w:val="14"/>
        </w:numPr>
      </w:pPr>
      <w:r>
        <w:t xml:space="preserve">Allen S. The Domestic Political Costs of Economic Sanctions / Allen S. // </w:t>
      </w:r>
      <w:r w:rsidRPr="00C974A6">
        <w:t>The Journal of Conflict Resolution</w:t>
      </w:r>
      <w:r>
        <w:t xml:space="preserve">. - 2008. </w:t>
      </w:r>
      <w:r w:rsidRPr="00C974A6">
        <w:t xml:space="preserve">№52. – </w:t>
      </w:r>
      <w:r>
        <w:t>P. 916-944</w:t>
      </w:r>
    </w:p>
    <w:p w14:paraId="5FA7ECBB" w14:textId="77777777" w:rsidR="00DE1CD0" w:rsidRPr="00C974A6" w:rsidRDefault="00DE1CD0" w:rsidP="00DE1CD0">
      <w:pPr>
        <w:pStyle w:val="ListParagraph"/>
        <w:numPr>
          <w:ilvl w:val="0"/>
          <w:numId w:val="14"/>
        </w:numPr>
      </w:pPr>
      <w:r>
        <w:t>Barber</w:t>
      </w:r>
      <w:r w:rsidRPr="005A3FC3">
        <w:t xml:space="preserve">, </w:t>
      </w:r>
      <w:r>
        <w:t>J</w:t>
      </w:r>
      <w:r w:rsidRPr="005A3FC3">
        <w:t xml:space="preserve">. </w:t>
      </w:r>
      <w:r>
        <w:t xml:space="preserve">Economic Sanctions </w:t>
      </w:r>
      <w:proofErr w:type="gramStart"/>
      <w:r>
        <w:t>As</w:t>
      </w:r>
      <w:proofErr w:type="gramEnd"/>
      <w:r>
        <w:t xml:space="preserve"> a Policy Instrument / Barber J. // International</w:t>
      </w:r>
      <w:r w:rsidRPr="0083476C">
        <w:t xml:space="preserve"> </w:t>
      </w:r>
      <w:r>
        <w:t>Affairs. – 1979.</w:t>
      </w:r>
      <w:r w:rsidRPr="00C974A6">
        <w:t xml:space="preserve"> </w:t>
      </w:r>
      <w:r w:rsidRPr="00DE1CD0">
        <w:rPr>
          <w:lang w:val="ru-RU"/>
        </w:rPr>
        <w:t xml:space="preserve">№55. </w:t>
      </w:r>
      <w:r>
        <w:t>– P.367-384</w:t>
      </w:r>
    </w:p>
    <w:p w14:paraId="4831A48A" w14:textId="77777777" w:rsidR="00DE1CD0" w:rsidRPr="00C974A6" w:rsidRDefault="00DE1CD0" w:rsidP="00DE1CD0">
      <w:pPr>
        <w:pStyle w:val="ListParagraph"/>
        <w:numPr>
          <w:ilvl w:val="0"/>
          <w:numId w:val="14"/>
        </w:numPr>
      </w:pPr>
      <w:r>
        <w:t>Birgitta</w:t>
      </w:r>
      <w:r w:rsidRPr="00422240">
        <w:t xml:space="preserve"> </w:t>
      </w:r>
      <w:r>
        <w:t>B</w:t>
      </w:r>
      <w:r w:rsidRPr="00422240">
        <w:t>.</w:t>
      </w:r>
      <w:r>
        <w:t xml:space="preserve">, Markku K. </w:t>
      </w:r>
      <w:r w:rsidRPr="00422240">
        <w:t>The Effect of Sanctions on Finnish Exports to Russia</w:t>
      </w:r>
      <w:r>
        <w:t xml:space="preserve"> / B. Birgitta, Markku K. // ETLA Brief. - 2016. </w:t>
      </w:r>
      <w:r w:rsidRPr="00C974A6">
        <w:t xml:space="preserve">№45. – </w:t>
      </w:r>
      <w:r>
        <w:t>P.1-5</w:t>
      </w:r>
    </w:p>
    <w:p w14:paraId="33821D79" w14:textId="77777777" w:rsidR="00DE1CD0" w:rsidRDefault="00DE1CD0" w:rsidP="00DE1CD0">
      <w:pPr>
        <w:pStyle w:val="ListParagraph"/>
        <w:numPr>
          <w:ilvl w:val="0"/>
          <w:numId w:val="14"/>
        </w:numPr>
      </w:pPr>
      <w:r>
        <w:t>Caruso R. The Impact of International Economic Sanctions on Trade</w:t>
      </w:r>
      <w:r w:rsidRPr="00246D71">
        <w:t xml:space="preserve"> </w:t>
      </w:r>
      <w:r>
        <w:t xml:space="preserve">Empirical Evidence Over the Period 1960-2000 / Caruso R. // </w:t>
      </w:r>
      <w:proofErr w:type="spellStart"/>
      <w:r>
        <w:t>Rivista</w:t>
      </w:r>
      <w:proofErr w:type="spellEnd"/>
      <w:r>
        <w:t xml:space="preserve"> </w:t>
      </w:r>
      <w:proofErr w:type="spellStart"/>
      <w:r>
        <w:t>Internazionale</w:t>
      </w:r>
      <w:proofErr w:type="spellEnd"/>
      <w:r>
        <w:t xml:space="preserve"> di </w:t>
      </w:r>
      <w:proofErr w:type="spellStart"/>
      <w:r>
        <w:t>Scienze</w:t>
      </w:r>
      <w:proofErr w:type="spellEnd"/>
      <w:r w:rsidRPr="00246D71">
        <w:t xml:space="preserve"> </w:t>
      </w:r>
      <w:proofErr w:type="spellStart"/>
      <w:r>
        <w:t>Sociali</w:t>
      </w:r>
      <w:proofErr w:type="spellEnd"/>
      <w:r>
        <w:t xml:space="preserve">. - 2005. </w:t>
      </w:r>
      <w:r w:rsidRPr="00C974A6">
        <w:t xml:space="preserve">№113. – </w:t>
      </w:r>
      <w:r>
        <w:t>P.41-66</w:t>
      </w:r>
    </w:p>
    <w:p w14:paraId="21B16E8B" w14:textId="77777777" w:rsidR="00DE1CD0" w:rsidRDefault="00DE1CD0" w:rsidP="00DE1CD0">
      <w:pPr>
        <w:pStyle w:val="ListParagraph"/>
        <w:numPr>
          <w:ilvl w:val="0"/>
          <w:numId w:val="14"/>
        </w:numPr>
      </w:pPr>
      <w:r>
        <w:t xml:space="preserve">Cooper D. Revisiting Economic Sanctions Reconsidered / Cooper D. // </w:t>
      </w:r>
      <w:r w:rsidRPr="00C974A6">
        <w:t>Journal of Peace Research</w:t>
      </w:r>
      <w:r>
        <w:t xml:space="preserve">. - 1998. </w:t>
      </w:r>
      <w:r w:rsidRPr="00C974A6">
        <w:t xml:space="preserve">№35. – </w:t>
      </w:r>
      <w:r>
        <w:t>P.497-509</w:t>
      </w:r>
    </w:p>
    <w:p w14:paraId="2EEA9E31" w14:textId="77777777" w:rsidR="00DE1CD0" w:rsidRPr="00C974A6" w:rsidRDefault="00DE1CD0" w:rsidP="00DE1CD0">
      <w:pPr>
        <w:pStyle w:val="ListParagraph"/>
        <w:numPr>
          <w:ilvl w:val="0"/>
          <w:numId w:val="14"/>
        </w:numPr>
      </w:pPr>
      <w:proofErr w:type="spellStart"/>
      <w:r>
        <w:t>Dashti</w:t>
      </w:r>
      <w:proofErr w:type="spellEnd"/>
      <w:r>
        <w:t>-Gibson J., Davis, P., Radcliff, B. On the determinants of the success of</w:t>
      </w:r>
      <w:r w:rsidRPr="00D41B3D">
        <w:t xml:space="preserve"> </w:t>
      </w:r>
      <w:r>
        <w:t xml:space="preserve">economic sanctions: An empirical analysis / </w:t>
      </w:r>
      <w:proofErr w:type="spellStart"/>
      <w:r>
        <w:t>Dashti</w:t>
      </w:r>
      <w:proofErr w:type="spellEnd"/>
      <w:r>
        <w:t>-Gibson J., Davis, P., Radcliff, B. // American Journal of Political Science.</w:t>
      </w:r>
      <w:r w:rsidRPr="00923AF9">
        <w:t xml:space="preserve"> -1997.</w:t>
      </w:r>
      <w:r>
        <w:t xml:space="preserve"> </w:t>
      </w:r>
      <w:r w:rsidRPr="00DE1CD0">
        <w:rPr>
          <w:lang w:val="ru-RU"/>
        </w:rPr>
        <w:t>№</w:t>
      </w:r>
      <w:r>
        <w:t>41</w:t>
      </w:r>
      <w:r w:rsidRPr="00DE1CD0">
        <w:rPr>
          <w:lang w:val="ru-RU"/>
        </w:rPr>
        <w:t>.</w:t>
      </w:r>
      <w:r>
        <w:t xml:space="preserve"> – P.608–618.</w:t>
      </w:r>
    </w:p>
    <w:p w14:paraId="79C39384" w14:textId="77777777" w:rsidR="00DE1CD0" w:rsidRDefault="00DE1CD0" w:rsidP="00DE1CD0">
      <w:pPr>
        <w:pStyle w:val="ListParagraph"/>
        <w:numPr>
          <w:ilvl w:val="0"/>
          <w:numId w:val="14"/>
        </w:numPr>
      </w:pPr>
      <w:r w:rsidRPr="00C974A6">
        <w:t>Davis L.,</w:t>
      </w:r>
      <w:r>
        <w:t xml:space="preserve"> </w:t>
      </w:r>
      <w:proofErr w:type="spellStart"/>
      <w:r w:rsidRPr="00C974A6">
        <w:t>Engerman</w:t>
      </w:r>
      <w:proofErr w:type="spellEnd"/>
      <w:r>
        <w:t xml:space="preserve"> </w:t>
      </w:r>
      <w:r w:rsidRPr="00C974A6">
        <w:t>S.</w:t>
      </w:r>
      <w:r>
        <w:t xml:space="preserve"> </w:t>
      </w:r>
      <w:r w:rsidRPr="00C974A6">
        <w:t>History lessons: sanctions-neither war nor peace</w:t>
      </w:r>
      <w:r>
        <w:t xml:space="preserve"> / </w:t>
      </w:r>
      <w:r w:rsidRPr="00C974A6">
        <w:t>Davis L.,</w:t>
      </w:r>
      <w:r>
        <w:t xml:space="preserve"> </w:t>
      </w:r>
      <w:proofErr w:type="spellStart"/>
      <w:r w:rsidRPr="00C974A6">
        <w:t>Engerman</w:t>
      </w:r>
      <w:proofErr w:type="spellEnd"/>
      <w:r>
        <w:t xml:space="preserve"> </w:t>
      </w:r>
      <w:r w:rsidRPr="00C974A6">
        <w:t>S.</w:t>
      </w:r>
      <w:r>
        <w:t xml:space="preserve"> // </w:t>
      </w:r>
      <w:r w:rsidRPr="00C974A6">
        <w:t>The Journal of Economic Perspectives</w:t>
      </w:r>
      <w:r>
        <w:t xml:space="preserve">. - 2003. </w:t>
      </w:r>
      <w:r w:rsidRPr="00C974A6">
        <w:t xml:space="preserve">№17. </w:t>
      </w:r>
      <w:r>
        <w:t>– P.187-197</w:t>
      </w:r>
    </w:p>
    <w:p w14:paraId="5EFF275D" w14:textId="77777777" w:rsidR="00DE1CD0" w:rsidRDefault="00DE1CD0" w:rsidP="00DE1CD0">
      <w:pPr>
        <w:pStyle w:val="ListParagraph"/>
        <w:numPr>
          <w:ilvl w:val="0"/>
          <w:numId w:val="14"/>
        </w:numPr>
      </w:pPr>
      <w:r w:rsidRPr="00C974A6">
        <w:t>Galtung J.</w:t>
      </w:r>
      <w:r>
        <w:t xml:space="preserve"> </w:t>
      </w:r>
      <w:r w:rsidRPr="00C974A6">
        <w:t>On the Effects of International Economic Sanctions: With Examples from the Case of Rhodesia</w:t>
      </w:r>
      <w:r>
        <w:t xml:space="preserve"> / Galtung J. // World Politics. - 1967. </w:t>
      </w:r>
      <w:r w:rsidRPr="00C974A6">
        <w:t>№19.</w:t>
      </w:r>
      <w:r w:rsidRPr="00DE1CD0">
        <w:t xml:space="preserve"> – </w:t>
      </w:r>
      <w:r>
        <w:t>P.378-416</w:t>
      </w:r>
    </w:p>
    <w:p w14:paraId="7D95F0B9" w14:textId="77777777" w:rsidR="00DE1CD0" w:rsidRPr="00C974A6" w:rsidRDefault="00DE1CD0" w:rsidP="00DE1CD0">
      <w:pPr>
        <w:pStyle w:val="ListParagraph"/>
        <w:numPr>
          <w:ilvl w:val="0"/>
          <w:numId w:val="14"/>
        </w:numPr>
      </w:pPr>
      <w:r>
        <w:t>Hart R. A. Democracy and the successful use of economic sanctions / Hart R. A.  // Political</w:t>
      </w:r>
      <w:r w:rsidRPr="00D41B3D">
        <w:t xml:space="preserve"> </w:t>
      </w:r>
      <w:r>
        <w:t xml:space="preserve">Research Quarterly. - 2000. </w:t>
      </w:r>
      <w:r w:rsidRPr="00DE1CD0">
        <w:t>№</w:t>
      </w:r>
      <w:r>
        <w:t>53. – P.267–284.</w:t>
      </w:r>
    </w:p>
    <w:p w14:paraId="7C40F685" w14:textId="77777777" w:rsidR="00DE1CD0" w:rsidRDefault="00DE1CD0" w:rsidP="00DE1CD0">
      <w:pPr>
        <w:pStyle w:val="ListParagraph"/>
        <w:numPr>
          <w:ilvl w:val="0"/>
          <w:numId w:val="14"/>
        </w:numPr>
      </w:pPr>
      <w:proofErr w:type="spellStart"/>
      <w:r>
        <w:t>Mangi</w:t>
      </w:r>
      <w:proofErr w:type="spellEnd"/>
      <w:r>
        <w:t xml:space="preserve"> L. </w:t>
      </w:r>
      <w:r w:rsidRPr="00547126">
        <w:t>Sanctions: An Instrument of US Foreign Policy</w:t>
      </w:r>
      <w:r>
        <w:t xml:space="preserve"> / </w:t>
      </w:r>
      <w:proofErr w:type="spellStart"/>
      <w:r>
        <w:t>Mangi</w:t>
      </w:r>
      <w:proofErr w:type="spellEnd"/>
      <w:r>
        <w:t xml:space="preserve"> L. // Strategic Digest - 1998. </w:t>
      </w:r>
      <w:r w:rsidRPr="00547126">
        <w:t>№</w:t>
      </w:r>
      <w:r w:rsidRPr="00C974A6">
        <w:t xml:space="preserve">51. </w:t>
      </w:r>
      <w:r>
        <w:t>–</w:t>
      </w:r>
      <w:r w:rsidRPr="00C974A6">
        <w:t xml:space="preserve"> </w:t>
      </w:r>
      <w:r>
        <w:t>P.29-35</w:t>
      </w:r>
    </w:p>
    <w:p w14:paraId="633E3C55" w14:textId="77777777" w:rsidR="00DE1CD0" w:rsidRPr="00C974A6" w:rsidRDefault="00DE1CD0" w:rsidP="00DE1CD0">
      <w:pPr>
        <w:pStyle w:val="ListParagraph"/>
        <w:numPr>
          <w:ilvl w:val="0"/>
          <w:numId w:val="14"/>
        </w:numPr>
      </w:pPr>
      <w:proofErr w:type="spellStart"/>
      <w:r>
        <w:t>Lektzian</w:t>
      </w:r>
      <w:proofErr w:type="spellEnd"/>
      <w:r>
        <w:t xml:space="preserve"> D., </w:t>
      </w:r>
      <w:proofErr w:type="spellStart"/>
      <w:r>
        <w:t>Souva</w:t>
      </w:r>
      <w:proofErr w:type="spellEnd"/>
      <w:r>
        <w:t xml:space="preserve"> M. An institutional theory of sanctions onset and success / </w:t>
      </w:r>
      <w:proofErr w:type="spellStart"/>
      <w:r>
        <w:t>Lektzian</w:t>
      </w:r>
      <w:proofErr w:type="spellEnd"/>
      <w:r>
        <w:t xml:space="preserve"> D., </w:t>
      </w:r>
      <w:proofErr w:type="spellStart"/>
      <w:r>
        <w:t>Souva</w:t>
      </w:r>
      <w:proofErr w:type="spellEnd"/>
      <w:r>
        <w:t xml:space="preserve"> M.</w:t>
      </w:r>
      <w:r w:rsidRPr="00D41B3D">
        <w:t xml:space="preserve"> </w:t>
      </w:r>
      <w:r>
        <w:t xml:space="preserve">// Journal of Conflict Resolution. - 2007. </w:t>
      </w:r>
      <w:r w:rsidRPr="00DE1CD0">
        <w:t>№</w:t>
      </w:r>
      <w:r>
        <w:t>51</w:t>
      </w:r>
      <w:r w:rsidRPr="00DE1CD0">
        <w:t>.</w:t>
      </w:r>
      <w:r>
        <w:t xml:space="preserve"> – P.848–871.</w:t>
      </w:r>
    </w:p>
    <w:p w14:paraId="659D77FF" w14:textId="77777777" w:rsidR="00DE1CD0" w:rsidRDefault="00DE1CD0" w:rsidP="00DE1CD0">
      <w:pPr>
        <w:pStyle w:val="ListParagraph"/>
        <w:numPr>
          <w:ilvl w:val="0"/>
          <w:numId w:val="14"/>
        </w:numPr>
      </w:pPr>
      <w:r w:rsidRPr="00361B16">
        <w:t>Pape R. Why Economic Sanctions Do Not Work</w:t>
      </w:r>
      <w:r>
        <w:t xml:space="preserve">/ Pape R. // International Security. -1997. </w:t>
      </w:r>
      <w:r w:rsidRPr="00547126">
        <w:t xml:space="preserve">№22. – </w:t>
      </w:r>
      <w:r>
        <w:t xml:space="preserve">P.90-136 </w:t>
      </w:r>
    </w:p>
    <w:p w14:paraId="651159C9" w14:textId="77777777" w:rsidR="00DE1CD0" w:rsidRDefault="00DE1CD0" w:rsidP="00DE1CD0">
      <w:pPr>
        <w:pStyle w:val="ListParagraph"/>
        <w:numPr>
          <w:ilvl w:val="0"/>
          <w:numId w:val="14"/>
        </w:numPr>
      </w:pPr>
      <w:r w:rsidRPr="00361B16">
        <w:t>Pape R. Why Economic Sanctions</w:t>
      </w:r>
      <w:r>
        <w:t xml:space="preserve"> Still</w:t>
      </w:r>
      <w:r w:rsidRPr="00361B16">
        <w:t xml:space="preserve"> Do Not Work</w:t>
      </w:r>
      <w:r>
        <w:t xml:space="preserve">/ Pape R. // International Security. -1998. </w:t>
      </w:r>
      <w:r w:rsidRPr="00547126">
        <w:t>№2</w:t>
      </w:r>
      <w:r>
        <w:t>3</w:t>
      </w:r>
      <w:r w:rsidRPr="00547126">
        <w:t xml:space="preserve">. – </w:t>
      </w:r>
      <w:r>
        <w:t xml:space="preserve">P.66-77 </w:t>
      </w:r>
    </w:p>
    <w:p w14:paraId="65AE604A" w14:textId="77777777" w:rsidR="00DE1CD0" w:rsidRDefault="00DE1CD0" w:rsidP="00DE1CD0">
      <w:pPr>
        <w:pStyle w:val="ListParagraph"/>
        <w:numPr>
          <w:ilvl w:val="0"/>
          <w:numId w:val="14"/>
        </w:numPr>
      </w:pPr>
      <w:proofErr w:type="spellStart"/>
      <w:r w:rsidRPr="007A6F9B">
        <w:t>Wallensteen</w:t>
      </w:r>
      <w:proofErr w:type="spellEnd"/>
      <w:r w:rsidRPr="007A6F9B">
        <w:t xml:space="preserve"> P. Characteristics of economic sanctions</w:t>
      </w:r>
      <w:r>
        <w:t xml:space="preserve"> / </w:t>
      </w:r>
      <w:proofErr w:type="spellStart"/>
      <w:r w:rsidRPr="007A6F9B">
        <w:t>Wallensteen</w:t>
      </w:r>
      <w:proofErr w:type="spellEnd"/>
      <w:r w:rsidRPr="007A6F9B">
        <w:t xml:space="preserve"> P. </w:t>
      </w:r>
      <w:r>
        <w:t xml:space="preserve">// </w:t>
      </w:r>
      <w:r w:rsidRPr="007A6F9B">
        <w:t>Journal of Peace Research</w:t>
      </w:r>
      <w:r>
        <w:t xml:space="preserve">. -1968 </w:t>
      </w:r>
      <w:r w:rsidRPr="007A6F9B">
        <w:t>№5.</w:t>
      </w:r>
      <w:r>
        <w:t xml:space="preserve"> – P.</w:t>
      </w:r>
      <w:r w:rsidRPr="007A6F9B">
        <w:t>248-</w:t>
      </w:r>
      <w:r>
        <w:t>2</w:t>
      </w:r>
      <w:r w:rsidRPr="007A6F9B">
        <w:t>67.</w:t>
      </w:r>
    </w:p>
    <w:p w14:paraId="6DB0E2C7" w14:textId="77777777" w:rsidR="00DE1CD0" w:rsidRPr="00DE1CD0" w:rsidRDefault="00DE1CD0" w:rsidP="00DE1CD0">
      <w:pPr>
        <w:pStyle w:val="ListParagraph"/>
        <w:numPr>
          <w:ilvl w:val="0"/>
          <w:numId w:val="14"/>
        </w:numPr>
        <w:rPr>
          <w:lang w:val="ru-RU"/>
        </w:rPr>
      </w:pPr>
      <w:r w:rsidRPr="00C85D23">
        <w:t>Whang T. Playing to the Home Crowd? Symbolic Use of Sanctions by the United States</w:t>
      </w:r>
      <w:r w:rsidRPr="00B8168A">
        <w:t xml:space="preserve"> / </w:t>
      </w:r>
      <w:r w:rsidRPr="00C85D23">
        <w:t xml:space="preserve">Whang T. </w:t>
      </w:r>
      <w:r w:rsidRPr="00B8168A">
        <w:t>//</w:t>
      </w:r>
      <w:r w:rsidRPr="00C85D23">
        <w:t xml:space="preserve"> International Studies Quarterly.</w:t>
      </w:r>
      <w:r w:rsidRPr="00B8168A">
        <w:t xml:space="preserve"> -2011. </w:t>
      </w:r>
      <w:r w:rsidRPr="00DE1CD0">
        <w:rPr>
          <w:lang w:val="ru-RU"/>
        </w:rPr>
        <w:t xml:space="preserve">№55. – </w:t>
      </w:r>
      <w:r>
        <w:t>P</w:t>
      </w:r>
      <w:r w:rsidRPr="00DE1CD0">
        <w:rPr>
          <w:lang w:val="ru-RU"/>
        </w:rPr>
        <w:t>.787-801.</w:t>
      </w:r>
    </w:p>
    <w:p w14:paraId="35F8DBB6" w14:textId="77777777" w:rsidR="00DE1CD0" w:rsidRPr="00CF3B47" w:rsidRDefault="00DE1CD0" w:rsidP="00DE1CD0">
      <w:pPr>
        <w:rPr>
          <w:lang w:val="ru-RU"/>
        </w:rPr>
      </w:pPr>
    </w:p>
    <w:p w14:paraId="5544666E" w14:textId="77777777" w:rsidR="00DE1CD0" w:rsidRPr="00582B5C" w:rsidRDefault="00DE1CD0" w:rsidP="00437B38">
      <w:pPr>
        <w:spacing w:line="360" w:lineRule="auto"/>
        <w:ind w:firstLine="709"/>
        <w:jc w:val="both"/>
        <w:rPr>
          <w:lang w:val="ru-RU"/>
        </w:rPr>
      </w:pPr>
    </w:p>
    <w:sectPr w:rsidR="00DE1CD0" w:rsidRPr="00582B5C" w:rsidSect="00542530">
      <w:footerReference w:type="even" r:id="rId57"/>
      <w:footerReference w:type="default" r:id="rId5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AF24" w14:textId="77777777" w:rsidR="006B00DC" w:rsidRDefault="006B00DC" w:rsidP="00E522B8">
      <w:pPr>
        <w:spacing w:after="0" w:line="240" w:lineRule="auto"/>
      </w:pPr>
      <w:r>
        <w:separator/>
      </w:r>
    </w:p>
  </w:endnote>
  <w:endnote w:type="continuationSeparator" w:id="0">
    <w:p w14:paraId="747661EC" w14:textId="77777777" w:rsidR="006B00DC" w:rsidRDefault="006B00DC" w:rsidP="00E5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C572" w14:textId="77777777" w:rsidR="00621B42" w:rsidRDefault="00621B42" w:rsidP="00542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13E02" w14:textId="77777777" w:rsidR="00621B42" w:rsidRDefault="00621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E22F" w14:textId="77777777" w:rsidR="00621B42" w:rsidRDefault="00621B42" w:rsidP="00542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3379E3B8" w14:textId="77777777" w:rsidR="00621B42" w:rsidRDefault="0062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C9E7" w14:textId="77777777" w:rsidR="006B00DC" w:rsidRDefault="006B00DC" w:rsidP="00E522B8">
      <w:pPr>
        <w:spacing w:after="0" w:line="240" w:lineRule="auto"/>
      </w:pPr>
      <w:r>
        <w:separator/>
      </w:r>
    </w:p>
  </w:footnote>
  <w:footnote w:type="continuationSeparator" w:id="0">
    <w:p w14:paraId="7BC34163" w14:textId="77777777" w:rsidR="006B00DC" w:rsidRDefault="006B00DC" w:rsidP="00E522B8">
      <w:pPr>
        <w:spacing w:after="0" w:line="240" w:lineRule="auto"/>
      </w:pPr>
      <w:r>
        <w:continuationSeparator/>
      </w:r>
    </w:p>
  </w:footnote>
  <w:footnote w:id="1">
    <w:p w14:paraId="504326FC" w14:textId="524ED52C" w:rsidR="00621B42" w:rsidRPr="00E857FE" w:rsidRDefault="00621B42">
      <w:pPr>
        <w:pStyle w:val="FootnoteText"/>
      </w:pPr>
      <w:r>
        <w:rPr>
          <w:rStyle w:val="FootnoteReference"/>
        </w:rPr>
        <w:footnoteRef/>
      </w:r>
      <w:r>
        <w:t xml:space="preserve"> </w:t>
      </w:r>
      <w:r w:rsidRPr="00410D74">
        <w:t xml:space="preserve">Russia in the Finnish Economy / </w:t>
      </w:r>
      <w:proofErr w:type="spellStart"/>
      <w:r w:rsidRPr="00410D74">
        <w:t>Ollus</w:t>
      </w:r>
      <w:proofErr w:type="spellEnd"/>
      <w:r w:rsidRPr="00410D74">
        <w:t xml:space="preserve"> S. - H: </w:t>
      </w:r>
      <w:proofErr w:type="spellStart"/>
      <w:r w:rsidRPr="00410D74">
        <w:t>Sitra</w:t>
      </w:r>
      <w:proofErr w:type="spellEnd"/>
      <w:r w:rsidRPr="00410D74">
        <w:t xml:space="preserve"> Report, 2006. – 66. – p. 5</w:t>
      </w:r>
    </w:p>
  </w:footnote>
  <w:footnote w:id="2">
    <w:p w14:paraId="634E2567" w14:textId="6BB7D387" w:rsidR="00621B42" w:rsidRPr="00916D56" w:rsidRDefault="00621B42" w:rsidP="0081006B">
      <w:pPr>
        <w:pStyle w:val="FootnoteText"/>
        <w:rPr>
          <w:lang w:val="ru-RU"/>
        </w:rPr>
      </w:pPr>
      <w:r>
        <w:rPr>
          <w:rStyle w:val="FootnoteReference"/>
        </w:rPr>
        <w:footnoteRef/>
      </w:r>
      <w:r w:rsidRPr="00565E3A">
        <w:rPr>
          <w:lang w:val="ru-RU"/>
        </w:rPr>
        <w:t xml:space="preserve"> </w:t>
      </w:r>
      <w:r w:rsidRPr="00E857FE">
        <w:rPr>
          <w:lang w:val="ru-RU"/>
        </w:rPr>
        <w:t>Нарышкин, А. А. Развитие внешнеэкономических связей между Россией и Финляндией в современных условиях / Нарышкин А.А. // Проблемы современной экономики. – 2012. № 41. – С. 335</w:t>
      </w:r>
    </w:p>
  </w:footnote>
  <w:footnote w:id="3">
    <w:p w14:paraId="2AF10F9E" w14:textId="68B69550" w:rsidR="00621B42" w:rsidRPr="00E857FE" w:rsidRDefault="00621B42">
      <w:pPr>
        <w:pStyle w:val="FootnoteText"/>
        <w:rPr>
          <w:lang w:val="ru-RU"/>
        </w:rPr>
      </w:pPr>
      <w:r>
        <w:rPr>
          <w:rStyle w:val="FootnoteReference"/>
        </w:rPr>
        <w:footnoteRef/>
      </w:r>
      <w:r>
        <w:t xml:space="preserve">  </w:t>
      </w:r>
      <w:r w:rsidRPr="00E857FE">
        <w:t xml:space="preserve">Jensen-Eriksen N. Finland – A Hole in the Cold War </w:t>
      </w:r>
      <w:proofErr w:type="gramStart"/>
      <w:r w:rsidRPr="00E857FE">
        <w:t>Embargo?/</w:t>
      </w:r>
      <w:proofErr w:type="gramEnd"/>
      <w:r w:rsidRPr="00E857FE">
        <w:t xml:space="preserve"> Jensen</w:t>
      </w:r>
      <w:r w:rsidRPr="00E857FE">
        <w:rPr>
          <w:lang w:val="ru-RU"/>
        </w:rPr>
        <w:t>-</w:t>
      </w:r>
      <w:r w:rsidRPr="00E857FE">
        <w:t>Eriksen</w:t>
      </w:r>
      <w:r w:rsidRPr="00E857FE">
        <w:rPr>
          <w:lang w:val="ru-RU"/>
        </w:rPr>
        <w:t xml:space="preserve"> </w:t>
      </w:r>
      <w:r w:rsidRPr="00E857FE">
        <w:t>N</w:t>
      </w:r>
      <w:r w:rsidRPr="00E857FE">
        <w:rPr>
          <w:lang w:val="ru-RU"/>
        </w:rPr>
        <w:t xml:space="preserve">. </w:t>
      </w:r>
      <w:r w:rsidRPr="00E857FE">
        <w:t>URL</w:t>
      </w:r>
      <w:r w:rsidRPr="00E857FE">
        <w:rPr>
          <w:lang w:val="ru-RU"/>
        </w:rPr>
        <w:t xml:space="preserve">: </w:t>
      </w:r>
      <w:r w:rsidRPr="00E857FE">
        <w:t>http</w:t>
      </w:r>
      <w:r w:rsidRPr="00E857FE">
        <w:rPr>
          <w:lang w:val="ru-RU"/>
        </w:rPr>
        <w:t>://</w:t>
      </w:r>
      <w:r w:rsidRPr="00E857FE">
        <w:t>www</w:t>
      </w:r>
      <w:r w:rsidRPr="00E857FE">
        <w:rPr>
          <w:lang w:val="ru-RU"/>
        </w:rPr>
        <w:t>.</w:t>
      </w:r>
      <w:proofErr w:type="spellStart"/>
      <w:r w:rsidRPr="00E857FE">
        <w:t>helsinki</w:t>
      </w:r>
      <w:proofErr w:type="spellEnd"/>
      <w:r w:rsidRPr="00E857FE">
        <w:rPr>
          <w:lang w:val="ru-RU"/>
        </w:rPr>
        <w:t>.</w:t>
      </w:r>
      <w:r w:rsidRPr="00E857FE">
        <w:t>fi</w:t>
      </w:r>
      <w:r w:rsidRPr="00E857FE">
        <w:rPr>
          <w:lang w:val="ru-RU"/>
        </w:rPr>
        <w:t>/</w:t>
      </w:r>
      <w:proofErr w:type="spellStart"/>
      <w:r w:rsidRPr="00E857FE">
        <w:t>iehc</w:t>
      </w:r>
      <w:proofErr w:type="spellEnd"/>
      <w:r w:rsidRPr="00E857FE">
        <w:rPr>
          <w:lang w:val="ru-RU"/>
        </w:rPr>
        <w:t>2006/</w:t>
      </w:r>
      <w:r w:rsidRPr="00E857FE">
        <w:t>papers</w:t>
      </w:r>
      <w:r w:rsidRPr="00E857FE">
        <w:rPr>
          <w:lang w:val="ru-RU"/>
        </w:rPr>
        <w:t>3/</w:t>
      </w:r>
      <w:r w:rsidRPr="00E857FE">
        <w:t>Jensen</w:t>
      </w:r>
      <w:r w:rsidRPr="00E857FE">
        <w:rPr>
          <w:lang w:val="ru-RU"/>
        </w:rPr>
        <w:t>.</w:t>
      </w:r>
      <w:r w:rsidRPr="00E857FE">
        <w:t>pdf</w:t>
      </w:r>
      <w:r w:rsidRPr="00E857FE">
        <w:rPr>
          <w:lang w:val="ru-RU"/>
        </w:rPr>
        <w:t xml:space="preserve"> (дата обращения 29.05.2019)</w:t>
      </w:r>
    </w:p>
  </w:footnote>
  <w:footnote w:id="4">
    <w:p w14:paraId="1A840979" w14:textId="2326AB85" w:rsidR="00621B42" w:rsidRPr="003854BB" w:rsidRDefault="00621B42">
      <w:pPr>
        <w:pStyle w:val="FootnoteText"/>
        <w:rPr>
          <w:lang w:val="ru-RU"/>
        </w:rPr>
      </w:pPr>
      <w:r>
        <w:rPr>
          <w:rStyle w:val="FootnoteReference"/>
        </w:rPr>
        <w:footnoteRef/>
      </w:r>
      <w:r w:rsidRPr="00565E3A">
        <w:rPr>
          <w:lang w:val="ru-RU"/>
        </w:rPr>
        <w:t xml:space="preserve"> </w:t>
      </w:r>
      <w:r w:rsidRPr="00E857FE">
        <w:rPr>
          <w:lang w:val="ru-RU"/>
        </w:rPr>
        <w:t>Бурмистрова Н. Возможности и вызовы торгового сотрудничества России и Финляндии/ Н. Бурмистрова URL: https://tass.ru/ekonomika/4789037 (дата обращения 29.05.2019)</w:t>
      </w:r>
      <w:r w:rsidRPr="00565E3A">
        <w:rPr>
          <w:lang w:val="ru-RU"/>
        </w:rPr>
        <w:t xml:space="preserve"> </w:t>
      </w:r>
    </w:p>
  </w:footnote>
  <w:footnote w:id="5">
    <w:p w14:paraId="52BB4C9B" w14:textId="66F3E9F2" w:rsidR="00621B42" w:rsidRPr="00446CA0" w:rsidRDefault="00621B42" w:rsidP="002D680E">
      <w:pPr>
        <w:pStyle w:val="FootnoteText"/>
        <w:rPr>
          <w:lang w:val="ru-RU"/>
        </w:rPr>
      </w:pPr>
      <w:r>
        <w:rPr>
          <w:rStyle w:val="FootnoteReference"/>
        </w:rPr>
        <w:footnoteRef/>
      </w:r>
      <w:r w:rsidRPr="00446CA0">
        <w:rPr>
          <w:lang w:val="ru-RU"/>
        </w:rPr>
        <w:t xml:space="preserve"> </w:t>
      </w:r>
      <w:r w:rsidRPr="00E857FE">
        <w:rPr>
          <w:lang w:val="ru-RU"/>
        </w:rPr>
        <w:t>Российско-финляндские отношения/ Посольство Российской Федерации в Финляндии URL: https://helsinki.mid.ru/rossijsko-finlandskie-otnosenia (дата обращения 29.05.2019)</w:t>
      </w:r>
    </w:p>
  </w:footnote>
  <w:footnote w:id="6">
    <w:p w14:paraId="32D5BE0A" w14:textId="7EFD6EFC" w:rsidR="00621B42" w:rsidRPr="00446CA0" w:rsidRDefault="00621B42" w:rsidP="002D680E">
      <w:pPr>
        <w:pStyle w:val="FootnoteText"/>
        <w:rPr>
          <w:lang w:val="ru-RU"/>
        </w:rPr>
      </w:pPr>
      <w:r>
        <w:rPr>
          <w:rStyle w:val="FootnoteReference"/>
        </w:rPr>
        <w:footnoteRef/>
      </w:r>
      <w:r w:rsidRPr="00446CA0">
        <w:rPr>
          <w:lang w:val="ru-RU"/>
        </w:rPr>
        <w:t xml:space="preserve"> </w:t>
      </w:r>
      <w:r w:rsidRPr="00E857FE">
        <w:rPr>
          <w:lang w:val="ru-RU"/>
        </w:rPr>
        <w:t>Межгосударственные отношения России и Финляндии/ РИА Новости URL: https://ria.ru/20180716/1524545568.html (дата обращения 29.05.2019)</w:t>
      </w:r>
    </w:p>
  </w:footnote>
  <w:footnote w:id="7">
    <w:p w14:paraId="7EA24366" w14:textId="2CE9317E" w:rsidR="00621B42" w:rsidRPr="00ED6F65" w:rsidRDefault="00621B42" w:rsidP="002D680E">
      <w:pPr>
        <w:pStyle w:val="FootnoteText"/>
        <w:rPr>
          <w:lang w:val="ru-RU"/>
        </w:rPr>
      </w:pPr>
      <w:r>
        <w:rPr>
          <w:rStyle w:val="FootnoteReference"/>
        </w:rPr>
        <w:footnoteRef/>
      </w:r>
      <w:r w:rsidRPr="00ED6F65">
        <w:rPr>
          <w:lang w:val="ru-RU"/>
        </w:rPr>
        <w:t xml:space="preserve"> </w:t>
      </w:r>
      <w:r w:rsidRPr="00E857FE">
        <w:rPr>
          <w:lang w:val="ru-RU"/>
        </w:rPr>
        <w:t>Греф Г.О. Россия – Финляндия: перспективы экономического сотрудничества / Греф Г.О. // Внешнеэкономические связи. – 2006. №1. - С.10</w:t>
      </w:r>
    </w:p>
  </w:footnote>
  <w:footnote w:id="8">
    <w:p w14:paraId="199ED26F" w14:textId="0C062752" w:rsidR="00621B42" w:rsidRPr="00565E3A" w:rsidRDefault="00621B42">
      <w:pPr>
        <w:pStyle w:val="FootnoteText"/>
        <w:rPr>
          <w:lang w:val="ru-RU"/>
        </w:rPr>
      </w:pPr>
      <w:r>
        <w:rPr>
          <w:rStyle w:val="FootnoteReference"/>
        </w:rPr>
        <w:footnoteRef/>
      </w:r>
      <w:r>
        <w:rPr>
          <w:lang w:val="ru-RU"/>
        </w:rPr>
        <w:t xml:space="preserve"> </w:t>
      </w:r>
      <w:r w:rsidRPr="00E857FE">
        <w:rPr>
          <w:lang w:val="ru-RU"/>
        </w:rPr>
        <w:t>Внешнеэкономическая стратегия Российской Федерации до 2020 года/ Министерство экономического развития Российской Федерации URL: http://economy.gov.ru/minec/activity/sections/foreigneconomicactivity/vec2020 (дата обращения 29.05.2019)</w:t>
      </w:r>
    </w:p>
  </w:footnote>
  <w:footnote w:id="9">
    <w:p w14:paraId="3F0E1729" w14:textId="6C25FB64" w:rsidR="00621B42" w:rsidRPr="00E804CB" w:rsidRDefault="00621B42">
      <w:pPr>
        <w:pStyle w:val="FootnoteText"/>
        <w:rPr>
          <w:lang w:val="ru-RU"/>
        </w:rPr>
      </w:pPr>
      <w:r>
        <w:rPr>
          <w:rStyle w:val="FootnoteReference"/>
        </w:rPr>
        <w:footnoteRef/>
      </w:r>
      <w:r w:rsidRPr="00565E3A">
        <w:rPr>
          <w:lang w:val="ru-RU"/>
        </w:rPr>
        <w:t xml:space="preserve"> </w:t>
      </w:r>
      <w:r>
        <w:rPr>
          <w:lang w:val="ru-RU"/>
        </w:rPr>
        <w:t>Там же.</w:t>
      </w:r>
    </w:p>
  </w:footnote>
  <w:footnote w:id="10">
    <w:p w14:paraId="26F64BD6" w14:textId="50F4850C" w:rsidR="00621B42" w:rsidRPr="00F80BB1" w:rsidRDefault="00621B42">
      <w:pPr>
        <w:pStyle w:val="FootnoteText"/>
        <w:rPr>
          <w:lang w:val="ru-RU"/>
        </w:rPr>
      </w:pPr>
      <w:r>
        <w:rPr>
          <w:rStyle w:val="FootnoteReference"/>
        </w:rPr>
        <w:footnoteRef/>
      </w:r>
      <w:r w:rsidRPr="00565E3A">
        <w:rPr>
          <w:lang w:val="ru-RU"/>
        </w:rPr>
        <w:t xml:space="preserve"> </w:t>
      </w:r>
      <w:r w:rsidRPr="00E857FE">
        <w:rPr>
          <w:lang w:val="ru-RU"/>
        </w:rPr>
        <w:t>Бурмистрова Н. Возможности и вызовы торгового сотрудничества России и Финляндии/ Н. Бурмистрова URL: https://tass.ru/ekonomika/4789037 (дата обращения 29.05.2019)</w:t>
      </w:r>
    </w:p>
  </w:footnote>
  <w:footnote w:id="11">
    <w:p w14:paraId="36F4739C" w14:textId="2F00861E" w:rsidR="00621B42" w:rsidRPr="00322961" w:rsidRDefault="00621B42" w:rsidP="00085194">
      <w:pPr>
        <w:pStyle w:val="FootnoteText"/>
        <w:rPr>
          <w:lang w:val="ru-RU"/>
        </w:rPr>
      </w:pPr>
      <w:r>
        <w:rPr>
          <w:rStyle w:val="FootnoteReference"/>
        </w:rPr>
        <w:footnoteRef/>
      </w:r>
      <w:r w:rsidRPr="00322961">
        <w:rPr>
          <w:lang w:val="ru-RU"/>
        </w:rPr>
        <w:t xml:space="preserve"> </w:t>
      </w:r>
      <w:r w:rsidRPr="00E857FE">
        <w:rPr>
          <w:lang w:val="ru-RU"/>
        </w:rPr>
        <w:t>Краткий обзор состояния и динамики внешней торговли/ Торговое представительство Российской Федерации в Финляндии URL: http://www.rusfintrade.ru/site/economy/foreigntradefin/ (дата обращения 29.05.2019)</w:t>
      </w:r>
    </w:p>
  </w:footnote>
  <w:footnote w:id="12">
    <w:p w14:paraId="3448F283" w14:textId="00FE8FAB" w:rsidR="00621B42" w:rsidRPr="00EA4ED9" w:rsidRDefault="00621B42" w:rsidP="00391E81">
      <w:pPr>
        <w:pStyle w:val="FootnoteText"/>
        <w:rPr>
          <w:lang w:val="ru-RU"/>
        </w:rPr>
      </w:pPr>
      <w:r>
        <w:rPr>
          <w:rStyle w:val="FootnoteReference"/>
        </w:rPr>
        <w:footnoteRef/>
      </w:r>
      <w:r w:rsidRPr="00EA4ED9">
        <w:rPr>
          <w:lang w:val="ru-RU"/>
        </w:rPr>
        <w:t xml:space="preserve"> </w:t>
      </w:r>
      <w:r w:rsidRPr="00E857FE">
        <w:rPr>
          <w:lang w:val="ru-RU"/>
        </w:rPr>
        <w:t>Межгосударственные отношения России и Финляндии/ РИА Новости URL: https://ria.ru/20180716/1524545568.html (дата обращения 29.05.2019)</w:t>
      </w:r>
    </w:p>
  </w:footnote>
  <w:footnote w:id="13">
    <w:p w14:paraId="4D4BFC05" w14:textId="334ED778" w:rsidR="00621B42" w:rsidRPr="003C6026" w:rsidRDefault="00621B42">
      <w:pPr>
        <w:pStyle w:val="FootnoteText"/>
        <w:rPr>
          <w:lang w:val="ru-RU"/>
        </w:rPr>
      </w:pPr>
      <w:r>
        <w:rPr>
          <w:rStyle w:val="FootnoteReference"/>
        </w:rPr>
        <w:footnoteRef/>
      </w:r>
      <w:r w:rsidRPr="00565E3A">
        <w:rPr>
          <w:lang w:val="ru-RU"/>
        </w:rPr>
        <w:t xml:space="preserve"> </w:t>
      </w:r>
      <w:r w:rsidRPr="00E857FE">
        <w:rPr>
          <w:lang w:val="ru-RU"/>
        </w:rPr>
        <w:t>Финляндия поддерживает санкции против России, но считает их неэффективными/ РИА Новости URL: https://ria.ru/20161123/1482024286.html (дата обращения 29.05.2019)</w:t>
      </w:r>
    </w:p>
  </w:footnote>
  <w:footnote w:id="14">
    <w:p w14:paraId="59AF61A6" w14:textId="6BC7D613" w:rsidR="00621B42" w:rsidRPr="003C6026" w:rsidRDefault="00621B42">
      <w:pPr>
        <w:pStyle w:val="FootnoteText"/>
        <w:rPr>
          <w:lang w:val="ru-RU"/>
        </w:rPr>
      </w:pPr>
      <w:r>
        <w:rPr>
          <w:rStyle w:val="FootnoteReference"/>
        </w:rPr>
        <w:footnoteRef/>
      </w:r>
      <w:r w:rsidRPr="00565E3A">
        <w:rPr>
          <w:lang w:val="ru-RU"/>
        </w:rPr>
        <w:t xml:space="preserve"> </w:t>
      </w:r>
      <w:r>
        <w:rPr>
          <w:lang w:val="ru-RU"/>
        </w:rPr>
        <w:t>Там же.</w:t>
      </w:r>
    </w:p>
  </w:footnote>
  <w:footnote w:id="15">
    <w:p w14:paraId="28D62442" w14:textId="361AD15A" w:rsidR="00F44568" w:rsidRPr="00F44568" w:rsidRDefault="00F44568">
      <w:pPr>
        <w:pStyle w:val="FootnoteText"/>
        <w:rPr>
          <w:lang w:val="ru-RU"/>
        </w:rPr>
      </w:pPr>
      <w:r>
        <w:rPr>
          <w:rStyle w:val="FootnoteReference"/>
        </w:rPr>
        <w:footnoteRef/>
      </w:r>
      <w:r w:rsidRPr="00F44568">
        <w:rPr>
          <w:lang w:val="ru-RU"/>
        </w:rPr>
        <w:t xml:space="preserve"> </w:t>
      </w:r>
      <w:r w:rsidRPr="00F44568">
        <w:rPr>
          <w:lang w:val="ru-RU"/>
        </w:rPr>
        <w:t>Товарооборот между Россией и Финляндией вырос на 20%</w:t>
      </w:r>
      <w:r w:rsidRPr="00F44568">
        <w:rPr>
          <w:lang w:val="ru-RU"/>
        </w:rPr>
        <w:t xml:space="preserve">/ </w:t>
      </w:r>
      <w:r>
        <w:rPr>
          <w:lang w:val="ru-RU"/>
        </w:rPr>
        <w:t xml:space="preserve">Фонтанка </w:t>
      </w:r>
      <w:r>
        <w:t>URL</w:t>
      </w:r>
      <w:r w:rsidRPr="00F44568">
        <w:rPr>
          <w:lang w:val="ru-RU"/>
        </w:rPr>
        <w:t xml:space="preserve">: </w:t>
      </w:r>
      <w:r w:rsidRPr="00F44568">
        <w:rPr>
          <w:lang w:val="ru-RU"/>
        </w:rPr>
        <w:t>https://www.fontanka.ru/2019/02/12/041/</w:t>
      </w:r>
      <w:r w:rsidRPr="00F44568">
        <w:rPr>
          <w:lang w:val="ru-RU"/>
        </w:rPr>
        <w:t xml:space="preserve"> </w:t>
      </w:r>
      <w:r w:rsidRPr="00E857FE">
        <w:rPr>
          <w:lang w:val="ru-RU"/>
        </w:rPr>
        <w:t>(дата обращения 29.05.2019)</w:t>
      </w:r>
    </w:p>
  </w:footnote>
  <w:footnote w:id="16">
    <w:p w14:paraId="5D37BCF2" w14:textId="2BB6562F" w:rsidR="00621B42" w:rsidRPr="00322961" w:rsidRDefault="00621B42" w:rsidP="00B44F67">
      <w:pPr>
        <w:pStyle w:val="FootnoteText"/>
        <w:rPr>
          <w:lang w:val="ru-RU"/>
        </w:rPr>
      </w:pPr>
      <w:r>
        <w:rPr>
          <w:rStyle w:val="FootnoteReference"/>
        </w:rPr>
        <w:footnoteRef/>
      </w:r>
      <w:r w:rsidRPr="00322961">
        <w:rPr>
          <w:lang w:val="ru-RU"/>
        </w:rPr>
        <w:t xml:space="preserve"> </w:t>
      </w:r>
      <w:r w:rsidRPr="00E857FE">
        <w:rPr>
          <w:lang w:val="ru-RU"/>
        </w:rPr>
        <w:t>Социально-экономическое положение России – 2013/ Федеральная служба государственной статистики URL: http://www.gks.ru/bgd/regl/b13_01/IssWWW.exe/Stg/d01/2-2-5-1.htm (дата обращения 29.05.2019)</w:t>
      </w:r>
    </w:p>
  </w:footnote>
  <w:footnote w:id="17">
    <w:p w14:paraId="1E76EA8E" w14:textId="76BA1DD4" w:rsidR="00621B42" w:rsidRPr="00621B42" w:rsidRDefault="00621B42">
      <w:pPr>
        <w:pStyle w:val="FootnoteText"/>
        <w:rPr>
          <w:lang w:val="ru-RU"/>
        </w:rPr>
      </w:pPr>
      <w:r>
        <w:rPr>
          <w:rStyle w:val="FootnoteReference"/>
        </w:rPr>
        <w:footnoteRef/>
      </w:r>
      <w:r>
        <w:t xml:space="preserve"> </w:t>
      </w:r>
      <w:r w:rsidRPr="00E857FE">
        <w:t xml:space="preserve">Birgitta B., Markku K. The Effect of Sanctions on Finnish Exports to Russia / B. Birgitta, Markku K. // ETLA Brief. - 2016. </w:t>
      </w:r>
      <w:r w:rsidRPr="00621B42">
        <w:rPr>
          <w:lang w:val="ru-RU"/>
        </w:rPr>
        <w:t xml:space="preserve">№45. – </w:t>
      </w:r>
      <w:r w:rsidRPr="00E857FE">
        <w:t>P</w:t>
      </w:r>
      <w:r w:rsidRPr="00621B42">
        <w:rPr>
          <w:lang w:val="ru-RU"/>
        </w:rPr>
        <w:t>.1</w:t>
      </w:r>
    </w:p>
  </w:footnote>
  <w:footnote w:id="18">
    <w:p w14:paraId="5256D70D" w14:textId="3C3B8313" w:rsidR="00621B42" w:rsidRPr="00E857FE" w:rsidRDefault="00621B42">
      <w:pPr>
        <w:pStyle w:val="FootnoteText"/>
        <w:rPr>
          <w:lang w:val="ru-RU"/>
        </w:rPr>
      </w:pPr>
      <w:r>
        <w:rPr>
          <w:rStyle w:val="FootnoteReference"/>
        </w:rPr>
        <w:footnoteRef/>
      </w:r>
      <w:r w:rsidRPr="00E857FE">
        <w:rPr>
          <w:lang w:val="ru-RU"/>
        </w:rPr>
        <w:t xml:space="preserve"> Президент Финляндии назвал условие снятия санкций против России/ РИА Новости </w:t>
      </w:r>
      <w:r w:rsidRPr="00E857FE">
        <w:t>URL</w:t>
      </w:r>
      <w:r w:rsidRPr="00E857FE">
        <w:rPr>
          <w:lang w:val="ru-RU"/>
        </w:rPr>
        <w:t xml:space="preserve">: </w:t>
      </w:r>
      <w:r w:rsidRPr="00E857FE">
        <w:t>https</w:t>
      </w:r>
      <w:r w:rsidRPr="00E857FE">
        <w:rPr>
          <w:lang w:val="ru-RU"/>
        </w:rPr>
        <w:t>://</w:t>
      </w:r>
      <w:r w:rsidRPr="00E857FE">
        <w:t>ria</w:t>
      </w:r>
      <w:r w:rsidRPr="00E857FE">
        <w:rPr>
          <w:lang w:val="ru-RU"/>
        </w:rPr>
        <w:t>.</w:t>
      </w:r>
      <w:proofErr w:type="spellStart"/>
      <w:r w:rsidRPr="00E857FE">
        <w:t>ru</w:t>
      </w:r>
      <w:proofErr w:type="spellEnd"/>
      <w:r w:rsidRPr="00E857FE">
        <w:rPr>
          <w:lang w:val="ru-RU"/>
        </w:rPr>
        <w:t>/20190409/1552521033.</w:t>
      </w:r>
      <w:r w:rsidRPr="00E857FE">
        <w:t>html</w:t>
      </w:r>
      <w:r w:rsidRPr="00E857FE">
        <w:rPr>
          <w:lang w:val="ru-RU"/>
        </w:rPr>
        <w:t xml:space="preserve"> (дата обращения 29.05.2019)</w:t>
      </w:r>
    </w:p>
  </w:footnote>
  <w:footnote w:id="19">
    <w:p w14:paraId="5B3FEE2E" w14:textId="61B50F32" w:rsidR="00621B42" w:rsidRPr="001C627D" w:rsidRDefault="00621B42">
      <w:pPr>
        <w:pStyle w:val="FootnoteText"/>
        <w:rPr>
          <w:lang w:val="ru-RU"/>
        </w:rPr>
      </w:pPr>
      <w:r>
        <w:rPr>
          <w:rStyle w:val="FootnoteReference"/>
        </w:rPr>
        <w:footnoteRef/>
      </w:r>
      <w:r w:rsidRPr="001C627D">
        <w:rPr>
          <w:lang w:val="ru-RU"/>
        </w:rPr>
        <w:t xml:space="preserve"> Пять лет санкций против России. Главное/ РБК </w:t>
      </w:r>
      <w:r w:rsidRPr="001C627D">
        <w:t>URL</w:t>
      </w:r>
      <w:r w:rsidRPr="001C627D">
        <w:rPr>
          <w:lang w:val="ru-RU"/>
        </w:rPr>
        <w:t xml:space="preserve">: </w:t>
      </w:r>
      <w:r w:rsidRPr="001C627D">
        <w:t>https</w:t>
      </w:r>
      <w:r w:rsidRPr="001C627D">
        <w:rPr>
          <w:lang w:val="ru-RU"/>
        </w:rPr>
        <w:t>://</w:t>
      </w:r>
      <w:r w:rsidRPr="001C627D">
        <w:t>www</w:t>
      </w:r>
      <w:r w:rsidRPr="001C627D">
        <w:rPr>
          <w:lang w:val="ru-RU"/>
        </w:rPr>
        <w:t>.</w:t>
      </w:r>
      <w:proofErr w:type="spellStart"/>
      <w:r w:rsidRPr="001C627D">
        <w:t>rbc</w:t>
      </w:r>
      <w:proofErr w:type="spellEnd"/>
      <w:r w:rsidRPr="001C627D">
        <w:rPr>
          <w:lang w:val="ru-RU"/>
        </w:rPr>
        <w:t>.</w:t>
      </w:r>
      <w:proofErr w:type="spellStart"/>
      <w:r w:rsidRPr="001C627D">
        <w:t>ru</w:t>
      </w:r>
      <w:proofErr w:type="spellEnd"/>
      <w:r w:rsidRPr="001C627D">
        <w:rPr>
          <w:lang w:val="ru-RU"/>
        </w:rPr>
        <w:t>/</w:t>
      </w:r>
      <w:r w:rsidRPr="001C627D">
        <w:t>politics</w:t>
      </w:r>
      <w:r w:rsidRPr="001C627D">
        <w:rPr>
          <w:lang w:val="ru-RU"/>
        </w:rPr>
        <w:t>/04/12/2018/5</w:t>
      </w:r>
      <w:proofErr w:type="spellStart"/>
      <w:r w:rsidRPr="001C627D">
        <w:t>bffb</w:t>
      </w:r>
      <w:proofErr w:type="spellEnd"/>
      <w:r w:rsidRPr="001C627D">
        <w:rPr>
          <w:lang w:val="ru-RU"/>
        </w:rPr>
        <w:t>0</w:t>
      </w:r>
      <w:r w:rsidRPr="001C627D">
        <w:t>f</w:t>
      </w:r>
      <w:r w:rsidRPr="001C627D">
        <w:rPr>
          <w:lang w:val="ru-RU"/>
        </w:rPr>
        <w:t>09</w:t>
      </w:r>
      <w:r w:rsidRPr="001C627D">
        <w:t>a</w:t>
      </w:r>
      <w:r w:rsidRPr="001C627D">
        <w:rPr>
          <w:lang w:val="ru-RU"/>
        </w:rPr>
        <w:t>79470</w:t>
      </w:r>
      <w:r w:rsidRPr="001C627D">
        <w:t>ff</w:t>
      </w:r>
      <w:r w:rsidRPr="001C627D">
        <w:rPr>
          <w:lang w:val="ru-RU"/>
        </w:rPr>
        <w:t>5378627 (дата обращения 29.05.2019)</w:t>
      </w:r>
    </w:p>
  </w:footnote>
  <w:footnote w:id="20">
    <w:p w14:paraId="3F99A413" w14:textId="0FEA8058" w:rsidR="00621B42" w:rsidRDefault="00621B42">
      <w:pPr>
        <w:pStyle w:val="FootnoteText"/>
      </w:pPr>
      <w:r>
        <w:rPr>
          <w:rStyle w:val="FootnoteReference"/>
        </w:rPr>
        <w:footnoteRef/>
      </w:r>
      <w:r>
        <w:t xml:space="preserve"> </w:t>
      </w:r>
      <w:r w:rsidRPr="001C627D">
        <w:t xml:space="preserve">EU prepares new sanctions against Russia over Ukraine/ </w:t>
      </w:r>
      <w:proofErr w:type="spellStart"/>
      <w:r w:rsidRPr="001C627D">
        <w:t>Euronews</w:t>
      </w:r>
      <w:proofErr w:type="spellEnd"/>
      <w:r w:rsidRPr="001C627D">
        <w:t xml:space="preserve"> URL: https://www.euronews.com/2019/02/19/eu-prepares-new-sanctions-against-russia-over-ukraine (</w:t>
      </w:r>
      <w:proofErr w:type="spellStart"/>
      <w:r w:rsidRPr="001C627D">
        <w:t>дата</w:t>
      </w:r>
      <w:proofErr w:type="spellEnd"/>
      <w:r w:rsidRPr="001C627D">
        <w:t xml:space="preserve"> </w:t>
      </w:r>
      <w:proofErr w:type="spellStart"/>
      <w:r w:rsidRPr="001C627D">
        <w:t>обращения</w:t>
      </w:r>
      <w:proofErr w:type="spellEnd"/>
      <w:r w:rsidRPr="001C627D">
        <w:t xml:space="preserve"> 29.05.2019)</w:t>
      </w:r>
    </w:p>
  </w:footnote>
  <w:footnote w:id="21">
    <w:p w14:paraId="086D55D1" w14:textId="43F8B2F0" w:rsidR="00621B42" w:rsidRPr="001C627D" w:rsidRDefault="00621B42">
      <w:pPr>
        <w:pStyle w:val="FootnoteText"/>
        <w:rPr>
          <w:lang w:val="ru-RU"/>
        </w:rPr>
      </w:pPr>
      <w:r>
        <w:rPr>
          <w:rStyle w:val="FootnoteReference"/>
        </w:rPr>
        <w:footnoteRef/>
      </w:r>
      <w:r w:rsidRPr="001C627D">
        <w:rPr>
          <w:lang w:val="ru-RU"/>
        </w:rPr>
        <w:t xml:space="preserve"> Россия в цифрах 2018: краткий статистический сборник / Федеральная служба государственной статистики. Росстат, 2018. Ред. </w:t>
      </w:r>
      <w:proofErr w:type="spellStart"/>
      <w:r w:rsidRPr="001C627D">
        <w:rPr>
          <w:lang w:val="ru-RU"/>
        </w:rPr>
        <w:t>А.Суринов</w:t>
      </w:r>
      <w:proofErr w:type="spellEnd"/>
      <w:r w:rsidRPr="001C627D">
        <w:rPr>
          <w:lang w:val="ru-RU"/>
        </w:rPr>
        <w:t>. -М., 2018. – 522 с.</w:t>
      </w:r>
    </w:p>
  </w:footnote>
  <w:footnote w:id="22">
    <w:p w14:paraId="007264C2" w14:textId="1DC8A78D" w:rsidR="00621B42" w:rsidRPr="001C627D" w:rsidRDefault="00621B42">
      <w:pPr>
        <w:pStyle w:val="FootnoteText"/>
        <w:rPr>
          <w:lang w:val="ru-RU"/>
        </w:rPr>
      </w:pPr>
      <w:r>
        <w:rPr>
          <w:rStyle w:val="FootnoteReference"/>
        </w:rPr>
        <w:footnoteRef/>
      </w:r>
      <w:r w:rsidRPr="001C627D">
        <w:rPr>
          <w:lang w:val="ru-RU"/>
        </w:rPr>
        <w:t xml:space="preserve"> 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325 с.</w:t>
      </w:r>
    </w:p>
  </w:footnote>
  <w:footnote w:id="23">
    <w:p w14:paraId="1DB6A58F" w14:textId="42370722" w:rsidR="00621B42" w:rsidRPr="001C627D" w:rsidRDefault="00621B42">
      <w:pPr>
        <w:pStyle w:val="FootnoteText"/>
      </w:pPr>
      <w:r>
        <w:rPr>
          <w:rStyle w:val="FootnoteReference"/>
        </w:rPr>
        <w:footnoteRef/>
      </w:r>
      <w:r w:rsidRPr="001C627D">
        <w:t xml:space="preserve"> Leading import countries worldwide in 2017 (in billion U.S. dollars)/ Statista URL: https://www.statista.com/statistics/268184/leading-import-countries-worldwide/ (</w:t>
      </w:r>
      <w:r w:rsidRPr="001C627D">
        <w:rPr>
          <w:lang w:val="ru-RU"/>
        </w:rPr>
        <w:t>дата</w:t>
      </w:r>
      <w:r w:rsidRPr="001C627D">
        <w:t xml:space="preserve"> </w:t>
      </w:r>
      <w:r w:rsidRPr="001C627D">
        <w:rPr>
          <w:lang w:val="ru-RU"/>
        </w:rPr>
        <w:t>обращения</w:t>
      </w:r>
      <w:r w:rsidRPr="001C627D">
        <w:t xml:space="preserve"> 29.05.2019)</w:t>
      </w:r>
    </w:p>
  </w:footnote>
  <w:footnote w:id="24">
    <w:p w14:paraId="1F55626A" w14:textId="53364770" w:rsidR="00621B42" w:rsidRPr="001C627D" w:rsidRDefault="00621B42">
      <w:pPr>
        <w:pStyle w:val="FootnoteText"/>
      </w:pPr>
      <w:r>
        <w:rPr>
          <w:rStyle w:val="FootnoteReference"/>
        </w:rPr>
        <w:footnoteRef/>
      </w:r>
      <w:r w:rsidRPr="001C627D">
        <w:t xml:space="preserve"> Top 20 export countries worldwide in 2017 (in billion U.S. dollars)/ Statista URL: https://www.statista.com/statistics/264623/leading-export-countries-worldwide/ (</w:t>
      </w:r>
      <w:r w:rsidRPr="001C627D">
        <w:rPr>
          <w:lang w:val="ru-RU"/>
        </w:rPr>
        <w:t>дата</w:t>
      </w:r>
      <w:r w:rsidRPr="001C627D">
        <w:t xml:space="preserve"> </w:t>
      </w:r>
      <w:r w:rsidRPr="001C627D">
        <w:rPr>
          <w:lang w:val="ru-RU"/>
        </w:rPr>
        <w:t>обращения</w:t>
      </w:r>
      <w:r w:rsidRPr="001C627D">
        <w:t xml:space="preserve"> 29.05.2019)</w:t>
      </w:r>
    </w:p>
  </w:footnote>
  <w:footnote w:id="25">
    <w:p w14:paraId="3D38B75C" w14:textId="4DCCF7D3" w:rsidR="00621B42" w:rsidRPr="001C627D" w:rsidRDefault="00621B42">
      <w:pPr>
        <w:pStyle w:val="FootnoteText"/>
      </w:pPr>
      <w:r>
        <w:rPr>
          <w:rStyle w:val="FootnoteReference"/>
        </w:rPr>
        <w:footnoteRef/>
      </w:r>
      <w:r w:rsidRPr="001C627D">
        <w:t xml:space="preserve"> Finland GDP Annual Growth Rate Trading Economics URL: https://tradingeconomics.com/finland/gdp-growth-annual (</w:t>
      </w:r>
      <w:r w:rsidRPr="001C627D">
        <w:rPr>
          <w:lang w:val="ru-RU"/>
        </w:rPr>
        <w:t>дата</w:t>
      </w:r>
      <w:r w:rsidRPr="001C627D">
        <w:t xml:space="preserve"> </w:t>
      </w:r>
      <w:r w:rsidRPr="001C627D">
        <w:rPr>
          <w:lang w:val="ru-RU"/>
        </w:rPr>
        <w:t>обращения</w:t>
      </w:r>
      <w:r w:rsidRPr="001C627D">
        <w:t xml:space="preserve"> 29.05.2019)</w:t>
      </w:r>
    </w:p>
  </w:footnote>
  <w:footnote w:id="26">
    <w:p w14:paraId="4790C13A" w14:textId="395F6453" w:rsidR="00621B42" w:rsidRPr="001C627D" w:rsidRDefault="00621B42">
      <w:pPr>
        <w:pStyle w:val="FootnoteText"/>
      </w:pPr>
      <w:r>
        <w:rPr>
          <w:rStyle w:val="FootnoteReference"/>
        </w:rPr>
        <w:footnoteRef/>
      </w:r>
      <w:r w:rsidRPr="001C627D">
        <w:t xml:space="preserve"> Finland GDP per capita/ Trading Economics URL: https://tradingeconomics.com/finland/gdp-per-capita (</w:t>
      </w:r>
      <w:r w:rsidRPr="001C627D">
        <w:rPr>
          <w:lang w:val="ru-RU"/>
        </w:rPr>
        <w:t>дата</w:t>
      </w:r>
      <w:r w:rsidRPr="001C627D">
        <w:t xml:space="preserve"> </w:t>
      </w:r>
      <w:r w:rsidRPr="001C627D">
        <w:rPr>
          <w:lang w:val="ru-RU"/>
        </w:rPr>
        <w:t>обращения</w:t>
      </w:r>
      <w:r w:rsidRPr="001C627D">
        <w:t xml:space="preserve"> 29.05.2019)</w:t>
      </w:r>
    </w:p>
  </w:footnote>
  <w:footnote w:id="27">
    <w:p w14:paraId="46E102BE" w14:textId="714D24B3" w:rsidR="00621B42" w:rsidRPr="001C627D" w:rsidRDefault="00621B42">
      <w:pPr>
        <w:pStyle w:val="FootnoteText"/>
      </w:pPr>
      <w:r>
        <w:rPr>
          <w:rStyle w:val="FootnoteReference"/>
        </w:rPr>
        <w:footnoteRef/>
      </w:r>
      <w:r w:rsidRPr="001C627D">
        <w:t xml:space="preserve"> Finland Foreign Direct Investment/ Trading Economics URL: https://tradingeconomics.com/finland/foreign-direct-investment (</w:t>
      </w:r>
      <w:r w:rsidRPr="001C627D">
        <w:rPr>
          <w:lang w:val="ru-RU"/>
        </w:rPr>
        <w:t>дата</w:t>
      </w:r>
      <w:r w:rsidRPr="001C627D">
        <w:t xml:space="preserve"> </w:t>
      </w:r>
      <w:r w:rsidRPr="001C627D">
        <w:rPr>
          <w:lang w:val="ru-RU"/>
        </w:rPr>
        <w:t>обращения</w:t>
      </w:r>
      <w:r w:rsidRPr="001C627D">
        <w:t xml:space="preserve"> 29.05.2019)</w:t>
      </w:r>
    </w:p>
  </w:footnote>
  <w:footnote w:id="28">
    <w:p w14:paraId="278E8DF9" w14:textId="7260F505" w:rsidR="00621B42" w:rsidRPr="001C627D" w:rsidRDefault="00621B42">
      <w:pPr>
        <w:pStyle w:val="FootnoteText"/>
      </w:pPr>
      <w:r>
        <w:rPr>
          <w:rStyle w:val="FootnoteReference"/>
        </w:rPr>
        <w:footnoteRef/>
      </w:r>
      <w:r w:rsidRPr="001C627D">
        <w:t xml:space="preserve"> Russia GDP Annual Growth Rate/ Trading Economics URL: https://tradingeconomics.com/russia/gdp-growth-annual (</w:t>
      </w:r>
      <w:r w:rsidRPr="001C627D">
        <w:rPr>
          <w:lang w:val="ru-RU"/>
        </w:rPr>
        <w:t>дата</w:t>
      </w:r>
      <w:r w:rsidRPr="001C627D">
        <w:t xml:space="preserve"> </w:t>
      </w:r>
      <w:r w:rsidRPr="001C627D">
        <w:rPr>
          <w:lang w:val="ru-RU"/>
        </w:rPr>
        <w:t>обращения</w:t>
      </w:r>
      <w:r w:rsidRPr="001C627D">
        <w:t xml:space="preserve"> 29.05.2019)</w:t>
      </w:r>
    </w:p>
  </w:footnote>
  <w:footnote w:id="29">
    <w:p w14:paraId="2429959F" w14:textId="3A0C485B" w:rsidR="00621B42" w:rsidRPr="001C627D" w:rsidRDefault="00621B42">
      <w:pPr>
        <w:pStyle w:val="FootnoteText"/>
      </w:pPr>
      <w:r>
        <w:rPr>
          <w:rStyle w:val="FootnoteReference"/>
        </w:rPr>
        <w:footnoteRef/>
      </w:r>
      <w:r w:rsidRPr="001C627D">
        <w:t xml:space="preserve"> Russia GDP per capita/ Trading Economics URL: https://tradingeconomics.com/russia/gdp-per-capita (</w:t>
      </w:r>
      <w:r w:rsidRPr="001C627D">
        <w:rPr>
          <w:lang w:val="ru-RU"/>
        </w:rPr>
        <w:t>дата</w:t>
      </w:r>
      <w:r w:rsidRPr="001C627D">
        <w:t xml:space="preserve"> </w:t>
      </w:r>
      <w:r w:rsidRPr="001C627D">
        <w:rPr>
          <w:lang w:val="ru-RU"/>
        </w:rPr>
        <w:t>обращения</w:t>
      </w:r>
      <w:r w:rsidRPr="001C627D">
        <w:t xml:space="preserve"> 29.05.2019)</w:t>
      </w:r>
    </w:p>
  </w:footnote>
  <w:footnote w:id="30">
    <w:p w14:paraId="3B6B069D" w14:textId="5832808E" w:rsidR="00621B42" w:rsidRPr="001C627D" w:rsidRDefault="00621B42">
      <w:pPr>
        <w:pStyle w:val="FootnoteText"/>
      </w:pPr>
      <w:r>
        <w:rPr>
          <w:rStyle w:val="FootnoteReference"/>
        </w:rPr>
        <w:footnoteRef/>
      </w:r>
      <w:r w:rsidRPr="001C627D">
        <w:t xml:space="preserve"> </w:t>
      </w:r>
      <w:proofErr w:type="spellStart"/>
      <w:r w:rsidRPr="001C627D">
        <w:t>Maa</w:t>
      </w:r>
      <w:proofErr w:type="spellEnd"/>
      <w:r w:rsidRPr="001C627D">
        <w:t xml:space="preserve">- ja </w:t>
      </w:r>
      <w:proofErr w:type="spellStart"/>
      <w:r w:rsidRPr="001C627D">
        <w:t>toimialakatsaukset</w:t>
      </w:r>
      <w:proofErr w:type="spellEnd"/>
      <w:r w:rsidRPr="001C627D">
        <w:t xml:space="preserve"> 2015 / </w:t>
      </w:r>
      <w:proofErr w:type="spellStart"/>
      <w:r w:rsidRPr="001C627D">
        <w:t>Tulli</w:t>
      </w:r>
      <w:proofErr w:type="spellEnd"/>
      <w:r w:rsidRPr="001C627D">
        <w:t xml:space="preserve">, - </w:t>
      </w:r>
      <w:r w:rsidRPr="001C627D">
        <w:rPr>
          <w:lang w:val="ru-RU"/>
        </w:rPr>
        <w:t>Хельсинки</w:t>
      </w:r>
      <w:r w:rsidRPr="001C627D">
        <w:t xml:space="preserve">, 2015. – 199 </w:t>
      </w:r>
      <w:r w:rsidRPr="001C627D">
        <w:rPr>
          <w:lang w:val="ru-RU"/>
        </w:rPr>
        <w:t>с</w:t>
      </w:r>
      <w:r w:rsidRPr="001C627D">
        <w:t>.</w:t>
      </w:r>
    </w:p>
  </w:footnote>
  <w:footnote w:id="31">
    <w:p w14:paraId="10FF93B8" w14:textId="58FFC726" w:rsidR="00621B42" w:rsidRPr="001C627D" w:rsidRDefault="00621B42">
      <w:pPr>
        <w:pStyle w:val="FootnoteText"/>
        <w:rPr>
          <w:lang w:val="ru-RU"/>
        </w:rPr>
      </w:pPr>
      <w:r>
        <w:rPr>
          <w:rStyle w:val="FootnoteReference"/>
        </w:rPr>
        <w:footnoteRef/>
      </w:r>
      <w:r w:rsidRPr="001C627D">
        <w:rPr>
          <w:lang w:val="ru-RU"/>
        </w:rPr>
        <w:t xml:space="preserve"> </w:t>
      </w:r>
      <w:proofErr w:type="spellStart"/>
      <w:r w:rsidRPr="001C627D">
        <w:rPr>
          <w:lang w:val="ru-RU"/>
        </w:rPr>
        <w:t>Tulli</w:t>
      </w:r>
      <w:proofErr w:type="spellEnd"/>
      <w:r w:rsidRPr="001C627D">
        <w:rPr>
          <w:lang w:val="ru-RU"/>
        </w:rPr>
        <w:t>/ Финская таможня URL: https://tulli.fi/ru (дата обращения 29.05.2019)</w:t>
      </w:r>
    </w:p>
  </w:footnote>
  <w:footnote w:id="32">
    <w:p w14:paraId="7FEA52C5" w14:textId="4B6D3569" w:rsidR="00621B42" w:rsidRPr="001C627D" w:rsidRDefault="00621B42">
      <w:pPr>
        <w:pStyle w:val="FootnoteText"/>
        <w:rPr>
          <w:lang w:val="ru-RU"/>
        </w:rPr>
      </w:pPr>
      <w:r>
        <w:rPr>
          <w:rStyle w:val="FootnoteReference"/>
        </w:rPr>
        <w:footnoteRef/>
      </w:r>
      <w:r w:rsidRPr="001C627D">
        <w:rPr>
          <w:lang w:val="ru-RU"/>
        </w:rPr>
        <w:t xml:space="preserve"> ULJAS - </w:t>
      </w:r>
      <w:proofErr w:type="spellStart"/>
      <w:r w:rsidRPr="001C627D">
        <w:rPr>
          <w:lang w:val="ru-RU"/>
        </w:rPr>
        <w:t>Tavaroiden</w:t>
      </w:r>
      <w:proofErr w:type="spellEnd"/>
      <w:r w:rsidRPr="001C627D">
        <w:rPr>
          <w:lang w:val="ru-RU"/>
        </w:rPr>
        <w:t xml:space="preserve"> </w:t>
      </w:r>
      <w:proofErr w:type="spellStart"/>
      <w:r w:rsidRPr="001C627D">
        <w:rPr>
          <w:lang w:val="ru-RU"/>
        </w:rPr>
        <w:t>ulkomaankauppatilastot</w:t>
      </w:r>
      <w:proofErr w:type="spellEnd"/>
      <w:r w:rsidRPr="001C627D">
        <w:rPr>
          <w:lang w:val="ru-RU"/>
        </w:rPr>
        <w:t xml:space="preserve"> / </w:t>
      </w:r>
      <w:proofErr w:type="spellStart"/>
      <w:r w:rsidRPr="001C627D">
        <w:rPr>
          <w:lang w:val="ru-RU"/>
        </w:rPr>
        <w:t>Tulli</w:t>
      </w:r>
      <w:proofErr w:type="spellEnd"/>
      <w:r w:rsidRPr="001C627D">
        <w:rPr>
          <w:lang w:val="ru-RU"/>
        </w:rPr>
        <w:t xml:space="preserve"> URL: http://uljas.tulli.fi/uljas/ (дата обращения 29.05.2019)</w:t>
      </w:r>
    </w:p>
  </w:footnote>
  <w:footnote w:id="33">
    <w:p w14:paraId="51E73501" w14:textId="36E35A0C" w:rsidR="00621B42" w:rsidRPr="001C627D" w:rsidRDefault="00621B42">
      <w:pPr>
        <w:pStyle w:val="FootnoteText"/>
      </w:pPr>
      <w:r>
        <w:rPr>
          <w:rStyle w:val="FootnoteReference"/>
        </w:rPr>
        <w:footnoteRef/>
      </w:r>
      <w:r w:rsidRPr="00565E3A">
        <w:rPr>
          <w:lang w:val="ru-RU"/>
        </w:rPr>
        <w:t xml:space="preserve"> </w:t>
      </w:r>
      <w:r w:rsidRPr="001C627D">
        <w:rPr>
          <w:lang w:val="ru-RU"/>
        </w:rPr>
        <w:t xml:space="preserve">Нуреев Р. М., Бусыгин Е. Г. Экономические санкции запада и российские </w:t>
      </w:r>
      <w:proofErr w:type="spellStart"/>
      <w:r w:rsidRPr="001C627D">
        <w:rPr>
          <w:lang w:val="ru-RU"/>
        </w:rPr>
        <w:t>антисанкции</w:t>
      </w:r>
      <w:proofErr w:type="spellEnd"/>
      <w:r w:rsidRPr="001C627D">
        <w:rPr>
          <w:lang w:val="ru-RU"/>
        </w:rPr>
        <w:t xml:space="preserve">: успех или провал? / Нуреев Р. М., Бусыгин Е. Г. // </w:t>
      </w:r>
      <w:proofErr w:type="spellStart"/>
      <w:r w:rsidRPr="001C627D">
        <w:rPr>
          <w:lang w:val="ru-RU"/>
        </w:rPr>
        <w:t>Journal</w:t>
      </w:r>
      <w:proofErr w:type="spellEnd"/>
      <w:r w:rsidRPr="001C627D">
        <w:rPr>
          <w:lang w:val="ru-RU"/>
        </w:rPr>
        <w:t xml:space="preserve"> of </w:t>
      </w:r>
      <w:proofErr w:type="spellStart"/>
      <w:r w:rsidRPr="001C627D">
        <w:rPr>
          <w:lang w:val="ru-RU"/>
        </w:rPr>
        <w:t>institutional</w:t>
      </w:r>
      <w:proofErr w:type="spellEnd"/>
      <w:r w:rsidRPr="001C627D">
        <w:rPr>
          <w:lang w:val="ru-RU"/>
        </w:rPr>
        <w:t xml:space="preserve"> </w:t>
      </w:r>
      <w:proofErr w:type="spellStart"/>
      <w:r w:rsidRPr="001C627D">
        <w:rPr>
          <w:lang w:val="ru-RU"/>
        </w:rPr>
        <w:t>studies</w:t>
      </w:r>
      <w:proofErr w:type="spellEnd"/>
      <w:r w:rsidRPr="001C627D">
        <w:rPr>
          <w:lang w:val="ru-RU"/>
        </w:rPr>
        <w:t xml:space="preserve">. -2016. </w:t>
      </w:r>
      <w:r w:rsidRPr="001C627D">
        <w:t xml:space="preserve">№4. – </w:t>
      </w:r>
      <w:r w:rsidRPr="001C627D">
        <w:rPr>
          <w:lang w:val="ru-RU"/>
        </w:rPr>
        <w:t>С</w:t>
      </w:r>
      <w:r w:rsidRPr="001C627D">
        <w:t>.59</w:t>
      </w:r>
    </w:p>
  </w:footnote>
  <w:footnote w:id="34">
    <w:p w14:paraId="22DCEEFF" w14:textId="66596346" w:rsidR="00621B42" w:rsidRPr="00DE1CD0" w:rsidRDefault="00621B42">
      <w:pPr>
        <w:pStyle w:val="FootnoteText"/>
      </w:pPr>
      <w:r>
        <w:rPr>
          <w:rStyle w:val="FootnoteReference"/>
        </w:rPr>
        <w:footnoteRef/>
      </w:r>
      <w:r>
        <w:t xml:space="preserve"> </w:t>
      </w:r>
      <w:r>
        <w:rPr>
          <w:lang w:val="ru-RU"/>
        </w:rPr>
        <w:t>Там</w:t>
      </w:r>
      <w:r w:rsidRPr="00DE1CD0">
        <w:t xml:space="preserve"> </w:t>
      </w:r>
      <w:r>
        <w:rPr>
          <w:lang w:val="ru-RU"/>
        </w:rPr>
        <w:t>же</w:t>
      </w:r>
      <w:r w:rsidRPr="00DE1CD0">
        <w:t>.</w:t>
      </w:r>
    </w:p>
  </w:footnote>
  <w:footnote w:id="35">
    <w:p w14:paraId="73C81C13" w14:textId="2469C35B" w:rsidR="00621B42" w:rsidRPr="000A49F2" w:rsidRDefault="00621B42" w:rsidP="00431BC1">
      <w:pPr>
        <w:pStyle w:val="FootnoteText"/>
      </w:pPr>
      <w:r>
        <w:rPr>
          <w:rStyle w:val="FootnoteReference"/>
        </w:rPr>
        <w:footnoteRef/>
      </w:r>
      <w:r>
        <w:t xml:space="preserve"> </w:t>
      </w:r>
      <w:r w:rsidRPr="001C627D">
        <w:t xml:space="preserve">Han B. A Theory of Economic Sanctions/ Han B. – Seoul: Korea Institute for International Economic Policy, 2012. – </w:t>
      </w:r>
      <w:r>
        <w:t>p.10</w:t>
      </w:r>
    </w:p>
  </w:footnote>
  <w:footnote w:id="36">
    <w:p w14:paraId="18D1A405" w14:textId="591B8493" w:rsidR="00621B42" w:rsidRPr="00246D71" w:rsidRDefault="00621B42" w:rsidP="00EB273E">
      <w:pPr>
        <w:pStyle w:val="FootnoteText"/>
      </w:pPr>
      <w:r>
        <w:rPr>
          <w:rStyle w:val="FootnoteReference"/>
        </w:rPr>
        <w:footnoteRef/>
      </w:r>
      <w:r>
        <w:t xml:space="preserve"> </w:t>
      </w:r>
      <w:r w:rsidRPr="001C627D">
        <w:t xml:space="preserve">Caruso R. The Impact of International Economic Sanctions on Trade Empirical Evidence Over the Period 1960-2000 / Caruso R. // </w:t>
      </w:r>
      <w:proofErr w:type="spellStart"/>
      <w:r w:rsidRPr="001C627D">
        <w:t>Rivista</w:t>
      </w:r>
      <w:proofErr w:type="spellEnd"/>
      <w:r w:rsidRPr="001C627D">
        <w:t xml:space="preserve"> </w:t>
      </w:r>
      <w:proofErr w:type="spellStart"/>
      <w:r w:rsidRPr="001C627D">
        <w:t>Internazionale</w:t>
      </w:r>
      <w:proofErr w:type="spellEnd"/>
      <w:r w:rsidRPr="001C627D">
        <w:t xml:space="preserve"> di </w:t>
      </w:r>
      <w:proofErr w:type="spellStart"/>
      <w:r w:rsidRPr="001C627D">
        <w:t>Scienze</w:t>
      </w:r>
      <w:proofErr w:type="spellEnd"/>
      <w:r w:rsidRPr="001C627D">
        <w:t xml:space="preserve"> </w:t>
      </w:r>
      <w:proofErr w:type="spellStart"/>
      <w:r w:rsidRPr="001C627D">
        <w:t>Sociali</w:t>
      </w:r>
      <w:proofErr w:type="spellEnd"/>
      <w:r w:rsidRPr="001C627D">
        <w:t>. - 2005. №113. – P.</w:t>
      </w:r>
      <w:r>
        <w:t>42</w:t>
      </w:r>
    </w:p>
  </w:footnote>
  <w:footnote w:id="37">
    <w:p w14:paraId="379477F4" w14:textId="68D1379F" w:rsidR="00621B42" w:rsidRPr="00857623" w:rsidRDefault="00621B42" w:rsidP="00036E8E">
      <w:pPr>
        <w:pStyle w:val="FootnoteText"/>
      </w:pPr>
      <w:r>
        <w:rPr>
          <w:rStyle w:val="FootnoteReference"/>
        </w:rPr>
        <w:footnoteRef/>
      </w:r>
      <w:r w:rsidRPr="00A74D5D">
        <w:t xml:space="preserve"> </w:t>
      </w:r>
      <w:r w:rsidRPr="001C627D">
        <w:t>Pape R. Why Economic Sanctions Do Not Work/ Pape R. // International Security. -1997. №22. – P.90</w:t>
      </w:r>
    </w:p>
  </w:footnote>
  <w:footnote w:id="38">
    <w:p w14:paraId="0AEDB755" w14:textId="4361A7A5" w:rsidR="00621B42" w:rsidRPr="00036E8E" w:rsidRDefault="00621B42" w:rsidP="00036E8E">
      <w:pPr>
        <w:pStyle w:val="FootnoteText"/>
      </w:pPr>
      <w:r>
        <w:rPr>
          <w:rStyle w:val="FootnoteReference"/>
        </w:rPr>
        <w:footnoteRef/>
      </w:r>
      <w:r>
        <w:t xml:space="preserve"> </w:t>
      </w:r>
      <w:proofErr w:type="spellStart"/>
      <w:r w:rsidRPr="001C627D">
        <w:t>Hufbauer</w:t>
      </w:r>
      <w:proofErr w:type="spellEnd"/>
      <w:r w:rsidRPr="001C627D">
        <w:t xml:space="preserve"> G., Schott J., Elliott K., </w:t>
      </w:r>
      <w:proofErr w:type="spellStart"/>
      <w:r w:rsidRPr="001C627D">
        <w:t>Oegg</w:t>
      </w:r>
      <w:proofErr w:type="spellEnd"/>
      <w:r w:rsidRPr="001C627D">
        <w:t xml:space="preserve"> B. Economic Sanctions: New Directions for the 21st Century/ </w:t>
      </w:r>
      <w:proofErr w:type="spellStart"/>
      <w:r w:rsidRPr="001C627D">
        <w:t>Hufbauer</w:t>
      </w:r>
      <w:proofErr w:type="spellEnd"/>
      <w:r w:rsidRPr="001C627D">
        <w:t xml:space="preserve"> G., Schott J., Elliott K., </w:t>
      </w:r>
      <w:proofErr w:type="spellStart"/>
      <w:r w:rsidRPr="001C627D">
        <w:t>Oegg</w:t>
      </w:r>
      <w:proofErr w:type="spellEnd"/>
      <w:r w:rsidRPr="001C627D">
        <w:t xml:space="preserve"> B. -Washington: Peterson Institute for International Economics, 2009. – </w:t>
      </w:r>
      <w:r>
        <w:t>p.5</w:t>
      </w:r>
    </w:p>
  </w:footnote>
  <w:footnote w:id="39">
    <w:p w14:paraId="506A69E1" w14:textId="7F37117C" w:rsidR="00621B42" w:rsidRPr="007356D5" w:rsidRDefault="00621B42">
      <w:pPr>
        <w:pStyle w:val="FootnoteText"/>
        <w:rPr>
          <w:lang w:val="ru-RU"/>
        </w:rPr>
      </w:pPr>
      <w:r>
        <w:rPr>
          <w:rStyle w:val="FootnoteReference"/>
        </w:rPr>
        <w:footnoteRef/>
      </w:r>
      <w:r>
        <w:t xml:space="preserve"> </w:t>
      </w:r>
      <w:proofErr w:type="spellStart"/>
      <w:r w:rsidRPr="001C627D">
        <w:t>Mangi</w:t>
      </w:r>
      <w:proofErr w:type="spellEnd"/>
      <w:r w:rsidRPr="001C627D">
        <w:t xml:space="preserve"> L. Sanctions: An Instrument of US Foreign Policy / </w:t>
      </w:r>
      <w:proofErr w:type="spellStart"/>
      <w:r w:rsidRPr="001C627D">
        <w:t>Mangi</w:t>
      </w:r>
      <w:proofErr w:type="spellEnd"/>
      <w:r w:rsidRPr="001C627D">
        <w:t xml:space="preserve"> L. // Strategic Digest - 1998. </w:t>
      </w:r>
      <w:r w:rsidRPr="007356D5">
        <w:rPr>
          <w:lang w:val="ru-RU"/>
        </w:rPr>
        <w:t xml:space="preserve">№51. – </w:t>
      </w:r>
      <w:r w:rsidRPr="001C627D">
        <w:t>P</w:t>
      </w:r>
      <w:r w:rsidRPr="007356D5">
        <w:rPr>
          <w:lang w:val="ru-RU"/>
        </w:rPr>
        <w:t>.30</w:t>
      </w:r>
    </w:p>
  </w:footnote>
  <w:footnote w:id="40">
    <w:p w14:paraId="5AB709EA" w14:textId="210C4C65" w:rsidR="00F44568" w:rsidRPr="00F44568" w:rsidRDefault="00F44568">
      <w:pPr>
        <w:pStyle w:val="FootnoteText"/>
        <w:rPr>
          <w:lang w:val="ru-RU"/>
        </w:rPr>
      </w:pPr>
      <w:r>
        <w:rPr>
          <w:rStyle w:val="FootnoteReference"/>
        </w:rPr>
        <w:footnoteRef/>
      </w:r>
      <w:r w:rsidRPr="00F44568">
        <w:rPr>
          <w:lang w:val="ru-RU"/>
        </w:rPr>
        <w:t xml:space="preserve"> </w:t>
      </w:r>
      <w:r w:rsidRPr="007C2D1E">
        <w:rPr>
          <w:lang w:val="ru-RU"/>
        </w:rPr>
        <w:t xml:space="preserve">Правительство Российской Федерации постановление от 7 августа 2014 г. N 778 «О мерах по реализации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 Собрание законодательства Российской Федерации. -2014. </w:t>
      </w:r>
      <w:r w:rsidRPr="007C2D1E">
        <w:t>№32 -</w:t>
      </w:r>
      <w:proofErr w:type="spellStart"/>
      <w:r w:rsidRPr="007C2D1E">
        <w:rPr>
          <w:lang w:val="ru-RU"/>
        </w:rPr>
        <w:t>Ст</w:t>
      </w:r>
      <w:proofErr w:type="spellEnd"/>
      <w:r w:rsidRPr="007C2D1E">
        <w:t>. 7598</w:t>
      </w:r>
    </w:p>
  </w:footnote>
  <w:footnote w:id="41">
    <w:p w14:paraId="770E4218" w14:textId="43FB5A81" w:rsidR="00621B42" w:rsidRPr="007356D5" w:rsidRDefault="00621B42">
      <w:pPr>
        <w:pStyle w:val="FootnoteText"/>
      </w:pPr>
      <w:r>
        <w:rPr>
          <w:rStyle w:val="FootnoteReference"/>
        </w:rPr>
        <w:footnoteRef/>
      </w:r>
      <w:r w:rsidRPr="007356D5">
        <w:rPr>
          <w:lang w:val="ru-RU"/>
        </w:rPr>
        <w:t xml:space="preserve"> </w:t>
      </w:r>
      <w:proofErr w:type="spellStart"/>
      <w:r w:rsidRPr="007356D5">
        <w:rPr>
          <w:lang w:val="ru-RU"/>
        </w:rPr>
        <w:t>Ореховский</w:t>
      </w:r>
      <w:proofErr w:type="spellEnd"/>
      <w:r w:rsidRPr="007356D5">
        <w:rPr>
          <w:lang w:val="ru-RU"/>
        </w:rPr>
        <w:t xml:space="preserve"> П.А. Санкции и Контрсанкции: вид слева (о коллективных монографиях под ред. Р.М. Нуреева: 1) Экономические санкции против России: ожидания и реальность. М.: КНОРУС, 2017; 2) Экономические санкции против России и российские </w:t>
      </w:r>
      <w:proofErr w:type="spellStart"/>
      <w:r w:rsidRPr="007356D5">
        <w:rPr>
          <w:lang w:val="ru-RU"/>
        </w:rPr>
        <w:t>антисанкции</w:t>
      </w:r>
      <w:proofErr w:type="spellEnd"/>
      <w:r w:rsidRPr="007356D5">
        <w:rPr>
          <w:lang w:val="ru-RU"/>
        </w:rPr>
        <w:t xml:space="preserve">: издержки и выгоды конфронтации. </w:t>
      </w:r>
      <w:r w:rsidRPr="007356D5">
        <w:t xml:space="preserve">М.: КНОРУС, 2018) / </w:t>
      </w:r>
      <w:proofErr w:type="spellStart"/>
      <w:r w:rsidRPr="007356D5">
        <w:t>Ореховский</w:t>
      </w:r>
      <w:proofErr w:type="spellEnd"/>
      <w:r w:rsidRPr="007356D5">
        <w:t xml:space="preserve"> П.А. // Terra </w:t>
      </w:r>
      <w:proofErr w:type="spellStart"/>
      <w:r w:rsidRPr="007356D5">
        <w:t>Economicus</w:t>
      </w:r>
      <w:proofErr w:type="spellEnd"/>
      <w:r w:rsidRPr="007356D5">
        <w:t>. – 2018. №3. – С.152</w:t>
      </w:r>
    </w:p>
  </w:footnote>
  <w:footnote w:id="42">
    <w:p w14:paraId="126F4552" w14:textId="7018BF5E" w:rsidR="00621B42" w:rsidRPr="00565E3A" w:rsidRDefault="00621B42" w:rsidP="006F17C9">
      <w:pPr>
        <w:rPr>
          <w:rFonts w:eastAsia="Times New Roman" w:cs="Times New Roman"/>
          <w:sz w:val="20"/>
          <w:szCs w:val="20"/>
          <w:lang w:eastAsia="ru-RU"/>
        </w:rPr>
      </w:pPr>
      <w:r w:rsidRPr="006F17C9">
        <w:rPr>
          <w:rStyle w:val="FootnoteReference"/>
          <w:sz w:val="20"/>
        </w:rPr>
        <w:footnoteRef/>
      </w:r>
      <w:r w:rsidRPr="006F17C9">
        <w:rPr>
          <w:sz w:val="20"/>
        </w:rPr>
        <w:t xml:space="preserve"> </w:t>
      </w:r>
      <w:r w:rsidRPr="007356D5">
        <w:rPr>
          <w:rFonts w:eastAsia="Times New Roman" w:cs="Times New Roman"/>
          <w:sz w:val="20"/>
          <w:szCs w:val="20"/>
          <w:lang w:eastAsia="ru-RU"/>
        </w:rPr>
        <w:t xml:space="preserve">Davis L., </w:t>
      </w:r>
      <w:proofErr w:type="spellStart"/>
      <w:r w:rsidRPr="007356D5">
        <w:rPr>
          <w:rFonts w:eastAsia="Times New Roman" w:cs="Times New Roman"/>
          <w:sz w:val="20"/>
          <w:szCs w:val="20"/>
          <w:lang w:eastAsia="ru-RU"/>
        </w:rPr>
        <w:t>Engerman</w:t>
      </w:r>
      <w:proofErr w:type="spellEnd"/>
      <w:r w:rsidRPr="007356D5">
        <w:rPr>
          <w:rFonts w:eastAsia="Times New Roman" w:cs="Times New Roman"/>
          <w:sz w:val="20"/>
          <w:szCs w:val="20"/>
          <w:lang w:eastAsia="ru-RU"/>
        </w:rPr>
        <w:t xml:space="preserve"> S. History lessons: sanctions-neither war nor peace / Davis L., </w:t>
      </w:r>
      <w:proofErr w:type="spellStart"/>
      <w:r w:rsidRPr="007356D5">
        <w:rPr>
          <w:rFonts w:eastAsia="Times New Roman" w:cs="Times New Roman"/>
          <w:sz w:val="20"/>
          <w:szCs w:val="20"/>
          <w:lang w:eastAsia="ru-RU"/>
        </w:rPr>
        <w:t>Engerman</w:t>
      </w:r>
      <w:proofErr w:type="spellEnd"/>
      <w:r w:rsidRPr="007356D5">
        <w:rPr>
          <w:rFonts w:eastAsia="Times New Roman" w:cs="Times New Roman"/>
          <w:sz w:val="20"/>
          <w:szCs w:val="20"/>
          <w:lang w:eastAsia="ru-RU"/>
        </w:rPr>
        <w:t xml:space="preserve"> S. // The Journal of Economic Perspectives. - 2003. №17. – P.</w:t>
      </w:r>
      <w:r>
        <w:rPr>
          <w:rFonts w:eastAsia="Times New Roman" w:cs="Times New Roman"/>
          <w:sz w:val="20"/>
          <w:szCs w:val="20"/>
          <w:lang w:eastAsia="ru-RU"/>
        </w:rPr>
        <w:t>190</w:t>
      </w:r>
    </w:p>
  </w:footnote>
  <w:footnote w:id="43">
    <w:p w14:paraId="5C149198" w14:textId="77777777" w:rsidR="00621B42" w:rsidRPr="00B448DE" w:rsidRDefault="00621B42" w:rsidP="004E7CD8">
      <w:pPr>
        <w:pStyle w:val="FootnoteText"/>
      </w:pPr>
      <w:r>
        <w:rPr>
          <w:rStyle w:val="FootnoteReference"/>
        </w:rPr>
        <w:footnoteRef/>
      </w:r>
      <w:r>
        <w:t xml:space="preserve"> </w:t>
      </w:r>
      <w:proofErr w:type="spellStart"/>
      <w:r>
        <w:t>Там</w:t>
      </w:r>
      <w:proofErr w:type="spellEnd"/>
      <w:r>
        <w:t xml:space="preserve"> </w:t>
      </w:r>
      <w:proofErr w:type="spellStart"/>
      <w:r>
        <w:t>же</w:t>
      </w:r>
      <w:proofErr w:type="spellEnd"/>
    </w:p>
  </w:footnote>
  <w:footnote w:id="44">
    <w:p w14:paraId="122994B7" w14:textId="1CAABF96" w:rsidR="00621B42" w:rsidRPr="00AE6BF8" w:rsidRDefault="00621B42" w:rsidP="006F17C9">
      <w:pPr>
        <w:pStyle w:val="FootnoteText"/>
      </w:pPr>
      <w:r>
        <w:rPr>
          <w:rStyle w:val="FootnoteReference"/>
        </w:rPr>
        <w:footnoteRef/>
      </w:r>
      <w:r>
        <w:t xml:space="preserve"> </w:t>
      </w:r>
      <w:r w:rsidRPr="007356D5">
        <w:t>Allen S. The Domestic Political Costs of Economic Sanctions / Allen S. // The Journal of Conflict Resolution. - 2008. №52. – P. 91</w:t>
      </w:r>
      <w:r>
        <w:t>7</w:t>
      </w:r>
    </w:p>
  </w:footnote>
  <w:footnote w:id="45">
    <w:p w14:paraId="26B9D052" w14:textId="7248CE64" w:rsidR="00621B42" w:rsidRPr="00621B42" w:rsidRDefault="00621B42" w:rsidP="0038428F">
      <w:pPr>
        <w:pStyle w:val="FootnoteText"/>
        <w:rPr>
          <w:lang w:val="ru-RU"/>
        </w:rPr>
      </w:pPr>
      <w:r>
        <w:rPr>
          <w:rStyle w:val="FootnoteReference"/>
        </w:rPr>
        <w:footnoteRef/>
      </w:r>
      <w:r>
        <w:t xml:space="preserve"> </w:t>
      </w:r>
      <w:r w:rsidRPr="007C2D1E">
        <w:t xml:space="preserve">Cooper D. Revisiting Economic Sanctions Reconsidered / Cooper D. // Journal of Peace Research. - 1998. </w:t>
      </w:r>
      <w:r w:rsidRPr="00621B42">
        <w:rPr>
          <w:lang w:val="ru-RU"/>
        </w:rPr>
        <w:t xml:space="preserve">№35. – </w:t>
      </w:r>
      <w:r w:rsidRPr="007C2D1E">
        <w:t>P</w:t>
      </w:r>
      <w:r w:rsidRPr="00621B42">
        <w:rPr>
          <w:lang w:val="ru-RU"/>
        </w:rPr>
        <w:t>.497</w:t>
      </w:r>
    </w:p>
  </w:footnote>
  <w:footnote w:id="46">
    <w:p w14:paraId="32CAE557" w14:textId="59896512" w:rsidR="00621B42" w:rsidRPr="007C2D1E" w:rsidRDefault="00621B42" w:rsidP="0038428F">
      <w:pPr>
        <w:pStyle w:val="FootnoteText"/>
        <w:rPr>
          <w:lang w:val="ru-RU"/>
        </w:rPr>
      </w:pPr>
      <w:r>
        <w:rPr>
          <w:rStyle w:val="FootnoteReference"/>
        </w:rPr>
        <w:footnoteRef/>
      </w:r>
      <w:r w:rsidRPr="00565E3A">
        <w:rPr>
          <w:lang w:val="ru-RU"/>
        </w:rPr>
        <w:t xml:space="preserve"> Там же</w:t>
      </w:r>
      <w:r w:rsidRPr="007C2D1E">
        <w:rPr>
          <w:lang w:val="ru-RU"/>
        </w:rPr>
        <w:t>.</w:t>
      </w:r>
    </w:p>
  </w:footnote>
  <w:footnote w:id="47">
    <w:p w14:paraId="6310B139" w14:textId="5493E964" w:rsidR="00621B42" w:rsidRPr="007C2D1E" w:rsidRDefault="00621B42" w:rsidP="00330798">
      <w:pPr>
        <w:pStyle w:val="FootnoteText"/>
        <w:rPr>
          <w:lang w:val="ru-RU"/>
        </w:rPr>
      </w:pPr>
      <w:r>
        <w:rPr>
          <w:rStyle w:val="FootnoteReference"/>
        </w:rPr>
        <w:footnoteRef/>
      </w:r>
      <w:r w:rsidRPr="00565E3A">
        <w:rPr>
          <w:lang w:val="ru-RU"/>
        </w:rPr>
        <w:t xml:space="preserve"> </w:t>
      </w:r>
      <w:r w:rsidRPr="007C2D1E">
        <w:rPr>
          <w:lang w:val="ru-RU"/>
        </w:rPr>
        <w:t xml:space="preserve">Санкции/ Российский совет по международным делам </w:t>
      </w:r>
      <w:r w:rsidRPr="007C2D1E">
        <w:t>URL</w:t>
      </w:r>
      <w:r w:rsidRPr="007C2D1E">
        <w:rPr>
          <w:lang w:val="ru-RU"/>
        </w:rPr>
        <w:t xml:space="preserve">: </w:t>
      </w:r>
      <w:r w:rsidRPr="007C2D1E">
        <w:t>https</w:t>
      </w:r>
      <w:r w:rsidRPr="007C2D1E">
        <w:rPr>
          <w:lang w:val="ru-RU"/>
        </w:rPr>
        <w:t>://</w:t>
      </w:r>
      <w:proofErr w:type="spellStart"/>
      <w:r w:rsidRPr="007C2D1E">
        <w:t>russiancouncil</w:t>
      </w:r>
      <w:proofErr w:type="spellEnd"/>
      <w:r w:rsidRPr="007C2D1E">
        <w:rPr>
          <w:lang w:val="ru-RU"/>
        </w:rPr>
        <w:t>.</w:t>
      </w:r>
      <w:proofErr w:type="spellStart"/>
      <w:r w:rsidRPr="007C2D1E">
        <w:t>ru</w:t>
      </w:r>
      <w:proofErr w:type="spellEnd"/>
      <w:r w:rsidRPr="007C2D1E">
        <w:rPr>
          <w:lang w:val="ru-RU"/>
        </w:rPr>
        <w:t>/</w:t>
      </w:r>
      <w:r w:rsidRPr="007C2D1E">
        <w:t>sanctions</w:t>
      </w:r>
      <w:r w:rsidRPr="007C2D1E">
        <w:rPr>
          <w:lang w:val="ru-RU"/>
        </w:rPr>
        <w:t>#</w:t>
      </w:r>
      <w:proofErr w:type="spellStart"/>
      <w:r w:rsidRPr="007C2D1E">
        <w:t>usa</w:t>
      </w:r>
      <w:proofErr w:type="spellEnd"/>
      <w:r w:rsidRPr="007C2D1E">
        <w:rPr>
          <w:lang w:val="ru-RU"/>
        </w:rPr>
        <w:t xml:space="preserve"> (дата обращения 29.05.2019)</w:t>
      </w:r>
    </w:p>
  </w:footnote>
  <w:footnote w:id="48">
    <w:p w14:paraId="10A0D2D1" w14:textId="163E3369" w:rsidR="00621B42" w:rsidRPr="0083476C" w:rsidRDefault="00621B42" w:rsidP="00992A58">
      <w:pPr>
        <w:pStyle w:val="FootnoteText"/>
      </w:pPr>
      <w:r>
        <w:rPr>
          <w:rStyle w:val="FootnoteReference"/>
        </w:rPr>
        <w:footnoteRef/>
      </w:r>
      <w:r w:rsidRPr="007C2D1E">
        <w:t xml:space="preserve"> Barber, J. Economic Sanctions </w:t>
      </w:r>
      <w:proofErr w:type="gramStart"/>
      <w:r w:rsidRPr="007C2D1E">
        <w:t>As</w:t>
      </w:r>
      <w:proofErr w:type="gramEnd"/>
      <w:r w:rsidRPr="007C2D1E">
        <w:t xml:space="preserve"> a Policy Instrument / Barber J. // International Affairs. – 1979. №55. – P.367</w:t>
      </w:r>
    </w:p>
  </w:footnote>
  <w:footnote w:id="49">
    <w:p w14:paraId="04C4582C" w14:textId="35A5782B" w:rsidR="00621B42" w:rsidRPr="00C0360B" w:rsidRDefault="00621B42" w:rsidP="00992A58">
      <w:pPr>
        <w:pStyle w:val="FootnoteText"/>
      </w:pPr>
      <w:r>
        <w:rPr>
          <w:rStyle w:val="FootnoteReference"/>
        </w:rPr>
        <w:footnoteRef/>
      </w:r>
      <w:r>
        <w:t xml:space="preserve"> </w:t>
      </w:r>
      <w:r w:rsidRPr="007C2D1E">
        <w:t>Galtung J. On the Effects of International Economic Sanctions: With Examples from the Case of Rhodesia / Galtung J. // World Politics. - 1967. №19. – P.3</w:t>
      </w:r>
      <w:r>
        <w:t>80</w:t>
      </w:r>
    </w:p>
  </w:footnote>
  <w:footnote w:id="50">
    <w:p w14:paraId="2C73A138" w14:textId="72562616" w:rsidR="00621B42" w:rsidRPr="007C2D1E" w:rsidRDefault="00621B42" w:rsidP="00992A58">
      <w:pPr>
        <w:pStyle w:val="FootnoteText"/>
        <w:rPr>
          <w:lang w:val="ru-RU"/>
        </w:rPr>
      </w:pPr>
      <w:r>
        <w:rPr>
          <w:rStyle w:val="FootnoteReference"/>
        </w:rPr>
        <w:footnoteRef/>
      </w:r>
      <w:r>
        <w:t xml:space="preserve"> </w:t>
      </w:r>
      <w:r w:rsidRPr="007C2D1E">
        <w:t xml:space="preserve">Pape R. Why Economic Sanctions Do Not Work/ Pape R. // International Security. -1997. </w:t>
      </w:r>
      <w:r w:rsidRPr="007C2D1E">
        <w:rPr>
          <w:lang w:val="ru-RU"/>
        </w:rPr>
        <w:t xml:space="preserve">№22. – </w:t>
      </w:r>
      <w:r w:rsidRPr="007C2D1E">
        <w:t>P</w:t>
      </w:r>
      <w:r w:rsidRPr="007C2D1E">
        <w:rPr>
          <w:lang w:val="ru-RU"/>
        </w:rPr>
        <w:t>.93</w:t>
      </w:r>
    </w:p>
  </w:footnote>
  <w:footnote w:id="51">
    <w:p w14:paraId="6E2D0B26" w14:textId="2E8CBE00" w:rsidR="00621B42" w:rsidRPr="007C2D1E" w:rsidRDefault="00621B42" w:rsidP="003128F1">
      <w:pPr>
        <w:pStyle w:val="FootnoteText"/>
      </w:pPr>
      <w:r>
        <w:rPr>
          <w:rStyle w:val="FootnoteReference"/>
        </w:rPr>
        <w:footnoteRef/>
      </w:r>
      <w:r>
        <w:rPr>
          <w:lang w:val="ru-RU"/>
        </w:rPr>
        <w:t xml:space="preserve"> </w:t>
      </w:r>
      <w:proofErr w:type="spellStart"/>
      <w:r w:rsidRPr="007C2D1E">
        <w:rPr>
          <w:lang w:val="ru-RU"/>
        </w:rPr>
        <w:t>Клинова</w:t>
      </w:r>
      <w:proofErr w:type="spellEnd"/>
      <w:r w:rsidRPr="007C2D1E">
        <w:rPr>
          <w:lang w:val="ru-RU"/>
        </w:rPr>
        <w:t xml:space="preserve"> М.В., Сидорова Е.А. Экономические санкции и их влияние на хозяйственные связи России с Европейским союзом / </w:t>
      </w:r>
      <w:proofErr w:type="spellStart"/>
      <w:r w:rsidRPr="007C2D1E">
        <w:rPr>
          <w:lang w:val="ru-RU"/>
        </w:rPr>
        <w:t>Клинова</w:t>
      </w:r>
      <w:proofErr w:type="spellEnd"/>
      <w:r w:rsidRPr="007C2D1E">
        <w:rPr>
          <w:lang w:val="ru-RU"/>
        </w:rPr>
        <w:t xml:space="preserve"> М.В., Сидорова Е.А. // Вопросы экономики. -2014. </w:t>
      </w:r>
      <w:r w:rsidRPr="007C2D1E">
        <w:t xml:space="preserve">№12. - </w:t>
      </w:r>
      <w:r w:rsidRPr="007C2D1E">
        <w:rPr>
          <w:lang w:val="ru-RU"/>
        </w:rPr>
        <w:t>С</w:t>
      </w:r>
      <w:r w:rsidRPr="007C2D1E">
        <w:t>.69.</w:t>
      </w:r>
    </w:p>
  </w:footnote>
  <w:footnote w:id="52">
    <w:p w14:paraId="7B7744F5" w14:textId="7FE6DF60" w:rsidR="00621B42" w:rsidRPr="007C2D1E" w:rsidRDefault="00621B42" w:rsidP="00992A58">
      <w:pPr>
        <w:pStyle w:val="FootnoteText"/>
        <w:rPr>
          <w:lang w:val="ru-RU"/>
        </w:rPr>
      </w:pPr>
      <w:r>
        <w:rPr>
          <w:rStyle w:val="FootnoteReference"/>
        </w:rPr>
        <w:footnoteRef/>
      </w:r>
      <w:r>
        <w:t xml:space="preserve"> </w:t>
      </w:r>
      <w:r w:rsidRPr="007C2D1E">
        <w:t xml:space="preserve">Caruso R. The Impact of International Economic Sanctions on Trade Empirical Evidence Over the Period 1960-2000 / Caruso R. // </w:t>
      </w:r>
      <w:proofErr w:type="spellStart"/>
      <w:r w:rsidRPr="007C2D1E">
        <w:t>Rivista</w:t>
      </w:r>
      <w:proofErr w:type="spellEnd"/>
      <w:r w:rsidRPr="007C2D1E">
        <w:t xml:space="preserve"> </w:t>
      </w:r>
      <w:proofErr w:type="spellStart"/>
      <w:r w:rsidRPr="007C2D1E">
        <w:t>Internazionale</w:t>
      </w:r>
      <w:proofErr w:type="spellEnd"/>
      <w:r w:rsidRPr="007C2D1E">
        <w:t xml:space="preserve"> di </w:t>
      </w:r>
      <w:proofErr w:type="spellStart"/>
      <w:r w:rsidRPr="007C2D1E">
        <w:t>Scienze</w:t>
      </w:r>
      <w:proofErr w:type="spellEnd"/>
      <w:r w:rsidRPr="007C2D1E">
        <w:t xml:space="preserve"> </w:t>
      </w:r>
      <w:proofErr w:type="spellStart"/>
      <w:r w:rsidRPr="007C2D1E">
        <w:t>Sociali</w:t>
      </w:r>
      <w:proofErr w:type="spellEnd"/>
      <w:r w:rsidRPr="007C2D1E">
        <w:t xml:space="preserve">. - 2005. </w:t>
      </w:r>
      <w:r w:rsidRPr="007C2D1E">
        <w:rPr>
          <w:lang w:val="ru-RU"/>
        </w:rPr>
        <w:t xml:space="preserve">№113. – </w:t>
      </w:r>
      <w:r w:rsidRPr="007C2D1E">
        <w:t>P</w:t>
      </w:r>
      <w:r w:rsidRPr="007C2D1E">
        <w:rPr>
          <w:lang w:val="ru-RU"/>
        </w:rPr>
        <w:t>.43</w:t>
      </w:r>
    </w:p>
  </w:footnote>
  <w:footnote w:id="53">
    <w:p w14:paraId="04B0344F" w14:textId="7E7F81CE" w:rsidR="00621B42" w:rsidRPr="007C2D1E" w:rsidRDefault="00621B42">
      <w:pPr>
        <w:pStyle w:val="FootnoteText"/>
      </w:pPr>
      <w:r>
        <w:rPr>
          <w:rStyle w:val="FootnoteReference"/>
        </w:rPr>
        <w:footnoteRef/>
      </w:r>
      <w:r w:rsidRPr="00565E3A">
        <w:rPr>
          <w:lang w:val="ru-RU"/>
        </w:rPr>
        <w:t xml:space="preserve"> </w:t>
      </w:r>
      <w:r w:rsidRPr="007C2D1E">
        <w:rPr>
          <w:lang w:val="ru-RU"/>
        </w:rPr>
        <w:t xml:space="preserve">Лякин А.Н., Рогов М.И. Санкции и контрсанкции: использование политических инструментов для реализации экономических целей / Лякин А.Н., Рогов М.И. // Национальные интересы: приоритеты и безопасность. -2017. </w:t>
      </w:r>
      <w:r w:rsidRPr="007C2D1E">
        <w:t xml:space="preserve">№13. – </w:t>
      </w:r>
      <w:r w:rsidRPr="007C2D1E">
        <w:rPr>
          <w:lang w:val="ru-RU"/>
        </w:rPr>
        <w:t>С</w:t>
      </w:r>
      <w:r w:rsidRPr="007C2D1E">
        <w:t>.1397</w:t>
      </w:r>
    </w:p>
  </w:footnote>
  <w:footnote w:id="54">
    <w:p w14:paraId="706541F1" w14:textId="7CA3BBBC" w:rsidR="00621B42" w:rsidRPr="00565E3A" w:rsidRDefault="00621B42" w:rsidP="00E653FB">
      <w:pPr>
        <w:pStyle w:val="FootnoteText"/>
      </w:pPr>
      <w:r>
        <w:rPr>
          <w:rStyle w:val="FootnoteReference"/>
        </w:rPr>
        <w:footnoteRef/>
      </w:r>
      <w:r>
        <w:t xml:space="preserve"> </w:t>
      </w:r>
      <w:r>
        <w:rPr>
          <w:lang w:val="ru-RU"/>
        </w:rPr>
        <w:t>Там</w:t>
      </w:r>
      <w:r w:rsidRPr="00565E3A">
        <w:t xml:space="preserve"> </w:t>
      </w:r>
      <w:r>
        <w:rPr>
          <w:lang w:val="ru-RU"/>
        </w:rPr>
        <w:t>же</w:t>
      </w:r>
      <w:r w:rsidRPr="007C2D1E">
        <w:t>.</w:t>
      </w:r>
      <w:r w:rsidRPr="00565E3A">
        <w:t xml:space="preserve"> </w:t>
      </w:r>
    </w:p>
  </w:footnote>
  <w:footnote w:id="55">
    <w:p w14:paraId="0A1F6F55" w14:textId="6F0FB149" w:rsidR="00621B42" w:rsidRPr="00EC52F4" w:rsidRDefault="00621B42" w:rsidP="00EE2C40">
      <w:pPr>
        <w:pStyle w:val="FootnoteText"/>
      </w:pPr>
      <w:r>
        <w:rPr>
          <w:rStyle w:val="FootnoteReference"/>
        </w:rPr>
        <w:footnoteRef/>
      </w:r>
      <w:r w:rsidRPr="00B24C8F">
        <w:t xml:space="preserve"> </w:t>
      </w:r>
      <w:r w:rsidRPr="007C2D1E">
        <w:t xml:space="preserve">Caruso R. The Impact of International Economic Sanctions on Trade Empirical Evidence Over the Period 1960-2000 / Caruso R. // </w:t>
      </w:r>
      <w:proofErr w:type="spellStart"/>
      <w:r w:rsidRPr="007C2D1E">
        <w:t>Rivista</w:t>
      </w:r>
      <w:proofErr w:type="spellEnd"/>
      <w:r w:rsidRPr="007C2D1E">
        <w:t xml:space="preserve"> </w:t>
      </w:r>
      <w:proofErr w:type="spellStart"/>
      <w:r w:rsidRPr="007C2D1E">
        <w:t>Internazionale</w:t>
      </w:r>
      <w:proofErr w:type="spellEnd"/>
      <w:r w:rsidRPr="007C2D1E">
        <w:t xml:space="preserve"> di </w:t>
      </w:r>
      <w:proofErr w:type="spellStart"/>
      <w:r w:rsidRPr="007C2D1E">
        <w:t>Scienze</w:t>
      </w:r>
      <w:proofErr w:type="spellEnd"/>
      <w:r w:rsidRPr="007C2D1E">
        <w:t xml:space="preserve"> </w:t>
      </w:r>
      <w:proofErr w:type="spellStart"/>
      <w:r w:rsidRPr="007C2D1E">
        <w:t>Sociali</w:t>
      </w:r>
      <w:proofErr w:type="spellEnd"/>
      <w:r w:rsidRPr="007C2D1E">
        <w:t>. - 2005. №113. – P.</w:t>
      </w:r>
      <w:r>
        <w:t>47</w:t>
      </w:r>
    </w:p>
  </w:footnote>
  <w:footnote w:id="56">
    <w:p w14:paraId="75D4F2CA" w14:textId="687166C2" w:rsidR="00621B42" w:rsidRPr="007C2D1E" w:rsidRDefault="00621B42" w:rsidP="00B1196A">
      <w:pPr>
        <w:pStyle w:val="FootnoteText"/>
        <w:rPr>
          <w:lang w:val="ru-RU"/>
        </w:rPr>
      </w:pPr>
      <w:r>
        <w:rPr>
          <w:rStyle w:val="FootnoteReference"/>
        </w:rPr>
        <w:footnoteRef/>
      </w:r>
      <w:r>
        <w:t xml:space="preserve"> </w:t>
      </w:r>
      <w:r w:rsidRPr="007C2D1E">
        <w:t xml:space="preserve">Caruso R. The Impact of International Economic Sanctions on Trade Empirical Evidence Over the Period 1960-2000 / Caruso R. // </w:t>
      </w:r>
      <w:proofErr w:type="spellStart"/>
      <w:r w:rsidRPr="007C2D1E">
        <w:t>Rivista</w:t>
      </w:r>
      <w:proofErr w:type="spellEnd"/>
      <w:r w:rsidRPr="007C2D1E">
        <w:t xml:space="preserve"> </w:t>
      </w:r>
      <w:proofErr w:type="spellStart"/>
      <w:r w:rsidRPr="007C2D1E">
        <w:t>Internazionale</w:t>
      </w:r>
      <w:proofErr w:type="spellEnd"/>
      <w:r w:rsidRPr="007C2D1E">
        <w:t xml:space="preserve"> di </w:t>
      </w:r>
      <w:proofErr w:type="spellStart"/>
      <w:r w:rsidRPr="007C2D1E">
        <w:t>Scienze</w:t>
      </w:r>
      <w:proofErr w:type="spellEnd"/>
      <w:r w:rsidRPr="007C2D1E">
        <w:t xml:space="preserve"> </w:t>
      </w:r>
      <w:proofErr w:type="spellStart"/>
      <w:r w:rsidRPr="007C2D1E">
        <w:t>Sociali</w:t>
      </w:r>
      <w:proofErr w:type="spellEnd"/>
      <w:r w:rsidRPr="007C2D1E">
        <w:t xml:space="preserve">. - 2005. </w:t>
      </w:r>
      <w:r w:rsidRPr="007C2D1E">
        <w:rPr>
          <w:lang w:val="ru-RU"/>
        </w:rPr>
        <w:t xml:space="preserve">№113. – </w:t>
      </w:r>
      <w:r w:rsidRPr="007C2D1E">
        <w:t>P</w:t>
      </w:r>
      <w:r w:rsidRPr="007C2D1E">
        <w:rPr>
          <w:lang w:val="ru-RU"/>
        </w:rPr>
        <w:t>.48</w:t>
      </w:r>
    </w:p>
  </w:footnote>
  <w:footnote w:id="57">
    <w:p w14:paraId="7AF94F64" w14:textId="697D0D6D" w:rsidR="00621B42" w:rsidRPr="00E67C0E" w:rsidRDefault="00621B42" w:rsidP="008B3F3E">
      <w:pPr>
        <w:pStyle w:val="FootnoteText"/>
        <w:rPr>
          <w:lang w:val="ru-RU"/>
        </w:rPr>
      </w:pPr>
      <w:r>
        <w:rPr>
          <w:rStyle w:val="FootnoteReference"/>
        </w:rPr>
        <w:footnoteRef/>
      </w:r>
      <w:r w:rsidRPr="00E67C0E">
        <w:rPr>
          <w:lang w:val="ru-RU"/>
        </w:rPr>
        <w:t xml:space="preserve"> </w:t>
      </w:r>
      <w:r w:rsidRPr="007C2D1E">
        <w:rPr>
          <w:lang w:val="ru-RU"/>
        </w:rPr>
        <w:t>Пять лет санкций против России. Главное/ РБК URL: https://www.rbc.ru/politics/04/12/2018/5bffb0f09a79470ff5378627 (дата обращения 29.05.2019)</w:t>
      </w:r>
    </w:p>
  </w:footnote>
  <w:footnote w:id="58">
    <w:p w14:paraId="7739AF87" w14:textId="77777777" w:rsidR="00621B42" w:rsidRPr="00DE1CD0" w:rsidRDefault="00621B42" w:rsidP="008B3F3E">
      <w:pPr>
        <w:pStyle w:val="FootnoteText"/>
        <w:rPr>
          <w:lang w:val="ru-RU"/>
        </w:rPr>
      </w:pPr>
      <w:r>
        <w:rPr>
          <w:rStyle w:val="FootnoteReference"/>
        </w:rPr>
        <w:footnoteRef/>
      </w:r>
      <w:r w:rsidRPr="00DE1CD0">
        <w:rPr>
          <w:lang w:val="ru-RU"/>
        </w:rPr>
        <w:t xml:space="preserve"> </w:t>
      </w:r>
      <w:r>
        <w:rPr>
          <w:lang w:val="ru-RU"/>
        </w:rPr>
        <w:t>Там</w:t>
      </w:r>
      <w:r w:rsidRPr="00DE1CD0">
        <w:rPr>
          <w:lang w:val="ru-RU"/>
        </w:rPr>
        <w:t xml:space="preserve"> </w:t>
      </w:r>
      <w:r>
        <w:rPr>
          <w:lang w:val="ru-RU"/>
        </w:rPr>
        <w:t>же</w:t>
      </w:r>
      <w:r w:rsidRPr="00DE1CD0">
        <w:rPr>
          <w:lang w:val="ru-RU"/>
        </w:rPr>
        <w:t>.</w:t>
      </w:r>
    </w:p>
  </w:footnote>
  <w:footnote w:id="59">
    <w:p w14:paraId="7B0FC16E" w14:textId="77777777" w:rsidR="00621B42" w:rsidRPr="00DE1CD0" w:rsidRDefault="00621B42" w:rsidP="008B3F3E">
      <w:pPr>
        <w:pStyle w:val="FootnoteText"/>
        <w:rPr>
          <w:lang w:val="ru-RU"/>
        </w:rPr>
      </w:pPr>
      <w:r>
        <w:rPr>
          <w:rStyle w:val="FootnoteReference"/>
        </w:rPr>
        <w:footnoteRef/>
      </w:r>
      <w:r w:rsidRPr="00DE1CD0">
        <w:rPr>
          <w:lang w:val="ru-RU"/>
        </w:rPr>
        <w:t xml:space="preserve"> </w:t>
      </w:r>
      <w:r>
        <w:rPr>
          <w:lang w:val="ru-RU"/>
        </w:rPr>
        <w:t>Там</w:t>
      </w:r>
      <w:r w:rsidRPr="00DE1CD0">
        <w:rPr>
          <w:lang w:val="ru-RU"/>
        </w:rPr>
        <w:t xml:space="preserve"> </w:t>
      </w:r>
      <w:r>
        <w:rPr>
          <w:lang w:val="ru-RU"/>
        </w:rPr>
        <w:t>же</w:t>
      </w:r>
      <w:r w:rsidRPr="00DE1CD0">
        <w:rPr>
          <w:lang w:val="ru-RU"/>
        </w:rPr>
        <w:t>.</w:t>
      </w:r>
    </w:p>
  </w:footnote>
  <w:footnote w:id="60">
    <w:p w14:paraId="6CB19F3B" w14:textId="73AD6FE7" w:rsidR="00621B42" w:rsidRPr="007C2D1E" w:rsidRDefault="00621B42" w:rsidP="007C2D1E">
      <w:pPr>
        <w:pStyle w:val="FootnoteText"/>
      </w:pPr>
      <w:r>
        <w:rPr>
          <w:rStyle w:val="FootnoteReference"/>
        </w:rPr>
        <w:footnoteRef/>
      </w:r>
      <w:r w:rsidRPr="005A3FC3">
        <w:rPr>
          <w:lang w:val="ru-RU"/>
        </w:rPr>
        <w:t xml:space="preserve"> </w:t>
      </w:r>
      <w:r w:rsidRPr="007C2D1E">
        <w:rPr>
          <w:lang w:val="ru-RU"/>
        </w:rPr>
        <w:t xml:space="preserve">Правительство Российской Федерации постановление от 7 августа 2014 г. N 778 «О мерах по реализации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 Собрание законодательства Российской Федерации. -2014. </w:t>
      </w:r>
      <w:r w:rsidRPr="007C2D1E">
        <w:t>№32 -</w:t>
      </w:r>
      <w:proofErr w:type="spellStart"/>
      <w:r w:rsidRPr="007C2D1E">
        <w:rPr>
          <w:lang w:val="ru-RU"/>
        </w:rPr>
        <w:t>Ст</w:t>
      </w:r>
      <w:proofErr w:type="spellEnd"/>
      <w:r w:rsidRPr="007C2D1E">
        <w:t>. 7598</w:t>
      </w:r>
    </w:p>
  </w:footnote>
  <w:footnote w:id="61">
    <w:p w14:paraId="1FB1B3EB" w14:textId="351232C3" w:rsidR="00621B42" w:rsidRPr="005D1065" w:rsidRDefault="00621B42" w:rsidP="003B19AC">
      <w:pPr>
        <w:pStyle w:val="FootnoteText"/>
      </w:pPr>
      <w:r>
        <w:rPr>
          <w:rStyle w:val="FootnoteReference"/>
        </w:rPr>
        <w:footnoteRef/>
      </w:r>
      <w:r>
        <w:t xml:space="preserve"> </w:t>
      </w:r>
      <w:r w:rsidRPr="007C2D1E">
        <w:t>Galtung J. On the Effects of International Economic Sanctions: With Examples from the Case of Rhodesia / Galtung J. // World Politics. - 1967. №19. – P.3</w:t>
      </w:r>
      <w:r>
        <w:t>85</w:t>
      </w:r>
    </w:p>
  </w:footnote>
  <w:footnote w:id="62">
    <w:p w14:paraId="4665E27D" w14:textId="4B7CCC81" w:rsidR="00621B42" w:rsidRPr="007C2D1E" w:rsidRDefault="00621B42" w:rsidP="000D583F">
      <w:pPr>
        <w:pStyle w:val="FootnoteText"/>
      </w:pPr>
      <w:r>
        <w:rPr>
          <w:rStyle w:val="FootnoteReference"/>
        </w:rPr>
        <w:footnoteRef/>
      </w:r>
      <w:r w:rsidRPr="008417AB">
        <w:t xml:space="preserve"> </w:t>
      </w:r>
      <w:proofErr w:type="spellStart"/>
      <w:r w:rsidRPr="007C2D1E">
        <w:t>Rennack</w:t>
      </w:r>
      <w:proofErr w:type="spellEnd"/>
      <w:r w:rsidRPr="007C2D1E">
        <w:t xml:space="preserve"> D. U.S. Sanctions on Russia: An Overview / </w:t>
      </w:r>
      <w:proofErr w:type="spellStart"/>
      <w:r w:rsidRPr="007C2D1E">
        <w:t>Rennack</w:t>
      </w:r>
      <w:proofErr w:type="spellEnd"/>
      <w:r w:rsidRPr="007C2D1E">
        <w:t xml:space="preserve"> D. </w:t>
      </w:r>
      <w:proofErr w:type="gramStart"/>
      <w:r w:rsidRPr="007C2D1E">
        <w:t>URL:https://fas.org/sgp/crs/row/IF10779.pdf</w:t>
      </w:r>
      <w:proofErr w:type="gramEnd"/>
      <w:r w:rsidRPr="007C2D1E">
        <w:t xml:space="preserve"> (</w:t>
      </w:r>
      <w:proofErr w:type="spellStart"/>
      <w:r w:rsidRPr="007C2D1E">
        <w:t>дата</w:t>
      </w:r>
      <w:proofErr w:type="spellEnd"/>
      <w:r w:rsidRPr="007C2D1E">
        <w:t xml:space="preserve"> </w:t>
      </w:r>
      <w:proofErr w:type="spellStart"/>
      <w:r w:rsidRPr="007C2D1E">
        <w:t>обращения</w:t>
      </w:r>
      <w:proofErr w:type="spellEnd"/>
      <w:r w:rsidRPr="007C2D1E">
        <w:t xml:space="preserve"> 29.05.2019)</w:t>
      </w:r>
    </w:p>
  </w:footnote>
  <w:footnote w:id="63">
    <w:p w14:paraId="283510F4" w14:textId="619BDFDD" w:rsidR="00621B42" w:rsidRPr="008417AB" w:rsidRDefault="00621B42" w:rsidP="000D583F">
      <w:pPr>
        <w:pStyle w:val="FootnoteText"/>
        <w:rPr>
          <w:lang w:val="ru-RU"/>
        </w:rPr>
      </w:pPr>
      <w:r>
        <w:rPr>
          <w:rStyle w:val="FootnoteReference"/>
        </w:rPr>
        <w:footnoteRef/>
      </w:r>
      <w:r w:rsidRPr="008417AB">
        <w:rPr>
          <w:lang w:val="ru-RU"/>
        </w:rPr>
        <w:t xml:space="preserve"> </w:t>
      </w:r>
      <w:r w:rsidRPr="00AE7E92">
        <w:rPr>
          <w:lang w:val="ru-RU"/>
        </w:rPr>
        <w:t>Моисеев. И., Ткачев И. Исследование РБК: крупнейшие налогоплательщики России / Моисеев. И., Ткачев И. URL: https://www.rbc.ru/economics/15/08/2017/597724fd9a794714c9ac187c</w:t>
      </w:r>
    </w:p>
  </w:footnote>
  <w:footnote w:id="64">
    <w:p w14:paraId="16D8201C" w14:textId="02AB35CE" w:rsidR="00621B42" w:rsidRPr="008417AB" w:rsidRDefault="00621B42" w:rsidP="000D583F">
      <w:pPr>
        <w:pStyle w:val="FootnoteText"/>
        <w:rPr>
          <w:lang w:val="ru-RU"/>
        </w:rPr>
      </w:pPr>
      <w:r>
        <w:rPr>
          <w:rStyle w:val="FootnoteReference"/>
        </w:rPr>
        <w:footnoteRef/>
      </w:r>
      <w:r w:rsidRPr="008417AB">
        <w:rPr>
          <w:lang w:val="ru-RU"/>
        </w:rPr>
        <w:t xml:space="preserve"> </w:t>
      </w:r>
      <w:r w:rsidRPr="00AE7E92">
        <w:rPr>
          <w:lang w:val="ru-RU"/>
        </w:rPr>
        <w:t>Пять лет санкций против России. Главное/ РБК URL: https://www.rbc.ru/politics/04/12/2018/5bffb0f09a79470ff5378627 (дата обращения 29.05.2019)</w:t>
      </w:r>
    </w:p>
  </w:footnote>
  <w:footnote w:id="65">
    <w:p w14:paraId="04E72988" w14:textId="25EBC4F9" w:rsidR="00621B42" w:rsidRPr="00505126" w:rsidRDefault="00621B42" w:rsidP="00BA2488">
      <w:pPr>
        <w:pStyle w:val="FootnoteText"/>
        <w:rPr>
          <w:lang w:val="ru-RU"/>
        </w:rPr>
      </w:pPr>
      <w:r>
        <w:rPr>
          <w:rStyle w:val="FootnoteReference"/>
        </w:rPr>
        <w:footnoteRef/>
      </w:r>
      <w:r w:rsidRPr="00505126">
        <w:rPr>
          <w:lang w:val="ru-RU"/>
        </w:rPr>
        <w:t xml:space="preserve"> </w:t>
      </w:r>
      <w:r>
        <w:rPr>
          <w:lang w:val="ru-RU"/>
        </w:rPr>
        <w:t>Там же.</w:t>
      </w:r>
    </w:p>
  </w:footnote>
  <w:footnote w:id="66">
    <w:p w14:paraId="333102BA" w14:textId="77777777" w:rsidR="00621B42" w:rsidRPr="00505126" w:rsidRDefault="00621B42" w:rsidP="00BA2488">
      <w:pPr>
        <w:pStyle w:val="FootnoteText"/>
        <w:rPr>
          <w:lang w:val="ru-RU"/>
        </w:rPr>
      </w:pPr>
      <w:r>
        <w:rPr>
          <w:rStyle w:val="FootnoteReference"/>
        </w:rPr>
        <w:footnoteRef/>
      </w:r>
      <w:r w:rsidRPr="00505126">
        <w:rPr>
          <w:lang w:val="ru-RU"/>
        </w:rPr>
        <w:t xml:space="preserve"> </w:t>
      </w:r>
      <w:r>
        <w:rPr>
          <w:lang w:val="ru-RU"/>
        </w:rPr>
        <w:t>Там же.</w:t>
      </w:r>
    </w:p>
  </w:footnote>
  <w:footnote w:id="67">
    <w:p w14:paraId="0738EBBB" w14:textId="77777777" w:rsidR="00621B42" w:rsidRPr="00505126" w:rsidRDefault="00621B42" w:rsidP="000121DB">
      <w:pPr>
        <w:pStyle w:val="FootnoteText"/>
        <w:rPr>
          <w:lang w:val="ru-RU"/>
        </w:rPr>
      </w:pPr>
      <w:r>
        <w:rPr>
          <w:rStyle w:val="FootnoteReference"/>
        </w:rPr>
        <w:footnoteRef/>
      </w:r>
      <w:r w:rsidRPr="00505126">
        <w:rPr>
          <w:lang w:val="ru-RU"/>
        </w:rPr>
        <w:t xml:space="preserve"> </w:t>
      </w:r>
      <w:r>
        <w:rPr>
          <w:lang w:val="ru-RU"/>
        </w:rPr>
        <w:t xml:space="preserve">РСМД Санкции / </w:t>
      </w:r>
      <w:hyperlink r:id="rId1" w:anchor="infographics" w:history="1">
        <w:r>
          <w:rPr>
            <w:rStyle w:val="Hyperlink"/>
          </w:rPr>
          <w:t>https</w:t>
        </w:r>
        <w:r w:rsidRPr="00505126">
          <w:rPr>
            <w:rStyle w:val="Hyperlink"/>
            <w:lang w:val="ru-RU"/>
          </w:rPr>
          <w:t>://</w:t>
        </w:r>
        <w:proofErr w:type="spellStart"/>
        <w:r>
          <w:rPr>
            <w:rStyle w:val="Hyperlink"/>
          </w:rPr>
          <w:t>russiancouncil</w:t>
        </w:r>
        <w:proofErr w:type="spellEnd"/>
        <w:r w:rsidRPr="00505126">
          <w:rPr>
            <w:rStyle w:val="Hyperlink"/>
            <w:lang w:val="ru-RU"/>
          </w:rPr>
          <w:t>.</w:t>
        </w:r>
        <w:proofErr w:type="spellStart"/>
        <w:r>
          <w:rPr>
            <w:rStyle w:val="Hyperlink"/>
          </w:rPr>
          <w:t>r</w:t>
        </w:r>
        <w:r>
          <w:rPr>
            <w:rStyle w:val="Hyperlink"/>
          </w:rPr>
          <w:t>u</w:t>
        </w:r>
        <w:proofErr w:type="spellEnd"/>
        <w:r w:rsidRPr="00505126">
          <w:rPr>
            <w:rStyle w:val="Hyperlink"/>
            <w:lang w:val="ru-RU"/>
          </w:rPr>
          <w:t>/</w:t>
        </w:r>
        <w:r>
          <w:rPr>
            <w:rStyle w:val="Hyperlink"/>
          </w:rPr>
          <w:t>sanctions</w:t>
        </w:r>
        <w:r w:rsidRPr="00505126">
          <w:rPr>
            <w:rStyle w:val="Hyperlink"/>
            <w:lang w:val="ru-RU"/>
          </w:rPr>
          <w:t>#</w:t>
        </w:r>
        <w:r>
          <w:rPr>
            <w:rStyle w:val="Hyperlink"/>
          </w:rPr>
          <w:t>infographics</w:t>
        </w:r>
      </w:hyperlink>
    </w:p>
  </w:footnote>
  <w:footnote w:id="68">
    <w:p w14:paraId="63AB5E6C" w14:textId="2B4820DC" w:rsidR="00621B42" w:rsidRPr="00541296" w:rsidRDefault="00621B42" w:rsidP="000121DB">
      <w:pPr>
        <w:pStyle w:val="FootnoteText"/>
        <w:rPr>
          <w:lang w:val="ru-RU"/>
        </w:rPr>
      </w:pPr>
      <w:r>
        <w:rPr>
          <w:rStyle w:val="FootnoteReference"/>
        </w:rPr>
        <w:footnoteRef/>
      </w:r>
      <w:r w:rsidRPr="00541296">
        <w:rPr>
          <w:lang w:val="ru-RU"/>
        </w:rPr>
        <w:t xml:space="preserve"> </w:t>
      </w:r>
      <w:r w:rsidRPr="00214D41">
        <w:rPr>
          <w:lang w:val="ru-RU"/>
        </w:rPr>
        <w:t>Санкции/ Российский совет по международным делам URL: https://russiancouncil.ru/sanctions#usa (дата обращения 29.05.2019)</w:t>
      </w:r>
    </w:p>
  </w:footnote>
  <w:footnote w:id="69">
    <w:p w14:paraId="49C363BD" w14:textId="6C93E748" w:rsidR="00621B42" w:rsidRPr="00C3756F" w:rsidRDefault="00621B42" w:rsidP="00CB1C5F">
      <w:pPr>
        <w:pStyle w:val="FootnoteText"/>
      </w:pPr>
      <w:r>
        <w:rPr>
          <w:rStyle w:val="FootnoteReference"/>
        </w:rPr>
        <w:footnoteRef/>
      </w:r>
      <w:r>
        <w:t xml:space="preserve"> </w:t>
      </w:r>
      <w:r w:rsidRPr="00214D41">
        <w:t xml:space="preserve">Barber, J. Economic Sanctions </w:t>
      </w:r>
      <w:proofErr w:type="gramStart"/>
      <w:r w:rsidRPr="00214D41">
        <w:t>As</w:t>
      </w:r>
      <w:proofErr w:type="gramEnd"/>
      <w:r w:rsidRPr="00214D41">
        <w:t xml:space="preserve"> a Policy Instrument / Barber J. // International Affairs. – 1979. №55. – P.3</w:t>
      </w:r>
      <w:r>
        <w:t>70</w:t>
      </w:r>
    </w:p>
  </w:footnote>
  <w:footnote w:id="70">
    <w:p w14:paraId="15876DF2" w14:textId="0E566827" w:rsidR="00621B42" w:rsidRPr="00C3756F" w:rsidRDefault="00621B42" w:rsidP="008A748E">
      <w:pPr>
        <w:pStyle w:val="FootnoteText"/>
      </w:pPr>
      <w:r>
        <w:rPr>
          <w:rStyle w:val="FootnoteReference"/>
        </w:rPr>
        <w:footnoteRef/>
      </w:r>
      <w:r>
        <w:t xml:space="preserve"> </w:t>
      </w:r>
      <w:proofErr w:type="spellStart"/>
      <w:r>
        <w:t>Там</w:t>
      </w:r>
      <w:proofErr w:type="spellEnd"/>
      <w:r>
        <w:t xml:space="preserve"> </w:t>
      </w:r>
      <w:proofErr w:type="spellStart"/>
      <w:r>
        <w:t>же</w:t>
      </w:r>
      <w:proofErr w:type="spellEnd"/>
    </w:p>
  </w:footnote>
  <w:footnote w:id="71">
    <w:p w14:paraId="46A1EF59" w14:textId="37DD1B8A" w:rsidR="00621B42" w:rsidRPr="00EC52F4" w:rsidRDefault="00621B42" w:rsidP="00EC3B82">
      <w:pPr>
        <w:pStyle w:val="FootnoteText"/>
      </w:pPr>
      <w:r>
        <w:rPr>
          <w:rStyle w:val="FootnoteReference"/>
        </w:rPr>
        <w:footnoteRef/>
      </w:r>
      <w:r>
        <w:t xml:space="preserve"> </w:t>
      </w:r>
      <w:r w:rsidRPr="00214D41">
        <w:t xml:space="preserve">Caruso R. The Impact of International Economic Sanctions on Trade Empirical Evidence Over the Period 1960-2000 / Caruso R. // </w:t>
      </w:r>
      <w:proofErr w:type="spellStart"/>
      <w:r w:rsidRPr="00214D41">
        <w:t>Rivista</w:t>
      </w:r>
      <w:proofErr w:type="spellEnd"/>
      <w:r w:rsidRPr="00214D41">
        <w:t xml:space="preserve"> </w:t>
      </w:r>
      <w:proofErr w:type="spellStart"/>
      <w:r w:rsidRPr="00214D41">
        <w:t>Internazionale</w:t>
      </w:r>
      <w:proofErr w:type="spellEnd"/>
      <w:r w:rsidRPr="00214D41">
        <w:t xml:space="preserve"> di </w:t>
      </w:r>
      <w:proofErr w:type="spellStart"/>
      <w:r w:rsidRPr="00214D41">
        <w:t>Scienze</w:t>
      </w:r>
      <w:proofErr w:type="spellEnd"/>
      <w:r w:rsidRPr="00214D41">
        <w:t xml:space="preserve"> </w:t>
      </w:r>
      <w:proofErr w:type="spellStart"/>
      <w:r w:rsidRPr="00214D41">
        <w:t>Sociali</w:t>
      </w:r>
      <w:proofErr w:type="spellEnd"/>
      <w:r w:rsidRPr="00214D41">
        <w:t>. - 2005. №113. – P.</w:t>
      </w:r>
      <w:r>
        <w:t>48</w:t>
      </w:r>
    </w:p>
  </w:footnote>
  <w:footnote w:id="72">
    <w:p w14:paraId="4813DB80" w14:textId="5F465E4E" w:rsidR="00621B42" w:rsidRPr="00EC52F4" w:rsidRDefault="00621B42" w:rsidP="008606D2">
      <w:pPr>
        <w:pStyle w:val="FootnoteText"/>
      </w:pPr>
      <w:r>
        <w:rPr>
          <w:rStyle w:val="FootnoteReference"/>
        </w:rPr>
        <w:footnoteRef/>
      </w:r>
      <w:r>
        <w:t xml:space="preserve"> </w:t>
      </w:r>
      <w:proofErr w:type="spellStart"/>
      <w:r>
        <w:t>Там</w:t>
      </w:r>
      <w:proofErr w:type="spellEnd"/>
      <w:r>
        <w:t xml:space="preserve"> </w:t>
      </w:r>
      <w:proofErr w:type="spellStart"/>
      <w:r>
        <w:t>же</w:t>
      </w:r>
      <w:proofErr w:type="spellEnd"/>
    </w:p>
  </w:footnote>
  <w:footnote w:id="73">
    <w:p w14:paraId="0791878D" w14:textId="7A66254F" w:rsidR="00621B42" w:rsidRPr="00E45644" w:rsidRDefault="00621B42" w:rsidP="008A748E">
      <w:pPr>
        <w:pStyle w:val="FootnoteText"/>
      </w:pPr>
      <w:r>
        <w:rPr>
          <w:rStyle w:val="FootnoteReference"/>
        </w:rPr>
        <w:footnoteRef/>
      </w:r>
      <w:r>
        <w:t xml:space="preserve"> </w:t>
      </w:r>
      <w:r w:rsidRPr="00214D41">
        <w:t>Pape R. Why Economic Sanctions Do Not Work/ Pape R. // International Security. -1997. №22. – P.9</w:t>
      </w:r>
      <w:r>
        <w:t>3</w:t>
      </w:r>
    </w:p>
  </w:footnote>
  <w:footnote w:id="74">
    <w:p w14:paraId="7C549DA7" w14:textId="5BAC0B5F" w:rsidR="00621B42" w:rsidRPr="0051108F" w:rsidRDefault="00621B42" w:rsidP="00C26BBE">
      <w:pPr>
        <w:pStyle w:val="FootnoteText"/>
        <w:rPr>
          <w:lang w:val="ru-RU"/>
        </w:rPr>
      </w:pPr>
      <w:r>
        <w:rPr>
          <w:rStyle w:val="FootnoteReference"/>
        </w:rPr>
        <w:footnoteRef/>
      </w:r>
      <w:r w:rsidRPr="0051108F">
        <w:t xml:space="preserve"> Pape R. Why Economic Sanctions Do Not Work/ Pape R. // International Security. -1997. </w:t>
      </w:r>
      <w:r w:rsidRPr="0051108F">
        <w:rPr>
          <w:lang w:val="ru-RU"/>
        </w:rPr>
        <w:t>№22. – P.93</w:t>
      </w:r>
    </w:p>
  </w:footnote>
  <w:footnote w:id="75">
    <w:p w14:paraId="7509ED42" w14:textId="27ADF5AF" w:rsidR="00621B42" w:rsidRPr="00565E3A" w:rsidRDefault="00621B42" w:rsidP="008A748E">
      <w:pPr>
        <w:pStyle w:val="FootnoteText"/>
        <w:rPr>
          <w:lang w:val="ru-RU"/>
        </w:rPr>
      </w:pPr>
      <w:r>
        <w:rPr>
          <w:rStyle w:val="FootnoteReference"/>
        </w:rPr>
        <w:footnoteRef/>
      </w:r>
      <w:r w:rsidRPr="00565E3A">
        <w:rPr>
          <w:lang w:val="ru-RU"/>
        </w:rPr>
        <w:t xml:space="preserve"> Там же</w:t>
      </w:r>
    </w:p>
  </w:footnote>
  <w:footnote w:id="76">
    <w:p w14:paraId="18DFF04B" w14:textId="22F2B0B4" w:rsidR="00621B42" w:rsidRPr="00B24C8F" w:rsidRDefault="00621B42" w:rsidP="008A748E">
      <w:pPr>
        <w:pStyle w:val="FootnoteText"/>
        <w:rPr>
          <w:lang w:val="ru-RU"/>
        </w:rPr>
      </w:pPr>
      <w:r>
        <w:rPr>
          <w:rStyle w:val="FootnoteReference"/>
        </w:rPr>
        <w:footnoteRef/>
      </w:r>
      <w:r w:rsidRPr="00B24C8F">
        <w:rPr>
          <w:lang w:val="ru-RU"/>
        </w:rPr>
        <w:t xml:space="preserve"> </w:t>
      </w:r>
      <w:proofErr w:type="spellStart"/>
      <w:r w:rsidRPr="0051108F">
        <w:rPr>
          <w:lang w:val="ru-RU"/>
        </w:rPr>
        <w:t>Клинова</w:t>
      </w:r>
      <w:proofErr w:type="spellEnd"/>
      <w:r w:rsidRPr="0051108F">
        <w:rPr>
          <w:lang w:val="ru-RU"/>
        </w:rPr>
        <w:t xml:space="preserve"> М.В., Сидорова Е.А. Экономические санкции и их влияние на хозяйственные связи России с Европейским союзом / </w:t>
      </w:r>
      <w:proofErr w:type="spellStart"/>
      <w:r w:rsidRPr="0051108F">
        <w:rPr>
          <w:lang w:val="ru-RU"/>
        </w:rPr>
        <w:t>Клинова</w:t>
      </w:r>
      <w:proofErr w:type="spellEnd"/>
      <w:r w:rsidRPr="0051108F">
        <w:rPr>
          <w:lang w:val="ru-RU"/>
        </w:rPr>
        <w:t xml:space="preserve"> М.В., Сидорова Е.А. // Вопросы экономики. -2014. №12. - С.6</w:t>
      </w:r>
      <w:r>
        <w:rPr>
          <w:lang w:val="ru-RU"/>
        </w:rPr>
        <w:t>8</w:t>
      </w:r>
    </w:p>
  </w:footnote>
  <w:footnote w:id="77">
    <w:p w14:paraId="0141FA28" w14:textId="2CA6F12C" w:rsidR="00621B42" w:rsidRPr="00B24C8F" w:rsidRDefault="00621B42" w:rsidP="00516729">
      <w:pPr>
        <w:pStyle w:val="FootnoteText"/>
        <w:rPr>
          <w:lang w:val="ru-RU"/>
        </w:rPr>
      </w:pPr>
      <w:r>
        <w:rPr>
          <w:rStyle w:val="FootnoteReference"/>
        </w:rPr>
        <w:footnoteRef/>
      </w:r>
      <w:r w:rsidRPr="00B24C8F">
        <w:rPr>
          <w:lang w:val="ru-RU"/>
        </w:rPr>
        <w:t xml:space="preserve"> </w:t>
      </w:r>
      <w:r>
        <w:rPr>
          <w:lang w:val="ru-RU"/>
        </w:rPr>
        <w:t>Там же</w:t>
      </w:r>
    </w:p>
  </w:footnote>
  <w:footnote w:id="78">
    <w:p w14:paraId="083870F5" w14:textId="4398371B" w:rsidR="00621B42" w:rsidRPr="00565E3A" w:rsidRDefault="00621B42" w:rsidP="0051108F">
      <w:pPr>
        <w:pStyle w:val="FootnoteText"/>
        <w:rPr>
          <w:lang w:val="ru-RU"/>
        </w:rPr>
      </w:pPr>
      <w:r>
        <w:rPr>
          <w:rStyle w:val="FootnoteReference"/>
        </w:rPr>
        <w:footnoteRef/>
      </w:r>
      <w:r w:rsidRPr="00565E3A">
        <w:rPr>
          <w:lang w:val="ru-RU"/>
        </w:rPr>
        <w:t xml:space="preserve"> </w:t>
      </w:r>
      <w:r w:rsidRPr="0051108F">
        <w:rPr>
          <w:lang w:val="ru-RU"/>
        </w:rPr>
        <w:t>Лякин А.Н., Рогов М.И. Санкции и контрсанкции: использование политических инструментов для реализации экономических целей / Лякин А.Н., Рогов М.И. // Национальные интересы: приоритеты и безопасность. -2017. №13. – С.1396</w:t>
      </w:r>
    </w:p>
  </w:footnote>
  <w:footnote w:id="79">
    <w:p w14:paraId="63CDA950" w14:textId="2BC8A5F7" w:rsidR="00621B42" w:rsidRPr="00FD017D" w:rsidRDefault="00621B42">
      <w:pPr>
        <w:pStyle w:val="FootnoteText"/>
        <w:rPr>
          <w:lang w:val="ru-RU"/>
        </w:rPr>
      </w:pPr>
      <w:r>
        <w:rPr>
          <w:rStyle w:val="FootnoteReference"/>
        </w:rPr>
        <w:footnoteRef/>
      </w:r>
      <w:r w:rsidRPr="00DE1CD0">
        <w:rPr>
          <w:lang w:val="ru-RU"/>
        </w:rPr>
        <w:t xml:space="preserve"> </w:t>
      </w:r>
      <w:r>
        <w:rPr>
          <w:lang w:val="ru-RU"/>
        </w:rPr>
        <w:t>Там же</w:t>
      </w:r>
    </w:p>
  </w:footnote>
  <w:footnote w:id="80">
    <w:p w14:paraId="5A5D7E47" w14:textId="5B51BC5C" w:rsidR="00621B42" w:rsidRPr="00470751" w:rsidRDefault="00621B42">
      <w:pPr>
        <w:pStyle w:val="FootnoteText"/>
        <w:rPr>
          <w:lang w:val="ru-RU"/>
        </w:rPr>
      </w:pPr>
      <w:r>
        <w:rPr>
          <w:rStyle w:val="FootnoteReference"/>
        </w:rPr>
        <w:footnoteRef/>
      </w:r>
      <w:r w:rsidRPr="00565E3A">
        <w:rPr>
          <w:lang w:val="ru-RU"/>
        </w:rPr>
        <w:t xml:space="preserve"> </w:t>
      </w:r>
      <w:r>
        <w:rPr>
          <w:lang w:val="ru-RU"/>
        </w:rPr>
        <w:t>Там же</w:t>
      </w:r>
    </w:p>
  </w:footnote>
  <w:footnote w:id="81">
    <w:p w14:paraId="7F07E43E" w14:textId="541C1C9A" w:rsidR="00621B42" w:rsidRPr="00DE4ED2" w:rsidRDefault="00621B42">
      <w:pPr>
        <w:pStyle w:val="FootnoteText"/>
      </w:pPr>
      <w:r>
        <w:rPr>
          <w:rStyle w:val="FootnoteReference"/>
        </w:rPr>
        <w:footnoteRef/>
      </w:r>
      <w:r w:rsidRPr="00565E3A">
        <w:rPr>
          <w:lang w:val="ru-RU"/>
        </w:rPr>
        <w:t xml:space="preserve"> </w:t>
      </w:r>
      <w:proofErr w:type="spellStart"/>
      <w:r w:rsidRPr="00DE4ED2">
        <w:rPr>
          <w:lang w:val="ru-RU"/>
        </w:rPr>
        <w:t>Братерский</w:t>
      </w:r>
      <w:proofErr w:type="spellEnd"/>
      <w:r w:rsidRPr="00DE4ED2">
        <w:rPr>
          <w:lang w:val="ru-RU"/>
        </w:rPr>
        <w:t xml:space="preserve"> М.В. Торгово-экономические санкции: эффективность, цена, проблемы использования / </w:t>
      </w:r>
      <w:proofErr w:type="spellStart"/>
      <w:r w:rsidRPr="00DE4ED2">
        <w:rPr>
          <w:lang w:val="ru-RU"/>
        </w:rPr>
        <w:t>Братерский</w:t>
      </w:r>
      <w:proofErr w:type="spellEnd"/>
      <w:r w:rsidRPr="00DE4ED2">
        <w:rPr>
          <w:lang w:val="ru-RU"/>
        </w:rPr>
        <w:t xml:space="preserve"> М.В. // Безопасность Евразии. -2009. </w:t>
      </w:r>
      <w:r w:rsidRPr="00DE4ED2">
        <w:t xml:space="preserve">№36. - </w:t>
      </w:r>
      <w:r w:rsidRPr="00DE4ED2">
        <w:rPr>
          <w:lang w:val="ru-RU"/>
        </w:rPr>
        <w:t>С</w:t>
      </w:r>
      <w:r w:rsidRPr="00DE4ED2">
        <w:t>.335</w:t>
      </w:r>
    </w:p>
  </w:footnote>
  <w:footnote w:id="82">
    <w:p w14:paraId="1774A997" w14:textId="44152D61" w:rsidR="00621B42" w:rsidRPr="00C972F9" w:rsidRDefault="00621B42" w:rsidP="00AD43F7">
      <w:pPr>
        <w:pStyle w:val="FootnoteText"/>
      </w:pPr>
      <w:r>
        <w:rPr>
          <w:rStyle w:val="FootnoteReference"/>
        </w:rPr>
        <w:footnoteRef/>
      </w:r>
      <w:r>
        <w:t xml:space="preserve"> </w:t>
      </w:r>
      <w:r w:rsidRPr="00547A73">
        <w:t>Galtung J. On the Effects of International Economic Sanctions: With Examples from the Case of Rhodesia / Galtung J. // World Politics. - 1967. №19. – P.378</w:t>
      </w:r>
    </w:p>
  </w:footnote>
  <w:footnote w:id="83">
    <w:p w14:paraId="50FF2F87" w14:textId="77B12E3F" w:rsidR="00621B42" w:rsidRPr="00565E3A" w:rsidRDefault="00621B42">
      <w:pPr>
        <w:pStyle w:val="FootnoteText"/>
      </w:pPr>
      <w:r>
        <w:rPr>
          <w:rStyle w:val="FootnoteReference"/>
        </w:rPr>
        <w:footnoteRef/>
      </w:r>
      <w:r>
        <w:t xml:space="preserve"> </w:t>
      </w:r>
      <w:r>
        <w:rPr>
          <w:lang w:val="ru-RU"/>
        </w:rPr>
        <w:t>Там</w:t>
      </w:r>
      <w:r w:rsidRPr="00547A73">
        <w:t xml:space="preserve"> </w:t>
      </w:r>
      <w:r>
        <w:rPr>
          <w:lang w:val="ru-RU"/>
        </w:rPr>
        <w:t>же</w:t>
      </w:r>
      <w:r w:rsidRPr="00547A73">
        <w:t>.</w:t>
      </w:r>
      <w:r>
        <w:t xml:space="preserve"> </w:t>
      </w:r>
    </w:p>
  </w:footnote>
  <w:footnote w:id="84">
    <w:p w14:paraId="39825226" w14:textId="46B887CC" w:rsidR="00621B42" w:rsidRPr="00621B42" w:rsidRDefault="00621B42">
      <w:pPr>
        <w:pStyle w:val="FootnoteText"/>
        <w:rPr>
          <w:lang w:val="ru-RU"/>
        </w:rPr>
      </w:pPr>
      <w:r>
        <w:rPr>
          <w:rStyle w:val="FootnoteReference"/>
        </w:rPr>
        <w:footnoteRef/>
      </w:r>
      <w:r>
        <w:t xml:space="preserve"> </w:t>
      </w:r>
      <w:r w:rsidRPr="00547A73">
        <w:t xml:space="preserve">Whang T. Playing to the Home Crowd? Symbolic Use of Sanctions by the United States / Whang T. // International Studies Quarterly. -2011. </w:t>
      </w:r>
      <w:r w:rsidRPr="00621B42">
        <w:rPr>
          <w:lang w:val="ru-RU"/>
        </w:rPr>
        <w:t xml:space="preserve">№55. – </w:t>
      </w:r>
      <w:r w:rsidRPr="00547A73">
        <w:t>P</w:t>
      </w:r>
      <w:r w:rsidRPr="00621B42">
        <w:rPr>
          <w:lang w:val="ru-RU"/>
        </w:rPr>
        <w:t>.787</w:t>
      </w:r>
    </w:p>
  </w:footnote>
  <w:footnote w:id="85">
    <w:p w14:paraId="742C6BC1" w14:textId="39ACC273" w:rsidR="00621B42" w:rsidRPr="00E70B2F" w:rsidRDefault="00621B42">
      <w:pPr>
        <w:pStyle w:val="FootnoteText"/>
        <w:rPr>
          <w:lang w:val="ru-RU"/>
        </w:rPr>
      </w:pPr>
      <w:r>
        <w:rPr>
          <w:rStyle w:val="FootnoteReference"/>
        </w:rPr>
        <w:footnoteRef/>
      </w:r>
      <w:r w:rsidRPr="00E70B2F">
        <w:rPr>
          <w:lang w:val="ru-RU"/>
        </w:rPr>
        <w:t xml:space="preserve"> </w:t>
      </w:r>
      <w:proofErr w:type="spellStart"/>
      <w:r w:rsidRPr="00E70B2F">
        <w:rPr>
          <w:lang w:val="ru-RU"/>
        </w:rPr>
        <w:t>Хлюстова</w:t>
      </w:r>
      <w:proofErr w:type="spellEnd"/>
      <w:r w:rsidRPr="00E70B2F">
        <w:rPr>
          <w:lang w:val="ru-RU"/>
        </w:rPr>
        <w:t xml:space="preserve"> Я. Бессмысленные и беспощадные / </w:t>
      </w:r>
      <w:proofErr w:type="spellStart"/>
      <w:r w:rsidRPr="00E70B2F">
        <w:rPr>
          <w:lang w:val="ru-RU"/>
        </w:rPr>
        <w:t>Хлюстова</w:t>
      </w:r>
      <w:proofErr w:type="spellEnd"/>
      <w:r w:rsidRPr="00E70B2F">
        <w:rPr>
          <w:lang w:val="ru-RU"/>
        </w:rPr>
        <w:t xml:space="preserve"> Я. </w:t>
      </w:r>
      <w:r w:rsidRPr="00E70B2F">
        <w:t>URL</w:t>
      </w:r>
      <w:r w:rsidRPr="00E70B2F">
        <w:rPr>
          <w:lang w:val="ru-RU"/>
        </w:rPr>
        <w:t xml:space="preserve">: </w:t>
      </w:r>
      <w:r w:rsidRPr="00E70B2F">
        <w:t>https</w:t>
      </w:r>
      <w:r w:rsidRPr="00E70B2F">
        <w:rPr>
          <w:lang w:val="ru-RU"/>
        </w:rPr>
        <w:t>://</w:t>
      </w:r>
      <w:proofErr w:type="spellStart"/>
      <w:r w:rsidRPr="00E70B2F">
        <w:t>lenta</w:t>
      </w:r>
      <w:proofErr w:type="spellEnd"/>
      <w:r w:rsidRPr="00E70B2F">
        <w:rPr>
          <w:lang w:val="ru-RU"/>
        </w:rPr>
        <w:t>.</w:t>
      </w:r>
      <w:proofErr w:type="spellStart"/>
      <w:r w:rsidRPr="00E70B2F">
        <w:t>ru</w:t>
      </w:r>
      <w:proofErr w:type="spellEnd"/>
      <w:r w:rsidRPr="00E70B2F">
        <w:rPr>
          <w:lang w:val="ru-RU"/>
        </w:rPr>
        <w:t>/</w:t>
      </w:r>
      <w:r w:rsidRPr="00E70B2F">
        <w:t>articles</w:t>
      </w:r>
      <w:r w:rsidRPr="00E70B2F">
        <w:rPr>
          <w:lang w:val="ru-RU"/>
        </w:rPr>
        <w:t>/2014/08/17/</w:t>
      </w:r>
      <w:r w:rsidRPr="00E70B2F">
        <w:t>sanctions</w:t>
      </w:r>
      <w:r w:rsidRPr="00E70B2F">
        <w:rPr>
          <w:lang w:val="ru-RU"/>
        </w:rPr>
        <w:t>/ (дата обращения 29.05.2019)</w:t>
      </w:r>
    </w:p>
  </w:footnote>
  <w:footnote w:id="86">
    <w:p w14:paraId="062D0F69" w14:textId="6597CEA6" w:rsidR="00621B42" w:rsidRPr="0022366E" w:rsidRDefault="00621B42" w:rsidP="00B83FE4">
      <w:pPr>
        <w:pStyle w:val="FootnoteText"/>
      </w:pPr>
      <w:r>
        <w:rPr>
          <w:rStyle w:val="FootnoteReference"/>
        </w:rPr>
        <w:footnoteRef/>
      </w:r>
      <w:r>
        <w:t xml:space="preserve"> </w:t>
      </w:r>
      <w:proofErr w:type="spellStart"/>
      <w:r w:rsidRPr="00AD210C">
        <w:t>Wallensteen</w:t>
      </w:r>
      <w:proofErr w:type="spellEnd"/>
      <w:r w:rsidRPr="00AD210C">
        <w:t xml:space="preserve"> P. Characteristics of economic sanctions / </w:t>
      </w:r>
      <w:proofErr w:type="spellStart"/>
      <w:r w:rsidRPr="00AD210C">
        <w:t>Wallensteen</w:t>
      </w:r>
      <w:proofErr w:type="spellEnd"/>
      <w:r w:rsidRPr="00AD210C">
        <w:t xml:space="preserve"> P. // Journal of Peace Research. -1968 №5. – P.248</w:t>
      </w:r>
    </w:p>
  </w:footnote>
  <w:footnote w:id="87">
    <w:p w14:paraId="72162761" w14:textId="19F4C659" w:rsidR="00621B42" w:rsidRPr="00C371D8" w:rsidRDefault="00621B42" w:rsidP="004855BF">
      <w:pPr>
        <w:pStyle w:val="FootnoteText"/>
      </w:pPr>
      <w:r>
        <w:rPr>
          <w:rStyle w:val="FootnoteReference"/>
        </w:rPr>
        <w:footnoteRef/>
      </w:r>
      <w:r w:rsidRPr="00AD210C">
        <w:t xml:space="preserve">Barber, J. Economic Sanctions </w:t>
      </w:r>
      <w:proofErr w:type="gramStart"/>
      <w:r w:rsidRPr="00AD210C">
        <w:t>As</w:t>
      </w:r>
      <w:proofErr w:type="gramEnd"/>
      <w:r w:rsidRPr="00AD210C">
        <w:t xml:space="preserve"> a Policy Instrument / Barber J. // International Affairs. – 1979. №55. – P.3</w:t>
      </w:r>
      <w:r>
        <w:t>74.</w:t>
      </w:r>
    </w:p>
  </w:footnote>
  <w:footnote w:id="88">
    <w:p w14:paraId="5D8520BF" w14:textId="26285C0D" w:rsidR="00621B42" w:rsidRPr="0022366E" w:rsidRDefault="00621B42" w:rsidP="00125A71">
      <w:pPr>
        <w:pStyle w:val="FootnoteText"/>
      </w:pPr>
      <w:r>
        <w:rPr>
          <w:rStyle w:val="FootnoteReference"/>
        </w:rPr>
        <w:footnoteRef/>
      </w:r>
      <w:r>
        <w:t xml:space="preserve"> </w:t>
      </w:r>
      <w:proofErr w:type="spellStart"/>
      <w:r w:rsidRPr="00AD210C">
        <w:t>Hufbauer</w:t>
      </w:r>
      <w:proofErr w:type="spellEnd"/>
      <w:r w:rsidRPr="00AD210C">
        <w:t xml:space="preserve"> G., Schott J., Elliott K. Economic sanctions reconsidered: history and current policy / </w:t>
      </w:r>
      <w:proofErr w:type="spellStart"/>
      <w:r w:rsidRPr="00AD210C">
        <w:t>Hufbauer</w:t>
      </w:r>
      <w:proofErr w:type="spellEnd"/>
      <w:r w:rsidRPr="00AD210C">
        <w:t xml:space="preserve"> G., Schott J., Elliott K. - Washington: Peterson Institute for International Economics, 1985. – 753p.</w:t>
      </w:r>
    </w:p>
  </w:footnote>
  <w:footnote w:id="89">
    <w:p w14:paraId="5B792297" w14:textId="4D994A22" w:rsidR="00621B42" w:rsidRPr="00233989" w:rsidRDefault="00621B42" w:rsidP="00125A71">
      <w:pPr>
        <w:pStyle w:val="FootnoteText"/>
      </w:pPr>
      <w:r>
        <w:rPr>
          <w:rStyle w:val="FootnoteReference"/>
        </w:rPr>
        <w:footnoteRef/>
      </w:r>
      <w:r>
        <w:t xml:space="preserve"> </w:t>
      </w:r>
      <w:proofErr w:type="spellStart"/>
      <w:r w:rsidRPr="00AD210C">
        <w:t>Hufbauer</w:t>
      </w:r>
      <w:proofErr w:type="spellEnd"/>
      <w:r w:rsidRPr="00AD210C">
        <w:t xml:space="preserve"> G., Schott J., Elliott K. Economic sanctions reconsidered: history and current policy / </w:t>
      </w:r>
      <w:proofErr w:type="spellStart"/>
      <w:r w:rsidRPr="00AD210C">
        <w:t>Hufbauer</w:t>
      </w:r>
      <w:proofErr w:type="spellEnd"/>
      <w:r w:rsidRPr="00AD210C">
        <w:t xml:space="preserve"> G., Schott J., Elliott K. - Washington: Peterson Institute for International Economics, 1990. – 934p.</w:t>
      </w:r>
    </w:p>
  </w:footnote>
  <w:footnote w:id="90">
    <w:p w14:paraId="5982CF91" w14:textId="6E7B3C9A" w:rsidR="00621B42" w:rsidRPr="00233989" w:rsidRDefault="00621B42" w:rsidP="00125A71">
      <w:pPr>
        <w:pStyle w:val="FootnoteText"/>
      </w:pPr>
      <w:r>
        <w:rPr>
          <w:rStyle w:val="FootnoteReference"/>
        </w:rPr>
        <w:footnoteRef/>
      </w:r>
      <w:r>
        <w:t xml:space="preserve"> </w:t>
      </w:r>
      <w:proofErr w:type="spellStart"/>
      <w:r w:rsidRPr="00AD210C">
        <w:t>Hufbauer</w:t>
      </w:r>
      <w:proofErr w:type="spellEnd"/>
      <w:r w:rsidRPr="00AD210C">
        <w:t xml:space="preserve"> G., Schott J., Elliott K., </w:t>
      </w:r>
      <w:proofErr w:type="spellStart"/>
      <w:r w:rsidRPr="00AD210C">
        <w:t>Oegg</w:t>
      </w:r>
      <w:proofErr w:type="spellEnd"/>
      <w:r w:rsidRPr="00AD210C">
        <w:t xml:space="preserve"> B. Economic Sanctions: New Directions for the 21st Century/ </w:t>
      </w:r>
      <w:proofErr w:type="spellStart"/>
      <w:r w:rsidRPr="00AD210C">
        <w:t>Hufbauer</w:t>
      </w:r>
      <w:proofErr w:type="spellEnd"/>
      <w:r w:rsidRPr="00AD210C">
        <w:t xml:space="preserve"> G., Schott J., Elliott K., </w:t>
      </w:r>
      <w:proofErr w:type="spellStart"/>
      <w:r w:rsidRPr="00AD210C">
        <w:t>Oegg</w:t>
      </w:r>
      <w:proofErr w:type="spellEnd"/>
      <w:r w:rsidRPr="00AD210C">
        <w:t xml:space="preserve"> B. -Washington: Peterson Institute for International Economics, 2009. – 248p.</w:t>
      </w:r>
    </w:p>
  </w:footnote>
  <w:footnote w:id="91">
    <w:p w14:paraId="5B4F730F" w14:textId="0AD4D18C" w:rsidR="00621B42" w:rsidRPr="00892A48" w:rsidRDefault="00621B42">
      <w:pPr>
        <w:pStyle w:val="FootnoteText"/>
        <w:rPr>
          <w:highlight w:val="yellow"/>
        </w:rPr>
      </w:pPr>
      <w:r>
        <w:rPr>
          <w:rStyle w:val="FootnoteReference"/>
        </w:rPr>
        <w:footnoteRef/>
      </w:r>
      <w:r>
        <w:t xml:space="preserve"> </w:t>
      </w:r>
      <w:r w:rsidRPr="00AD210C">
        <w:t>UN. Security Council Resolution 687/ UNSCR URL: http://unscr.com/en/resolutions/687 (</w:t>
      </w:r>
      <w:proofErr w:type="spellStart"/>
      <w:r w:rsidRPr="00AD210C">
        <w:t>дата</w:t>
      </w:r>
      <w:proofErr w:type="spellEnd"/>
      <w:r w:rsidRPr="00AD210C">
        <w:t xml:space="preserve"> </w:t>
      </w:r>
      <w:proofErr w:type="spellStart"/>
      <w:r w:rsidRPr="00AD210C">
        <w:t>обращения</w:t>
      </w:r>
      <w:proofErr w:type="spellEnd"/>
      <w:r w:rsidRPr="00AD210C">
        <w:t xml:space="preserve"> 29.05.2019)</w:t>
      </w:r>
    </w:p>
  </w:footnote>
  <w:footnote w:id="92">
    <w:p w14:paraId="206416E3" w14:textId="29FDF3EC" w:rsidR="00621B42" w:rsidRPr="00DE1CD0" w:rsidRDefault="00621B42">
      <w:pPr>
        <w:pStyle w:val="FootnoteText"/>
      </w:pPr>
      <w:r w:rsidRPr="0051280B">
        <w:rPr>
          <w:rStyle w:val="FootnoteReference"/>
        </w:rPr>
        <w:footnoteRef/>
      </w:r>
      <w:r w:rsidRPr="0051280B">
        <w:rPr>
          <w:lang w:val="ru-RU"/>
        </w:rPr>
        <w:t xml:space="preserve"> </w:t>
      </w:r>
      <w:proofErr w:type="spellStart"/>
      <w:r w:rsidRPr="0051280B">
        <w:rPr>
          <w:lang w:val="ru-RU"/>
        </w:rPr>
        <w:t>Енин</w:t>
      </w:r>
      <w:proofErr w:type="spellEnd"/>
      <w:r w:rsidRPr="0051280B">
        <w:rPr>
          <w:lang w:val="ru-RU"/>
        </w:rPr>
        <w:t xml:space="preserve"> М.А. О целенаправленных санкциях Совета Безопасности ООН / </w:t>
      </w:r>
      <w:proofErr w:type="spellStart"/>
      <w:r w:rsidRPr="0051280B">
        <w:rPr>
          <w:lang w:val="ru-RU"/>
        </w:rPr>
        <w:t>Енин</w:t>
      </w:r>
      <w:proofErr w:type="spellEnd"/>
      <w:r w:rsidRPr="0051280B">
        <w:rPr>
          <w:lang w:val="ru-RU"/>
        </w:rPr>
        <w:t xml:space="preserve"> М.А. // Научный журнал. -2016. </w:t>
      </w:r>
      <w:r w:rsidRPr="0051280B">
        <w:t>№1. – С.48</w:t>
      </w:r>
    </w:p>
  </w:footnote>
  <w:footnote w:id="93">
    <w:p w14:paraId="187B0EB3" w14:textId="08CDE6BB" w:rsidR="00621B42" w:rsidRPr="0051280B" w:rsidRDefault="00621B42" w:rsidP="00892A48">
      <w:pPr>
        <w:pStyle w:val="FootnoteText"/>
      </w:pPr>
      <w:r w:rsidRPr="0051280B">
        <w:rPr>
          <w:rStyle w:val="FootnoteReference"/>
        </w:rPr>
        <w:footnoteRef/>
      </w:r>
      <w:r w:rsidRPr="0051280B">
        <w:t xml:space="preserve"> </w:t>
      </w:r>
      <w:r w:rsidRPr="0051280B">
        <w:rPr>
          <w:lang w:val="ru-RU"/>
        </w:rPr>
        <w:t>Там</w:t>
      </w:r>
      <w:r w:rsidRPr="0051280B">
        <w:t xml:space="preserve"> </w:t>
      </w:r>
      <w:r w:rsidRPr="0051280B">
        <w:rPr>
          <w:lang w:val="ru-RU"/>
        </w:rPr>
        <w:t>же</w:t>
      </w:r>
    </w:p>
  </w:footnote>
  <w:footnote w:id="94">
    <w:p w14:paraId="7EA8A429" w14:textId="24748383" w:rsidR="00621B42" w:rsidRPr="0051280B" w:rsidRDefault="00621B42">
      <w:pPr>
        <w:pStyle w:val="FootnoteText"/>
      </w:pPr>
      <w:r>
        <w:rPr>
          <w:rStyle w:val="FootnoteReference"/>
        </w:rPr>
        <w:footnoteRef/>
      </w:r>
      <w:r w:rsidRPr="0051280B">
        <w:t xml:space="preserve"> </w:t>
      </w:r>
      <w:proofErr w:type="spellStart"/>
      <w:r w:rsidRPr="0051280B">
        <w:t>Hufbauer</w:t>
      </w:r>
      <w:proofErr w:type="spellEnd"/>
      <w:r w:rsidRPr="0051280B">
        <w:t xml:space="preserve"> G., Schott J., Elliott K., </w:t>
      </w:r>
      <w:proofErr w:type="spellStart"/>
      <w:r w:rsidRPr="0051280B">
        <w:t>Oegg</w:t>
      </w:r>
      <w:proofErr w:type="spellEnd"/>
      <w:r w:rsidRPr="0051280B">
        <w:t xml:space="preserve"> B. Economic Sanctions: New Directions for the 21st Century/ </w:t>
      </w:r>
      <w:proofErr w:type="spellStart"/>
      <w:r w:rsidRPr="0051280B">
        <w:t>Hufbauer</w:t>
      </w:r>
      <w:proofErr w:type="spellEnd"/>
      <w:r w:rsidRPr="0051280B">
        <w:t xml:space="preserve"> G., Schott J., Elliott K., </w:t>
      </w:r>
      <w:proofErr w:type="spellStart"/>
      <w:r w:rsidRPr="0051280B">
        <w:t>Oegg</w:t>
      </w:r>
      <w:proofErr w:type="spellEnd"/>
      <w:r w:rsidRPr="0051280B">
        <w:t xml:space="preserve"> B. URL: https://piie.com/sites/default/files/publications/papers/hufbauer0708ppt.pdf</w:t>
      </w:r>
    </w:p>
  </w:footnote>
  <w:footnote w:id="95">
    <w:p w14:paraId="3819C3EC" w14:textId="37BE731A" w:rsidR="00621B42" w:rsidRPr="00D41B3D" w:rsidRDefault="00621B42" w:rsidP="008A5C08">
      <w:pPr>
        <w:pStyle w:val="FootnoteText"/>
      </w:pPr>
      <w:r>
        <w:rPr>
          <w:rStyle w:val="FootnoteReference"/>
        </w:rPr>
        <w:footnoteRef/>
      </w:r>
      <w:r>
        <w:t xml:space="preserve"> </w:t>
      </w:r>
      <w:proofErr w:type="spellStart"/>
      <w:r w:rsidRPr="0051280B">
        <w:t>Dashti</w:t>
      </w:r>
      <w:proofErr w:type="spellEnd"/>
      <w:r w:rsidRPr="0051280B">
        <w:t xml:space="preserve">-Gibson J., Davis, P., Radcliff, B. On the determinants of the success of economic sanctions: An empirical analysis / </w:t>
      </w:r>
      <w:proofErr w:type="spellStart"/>
      <w:r w:rsidRPr="0051280B">
        <w:t>Dashti</w:t>
      </w:r>
      <w:proofErr w:type="spellEnd"/>
      <w:r w:rsidRPr="0051280B">
        <w:t>-Gibson J., Davis, P., Radcliff, B. // American Journal of Political Science. -1997. №41. – P.6</w:t>
      </w:r>
      <w:r>
        <w:t>10</w:t>
      </w:r>
    </w:p>
  </w:footnote>
  <w:footnote w:id="96">
    <w:p w14:paraId="0CF8CE77" w14:textId="6ED493B2" w:rsidR="00621B42" w:rsidRPr="00D41B3D" w:rsidRDefault="00621B42" w:rsidP="00212143">
      <w:pPr>
        <w:pStyle w:val="FootnoteText"/>
      </w:pPr>
      <w:r>
        <w:rPr>
          <w:rStyle w:val="FootnoteReference"/>
        </w:rPr>
        <w:footnoteRef/>
      </w:r>
      <w:r>
        <w:t xml:space="preserve"> </w:t>
      </w:r>
      <w:r w:rsidRPr="0051280B">
        <w:t>Hart R. A. Democracy and the successful use of economic sanctions / Hart R. A.  // Political Research Quarterly. - 2000. №53. – P.267</w:t>
      </w:r>
    </w:p>
  </w:footnote>
  <w:footnote w:id="97">
    <w:p w14:paraId="7E76F8F8" w14:textId="234006AA" w:rsidR="00621B42" w:rsidRPr="00E766F7" w:rsidRDefault="00621B42" w:rsidP="008F4411">
      <w:pPr>
        <w:pStyle w:val="FootnoteText"/>
      </w:pPr>
      <w:r>
        <w:rPr>
          <w:rStyle w:val="FootnoteReference"/>
        </w:rPr>
        <w:footnoteRef/>
      </w:r>
      <w:r>
        <w:t xml:space="preserve"> </w:t>
      </w:r>
      <w:r w:rsidRPr="0051280B">
        <w:t>Pape R. Why Economic Sanctions Do Not Work/ Pape R. // International Security. -1997. №22. – P.90</w:t>
      </w:r>
    </w:p>
  </w:footnote>
  <w:footnote w:id="98">
    <w:p w14:paraId="353A47FE" w14:textId="60E38DFE" w:rsidR="00621B42" w:rsidRPr="00E766F7" w:rsidRDefault="00621B42" w:rsidP="008F4411">
      <w:pPr>
        <w:pStyle w:val="FootnoteText"/>
      </w:pPr>
      <w:r>
        <w:rPr>
          <w:rStyle w:val="FootnoteReference"/>
        </w:rPr>
        <w:footnoteRef/>
      </w:r>
      <w:r>
        <w:t xml:space="preserve"> </w:t>
      </w:r>
      <w:r w:rsidRPr="0051280B">
        <w:t>Pape R. Why Economic Sanctions Still Do Not Work/ Pape R. // International Security. -1998. №23. – P.</w:t>
      </w:r>
      <w:r>
        <w:t>77</w:t>
      </w:r>
    </w:p>
  </w:footnote>
  <w:footnote w:id="99">
    <w:p w14:paraId="72A954FE" w14:textId="0C9ABF6E" w:rsidR="00621B42" w:rsidRPr="00621B42" w:rsidRDefault="00621B42" w:rsidP="00B4240C">
      <w:pPr>
        <w:pStyle w:val="FootnoteText"/>
        <w:rPr>
          <w:lang w:val="ru-RU"/>
        </w:rPr>
      </w:pPr>
      <w:r>
        <w:rPr>
          <w:rStyle w:val="FootnoteReference"/>
        </w:rPr>
        <w:footnoteRef/>
      </w:r>
      <w:r>
        <w:t xml:space="preserve"> </w:t>
      </w:r>
      <w:proofErr w:type="spellStart"/>
      <w:r w:rsidRPr="005A5D28">
        <w:t>Lektzian</w:t>
      </w:r>
      <w:proofErr w:type="spellEnd"/>
      <w:r w:rsidRPr="005A5D28">
        <w:t xml:space="preserve"> D., </w:t>
      </w:r>
      <w:proofErr w:type="spellStart"/>
      <w:r w:rsidRPr="005A5D28">
        <w:t>Souva</w:t>
      </w:r>
      <w:proofErr w:type="spellEnd"/>
      <w:r w:rsidRPr="005A5D28">
        <w:t xml:space="preserve"> M. An institutional theory of sanctions onset and success / </w:t>
      </w:r>
      <w:proofErr w:type="spellStart"/>
      <w:r w:rsidRPr="005A5D28">
        <w:t>Lektzian</w:t>
      </w:r>
      <w:proofErr w:type="spellEnd"/>
      <w:r w:rsidRPr="005A5D28">
        <w:t xml:space="preserve"> D., </w:t>
      </w:r>
      <w:proofErr w:type="spellStart"/>
      <w:r w:rsidRPr="005A5D28">
        <w:t>Souva</w:t>
      </w:r>
      <w:proofErr w:type="spellEnd"/>
      <w:r w:rsidRPr="005A5D28">
        <w:t xml:space="preserve"> M. // Journal of Conflict Resolution. - 2007. </w:t>
      </w:r>
      <w:r w:rsidRPr="00621B42">
        <w:rPr>
          <w:lang w:val="ru-RU"/>
        </w:rPr>
        <w:t xml:space="preserve">№51. – </w:t>
      </w:r>
      <w:r w:rsidRPr="005A5D28">
        <w:t>P</w:t>
      </w:r>
      <w:r w:rsidRPr="00621B42">
        <w:rPr>
          <w:lang w:val="ru-RU"/>
        </w:rPr>
        <w:t>.848</w:t>
      </w:r>
    </w:p>
  </w:footnote>
  <w:footnote w:id="100">
    <w:p w14:paraId="43F5727E" w14:textId="5D848755" w:rsidR="00621B42" w:rsidRPr="005A5D28" w:rsidRDefault="00621B42">
      <w:pPr>
        <w:pStyle w:val="FootnoteText"/>
        <w:rPr>
          <w:lang w:val="ru-RU"/>
        </w:rPr>
      </w:pPr>
      <w:r>
        <w:rPr>
          <w:rStyle w:val="FootnoteReference"/>
        </w:rPr>
        <w:footnoteRef/>
      </w:r>
      <w:r w:rsidRPr="005A5D28">
        <w:rPr>
          <w:lang w:val="ru-RU"/>
        </w:rPr>
        <w:t xml:space="preserve"> </w:t>
      </w:r>
      <w:r>
        <w:rPr>
          <w:lang w:val="ru-RU"/>
        </w:rPr>
        <w:t>Там же.</w:t>
      </w:r>
    </w:p>
  </w:footnote>
  <w:footnote w:id="101">
    <w:p w14:paraId="14F783BD" w14:textId="646A7DB0" w:rsidR="00621B42" w:rsidRPr="003A01A1" w:rsidRDefault="00621B42" w:rsidP="003F0BDB">
      <w:pPr>
        <w:pStyle w:val="FootnoteText"/>
        <w:rPr>
          <w:lang w:val="ru-RU"/>
        </w:rPr>
      </w:pPr>
      <w:r>
        <w:rPr>
          <w:rStyle w:val="FootnoteReference"/>
        </w:rPr>
        <w:footnoteRef/>
      </w:r>
      <w:r w:rsidRPr="00FC7B54">
        <w:rPr>
          <w:lang w:val="ru-RU"/>
        </w:rPr>
        <w:t xml:space="preserve"> </w:t>
      </w:r>
      <w:proofErr w:type="spellStart"/>
      <w:r w:rsidRPr="005A5D28">
        <w:rPr>
          <w:lang w:val="ru-RU"/>
        </w:rPr>
        <w:t>Братерский</w:t>
      </w:r>
      <w:proofErr w:type="spellEnd"/>
      <w:r w:rsidRPr="005A5D28">
        <w:rPr>
          <w:lang w:val="ru-RU"/>
        </w:rPr>
        <w:t xml:space="preserve"> М.В. Торгово-экономические санкции: эффективность, цена, проблемы использования / </w:t>
      </w:r>
      <w:proofErr w:type="spellStart"/>
      <w:r w:rsidRPr="005A5D28">
        <w:rPr>
          <w:lang w:val="ru-RU"/>
        </w:rPr>
        <w:t>Братерский</w:t>
      </w:r>
      <w:proofErr w:type="spellEnd"/>
      <w:r w:rsidRPr="005A5D28">
        <w:rPr>
          <w:lang w:val="ru-RU"/>
        </w:rPr>
        <w:t xml:space="preserve"> М.В. // Безопасность Евразии. -2009. №36. - С.33</w:t>
      </w:r>
      <w:r>
        <w:rPr>
          <w:lang w:val="ru-RU"/>
        </w:rPr>
        <w:t>8</w:t>
      </w:r>
    </w:p>
  </w:footnote>
  <w:footnote w:id="102">
    <w:p w14:paraId="2DD26402" w14:textId="4F9474BA" w:rsidR="00621B42" w:rsidRPr="003A01A1" w:rsidRDefault="00621B42" w:rsidP="00E46F5E">
      <w:pPr>
        <w:pStyle w:val="FootnoteText"/>
        <w:rPr>
          <w:lang w:val="ru-RU"/>
        </w:rPr>
      </w:pPr>
      <w:r>
        <w:rPr>
          <w:rStyle w:val="FootnoteReference"/>
        </w:rPr>
        <w:footnoteRef/>
      </w:r>
      <w:r w:rsidRPr="003A01A1">
        <w:rPr>
          <w:lang w:val="ru-RU"/>
        </w:rPr>
        <w:t xml:space="preserve"> </w:t>
      </w:r>
      <w:proofErr w:type="spellStart"/>
      <w:r w:rsidRPr="00D721B6">
        <w:rPr>
          <w:lang w:val="ru-RU"/>
        </w:rPr>
        <w:t>Загашвили</w:t>
      </w:r>
      <w:proofErr w:type="spellEnd"/>
      <w:r w:rsidRPr="00D721B6">
        <w:rPr>
          <w:lang w:val="ru-RU"/>
        </w:rPr>
        <w:t xml:space="preserve"> В. Западные санкции и российская экономика / </w:t>
      </w:r>
      <w:proofErr w:type="spellStart"/>
      <w:r w:rsidRPr="00D721B6">
        <w:rPr>
          <w:lang w:val="ru-RU"/>
        </w:rPr>
        <w:t>Загашвили</w:t>
      </w:r>
      <w:proofErr w:type="spellEnd"/>
      <w:r w:rsidRPr="00D721B6">
        <w:rPr>
          <w:lang w:val="ru-RU"/>
        </w:rPr>
        <w:t xml:space="preserve"> В.  // Мировая экономика и международные отношения. -2015. № 11. C.6</w:t>
      </w:r>
      <w:r>
        <w:rPr>
          <w:lang w:val="ru-RU"/>
        </w:rPr>
        <w:t>8</w:t>
      </w:r>
    </w:p>
  </w:footnote>
  <w:footnote w:id="103">
    <w:p w14:paraId="69D16010" w14:textId="25ABB5FC" w:rsidR="00621B42" w:rsidRPr="003A01A1" w:rsidRDefault="00621B42" w:rsidP="00DC1720">
      <w:pPr>
        <w:pStyle w:val="FootnoteText"/>
        <w:rPr>
          <w:lang w:val="ru-RU"/>
        </w:rPr>
      </w:pPr>
      <w:r>
        <w:rPr>
          <w:rStyle w:val="FootnoteReference"/>
        </w:rPr>
        <w:footnoteRef/>
      </w:r>
      <w:r w:rsidRPr="003A01A1">
        <w:rPr>
          <w:lang w:val="ru-RU"/>
        </w:rPr>
        <w:t xml:space="preserve"> </w:t>
      </w:r>
      <w:r w:rsidRPr="0085261F">
        <w:rPr>
          <w:lang w:val="ru-RU"/>
        </w:rPr>
        <w:t xml:space="preserve">Нуреев Р. М., Петраков П. К. Рядовой потребитель: бремя экономических санкций против России / Нуреев Р. М., Петраков П. К. // </w:t>
      </w:r>
      <w:proofErr w:type="spellStart"/>
      <w:r w:rsidRPr="0085261F">
        <w:rPr>
          <w:lang w:val="ru-RU"/>
        </w:rPr>
        <w:t>Journal</w:t>
      </w:r>
      <w:proofErr w:type="spellEnd"/>
      <w:r w:rsidRPr="0085261F">
        <w:rPr>
          <w:lang w:val="ru-RU"/>
        </w:rPr>
        <w:t xml:space="preserve"> </w:t>
      </w:r>
      <w:proofErr w:type="spellStart"/>
      <w:r w:rsidRPr="0085261F">
        <w:rPr>
          <w:lang w:val="ru-RU"/>
        </w:rPr>
        <w:t>of</w:t>
      </w:r>
      <w:proofErr w:type="spellEnd"/>
      <w:r w:rsidRPr="0085261F">
        <w:rPr>
          <w:lang w:val="ru-RU"/>
        </w:rPr>
        <w:t xml:space="preserve"> </w:t>
      </w:r>
      <w:proofErr w:type="spellStart"/>
      <w:r w:rsidRPr="0085261F">
        <w:rPr>
          <w:lang w:val="ru-RU"/>
        </w:rPr>
        <w:t>Economic</w:t>
      </w:r>
      <w:proofErr w:type="spellEnd"/>
      <w:r w:rsidRPr="0085261F">
        <w:rPr>
          <w:lang w:val="ru-RU"/>
        </w:rPr>
        <w:t xml:space="preserve"> </w:t>
      </w:r>
      <w:proofErr w:type="spellStart"/>
      <w:r w:rsidRPr="0085261F">
        <w:rPr>
          <w:lang w:val="ru-RU"/>
        </w:rPr>
        <w:t>Regulation</w:t>
      </w:r>
      <w:proofErr w:type="spellEnd"/>
      <w:r w:rsidRPr="0085261F">
        <w:rPr>
          <w:lang w:val="ru-RU"/>
        </w:rPr>
        <w:t xml:space="preserve">. – 2015. № 3. – </w:t>
      </w:r>
      <w:r>
        <w:t>C</w:t>
      </w:r>
      <w:r w:rsidRPr="0085261F">
        <w:rPr>
          <w:lang w:val="ru-RU"/>
        </w:rPr>
        <w:t>.4</w:t>
      </w:r>
      <w:r>
        <w:rPr>
          <w:lang w:val="ru-RU"/>
        </w:rPr>
        <w:t>5</w:t>
      </w:r>
    </w:p>
  </w:footnote>
  <w:footnote w:id="104">
    <w:p w14:paraId="232B4A2C" w14:textId="11824FFD" w:rsidR="00621B42" w:rsidRPr="00DC1720" w:rsidRDefault="00621B42">
      <w:pPr>
        <w:pStyle w:val="FootnoteText"/>
        <w:rPr>
          <w:lang w:val="ru-RU"/>
        </w:rPr>
      </w:pPr>
      <w:r>
        <w:rPr>
          <w:rStyle w:val="FootnoteReference"/>
        </w:rPr>
        <w:footnoteRef/>
      </w:r>
      <w:r w:rsidRPr="00565E3A">
        <w:rPr>
          <w:lang w:val="ru-RU"/>
        </w:rPr>
        <w:t xml:space="preserve"> </w:t>
      </w:r>
      <w:r>
        <w:rPr>
          <w:lang w:val="ru-RU"/>
        </w:rPr>
        <w:t>Там же.</w:t>
      </w:r>
    </w:p>
  </w:footnote>
  <w:footnote w:id="105">
    <w:p w14:paraId="0BCD5088" w14:textId="5F2E0076" w:rsidR="00621B42" w:rsidRPr="003A01A1" w:rsidRDefault="00621B42" w:rsidP="00D74C4E">
      <w:pPr>
        <w:pStyle w:val="FootnoteText"/>
        <w:rPr>
          <w:lang w:val="ru-RU"/>
        </w:rPr>
      </w:pPr>
      <w:r>
        <w:rPr>
          <w:rStyle w:val="FootnoteReference"/>
        </w:rPr>
        <w:footnoteRef/>
      </w:r>
      <w:r w:rsidRPr="00D721B6">
        <w:rPr>
          <w:lang w:val="ru-RU"/>
        </w:rPr>
        <w:t xml:space="preserve">Нуреев Р. М., Бусыгин Е. Г. Экономические санкции запада и российские </w:t>
      </w:r>
      <w:proofErr w:type="spellStart"/>
      <w:r w:rsidRPr="00D721B6">
        <w:rPr>
          <w:lang w:val="ru-RU"/>
        </w:rPr>
        <w:t>антисанкции</w:t>
      </w:r>
      <w:proofErr w:type="spellEnd"/>
      <w:r w:rsidRPr="00D721B6">
        <w:rPr>
          <w:lang w:val="ru-RU"/>
        </w:rPr>
        <w:t xml:space="preserve">: успех или провал? / Нуреев Р. М., Бусыгин Е. Г. // </w:t>
      </w:r>
      <w:proofErr w:type="spellStart"/>
      <w:r w:rsidRPr="00D721B6">
        <w:rPr>
          <w:lang w:val="ru-RU"/>
        </w:rPr>
        <w:t>Journal</w:t>
      </w:r>
      <w:proofErr w:type="spellEnd"/>
      <w:r w:rsidRPr="00D721B6">
        <w:rPr>
          <w:lang w:val="ru-RU"/>
        </w:rPr>
        <w:t xml:space="preserve"> of </w:t>
      </w:r>
      <w:proofErr w:type="spellStart"/>
      <w:r w:rsidRPr="00D721B6">
        <w:rPr>
          <w:lang w:val="ru-RU"/>
        </w:rPr>
        <w:t>institutional</w:t>
      </w:r>
      <w:proofErr w:type="spellEnd"/>
      <w:r w:rsidRPr="00D721B6">
        <w:rPr>
          <w:lang w:val="ru-RU"/>
        </w:rPr>
        <w:t xml:space="preserve"> </w:t>
      </w:r>
      <w:proofErr w:type="spellStart"/>
      <w:r w:rsidRPr="00D721B6">
        <w:rPr>
          <w:lang w:val="ru-RU"/>
        </w:rPr>
        <w:t>studies</w:t>
      </w:r>
      <w:proofErr w:type="spellEnd"/>
      <w:r w:rsidRPr="00D721B6">
        <w:rPr>
          <w:lang w:val="ru-RU"/>
        </w:rPr>
        <w:t>. -2016. №4. – С.</w:t>
      </w:r>
      <w:r>
        <w:rPr>
          <w:lang w:val="ru-RU"/>
        </w:rPr>
        <w:t>60</w:t>
      </w:r>
      <w:r w:rsidRPr="003A01A1">
        <w:rPr>
          <w:lang w:val="ru-RU"/>
        </w:rPr>
        <w:t>.</w:t>
      </w:r>
    </w:p>
  </w:footnote>
  <w:footnote w:id="106">
    <w:p w14:paraId="1F2822E6" w14:textId="41BAAF1D" w:rsidR="00621B42" w:rsidRPr="00621B42" w:rsidRDefault="00621B42">
      <w:pPr>
        <w:pStyle w:val="FootnoteText"/>
        <w:rPr>
          <w:lang w:val="ru-RU"/>
        </w:rPr>
      </w:pPr>
      <w:r>
        <w:rPr>
          <w:rStyle w:val="FootnoteReference"/>
        </w:rPr>
        <w:footnoteRef/>
      </w:r>
      <w:r w:rsidRPr="00621B42">
        <w:rPr>
          <w:lang w:val="ru-RU"/>
        </w:rPr>
        <w:t xml:space="preserve"> </w:t>
      </w:r>
      <w:r>
        <w:rPr>
          <w:lang w:val="ru-RU"/>
        </w:rPr>
        <w:t>Там</w:t>
      </w:r>
      <w:r w:rsidRPr="00621B42">
        <w:rPr>
          <w:lang w:val="ru-RU"/>
        </w:rPr>
        <w:t xml:space="preserve"> </w:t>
      </w:r>
      <w:r>
        <w:rPr>
          <w:lang w:val="ru-RU"/>
        </w:rPr>
        <w:t>же</w:t>
      </w:r>
    </w:p>
  </w:footnote>
  <w:footnote w:id="107">
    <w:p w14:paraId="7021A1E4" w14:textId="15E92373" w:rsidR="00621B42" w:rsidRDefault="00621B42">
      <w:pPr>
        <w:pStyle w:val="FootnoteText"/>
        <w:rPr>
          <w:lang w:val="ru-RU"/>
        </w:rPr>
      </w:pPr>
      <w:r>
        <w:rPr>
          <w:rStyle w:val="FootnoteReference"/>
        </w:rPr>
        <w:footnoteRef/>
      </w:r>
      <w:r w:rsidRPr="00724F01">
        <w:rPr>
          <w:lang w:val="ru-RU"/>
        </w:rPr>
        <w:t xml:space="preserve"> </w:t>
      </w:r>
      <w:proofErr w:type="spellStart"/>
      <w:r w:rsidRPr="00724F01">
        <w:rPr>
          <w:lang w:val="ru-RU"/>
        </w:rPr>
        <w:t>Дробот</w:t>
      </w:r>
      <w:proofErr w:type="spellEnd"/>
      <w:r w:rsidRPr="00724F01">
        <w:rPr>
          <w:lang w:val="ru-RU"/>
        </w:rPr>
        <w:t xml:space="preserve"> Е.В. Влияние санкционных войн на развитие внешнеторговых отношений России и Финляндии / </w:t>
      </w:r>
      <w:proofErr w:type="spellStart"/>
      <w:r w:rsidRPr="00724F01">
        <w:rPr>
          <w:lang w:val="ru-RU"/>
        </w:rPr>
        <w:t>Дробот</w:t>
      </w:r>
      <w:proofErr w:type="spellEnd"/>
      <w:r w:rsidRPr="00724F01">
        <w:rPr>
          <w:lang w:val="ru-RU"/>
        </w:rPr>
        <w:t xml:space="preserve"> Е.В. //Российское предпринимательство. -2017, №5. – С.815</w:t>
      </w:r>
      <w:r>
        <w:rPr>
          <w:lang w:val="ru-RU"/>
        </w:rPr>
        <w:t>.</w:t>
      </w:r>
    </w:p>
    <w:p w14:paraId="2C01B863" w14:textId="77777777" w:rsidR="00621B42" w:rsidRPr="00724F01" w:rsidRDefault="00621B42">
      <w:pPr>
        <w:pStyle w:val="FootnoteText"/>
        <w:rPr>
          <w:lang w:val="ru-RU"/>
        </w:rPr>
      </w:pPr>
    </w:p>
  </w:footnote>
  <w:footnote w:id="108">
    <w:p w14:paraId="364531DB" w14:textId="60B4195F" w:rsidR="00621B42" w:rsidRPr="00724F01" w:rsidRDefault="00621B42">
      <w:pPr>
        <w:pStyle w:val="FootnoteText"/>
        <w:rPr>
          <w:lang w:val="ru-RU"/>
        </w:rPr>
      </w:pPr>
      <w:r>
        <w:rPr>
          <w:rStyle w:val="FootnoteReference"/>
        </w:rPr>
        <w:footnoteRef/>
      </w:r>
      <w:r w:rsidRPr="00724F01">
        <w:rPr>
          <w:lang w:val="ru-RU"/>
        </w:rPr>
        <w:t xml:space="preserve"> </w:t>
      </w:r>
      <w:proofErr w:type="spellStart"/>
      <w:r w:rsidRPr="00724F01">
        <w:rPr>
          <w:lang w:val="ru-RU"/>
        </w:rPr>
        <w:t>Загашвили</w:t>
      </w:r>
      <w:proofErr w:type="spellEnd"/>
      <w:r w:rsidRPr="00724F01">
        <w:rPr>
          <w:lang w:val="ru-RU"/>
        </w:rPr>
        <w:t xml:space="preserve"> В. Западные санкции и российская экономика / </w:t>
      </w:r>
      <w:proofErr w:type="spellStart"/>
      <w:r w:rsidRPr="00724F01">
        <w:rPr>
          <w:lang w:val="ru-RU"/>
        </w:rPr>
        <w:t>Загашвили</w:t>
      </w:r>
      <w:proofErr w:type="spellEnd"/>
      <w:r w:rsidRPr="00724F01">
        <w:rPr>
          <w:lang w:val="ru-RU"/>
        </w:rPr>
        <w:t xml:space="preserve"> В.  // Мировая экономика и международные отношения. -2015. № 11. </w:t>
      </w:r>
      <w:r w:rsidRPr="00724F01">
        <w:t>C</w:t>
      </w:r>
      <w:r w:rsidRPr="00724F01">
        <w:rPr>
          <w:lang w:val="ru-RU"/>
        </w:rPr>
        <w:t>.6</w:t>
      </w:r>
      <w:r>
        <w:rPr>
          <w:lang w:val="ru-RU"/>
        </w:rPr>
        <w:t>8</w:t>
      </w:r>
    </w:p>
  </w:footnote>
  <w:footnote w:id="109">
    <w:p w14:paraId="0E955441" w14:textId="53CACA6C" w:rsidR="00621B42" w:rsidRPr="00621B42" w:rsidRDefault="00621B42">
      <w:pPr>
        <w:pStyle w:val="FootnoteText"/>
        <w:rPr>
          <w:lang w:val="ru-RU"/>
        </w:rPr>
      </w:pPr>
      <w:r>
        <w:rPr>
          <w:rStyle w:val="FootnoteReference"/>
        </w:rPr>
        <w:footnoteRef/>
      </w:r>
      <w:r w:rsidRPr="00621B42">
        <w:rPr>
          <w:lang w:val="ru-RU"/>
        </w:rPr>
        <w:t xml:space="preserve"> </w:t>
      </w:r>
      <w:r w:rsidRPr="00724F01">
        <w:t>Countries</w:t>
      </w:r>
      <w:r w:rsidRPr="00621B42">
        <w:rPr>
          <w:lang w:val="ru-RU"/>
        </w:rPr>
        <w:t xml:space="preserve"> </w:t>
      </w:r>
      <w:r w:rsidRPr="00724F01">
        <w:t>in</w:t>
      </w:r>
      <w:r w:rsidRPr="00621B42">
        <w:rPr>
          <w:lang w:val="ru-RU"/>
        </w:rPr>
        <w:t xml:space="preserve"> </w:t>
      </w:r>
      <w:r w:rsidRPr="00724F01">
        <w:t>the</w:t>
      </w:r>
      <w:r w:rsidRPr="00621B42">
        <w:rPr>
          <w:lang w:val="ru-RU"/>
        </w:rPr>
        <w:t xml:space="preserve"> </w:t>
      </w:r>
      <w:r w:rsidRPr="00724F01">
        <w:t>world</w:t>
      </w:r>
      <w:r w:rsidRPr="00621B42">
        <w:rPr>
          <w:lang w:val="ru-RU"/>
        </w:rPr>
        <w:t xml:space="preserve"> </w:t>
      </w:r>
      <w:r w:rsidRPr="00724F01">
        <w:t>by</w:t>
      </w:r>
      <w:r w:rsidRPr="00621B42">
        <w:rPr>
          <w:lang w:val="ru-RU"/>
        </w:rPr>
        <w:t xml:space="preserve"> </w:t>
      </w:r>
      <w:r w:rsidRPr="00724F01">
        <w:t>population</w:t>
      </w:r>
      <w:r w:rsidRPr="00621B42">
        <w:rPr>
          <w:lang w:val="ru-RU"/>
        </w:rPr>
        <w:t xml:space="preserve"> (2019)/ </w:t>
      </w:r>
      <w:proofErr w:type="spellStart"/>
      <w:r w:rsidRPr="00724F01">
        <w:t>Worldometers</w:t>
      </w:r>
      <w:proofErr w:type="spellEnd"/>
      <w:r w:rsidRPr="00621B42">
        <w:rPr>
          <w:lang w:val="ru-RU"/>
        </w:rPr>
        <w:t xml:space="preserve"> </w:t>
      </w:r>
      <w:r w:rsidRPr="00724F01">
        <w:t>URL</w:t>
      </w:r>
      <w:r w:rsidRPr="00621B42">
        <w:rPr>
          <w:lang w:val="ru-RU"/>
        </w:rPr>
        <w:t xml:space="preserve">: </w:t>
      </w:r>
      <w:r w:rsidRPr="00724F01">
        <w:t>https</w:t>
      </w:r>
      <w:r w:rsidRPr="00621B42">
        <w:rPr>
          <w:lang w:val="ru-RU"/>
        </w:rPr>
        <w:t>://</w:t>
      </w:r>
      <w:r w:rsidRPr="00724F01">
        <w:t>www</w:t>
      </w:r>
      <w:r w:rsidRPr="00621B42">
        <w:rPr>
          <w:lang w:val="ru-RU"/>
        </w:rPr>
        <w:t>.</w:t>
      </w:r>
      <w:proofErr w:type="spellStart"/>
      <w:r w:rsidRPr="00724F01">
        <w:t>worldometers</w:t>
      </w:r>
      <w:proofErr w:type="spellEnd"/>
      <w:r w:rsidRPr="00621B42">
        <w:rPr>
          <w:lang w:val="ru-RU"/>
        </w:rPr>
        <w:t>.</w:t>
      </w:r>
      <w:r w:rsidRPr="00724F01">
        <w:t>info</w:t>
      </w:r>
      <w:r w:rsidRPr="00621B42">
        <w:rPr>
          <w:lang w:val="ru-RU"/>
        </w:rPr>
        <w:t>/</w:t>
      </w:r>
      <w:r w:rsidRPr="00724F01">
        <w:t>world</w:t>
      </w:r>
      <w:r w:rsidRPr="00621B42">
        <w:rPr>
          <w:lang w:val="ru-RU"/>
        </w:rPr>
        <w:t>-</w:t>
      </w:r>
      <w:r w:rsidRPr="00724F01">
        <w:t>population</w:t>
      </w:r>
      <w:r w:rsidRPr="00621B42">
        <w:rPr>
          <w:lang w:val="ru-RU"/>
        </w:rPr>
        <w:t>/</w:t>
      </w:r>
      <w:r w:rsidRPr="00724F01">
        <w:t>population</w:t>
      </w:r>
      <w:r w:rsidRPr="00621B42">
        <w:rPr>
          <w:lang w:val="ru-RU"/>
        </w:rPr>
        <w:t>-</w:t>
      </w:r>
      <w:r w:rsidRPr="00724F01">
        <w:t>by</w:t>
      </w:r>
      <w:r w:rsidRPr="00621B42">
        <w:rPr>
          <w:lang w:val="ru-RU"/>
        </w:rPr>
        <w:t>-</w:t>
      </w:r>
      <w:r w:rsidRPr="00724F01">
        <w:t>country</w:t>
      </w:r>
      <w:r w:rsidRPr="00621B42">
        <w:rPr>
          <w:lang w:val="ru-RU"/>
        </w:rPr>
        <w:t>/ (дата обращения 29.05.2019)</w:t>
      </w:r>
    </w:p>
  </w:footnote>
  <w:footnote w:id="110">
    <w:p w14:paraId="0429862F" w14:textId="787B6EAC" w:rsidR="00621B42" w:rsidRPr="00565E3A" w:rsidRDefault="00621B42">
      <w:pPr>
        <w:pStyle w:val="FootnoteText"/>
      </w:pPr>
      <w:r>
        <w:rPr>
          <w:rStyle w:val="FootnoteReference"/>
        </w:rPr>
        <w:footnoteRef/>
      </w:r>
      <w:r>
        <w:t xml:space="preserve"> </w:t>
      </w:r>
      <w:r w:rsidRPr="00724F01">
        <w:t>Leading import countries worldwide in 2017 (in billion U.S. dollars)/ Statista URL: https://www.statista.com/statistics/268184/leading-import-countries-worldwide/ (</w:t>
      </w:r>
      <w:proofErr w:type="spellStart"/>
      <w:r w:rsidRPr="00724F01">
        <w:t>дата</w:t>
      </w:r>
      <w:proofErr w:type="spellEnd"/>
      <w:r w:rsidRPr="00724F01">
        <w:t xml:space="preserve"> </w:t>
      </w:r>
      <w:proofErr w:type="spellStart"/>
      <w:r w:rsidRPr="00724F01">
        <w:t>обращения</w:t>
      </w:r>
      <w:proofErr w:type="spellEnd"/>
      <w:r w:rsidRPr="00724F01">
        <w:t xml:space="preserve"> 29.05.2019)</w:t>
      </w:r>
    </w:p>
  </w:footnote>
  <w:footnote w:id="111">
    <w:p w14:paraId="43B097C0" w14:textId="5ACF757C" w:rsidR="00621B42" w:rsidRPr="00565E3A" w:rsidRDefault="00621B42">
      <w:pPr>
        <w:pStyle w:val="FootnoteText"/>
      </w:pPr>
      <w:r>
        <w:rPr>
          <w:rStyle w:val="FootnoteReference"/>
        </w:rPr>
        <w:footnoteRef/>
      </w:r>
      <w:r>
        <w:t xml:space="preserve"> </w:t>
      </w:r>
      <w:r w:rsidRPr="00724F01">
        <w:t>Top 20 export countries worldwide in 2017 (in billion U.S. dollars)/ Statista URL: https://www.statista.com/statistics/264623/leading-export-countries-worldwide/ (</w:t>
      </w:r>
      <w:proofErr w:type="spellStart"/>
      <w:r w:rsidRPr="00724F01">
        <w:t>дата</w:t>
      </w:r>
      <w:proofErr w:type="spellEnd"/>
      <w:r w:rsidRPr="00724F01">
        <w:t xml:space="preserve"> </w:t>
      </w:r>
      <w:proofErr w:type="spellStart"/>
      <w:r w:rsidRPr="00724F01">
        <w:t>обращения</w:t>
      </w:r>
      <w:proofErr w:type="spellEnd"/>
      <w:r w:rsidRPr="00724F01">
        <w:t xml:space="preserve"> 29.05.2019)</w:t>
      </w:r>
    </w:p>
  </w:footnote>
  <w:footnote w:id="112">
    <w:p w14:paraId="1AB11498" w14:textId="497BEC44" w:rsidR="00621B42" w:rsidRPr="00724F01" w:rsidRDefault="00621B42">
      <w:pPr>
        <w:pStyle w:val="FootnoteText"/>
        <w:rPr>
          <w:lang w:val="ru-RU"/>
        </w:rPr>
      </w:pPr>
      <w:r>
        <w:rPr>
          <w:rStyle w:val="FootnoteReference"/>
        </w:rPr>
        <w:footnoteRef/>
      </w:r>
      <w:r w:rsidRPr="00724F01">
        <w:rPr>
          <w:lang w:val="ru-RU"/>
        </w:rPr>
        <w:t xml:space="preserve"> Площадь стран мира/ О странах </w:t>
      </w:r>
      <w:r w:rsidRPr="00724F01">
        <w:t>URL</w:t>
      </w:r>
      <w:r w:rsidRPr="00724F01">
        <w:rPr>
          <w:lang w:val="ru-RU"/>
        </w:rPr>
        <w:t xml:space="preserve">: </w:t>
      </w:r>
      <w:r w:rsidRPr="00724F01">
        <w:t>http</w:t>
      </w:r>
      <w:r w:rsidRPr="00724F01">
        <w:rPr>
          <w:lang w:val="ru-RU"/>
        </w:rPr>
        <w:t>://</w:t>
      </w:r>
      <w:proofErr w:type="spellStart"/>
      <w:r w:rsidRPr="00724F01">
        <w:t>ostranah</w:t>
      </w:r>
      <w:proofErr w:type="spellEnd"/>
      <w:r w:rsidRPr="00724F01">
        <w:rPr>
          <w:lang w:val="ru-RU"/>
        </w:rPr>
        <w:t>.</w:t>
      </w:r>
      <w:proofErr w:type="spellStart"/>
      <w:r w:rsidRPr="00724F01">
        <w:t>ru</w:t>
      </w:r>
      <w:proofErr w:type="spellEnd"/>
      <w:r w:rsidRPr="00724F01">
        <w:rPr>
          <w:lang w:val="ru-RU"/>
        </w:rPr>
        <w:t>/_</w:t>
      </w:r>
      <w:r w:rsidRPr="00724F01">
        <w:t>lists</w:t>
      </w:r>
      <w:r w:rsidRPr="00724F01">
        <w:rPr>
          <w:lang w:val="ru-RU"/>
        </w:rPr>
        <w:t>/</w:t>
      </w:r>
      <w:r w:rsidRPr="00724F01">
        <w:t>area</w:t>
      </w:r>
      <w:r w:rsidRPr="00724F01">
        <w:rPr>
          <w:lang w:val="ru-RU"/>
        </w:rPr>
        <w:t>.</w:t>
      </w:r>
      <w:r w:rsidRPr="00724F01">
        <w:t>php</w:t>
      </w:r>
      <w:r w:rsidRPr="00724F01">
        <w:rPr>
          <w:lang w:val="ru-RU"/>
        </w:rPr>
        <w:t xml:space="preserve"> (дата обращения 29.05.2019)</w:t>
      </w:r>
    </w:p>
  </w:footnote>
  <w:footnote w:id="113">
    <w:p w14:paraId="163694BA" w14:textId="7753684A" w:rsidR="00621B42" w:rsidRPr="00565E3A" w:rsidRDefault="00621B42">
      <w:pPr>
        <w:pStyle w:val="FootnoteText"/>
      </w:pPr>
      <w:r>
        <w:rPr>
          <w:rStyle w:val="FootnoteReference"/>
        </w:rPr>
        <w:footnoteRef/>
      </w:r>
      <w:r>
        <w:t xml:space="preserve"> </w:t>
      </w:r>
      <w:r w:rsidRPr="00724F01">
        <w:t xml:space="preserve">Countries in the world by population (2019)/ </w:t>
      </w:r>
      <w:proofErr w:type="spellStart"/>
      <w:r w:rsidRPr="00724F01">
        <w:t>Worldometers</w:t>
      </w:r>
      <w:proofErr w:type="spellEnd"/>
      <w:r w:rsidRPr="00724F01">
        <w:t xml:space="preserve"> URL: https://www.worldometers.info/world-population/population-by-country/ (</w:t>
      </w:r>
      <w:proofErr w:type="spellStart"/>
      <w:r w:rsidRPr="00724F01">
        <w:t>дата</w:t>
      </w:r>
      <w:proofErr w:type="spellEnd"/>
      <w:r w:rsidRPr="00724F01">
        <w:t xml:space="preserve"> </w:t>
      </w:r>
      <w:proofErr w:type="spellStart"/>
      <w:r w:rsidRPr="00724F01">
        <w:t>обращения</w:t>
      </w:r>
      <w:proofErr w:type="spellEnd"/>
      <w:r w:rsidRPr="00724F01">
        <w:t xml:space="preserve"> 29.05.2019)</w:t>
      </w:r>
    </w:p>
  </w:footnote>
  <w:footnote w:id="114">
    <w:p w14:paraId="5B2F5A88" w14:textId="69F594D3" w:rsidR="00621B42" w:rsidRPr="00565E3A" w:rsidRDefault="00621B42">
      <w:pPr>
        <w:pStyle w:val="FootnoteText"/>
      </w:pPr>
      <w:r>
        <w:rPr>
          <w:rStyle w:val="FootnoteReference"/>
        </w:rPr>
        <w:footnoteRef/>
      </w:r>
      <w:r>
        <w:t xml:space="preserve"> </w:t>
      </w:r>
      <w:proofErr w:type="spellStart"/>
      <w:r w:rsidRPr="00724F01">
        <w:t>Финляндия</w:t>
      </w:r>
      <w:proofErr w:type="spellEnd"/>
      <w:r w:rsidRPr="00724F01">
        <w:t>/ The Observatory of Economic complexity URL: https://atlas.media.mit.edu/ru/profile/country/fin/#%D0%AD%D0%BA%D1%81%D0%BF%D0%BE%D1%80%D1%82 (</w:t>
      </w:r>
      <w:proofErr w:type="spellStart"/>
      <w:r w:rsidRPr="00724F01">
        <w:t>дата</w:t>
      </w:r>
      <w:proofErr w:type="spellEnd"/>
      <w:r w:rsidRPr="00724F01">
        <w:t xml:space="preserve"> </w:t>
      </w:r>
      <w:proofErr w:type="spellStart"/>
      <w:r w:rsidRPr="00724F01">
        <w:t>обращения</w:t>
      </w:r>
      <w:proofErr w:type="spellEnd"/>
      <w:r w:rsidRPr="00724F01">
        <w:t xml:space="preserve"> 29.05.2019)</w:t>
      </w:r>
    </w:p>
  </w:footnote>
  <w:footnote w:id="115">
    <w:p w14:paraId="16150C6D" w14:textId="76F6EEB4" w:rsidR="00621B42" w:rsidRPr="00724F01" w:rsidRDefault="00621B42">
      <w:pPr>
        <w:pStyle w:val="FootnoteText"/>
        <w:rPr>
          <w:rFonts w:cs="Times New Roman"/>
          <w:lang w:val="ru-RU"/>
        </w:rPr>
      </w:pPr>
      <w:r>
        <w:rPr>
          <w:rStyle w:val="FootnoteReference"/>
        </w:rPr>
        <w:footnoteRef/>
      </w:r>
      <w:r w:rsidRPr="00724F01">
        <w:rPr>
          <w:lang w:val="ru-RU"/>
        </w:rPr>
        <w:t xml:space="preserve"> Индекс глобальной конкурентоспособности (</w:t>
      </w:r>
      <w:r w:rsidRPr="00724F01">
        <w:t>The</w:t>
      </w:r>
      <w:r w:rsidRPr="00724F01">
        <w:rPr>
          <w:lang w:val="ru-RU"/>
        </w:rPr>
        <w:t xml:space="preserve"> </w:t>
      </w:r>
      <w:r w:rsidRPr="00724F01">
        <w:t>Global</w:t>
      </w:r>
      <w:r w:rsidRPr="00724F01">
        <w:rPr>
          <w:lang w:val="ru-RU"/>
        </w:rPr>
        <w:t xml:space="preserve"> </w:t>
      </w:r>
      <w:r w:rsidRPr="00724F01">
        <w:t>Competitiveness</w:t>
      </w:r>
      <w:r w:rsidRPr="00724F01">
        <w:rPr>
          <w:lang w:val="ru-RU"/>
        </w:rPr>
        <w:t xml:space="preserve"> </w:t>
      </w:r>
      <w:r w:rsidRPr="00724F01">
        <w:t>Index</w:t>
      </w:r>
      <w:r w:rsidRPr="00724F01">
        <w:rPr>
          <w:lang w:val="ru-RU"/>
        </w:rPr>
        <w:t xml:space="preserve">) / Всемирный экономический форум </w:t>
      </w:r>
      <w:r w:rsidRPr="00724F01">
        <w:t>URL</w:t>
      </w:r>
      <w:r w:rsidRPr="00724F01">
        <w:rPr>
          <w:lang w:val="ru-RU"/>
        </w:rPr>
        <w:t xml:space="preserve">: </w:t>
      </w:r>
      <w:r w:rsidRPr="00724F01">
        <w:t>https</w:t>
      </w:r>
      <w:r w:rsidRPr="00724F01">
        <w:rPr>
          <w:lang w:val="ru-RU"/>
        </w:rPr>
        <w:t>://</w:t>
      </w:r>
      <w:proofErr w:type="spellStart"/>
      <w:r w:rsidRPr="00724F01">
        <w:t>gtmarket</w:t>
      </w:r>
      <w:proofErr w:type="spellEnd"/>
      <w:r w:rsidRPr="00724F01">
        <w:rPr>
          <w:lang w:val="ru-RU"/>
        </w:rPr>
        <w:t>.</w:t>
      </w:r>
      <w:proofErr w:type="spellStart"/>
      <w:r w:rsidRPr="00724F01">
        <w:t>ru</w:t>
      </w:r>
      <w:proofErr w:type="spellEnd"/>
      <w:r w:rsidRPr="00724F01">
        <w:rPr>
          <w:lang w:val="ru-RU"/>
        </w:rPr>
        <w:t>/</w:t>
      </w:r>
      <w:r w:rsidRPr="00724F01">
        <w:t>ratings</w:t>
      </w:r>
      <w:r w:rsidRPr="00724F01">
        <w:rPr>
          <w:lang w:val="ru-RU"/>
        </w:rPr>
        <w:t>/</w:t>
      </w:r>
      <w:r w:rsidRPr="00724F01">
        <w:t>global</w:t>
      </w:r>
      <w:r w:rsidRPr="00724F01">
        <w:rPr>
          <w:lang w:val="ru-RU"/>
        </w:rPr>
        <w:t>-</w:t>
      </w:r>
      <w:r w:rsidRPr="00724F01">
        <w:t>competitiveness</w:t>
      </w:r>
      <w:r w:rsidRPr="00724F01">
        <w:rPr>
          <w:lang w:val="ru-RU"/>
        </w:rPr>
        <w:t>-</w:t>
      </w:r>
      <w:r w:rsidRPr="00724F01">
        <w:t>index</w:t>
      </w:r>
      <w:r w:rsidRPr="00724F01">
        <w:rPr>
          <w:lang w:val="ru-RU"/>
        </w:rPr>
        <w:t>/</w:t>
      </w:r>
      <w:r w:rsidRPr="00724F01">
        <w:t>info</w:t>
      </w:r>
      <w:r w:rsidRPr="00724F01">
        <w:rPr>
          <w:lang w:val="ru-RU"/>
        </w:rPr>
        <w:t xml:space="preserve"> (дата обращения 29.05.2019)</w:t>
      </w:r>
    </w:p>
  </w:footnote>
  <w:footnote w:id="116">
    <w:p w14:paraId="72D38D2D" w14:textId="5C22E647" w:rsidR="00621B42" w:rsidRPr="00621B42" w:rsidRDefault="00621B42" w:rsidP="00070DE7">
      <w:pPr>
        <w:pStyle w:val="FootnoteText"/>
      </w:pPr>
      <w:r w:rsidRPr="00274987">
        <w:rPr>
          <w:rStyle w:val="FootnoteReference"/>
          <w:rFonts w:cs="Times New Roman"/>
        </w:rPr>
        <w:footnoteRef/>
      </w:r>
      <w:r w:rsidRPr="00621B42">
        <w:rPr>
          <w:rFonts w:cs="Times New Roman"/>
        </w:rPr>
        <w:t xml:space="preserve"> </w:t>
      </w:r>
      <w:r>
        <w:rPr>
          <w:rFonts w:cs="Times New Roman"/>
          <w:color w:val="000000"/>
          <w:shd w:val="clear" w:color="auto" w:fill="FFFFFF"/>
          <w:lang w:val="ru-RU"/>
        </w:rPr>
        <w:t>Там</w:t>
      </w:r>
      <w:r w:rsidRPr="00621B42">
        <w:rPr>
          <w:rFonts w:cs="Times New Roman"/>
          <w:color w:val="000000"/>
          <w:shd w:val="clear" w:color="auto" w:fill="FFFFFF"/>
        </w:rPr>
        <w:t xml:space="preserve"> </w:t>
      </w:r>
      <w:r>
        <w:rPr>
          <w:rFonts w:cs="Times New Roman"/>
          <w:color w:val="000000"/>
          <w:shd w:val="clear" w:color="auto" w:fill="FFFFFF"/>
          <w:lang w:val="ru-RU"/>
        </w:rPr>
        <w:t>же</w:t>
      </w:r>
      <w:r w:rsidRPr="00621B42">
        <w:rPr>
          <w:rFonts w:cs="Times New Roman"/>
          <w:color w:val="000000"/>
          <w:shd w:val="clear" w:color="auto" w:fill="FFFFFF"/>
        </w:rPr>
        <w:t>.</w:t>
      </w:r>
    </w:p>
  </w:footnote>
  <w:footnote w:id="117">
    <w:p w14:paraId="52A33CC7" w14:textId="02D301F0" w:rsidR="00621B42" w:rsidRPr="007161BE" w:rsidRDefault="00621B42">
      <w:pPr>
        <w:pStyle w:val="FootnoteText"/>
      </w:pPr>
      <w:r>
        <w:rPr>
          <w:rStyle w:val="FootnoteReference"/>
        </w:rPr>
        <w:footnoteRef/>
      </w:r>
      <w:r w:rsidRPr="007161BE">
        <w:t xml:space="preserve"> Finland GDP per capita/ Trading Economics URL: https://tradingeconomics.com/finland/gdp-per-capita (</w:t>
      </w:r>
      <w:proofErr w:type="spellStart"/>
      <w:r w:rsidRPr="007161BE">
        <w:t>дата</w:t>
      </w:r>
      <w:proofErr w:type="spellEnd"/>
      <w:r w:rsidRPr="007161BE">
        <w:t xml:space="preserve"> </w:t>
      </w:r>
      <w:proofErr w:type="spellStart"/>
      <w:r w:rsidRPr="007161BE">
        <w:t>обращения</w:t>
      </w:r>
      <w:proofErr w:type="spellEnd"/>
      <w:r w:rsidRPr="007161BE">
        <w:t xml:space="preserve"> 29.05.2019)</w:t>
      </w:r>
    </w:p>
  </w:footnote>
  <w:footnote w:id="118">
    <w:p w14:paraId="622E81BB" w14:textId="26A4AC5D" w:rsidR="00621B42" w:rsidRPr="00933965" w:rsidRDefault="00621B42" w:rsidP="00CC3629">
      <w:pPr>
        <w:pStyle w:val="FootnoteText"/>
      </w:pPr>
      <w:r>
        <w:rPr>
          <w:rStyle w:val="FootnoteReference"/>
        </w:rPr>
        <w:footnoteRef/>
      </w:r>
      <w:r w:rsidRPr="00933965">
        <w:t xml:space="preserve"> Finland GDP per capita/ Trading Economics URL: https://tradingeconomics.com/finland/gdp-per-capita (</w:t>
      </w:r>
      <w:proofErr w:type="spellStart"/>
      <w:r w:rsidRPr="00933965">
        <w:t>дата</w:t>
      </w:r>
      <w:proofErr w:type="spellEnd"/>
      <w:r w:rsidRPr="00933965">
        <w:t xml:space="preserve"> </w:t>
      </w:r>
      <w:proofErr w:type="spellStart"/>
      <w:r w:rsidRPr="00933965">
        <w:t>обращения</w:t>
      </w:r>
      <w:proofErr w:type="spellEnd"/>
      <w:r w:rsidRPr="00933965">
        <w:t xml:space="preserve"> 29.05.2019)</w:t>
      </w:r>
    </w:p>
  </w:footnote>
  <w:footnote w:id="119">
    <w:p w14:paraId="09F4D695" w14:textId="6328387A" w:rsidR="00621B42" w:rsidRPr="00933965" w:rsidRDefault="00621B42" w:rsidP="00F33C31">
      <w:pPr>
        <w:pStyle w:val="FootnoteText"/>
        <w:rPr>
          <w:lang w:val="ru-RU"/>
        </w:rPr>
      </w:pPr>
      <w:r>
        <w:rPr>
          <w:rStyle w:val="FootnoteReference"/>
        </w:rPr>
        <w:footnoteRef/>
      </w:r>
      <w:r w:rsidRPr="00933965">
        <w:rPr>
          <w:lang w:val="ru-RU"/>
        </w:rPr>
        <w:t xml:space="preserve"> Финляндия больше всех в ЕС пострадала от противостояния с Россией/ РБК </w:t>
      </w:r>
      <w:r w:rsidRPr="00933965">
        <w:t>URL</w:t>
      </w:r>
      <w:r w:rsidRPr="00933965">
        <w:rPr>
          <w:lang w:val="ru-RU"/>
        </w:rPr>
        <w:t xml:space="preserve">: </w:t>
      </w:r>
      <w:r w:rsidRPr="00933965">
        <w:t>https</w:t>
      </w:r>
      <w:r w:rsidRPr="00933965">
        <w:rPr>
          <w:lang w:val="ru-RU"/>
        </w:rPr>
        <w:t>://</w:t>
      </w:r>
      <w:r w:rsidRPr="00933965">
        <w:t>www</w:t>
      </w:r>
      <w:r w:rsidRPr="00933965">
        <w:rPr>
          <w:lang w:val="ru-RU"/>
        </w:rPr>
        <w:t>.</w:t>
      </w:r>
      <w:proofErr w:type="spellStart"/>
      <w:r w:rsidRPr="00933965">
        <w:t>rbc</w:t>
      </w:r>
      <w:proofErr w:type="spellEnd"/>
      <w:r w:rsidRPr="00933965">
        <w:rPr>
          <w:lang w:val="ru-RU"/>
        </w:rPr>
        <w:t>.</w:t>
      </w:r>
      <w:proofErr w:type="spellStart"/>
      <w:r w:rsidRPr="00933965">
        <w:t>ru</w:t>
      </w:r>
      <w:proofErr w:type="spellEnd"/>
      <w:r w:rsidRPr="00933965">
        <w:rPr>
          <w:lang w:val="ru-RU"/>
        </w:rPr>
        <w:t>/</w:t>
      </w:r>
      <w:r w:rsidRPr="00933965">
        <w:t>economics</w:t>
      </w:r>
      <w:r w:rsidRPr="00933965">
        <w:rPr>
          <w:lang w:val="ru-RU"/>
        </w:rPr>
        <w:t>/14/08/2015/55</w:t>
      </w:r>
      <w:proofErr w:type="spellStart"/>
      <w:r w:rsidRPr="00933965">
        <w:t>cdf</w:t>
      </w:r>
      <w:proofErr w:type="spellEnd"/>
      <w:r w:rsidRPr="00933965">
        <w:rPr>
          <w:lang w:val="ru-RU"/>
        </w:rPr>
        <w:t>47</w:t>
      </w:r>
      <w:r w:rsidRPr="00933965">
        <w:t>d</w:t>
      </w:r>
      <w:r w:rsidRPr="00933965">
        <w:rPr>
          <w:lang w:val="ru-RU"/>
        </w:rPr>
        <w:t>9</w:t>
      </w:r>
      <w:r w:rsidRPr="00933965">
        <w:t>a</w:t>
      </w:r>
      <w:r w:rsidRPr="00933965">
        <w:rPr>
          <w:lang w:val="ru-RU"/>
        </w:rPr>
        <w:t>794724</w:t>
      </w:r>
      <w:proofErr w:type="spellStart"/>
      <w:r w:rsidRPr="00933965">
        <w:t>db</w:t>
      </w:r>
      <w:proofErr w:type="spellEnd"/>
      <w:r w:rsidRPr="00933965">
        <w:rPr>
          <w:lang w:val="ru-RU"/>
        </w:rPr>
        <w:t>75</w:t>
      </w:r>
      <w:r w:rsidRPr="00933965">
        <w:t>d</w:t>
      </w:r>
      <w:r w:rsidRPr="00933965">
        <w:rPr>
          <w:lang w:val="ru-RU"/>
        </w:rPr>
        <w:t>028 (дата обращения 29.05.2019)</w:t>
      </w:r>
    </w:p>
  </w:footnote>
  <w:footnote w:id="120">
    <w:p w14:paraId="70D6F35A" w14:textId="01E1EE74" w:rsidR="008E7C88" w:rsidRPr="008E7C88" w:rsidRDefault="008E7C88">
      <w:pPr>
        <w:pStyle w:val="FootnoteText"/>
      </w:pPr>
      <w:r>
        <w:rPr>
          <w:rStyle w:val="FootnoteReference"/>
        </w:rPr>
        <w:footnoteRef/>
      </w:r>
      <w:r>
        <w:t xml:space="preserve"> </w:t>
      </w:r>
      <w:r w:rsidRPr="000B753C">
        <w:t>Russia GDP per capita/ Trading Economics URL: https://tradingeconomics.com/russia/gdp-per-capita (</w:t>
      </w:r>
      <w:proofErr w:type="spellStart"/>
      <w:r w:rsidRPr="000B753C">
        <w:t>дата</w:t>
      </w:r>
      <w:proofErr w:type="spellEnd"/>
      <w:r w:rsidRPr="000B753C">
        <w:t xml:space="preserve"> </w:t>
      </w:r>
      <w:proofErr w:type="spellStart"/>
      <w:r w:rsidRPr="000B753C">
        <w:t>обращения</w:t>
      </w:r>
      <w:proofErr w:type="spellEnd"/>
      <w:r w:rsidRPr="000B753C">
        <w:t xml:space="preserve"> 29.05.2019)</w:t>
      </w:r>
    </w:p>
  </w:footnote>
  <w:footnote w:id="121">
    <w:p w14:paraId="363DC281" w14:textId="6FD95C27" w:rsidR="00621B42" w:rsidRPr="008E7C88" w:rsidRDefault="00621B42">
      <w:pPr>
        <w:pStyle w:val="FootnoteText"/>
        <w:rPr>
          <w:lang w:val="ru-RU"/>
        </w:rPr>
      </w:pPr>
      <w:r>
        <w:rPr>
          <w:rStyle w:val="FootnoteReference"/>
        </w:rPr>
        <w:footnoteRef/>
      </w:r>
      <w:r>
        <w:t xml:space="preserve"> </w:t>
      </w:r>
      <w:r w:rsidR="008E7C88">
        <w:rPr>
          <w:lang w:val="ru-RU"/>
        </w:rPr>
        <w:t>Там же.</w:t>
      </w:r>
    </w:p>
  </w:footnote>
  <w:footnote w:id="122">
    <w:p w14:paraId="41D26CA9" w14:textId="33CD562A" w:rsidR="00621B42" w:rsidRPr="00565E3A" w:rsidRDefault="00621B42">
      <w:pPr>
        <w:pStyle w:val="FootnoteText"/>
      </w:pPr>
      <w:r>
        <w:rPr>
          <w:rStyle w:val="FootnoteReference"/>
        </w:rPr>
        <w:footnoteRef/>
      </w:r>
      <w:r>
        <w:t xml:space="preserve"> </w:t>
      </w:r>
      <w:r w:rsidRPr="000B753C">
        <w:t>Finland GDP Annual Growth Rate Trading Economics URL: https://tradingeconomics.com/finland/gdp-growth-annual (</w:t>
      </w:r>
      <w:proofErr w:type="spellStart"/>
      <w:r w:rsidRPr="000B753C">
        <w:t>дата</w:t>
      </w:r>
      <w:proofErr w:type="spellEnd"/>
      <w:r w:rsidRPr="000B753C">
        <w:t xml:space="preserve"> </w:t>
      </w:r>
      <w:proofErr w:type="spellStart"/>
      <w:r w:rsidRPr="000B753C">
        <w:t>обращения</w:t>
      </w:r>
      <w:proofErr w:type="spellEnd"/>
      <w:r w:rsidRPr="000B753C">
        <w:t xml:space="preserve"> 29.05.2019)</w:t>
      </w:r>
    </w:p>
  </w:footnote>
  <w:footnote w:id="123">
    <w:p w14:paraId="62A3B539" w14:textId="50B1CCD9" w:rsidR="00621B42" w:rsidRPr="00621B42" w:rsidRDefault="00621B42">
      <w:pPr>
        <w:pStyle w:val="FootnoteText"/>
      </w:pPr>
      <w:r>
        <w:rPr>
          <w:rStyle w:val="FootnoteReference"/>
        </w:rPr>
        <w:footnoteRef/>
      </w:r>
      <w:r w:rsidRPr="000B753C">
        <w:rPr>
          <w:lang w:val="ru-RU"/>
        </w:rPr>
        <w:t xml:space="preserve"> Кузнецов А.В. Результативность экономических «</w:t>
      </w:r>
      <w:proofErr w:type="spellStart"/>
      <w:r w:rsidRPr="000B753C">
        <w:rPr>
          <w:lang w:val="ru-RU"/>
        </w:rPr>
        <w:t>контрсанкций</w:t>
      </w:r>
      <w:proofErr w:type="spellEnd"/>
      <w:r w:rsidRPr="000B753C">
        <w:rPr>
          <w:lang w:val="ru-RU"/>
        </w:rPr>
        <w:t xml:space="preserve">» России против ЕС / Кузнецов А.В. // Вестник Дипломатической академии МИД России. </w:t>
      </w:r>
      <w:proofErr w:type="spellStart"/>
      <w:r w:rsidRPr="000B753C">
        <w:t>Россия</w:t>
      </w:r>
      <w:proofErr w:type="spellEnd"/>
      <w:r w:rsidRPr="000B753C">
        <w:t xml:space="preserve"> и </w:t>
      </w:r>
      <w:proofErr w:type="spellStart"/>
      <w:r w:rsidRPr="000B753C">
        <w:t>мир</w:t>
      </w:r>
      <w:proofErr w:type="spellEnd"/>
      <w:r w:rsidRPr="000B753C">
        <w:t>. - 2016. №9. – С.1</w:t>
      </w:r>
      <w:r w:rsidRPr="00621B42">
        <w:t>45</w:t>
      </w:r>
    </w:p>
  </w:footnote>
  <w:footnote w:id="124">
    <w:p w14:paraId="64BFBBDE" w14:textId="712AF10D" w:rsidR="00621B42" w:rsidRPr="00565E3A" w:rsidRDefault="00621B42" w:rsidP="00F342DA">
      <w:pPr>
        <w:pStyle w:val="FootnoteText"/>
      </w:pPr>
      <w:r>
        <w:rPr>
          <w:rStyle w:val="FootnoteReference"/>
        </w:rPr>
        <w:footnoteRef/>
      </w:r>
      <w:r>
        <w:t xml:space="preserve"> </w:t>
      </w:r>
      <w:r w:rsidRPr="000B753C">
        <w:t>Russia GDP Annual Growth Rate/ Trading Economics URL: https://tradingeconomics.com/russia/gdp-growth-annual (</w:t>
      </w:r>
      <w:proofErr w:type="spellStart"/>
      <w:r w:rsidRPr="000B753C">
        <w:t>дата</w:t>
      </w:r>
      <w:proofErr w:type="spellEnd"/>
      <w:r w:rsidRPr="000B753C">
        <w:t xml:space="preserve"> </w:t>
      </w:r>
      <w:proofErr w:type="spellStart"/>
      <w:r w:rsidRPr="000B753C">
        <w:t>обращения</w:t>
      </w:r>
      <w:proofErr w:type="spellEnd"/>
      <w:r w:rsidRPr="000B753C">
        <w:t xml:space="preserve"> 29.05.2019)</w:t>
      </w:r>
    </w:p>
  </w:footnote>
  <w:footnote w:id="125">
    <w:p w14:paraId="5361C80A" w14:textId="7879EE68" w:rsidR="00621B42" w:rsidRPr="00565E3A" w:rsidRDefault="00621B42">
      <w:pPr>
        <w:pStyle w:val="FootnoteText"/>
      </w:pPr>
      <w:r>
        <w:rPr>
          <w:rStyle w:val="FootnoteReference"/>
        </w:rPr>
        <w:footnoteRef/>
      </w:r>
      <w:r>
        <w:t xml:space="preserve"> </w:t>
      </w:r>
      <w:r w:rsidRPr="000B753C">
        <w:t>Finland Foreign Direct Investment/ Trading Economics URL: https://tradingeconomics.com/finland/foreign-direct-investment (</w:t>
      </w:r>
      <w:proofErr w:type="spellStart"/>
      <w:r w:rsidRPr="000B753C">
        <w:t>дата</w:t>
      </w:r>
      <w:proofErr w:type="spellEnd"/>
      <w:r w:rsidRPr="000B753C">
        <w:t xml:space="preserve"> </w:t>
      </w:r>
      <w:proofErr w:type="spellStart"/>
      <w:r w:rsidRPr="000B753C">
        <w:t>обращения</w:t>
      </w:r>
      <w:proofErr w:type="spellEnd"/>
      <w:r w:rsidRPr="000B753C">
        <w:t xml:space="preserve"> 29.05.2019)</w:t>
      </w:r>
    </w:p>
  </w:footnote>
  <w:footnote w:id="126">
    <w:p w14:paraId="3B714E1B" w14:textId="2E008829" w:rsidR="00621B42" w:rsidRPr="00565E3A" w:rsidRDefault="00621B42">
      <w:pPr>
        <w:pStyle w:val="FootnoteText"/>
      </w:pPr>
      <w:r>
        <w:rPr>
          <w:rStyle w:val="FootnoteReference"/>
        </w:rPr>
        <w:footnoteRef/>
      </w:r>
      <w:r>
        <w:t xml:space="preserve"> </w:t>
      </w:r>
      <w:r w:rsidRPr="000B753C">
        <w:t>Finland: Foreign Investment/ Santander | Trade Portal URL: https://en.portal.santandertrade.com/establish-overseas/finland/foreign-investment (</w:t>
      </w:r>
      <w:proofErr w:type="spellStart"/>
      <w:r w:rsidRPr="000B753C">
        <w:t>дата</w:t>
      </w:r>
      <w:proofErr w:type="spellEnd"/>
      <w:r w:rsidRPr="000B753C">
        <w:t xml:space="preserve"> </w:t>
      </w:r>
      <w:proofErr w:type="spellStart"/>
      <w:r w:rsidRPr="000B753C">
        <w:t>обращения</w:t>
      </w:r>
      <w:proofErr w:type="spellEnd"/>
      <w:r w:rsidRPr="000B753C">
        <w:t xml:space="preserve"> 29.05.2019)</w:t>
      </w:r>
    </w:p>
  </w:footnote>
  <w:footnote w:id="127">
    <w:p w14:paraId="2B022385" w14:textId="1AFBF234" w:rsidR="00621B42" w:rsidRPr="00565E3A" w:rsidRDefault="00621B42">
      <w:pPr>
        <w:pStyle w:val="FootnoteText"/>
      </w:pPr>
      <w:r>
        <w:rPr>
          <w:rStyle w:val="FootnoteReference"/>
        </w:rPr>
        <w:footnoteRef/>
      </w:r>
      <w:r>
        <w:t xml:space="preserve"> </w:t>
      </w:r>
      <w:r w:rsidRPr="000B753C">
        <w:t>Finland Foreign Direct Investment/ Trading Economics URL: https://tradingeconomics.com/finland/foreign-direct-investment (</w:t>
      </w:r>
      <w:proofErr w:type="spellStart"/>
      <w:r w:rsidRPr="000B753C">
        <w:t>дата</w:t>
      </w:r>
      <w:proofErr w:type="spellEnd"/>
      <w:r w:rsidRPr="000B753C">
        <w:t xml:space="preserve"> </w:t>
      </w:r>
      <w:proofErr w:type="spellStart"/>
      <w:r w:rsidRPr="000B753C">
        <w:t>обращения</w:t>
      </w:r>
      <w:proofErr w:type="spellEnd"/>
      <w:r w:rsidRPr="000B753C">
        <w:t xml:space="preserve"> 29.05.2019)</w:t>
      </w:r>
    </w:p>
  </w:footnote>
  <w:footnote w:id="128">
    <w:p w14:paraId="37C43E3C" w14:textId="1FB42E1E" w:rsidR="00621B42" w:rsidRPr="000B753C" w:rsidRDefault="00621B42">
      <w:pPr>
        <w:pStyle w:val="FootnoteText"/>
        <w:rPr>
          <w:lang w:val="ru-RU"/>
        </w:rPr>
      </w:pPr>
      <w:r>
        <w:rPr>
          <w:rStyle w:val="FootnoteReference"/>
        </w:rPr>
        <w:footnoteRef/>
      </w:r>
      <w:r w:rsidRPr="000B753C">
        <w:rPr>
          <w:lang w:val="ru-RU"/>
        </w:rPr>
        <w:t xml:space="preserve"> </w:t>
      </w:r>
      <w:proofErr w:type="spellStart"/>
      <w:r w:rsidRPr="000B753C">
        <w:rPr>
          <w:lang w:val="ru-RU"/>
        </w:rPr>
        <w:t>Дробот</w:t>
      </w:r>
      <w:proofErr w:type="spellEnd"/>
      <w:r w:rsidRPr="000B753C">
        <w:rPr>
          <w:lang w:val="ru-RU"/>
        </w:rPr>
        <w:t xml:space="preserve"> Е.В. Влияние санкционных войн на развитие внешнеторговых отношений России и Финляндии / </w:t>
      </w:r>
      <w:proofErr w:type="spellStart"/>
      <w:r w:rsidRPr="000B753C">
        <w:rPr>
          <w:lang w:val="ru-RU"/>
        </w:rPr>
        <w:t>Дробот</w:t>
      </w:r>
      <w:proofErr w:type="spellEnd"/>
      <w:r w:rsidRPr="000B753C">
        <w:rPr>
          <w:lang w:val="ru-RU"/>
        </w:rPr>
        <w:t xml:space="preserve"> Е.В. //Российское предпринимательство. -2017, №5. – С.</w:t>
      </w:r>
      <w:r>
        <w:rPr>
          <w:lang w:val="ru-RU"/>
        </w:rPr>
        <w:t>820</w:t>
      </w:r>
    </w:p>
  </w:footnote>
  <w:footnote w:id="129">
    <w:p w14:paraId="5D3EF601" w14:textId="782901C1" w:rsidR="00621B42" w:rsidRPr="000B753C" w:rsidRDefault="00621B42">
      <w:pPr>
        <w:pStyle w:val="FootnoteText"/>
        <w:rPr>
          <w:lang w:val="ru-RU"/>
        </w:rPr>
      </w:pPr>
      <w:r>
        <w:rPr>
          <w:rStyle w:val="FootnoteReference"/>
        </w:rPr>
        <w:footnoteRef/>
      </w:r>
      <w:r w:rsidRPr="000B753C">
        <w:rPr>
          <w:lang w:val="ru-RU"/>
        </w:rPr>
        <w:t xml:space="preserve"> Россия выпала из списка 25 самых привлекательных для инвесторов стран/ РБК </w:t>
      </w:r>
      <w:r w:rsidRPr="000B753C">
        <w:t>URL</w:t>
      </w:r>
      <w:r w:rsidRPr="000B753C">
        <w:rPr>
          <w:lang w:val="ru-RU"/>
        </w:rPr>
        <w:t xml:space="preserve">: </w:t>
      </w:r>
      <w:r w:rsidRPr="000B753C">
        <w:t>https</w:t>
      </w:r>
      <w:r w:rsidRPr="000B753C">
        <w:rPr>
          <w:lang w:val="ru-RU"/>
        </w:rPr>
        <w:t>://</w:t>
      </w:r>
      <w:r w:rsidRPr="000B753C">
        <w:t>www</w:t>
      </w:r>
      <w:r w:rsidRPr="000B753C">
        <w:rPr>
          <w:lang w:val="ru-RU"/>
        </w:rPr>
        <w:t>.</w:t>
      </w:r>
      <w:proofErr w:type="spellStart"/>
      <w:r w:rsidRPr="000B753C">
        <w:t>rbc</w:t>
      </w:r>
      <w:proofErr w:type="spellEnd"/>
      <w:r w:rsidRPr="000B753C">
        <w:rPr>
          <w:lang w:val="ru-RU"/>
        </w:rPr>
        <w:t>.</w:t>
      </w:r>
      <w:proofErr w:type="spellStart"/>
      <w:r w:rsidRPr="000B753C">
        <w:t>ru</w:t>
      </w:r>
      <w:proofErr w:type="spellEnd"/>
      <w:r w:rsidRPr="000B753C">
        <w:rPr>
          <w:lang w:val="ru-RU"/>
        </w:rPr>
        <w:t>/</w:t>
      </w:r>
      <w:r w:rsidRPr="000B753C">
        <w:t>economics</w:t>
      </w:r>
      <w:r w:rsidRPr="000B753C">
        <w:rPr>
          <w:lang w:val="ru-RU"/>
        </w:rPr>
        <w:t>/02/06/2014/57041</w:t>
      </w:r>
      <w:r w:rsidRPr="000B753C">
        <w:t>dc</w:t>
      </w:r>
      <w:r w:rsidRPr="000B753C">
        <w:rPr>
          <w:lang w:val="ru-RU"/>
        </w:rPr>
        <w:t>89</w:t>
      </w:r>
      <w:r w:rsidRPr="000B753C">
        <w:t>a</w:t>
      </w:r>
      <w:r w:rsidRPr="000B753C">
        <w:rPr>
          <w:lang w:val="ru-RU"/>
        </w:rPr>
        <w:t>794761</w:t>
      </w:r>
      <w:r w:rsidRPr="000B753C">
        <w:t>c</w:t>
      </w:r>
      <w:r w:rsidRPr="000B753C">
        <w:rPr>
          <w:lang w:val="ru-RU"/>
        </w:rPr>
        <w:t>0</w:t>
      </w:r>
      <w:proofErr w:type="spellStart"/>
      <w:r w:rsidRPr="000B753C">
        <w:t>cea</w:t>
      </w:r>
      <w:proofErr w:type="spellEnd"/>
      <w:r w:rsidRPr="000B753C">
        <w:rPr>
          <w:lang w:val="ru-RU"/>
        </w:rPr>
        <w:t>4</w:t>
      </w:r>
      <w:r w:rsidRPr="000B753C">
        <w:t>d</w:t>
      </w:r>
      <w:r w:rsidRPr="000B753C">
        <w:rPr>
          <w:lang w:val="ru-RU"/>
        </w:rPr>
        <w:t>4 (дата обращения 29.05.2019)</w:t>
      </w:r>
    </w:p>
  </w:footnote>
  <w:footnote w:id="130">
    <w:p w14:paraId="38BEF031" w14:textId="246CF8DF" w:rsidR="00621B42" w:rsidRPr="000B753C" w:rsidRDefault="00621B42" w:rsidP="00406D52">
      <w:pPr>
        <w:pStyle w:val="FootnoteText"/>
        <w:rPr>
          <w:lang w:val="ru-RU"/>
        </w:rPr>
      </w:pPr>
      <w:r>
        <w:rPr>
          <w:rStyle w:val="FootnoteReference"/>
        </w:rPr>
        <w:footnoteRef/>
      </w:r>
      <w:r w:rsidRPr="000B753C">
        <w:rPr>
          <w:lang w:val="ru-RU"/>
        </w:rPr>
        <w:t xml:space="preserve"> Россия в цифрах 2018: краткий статистический сборник / Федеральная служба государственной статистики. Росстат, 2018. Ред. </w:t>
      </w:r>
      <w:proofErr w:type="spellStart"/>
      <w:r w:rsidRPr="000B753C">
        <w:rPr>
          <w:lang w:val="ru-RU"/>
        </w:rPr>
        <w:t>А.Суринов</w:t>
      </w:r>
      <w:proofErr w:type="spellEnd"/>
      <w:r w:rsidRPr="000B753C">
        <w:rPr>
          <w:lang w:val="ru-RU"/>
        </w:rPr>
        <w:t xml:space="preserve">. -М., 2018. – </w:t>
      </w:r>
      <w:r>
        <w:rPr>
          <w:lang w:val="ru-RU"/>
        </w:rPr>
        <w:t>с.194</w:t>
      </w:r>
    </w:p>
  </w:footnote>
  <w:footnote w:id="131">
    <w:p w14:paraId="7D6B7BA0" w14:textId="0AD70625" w:rsidR="00621B42" w:rsidRPr="000B753C" w:rsidRDefault="00621B42">
      <w:pPr>
        <w:pStyle w:val="FootnoteText"/>
        <w:rPr>
          <w:lang w:val="ru-RU"/>
        </w:rPr>
      </w:pPr>
      <w:r>
        <w:rPr>
          <w:rStyle w:val="FootnoteReference"/>
        </w:rPr>
        <w:footnoteRef/>
      </w:r>
      <w:r w:rsidRPr="000B753C">
        <w:rPr>
          <w:lang w:val="ru-RU"/>
        </w:rPr>
        <w:t xml:space="preserve"> Финский бизнес – 2018/ Фонтанка URL: https://www.fontanka.ru/longreads/finnish_business_2018/ (дата обращения 29.05.2019)</w:t>
      </w:r>
    </w:p>
  </w:footnote>
  <w:footnote w:id="132">
    <w:p w14:paraId="40BBC9B4" w14:textId="45DB53B5" w:rsidR="00621B42" w:rsidRPr="000B753C" w:rsidRDefault="00621B42" w:rsidP="009412BD">
      <w:pPr>
        <w:spacing w:after="0" w:line="240" w:lineRule="auto"/>
        <w:rPr>
          <w:rFonts w:eastAsia="Times New Roman" w:cs="Times New Roman"/>
          <w:sz w:val="20"/>
          <w:szCs w:val="20"/>
          <w:lang w:val="ru-RU" w:eastAsia="ru-RU"/>
        </w:rPr>
      </w:pPr>
      <w:r w:rsidRPr="00153B31">
        <w:rPr>
          <w:rStyle w:val="FootnoteReference"/>
          <w:sz w:val="20"/>
          <w:szCs w:val="20"/>
        </w:rPr>
        <w:footnoteRef/>
      </w:r>
      <w:r w:rsidRPr="000B753C">
        <w:rPr>
          <w:sz w:val="20"/>
          <w:szCs w:val="20"/>
          <w:lang w:val="ru-RU"/>
        </w:rPr>
        <w:t xml:space="preserve"> </w:t>
      </w:r>
      <w:r w:rsidRPr="000B753C">
        <w:rPr>
          <w:sz w:val="20"/>
          <w:lang w:val="ru-RU"/>
        </w:rPr>
        <w:t xml:space="preserve">Россия переживает кризис иностранных инвестиций/ Эксперт </w:t>
      </w:r>
      <w:r w:rsidRPr="000B753C">
        <w:rPr>
          <w:sz w:val="20"/>
        </w:rPr>
        <w:t>ONLINE</w:t>
      </w:r>
      <w:r w:rsidRPr="009412BD">
        <w:rPr>
          <w:sz w:val="20"/>
          <w:lang w:val="ru-RU"/>
        </w:rPr>
        <w:t xml:space="preserve"> </w:t>
      </w:r>
      <w:proofErr w:type="gramStart"/>
      <w:r w:rsidRPr="000B753C">
        <w:rPr>
          <w:sz w:val="20"/>
        </w:rPr>
        <w:t>URL</w:t>
      </w:r>
      <w:r w:rsidRPr="009412BD">
        <w:rPr>
          <w:sz w:val="20"/>
          <w:lang w:val="ru-RU"/>
        </w:rPr>
        <w:t>:</w:t>
      </w:r>
      <w:r w:rsidRPr="000B753C">
        <w:rPr>
          <w:sz w:val="20"/>
        </w:rPr>
        <w:t>https</w:t>
      </w:r>
      <w:r w:rsidRPr="000B753C">
        <w:rPr>
          <w:sz w:val="20"/>
          <w:lang w:val="ru-RU"/>
        </w:rPr>
        <w:t>://</w:t>
      </w:r>
      <w:r w:rsidRPr="000B753C">
        <w:rPr>
          <w:sz w:val="20"/>
        </w:rPr>
        <w:t>expert</w:t>
      </w:r>
      <w:r w:rsidRPr="000B753C">
        <w:rPr>
          <w:sz w:val="20"/>
          <w:lang w:val="ru-RU"/>
        </w:rPr>
        <w:t>.</w:t>
      </w:r>
      <w:proofErr w:type="spellStart"/>
      <w:r w:rsidRPr="000B753C">
        <w:rPr>
          <w:sz w:val="20"/>
        </w:rPr>
        <w:t>ru</w:t>
      </w:r>
      <w:proofErr w:type="spellEnd"/>
      <w:r w:rsidRPr="000B753C">
        <w:rPr>
          <w:sz w:val="20"/>
          <w:lang w:val="ru-RU"/>
        </w:rPr>
        <w:t>/2018/11/15/</w:t>
      </w:r>
      <w:proofErr w:type="spellStart"/>
      <w:r w:rsidRPr="000B753C">
        <w:rPr>
          <w:sz w:val="20"/>
        </w:rPr>
        <w:t>oreshkin</w:t>
      </w:r>
      <w:proofErr w:type="spellEnd"/>
      <w:r w:rsidRPr="000B753C">
        <w:rPr>
          <w:sz w:val="20"/>
          <w:lang w:val="ru-RU"/>
        </w:rPr>
        <w:t>-</w:t>
      </w:r>
      <w:proofErr w:type="spellStart"/>
      <w:r w:rsidRPr="000B753C">
        <w:rPr>
          <w:sz w:val="20"/>
        </w:rPr>
        <w:t>ob</w:t>
      </w:r>
      <w:proofErr w:type="spellEnd"/>
      <w:r w:rsidRPr="000B753C">
        <w:rPr>
          <w:sz w:val="20"/>
          <w:lang w:val="ru-RU"/>
        </w:rPr>
        <w:t>-</w:t>
      </w:r>
      <w:proofErr w:type="spellStart"/>
      <w:r w:rsidRPr="000B753C">
        <w:rPr>
          <w:sz w:val="20"/>
        </w:rPr>
        <w:t>inostrannyih</w:t>
      </w:r>
      <w:proofErr w:type="spellEnd"/>
      <w:r w:rsidRPr="000B753C">
        <w:rPr>
          <w:sz w:val="20"/>
          <w:lang w:val="ru-RU"/>
        </w:rPr>
        <w:t>-</w:t>
      </w:r>
      <w:proofErr w:type="spellStart"/>
      <w:r w:rsidRPr="000B753C">
        <w:rPr>
          <w:sz w:val="20"/>
        </w:rPr>
        <w:t>investitsiyah</w:t>
      </w:r>
      <w:proofErr w:type="spellEnd"/>
      <w:r w:rsidRPr="000B753C">
        <w:rPr>
          <w:lang w:val="ru-RU"/>
        </w:rPr>
        <w:t>/</w:t>
      </w:r>
      <w:proofErr w:type="gramEnd"/>
    </w:p>
  </w:footnote>
  <w:footnote w:id="133">
    <w:p w14:paraId="5C463958" w14:textId="7A7DD983" w:rsidR="00621B42" w:rsidRPr="009412BD" w:rsidRDefault="00621B42">
      <w:pPr>
        <w:pStyle w:val="FootnoteText"/>
        <w:rPr>
          <w:lang w:val="ru-RU"/>
        </w:rPr>
      </w:pPr>
      <w:r>
        <w:rPr>
          <w:rStyle w:val="FootnoteReference"/>
        </w:rPr>
        <w:footnoteRef/>
      </w:r>
      <w:r w:rsidRPr="009412BD">
        <w:rPr>
          <w:lang w:val="ru-RU"/>
        </w:rPr>
        <w:t xml:space="preserve"> </w:t>
      </w:r>
      <w:proofErr w:type="spellStart"/>
      <w:r w:rsidRPr="009412BD">
        <w:rPr>
          <w:lang w:val="ru-RU"/>
        </w:rPr>
        <w:t>Хонг</w:t>
      </w:r>
      <w:proofErr w:type="spellEnd"/>
      <w:r w:rsidRPr="009412BD">
        <w:rPr>
          <w:lang w:val="ru-RU"/>
        </w:rPr>
        <w:t>: введение санкций ударит по обеим сторонам/ Вести Экономика URL: https://www.vestifinance.ru/articles/40296 (дата обращения 29.05.2019)</w:t>
      </w:r>
    </w:p>
  </w:footnote>
  <w:footnote w:id="134">
    <w:p w14:paraId="7A084437" w14:textId="7F7916F8" w:rsidR="00621B42" w:rsidRPr="009412BD" w:rsidRDefault="00621B42">
      <w:pPr>
        <w:pStyle w:val="FootnoteText"/>
      </w:pPr>
      <w:r>
        <w:rPr>
          <w:rStyle w:val="FootnoteReference"/>
        </w:rPr>
        <w:footnoteRef/>
      </w:r>
      <w:r w:rsidRPr="009412BD">
        <w:t xml:space="preserve"> The 2016 A.T. Kearney Foreign Direct Investment Confidence Index/ </w:t>
      </w:r>
      <w:proofErr w:type="spellStart"/>
      <w:r w:rsidRPr="009412BD">
        <w:t>ATKearney</w:t>
      </w:r>
      <w:proofErr w:type="spellEnd"/>
      <w:r w:rsidRPr="009412BD">
        <w:t xml:space="preserve"> URL: https://www.atkearney.com/documents/10192/8064626/2016+A.T.+Kearney+Foreign+Direct+Investment+Confidence+Index%E2%80%93FDI+on+the+Rebound.pdf/e61ec054-3923-4f96-b46c-d4b4227e7606</w:t>
      </w:r>
    </w:p>
  </w:footnote>
  <w:footnote w:id="135">
    <w:p w14:paraId="15A10011" w14:textId="388AB32A" w:rsidR="00621B42" w:rsidRPr="009412BD" w:rsidRDefault="00621B42">
      <w:pPr>
        <w:pStyle w:val="FootnoteText"/>
        <w:rPr>
          <w:lang w:val="ru-RU"/>
        </w:rPr>
      </w:pPr>
      <w:r>
        <w:rPr>
          <w:rStyle w:val="FootnoteReference"/>
        </w:rPr>
        <w:footnoteRef/>
      </w:r>
      <w:r w:rsidRPr="009412BD">
        <w:rPr>
          <w:lang w:val="ru-RU"/>
        </w:rPr>
        <w:t xml:space="preserve"> Россия переживает кризис иностранных инвестиций/ Эксперт </w:t>
      </w:r>
      <w:r w:rsidRPr="009412BD">
        <w:t>ONLINE</w:t>
      </w:r>
      <w:r w:rsidRPr="009412BD">
        <w:rPr>
          <w:lang w:val="ru-RU"/>
        </w:rPr>
        <w:t xml:space="preserve"> </w:t>
      </w:r>
      <w:r w:rsidRPr="009412BD">
        <w:t>URL</w:t>
      </w:r>
      <w:r w:rsidRPr="009412BD">
        <w:rPr>
          <w:lang w:val="ru-RU"/>
        </w:rPr>
        <w:t xml:space="preserve">: </w:t>
      </w:r>
      <w:r w:rsidRPr="009412BD">
        <w:t>https</w:t>
      </w:r>
      <w:r w:rsidRPr="009412BD">
        <w:rPr>
          <w:lang w:val="ru-RU"/>
        </w:rPr>
        <w:t>://</w:t>
      </w:r>
      <w:r w:rsidRPr="009412BD">
        <w:t>expert</w:t>
      </w:r>
      <w:r w:rsidRPr="009412BD">
        <w:rPr>
          <w:lang w:val="ru-RU"/>
        </w:rPr>
        <w:t>.</w:t>
      </w:r>
      <w:proofErr w:type="spellStart"/>
      <w:r w:rsidRPr="009412BD">
        <w:t>ru</w:t>
      </w:r>
      <w:proofErr w:type="spellEnd"/>
      <w:r w:rsidRPr="009412BD">
        <w:rPr>
          <w:lang w:val="ru-RU"/>
        </w:rPr>
        <w:t>/2018/11/15/</w:t>
      </w:r>
      <w:proofErr w:type="spellStart"/>
      <w:r w:rsidRPr="009412BD">
        <w:t>oreshkin</w:t>
      </w:r>
      <w:proofErr w:type="spellEnd"/>
      <w:r w:rsidRPr="009412BD">
        <w:rPr>
          <w:lang w:val="ru-RU"/>
        </w:rPr>
        <w:t>-</w:t>
      </w:r>
      <w:proofErr w:type="spellStart"/>
      <w:r w:rsidRPr="009412BD">
        <w:t>ob</w:t>
      </w:r>
      <w:proofErr w:type="spellEnd"/>
      <w:r w:rsidRPr="009412BD">
        <w:rPr>
          <w:lang w:val="ru-RU"/>
        </w:rPr>
        <w:t>-</w:t>
      </w:r>
      <w:proofErr w:type="spellStart"/>
      <w:r w:rsidRPr="009412BD">
        <w:t>inostrannyih</w:t>
      </w:r>
      <w:proofErr w:type="spellEnd"/>
      <w:r w:rsidRPr="009412BD">
        <w:rPr>
          <w:lang w:val="ru-RU"/>
        </w:rPr>
        <w:t>-</w:t>
      </w:r>
      <w:proofErr w:type="spellStart"/>
      <w:r w:rsidRPr="009412BD">
        <w:t>investitsiyah</w:t>
      </w:r>
      <w:proofErr w:type="spellEnd"/>
      <w:r w:rsidRPr="009412BD">
        <w:rPr>
          <w:lang w:val="ru-RU"/>
        </w:rPr>
        <w:t xml:space="preserve">/ </w:t>
      </w:r>
    </w:p>
  </w:footnote>
  <w:footnote w:id="136">
    <w:p w14:paraId="4C8EB654" w14:textId="276A026A" w:rsidR="00621B42" w:rsidRPr="002D47E2" w:rsidRDefault="00621B42">
      <w:pPr>
        <w:pStyle w:val="FootnoteText"/>
        <w:rPr>
          <w:lang w:val="ru-RU"/>
        </w:rPr>
      </w:pPr>
      <w:r>
        <w:rPr>
          <w:rStyle w:val="FootnoteReference"/>
        </w:rPr>
        <w:footnoteRef/>
      </w:r>
      <w:r w:rsidRPr="00565E3A">
        <w:rPr>
          <w:lang w:val="ru-RU"/>
        </w:rPr>
        <w:t xml:space="preserve"> </w:t>
      </w:r>
      <w:r>
        <w:rPr>
          <w:lang w:val="ru-RU"/>
        </w:rPr>
        <w:t xml:space="preserve">Там же </w:t>
      </w:r>
    </w:p>
  </w:footnote>
  <w:footnote w:id="137">
    <w:p w14:paraId="7BA8A0DA" w14:textId="1C7BD4CD" w:rsidR="00621B42" w:rsidRPr="00565E3A" w:rsidRDefault="00621B42">
      <w:pPr>
        <w:pStyle w:val="FootnoteText"/>
        <w:rPr>
          <w:lang w:val="ru-RU"/>
        </w:rPr>
      </w:pPr>
      <w:r>
        <w:rPr>
          <w:rStyle w:val="FootnoteReference"/>
        </w:rPr>
        <w:footnoteRef/>
      </w:r>
      <w:r w:rsidRPr="00565E3A">
        <w:rPr>
          <w:lang w:val="ru-RU"/>
        </w:rPr>
        <w:t xml:space="preserve"> </w:t>
      </w:r>
      <w:r w:rsidRPr="009412BD">
        <w:rPr>
          <w:lang w:val="ru-RU"/>
        </w:rPr>
        <w:t>На этом рынке нас нет: иностранцы боятся вкладывать в Россию/ Газета.ru URL: https://www.gazeta.ru/business/2018/11/26/12072613.shtml (дата обращения 29.05.2019)</w:t>
      </w:r>
    </w:p>
  </w:footnote>
  <w:footnote w:id="138">
    <w:p w14:paraId="163B1F98" w14:textId="2F2B6644" w:rsidR="00621B42" w:rsidRPr="00AF75FA" w:rsidRDefault="00621B42">
      <w:pPr>
        <w:pStyle w:val="FootnoteText"/>
        <w:rPr>
          <w:lang w:val="ru-RU"/>
        </w:rPr>
      </w:pPr>
      <w:r>
        <w:rPr>
          <w:rStyle w:val="FootnoteReference"/>
        </w:rPr>
        <w:footnoteRef/>
      </w:r>
      <w:r w:rsidRPr="00565E3A">
        <w:rPr>
          <w:lang w:val="ru-RU"/>
        </w:rPr>
        <w:t xml:space="preserve"> </w:t>
      </w:r>
      <w:r w:rsidRPr="009412BD">
        <w:rPr>
          <w:lang w:val="ru-RU"/>
        </w:rPr>
        <w:t xml:space="preserve">Иностранные инвестиции в российский бизнес упали рекордно с 1990-х/ РБК </w:t>
      </w:r>
      <w:r w:rsidRPr="009412BD">
        <w:t>URL</w:t>
      </w:r>
      <w:r w:rsidRPr="009412BD">
        <w:rPr>
          <w:lang w:val="ru-RU"/>
        </w:rPr>
        <w:t xml:space="preserve">: </w:t>
      </w:r>
      <w:r w:rsidRPr="009412BD">
        <w:t>https</w:t>
      </w:r>
      <w:r w:rsidRPr="009412BD">
        <w:rPr>
          <w:lang w:val="ru-RU"/>
        </w:rPr>
        <w:t>://</w:t>
      </w:r>
      <w:r w:rsidRPr="009412BD">
        <w:t>www</w:t>
      </w:r>
      <w:r w:rsidRPr="009412BD">
        <w:rPr>
          <w:lang w:val="ru-RU"/>
        </w:rPr>
        <w:t>.</w:t>
      </w:r>
      <w:proofErr w:type="spellStart"/>
      <w:r w:rsidRPr="009412BD">
        <w:t>rbc</w:t>
      </w:r>
      <w:proofErr w:type="spellEnd"/>
      <w:r w:rsidRPr="009412BD">
        <w:rPr>
          <w:lang w:val="ru-RU"/>
        </w:rPr>
        <w:t>.</w:t>
      </w:r>
      <w:proofErr w:type="spellStart"/>
      <w:r w:rsidRPr="009412BD">
        <w:t>ru</w:t>
      </w:r>
      <w:proofErr w:type="spellEnd"/>
      <w:r w:rsidRPr="009412BD">
        <w:rPr>
          <w:lang w:val="ru-RU"/>
        </w:rPr>
        <w:t>/</w:t>
      </w:r>
      <w:r w:rsidRPr="009412BD">
        <w:t>economics</w:t>
      </w:r>
      <w:r w:rsidRPr="009412BD">
        <w:rPr>
          <w:lang w:val="ru-RU"/>
        </w:rPr>
        <w:t>/12/10/2018/5</w:t>
      </w:r>
      <w:proofErr w:type="spellStart"/>
      <w:r w:rsidRPr="009412BD">
        <w:t>bc</w:t>
      </w:r>
      <w:proofErr w:type="spellEnd"/>
      <w:r w:rsidRPr="009412BD">
        <w:rPr>
          <w:lang w:val="ru-RU"/>
        </w:rPr>
        <w:t>0</w:t>
      </w:r>
      <w:r w:rsidRPr="009412BD">
        <w:t>a</w:t>
      </w:r>
      <w:r w:rsidRPr="009412BD">
        <w:rPr>
          <w:lang w:val="ru-RU"/>
        </w:rPr>
        <w:t>88</w:t>
      </w:r>
      <w:r w:rsidRPr="009412BD">
        <w:t>e</w:t>
      </w:r>
      <w:r w:rsidRPr="009412BD">
        <w:rPr>
          <w:lang w:val="ru-RU"/>
        </w:rPr>
        <w:t>9</w:t>
      </w:r>
      <w:r w:rsidRPr="009412BD">
        <w:t>a</w:t>
      </w:r>
      <w:r w:rsidRPr="009412BD">
        <w:rPr>
          <w:lang w:val="ru-RU"/>
        </w:rPr>
        <w:t>794756</w:t>
      </w:r>
      <w:r w:rsidRPr="009412BD">
        <w:t>f</w:t>
      </w:r>
      <w:r w:rsidRPr="009412BD">
        <w:rPr>
          <w:lang w:val="ru-RU"/>
        </w:rPr>
        <w:t>91868</w:t>
      </w:r>
      <w:r w:rsidRPr="009412BD">
        <w:t>da</w:t>
      </w:r>
    </w:p>
  </w:footnote>
  <w:footnote w:id="139">
    <w:p w14:paraId="709F726F" w14:textId="3315976F" w:rsidR="00621B42" w:rsidRPr="006B31CC" w:rsidRDefault="00621B42">
      <w:pPr>
        <w:pStyle w:val="FootnoteText"/>
        <w:rPr>
          <w:lang w:val="ru-RU"/>
        </w:rPr>
      </w:pPr>
      <w:r>
        <w:rPr>
          <w:rStyle w:val="FootnoteReference"/>
        </w:rPr>
        <w:footnoteRef/>
      </w:r>
      <w:r w:rsidRPr="006B31CC">
        <w:rPr>
          <w:lang w:val="ru-RU"/>
        </w:rPr>
        <w:t xml:space="preserve"> 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325 с.</w:t>
      </w:r>
    </w:p>
  </w:footnote>
  <w:footnote w:id="140">
    <w:p w14:paraId="24DA21D5" w14:textId="729B6C82" w:rsidR="00621B42" w:rsidRPr="006B31CC" w:rsidRDefault="00621B42">
      <w:pPr>
        <w:pStyle w:val="FootnoteText"/>
        <w:rPr>
          <w:lang w:val="ru-RU"/>
        </w:rPr>
      </w:pPr>
      <w:r>
        <w:rPr>
          <w:rStyle w:val="FootnoteReference"/>
        </w:rPr>
        <w:footnoteRef/>
      </w:r>
      <w:r w:rsidRPr="006B31CC">
        <w:rPr>
          <w:lang w:val="ru-RU"/>
        </w:rPr>
        <w:t xml:space="preserve"> </w:t>
      </w:r>
      <w:proofErr w:type="spellStart"/>
      <w:r w:rsidRPr="006B31CC">
        <w:rPr>
          <w:lang w:val="ru-RU"/>
        </w:rPr>
        <w:t>Maa</w:t>
      </w:r>
      <w:proofErr w:type="spellEnd"/>
      <w:r w:rsidRPr="006B31CC">
        <w:rPr>
          <w:lang w:val="ru-RU"/>
        </w:rPr>
        <w:t xml:space="preserve">- </w:t>
      </w:r>
      <w:proofErr w:type="spellStart"/>
      <w:r w:rsidRPr="006B31CC">
        <w:rPr>
          <w:lang w:val="ru-RU"/>
        </w:rPr>
        <w:t>ja</w:t>
      </w:r>
      <w:proofErr w:type="spellEnd"/>
      <w:r w:rsidRPr="006B31CC">
        <w:rPr>
          <w:lang w:val="ru-RU"/>
        </w:rPr>
        <w:t xml:space="preserve"> </w:t>
      </w:r>
      <w:proofErr w:type="spellStart"/>
      <w:r w:rsidRPr="006B31CC">
        <w:rPr>
          <w:lang w:val="ru-RU"/>
        </w:rPr>
        <w:t>toimialakatsaukset</w:t>
      </w:r>
      <w:proofErr w:type="spellEnd"/>
      <w:r w:rsidRPr="006B31CC">
        <w:rPr>
          <w:lang w:val="ru-RU"/>
        </w:rPr>
        <w:t xml:space="preserve"> 2015 / </w:t>
      </w:r>
      <w:proofErr w:type="spellStart"/>
      <w:r w:rsidRPr="006B31CC">
        <w:rPr>
          <w:lang w:val="ru-RU"/>
        </w:rPr>
        <w:t>Tulli</w:t>
      </w:r>
      <w:proofErr w:type="spellEnd"/>
      <w:r w:rsidRPr="006B31CC">
        <w:rPr>
          <w:lang w:val="ru-RU"/>
        </w:rPr>
        <w:t>, - Хельсинки, 2015. – 199 с.</w:t>
      </w:r>
    </w:p>
  </w:footnote>
  <w:footnote w:id="141">
    <w:p w14:paraId="452830F2" w14:textId="7AAC9DB0" w:rsidR="00621B42" w:rsidRPr="00823F75" w:rsidRDefault="00621B42" w:rsidP="0024645F">
      <w:pPr>
        <w:pStyle w:val="FootnoteText"/>
        <w:rPr>
          <w:lang w:val="ru-RU"/>
        </w:rPr>
      </w:pPr>
      <w:r>
        <w:rPr>
          <w:rStyle w:val="FootnoteReference"/>
        </w:rPr>
        <w:footnoteRef/>
      </w:r>
      <w:r w:rsidRPr="00823F75">
        <w:rPr>
          <w:lang w:val="ru-RU"/>
        </w:rPr>
        <w:t xml:space="preserve"> </w:t>
      </w:r>
      <w:r w:rsidRPr="006B31CC">
        <w:rPr>
          <w:lang w:val="ru-RU"/>
        </w:rPr>
        <w:t>Динамика внешней торговли/ Аналитический центр при Правительстве РФ URL: http://ac.gov.ru/files/publication/a/17665.pdf (дата обращения 29.05.2019)</w:t>
      </w:r>
    </w:p>
  </w:footnote>
  <w:footnote w:id="142">
    <w:p w14:paraId="2E909B96" w14:textId="0B924426" w:rsidR="00621B42" w:rsidRPr="009651B0" w:rsidRDefault="00621B42" w:rsidP="00504D44">
      <w:pPr>
        <w:pStyle w:val="FootnoteText"/>
        <w:rPr>
          <w:lang w:val="ru-RU"/>
        </w:rPr>
      </w:pPr>
      <w:r>
        <w:rPr>
          <w:rStyle w:val="FootnoteReference"/>
        </w:rPr>
        <w:footnoteRef/>
      </w:r>
      <w:r w:rsidRPr="009651B0">
        <w:rPr>
          <w:lang w:val="ru-RU"/>
        </w:rPr>
        <w:t xml:space="preserve"> </w:t>
      </w:r>
      <w:r w:rsidRPr="006B31CC">
        <w:rPr>
          <w:lang w:val="ru-RU"/>
        </w:rPr>
        <w:t>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w:t>
      </w:r>
      <w:r>
        <w:rPr>
          <w:lang w:val="ru-RU"/>
        </w:rPr>
        <w:t xml:space="preserve"> с.255</w:t>
      </w:r>
    </w:p>
  </w:footnote>
  <w:footnote w:id="143">
    <w:p w14:paraId="1F45A834" w14:textId="3B2F4A58" w:rsidR="00621B42" w:rsidRPr="0067161D" w:rsidRDefault="00621B42" w:rsidP="001B53C5">
      <w:pPr>
        <w:pStyle w:val="FootnoteText"/>
        <w:rPr>
          <w:lang w:val="ru-RU"/>
        </w:rPr>
      </w:pPr>
      <w:r>
        <w:rPr>
          <w:rStyle w:val="FootnoteReference"/>
        </w:rPr>
        <w:footnoteRef/>
      </w:r>
      <w:r w:rsidRPr="0067161D">
        <w:rPr>
          <w:lang w:val="ru-RU"/>
        </w:rPr>
        <w:t xml:space="preserve"> </w:t>
      </w:r>
      <w:r w:rsidRPr="006B31CC">
        <w:rPr>
          <w:lang w:val="ru-RU"/>
        </w:rPr>
        <w:t xml:space="preserve">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w:t>
      </w:r>
      <w:r>
        <w:rPr>
          <w:lang w:val="ru-RU"/>
        </w:rPr>
        <w:t>с.256</w:t>
      </w:r>
    </w:p>
  </w:footnote>
  <w:footnote w:id="144">
    <w:p w14:paraId="0079D945" w14:textId="717FC8F1" w:rsidR="00621B42" w:rsidRPr="006B31CC" w:rsidRDefault="00621B42">
      <w:pPr>
        <w:pStyle w:val="FootnoteText"/>
        <w:rPr>
          <w:lang w:val="ru-RU"/>
        </w:rPr>
      </w:pPr>
      <w:r>
        <w:rPr>
          <w:rStyle w:val="FootnoteReference"/>
        </w:rPr>
        <w:footnoteRef/>
      </w:r>
      <w:r w:rsidRPr="006B31CC">
        <w:rPr>
          <w:lang w:val="ru-RU"/>
        </w:rPr>
        <w:t xml:space="preserve"> </w:t>
      </w:r>
      <w:proofErr w:type="spellStart"/>
      <w:r w:rsidRPr="006B31CC">
        <w:rPr>
          <w:lang w:val="ru-RU"/>
        </w:rPr>
        <w:t>Дробот</w:t>
      </w:r>
      <w:proofErr w:type="spellEnd"/>
      <w:r w:rsidRPr="006B31CC">
        <w:rPr>
          <w:lang w:val="ru-RU"/>
        </w:rPr>
        <w:t xml:space="preserve"> Е.В. Влияние санкционных войн на развитие внешнеторговых отношений России и Финляндии / </w:t>
      </w:r>
      <w:proofErr w:type="spellStart"/>
      <w:r w:rsidRPr="006B31CC">
        <w:rPr>
          <w:lang w:val="ru-RU"/>
        </w:rPr>
        <w:t>Дробот</w:t>
      </w:r>
      <w:proofErr w:type="spellEnd"/>
      <w:r w:rsidRPr="006B31CC">
        <w:rPr>
          <w:lang w:val="ru-RU"/>
        </w:rPr>
        <w:t xml:space="preserve"> Е.В. //Российское предпринимательство. -2017, №5. – С.8</w:t>
      </w:r>
      <w:r>
        <w:rPr>
          <w:lang w:val="ru-RU"/>
        </w:rPr>
        <w:t>25</w:t>
      </w:r>
    </w:p>
  </w:footnote>
  <w:footnote w:id="145">
    <w:p w14:paraId="25878061" w14:textId="26977F55" w:rsidR="00621B42" w:rsidRPr="00495581" w:rsidRDefault="00621B42" w:rsidP="001B53C5">
      <w:pPr>
        <w:pStyle w:val="FootnoteText"/>
        <w:rPr>
          <w:lang w:val="ru-RU"/>
        </w:rPr>
      </w:pPr>
      <w:r>
        <w:rPr>
          <w:rStyle w:val="FootnoteReference"/>
        </w:rPr>
        <w:footnoteRef/>
      </w:r>
      <w:r w:rsidRPr="00F17FD5">
        <w:rPr>
          <w:lang w:val="ru-RU"/>
        </w:rPr>
        <w:t xml:space="preserve"> </w:t>
      </w:r>
      <w:r w:rsidRPr="006B31CC">
        <w:rPr>
          <w:lang w:val="ru-RU"/>
        </w:rPr>
        <w:t xml:space="preserve">Международная стандартная торговая классификация / ООН, – Нью-Йорк, 2008. – </w:t>
      </w:r>
      <w:r>
        <w:t>c</w:t>
      </w:r>
      <w:r w:rsidRPr="00495581">
        <w:rPr>
          <w:lang w:val="ru-RU"/>
        </w:rPr>
        <w:t>.15</w:t>
      </w:r>
    </w:p>
  </w:footnote>
  <w:footnote w:id="146">
    <w:p w14:paraId="1D8A46EF" w14:textId="7E74FC26" w:rsidR="00621B42" w:rsidRPr="00495581" w:rsidRDefault="00621B42">
      <w:pPr>
        <w:pStyle w:val="FootnoteText"/>
        <w:rPr>
          <w:lang w:val="ru-RU"/>
        </w:rPr>
      </w:pPr>
      <w:r>
        <w:rPr>
          <w:rStyle w:val="FootnoteReference"/>
        </w:rPr>
        <w:footnoteRef/>
      </w:r>
      <w:r w:rsidRPr="00495581">
        <w:rPr>
          <w:lang w:val="ru-RU"/>
        </w:rPr>
        <w:t xml:space="preserve"> 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w:t>
      </w:r>
      <w:r>
        <w:t>c</w:t>
      </w:r>
      <w:r w:rsidRPr="00495581">
        <w:rPr>
          <w:lang w:val="ru-RU"/>
        </w:rPr>
        <w:t>.258</w:t>
      </w:r>
    </w:p>
  </w:footnote>
  <w:footnote w:id="147">
    <w:p w14:paraId="552A4587" w14:textId="509B5D3C" w:rsidR="00621B42" w:rsidRPr="00495581" w:rsidRDefault="00621B42">
      <w:pPr>
        <w:pStyle w:val="FootnoteText"/>
        <w:rPr>
          <w:lang w:val="ru-RU"/>
        </w:rPr>
      </w:pPr>
      <w:r>
        <w:rPr>
          <w:rStyle w:val="FootnoteReference"/>
        </w:rPr>
        <w:footnoteRef/>
      </w:r>
      <w:r w:rsidRPr="00495581">
        <w:rPr>
          <w:lang w:val="ru-RU"/>
        </w:rPr>
        <w:t xml:space="preserve"> 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w:t>
      </w:r>
      <w:r>
        <w:t>c</w:t>
      </w:r>
      <w:r w:rsidRPr="00495581">
        <w:rPr>
          <w:lang w:val="ru-RU"/>
        </w:rPr>
        <w:t>/258</w:t>
      </w:r>
    </w:p>
  </w:footnote>
  <w:footnote w:id="148">
    <w:p w14:paraId="1D9FF531" w14:textId="478CF46D" w:rsidR="00621B42" w:rsidRPr="009D6186" w:rsidRDefault="00621B42">
      <w:pPr>
        <w:pStyle w:val="FootnoteText"/>
        <w:rPr>
          <w:lang w:val="ru-RU"/>
        </w:rPr>
      </w:pPr>
      <w:r>
        <w:rPr>
          <w:rStyle w:val="FootnoteReference"/>
        </w:rPr>
        <w:footnoteRef/>
      </w:r>
      <w:r w:rsidRPr="009D6186">
        <w:rPr>
          <w:lang w:val="ru-RU"/>
        </w:rPr>
        <w:t xml:space="preserve"> </w:t>
      </w:r>
      <w:proofErr w:type="spellStart"/>
      <w:r w:rsidRPr="009D6186">
        <w:rPr>
          <w:lang w:val="ru-RU"/>
        </w:rPr>
        <w:t>Maa</w:t>
      </w:r>
      <w:proofErr w:type="spellEnd"/>
      <w:r w:rsidRPr="009D6186">
        <w:rPr>
          <w:lang w:val="ru-RU"/>
        </w:rPr>
        <w:t xml:space="preserve">- </w:t>
      </w:r>
      <w:proofErr w:type="spellStart"/>
      <w:r w:rsidRPr="009D6186">
        <w:rPr>
          <w:lang w:val="ru-RU"/>
        </w:rPr>
        <w:t>ja</w:t>
      </w:r>
      <w:proofErr w:type="spellEnd"/>
      <w:r w:rsidRPr="009D6186">
        <w:rPr>
          <w:lang w:val="ru-RU"/>
        </w:rPr>
        <w:t xml:space="preserve"> </w:t>
      </w:r>
      <w:proofErr w:type="spellStart"/>
      <w:r w:rsidRPr="009D6186">
        <w:rPr>
          <w:lang w:val="ru-RU"/>
        </w:rPr>
        <w:t>toimialakatsaukset</w:t>
      </w:r>
      <w:proofErr w:type="spellEnd"/>
      <w:r w:rsidRPr="009D6186">
        <w:rPr>
          <w:lang w:val="ru-RU"/>
        </w:rPr>
        <w:t xml:space="preserve"> 2015 / </w:t>
      </w:r>
      <w:proofErr w:type="spellStart"/>
      <w:r w:rsidRPr="009D6186">
        <w:rPr>
          <w:lang w:val="ru-RU"/>
        </w:rPr>
        <w:t>Tulli</w:t>
      </w:r>
      <w:proofErr w:type="spellEnd"/>
      <w:r w:rsidRPr="009D6186">
        <w:rPr>
          <w:lang w:val="ru-RU"/>
        </w:rPr>
        <w:t xml:space="preserve">, - Хельсинки, 2015. – </w:t>
      </w:r>
      <w:r>
        <w:rPr>
          <w:lang w:val="ru-RU"/>
        </w:rPr>
        <w:t>с.72</w:t>
      </w:r>
    </w:p>
  </w:footnote>
  <w:footnote w:id="149">
    <w:p w14:paraId="09D7EA91" w14:textId="77777777" w:rsidR="00621B42" w:rsidRPr="009D6186" w:rsidRDefault="00621B42" w:rsidP="009D6186">
      <w:pPr>
        <w:pStyle w:val="FootnoteText"/>
        <w:rPr>
          <w:lang w:val="ru-RU"/>
        </w:rPr>
      </w:pPr>
      <w:r>
        <w:rPr>
          <w:rStyle w:val="FootnoteReference"/>
        </w:rPr>
        <w:footnoteRef/>
      </w:r>
      <w:r w:rsidRPr="009D6186">
        <w:rPr>
          <w:lang w:val="ru-RU"/>
        </w:rPr>
        <w:t xml:space="preserve"> 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w:t>
      </w:r>
      <w:r>
        <w:t>c</w:t>
      </w:r>
      <w:r w:rsidRPr="009D6186">
        <w:rPr>
          <w:lang w:val="ru-RU"/>
        </w:rPr>
        <w:t>.310</w:t>
      </w:r>
    </w:p>
    <w:p w14:paraId="6F5A2665" w14:textId="7654FE01" w:rsidR="00621B42" w:rsidRPr="009D6186" w:rsidRDefault="00621B42">
      <w:pPr>
        <w:pStyle w:val="FootnoteText"/>
        <w:rPr>
          <w:lang w:val="ru-RU"/>
        </w:rPr>
      </w:pPr>
    </w:p>
  </w:footnote>
  <w:footnote w:id="150">
    <w:p w14:paraId="3E024AC1" w14:textId="3C3B5C6D" w:rsidR="00621B42" w:rsidRPr="00492387" w:rsidRDefault="00621B42">
      <w:pPr>
        <w:pStyle w:val="FootnoteText"/>
        <w:rPr>
          <w:lang w:val="ru-RU"/>
        </w:rPr>
      </w:pPr>
      <w:r>
        <w:rPr>
          <w:rStyle w:val="FootnoteReference"/>
        </w:rPr>
        <w:footnoteRef/>
      </w:r>
      <w:r w:rsidRPr="00492387">
        <w:rPr>
          <w:lang w:val="ru-RU"/>
        </w:rPr>
        <w:t xml:space="preserve"> 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w:t>
      </w:r>
      <w:r>
        <w:rPr>
          <w:lang w:val="ru-RU"/>
        </w:rPr>
        <w:t>с.307</w:t>
      </w:r>
    </w:p>
  </w:footnote>
  <w:footnote w:id="151">
    <w:p w14:paraId="1DE95DE1" w14:textId="5C6C03EF" w:rsidR="00621B42" w:rsidRPr="00492387" w:rsidRDefault="00621B42">
      <w:pPr>
        <w:pStyle w:val="FootnoteText"/>
        <w:rPr>
          <w:lang w:val="ru-RU"/>
        </w:rPr>
      </w:pPr>
      <w:r>
        <w:rPr>
          <w:rStyle w:val="FootnoteReference"/>
        </w:rPr>
        <w:footnoteRef/>
      </w:r>
      <w:r w:rsidRPr="00492387">
        <w:rPr>
          <w:lang w:val="ru-RU"/>
        </w:rPr>
        <w:t xml:space="preserve"> 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w:t>
      </w:r>
      <w:r>
        <w:rPr>
          <w:lang w:val="ru-RU"/>
        </w:rPr>
        <w:t>с.307</w:t>
      </w:r>
    </w:p>
  </w:footnote>
  <w:footnote w:id="152">
    <w:p w14:paraId="20AA31E9" w14:textId="3A410680" w:rsidR="00621B42" w:rsidRPr="00B94C85" w:rsidRDefault="00621B42">
      <w:pPr>
        <w:pStyle w:val="FootnoteText"/>
        <w:rPr>
          <w:lang w:val="ru-RU"/>
        </w:rPr>
      </w:pPr>
      <w:r>
        <w:rPr>
          <w:rStyle w:val="FootnoteReference"/>
        </w:rPr>
        <w:footnoteRef/>
      </w:r>
      <w:r w:rsidRPr="00B94C85">
        <w:rPr>
          <w:lang w:val="ru-RU"/>
        </w:rPr>
        <w:t xml:space="preserve"> </w:t>
      </w:r>
      <w:proofErr w:type="spellStart"/>
      <w:r w:rsidRPr="00B94C85">
        <w:rPr>
          <w:lang w:val="ru-RU"/>
        </w:rPr>
        <w:t>Maa</w:t>
      </w:r>
      <w:proofErr w:type="spellEnd"/>
      <w:r w:rsidRPr="00B94C85">
        <w:rPr>
          <w:lang w:val="ru-RU"/>
        </w:rPr>
        <w:t xml:space="preserve">- </w:t>
      </w:r>
      <w:proofErr w:type="spellStart"/>
      <w:r w:rsidRPr="00B94C85">
        <w:rPr>
          <w:lang w:val="ru-RU"/>
        </w:rPr>
        <w:t>ja</w:t>
      </w:r>
      <w:proofErr w:type="spellEnd"/>
      <w:r w:rsidRPr="00B94C85">
        <w:rPr>
          <w:lang w:val="ru-RU"/>
        </w:rPr>
        <w:t xml:space="preserve"> </w:t>
      </w:r>
      <w:proofErr w:type="spellStart"/>
      <w:r w:rsidRPr="00B94C85">
        <w:rPr>
          <w:lang w:val="ru-RU"/>
        </w:rPr>
        <w:t>toimialakatsaukset</w:t>
      </w:r>
      <w:proofErr w:type="spellEnd"/>
      <w:r w:rsidRPr="00B94C85">
        <w:rPr>
          <w:lang w:val="ru-RU"/>
        </w:rPr>
        <w:t xml:space="preserve"> 2015 / </w:t>
      </w:r>
      <w:proofErr w:type="spellStart"/>
      <w:r w:rsidRPr="00B94C85">
        <w:rPr>
          <w:lang w:val="ru-RU"/>
        </w:rPr>
        <w:t>Tulli</w:t>
      </w:r>
      <w:proofErr w:type="spellEnd"/>
      <w:r w:rsidRPr="00B94C85">
        <w:rPr>
          <w:lang w:val="ru-RU"/>
        </w:rPr>
        <w:t xml:space="preserve">, - Хельсинки, 2015. – </w:t>
      </w:r>
      <w:r>
        <w:rPr>
          <w:lang w:val="ru-RU"/>
        </w:rPr>
        <w:t>с.73</w:t>
      </w:r>
    </w:p>
  </w:footnote>
  <w:footnote w:id="153">
    <w:p w14:paraId="29FF43D4" w14:textId="7DB2ECF8" w:rsidR="00621B42" w:rsidRPr="00B94C85" w:rsidRDefault="00621B42">
      <w:pPr>
        <w:pStyle w:val="FootnoteText"/>
        <w:rPr>
          <w:lang w:val="ru-RU"/>
        </w:rPr>
      </w:pPr>
      <w:r>
        <w:rPr>
          <w:rStyle w:val="FootnoteReference"/>
        </w:rPr>
        <w:footnoteRef/>
      </w:r>
      <w:r w:rsidRPr="00B94C85">
        <w:rPr>
          <w:lang w:val="ru-RU"/>
        </w:rPr>
        <w:t xml:space="preserve"> </w:t>
      </w:r>
      <w:r w:rsidRPr="00492387">
        <w:rPr>
          <w:lang w:val="ru-RU"/>
        </w:rPr>
        <w:t xml:space="preserve">Обзор Состояния экономики и основных направлений внешнеэкономической деятельности Финляндии в 2018 году / Торговое представительство Российской Федерации в Финляндии, - Хельсинки, 2019. – </w:t>
      </w:r>
      <w:r>
        <w:rPr>
          <w:lang w:val="ru-RU"/>
        </w:rPr>
        <w:t>с.307</w:t>
      </w:r>
    </w:p>
  </w:footnote>
  <w:footnote w:id="154">
    <w:p w14:paraId="1E3D01AA" w14:textId="4278D220" w:rsidR="00621B42" w:rsidRPr="00CE3747" w:rsidRDefault="00621B42" w:rsidP="0009138E">
      <w:pPr>
        <w:pStyle w:val="FootnoteText"/>
        <w:rPr>
          <w:lang w:val="ru-RU"/>
        </w:rPr>
      </w:pPr>
      <w:r>
        <w:rPr>
          <w:rStyle w:val="FootnoteReference"/>
        </w:rPr>
        <w:footnoteRef/>
      </w:r>
      <w:r w:rsidRPr="00DE1CD0">
        <w:rPr>
          <w:lang w:val="ru-RU"/>
        </w:rPr>
        <w:t xml:space="preserve"> </w:t>
      </w:r>
      <w:r w:rsidRPr="00A52EAE">
        <w:rPr>
          <w:lang w:val="ru-RU"/>
        </w:rPr>
        <w:t>Указ Президента РФ от 30 июня 2017 г. N 293 «О продлении действия отдельных специальных экономических мер в целях обеспечения безопасности Российской Федерации» // Собрание законодательства Российской Федерации. -2017. №27 -Ст.4022</w:t>
      </w:r>
    </w:p>
  </w:footnote>
  <w:footnote w:id="155">
    <w:p w14:paraId="2575A3B6" w14:textId="476B1852" w:rsidR="00621B42" w:rsidRPr="006F4F77" w:rsidRDefault="00621B42" w:rsidP="0009138E">
      <w:pPr>
        <w:pStyle w:val="FootnoteText"/>
        <w:rPr>
          <w:lang w:val="ru-RU"/>
        </w:rPr>
      </w:pPr>
      <w:r>
        <w:rPr>
          <w:rStyle w:val="FootnoteReference"/>
        </w:rPr>
        <w:footnoteRef/>
      </w:r>
      <w:r w:rsidRPr="006F4F77">
        <w:rPr>
          <w:lang w:val="ru-RU"/>
        </w:rPr>
        <w:t xml:space="preserve"> </w:t>
      </w:r>
      <w:r w:rsidRPr="00A52EAE">
        <w:rPr>
          <w:lang w:val="ru-RU"/>
        </w:rPr>
        <w:t>Правительство Российской Федерации постановление от 7 августа 2014 г. N 778 «О мерах по реализации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 Собрание законодательства Российской Федерации. -2014. №32 -Ст. 7598</w:t>
      </w:r>
    </w:p>
  </w:footnote>
  <w:footnote w:id="156">
    <w:p w14:paraId="2D164580" w14:textId="66CF8DB2" w:rsidR="00621B42" w:rsidRPr="00724945" w:rsidRDefault="00621B42" w:rsidP="0009138E">
      <w:pPr>
        <w:pStyle w:val="FootnoteText"/>
        <w:rPr>
          <w:lang w:val="ru-RU"/>
        </w:rPr>
      </w:pPr>
      <w:r>
        <w:rPr>
          <w:rStyle w:val="FootnoteReference"/>
        </w:rPr>
        <w:footnoteRef/>
      </w:r>
      <w:r w:rsidRPr="00724945">
        <w:rPr>
          <w:lang w:val="ru-RU"/>
        </w:rPr>
        <w:t xml:space="preserve"> </w:t>
      </w:r>
      <w:r w:rsidRPr="003D1B06">
        <w:rPr>
          <w:lang w:val="ru-RU"/>
        </w:rPr>
        <w:t>Указ Президента РФ от 16 июля 2018 г. N 420 «О продлении действия отдельных специальных экономических мер в целях обеспечения безопасности Российской Федерации» // Собрание законодательства Российской Федерации. -2018. №29 -Ст.4421</w:t>
      </w:r>
    </w:p>
  </w:footnote>
  <w:footnote w:id="157">
    <w:p w14:paraId="5F8EBA75" w14:textId="4EC49655" w:rsidR="00621B42" w:rsidRPr="00A52EAE" w:rsidRDefault="00621B42">
      <w:pPr>
        <w:pStyle w:val="FootnoteText"/>
        <w:rPr>
          <w:lang w:val="ru-RU"/>
        </w:rPr>
      </w:pPr>
      <w:r>
        <w:rPr>
          <w:rStyle w:val="FootnoteReference"/>
        </w:rPr>
        <w:footnoteRef/>
      </w:r>
      <w:r w:rsidRPr="00A52EAE">
        <w:rPr>
          <w:lang w:val="ru-RU"/>
        </w:rPr>
        <w:t xml:space="preserve"> Правительство Российской Федерации постановление от 7 августа 2014 г. N 778 «О мерах по реализации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 Собрание законодательства Российской Федерации. -2014. №32 -Ст. 7598</w:t>
      </w:r>
    </w:p>
  </w:footnote>
  <w:footnote w:id="158">
    <w:p w14:paraId="4A7504CF" w14:textId="13F37568" w:rsidR="00621B42" w:rsidRPr="003D1B06" w:rsidRDefault="00621B42" w:rsidP="0009138E">
      <w:pPr>
        <w:pStyle w:val="FootnoteText"/>
        <w:rPr>
          <w:lang w:val="ru-RU"/>
        </w:rPr>
      </w:pPr>
      <w:r w:rsidRPr="003D1B06">
        <w:rPr>
          <w:rStyle w:val="FootnoteReference"/>
        </w:rPr>
        <w:footnoteRef/>
      </w:r>
      <w:r w:rsidRPr="003D1B06">
        <w:rPr>
          <w:lang w:val="ru-RU"/>
        </w:rPr>
        <w:t xml:space="preserve"> </w:t>
      </w:r>
      <w:hyperlink r:id="rId2" w:anchor="friends" w:history="1">
        <w:r w:rsidRPr="003D1B06">
          <w:rPr>
            <w:rStyle w:val="Hyperlink"/>
            <w:color w:val="auto"/>
            <w:u w:val="none"/>
            <w:lang w:val="ru-RU"/>
          </w:rPr>
          <w:t>Там</w:t>
        </w:r>
      </w:hyperlink>
      <w:r w:rsidRPr="003D1B06">
        <w:rPr>
          <w:rStyle w:val="Hyperlink"/>
          <w:color w:val="auto"/>
          <w:u w:val="none"/>
          <w:lang w:val="ru-RU"/>
        </w:rPr>
        <w:t xml:space="preserve"> же.</w:t>
      </w:r>
    </w:p>
  </w:footnote>
  <w:footnote w:id="159">
    <w:p w14:paraId="064653B7" w14:textId="21A35DE5" w:rsidR="00621B42" w:rsidRPr="007C478C" w:rsidRDefault="00621B42" w:rsidP="0009138E">
      <w:pPr>
        <w:pStyle w:val="FootnoteText"/>
        <w:rPr>
          <w:lang w:val="ru-RU"/>
        </w:rPr>
      </w:pPr>
      <w:r>
        <w:rPr>
          <w:rStyle w:val="FootnoteReference"/>
        </w:rPr>
        <w:footnoteRef/>
      </w:r>
      <w:r w:rsidRPr="007C478C">
        <w:rPr>
          <w:lang w:val="ru-RU"/>
        </w:rPr>
        <w:t xml:space="preserve"> </w:t>
      </w:r>
      <w:r w:rsidRPr="002C2D68">
        <w:rPr>
          <w:lang w:val="ru-RU"/>
        </w:rPr>
        <w:t>Правительство Российской Федерации постановление от 7 августа 2014 г. N 778 «О мерах по реализации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 Собрание законодательства Российской Федерации. -2014. №32 -Ст. 7598</w:t>
      </w:r>
    </w:p>
  </w:footnote>
  <w:footnote w:id="160">
    <w:p w14:paraId="53065724" w14:textId="14B3405A" w:rsidR="00621B42" w:rsidRPr="00745BFC" w:rsidRDefault="00621B42" w:rsidP="0009138E">
      <w:pPr>
        <w:pStyle w:val="FootnoteText"/>
        <w:rPr>
          <w:lang w:val="ru-RU"/>
        </w:rPr>
      </w:pPr>
      <w:r>
        <w:rPr>
          <w:rStyle w:val="FootnoteReference"/>
        </w:rPr>
        <w:footnoteRef/>
      </w:r>
      <w:r w:rsidRPr="00D419A6">
        <w:rPr>
          <w:lang w:val="ru-RU"/>
        </w:rPr>
        <w:t xml:space="preserve"> ULJAS - </w:t>
      </w:r>
      <w:proofErr w:type="spellStart"/>
      <w:r w:rsidRPr="00D419A6">
        <w:rPr>
          <w:lang w:val="ru-RU"/>
        </w:rPr>
        <w:t>Tavaroiden</w:t>
      </w:r>
      <w:proofErr w:type="spellEnd"/>
      <w:r w:rsidRPr="00D419A6">
        <w:rPr>
          <w:lang w:val="ru-RU"/>
        </w:rPr>
        <w:t xml:space="preserve"> </w:t>
      </w:r>
      <w:proofErr w:type="spellStart"/>
      <w:r w:rsidRPr="00D419A6">
        <w:rPr>
          <w:lang w:val="ru-RU"/>
        </w:rPr>
        <w:t>ulkomaankauppatilastot</w:t>
      </w:r>
      <w:proofErr w:type="spellEnd"/>
      <w:r w:rsidRPr="00D419A6">
        <w:rPr>
          <w:lang w:val="ru-RU"/>
        </w:rPr>
        <w:t xml:space="preserve"> / </w:t>
      </w:r>
      <w:proofErr w:type="spellStart"/>
      <w:r w:rsidRPr="00D419A6">
        <w:rPr>
          <w:lang w:val="ru-RU"/>
        </w:rPr>
        <w:t>Tulli</w:t>
      </w:r>
      <w:proofErr w:type="spellEnd"/>
      <w:r w:rsidRPr="00D419A6">
        <w:rPr>
          <w:lang w:val="ru-RU"/>
        </w:rPr>
        <w:t xml:space="preserve"> URL: http://uljas.tulli.fi/uljas/ (дата обращения 29.05.2019)</w:t>
      </w:r>
    </w:p>
  </w:footnote>
  <w:footnote w:id="161">
    <w:p w14:paraId="3549DABE" w14:textId="73112AF6" w:rsidR="00621B42" w:rsidRPr="00E46922" w:rsidRDefault="00621B42" w:rsidP="0009138E">
      <w:pPr>
        <w:pStyle w:val="FootnoteText"/>
        <w:rPr>
          <w:lang w:val="ru-RU"/>
        </w:rPr>
      </w:pPr>
      <w:r>
        <w:rPr>
          <w:rStyle w:val="FootnoteReference"/>
        </w:rPr>
        <w:footnoteRef/>
      </w:r>
      <w:r w:rsidRPr="00E46922">
        <w:rPr>
          <w:lang w:val="ru-RU"/>
        </w:rPr>
        <w:t xml:space="preserve"> </w:t>
      </w:r>
      <w:r w:rsidRPr="00AB6902">
        <w:rPr>
          <w:lang w:val="ru-RU"/>
        </w:rPr>
        <w:t xml:space="preserve">Семенова Н.Н., </w:t>
      </w:r>
      <w:proofErr w:type="spellStart"/>
      <w:r w:rsidRPr="00AB6902">
        <w:rPr>
          <w:lang w:val="ru-RU"/>
        </w:rPr>
        <w:t>Сундикова</w:t>
      </w:r>
      <w:proofErr w:type="spellEnd"/>
      <w:r w:rsidRPr="00AB6902">
        <w:rPr>
          <w:lang w:val="ru-RU"/>
        </w:rPr>
        <w:t xml:space="preserve"> И.В. Российское продовольственное эмбарго: кому хуже? / Семенова Н.Н., </w:t>
      </w:r>
      <w:proofErr w:type="spellStart"/>
      <w:r w:rsidRPr="00AB6902">
        <w:rPr>
          <w:lang w:val="ru-RU"/>
        </w:rPr>
        <w:t>Сундикова</w:t>
      </w:r>
      <w:proofErr w:type="spellEnd"/>
      <w:r w:rsidRPr="00AB6902">
        <w:rPr>
          <w:lang w:val="ru-RU"/>
        </w:rPr>
        <w:t xml:space="preserve"> И.В. // Финансовая аналитика: проблемы и решения. – 2015. №40. -С.3</w:t>
      </w:r>
      <w:r>
        <w:rPr>
          <w:lang w:val="ru-RU"/>
        </w:rPr>
        <w:t>9</w:t>
      </w:r>
    </w:p>
  </w:footnote>
  <w:footnote w:id="162">
    <w:p w14:paraId="1D0EB22F" w14:textId="6B849D82" w:rsidR="00621B42" w:rsidRPr="00E46922" w:rsidRDefault="00621B42" w:rsidP="0009138E">
      <w:pPr>
        <w:pStyle w:val="FootnoteText"/>
        <w:rPr>
          <w:lang w:val="ru-RU"/>
        </w:rPr>
      </w:pPr>
      <w:r>
        <w:rPr>
          <w:rStyle w:val="FootnoteReference"/>
        </w:rPr>
        <w:footnoteRef/>
      </w:r>
      <w:r w:rsidRPr="00E46922">
        <w:rPr>
          <w:lang w:val="ru-RU"/>
        </w:rPr>
        <w:t xml:space="preserve"> </w:t>
      </w:r>
      <w:proofErr w:type="spellStart"/>
      <w:r w:rsidRPr="00AB6902">
        <w:rPr>
          <w:lang w:val="ru-RU"/>
        </w:rPr>
        <w:t>Липницкий</w:t>
      </w:r>
      <w:proofErr w:type="spellEnd"/>
      <w:r w:rsidRPr="00AB6902">
        <w:rPr>
          <w:lang w:val="ru-RU"/>
        </w:rPr>
        <w:t xml:space="preserve"> Т.В. Продовольственная безопасность России: эмбарго – плюсы и минусы/ </w:t>
      </w:r>
      <w:proofErr w:type="spellStart"/>
      <w:r w:rsidRPr="00AB6902">
        <w:rPr>
          <w:lang w:val="ru-RU"/>
        </w:rPr>
        <w:t>Липницкий</w:t>
      </w:r>
      <w:proofErr w:type="spellEnd"/>
      <w:r w:rsidRPr="00AB6902">
        <w:rPr>
          <w:lang w:val="ru-RU"/>
        </w:rPr>
        <w:t xml:space="preserve"> Т.В. // АПК: Экономика, управление. 2015. № 7. С. 5</w:t>
      </w:r>
      <w:r>
        <w:rPr>
          <w:lang w:val="ru-RU"/>
        </w:rPr>
        <w:t>2</w:t>
      </w:r>
    </w:p>
  </w:footnote>
  <w:footnote w:id="163">
    <w:p w14:paraId="57D6876B" w14:textId="339185EC" w:rsidR="00621B42" w:rsidRPr="00E46922" w:rsidRDefault="00621B42" w:rsidP="0009138E">
      <w:pPr>
        <w:pStyle w:val="FootnoteText"/>
        <w:rPr>
          <w:lang w:val="ru-RU"/>
        </w:rPr>
      </w:pPr>
      <w:r>
        <w:rPr>
          <w:rStyle w:val="FootnoteReference"/>
        </w:rPr>
        <w:footnoteRef/>
      </w:r>
      <w:r w:rsidRPr="00E46922">
        <w:rPr>
          <w:lang w:val="ru-RU"/>
        </w:rPr>
        <w:t xml:space="preserve"> </w:t>
      </w:r>
      <w:r w:rsidRPr="00AB6902">
        <w:rPr>
          <w:lang w:val="ru-RU"/>
        </w:rPr>
        <w:t>Семин А.Н. Продовольственная безопасность России в условиях эмбарго / Семин А.Н. // Экономика сельскохозяйственных и перерабатывающих предприятий. – 2015. №5. - С.</w:t>
      </w:r>
      <w:r>
        <w:rPr>
          <w:lang w:val="ru-RU"/>
        </w:rPr>
        <w:t>10</w:t>
      </w:r>
    </w:p>
  </w:footnote>
  <w:footnote w:id="164">
    <w:p w14:paraId="1CB8093F" w14:textId="3053D3A2" w:rsidR="00621B42" w:rsidRPr="00E46922" w:rsidRDefault="00621B42" w:rsidP="00AB6902">
      <w:pPr>
        <w:pStyle w:val="FootnoteText"/>
        <w:rPr>
          <w:lang w:val="ru-RU"/>
        </w:rPr>
      </w:pPr>
      <w:r>
        <w:rPr>
          <w:rStyle w:val="FootnoteReference"/>
        </w:rPr>
        <w:footnoteRef/>
      </w:r>
      <w:r w:rsidRPr="00AB6902">
        <w:rPr>
          <w:lang w:val="ru-RU"/>
        </w:rPr>
        <w:t xml:space="preserve"> Семенова Н.Н., </w:t>
      </w:r>
      <w:proofErr w:type="spellStart"/>
      <w:r w:rsidRPr="00AB6902">
        <w:rPr>
          <w:lang w:val="ru-RU"/>
        </w:rPr>
        <w:t>Сундикова</w:t>
      </w:r>
      <w:proofErr w:type="spellEnd"/>
      <w:r w:rsidRPr="00AB6902">
        <w:rPr>
          <w:lang w:val="ru-RU"/>
        </w:rPr>
        <w:t xml:space="preserve"> И.В. Российское продовольственное эмбарго: кому хуже? / Семенова Н.Н., </w:t>
      </w:r>
      <w:proofErr w:type="spellStart"/>
      <w:r w:rsidRPr="00AB6902">
        <w:rPr>
          <w:lang w:val="ru-RU"/>
        </w:rPr>
        <w:t>Сундикова</w:t>
      </w:r>
      <w:proofErr w:type="spellEnd"/>
      <w:r w:rsidRPr="00AB6902">
        <w:rPr>
          <w:lang w:val="ru-RU"/>
        </w:rPr>
        <w:t xml:space="preserve"> И.В. // Финансовая аналитика: проблемы и решения. – 2015. №40. -С.</w:t>
      </w:r>
      <w:r>
        <w:rPr>
          <w:lang w:val="ru-RU"/>
        </w:rPr>
        <w:t>40</w:t>
      </w:r>
    </w:p>
    <w:p w14:paraId="0B9E6C65" w14:textId="425467CA" w:rsidR="00621B42" w:rsidRPr="00AB6902" w:rsidRDefault="00621B42">
      <w:pPr>
        <w:pStyle w:val="FootnoteText"/>
        <w:rPr>
          <w:lang w:val="ru-RU"/>
        </w:rPr>
      </w:pPr>
    </w:p>
  </w:footnote>
  <w:footnote w:id="165">
    <w:p w14:paraId="57356341" w14:textId="3F2C9A42" w:rsidR="00621B42" w:rsidRPr="00AB6902" w:rsidRDefault="00621B42">
      <w:pPr>
        <w:pStyle w:val="FootnoteText"/>
        <w:rPr>
          <w:lang w:val="ru-RU"/>
        </w:rPr>
      </w:pPr>
      <w:r>
        <w:rPr>
          <w:rStyle w:val="FootnoteReference"/>
        </w:rPr>
        <w:footnoteRef/>
      </w:r>
      <w:r w:rsidRPr="00AB6902">
        <w:rPr>
          <w:lang w:val="ru-RU"/>
        </w:rPr>
        <w:t xml:space="preserve"> </w:t>
      </w:r>
      <w:r>
        <w:rPr>
          <w:lang w:val="ru-RU"/>
        </w:rPr>
        <w:t>Там же.</w:t>
      </w:r>
    </w:p>
  </w:footnote>
  <w:footnote w:id="166">
    <w:p w14:paraId="5C16059C" w14:textId="12EA207E" w:rsidR="00621B42" w:rsidRPr="00E46922" w:rsidRDefault="00621B42" w:rsidP="0009138E">
      <w:pPr>
        <w:pStyle w:val="FootnoteText"/>
        <w:rPr>
          <w:lang w:val="ru-RU"/>
        </w:rPr>
      </w:pPr>
      <w:r>
        <w:rPr>
          <w:rStyle w:val="FootnoteReference"/>
        </w:rPr>
        <w:footnoteRef/>
      </w:r>
      <w:r w:rsidRPr="00AB6902">
        <w:rPr>
          <w:lang w:val="ru-RU"/>
        </w:rPr>
        <w:t xml:space="preserve">Семенова Н.Н., </w:t>
      </w:r>
      <w:proofErr w:type="spellStart"/>
      <w:r w:rsidRPr="00AB6902">
        <w:rPr>
          <w:lang w:val="ru-RU"/>
        </w:rPr>
        <w:t>Сундикова</w:t>
      </w:r>
      <w:proofErr w:type="spellEnd"/>
      <w:r w:rsidRPr="00AB6902">
        <w:rPr>
          <w:lang w:val="ru-RU"/>
        </w:rPr>
        <w:t xml:space="preserve"> И.В. Российское продовольственное эмбарго: кому хуже? / Семенова Н.Н., </w:t>
      </w:r>
      <w:proofErr w:type="spellStart"/>
      <w:r w:rsidRPr="00AB6902">
        <w:rPr>
          <w:lang w:val="ru-RU"/>
        </w:rPr>
        <w:t>Сундикова</w:t>
      </w:r>
      <w:proofErr w:type="spellEnd"/>
      <w:r w:rsidRPr="00AB6902">
        <w:rPr>
          <w:lang w:val="ru-RU"/>
        </w:rPr>
        <w:t xml:space="preserve"> И.В. // Финансовая аналитика: проблемы и решения. – 2015. №40. -С.39</w:t>
      </w:r>
    </w:p>
  </w:footnote>
  <w:footnote w:id="167">
    <w:p w14:paraId="14FDFE92" w14:textId="08633F9F" w:rsidR="00621B42" w:rsidRPr="00AB6902" w:rsidRDefault="00621B42">
      <w:pPr>
        <w:pStyle w:val="FootnoteText"/>
        <w:rPr>
          <w:lang w:val="ru-RU"/>
        </w:rPr>
      </w:pPr>
      <w:r>
        <w:rPr>
          <w:rStyle w:val="FootnoteReference"/>
        </w:rPr>
        <w:footnoteRef/>
      </w:r>
      <w:r w:rsidRPr="00AB6902">
        <w:rPr>
          <w:lang w:val="ru-RU"/>
        </w:rPr>
        <w:t xml:space="preserve"> Кузнецов А.В. Результативность экономических «</w:t>
      </w:r>
      <w:proofErr w:type="spellStart"/>
      <w:r w:rsidRPr="00AB6902">
        <w:rPr>
          <w:lang w:val="ru-RU"/>
        </w:rPr>
        <w:t>контрсанкций</w:t>
      </w:r>
      <w:proofErr w:type="spellEnd"/>
      <w:r w:rsidRPr="00AB6902">
        <w:rPr>
          <w:lang w:val="ru-RU"/>
        </w:rPr>
        <w:t>» России против ЕС / Кузнецов А.В. // Вестник Дипломатической академии МИД России. Россия и мир. - 2016. №9. – С.1</w:t>
      </w:r>
      <w:r>
        <w:rPr>
          <w:lang w:val="ru-RU"/>
        </w:rPr>
        <w:t>40</w:t>
      </w:r>
    </w:p>
  </w:footnote>
  <w:footnote w:id="168">
    <w:p w14:paraId="53E22788" w14:textId="397307D4" w:rsidR="00621B42" w:rsidRPr="00F7682D" w:rsidRDefault="00621B42" w:rsidP="0009138E">
      <w:pPr>
        <w:pStyle w:val="FootnoteText"/>
        <w:rPr>
          <w:lang w:val="ru-RU"/>
        </w:rPr>
      </w:pPr>
      <w:r>
        <w:rPr>
          <w:rStyle w:val="FootnoteReference"/>
        </w:rPr>
        <w:footnoteRef/>
      </w:r>
      <w:r w:rsidRPr="00F7682D">
        <w:rPr>
          <w:lang w:val="ru-RU"/>
        </w:rPr>
        <w:t xml:space="preserve"> </w:t>
      </w:r>
      <w:r w:rsidRPr="00F32217">
        <w:rPr>
          <w:lang w:val="ru-RU"/>
        </w:rPr>
        <w:t>Правительство Российской Федерации постановление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 Собрание законодательства Российской Федерации. -2012. №32 -Ст.4549</w:t>
      </w:r>
    </w:p>
  </w:footnote>
  <w:footnote w:id="169">
    <w:p w14:paraId="261381E5" w14:textId="7C1DDE0D" w:rsidR="00621B42" w:rsidRPr="00432E7E" w:rsidRDefault="00621B42" w:rsidP="0009138E">
      <w:pPr>
        <w:pStyle w:val="FootnoteText"/>
        <w:rPr>
          <w:lang w:val="ru-RU"/>
        </w:rPr>
      </w:pPr>
      <w:r>
        <w:rPr>
          <w:rStyle w:val="FootnoteReference"/>
        </w:rPr>
        <w:footnoteRef/>
      </w:r>
      <w:r w:rsidRPr="00F32217">
        <w:rPr>
          <w:lang w:val="ru-RU"/>
        </w:rPr>
        <w:t xml:space="preserve">Семенова Н.Н., </w:t>
      </w:r>
      <w:proofErr w:type="spellStart"/>
      <w:r w:rsidRPr="00F32217">
        <w:rPr>
          <w:lang w:val="ru-RU"/>
        </w:rPr>
        <w:t>Сундикова</w:t>
      </w:r>
      <w:proofErr w:type="spellEnd"/>
      <w:r w:rsidRPr="00F32217">
        <w:rPr>
          <w:lang w:val="ru-RU"/>
        </w:rPr>
        <w:t xml:space="preserve"> И.В. Российское продовольственное эмбарго: кому хуже? / Семенова Н.Н., </w:t>
      </w:r>
      <w:proofErr w:type="spellStart"/>
      <w:r w:rsidRPr="00F32217">
        <w:rPr>
          <w:lang w:val="ru-RU"/>
        </w:rPr>
        <w:t>Сундикова</w:t>
      </w:r>
      <w:proofErr w:type="spellEnd"/>
      <w:r w:rsidRPr="00F32217">
        <w:rPr>
          <w:lang w:val="ru-RU"/>
        </w:rPr>
        <w:t xml:space="preserve"> И.В. // Финансовая аналитика: проблемы и решения. – 2015. №40. -С.</w:t>
      </w:r>
      <w:r>
        <w:rPr>
          <w:lang w:val="ru-RU"/>
        </w:rPr>
        <w:t>35</w:t>
      </w:r>
    </w:p>
  </w:footnote>
  <w:footnote w:id="170">
    <w:p w14:paraId="556B00D6" w14:textId="4D76948C" w:rsidR="00621B42" w:rsidRPr="00B8727F" w:rsidRDefault="00621B42" w:rsidP="0009138E">
      <w:pPr>
        <w:pStyle w:val="FootnoteText"/>
        <w:rPr>
          <w:lang w:val="ru-RU"/>
        </w:rPr>
      </w:pPr>
      <w:r>
        <w:rPr>
          <w:rStyle w:val="FootnoteReference"/>
        </w:rPr>
        <w:footnoteRef/>
      </w:r>
      <w:r w:rsidRPr="00B8727F">
        <w:rPr>
          <w:lang w:val="ru-RU"/>
        </w:rPr>
        <w:t xml:space="preserve"> </w:t>
      </w:r>
      <w:r w:rsidRPr="00F32217">
        <w:rPr>
          <w:lang w:val="ru-RU"/>
        </w:rPr>
        <w:t>Кузнецов А.В. Результативность экономических «</w:t>
      </w:r>
      <w:proofErr w:type="spellStart"/>
      <w:r w:rsidRPr="00F32217">
        <w:rPr>
          <w:lang w:val="ru-RU"/>
        </w:rPr>
        <w:t>контрсанкций</w:t>
      </w:r>
      <w:proofErr w:type="spellEnd"/>
      <w:r w:rsidRPr="00F32217">
        <w:rPr>
          <w:lang w:val="ru-RU"/>
        </w:rPr>
        <w:t>» России против ЕС / Кузнецов А.В. // Вестник Дипломатической академии МИД России. Россия и мир. - 2016. №9. – С.1</w:t>
      </w:r>
      <w:r>
        <w:rPr>
          <w:lang w:val="ru-RU"/>
        </w:rPr>
        <w:t>45</w:t>
      </w:r>
    </w:p>
  </w:footnote>
  <w:footnote w:id="171">
    <w:p w14:paraId="050BF8FF" w14:textId="60F4C83F" w:rsidR="00621B42" w:rsidRPr="00E669AD" w:rsidRDefault="00621B42" w:rsidP="0009138E">
      <w:pPr>
        <w:pStyle w:val="FootnoteText"/>
        <w:rPr>
          <w:lang w:val="ru-RU"/>
        </w:rPr>
      </w:pPr>
      <w:r>
        <w:rPr>
          <w:rStyle w:val="FootnoteReference"/>
        </w:rPr>
        <w:footnoteRef/>
      </w:r>
      <w:r w:rsidRPr="00DE1CD0">
        <w:rPr>
          <w:lang w:val="ru-RU"/>
        </w:rPr>
        <w:t xml:space="preserve"> </w:t>
      </w:r>
      <w:r w:rsidRPr="00F32217">
        <w:rPr>
          <w:lang w:val="ru-RU"/>
        </w:rPr>
        <w:t xml:space="preserve">Российские экономисты сочли несущественным ущерб Запада от </w:t>
      </w:r>
      <w:proofErr w:type="spellStart"/>
      <w:r w:rsidRPr="00F32217">
        <w:rPr>
          <w:lang w:val="ru-RU"/>
        </w:rPr>
        <w:t>контрсанкций</w:t>
      </w:r>
      <w:proofErr w:type="spellEnd"/>
      <w:r w:rsidRPr="00F32217">
        <w:rPr>
          <w:lang w:val="ru-RU"/>
        </w:rPr>
        <w:t xml:space="preserve"> / РБК URL: https://www.rbc.ru/economics/08/09/2016/57d188979a794794f842fb41 (дата обращения 29.05.2019)</w:t>
      </w:r>
    </w:p>
  </w:footnote>
  <w:footnote w:id="172">
    <w:p w14:paraId="375C0DA7" w14:textId="0F1D8BB3" w:rsidR="00621B42" w:rsidRPr="00F32217" w:rsidRDefault="00621B42" w:rsidP="0009138E">
      <w:pPr>
        <w:pStyle w:val="FootnoteText"/>
        <w:rPr>
          <w:lang w:val="ru-RU"/>
        </w:rPr>
      </w:pPr>
      <w:r>
        <w:rPr>
          <w:rStyle w:val="FootnoteReference"/>
        </w:rPr>
        <w:footnoteRef/>
      </w:r>
      <w:r w:rsidRPr="00DE1CD0">
        <w:rPr>
          <w:lang w:val="ru-RU"/>
        </w:rPr>
        <w:t xml:space="preserve"> </w:t>
      </w:r>
      <w:r w:rsidRPr="00F32217">
        <w:t>MT</w:t>
      </w:r>
      <w:r w:rsidRPr="00F32217">
        <w:rPr>
          <w:lang w:val="ru-RU"/>
        </w:rPr>
        <w:t>-</w:t>
      </w:r>
      <w:proofErr w:type="spellStart"/>
      <w:r w:rsidRPr="00F32217">
        <w:t>gallup</w:t>
      </w:r>
      <w:proofErr w:type="spellEnd"/>
      <w:r w:rsidRPr="00F32217">
        <w:rPr>
          <w:lang w:val="ru-RU"/>
        </w:rPr>
        <w:t xml:space="preserve">: </w:t>
      </w:r>
      <w:proofErr w:type="spellStart"/>
      <w:r w:rsidRPr="00F32217">
        <w:t>Puolet</w:t>
      </w:r>
      <w:proofErr w:type="spellEnd"/>
      <w:r w:rsidRPr="00F32217">
        <w:rPr>
          <w:lang w:val="ru-RU"/>
        </w:rPr>
        <w:t xml:space="preserve"> </w:t>
      </w:r>
      <w:proofErr w:type="spellStart"/>
      <w:r w:rsidRPr="00F32217">
        <w:t>maaseudulla</w:t>
      </w:r>
      <w:proofErr w:type="spellEnd"/>
      <w:r w:rsidRPr="00F32217">
        <w:rPr>
          <w:lang w:val="ru-RU"/>
        </w:rPr>
        <w:t xml:space="preserve"> </w:t>
      </w:r>
      <w:proofErr w:type="spellStart"/>
      <w:r w:rsidRPr="00F32217">
        <w:t>asuvista</w:t>
      </w:r>
      <w:proofErr w:type="spellEnd"/>
      <w:r w:rsidRPr="00F32217">
        <w:rPr>
          <w:lang w:val="ru-RU"/>
        </w:rPr>
        <w:t xml:space="preserve"> </w:t>
      </w:r>
      <w:proofErr w:type="spellStart"/>
      <w:r w:rsidRPr="00F32217">
        <w:t>luopuisi</w:t>
      </w:r>
      <w:proofErr w:type="spellEnd"/>
      <w:r w:rsidRPr="00F32217">
        <w:rPr>
          <w:lang w:val="ru-RU"/>
        </w:rPr>
        <w:t xml:space="preserve"> </w:t>
      </w:r>
      <w:r w:rsidRPr="00F32217">
        <w:t>Ven</w:t>
      </w:r>
      <w:r w:rsidRPr="00F32217">
        <w:rPr>
          <w:lang w:val="ru-RU"/>
        </w:rPr>
        <w:t>ä</w:t>
      </w:r>
      <w:r w:rsidRPr="00F32217">
        <w:t>j</w:t>
      </w:r>
      <w:r w:rsidRPr="00F32217">
        <w:rPr>
          <w:lang w:val="ru-RU"/>
        </w:rPr>
        <w:t>ä-</w:t>
      </w:r>
      <w:proofErr w:type="spellStart"/>
      <w:r w:rsidRPr="00F32217">
        <w:t>pakotteista</w:t>
      </w:r>
      <w:proofErr w:type="spellEnd"/>
      <w:r w:rsidRPr="00F32217">
        <w:rPr>
          <w:lang w:val="ru-RU"/>
        </w:rPr>
        <w:t xml:space="preserve"> / </w:t>
      </w:r>
      <w:proofErr w:type="spellStart"/>
      <w:r w:rsidRPr="00F32217">
        <w:t>Maasedun</w:t>
      </w:r>
      <w:proofErr w:type="spellEnd"/>
      <w:r w:rsidRPr="00F32217">
        <w:rPr>
          <w:lang w:val="ru-RU"/>
        </w:rPr>
        <w:t xml:space="preserve"> </w:t>
      </w:r>
      <w:proofErr w:type="spellStart"/>
      <w:r w:rsidRPr="00F32217">
        <w:t>Tulevaisuus</w:t>
      </w:r>
      <w:proofErr w:type="spellEnd"/>
      <w:r w:rsidRPr="00F32217">
        <w:rPr>
          <w:lang w:val="ru-RU"/>
        </w:rPr>
        <w:t xml:space="preserve"> </w:t>
      </w:r>
      <w:r w:rsidRPr="00F32217">
        <w:t>URL</w:t>
      </w:r>
      <w:r w:rsidRPr="00F32217">
        <w:rPr>
          <w:lang w:val="ru-RU"/>
        </w:rPr>
        <w:t xml:space="preserve">: </w:t>
      </w:r>
      <w:r w:rsidRPr="00F32217">
        <w:t>https</w:t>
      </w:r>
      <w:r w:rsidRPr="00F32217">
        <w:rPr>
          <w:lang w:val="ru-RU"/>
        </w:rPr>
        <w:t>://</w:t>
      </w:r>
      <w:r w:rsidRPr="00F32217">
        <w:t>www</w:t>
      </w:r>
      <w:r w:rsidRPr="00F32217">
        <w:rPr>
          <w:lang w:val="ru-RU"/>
        </w:rPr>
        <w:t>.</w:t>
      </w:r>
      <w:proofErr w:type="spellStart"/>
      <w:r w:rsidRPr="00F32217">
        <w:t>maaseuduntulevaisuus</w:t>
      </w:r>
      <w:proofErr w:type="spellEnd"/>
      <w:r w:rsidRPr="00F32217">
        <w:rPr>
          <w:lang w:val="ru-RU"/>
        </w:rPr>
        <w:t>.</w:t>
      </w:r>
      <w:r w:rsidRPr="00F32217">
        <w:t>fi</w:t>
      </w:r>
      <w:r w:rsidRPr="00F32217">
        <w:rPr>
          <w:lang w:val="ru-RU"/>
        </w:rPr>
        <w:t>/</w:t>
      </w:r>
      <w:proofErr w:type="spellStart"/>
      <w:r w:rsidRPr="00F32217">
        <w:t>politiikka</w:t>
      </w:r>
      <w:proofErr w:type="spellEnd"/>
      <w:r w:rsidRPr="00F32217">
        <w:rPr>
          <w:lang w:val="ru-RU"/>
        </w:rPr>
        <w:t>/</w:t>
      </w:r>
      <w:proofErr w:type="spellStart"/>
      <w:r w:rsidRPr="00F32217">
        <w:t>artikkeli</w:t>
      </w:r>
      <w:proofErr w:type="spellEnd"/>
      <w:r w:rsidRPr="00F32217">
        <w:rPr>
          <w:lang w:val="ru-RU"/>
        </w:rPr>
        <w:t>-1.421153 (дата обращения 29.05.2019)</w:t>
      </w:r>
    </w:p>
  </w:footnote>
  <w:footnote w:id="173">
    <w:p w14:paraId="083C1ADB" w14:textId="0FA4D3C1" w:rsidR="00621B42" w:rsidRPr="00EB1FCE" w:rsidRDefault="00621B42">
      <w:pPr>
        <w:pStyle w:val="FootnoteText"/>
        <w:rPr>
          <w:lang w:val="ru-RU"/>
        </w:rPr>
      </w:pPr>
      <w:r>
        <w:rPr>
          <w:rStyle w:val="FootnoteReference"/>
        </w:rPr>
        <w:footnoteRef/>
      </w:r>
      <w:r w:rsidRPr="00EB1FCE">
        <w:rPr>
          <w:lang w:val="ru-RU"/>
        </w:rPr>
        <w:t xml:space="preserve"> </w:t>
      </w:r>
      <w:proofErr w:type="spellStart"/>
      <w:r w:rsidRPr="00EB1FCE">
        <w:rPr>
          <w:lang w:val="ru-RU"/>
        </w:rPr>
        <w:t>Дробот</w:t>
      </w:r>
      <w:proofErr w:type="spellEnd"/>
      <w:r w:rsidRPr="00EB1FCE">
        <w:rPr>
          <w:lang w:val="ru-RU"/>
        </w:rPr>
        <w:t xml:space="preserve"> Е.В. Влияние санкционных войн на развитие внешнеторговых отношений России и Финляндии / </w:t>
      </w:r>
      <w:proofErr w:type="spellStart"/>
      <w:r w:rsidRPr="00EB1FCE">
        <w:rPr>
          <w:lang w:val="ru-RU"/>
        </w:rPr>
        <w:t>Дробот</w:t>
      </w:r>
      <w:proofErr w:type="spellEnd"/>
      <w:r w:rsidRPr="00EB1FCE">
        <w:rPr>
          <w:lang w:val="ru-RU"/>
        </w:rPr>
        <w:t xml:space="preserve"> Е.В. //Российское предпринимательство. -2017, №5. – С.8</w:t>
      </w:r>
      <w:r>
        <w:rPr>
          <w:lang w:val="ru-RU"/>
        </w:rPr>
        <w:t>27</w:t>
      </w:r>
    </w:p>
  </w:footnote>
  <w:footnote w:id="174">
    <w:p w14:paraId="764B961C" w14:textId="14CC1D96" w:rsidR="00621B42" w:rsidRPr="00EB1FCE" w:rsidRDefault="00621B42">
      <w:pPr>
        <w:pStyle w:val="FootnoteText"/>
        <w:rPr>
          <w:lang w:val="ru-RU"/>
        </w:rPr>
      </w:pPr>
      <w:r>
        <w:rPr>
          <w:rStyle w:val="FootnoteReference"/>
        </w:rPr>
        <w:footnoteRef/>
      </w:r>
      <w:r w:rsidRPr="00EB1FCE">
        <w:rPr>
          <w:lang w:val="ru-RU"/>
        </w:rPr>
        <w:t xml:space="preserve"> Нуреев Р. М., Бусыгин Е. Г. Экономические санкции запада и российские </w:t>
      </w:r>
      <w:proofErr w:type="spellStart"/>
      <w:r w:rsidRPr="00EB1FCE">
        <w:rPr>
          <w:lang w:val="ru-RU"/>
        </w:rPr>
        <w:t>антисанкции</w:t>
      </w:r>
      <w:proofErr w:type="spellEnd"/>
      <w:r w:rsidRPr="00EB1FCE">
        <w:rPr>
          <w:lang w:val="ru-RU"/>
        </w:rPr>
        <w:t xml:space="preserve">: успех или провал? / Нуреев Р. М., Бусыгин Е. Г. // </w:t>
      </w:r>
      <w:proofErr w:type="spellStart"/>
      <w:r w:rsidRPr="00EB1FCE">
        <w:rPr>
          <w:lang w:val="ru-RU"/>
        </w:rPr>
        <w:t>Journal</w:t>
      </w:r>
      <w:proofErr w:type="spellEnd"/>
      <w:r w:rsidRPr="00EB1FCE">
        <w:rPr>
          <w:lang w:val="ru-RU"/>
        </w:rPr>
        <w:t xml:space="preserve"> of </w:t>
      </w:r>
      <w:proofErr w:type="spellStart"/>
      <w:r w:rsidRPr="00EB1FCE">
        <w:rPr>
          <w:lang w:val="ru-RU"/>
        </w:rPr>
        <w:t>institutional</w:t>
      </w:r>
      <w:proofErr w:type="spellEnd"/>
      <w:r w:rsidRPr="00EB1FCE">
        <w:rPr>
          <w:lang w:val="ru-RU"/>
        </w:rPr>
        <w:t xml:space="preserve"> </w:t>
      </w:r>
      <w:proofErr w:type="spellStart"/>
      <w:r w:rsidRPr="00EB1FCE">
        <w:rPr>
          <w:lang w:val="ru-RU"/>
        </w:rPr>
        <w:t>studies</w:t>
      </w:r>
      <w:proofErr w:type="spellEnd"/>
      <w:r w:rsidRPr="00EB1FCE">
        <w:rPr>
          <w:lang w:val="ru-RU"/>
        </w:rPr>
        <w:t>. -2016. №4. – С.</w:t>
      </w:r>
      <w:r>
        <w:rPr>
          <w:lang w:val="ru-RU"/>
        </w:rPr>
        <w:t>75</w:t>
      </w:r>
    </w:p>
  </w:footnote>
  <w:footnote w:id="175">
    <w:p w14:paraId="1CF5034D" w14:textId="5C9DA06C" w:rsidR="00621B42" w:rsidRPr="00EB1FCE" w:rsidRDefault="00621B42">
      <w:pPr>
        <w:pStyle w:val="FootnoteText"/>
        <w:rPr>
          <w:lang w:val="ru-RU"/>
        </w:rPr>
      </w:pPr>
      <w:r>
        <w:rPr>
          <w:rStyle w:val="FootnoteReference"/>
        </w:rPr>
        <w:footnoteRef/>
      </w:r>
      <w:r w:rsidRPr="00EB1FCE">
        <w:rPr>
          <w:lang w:val="ru-RU"/>
        </w:rPr>
        <w:t xml:space="preserve"> Кузнецов А.В. Результативность экономических «</w:t>
      </w:r>
      <w:proofErr w:type="spellStart"/>
      <w:r w:rsidRPr="00EB1FCE">
        <w:rPr>
          <w:lang w:val="ru-RU"/>
        </w:rPr>
        <w:t>контрсанкций</w:t>
      </w:r>
      <w:proofErr w:type="spellEnd"/>
      <w:r w:rsidRPr="00EB1FCE">
        <w:rPr>
          <w:lang w:val="ru-RU"/>
        </w:rPr>
        <w:t>» России против ЕС / Кузнецов А.В. // Вестник Дипломатической академии МИД России. Россия и мир. - 2016. №9. – С.1</w:t>
      </w:r>
      <w:r>
        <w:rPr>
          <w:lang w:val="ru-RU"/>
        </w:rPr>
        <w:t>45</w:t>
      </w:r>
    </w:p>
  </w:footnote>
  <w:footnote w:id="176">
    <w:p w14:paraId="1713EEEA" w14:textId="17207ED3" w:rsidR="00621B42" w:rsidRPr="00B40314" w:rsidRDefault="00621B42">
      <w:pPr>
        <w:pStyle w:val="FootnoteText"/>
        <w:rPr>
          <w:lang w:val="ru-RU"/>
        </w:rPr>
      </w:pPr>
      <w:r>
        <w:rPr>
          <w:rStyle w:val="FootnoteReference"/>
        </w:rPr>
        <w:footnoteRef/>
      </w:r>
      <w:r w:rsidRPr="00B40314">
        <w:rPr>
          <w:lang w:val="ru-RU"/>
        </w:rPr>
        <w:t xml:space="preserve"> </w:t>
      </w:r>
      <w:r w:rsidRPr="00860858">
        <w:rPr>
          <w:lang w:val="ru-RU"/>
        </w:rPr>
        <w:t>ЕС страдает из-за антироссийских санкций больше, чем РФ / Независимая Газета URL: http://www.ng.ru/economics/2017-09-14/1_7073_eu.html (дата обращения 29.05.2019)</w:t>
      </w:r>
    </w:p>
  </w:footnote>
  <w:footnote w:id="177">
    <w:p w14:paraId="29CEC4B0" w14:textId="5D9975DE" w:rsidR="00621B42" w:rsidRPr="00860858" w:rsidRDefault="00621B42">
      <w:pPr>
        <w:pStyle w:val="FootnoteText"/>
        <w:rPr>
          <w:lang w:val="ru-RU"/>
        </w:rPr>
      </w:pPr>
      <w:r>
        <w:rPr>
          <w:rStyle w:val="FootnoteReference"/>
        </w:rPr>
        <w:footnoteRef/>
      </w:r>
      <w:r w:rsidRPr="00860858">
        <w:rPr>
          <w:lang w:val="ru-RU"/>
        </w:rPr>
        <w:t xml:space="preserve"> Финский бизнес – 2018/ Фонтанка URL: https://www.fontanka.ru/longreads/finnish_business_2018/ (дата обращения 29.05.2019)</w:t>
      </w:r>
    </w:p>
  </w:footnote>
  <w:footnote w:id="178">
    <w:p w14:paraId="60FDC9E7" w14:textId="286D0B03" w:rsidR="00621B42" w:rsidRPr="0009138E" w:rsidRDefault="00621B42">
      <w:pPr>
        <w:pStyle w:val="FootnoteText"/>
        <w:rPr>
          <w:lang w:val="ru-RU"/>
        </w:rPr>
      </w:pPr>
      <w:r>
        <w:rPr>
          <w:rStyle w:val="FootnoteReference"/>
        </w:rPr>
        <w:footnoteRef/>
      </w:r>
      <w:r w:rsidRPr="00DE1CD0">
        <w:rPr>
          <w:lang w:val="ru-RU"/>
        </w:rPr>
        <w:t xml:space="preserve"> </w:t>
      </w:r>
      <w:r w:rsidRPr="00860858">
        <w:rPr>
          <w:lang w:val="ru-RU"/>
        </w:rPr>
        <w:t>Рейтинг доверия россиян Владимиру Путину обновил исторический минимум / Радио Свобода URL: https://www.svoboda.org/a/29962455.html (дата обращения 29.05.2019)</w:t>
      </w:r>
    </w:p>
  </w:footnote>
  <w:footnote w:id="179">
    <w:p w14:paraId="11762338" w14:textId="5767652B" w:rsidR="00621B42" w:rsidRPr="003A525F" w:rsidRDefault="00621B42" w:rsidP="003A525F">
      <w:pPr>
        <w:pStyle w:val="FootnoteText"/>
        <w:rPr>
          <w:lang w:val="ru-RU"/>
        </w:rPr>
      </w:pPr>
      <w:r>
        <w:rPr>
          <w:rStyle w:val="FootnoteReference"/>
        </w:rPr>
        <w:footnoteRef/>
      </w:r>
      <w:r w:rsidRPr="003A525F">
        <w:rPr>
          <w:lang w:val="ru-RU"/>
        </w:rPr>
        <w:t xml:space="preserve"> </w:t>
      </w:r>
      <w:r w:rsidRPr="00747CAE">
        <w:rPr>
          <w:lang w:val="ru-RU"/>
        </w:rPr>
        <w:t>Пять лет санкций против России. Главное/ РБК URL: https://www.rbc.ru/politics/04/12/2018/5bffb0f09a79470ff5378627 (дата обращения 29.05.2019)</w:t>
      </w:r>
    </w:p>
  </w:footnote>
  <w:footnote w:id="180">
    <w:p w14:paraId="74661FDA" w14:textId="58F04090" w:rsidR="00621B42" w:rsidRPr="003A525F" w:rsidRDefault="00621B42" w:rsidP="003A525F">
      <w:pPr>
        <w:pStyle w:val="FootnoteText"/>
        <w:rPr>
          <w:lang w:val="ru-RU"/>
        </w:rPr>
      </w:pPr>
      <w:r>
        <w:rPr>
          <w:rStyle w:val="FootnoteReference"/>
        </w:rPr>
        <w:footnoteRef/>
      </w:r>
      <w:r w:rsidRPr="003A525F">
        <w:rPr>
          <w:lang w:val="ru-RU"/>
        </w:rPr>
        <w:t xml:space="preserve"> </w:t>
      </w:r>
      <w:r w:rsidRPr="00747CAE">
        <w:rPr>
          <w:lang w:val="ru-RU"/>
        </w:rPr>
        <w:t>Хронология событий санкций/ РИА Новости URL: https://ria.ru/20170901/1501426774.html?in=t (дата обращения 29.05.2019)</w:t>
      </w:r>
    </w:p>
  </w:footnote>
  <w:footnote w:id="181">
    <w:p w14:paraId="0CE0D2D4" w14:textId="2B6101CA" w:rsidR="00621B42" w:rsidRPr="00747CAE" w:rsidRDefault="00621B42" w:rsidP="003A525F">
      <w:pPr>
        <w:pStyle w:val="FootnoteText"/>
      </w:pPr>
      <w:r>
        <w:rPr>
          <w:rStyle w:val="FootnoteReference"/>
        </w:rPr>
        <w:footnoteRef/>
      </w:r>
      <w:r w:rsidRPr="00747CAE">
        <w:t xml:space="preserve"> </w:t>
      </w:r>
      <w:r w:rsidRPr="00747CAE">
        <w:rPr>
          <w:lang w:val="ru-RU"/>
        </w:rPr>
        <w:t>Т</w:t>
      </w:r>
      <w:r>
        <w:rPr>
          <w:lang w:val="ru-RU"/>
        </w:rPr>
        <w:t>ам же.</w:t>
      </w:r>
    </w:p>
  </w:footnote>
  <w:footnote w:id="182">
    <w:p w14:paraId="429ADF86" w14:textId="21FC34E8" w:rsidR="00621B42" w:rsidRPr="00747CAE" w:rsidRDefault="00621B42">
      <w:pPr>
        <w:pStyle w:val="FootnoteText"/>
        <w:rPr>
          <w:lang w:val="ru-RU"/>
        </w:rPr>
      </w:pPr>
      <w:r>
        <w:rPr>
          <w:rStyle w:val="FootnoteReference"/>
        </w:rPr>
        <w:footnoteRef/>
      </w:r>
      <w:r w:rsidRPr="00747CAE">
        <w:t xml:space="preserve"> Barber, J. Economic Sanctions </w:t>
      </w:r>
      <w:proofErr w:type="gramStart"/>
      <w:r w:rsidRPr="00747CAE">
        <w:t>As</w:t>
      </w:r>
      <w:proofErr w:type="gramEnd"/>
      <w:r w:rsidRPr="00747CAE">
        <w:t xml:space="preserve"> a Policy Instrument / Barber J. // International Affairs. – 1979. </w:t>
      </w:r>
      <w:r w:rsidRPr="00747CAE">
        <w:rPr>
          <w:lang w:val="ru-RU"/>
        </w:rPr>
        <w:t>№55. – P.369</w:t>
      </w:r>
    </w:p>
  </w:footnote>
  <w:footnote w:id="183">
    <w:p w14:paraId="366F1CA6" w14:textId="652A89A6" w:rsidR="00621B42" w:rsidRPr="00747CAE" w:rsidRDefault="00621B42">
      <w:pPr>
        <w:pStyle w:val="FootnoteText"/>
        <w:rPr>
          <w:lang w:val="ru-RU"/>
        </w:rPr>
      </w:pPr>
      <w:r>
        <w:rPr>
          <w:rStyle w:val="FootnoteReference"/>
        </w:rPr>
        <w:footnoteRef/>
      </w:r>
      <w:r w:rsidRPr="00747CAE">
        <w:rPr>
          <w:lang w:val="ru-RU"/>
        </w:rPr>
        <w:t xml:space="preserve"> Кузнецов А.В. Результативность экономических «</w:t>
      </w:r>
      <w:proofErr w:type="spellStart"/>
      <w:r w:rsidRPr="00747CAE">
        <w:rPr>
          <w:lang w:val="ru-RU"/>
        </w:rPr>
        <w:t>контрсанкций</w:t>
      </w:r>
      <w:proofErr w:type="spellEnd"/>
      <w:r w:rsidRPr="00747CAE">
        <w:rPr>
          <w:lang w:val="ru-RU"/>
        </w:rPr>
        <w:t>» России против ЕС / Кузнецов А.В. // Вестник Дипломатической академии МИД России. Россия и мир. - 2016. №9. – С.1</w:t>
      </w:r>
      <w:r>
        <w:rPr>
          <w:lang w:val="ru-RU"/>
        </w:rPr>
        <w:t>40</w:t>
      </w:r>
    </w:p>
  </w:footnote>
  <w:footnote w:id="184">
    <w:p w14:paraId="182F15AA" w14:textId="42FD3E1E" w:rsidR="00621B42" w:rsidRPr="0058190D" w:rsidRDefault="00621B42" w:rsidP="00867767">
      <w:pPr>
        <w:pStyle w:val="FootnoteText"/>
        <w:rPr>
          <w:lang w:val="ru-RU"/>
        </w:rPr>
      </w:pPr>
      <w:r>
        <w:rPr>
          <w:rStyle w:val="FootnoteReference"/>
        </w:rPr>
        <w:footnoteRef/>
      </w:r>
      <w:r w:rsidRPr="0058190D">
        <w:rPr>
          <w:lang w:val="ru-RU"/>
        </w:rPr>
        <w:t xml:space="preserve"> </w:t>
      </w:r>
      <w:r w:rsidRPr="00747CAE">
        <w:rPr>
          <w:lang w:val="ru-RU"/>
        </w:rPr>
        <w:t xml:space="preserve">Путин: ваши санкции бессмысленны/ </w:t>
      </w:r>
      <w:proofErr w:type="spellStart"/>
      <w:r w:rsidRPr="00747CAE">
        <w:rPr>
          <w:lang w:val="ru-RU"/>
        </w:rPr>
        <w:t>Euronews</w:t>
      </w:r>
      <w:proofErr w:type="spellEnd"/>
      <w:r w:rsidRPr="00747CAE">
        <w:rPr>
          <w:lang w:val="ru-RU"/>
        </w:rPr>
        <w:t xml:space="preserve"> URL: https://ru.euronews.com/2018/08/22/putin-sanctions-senseless-counter-productive (дата обращения 29.05.2019)</w:t>
      </w:r>
    </w:p>
  </w:footnote>
  <w:footnote w:id="185">
    <w:p w14:paraId="336581B8" w14:textId="2C090FEE" w:rsidR="00621B42" w:rsidRPr="007D5F97" w:rsidRDefault="00621B42" w:rsidP="00146F49">
      <w:pPr>
        <w:pStyle w:val="FootnoteText"/>
      </w:pPr>
      <w:r>
        <w:rPr>
          <w:rStyle w:val="FootnoteReference"/>
        </w:rPr>
        <w:footnoteRef/>
      </w:r>
      <w:r w:rsidRPr="007D5F97">
        <w:t xml:space="preserve"> </w:t>
      </w:r>
      <w:proofErr w:type="spellStart"/>
      <w:r w:rsidRPr="00747CAE">
        <w:t>Hufbauer</w:t>
      </w:r>
      <w:proofErr w:type="spellEnd"/>
      <w:r w:rsidRPr="00747CAE">
        <w:t xml:space="preserve"> G., Schott J., Elliott K. Economic sanctions reconsidered: history and current policy / </w:t>
      </w:r>
      <w:proofErr w:type="spellStart"/>
      <w:r w:rsidRPr="00747CAE">
        <w:t>Hufbauer</w:t>
      </w:r>
      <w:proofErr w:type="spellEnd"/>
      <w:r w:rsidRPr="00747CAE">
        <w:t xml:space="preserve"> G., Schott J., Elliott K. - Washington: Peterson Institute for International Economics, 1990. – </w:t>
      </w:r>
      <w:r>
        <w:t>p.20</w:t>
      </w:r>
    </w:p>
  </w:footnote>
  <w:footnote w:id="186">
    <w:p w14:paraId="2422C85F" w14:textId="57F8F102" w:rsidR="00621B42" w:rsidRPr="00747CAE" w:rsidRDefault="00621B42" w:rsidP="00094273">
      <w:pPr>
        <w:pStyle w:val="FootnoteText"/>
      </w:pPr>
      <w:r>
        <w:rPr>
          <w:rStyle w:val="FootnoteReference"/>
        </w:rPr>
        <w:footnoteRef/>
      </w:r>
      <w:r w:rsidRPr="007D5F97">
        <w:t xml:space="preserve"> </w:t>
      </w:r>
      <w:r>
        <w:rPr>
          <w:lang w:val="ru-RU"/>
        </w:rPr>
        <w:t>Там</w:t>
      </w:r>
      <w:r w:rsidRPr="00747CAE">
        <w:t xml:space="preserve"> </w:t>
      </w:r>
      <w:r>
        <w:rPr>
          <w:lang w:val="ru-RU"/>
        </w:rPr>
        <w:t>же</w:t>
      </w:r>
      <w:r w:rsidRPr="00747CAE">
        <w:t>.</w:t>
      </w:r>
    </w:p>
  </w:footnote>
  <w:footnote w:id="187">
    <w:p w14:paraId="4D12BA61" w14:textId="673EA12B" w:rsidR="00621B42" w:rsidRPr="00747CAE" w:rsidRDefault="00621B42" w:rsidP="00964063">
      <w:pPr>
        <w:pStyle w:val="FootnoteText"/>
      </w:pPr>
      <w:r>
        <w:rPr>
          <w:rStyle w:val="FootnoteReference"/>
        </w:rPr>
        <w:footnoteRef/>
      </w:r>
      <w:r>
        <w:t xml:space="preserve"> </w:t>
      </w:r>
      <w:proofErr w:type="spellStart"/>
      <w:r w:rsidRPr="00747CAE">
        <w:t>Hufbauer</w:t>
      </w:r>
      <w:proofErr w:type="spellEnd"/>
      <w:r w:rsidRPr="00747CAE">
        <w:t xml:space="preserve"> G., Schott J., Elliott K., </w:t>
      </w:r>
      <w:proofErr w:type="spellStart"/>
      <w:r w:rsidRPr="00747CAE">
        <w:t>Oegg</w:t>
      </w:r>
      <w:proofErr w:type="spellEnd"/>
      <w:r w:rsidRPr="00747CAE">
        <w:t xml:space="preserve"> B. Economic Sanctions: New Directions for the 21st Century/ </w:t>
      </w:r>
      <w:proofErr w:type="spellStart"/>
      <w:r w:rsidRPr="00747CAE">
        <w:t>Hufbauer</w:t>
      </w:r>
      <w:proofErr w:type="spellEnd"/>
      <w:r w:rsidRPr="00747CAE">
        <w:t xml:space="preserve"> G., Schott J., Elliott K., </w:t>
      </w:r>
      <w:proofErr w:type="spellStart"/>
      <w:r w:rsidRPr="00747CAE">
        <w:t>Oegg</w:t>
      </w:r>
      <w:proofErr w:type="spellEnd"/>
      <w:r w:rsidRPr="00747CAE">
        <w:t xml:space="preserve"> B. -Washington: Peterson Institute for International Economics, 2009. – </w:t>
      </w:r>
      <w:r>
        <w:t>p.159</w:t>
      </w:r>
    </w:p>
  </w:footnote>
  <w:footnote w:id="188">
    <w:p w14:paraId="0C7EEC91" w14:textId="0DCA368D" w:rsidR="00621B42" w:rsidRDefault="00621B42">
      <w:pPr>
        <w:pStyle w:val="FootnoteText"/>
      </w:pPr>
      <w:r>
        <w:rPr>
          <w:rStyle w:val="FootnoteReference"/>
        </w:rPr>
        <w:footnoteRef/>
      </w:r>
      <w:r>
        <w:t xml:space="preserve"> </w:t>
      </w:r>
      <w:proofErr w:type="spellStart"/>
      <w:r w:rsidRPr="00747CAE">
        <w:t>Hufbauer</w:t>
      </w:r>
      <w:proofErr w:type="spellEnd"/>
      <w:r w:rsidRPr="00747CAE">
        <w:t xml:space="preserve"> G., Schott J., Elliott K., </w:t>
      </w:r>
      <w:proofErr w:type="spellStart"/>
      <w:r w:rsidRPr="00747CAE">
        <w:t>Oegg</w:t>
      </w:r>
      <w:proofErr w:type="spellEnd"/>
      <w:r w:rsidRPr="00747CAE">
        <w:t xml:space="preserve"> B. Economic Sanctions: New Directions for the 21st Century/ </w:t>
      </w:r>
      <w:proofErr w:type="spellStart"/>
      <w:r w:rsidRPr="00747CAE">
        <w:t>Hufbauer</w:t>
      </w:r>
      <w:proofErr w:type="spellEnd"/>
      <w:r w:rsidRPr="00747CAE">
        <w:t xml:space="preserve"> G., Schott J., Elliott K., </w:t>
      </w:r>
      <w:proofErr w:type="spellStart"/>
      <w:r w:rsidRPr="00747CAE">
        <w:t>Oegg</w:t>
      </w:r>
      <w:proofErr w:type="spellEnd"/>
      <w:r w:rsidRPr="00747CAE">
        <w:t xml:space="preserve"> B. -Washington: Peterson Institute for International Economics, 2009. – </w:t>
      </w:r>
      <w:r>
        <w:t>p.159</w:t>
      </w:r>
    </w:p>
  </w:footnote>
  <w:footnote w:id="189">
    <w:p w14:paraId="5FE2E67E" w14:textId="6B4F0CA9" w:rsidR="00621B42" w:rsidRDefault="00621B42">
      <w:pPr>
        <w:pStyle w:val="FootnoteText"/>
      </w:pPr>
      <w:r>
        <w:rPr>
          <w:rStyle w:val="FootnoteReference"/>
        </w:rPr>
        <w:footnoteRef/>
      </w:r>
      <w:r>
        <w:t xml:space="preserve"> </w:t>
      </w:r>
      <w:r w:rsidRPr="00747CAE">
        <w:t>Pape R. Why Economic Sanctions Do Not Work/ Pape R. // International Security. -1997. №22. – P.90-136</w:t>
      </w:r>
    </w:p>
  </w:footnote>
  <w:footnote w:id="190">
    <w:p w14:paraId="69D46A5A" w14:textId="3A750347" w:rsidR="00621B42" w:rsidRPr="002D18B8" w:rsidRDefault="00621B42" w:rsidP="00DA2086">
      <w:pPr>
        <w:pStyle w:val="FootnoteText"/>
      </w:pPr>
      <w:r>
        <w:rPr>
          <w:rStyle w:val="FootnoteReference"/>
        </w:rPr>
        <w:footnoteRef/>
      </w:r>
      <w:r>
        <w:t xml:space="preserve"> </w:t>
      </w:r>
      <w:r w:rsidRPr="00747CAE">
        <w:t xml:space="preserve">Barber, J. Economic Sanctions </w:t>
      </w:r>
      <w:proofErr w:type="gramStart"/>
      <w:r w:rsidRPr="00747CAE">
        <w:t>As</w:t>
      </w:r>
      <w:proofErr w:type="gramEnd"/>
      <w:r w:rsidRPr="00747CAE">
        <w:t xml:space="preserve"> a Policy Instrument / Barber J. // International Affairs. – 1979. №55. – P.36</w:t>
      </w:r>
      <w:r w:rsidRPr="00E6218C">
        <w:t>7</w:t>
      </w:r>
    </w:p>
  </w:footnote>
  <w:footnote w:id="191">
    <w:p w14:paraId="4BB30DB9" w14:textId="33C10695" w:rsidR="00621B42" w:rsidRPr="00C700D1" w:rsidRDefault="00621B42" w:rsidP="00867767">
      <w:pPr>
        <w:pStyle w:val="FootnoteText"/>
      </w:pPr>
      <w:r>
        <w:rPr>
          <w:rStyle w:val="FootnoteReference"/>
        </w:rPr>
        <w:footnoteRef/>
      </w:r>
      <w:r>
        <w:t xml:space="preserve"> </w:t>
      </w:r>
      <w:r w:rsidRPr="00747CAE">
        <w:t>Pape R. Why Economic Sanctions Still Do Not Work/ Pape R. // International Security. -1998. №23. – P.</w:t>
      </w:r>
      <w:r>
        <w:t>70</w:t>
      </w:r>
    </w:p>
  </w:footnote>
  <w:footnote w:id="192">
    <w:p w14:paraId="73774A26" w14:textId="4AA12483" w:rsidR="00621B42" w:rsidRPr="00C700D1" w:rsidRDefault="00621B42" w:rsidP="00005F30">
      <w:pPr>
        <w:pStyle w:val="FootnoteText"/>
      </w:pPr>
      <w:r>
        <w:rPr>
          <w:rStyle w:val="FootnoteReference"/>
        </w:rPr>
        <w:footnoteRef/>
      </w:r>
      <w:r>
        <w:t xml:space="preserve"> </w:t>
      </w:r>
      <w:proofErr w:type="spellStart"/>
      <w:r>
        <w:t>Там</w:t>
      </w:r>
      <w:proofErr w:type="spellEnd"/>
      <w:r>
        <w:t xml:space="preserve"> </w:t>
      </w:r>
      <w:proofErr w:type="spellStart"/>
      <w:r>
        <w:t>же</w:t>
      </w:r>
      <w:proofErr w:type="spellEnd"/>
      <w:r>
        <w:t>.</w:t>
      </w:r>
    </w:p>
  </w:footnote>
  <w:footnote w:id="193">
    <w:p w14:paraId="565FEABC" w14:textId="00F9F688" w:rsidR="00621B42" w:rsidRPr="0019131F" w:rsidRDefault="00621B42" w:rsidP="00FE7A54">
      <w:pPr>
        <w:pStyle w:val="FootnoteText"/>
      </w:pPr>
      <w:r>
        <w:rPr>
          <w:rStyle w:val="FootnoteReference"/>
        </w:rPr>
        <w:footnoteRef/>
      </w:r>
      <w:r>
        <w:t xml:space="preserve"> </w:t>
      </w:r>
      <w:r w:rsidRPr="00747CAE">
        <w:t>Pape R. Why Economic Sanctions Still Do Not Work/ Pape R. // International Security. -1998. №23. – P.</w:t>
      </w:r>
      <w:r>
        <w:t>70</w:t>
      </w:r>
    </w:p>
  </w:footnote>
  <w:footnote w:id="194">
    <w:p w14:paraId="0EF818C2" w14:textId="11DEB8DE" w:rsidR="00621B42" w:rsidRPr="007D5F97" w:rsidRDefault="00621B42" w:rsidP="00AD4FB3">
      <w:pPr>
        <w:pStyle w:val="FootnoteText"/>
      </w:pPr>
      <w:r>
        <w:rPr>
          <w:rStyle w:val="FootnoteReference"/>
        </w:rPr>
        <w:footnoteRef/>
      </w:r>
      <w:r w:rsidRPr="007D5F97">
        <w:t xml:space="preserve"> </w:t>
      </w:r>
      <w:proofErr w:type="spellStart"/>
      <w:r w:rsidRPr="00ED3175">
        <w:t>Hufbauer</w:t>
      </w:r>
      <w:proofErr w:type="spellEnd"/>
      <w:r w:rsidRPr="00ED3175">
        <w:t xml:space="preserve"> G., Schott J., Elliott K., </w:t>
      </w:r>
      <w:proofErr w:type="spellStart"/>
      <w:r w:rsidRPr="00ED3175">
        <w:t>Oegg</w:t>
      </w:r>
      <w:proofErr w:type="spellEnd"/>
      <w:r w:rsidRPr="00ED3175">
        <w:t xml:space="preserve"> B. Economic Sanctions: New Directions for the 21st Century/ </w:t>
      </w:r>
      <w:proofErr w:type="spellStart"/>
      <w:r w:rsidRPr="00ED3175">
        <w:t>Hufbauer</w:t>
      </w:r>
      <w:proofErr w:type="spellEnd"/>
      <w:r w:rsidRPr="00ED3175">
        <w:t xml:space="preserve"> G., Schott J., Elliott K., </w:t>
      </w:r>
      <w:proofErr w:type="spellStart"/>
      <w:r w:rsidRPr="00ED3175">
        <w:t>Oegg</w:t>
      </w:r>
      <w:proofErr w:type="spellEnd"/>
      <w:r w:rsidRPr="00ED3175">
        <w:t xml:space="preserve"> B. -Washington: Peterson Institute for International Economics, 2009. – </w:t>
      </w:r>
      <w:r>
        <w:t>p. 16</w:t>
      </w:r>
    </w:p>
  </w:footnote>
  <w:footnote w:id="195">
    <w:p w14:paraId="0D68E83F" w14:textId="7C57F484" w:rsidR="00621B42" w:rsidRPr="00DE1CD0" w:rsidRDefault="00621B42">
      <w:pPr>
        <w:pStyle w:val="FootnoteText"/>
      </w:pPr>
      <w:r>
        <w:rPr>
          <w:rStyle w:val="FootnoteReference"/>
        </w:rPr>
        <w:footnoteRef/>
      </w:r>
      <w:r>
        <w:t xml:space="preserve"> </w:t>
      </w:r>
      <w:r w:rsidRPr="00ED3175">
        <w:t>Sanctions on Russia: Effectiveness and Impacts / Europe Now URL: https://www.europenowjournal.org/2019/02/04/sanctions-on-russia-effectiveness-and-impacts/ (</w:t>
      </w:r>
      <w:proofErr w:type="spellStart"/>
      <w:r w:rsidRPr="00ED3175">
        <w:t>дата</w:t>
      </w:r>
      <w:proofErr w:type="spellEnd"/>
      <w:r w:rsidRPr="00ED3175">
        <w:t xml:space="preserve"> </w:t>
      </w:r>
      <w:proofErr w:type="spellStart"/>
      <w:r w:rsidRPr="00ED3175">
        <w:t>обращения</w:t>
      </w:r>
      <w:proofErr w:type="spellEnd"/>
      <w:r w:rsidRPr="00ED3175">
        <w:t xml:space="preserve"> 29.05.2019)</w:t>
      </w:r>
    </w:p>
  </w:footnote>
  <w:footnote w:id="196">
    <w:p w14:paraId="14FFA9A6" w14:textId="23FDD46D" w:rsidR="00621B42" w:rsidRPr="00621B42" w:rsidRDefault="00621B42">
      <w:pPr>
        <w:pStyle w:val="FootnoteText"/>
      </w:pPr>
      <w:r>
        <w:rPr>
          <w:rStyle w:val="FootnoteReference"/>
        </w:rPr>
        <w:footnoteRef/>
      </w:r>
      <w:r w:rsidRPr="001D041B">
        <w:rPr>
          <w:lang w:val="ru-RU"/>
        </w:rPr>
        <w:t xml:space="preserve"> Соловьев Э. Минские соглашения: проблемы имплементации / Соловьев Э. // Россия и новые государства Евразии. -2017. </w:t>
      </w:r>
      <w:r w:rsidRPr="00621B42">
        <w:t>№4. -</w:t>
      </w:r>
      <w:r w:rsidRPr="001D041B">
        <w:rPr>
          <w:lang w:val="ru-RU"/>
        </w:rPr>
        <w:t>С</w:t>
      </w:r>
      <w:r w:rsidRPr="00621B42">
        <w:t>.12</w:t>
      </w:r>
    </w:p>
  </w:footnote>
  <w:footnote w:id="197">
    <w:p w14:paraId="308CC104" w14:textId="6A4925A3" w:rsidR="00621B42" w:rsidRPr="001D041B" w:rsidRDefault="00621B42">
      <w:pPr>
        <w:pStyle w:val="FootnoteText"/>
      </w:pPr>
      <w:r>
        <w:rPr>
          <w:rStyle w:val="FootnoteReference"/>
        </w:rPr>
        <w:footnoteRef/>
      </w:r>
      <w:r w:rsidRPr="001D041B">
        <w:t xml:space="preserve"> </w:t>
      </w:r>
      <w:r w:rsidRPr="00ED3175">
        <w:t>Sanctions on Russia: Effectiveness and Impacts / Europe Now URL: https://www.europenowjournal.org/2019/02/04/sanctions-on-russia-effectiveness-and-impacts/ (</w:t>
      </w:r>
      <w:proofErr w:type="spellStart"/>
      <w:r w:rsidRPr="00ED3175">
        <w:t>дата</w:t>
      </w:r>
      <w:proofErr w:type="spellEnd"/>
      <w:r w:rsidRPr="00ED3175">
        <w:t xml:space="preserve"> </w:t>
      </w:r>
      <w:proofErr w:type="spellStart"/>
      <w:r w:rsidRPr="00ED3175">
        <w:t>обращения</w:t>
      </w:r>
      <w:proofErr w:type="spellEnd"/>
      <w:r w:rsidRPr="00ED3175">
        <w:t xml:space="preserve"> 29.05.2019)</w:t>
      </w:r>
    </w:p>
  </w:footnote>
  <w:footnote w:id="198">
    <w:p w14:paraId="45578763" w14:textId="10EDEB39" w:rsidR="00621B42" w:rsidRPr="001D041B" w:rsidRDefault="00621B42">
      <w:pPr>
        <w:pStyle w:val="FootnoteText"/>
      </w:pPr>
      <w:r>
        <w:rPr>
          <w:rStyle w:val="FootnoteReference"/>
        </w:rPr>
        <w:footnoteRef/>
      </w:r>
      <w:r w:rsidRPr="001D041B">
        <w:t xml:space="preserve"> </w:t>
      </w:r>
      <w:r w:rsidRPr="00ED3175">
        <w:t>Sanctions on Russia: Effectiveness and Impacts / Europe Now URL: https://www.europenowjournal.org/2019/02/04/sanctions-on-russia-effectiveness-and-impacts/ (</w:t>
      </w:r>
      <w:proofErr w:type="spellStart"/>
      <w:r w:rsidRPr="00ED3175">
        <w:t>дата</w:t>
      </w:r>
      <w:proofErr w:type="spellEnd"/>
      <w:r w:rsidRPr="00ED3175">
        <w:t xml:space="preserve"> </w:t>
      </w:r>
      <w:proofErr w:type="spellStart"/>
      <w:r w:rsidRPr="00ED3175">
        <w:t>обращения</w:t>
      </w:r>
      <w:proofErr w:type="spellEnd"/>
      <w:r w:rsidRPr="00ED3175">
        <w:t xml:space="preserve"> 29.05.2019)</w:t>
      </w:r>
    </w:p>
  </w:footnote>
  <w:footnote w:id="199">
    <w:p w14:paraId="3AAC34EA" w14:textId="72BFBE4B" w:rsidR="00621B42" w:rsidRPr="00616901" w:rsidRDefault="00621B42">
      <w:pPr>
        <w:pStyle w:val="FootnoteText"/>
        <w:rPr>
          <w:lang w:val="ru-RU"/>
        </w:rPr>
      </w:pPr>
      <w:r>
        <w:rPr>
          <w:rStyle w:val="FootnoteReference"/>
        </w:rPr>
        <w:footnoteRef/>
      </w:r>
      <w:r w:rsidRPr="00616901">
        <w:rPr>
          <w:lang w:val="ru-RU"/>
        </w:rPr>
        <w:t xml:space="preserve"> Усова Л.С. Крым и Севастополь: 2014 год – возвращение в Россию / Усова Л.С. // Проблемы национальной стратегии. -2014. №24. – С.1</w:t>
      </w:r>
      <w:r>
        <w:rPr>
          <w:lang w:val="ru-RU"/>
        </w:rPr>
        <w:t>67</w:t>
      </w:r>
    </w:p>
  </w:footnote>
  <w:footnote w:id="200">
    <w:p w14:paraId="79173B81" w14:textId="0B91B799" w:rsidR="00621B42" w:rsidRPr="00616901" w:rsidRDefault="00621B42">
      <w:pPr>
        <w:pStyle w:val="FootnoteText"/>
        <w:rPr>
          <w:lang w:val="ru-RU"/>
        </w:rPr>
      </w:pPr>
      <w:r>
        <w:rPr>
          <w:rStyle w:val="FootnoteReference"/>
        </w:rPr>
        <w:footnoteRef/>
      </w:r>
      <w:r w:rsidRPr="00616901">
        <w:rPr>
          <w:lang w:val="ru-RU"/>
        </w:rPr>
        <w:t xml:space="preserve"> Зеленский назвал условие возвращения Крыма в состав Украины / Ведомости URL: https://www.vedomosti.ru/politics/news/2019/03/23/797210-zelenskii (дата обращения 29.05.2019)</w:t>
      </w:r>
    </w:p>
  </w:footnote>
  <w:footnote w:id="201">
    <w:p w14:paraId="4B30DF28" w14:textId="0A17B9F2" w:rsidR="00621B42" w:rsidRPr="00311AB5" w:rsidRDefault="00621B42" w:rsidP="006772E1">
      <w:pPr>
        <w:pStyle w:val="FootnoteText"/>
        <w:rPr>
          <w:lang w:val="ru-RU"/>
        </w:rPr>
      </w:pPr>
      <w:r>
        <w:rPr>
          <w:rStyle w:val="FootnoteReference"/>
        </w:rPr>
        <w:footnoteRef/>
      </w:r>
      <w:r>
        <w:rPr>
          <w:lang w:val="ru-RU"/>
        </w:rPr>
        <w:t xml:space="preserve"> </w:t>
      </w:r>
      <w:proofErr w:type="spellStart"/>
      <w:r w:rsidRPr="001D041B">
        <w:rPr>
          <w:lang w:val="ru-RU"/>
        </w:rPr>
        <w:t>Клинова</w:t>
      </w:r>
      <w:proofErr w:type="spellEnd"/>
      <w:r w:rsidRPr="001D041B">
        <w:rPr>
          <w:lang w:val="ru-RU"/>
        </w:rPr>
        <w:t xml:space="preserve"> М.В., Сидорова Е.А. Экономические санкции и их влияние на хозяйственные связи России с Европейским союзом / </w:t>
      </w:r>
      <w:proofErr w:type="spellStart"/>
      <w:r w:rsidRPr="001D041B">
        <w:rPr>
          <w:lang w:val="ru-RU"/>
        </w:rPr>
        <w:t>Клинова</w:t>
      </w:r>
      <w:proofErr w:type="spellEnd"/>
      <w:r w:rsidRPr="001D041B">
        <w:rPr>
          <w:lang w:val="ru-RU"/>
        </w:rPr>
        <w:t xml:space="preserve"> М.В., Сидорова Е.А. // Вопросы экономики. -2014. №12. - С.</w:t>
      </w:r>
      <w:r>
        <w:rPr>
          <w:lang w:val="ru-RU"/>
        </w:rPr>
        <w:t>76</w:t>
      </w:r>
    </w:p>
  </w:footnote>
  <w:footnote w:id="202">
    <w:p w14:paraId="6D229D98" w14:textId="40B5829A" w:rsidR="00A66424" w:rsidRPr="00A66424" w:rsidRDefault="00A66424">
      <w:pPr>
        <w:pStyle w:val="FootnoteText"/>
        <w:rPr>
          <w:lang w:val="ru-RU"/>
        </w:rPr>
      </w:pPr>
      <w:r>
        <w:rPr>
          <w:rStyle w:val="FootnoteReference"/>
        </w:rPr>
        <w:footnoteRef/>
      </w:r>
      <w:r w:rsidRPr="00A66424">
        <w:rPr>
          <w:lang w:val="ru-RU"/>
        </w:rPr>
        <w:t xml:space="preserve"> </w:t>
      </w:r>
      <w:r>
        <w:rPr>
          <w:lang w:val="ru-RU"/>
        </w:rPr>
        <w:t>Т</w:t>
      </w:r>
      <w:r w:rsidRPr="00F44568">
        <w:rPr>
          <w:lang w:val="ru-RU"/>
        </w:rPr>
        <w:t xml:space="preserve">оварооборот между Россией и Финляндией вырос на 20%/ </w:t>
      </w:r>
      <w:r>
        <w:rPr>
          <w:lang w:val="ru-RU"/>
        </w:rPr>
        <w:t xml:space="preserve">Фонтанка </w:t>
      </w:r>
      <w:r>
        <w:t>URL</w:t>
      </w:r>
      <w:r w:rsidRPr="00F44568">
        <w:rPr>
          <w:lang w:val="ru-RU"/>
        </w:rPr>
        <w:t xml:space="preserve">: https://www.fontanka.ru/2019/02/12/041/ </w:t>
      </w:r>
      <w:r w:rsidRPr="00E857FE">
        <w:rPr>
          <w:lang w:val="ru-RU"/>
        </w:rPr>
        <w:t>(дата обращения 29.05.2019)</w:t>
      </w:r>
    </w:p>
  </w:footnote>
  <w:footnote w:id="203">
    <w:p w14:paraId="40DFAE4F" w14:textId="7E117E34" w:rsidR="00621B42" w:rsidRPr="00322961" w:rsidRDefault="00621B42" w:rsidP="00813E9E">
      <w:pPr>
        <w:pStyle w:val="FootnoteText"/>
        <w:rPr>
          <w:lang w:val="ru-RU"/>
        </w:rPr>
      </w:pPr>
      <w:r>
        <w:rPr>
          <w:rStyle w:val="FootnoteReference"/>
        </w:rPr>
        <w:footnoteRef/>
      </w:r>
      <w:r w:rsidRPr="00322961">
        <w:rPr>
          <w:lang w:val="ru-RU"/>
        </w:rPr>
        <w:t xml:space="preserve"> </w:t>
      </w:r>
      <w:r w:rsidRPr="00A03941">
        <w:rPr>
          <w:lang w:val="ru-RU"/>
        </w:rPr>
        <w:t>Социально-экономическое положение России – 2013/ Федеральная служба государственной статистики URL: http://www.gks.ru/bgd/regl/b13_01/IssWWW.exe/Stg/d01/2-2-5-1.htm (дата обращения 29.05.2019)</w:t>
      </w:r>
    </w:p>
  </w:footnote>
  <w:footnote w:id="204">
    <w:p w14:paraId="3666978C" w14:textId="3F6CA983" w:rsidR="00621B42" w:rsidRPr="00AE6BF8" w:rsidRDefault="00621B42" w:rsidP="008E1E2A">
      <w:pPr>
        <w:pStyle w:val="FootnoteText"/>
      </w:pPr>
      <w:r>
        <w:rPr>
          <w:rStyle w:val="FootnoteReference"/>
        </w:rPr>
        <w:footnoteRef/>
      </w:r>
      <w:r>
        <w:t xml:space="preserve"> </w:t>
      </w:r>
      <w:r w:rsidRPr="00A03941">
        <w:t>Allen S. The Domestic Political Costs of Economic Sanctions / Allen S. // The Journal of Conflict Resolution. - 2008. №52. – P. 91</w:t>
      </w:r>
      <w:r>
        <w:t>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6EB"/>
    <w:multiLevelType w:val="hybridMultilevel"/>
    <w:tmpl w:val="1898E71E"/>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17">
      <w:start w:val="1"/>
      <w:numFmt w:val="lowerLett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A46"/>
    <w:multiLevelType w:val="hybridMultilevel"/>
    <w:tmpl w:val="671A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028D6"/>
    <w:multiLevelType w:val="hybridMultilevel"/>
    <w:tmpl w:val="ACBC5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C293D"/>
    <w:multiLevelType w:val="hybridMultilevel"/>
    <w:tmpl w:val="176E1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16D06"/>
    <w:multiLevelType w:val="hybridMultilevel"/>
    <w:tmpl w:val="91F28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514791"/>
    <w:multiLevelType w:val="hybridMultilevel"/>
    <w:tmpl w:val="6C7E9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0E32FC"/>
    <w:multiLevelType w:val="hybridMultilevel"/>
    <w:tmpl w:val="A83C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7A2AE3"/>
    <w:multiLevelType w:val="hybridMultilevel"/>
    <w:tmpl w:val="0FFC7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EDE191A"/>
    <w:multiLevelType w:val="hybridMultilevel"/>
    <w:tmpl w:val="4AC252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8A34A2B"/>
    <w:multiLevelType w:val="hybridMultilevel"/>
    <w:tmpl w:val="D1867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140715"/>
    <w:multiLevelType w:val="hybridMultilevel"/>
    <w:tmpl w:val="71E8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A5BFE"/>
    <w:multiLevelType w:val="hybridMultilevel"/>
    <w:tmpl w:val="7F8A67AE"/>
    <w:lvl w:ilvl="0" w:tplc="F0CEAF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97226"/>
    <w:multiLevelType w:val="hybridMultilevel"/>
    <w:tmpl w:val="D7E4E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F71882"/>
    <w:multiLevelType w:val="hybridMultilevel"/>
    <w:tmpl w:val="D996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2"/>
  </w:num>
  <w:num w:numId="5">
    <w:abstractNumId w:val="12"/>
  </w:num>
  <w:num w:numId="6">
    <w:abstractNumId w:val="1"/>
  </w:num>
  <w:num w:numId="7">
    <w:abstractNumId w:val="0"/>
  </w:num>
  <w:num w:numId="8">
    <w:abstractNumId w:val="11"/>
  </w:num>
  <w:num w:numId="9">
    <w:abstractNumId w:val="5"/>
  </w:num>
  <w:num w:numId="10">
    <w:abstractNumId w:val="7"/>
  </w:num>
  <w:num w:numId="11">
    <w:abstractNumId w:val="13"/>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784"/>
    <w:rsid w:val="00000DD3"/>
    <w:rsid w:val="00002E51"/>
    <w:rsid w:val="00003624"/>
    <w:rsid w:val="000043AF"/>
    <w:rsid w:val="00004633"/>
    <w:rsid w:val="00005AC2"/>
    <w:rsid w:val="00005F30"/>
    <w:rsid w:val="00006E50"/>
    <w:rsid w:val="00007B01"/>
    <w:rsid w:val="000121DB"/>
    <w:rsid w:val="0001796B"/>
    <w:rsid w:val="00024E85"/>
    <w:rsid w:val="00030A4B"/>
    <w:rsid w:val="00036A94"/>
    <w:rsid w:val="00036E8E"/>
    <w:rsid w:val="00053C60"/>
    <w:rsid w:val="00061335"/>
    <w:rsid w:val="00061BEC"/>
    <w:rsid w:val="00061F45"/>
    <w:rsid w:val="00070DE7"/>
    <w:rsid w:val="00073C83"/>
    <w:rsid w:val="0008415A"/>
    <w:rsid w:val="00085194"/>
    <w:rsid w:val="0009138E"/>
    <w:rsid w:val="00094273"/>
    <w:rsid w:val="000A0592"/>
    <w:rsid w:val="000A3B9A"/>
    <w:rsid w:val="000A48F0"/>
    <w:rsid w:val="000A49F2"/>
    <w:rsid w:val="000A4F72"/>
    <w:rsid w:val="000B273D"/>
    <w:rsid w:val="000B36A4"/>
    <w:rsid w:val="000B47F2"/>
    <w:rsid w:val="000B753C"/>
    <w:rsid w:val="000C14AC"/>
    <w:rsid w:val="000C6A28"/>
    <w:rsid w:val="000D0CE9"/>
    <w:rsid w:val="000D2863"/>
    <w:rsid w:val="000D583F"/>
    <w:rsid w:val="000F14A3"/>
    <w:rsid w:val="00105096"/>
    <w:rsid w:val="001059A0"/>
    <w:rsid w:val="00106358"/>
    <w:rsid w:val="00111AA1"/>
    <w:rsid w:val="0011224E"/>
    <w:rsid w:val="00112E46"/>
    <w:rsid w:val="001149CB"/>
    <w:rsid w:val="00115A11"/>
    <w:rsid w:val="00123279"/>
    <w:rsid w:val="00124240"/>
    <w:rsid w:val="00125A71"/>
    <w:rsid w:val="00131945"/>
    <w:rsid w:val="00140685"/>
    <w:rsid w:val="00143B4F"/>
    <w:rsid w:val="00146F49"/>
    <w:rsid w:val="00150DD6"/>
    <w:rsid w:val="00153A92"/>
    <w:rsid w:val="00153B31"/>
    <w:rsid w:val="00155A3E"/>
    <w:rsid w:val="00160FBA"/>
    <w:rsid w:val="001637B2"/>
    <w:rsid w:val="00163FD8"/>
    <w:rsid w:val="0016747D"/>
    <w:rsid w:val="00173091"/>
    <w:rsid w:val="001742F2"/>
    <w:rsid w:val="001753C5"/>
    <w:rsid w:val="00175516"/>
    <w:rsid w:val="001807D6"/>
    <w:rsid w:val="00180D65"/>
    <w:rsid w:val="001826E1"/>
    <w:rsid w:val="001832D1"/>
    <w:rsid w:val="00185264"/>
    <w:rsid w:val="001908B1"/>
    <w:rsid w:val="0019453E"/>
    <w:rsid w:val="001950FE"/>
    <w:rsid w:val="00195733"/>
    <w:rsid w:val="001A09DA"/>
    <w:rsid w:val="001A331A"/>
    <w:rsid w:val="001A59F3"/>
    <w:rsid w:val="001B53C5"/>
    <w:rsid w:val="001B6F1C"/>
    <w:rsid w:val="001C627D"/>
    <w:rsid w:val="001C6402"/>
    <w:rsid w:val="001D041B"/>
    <w:rsid w:val="001D4D9F"/>
    <w:rsid w:val="001E135D"/>
    <w:rsid w:val="001E1BDD"/>
    <w:rsid w:val="001E3469"/>
    <w:rsid w:val="001E736F"/>
    <w:rsid w:val="001F1AAB"/>
    <w:rsid w:val="001F4E7B"/>
    <w:rsid w:val="001F52E4"/>
    <w:rsid w:val="001F5D25"/>
    <w:rsid w:val="001F6E28"/>
    <w:rsid w:val="00207293"/>
    <w:rsid w:val="00207467"/>
    <w:rsid w:val="00212143"/>
    <w:rsid w:val="002126FB"/>
    <w:rsid w:val="00214D41"/>
    <w:rsid w:val="00216553"/>
    <w:rsid w:val="00217133"/>
    <w:rsid w:val="002216E2"/>
    <w:rsid w:val="0022267F"/>
    <w:rsid w:val="00222FA4"/>
    <w:rsid w:val="002236B3"/>
    <w:rsid w:val="00223C44"/>
    <w:rsid w:val="00227690"/>
    <w:rsid w:val="00231838"/>
    <w:rsid w:val="00233D96"/>
    <w:rsid w:val="002346BE"/>
    <w:rsid w:val="002369D9"/>
    <w:rsid w:val="00236AD8"/>
    <w:rsid w:val="00241CBF"/>
    <w:rsid w:val="00241F66"/>
    <w:rsid w:val="00242A68"/>
    <w:rsid w:val="00242C20"/>
    <w:rsid w:val="00242E43"/>
    <w:rsid w:val="00243E09"/>
    <w:rsid w:val="00244723"/>
    <w:rsid w:val="0024645F"/>
    <w:rsid w:val="002467F0"/>
    <w:rsid w:val="00251C6A"/>
    <w:rsid w:val="002557DD"/>
    <w:rsid w:val="002641A9"/>
    <w:rsid w:val="00265D13"/>
    <w:rsid w:val="00274987"/>
    <w:rsid w:val="002804E6"/>
    <w:rsid w:val="00281B6F"/>
    <w:rsid w:val="00286248"/>
    <w:rsid w:val="00286CAF"/>
    <w:rsid w:val="00287F28"/>
    <w:rsid w:val="002948E4"/>
    <w:rsid w:val="002A2208"/>
    <w:rsid w:val="002A5237"/>
    <w:rsid w:val="002A7835"/>
    <w:rsid w:val="002B0A35"/>
    <w:rsid w:val="002B2F8F"/>
    <w:rsid w:val="002B4828"/>
    <w:rsid w:val="002B5A48"/>
    <w:rsid w:val="002B6F3B"/>
    <w:rsid w:val="002C1D4B"/>
    <w:rsid w:val="002C2D68"/>
    <w:rsid w:val="002D0DCB"/>
    <w:rsid w:val="002D1FB2"/>
    <w:rsid w:val="002D28B9"/>
    <w:rsid w:val="002D3CA9"/>
    <w:rsid w:val="002D47E2"/>
    <w:rsid w:val="002D4BC1"/>
    <w:rsid w:val="002D6063"/>
    <w:rsid w:val="002D680E"/>
    <w:rsid w:val="002D7A66"/>
    <w:rsid w:val="002E47A0"/>
    <w:rsid w:val="002F335E"/>
    <w:rsid w:val="002F4C16"/>
    <w:rsid w:val="002F6C0B"/>
    <w:rsid w:val="0030038B"/>
    <w:rsid w:val="003006C9"/>
    <w:rsid w:val="003029AD"/>
    <w:rsid w:val="00303784"/>
    <w:rsid w:val="00304F6C"/>
    <w:rsid w:val="00305EE3"/>
    <w:rsid w:val="003128F1"/>
    <w:rsid w:val="00314725"/>
    <w:rsid w:val="003157AE"/>
    <w:rsid w:val="00320498"/>
    <w:rsid w:val="00320CA5"/>
    <w:rsid w:val="00322961"/>
    <w:rsid w:val="00330798"/>
    <w:rsid w:val="00334027"/>
    <w:rsid w:val="003348CC"/>
    <w:rsid w:val="00336359"/>
    <w:rsid w:val="00337790"/>
    <w:rsid w:val="00337D83"/>
    <w:rsid w:val="00344BC4"/>
    <w:rsid w:val="0034710E"/>
    <w:rsid w:val="00350BF6"/>
    <w:rsid w:val="003525D9"/>
    <w:rsid w:val="00354FB8"/>
    <w:rsid w:val="00366400"/>
    <w:rsid w:val="00367BB4"/>
    <w:rsid w:val="003726DD"/>
    <w:rsid w:val="00383E60"/>
    <w:rsid w:val="0038428F"/>
    <w:rsid w:val="003854BB"/>
    <w:rsid w:val="00391E81"/>
    <w:rsid w:val="00392B72"/>
    <w:rsid w:val="003950B0"/>
    <w:rsid w:val="003970B5"/>
    <w:rsid w:val="003975FD"/>
    <w:rsid w:val="003A310E"/>
    <w:rsid w:val="003A41FD"/>
    <w:rsid w:val="003A42B6"/>
    <w:rsid w:val="003A525F"/>
    <w:rsid w:val="003A7B2E"/>
    <w:rsid w:val="003B0B10"/>
    <w:rsid w:val="003B1578"/>
    <w:rsid w:val="003B19AC"/>
    <w:rsid w:val="003B401D"/>
    <w:rsid w:val="003B599C"/>
    <w:rsid w:val="003B5D96"/>
    <w:rsid w:val="003B62F4"/>
    <w:rsid w:val="003B644D"/>
    <w:rsid w:val="003B6A4D"/>
    <w:rsid w:val="003C0D80"/>
    <w:rsid w:val="003C26C6"/>
    <w:rsid w:val="003C2B08"/>
    <w:rsid w:val="003C5560"/>
    <w:rsid w:val="003C6026"/>
    <w:rsid w:val="003D1B06"/>
    <w:rsid w:val="003E27A6"/>
    <w:rsid w:val="003E3F00"/>
    <w:rsid w:val="003E4E74"/>
    <w:rsid w:val="003E5CF0"/>
    <w:rsid w:val="003E76BB"/>
    <w:rsid w:val="003F0BDB"/>
    <w:rsid w:val="003F3CC0"/>
    <w:rsid w:val="003F4CA4"/>
    <w:rsid w:val="00406D52"/>
    <w:rsid w:val="00413CCC"/>
    <w:rsid w:val="00416AE1"/>
    <w:rsid w:val="004174AA"/>
    <w:rsid w:val="00420781"/>
    <w:rsid w:val="00426FD6"/>
    <w:rsid w:val="00431064"/>
    <w:rsid w:val="00431BC1"/>
    <w:rsid w:val="00432228"/>
    <w:rsid w:val="00434CB0"/>
    <w:rsid w:val="0043607C"/>
    <w:rsid w:val="00437B38"/>
    <w:rsid w:val="00443C77"/>
    <w:rsid w:val="00444AA9"/>
    <w:rsid w:val="00446437"/>
    <w:rsid w:val="00446CA0"/>
    <w:rsid w:val="004522EF"/>
    <w:rsid w:val="00466368"/>
    <w:rsid w:val="00467CAA"/>
    <w:rsid w:val="00467CE2"/>
    <w:rsid w:val="004705B4"/>
    <w:rsid w:val="00470751"/>
    <w:rsid w:val="00472225"/>
    <w:rsid w:val="00473214"/>
    <w:rsid w:val="00480092"/>
    <w:rsid w:val="004814E1"/>
    <w:rsid w:val="00481F46"/>
    <w:rsid w:val="004838DB"/>
    <w:rsid w:val="00484136"/>
    <w:rsid w:val="004850A3"/>
    <w:rsid w:val="004855BF"/>
    <w:rsid w:val="00485F54"/>
    <w:rsid w:val="0048743E"/>
    <w:rsid w:val="00487744"/>
    <w:rsid w:val="00492387"/>
    <w:rsid w:val="0049459D"/>
    <w:rsid w:val="0049501A"/>
    <w:rsid w:val="00495581"/>
    <w:rsid w:val="004A5999"/>
    <w:rsid w:val="004B1489"/>
    <w:rsid w:val="004B69FA"/>
    <w:rsid w:val="004C74B2"/>
    <w:rsid w:val="004C76E2"/>
    <w:rsid w:val="004C7B0F"/>
    <w:rsid w:val="004D18B2"/>
    <w:rsid w:val="004D32A9"/>
    <w:rsid w:val="004E06FD"/>
    <w:rsid w:val="004E08E1"/>
    <w:rsid w:val="004E46E9"/>
    <w:rsid w:val="004E7CD8"/>
    <w:rsid w:val="00500DB3"/>
    <w:rsid w:val="00503F6E"/>
    <w:rsid w:val="005044E3"/>
    <w:rsid w:val="00504D44"/>
    <w:rsid w:val="0051108F"/>
    <w:rsid w:val="0051280B"/>
    <w:rsid w:val="00513300"/>
    <w:rsid w:val="00516729"/>
    <w:rsid w:val="005235BD"/>
    <w:rsid w:val="005261BA"/>
    <w:rsid w:val="0053016F"/>
    <w:rsid w:val="00542530"/>
    <w:rsid w:val="00547A73"/>
    <w:rsid w:val="00555076"/>
    <w:rsid w:val="00561BF7"/>
    <w:rsid w:val="0056393F"/>
    <w:rsid w:val="00565E3A"/>
    <w:rsid w:val="00576549"/>
    <w:rsid w:val="005768F5"/>
    <w:rsid w:val="00576BD5"/>
    <w:rsid w:val="00580A85"/>
    <w:rsid w:val="00580D52"/>
    <w:rsid w:val="0058107E"/>
    <w:rsid w:val="005812A7"/>
    <w:rsid w:val="005816A3"/>
    <w:rsid w:val="0058190D"/>
    <w:rsid w:val="00582B5C"/>
    <w:rsid w:val="00587BF3"/>
    <w:rsid w:val="00590406"/>
    <w:rsid w:val="00590EF7"/>
    <w:rsid w:val="00590FD7"/>
    <w:rsid w:val="00591C72"/>
    <w:rsid w:val="00592477"/>
    <w:rsid w:val="00594380"/>
    <w:rsid w:val="005A0833"/>
    <w:rsid w:val="005A3CC9"/>
    <w:rsid w:val="005A3FC3"/>
    <w:rsid w:val="005A5D28"/>
    <w:rsid w:val="005B32BF"/>
    <w:rsid w:val="005B4536"/>
    <w:rsid w:val="005B6950"/>
    <w:rsid w:val="005B7527"/>
    <w:rsid w:val="005B7E1D"/>
    <w:rsid w:val="005C270A"/>
    <w:rsid w:val="005C32DE"/>
    <w:rsid w:val="005C490E"/>
    <w:rsid w:val="005E262C"/>
    <w:rsid w:val="005E3AB3"/>
    <w:rsid w:val="005F2610"/>
    <w:rsid w:val="0060088B"/>
    <w:rsid w:val="0060441E"/>
    <w:rsid w:val="006048DD"/>
    <w:rsid w:val="00606B01"/>
    <w:rsid w:val="00611A1F"/>
    <w:rsid w:val="00616901"/>
    <w:rsid w:val="00620F83"/>
    <w:rsid w:val="00621B42"/>
    <w:rsid w:val="00622275"/>
    <w:rsid w:val="00631F6E"/>
    <w:rsid w:val="00634411"/>
    <w:rsid w:val="00640F3F"/>
    <w:rsid w:val="00645379"/>
    <w:rsid w:val="00651805"/>
    <w:rsid w:val="006530D3"/>
    <w:rsid w:val="006538FC"/>
    <w:rsid w:val="006628F3"/>
    <w:rsid w:val="00673D08"/>
    <w:rsid w:val="00675496"/>
    <w:rsid w:val="006762E5"/>
    <w:rsid w:val="006772E1"/>
    <w:rsid w:val="0068054B"/>
    <w:rsid w:val="006866AC"/>
    <w:rsid w:val="00686A24"/>
    <w:rsid w:val="00690514"/>
    <w:rsid w:val="0069590E"/>
    <w:rsid w:val="00697271"/>
    <w:rsid w:val="006B00DC"/>
    <w:rsid w:val="006B2410"/>
    <w:rsid w:val="006B31CC"/>
    <w:rsid w:val="006B4194"/>
    <w:rsid w:val="006B7660"/>
    <w:rsid w:val="006C05A6"/>
    <w:rsid w:val="006C2F01"/>
    <w:rsid w:val="006C45CF"/>
    <w:rsid w:val="006C6F0F"/>
    <w:rsid w:val="006D319D"/>
    <w:rsid w:val="006D3863"/>
    <w:rsid w:val="006D4086"/>
    <w:rsid w:val="006D4886"/>
    <w:rsid w:val="006D5122"/>
    <w:rsid w:val="006E66C2"/>
    <w:rsid w:val="006F17C9"/>
    <w:rsid w:val="006F1C9C"/>
    <w:rsid w:val="006F4695"/>
    <w:rsid w:val="006F5B4A"/>
    <w:rsid w:val="006F6320"/>
    <w:rsid w:val="00714FDB"/>
    <w:rsid w:val="007161BE"/>
    <w:rsid w:val="0072238E"/>
    <w:rsid w:val="007224BB"/>
    <w:rsid w:val="00724F01"/>
    <w:rsid w:val="00726492"/>
    <w:rsid w:val="00733729"/>
    <w:rsid w:val="007341B6"/>
    <w:rsid w:val="007356D5"/>
    <w:rsid w:val="00747CAE"/>
    <w:rsid w:val="00754397"/>
    <w:rsid w:val="00755173"/>
    <w:rsid w:val="00755314"/>
    <w:rsid w:val="0075553F"/>
    <w:rsid w:val="00756209"/>
    <w:rsid w:val="0076457F"/>
    <w:rsid w:val="00767421"/>
    <w:rsid w:val="00770DAB"/>
    <w:rsid w:val="00781B38"/>
    <w:rsid w:val="007836B3"/>
    <w:rsid w:val="007837F8"/>
    <w:rsid w:val="0078437A"/>
    <w:rsid w:val="007941C8"/>
    <w:rsid w:val="00795088"/>
    <w:rsid w:val="007A0D94"/>
    <w:rsid w:val="007A2F6E"/>
    <w:rsid w:val="007B41EF"/>
    <w:rsid w:val="007B750E"/>
    <w:rsid w:val="007C148C"/>
    <w:rsid w:val="007C2D1E"/>
    <w:rsid w:val="007C7E4C"/>
    <w:rsid w:val="007D3D43"/>
    <w:rsid w:val="007D4606"/>
    <w:rsid w:val="007E0B05"/>
    <w:rsid w:val="007E222A"/>
    <w:rsid w:val="007E449C"/>
    <w:rsid w:val="007E5E63"/>
    <w:rsid w:val="007F0406"/>
    <w:rsid w:val="007F250A"/>
    <w:rsid w:val="007F3F22"/>
    <w:rsid w:val="007F451C"/>
    <w:rsid w:val="007F5D19"/>
    <w:rsid w:val="007F6604"/>
    <w:rsid w:val="00803852"/>
    <w:rsid w:val="00804B40"/>
    <w:rsid w:val="00804BDA"/>
    <w:rsid w:val="0080681D"/>
    <w:rsid w:val="0081006B"/>
    <w:rsid w:val="008111BF"/>
    <w:rsid w:val="008131B8"/>
    <w:rsid w:val="00813573"/>
    <w:rsid w:val="00813E9E"/>
    <w:rsid w:val="0081537A"/>
    <w:rsid w:val="00816C50"/>
    <w:rsid w:val="00817E15"/>
    <w:rsid w:val="00822149"/>
    <w:rsid w:val="00823580"/>
    <w:rsid w:val="00823CFA"/>
    <w:rsid w:val="00824F3B"/>
    <w:rsid w:val="008254BF"/>
    <w:rsid w:val="008302CB"/>
    <w:rsid w:val="00831C55"/>
    <w:rsid w:val="008321C9"/>
    <w:rsid w:val="00834227"/>
    <w:rsid w:val="008365E2"/>
    <w:rsid w:val="00840E1A"/>
    <w:rsid w:val="00844849"/>
    <w:rsid w:val="00845182"/>
    <w:rsid w:val="00850640"/>
    <w:rsid w:val="0085206F"/>
    <w:rsid w:val="00852362"/>
    <w:rsid w:val="00857837"/>
    <w:rsid w:val="008606D2"/>
    <w:rsid w:val="00860858"/>
    <w:rsid w:val="00863BFA"/>
    <w:rsid w:val="00863E28"/>
    <w:rsid w:val="008642EC"/>
    <w:rsid w:val="00864F26"/>
    <w:rsid w:val="00865095"/>
    <w:rsid w:val="008664D3"/>
    <w:rsid w:val="00867767"/>
    <w:rsid w:val="0088236A"/>
    <w:rsid w:val="00883386"/>
    <w:rsid w:val="00887C07"/>
    <w:rsid w:val="00890CF2"/>
    <w:rsid w:val="00892A48"/>
    <w:rsid w:val="008937EF"/>
    <w:rsid w:val="00893E6C"/>
    <w:rsid w:val="00896FC3"/>
    <w:rsid w:val="00897724"/>
    <w:rsid w:val="008A5C08"/>
    <w:rsid w:val="008A748E"/>
    <w:rsid w:val="008B24B3"/>
    <w:rsid w:val="008B2A67"/>
    <w:rsid w:val="008B3F3E"/>
    <w:rsid w:val="008C3262"/>
    <w:rsid w:val="008C55B7"/>
    <w:rsid w:val="008C64A1"/>
    <w:rsid w:val="008C7396"/>
    <w:rsid w:val="008D2961"/>
    <w:rsid w:val="008D5502"/>
    <w:rsid w:val="008D7D84"/>
    <w:rsid w:val="008E0936"/>
    <w:rsid w:val="008E1E2A"/>
    <w:rsid w:val="008E4465"/>
    <w:rsid w:val="008E5357"/>
    <w:rsid w:val="008E6259"/>
    <w:rsid w:val="008E65C9"/>
    <w:rsid w:val="008E7C88"/>
    <w:rsid w:val="008F1F63"/>
    <w:rsid w:val="008F4411"/>
    <w:rsid w:val="009005E2"/>
    <w:rsid w:val="00900C91"/>
    <w:rsid w:val="009107B1"/>
    <w:rsid w:val="009141E5"/>
    <w:rsid w:val="00916D56"/>
    <w:rsid w:val="00917143"/>
    <w:rsid w:val="00920193"/>
    <w:rsid w:val="00921484"/>
    <w:rsid w:val="009235A4"/>
    <w:rsid w:val="009252E4"/>
    <w:rsid w:val="00931546"/>
    <w:rsid w:val="00933965"/>
    <w:rsid w:val="009412BD"/>
    <w:rsid w:val="00941560"/>
    <w:rsid w:val="00942F97"/>
    <w:rsid w:val="00945026"/>
    <w:rsid w:val="009513CD"/>
    <w:rsid w:val="00955CDE"/>
    <w:rsid w:val="009578E6"/>
    <w:rsid w:val="00960480"/>
    <w:rsid w:val="00964063"/>
    <w:rsid w:val="00964370"/>
    <w:rsid w:val="00965FF8"/>
    <w:rsid w:val="009661DB"/>
    <w:rsid w:val="0096782B"/>
    <w:rsid w:val="00970166"/>
    <w:rsid w:val="0097021F"/>
    <w:rsid w:val="00970448"/>
    <w:rsid w:val="009710F7"/>
    <w:rsid w:val="009757E9"/>
    <w:rsid w:val="00980003"/>
    <w:rsid w:val="00985075"/>
    <w:rsid w:val="00987D33"/>
    <w:rsid w:val="00991594"/>
    <w:rsid w:val="00992A58"/>
    <w:rsid w:val="00996BE6"/>
    <w:rsid w:val="009971BC"/>
    <w:rsid w:val="009A0808"/>
    <w:rsid w:val="009A3408"/>
    <w:rsid w:val="009A34DC"/>
    <w:rsid w:val="009B2A46"/>
    <w:rsid w:val="009C0EDF"/>
    <w:rsid w:val="009C1AD5"/>
    <w:rsid w:val="009D29A5"/>
    <w:rsid w:val="009D3B06"/>
    <w:rsid w:val="009D4D3B"/>
    <w:rsid w:val="009D5984"/>
    <w:rsid w:val="009D6186"/>
    <w:rsid w:val="009D6E72"/>
    <w:rsid w:val="009D7C13"/>
    <w:rsid w:val="009E42BB"/>
    <w:rsid w:val="009E6376"/>
    <w:rsid w:val="009F06ED"/>
    <w:rsid w:val="009F4BD2"/>
    <w:rsid w:val="00A00B25"/>
    <w:rsid w:val="00A022E2"/>
    <w:rsid w:val="00A03941"/>
    <w:rsid w:val="00A20746"/>
    <w:rsid w:val="00A30A08"/>
    <w:rsid w:val="00A32060"/>
    <w:rsid w:val="00A33DE9"/>
    <w:rsid w:val="00A36086"/>
    <w:rsid w:val="00A37F84"/>
    <w:rsid w:val="00A44CCA"/>
    <w:rsid w:val="00A45464"/>
    <w:rsid w:val="00A46DAF"/>
    <w:rsid w:val="00A51F29"/>
    <w:rsid w:val="00A52EAE"/>
    <w:rsid w:val="00A539F5"/>
    <w:rsid w:val="00A57EBE"/>
    <w:rsid w:val="00A66424"/>
    <w:rsid w:val="00A730B8"/>
    <w:rsid w:val="00A7333E"/>
    <w:rsid w:val="00A747F2"/>
    <w:rsid w:val="00A76E3F"/>
    <w:rsid w:val="00A85C8E"/>
    <w:rsid w:val="00A8621E"/>
    <w:rsid w:val="00A91A8B"/>
    <w:rsid w:val="00A91B1F"/>
    <w:rsid w:val="00A925A5"/>
    <w:rsid w:val="00A947D9"/>
    <w:rsid w:val="00A96B12"/>
    <w:rsid w:val="00A96D3B"/>
    <w:rsid w:val="00AA4F10"/>
    <w:rsid w:val="00AB4DBA"/>
    <w:rsid w:val="00AB6902"/>
    <w:rsid w:val="00AC3F96"/>
    <w:rsid w:val="00AD1489"/>
    <w:rsid w:val="00AD210C"/>
    <w:rsid w:val="00AD43F7"/>
    <w:rsid w:val="00AD4710"/>
    <w:rsid w:val="00AD4FB3"/>
    <w:rsid w:val="00AE1DCC"/>
    <w:rsid w:val="00AE3AAD"/>
    <w:rsid w:val="00AE5A92"/>
    <w:rsid w:val="00AE7E92"/>
    <w:rsid w:val="00AF4096"/>
    <w:rsid w:val="00AF4473"/>
    <w:rsid w:val="00AF65E5"/>
    <w:rsid w:val="00AF75FA"/>
    <w:rsid w:val="00B07EF5"/>
    <w:rsid w:val="00B113CC"/>
    <w:rsid w:val="00B1196A"/>
    <w:rsid w:val="00B120D7"/>
    <w:rsid w:val="00B144F3"/>
    <w:rsid w:val="00B21B29"/>
    <w:rsid w:val="00B21D2D"/>
    <w:rsid w:val="00B22A27"/>
    <w:rsid w:val="00B40314"/>
    <w:rsid w:val="00B40EF4"/>
    <w:rsid w:val="00B4240C"/>
    <w:rsid w:val="00B44F67"/>
    <w:rsid w:val="00B501A5"/>
    <w:rsid w:val="00B60CC6"/>
    <w:rsid w:val="00B64ED3"/>
    <w:rsid w:val="00B6567B"/>
    <w:rsid w:val="00B66CF4"/>
    <w:rsid w:val="00B71AFE"/>
    <w:rsid w:val="00B83FE4"/>
    <w:rsid w:val="00B84D68"/>
    <w:rsid w:val="00B86F27"/>
    <w:rsid w:val="00B90888"/>
    <w:rsid w:val="00B94C85"/>
    <w:rsid w:val="00B972A0"/>
    <w:rsid w:val="00B97CA5"/>
    <w:rsid w:val="00BA07E9"/>
    <w:rsid w:val="00BA2488"/>
    <w:rsid w:val="00BA6B53"/>
    <w:rsid w:val="00BB4D2A"/>
    <w:rsid w:val="00BB601C"/>
    <w:rsid w:val="00BB63DB"/>
    <w:rsid w:val="00BB6F56"/>
    <w:rsid w:val="00BC002C"/>
    <w:rsid w:val="00BC3837"/>
    <w:rsid w:val="00BE13CA"/>
    <w:rsid w:val="00BE66E6"/>
    <w:rsid w:val="00BF03AB"/>
    <w:rsid w:val="00BF26C6"/>
    <w:rsid w:val="00BF34D7"/>
    <w:rsid w:val="00C058A4"/>
    <w:rsid w:val="00C13D1D"/>
    <w:rsid w:val="00C1676B"/>
    <w:rsid w:val="00C252A9"/>
    <w:rsid w:val="00C26BBE"/>
    <w:rsid w:val="00C319EE"/>
    <w:rsid w:val="00C43345"/>
    <w:rsid w:val="00C45521"/>
    <w:rsid w:val="00C46AE5"/>
    <w:rsid w:val="00C53AD1"/>
    <w:rsid w:val="00C54D56"/>
    <w:rsid w:val="00C5744A"/>
    <w:rsid w:val="00C60166"/>
    <w:rsid w:val="00C60A4A"/>
    <w:rsid w:val="00C61CCF"/>
    <w:rsid w:val="00C632CD"/>
    <w:rsid w:val="00C668FD"/>
    <w:rsid w:val="00C72C3A"/>
    <w:rsid w:val="00C75648"/>
    <w:rsid w:val="00C8014A"/>
    <w:rsid w:val="00C85D23"/>
    <w:rsid w:val="00C87732"/>
    <w:rsid w:val="00C97714"/>
    <w:rsid w:val="00CA36BC"/>
    <w:rsid w:val="00CB1153"/>
    <w:rsid w:val="00CB1C5F"/>
    <w:rsid w:val="00CB2C37"/>
    <w:rsid w:val="00CB2CD7"/>
    <w:rsid w:val="00CB4FDD"/>
    <w:rsid w:val="00CC3629"/>
    <w:rsid w:val="00CD1334"/>
    <w:rsid w:val="00CD7317"/>
    <w:rsid w:val="00CE01C1"/>
    <w:rsid w:val="00CE325F"/>
    <w:rsid w:val="00CE3747"/>
    <w:rsid w:val="00CE79BC"/>
    <w:rsid w:val="00CF02C3"/>
    <w:rsid w:val="00CF05F4"/>
    <w:rsid w:val="00CF2061"/>
    <w:rsid w:val="00CF3A1B"/>
    <w:rsid w:val="00CF3D5C"/>
    <w:rsid w:val="00CF4931"/>
    <w:rsid w:val="00CF7CC4"/>
    <w:rsid w:val="00D04176"/>
    <w:rsid w:val="00D0568F"/>
    <w:rsid w:val="00D275FE"/>
    <w:rsid w:val="00D300BF"/>
    <w:rsid w:val="00D3262A"/>
    <w:rsid w:val="00D3348D"/>
    <w:rsid w:val="00D33D89"/>
    <w:rsid w:val="00D3584A"/>
    <w:rsid w:val="00D40B2C"/>
    <w:rsid w:val="00D419A6"/>
    <w:rsid w:val="00D439C4"/>
    <w:rsid w:val="00D43C43"/>
    <w:rsid w:val="00D5523A"/>
    <w:rsid w:val="00D56FE3"/>
    <w:rsid w:val="00D62ADE"/>
    <w:rsid w:val="00D641CD"/>
    <w:rsid w:val="00D66D4A"/>
    <w:rsid w:val="00D71020"/>
    <w:rsid w:val="00D71F5A"/>
    <w:rsid w:val="00D721B6"/>
    <w:rsid w:val="00D7349F"/>
    <w:rsid w:val="00D73A7E"/>
    <w:rsid w:val="00D74C4E"/>
    <w:rsid w:val="00D806D3"/>
    <w:rsid w:val="00D84FEA"/>
    <w:rsid w:val="00D86657"/>
    <w:rsid w:val="00D912F3"/>
    <w:rsid w:val="00D9336C"/>
    <w:rsid w:val="00D93E67"/>
    <w:rsid w:val="00D95A1F"/>
    <w:rsid w:val="00DA2086"/>
    <w:rsid w:val="00DA6010"/>
    <w:rsid w:val="00DA752F"/>
    <w:rsid w:val="00DA7781"/>
    <w:rsid w:val="00DB611F"/>
    <w:rsid w:val="00DB61E7"/>
    <w:rsid w:val="00DB6300"/>
    <w:rsid w:val="00DB7B37"/>
    <w:rsid w:val="00DC1720"/>
    <w:rsid w:val="00DC4D74"/>
    <w:rsid w:val="00DD10BC"/>
    <w:rsid w:val="00DD11A7"/>
    <w:rsid w:val="00DD4189"/>
    <w:rsid w:val="00DD59FF"/>
    <w:rsid w:val="00DD6013"/>
    <w:rsid w:val="00DD7B66"/>
    <w:rsid w:val="00DE1CD0"/>
    <w:rsid w:val="00DE4ED2"/>
    <w:rsid w:val="00DF3F70"/>
    <w:rsid w:val="00DF5C87"/>
    <w:rsid w:val="00E00661"/>
    <w:rsid w:val="00E02E77"/>
    <w:rsid w:val="00E04BE0"/>
    <w:rsid w:val="00E0593E"/>
    <w:rsid w:val="00E07403"/>
    <w:rsid w:val="00E11ED1"/>
    <w:rsid w:val="00E20E43"/>
    <w:rsid w:val="00E23015"/>
    <w:rsid w:val="00E23703"/>
    <w:rsid w:val="00E2406C"/>
    <w:rsid w:val="00E26424"/>
    <w:rsid w:val="00E322F5"/>
    <w:rsid w:val="00E34CBC"/>
    <w:rsid w:val="00E45365"/>
    <w:rsid w:val="00E45C64"/>
    <w:rsid w:val="00E46F5E"/>
    <w:rsid w:val="00E522B8"/>
    <w:rsid w:val="00E552FE"/>
    <w:rsid w:val="00E56711"/>
    <w:rsid w:val="00E60F7D"/>
    <w:rsid w:val="00E62CC4"/>
    <w:rsid w:val="00E653FB"/>
    <w:rsid w:val="00E70B2F"/>
    <w:rsid w:val="00E71F50"/>
    <w:rsid w:val="00E730C8"/>
    <w:rsid w:val="00E804CB"/>
    <w:rsid w:val="00E8199C"/>
    <w:rsid w:val="00E82FB5"/>
    <w:rsid w:val="00E85414"/>
    <w:rsid w:val="00E857FE"/>
    <w:rsid w:val="00E87136"/>
    <w:rsid w:val="00E87A3C"/>
    <w:rsid w:val="00E91593"/>
    <w:rsid w:val="00E93429"/>
    <w:rsid w:val="00E97A4F"/>
    <w:rsid w:val="00EA3AED"/>
    <w:rsid w:val="00EA4ED9"/>
    <w:rsid w:val="00EB010C"/>
    <w:rsid w:val="00EB1FCE"/>
    <w:rsid w:val="00EB2600"/>
    <w:rsid w:val="00EB273E"/>
    <w:rsid w:val="00EB7AEB"/>
    <w:rsid w:val="00EC3B82"/>
    <w:rsid w:val="00ED1615"/>
    <w:rsid w:val="00ED3175"/>
    <w:rsid w:val="00ED6F65"/>
    <w:rsid w:val="00ED7B6E"/>
    <w:rsid w:val="00EE2C40"/>
    <w:rsid w:val="00EE7775"/>
    <w:rsid w:val="00F00038"/>
    <w:rsid w:val="00F001E1"/>
    <w:rsid w:val="00F01DB2"/>
    <w:rsid w:val="00F12902"/>
    <w:rsid w:val="00F13074"/>
    <w:rsid w:val="00F22237"/>
    <w:rsid w:val="00F235CD"/>
    <w:rsid w:val="00F24B0C"/>
    <w:rsid w:val="00F308B1"/>
    <w:rsid w:val="00F32217"/>
    <w:rsid w:val="00F33C31"/>
    <w:rsid w:val="00F342DA"/>
    <w:rsid w:val="00F3432E"/>
    <w:rsid w:val="00F34B56"/>
    <w:rsid w:val="00F376E5"/>
    <w:rsid w:val="00F42940"/>
    <w:rsid w:val="00F42FED"/>
    <w:rsid w:val="00F44568"/>
    <w:rsid w:val="00F461CC"/>
    <w:rsid w:val="00F47517"/>
    <w:rsid w:val="00F476A2"/>
    <w:rsid w:val="00F539A1"/>
    <w:rsid w:val="00F56423"/>
    <w:rsid w:val="00F618D3"/>
    <w:rsid w:val="00F633D3"/>
    <w:rsid w:val="00F64462"/>
    <w:rsid w:val="00F646C4"/>
    <w:rsid w:val="00F65F2A"/>
    <w:rsid w:val="00F70C74"/>
    <w:rsid w:val="00F7201F"/>
    <w:rsid w:val="00F727DA"/>
    <w:rsid w:val="00F74066"/>
    <w:rsid w:val="00F75EF7"/>
    <w:rsid w:val="00F809D3"/>
    <w:rsid w:val="00F80BB1"/>
    <w:rsid w:val="00F83C88"/>
    <w:rsid w:val="00F84FB7"/>
    <w:rsid w:val="00F90E5D"/>
    <w:rsid w:val="00F9347C"/>
    <w:rsid w:val="00F97AD8"/>
    <w:rsid w:val="00FA5D4E"/>
    <w:rsid w:val="00FA6CCD"/>
    <w:rsid w:val="00FA76C0"/>
    <w:rsid w:val="00FA78F6"/>
    <w:rsid w:val="00FB791A"/>
    <w:rsid w:val="00FC01D5"/>
    <w:rsid w:val="00FC1790"/>
    <w:rsid w:val="00FC5517"/>
    <w:rsid w:val="00FC71B7"/>
    <w:rsid w:val="00FD017D"/>
    <w:rsid w:val="00FD21E7"/>
    <w:rsid w:val="00FD3B7A"/>
    <w:rsid w:val="00FE0EBC"/>
    <w:rsid w:val="00FE2637"/>
    <w:rsid w:val="00FE443C"/>
    <w:rsid w:val="00FE61F3"/>
    <w:rsid w:val="00FE7A54"/>
    <w:rsid w:val="00FF0600"/>
    <w:rsid w:val="00FF25BE"/>
    <w:rsid w:val="00FF2EB4"/>
    <w:rsid w:val="00FF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C401"/>
  <w15:docId w15:val="{52F6CD16-9596-4DD3-8738-054DB8E2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2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5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22B8"/>
    <w:pPr>
      <w:spacing w:after="0" w:line="240" w:lineRule="auto"/>
    </w:pPr>
    <w:rPr>
      <w:sz w:val="20"/>
      <w:szCs w:val="20"/>
    </w:rPr>
  </w:style>
  <w:style w:type="character" w:customStyle="1" w:styleId="FootnoteTextChar">
    <w:name w:val="Footnote Text Char"/>
    <w:basedOn w:val="DefaultParagraphFont"/>
    <w:link w:val="FootnoteText"/>
    <w:uiPriority w:val="99"/>
    <w:rsid w:val="00E522B8"/>
    <w:rPr>
      <w:sz w:val="20"/>
      <w:szCs w:val="20"/>
    </w:rPr>
  </w:style>
  <w:style w:type="character" w:styleId="FootnoteReference">
    <w:name w:val="footnote reference"/>
    <w:basedOn w:val="DefaultParagraphFont"/>
    <w:uiPriority w:val="99"/>
    <w:unhideWhenUsed/>
    <w:rsid w:val="00E522B8"/>
    <w:rPr>
      <w:vertAlign w:val="superscript"/>
    </w:rPr>
  </w:style>
  <w:style w:type="character" w:styleId="Hyperlink">
    <w:name w:val="Hyperlink"/>
    <w:basedOn w:val="DefaultParagraphFont"/>
    <w:uiPriority w:val="99"/>
    <w:unhideWhenUsed/>
    <w:rsid w:val="00322961"/>
    <w:rPr>
      <w:color w:val="0000FF"/>
      <w:u w:val="single"/>
    </w:rPr>
  </w:style>
  <w:style w:type="character" w:customStyle="1" w:styleId="UnresolvedMention1">
    <w:name w:val="Unresolved Mention1"/>
    <w:basedOn w:val="DefaultParagraphFont"/>
    <w:uiPriority w:val="99"/>
    <w:semiHidden/>
    <w:unhideWhenUsed/>
    <w:rsid w:val="00446CA0"/>
    <w:rPr>
      <w:color w:val="605E5C"/>
      <w:shd w:val="clear" w:color="auto" w:fill="E1DFDD"/>
    </w:rPr>
  </w:style>
  <w:style w:type="paragraph" w:styleId="ListParagraph">
    <w:name w:val="List Paragraph"/>
    <w:basedOn w:val="Normal"/>
    <w:uiPriority w:val="34"/>
    <w:qFormat/>
    <w:rsid w:val="00822149"/>
    <w:pPr>
      <w:ind w:left="720"/>
      <w:contextualSpacing/>
    </w:pPr>
  </w:style>
  <w:style w:type="paragraph" w:styleId="Footer">
    <w:name w:val="footer"/>
    <w:basedOn w:val="Normal"/>
    <w:link w:val="FooterChar"/>
    <w:uiPriority w:val="99"/>
    <w:unhideWhenUsed/>
    <w:rsid w:val="00D84F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D84FEA"/>
  </w:style>
  <w:style w:type="character" w:styleId="PageNumber">
    <w:name w:val="page number"/>
    <w:basedOn w:val="DefaultParagraphFont"/>
    <w:uiPriority w:val="99"/>
    <w:semiHidden/>
    <w:unhideWhenUsed/>
    <w:rsid w:val="00D84FEA"/>
  </w:style>
  <w:style w:type="paragraph" w:styleId="BalloonText">
    <w:name w:val="Balloon Text"/>
    <w:basedOn w:val="Normal"/>
    <w:link w:val="BalloonTextChar"/>
    <w:uiPriority w:val="99"/>
    <w:semiHidden/>
    <w:unhideWhenUsed/>
    <w:rsid w:val="00D300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0BF"/>
    <w:rPr>
      <w:rFonts w:ascii="Lucida Grande" w:hAnsi="Lucida Grande" w:cs="Lucida Grande"/>
      <w:sz w:val="18"/>
      <w:szCs w:val="18"/>
    </w:rPr>
  </w:style>
  <w:style w:type="table" w:styleId="TableGrid">
    <w:name w:val="Table Grid"/>
    <w:basedOn w:val="TableNormal"/>
    <w:uiPriority w:val="39"/>
    <w:rsid w:val="0058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747"/>
    <w:rPr>
      <w:color w:val="954F72" w:themeColor="followedHyperlink"/>
      <w:u w:val="single"/>
    </w:rPr>
  </w:style>
  <w:style w:type="character" w:styleId="UnresolvedMention">
    <w:name w:val="Unresolved Mention"/>
    <w:basedOn w:val="DefaultParagraphFont"/>
    <w:uiPriority w:val="99"/>
    <w:semiHidden/>
    <w:unhideWhenUsed/>
    <w:rsid w:val="00DE1CD0"/>
    <w:rPr>
      <w:color w:val="605E5C"/>
      <w:shd w:val="clear" w:color="auto" w:fill="E1DFDD"/>
    </w:rPr>
  </w:style>
  <w:style w:type="character" w:customStyle="1" w:styleId="Heading1Char">
    <w:name w:val="Heading 1 Char"/>
    <w:basedOn w:val="DefaultParagraphFont"/>
    <w:link w:val="Heading1"/>
    <w:uiPriority w:val="9"/>
    <w:rsid w:val="005E26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26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F65E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F65E5"/>
    <w:pPr>
      <w:outlineLvl w:val="9"/>
    </w:pPr>
  </w:style>
  <w:style w:type="paragraph" w:styleId="TOC1">
    <w:name w:val="toc 1"/>
    <w:basedOn w:val="Normal"/>
    <w:next w:val="Normal"/>
    <w:autoRedefine/>
    <w:uiPriority w:val="39"/>
    <w:unhideWhenUsed/>
    <w:rsid w:val="00AF65E5"/>
    <w:pPr>
      <w:spacing w:after="100"/>
    </w:pPr>
  </w:style>
  <w:style w:type="paragraph" w:styleId="TOC2">
    <w:name w:val="toc 2"/>
    <w:basedOn w:val="Normal"/>
    <w:next w:val="Normal"/>
    <w:autoRedefine/>
    <w:uiPriority w:val="39"/>
    <w:unhideWhenUsed/>
    <w:rsid w:val="00AF65E5"/>
    <w:pPr>
      <w:spacing w:after="100"/>
      <w:ind w:left="280"/>
    </w:pPr>
  </w:style>
  <w:style w:type="paragraph" w:styleId="TOC3">
    <w:name w:val="toc 3"/>
    <w:basedOn w:val="Normal"/>
    <w:next w:val="Normal"/>
    <w:autoRedefine/>
    <w:uiPriority w:val="39"/>
    <w:unhideWhenUsed/>
    <w:rsid w:val="00AF65E5"/>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931">
      <w:bodyDiv w:val="1"/>
      <w:marLeft w:val="0"/>
      <w:marRight w:val="0"/>
      <w:marTop w:val="0"/>
      <w:marBottom w:val="0"/>
      <w:divBdr>
        <w:top w:val="none" w:sz="0" w:space="0" w:color="auto"/>
        <w:left w:val="none" w:sz="0" w:space="0" w:color="auto"/>
        <w:bottom w:val="none" w:sz="0" w:space="0" w:color="auto"/>
        <w:right w:val="none" w:sz="0" w:space="0" w:color="auto"/>
      </w:divBdr>
    </w:div>
    <w:div w:id="59141093">
      <w:bodyDiv w:val="1"/>
      <w:marLeft w:val="0"/>
      <w:marRight w:val="0"/>
      <w:marTop w:val="0"/>
      <w:marBottom w:val="0"/>
      <w:divBdr>
        <w:top w:val="none" w:sz="0" w:space="0" w:color="auto"/>
        <w:left w:val="none" w:sz="0" w:space="0" w:color="auto"/>
        <w:bottom w:val="none" w:sz="0" w:space="0" w:color="auto"/>
        <w:right w:val="none" w:sz="0" w:space="0" w:color="auto"/>
      </w:divBdr>
    </w:div>
    <w:div w:id="76487455">
      <w:bodyDiv w:val="1"/>
      <w:marLeft w:val="0"/>
      <w:marRight w:val="0"/>
      <w:marTop w:val="0"/>
      <w:marBottom w:val="0"/>
      <w:divBdr>
        <w:top w:val="none" w:sz="0" w:space="0" w:color="auto"/>
        <w:left w:val="none" w:sz="0" w:space="0" w:color="auto"/>
        <w:bottom w:val="none" w:sz="0" w:space="0" w:color="auto"/>
        <w:right w:val="none" w:sz="0" w:space="0" w:color="auto"/>
      </w:divBdr>
    </w:div>
    <w:div w:id="82146123">
      <w:bodyDiv w:val="1"/>
      <w:marLeft w:val="0"/>
      <w:marRight w:val="0"/>
      <w:marTop w:val="0"/>
      <w:marBottom w:val="0"/>
      <w:divBdr>
        <w:top w:val="none" w:sz="0" w:space="0" w:color="auto"/>
        <w:left w:val="none" w:sz="0" w:space="0" w:color="auto"/>
        <w:bottom w:val="none" w:sz="0" w:space="0" w:color="auto"/>
        <w:right w:val="none" w:sz="0" w:space="0" w:color="auto"/>
      </w:divBdr>
    </w:div>
    <w:div w:id="106976294">
      <w:bodyDiv w:val="1"/>
      <w:marLeft w:val="0"/>
      <w:marRight w:val="0"/>
      <w:marTop w:val="0"/>
      <w:marBottom w:val="0"/>
      <w:divBdr>
        <w:top w:val="none" w:sz="0" w:space="0" w:color="auto"/>
        <w:left w:val="none" w:sz="0" w:space="0" w:color="auto"/>
        <w:bottom w:val="none" w:sz="0" w:space="0" w:color="auto"/>
        <w:right w:val="none" w:sz="0" w:space="0" w:color="auto"/>
      </w:divBdr>
    </w:div>
    <w:div w:id="187328774">
      <w:bodyDiv w:val="1"/>
      <w:marLeft w:val="0"/>
      <w:marRight w:val="0"/>
      <w:marTop w:val="0"/>
      <w:marBottom w:val="0"/>
      <w:divBdr>
        <w:top w:val="none" w:sz="0" w:space="0" w:color="auto"/>
        <w:left w:val="none" w:sz="0" w:space="0" w:color="auto"/>
        <w:bottom w:val="none" w:sz="0" w:space="0" w:color="auto"/>
        <w:right w:val="none" w:sz="0" w:space="0" w:color="auto"/>
      </w:divBdr>
    </w:div>
    <w:div w:id="217323491">
      <w:bodyDiv w:val="1"/>
      <w:marLeft w:val="0"/>
      <w:marRight w:val="0"/>
      <w:marTop w:val="0"/>
      <w:marBottom w:val="0"/>
      <w:divBdr>
        <w:top w:val="none" w:sz="0" w:space="0" w:color="auto"/>
        <w:left w:val="none" w:sz="0" w:space="0" w:color="auto"/>
        <w:bottom w:val="none" w:sz="0" w:space="0" w:color="auto"/>
        <w:right w:val="none" w:sz="0" w:space="0" w:color="auto"/>
      </w:divBdr>
    </w:div>
    <w:div w:id="223181617">
      <w:bodyDiv w:val="1"/>
      <w:marLeft w:val="0"/>
      <w:marRight w:val="0"/>
      <w:marTop w:val="0"/>
      <w:marBottom w:val="0"/>
      <w:divBdr>
        <w:top w:val="none" w:sz="0" w:space="0" w:color="auto"/>
        <w:left w:val="none" w:sz="0" w:space="0" w:color="auto"/>
        <w:bottom w:val="none" w:sz="0" w:space="0" w:color="auto"/>
        <w:right w:val="none" w:sz="0" w:space="0" w:color="auto"/>
      </w:divBdr>
    </w:div>
    <w:div w:id="228462986">
      <w:bodyDiv w:val="1"/>
      <w:marLeft w:val="0"/>
      <w:marRight w:val="0"/>
      <w:marTop w:val="0"/>
      <w:marBottom w:val="0"/>
      <w:divBdr>
        <w:top w:val="none" w:sz="0" w:space="0" w:color="auto"/>
        <w:left w:val="none" w:sz="0" w:space="0" w:color="auto"/>
        <w:bottom w:val="none" w:sz="0" w:space="0" w:color="auto"/>
        <w:right w:val="none" w:sz="0" w:space="0" w:color="auto"/>
      </w:divBdr>
    </w:div>
    <w:div w:id="308824022">
      <w:bodyDiv w:val="1"/>
      <w:marLeft w:val="0"/>
      <w:marRight w:val="0"/>
      <w:marTop w:val="0"/>
      <w:marBottom w:val="0"/>
      <w:divBdr>
        <w:top w:val="none" w:sz="0" w:space="0" w:color="auto"/>
        <w:left w:val="none" w:sz="0" w:space="0" w:color="auto"/>
        <w:bottom w:val="none" w:sz="0" w:space="0" w:color="auto"/>
        <w:right w:val="none" w:sz="0" w:space="0" w:color="auto"/>
      </w:divBdr>
    </w:div>
    <w:div w:id="312026827">
      <w:bodyDiv w:val="1"/>
      <w:marLeft w:val="0"/>
      <w:marRight w:val="0"/>
      <w:marTop w:val="0"/>
      <w:marBottom w:val="0"/>
      <w:divBdr>
        <w:top w:val="none" w:sz="0" w:space="0" w:color="auto"/>
        <w:left w:val="none" w:sz="0" w:space="0" w:color="auto"/>
        <w:bottom w:val="none" w:sz="0" w:space="0" w:color="auto"/>
        <w:right w:val="none" w:sz="0" w:space="0" w:color="auto"/>
      </w:divBdr>
    </w:div>
    <w:div w:id="357312308">
      <w:bodyDiv w:val="1"/>
      <w:marLeft w:val="0"/>
      <w:marRight w:val="0"/>
      <w:marTop w:val="0"/>
      <w:marBottom w:val="0"/>
      <w:divBdr>
        <w:top w:val="none" w:sz="0" w:space="0" w:color="auto"/>
        <w:left w:val="none" w:sz="0" w:space="0" w:color="auto"/>
        <w:bottom w:val="none" w:sz="0" w:space="0" w:color="auto"/>
        <w:right w:val="none" w:sz="0" w:space="0" w:color="auto"/>
      </w:divBdr>
    </w:div>
    <w:div w:id="368721841">
      <w:bodyDiv w:val="1"/>
      <w:marLeft w:val="0"/>
      <w:marRight w:val="0"/>
      <w:marTop w:val="0"/>
      <w:marBottom w:val="0"/>
      <w:divBdr>
        <w:top w:val="none" w:sz="0" w:space="0" w:color="auto"/>
        <w:left w:val="none" w:sz="0" w:space="0" w:color="auto"/>
        <w:bottom w:val="none" w:sz="0" w:space="0" w:color="auto"/>
        <w:right w:val="none" w:sz="0" w:space="0" w:color="auto"/>
      </w:divBdr>
    </w:div>
    <w:div w:id="465315091">
      <w:bodyDiv w:val="1"/>
      <w:marLeft w:val="0"/>
      <w:marRight w:val="0"/>
      <w:marTop w:val="0"/>
      <w:marBottom w:val="0"/>
      <w:divBdr>
        <w:top w:val="none" w:sz="0" w:space="0" w:color="auto"/>
        <w:left w:val="none" w:sz="0" w:space="0" w:color="auto"/>
        <w:bottom w:val="none" w:sz="0" w:space="0" w:color="auto"/>
        <w:right w:val="none" w:sz="0" w:space="0" w:color="auto"/>
      </w:divBdr>
    </w:div>
    <w:div w:id="500464604">
      <w:bodyDiv w:val="1"/>
      <w:marLeft w:val="0"/>
      <w:marRight w:val="0"/>
      <w:marTop w:val="0"/>
      <w:marBottom w:val="0"/>
      <w:divBdr>
        <w:top w:val="none" w:sz="0" w:space="0" w:color="auto"/>
        <w:left w:val="none" w:sz="0" w:space="0" w:color="auto"/>
        <w:bottom w:val="none" w:sz="0" w:space="0" w:color="auto"/>
        <w:right w:val="none" w:sz="0" w:space="0" w:color="auto"/>
      </w:divBdr>
    </w:div>
    <w:div w:id="524559190">
      <w:bodyDiv w:val="1"/>
      <w:marLeft w:val="0"/>
      <w:marRight w:val="0"/>
      <w:marTop w:val="0"/>
      <w:marBottom w:val="0"/>
      <w:divBdr>
        <w:top w:val="none" w:sz="0" w:space="0" w:color="auto"/>
        <w:left w:val="none" w:sz="0" w:space="0" w:color="auto"/>
        <w:bottom w:val="none" w:sz="0" w:space="0" w:color="auto"/>
        <w:right w:val="none" w:sz="0" w:space="0" w:color="auto"/>
      </w:divBdr>
    </w:div>
    <w:div w:id="526993733">
      <w:bodyDiv w:val="1"/>
      <w:marLeft w:val="0"/>
      <w:marRight w:val="0"/>
      <w:marTop w:val="0"/>
      <w:marBottom w:val="0"/>
      <w:divBdr>
        <w:top w:val="none" w:sz="0" w:space="0" w:color="auto"/>
        <w:left w:val="none" w:sz="0" w:space="0" w:color="auto"/>
        <w:bottom w:val="none" w:sz="0" w:space="0" w:color="auto"/>
        <w:right w:val="none" w:sz="0" w:space="0" w:color="auto"/>
      </w:divBdr>
    </w:div>
    <w:div w:id="583952538">
      <w:bodyDiv w:val="1"/>
      <w:marLeft w:val="0"/>
      <w:marRight w:val="0"/>
      <w:marTop w:val="0"/>
      <w:marBottom w:val="0"/>
      <w:divBdr>
        <w:top w:val="none" w:sz="0" w:space="0" w:color="auto"/>
        <w:left w:val="none" w:sz="0" w:space="0" w:color="auto"/>
        <w:bottom w:val="none" w:sz="0" w:space="0" w:color="auto"/>
        <w:right w:val="none" w:sz="0" w:space="0" w:color="auto"/>
      </w:divBdr>
    </w:div>
    <w:div w:id="586157599">
      <w:bodyDiv w:val="1"/>
      <w:marLeft w:val="0"/>
      <w:marRight w:val="0"/>
      <w:marTop w:val="0"/>
      <w:marBottom w:val="0"/>
      <w:divBdr>
        <w:top w:val="none" w:sz="0" w:space="0" w:color="auto"/>
        <w:left w:val="none" w:sz="0" w:space="0" w:color="auto"/>
        <w:bottom w:val="none" w:sz="0" w:space="0" w:color="auto"/>
        <w:right w:val="none" w:sz="0" w:space="0" w:color="auto"/>
      </w:divBdr>
    </w:div>
    <w:div w:id="631325948">
      <w:bodyDiv w:val="1"/>
      <w:marLeft w:val="0"/>
      <w:marRight w:val="0"/>
      <w:marTop w:val="0"/>
      <w:marBottom w:val="0"/>
      <w:divBdr>
        <w:top w:val="none" w:sz="0" w:space="0" w:color="auto"/>
        <w:left w:val="none" w:sz="0" w:space="0" w:color="auto"/>
        <w:bottom w:val="none" w:sz="0" w:space="0" w:color="auto"/>
        <w:right w:val="none" w:sz="0" w:space="0" w:color="auto"/>
      </w:divBdr>
    </w:div>
    <w:div w:id="699862835">
      <w:bodyDiv w:val="1"/>
      <w:marLeft w:val="0"/>
      <w:marRight w:val="0"/>
      <w:marTop w:val="0"/>
      <w:marBottom w:val="0"/>
      <w:divBdr>
        <w:top w:val="none" w:sz="0" w:space="0" w:color="auto"/>
        <w:left w:val="none" w:sz="0" w:space="0" w:color="auto"/>
        <w:bottom w:val="none" w:sz="0" w:space="0" w:color="auto"/>
        <w:right w:val="none" w:sz="0" w:space="0" w:color="auto"/>
      </w:divBdr>
    </w:div>
    <w:div w:id="703676474">
      <w:bodyDiv w:val="1"/>
      <w:marLeft w:val="0"/>
      <w:marRight w:val="0"/>
      <w:marTop w:val="0"/>
      <w:marBottom w:val="0"/>
      <w:divBdr>
        <w:top w:val="none" w:sz="0" w:space="0" w:color="auto"/>
        <w:left w:val="none" w:sz="0" w:space="0" w:color="auto"/>
        <w:bottom w:val="none" w:sz="0" w:space="0" w:color="auto"/>
        <w:right w:val="none" w:sz="0" w:space="0" w:color="auto"/>
      </w:divBdr>
    </w:div>
    <w:div w:id="715156275">
      <w:bodyDiv w:val="1"/>
      <w:marLeft w:val="0"/>
      <w:marRight w:val="0"/>
      <w:marTop w:val="0"/>
      <w:marBottom w:val="0"/>
      <w:divBdr>
        <w:top w:val="none" w:sz="0" w:space="0" w:color="auto"/>
        <w:left w:val="none" w:sz="0" w:space="0" w:color="auto"/>
        <w:bottom w:val="none" w:sz="0" w:space="0" w:color="auto"/>
        <w:right w:val="none" w:sz="0" w:space="0" w:color="auto"/>
      </w:divBdr>
    </w:div>
    <w:div w:id="723143507">
      <w:bodyDiv w:val="1"/>
      <w:marLeft w:val="0"/>
      <w:marRight w:val="0"/>
      <w:marTop w:val="0"/>
      <w:marBottom w:val="0"/>
      <w:divBdr>
        <w:top w:val="none" w:sz="0" w:space="0" w:color="auto"/>
        <w:left w:val="none" w:sz="0" w:space="0" w:color="auto"/>
        <w:bottom w:val="none" w:sz="0" w:space="0" w:color="auto"/>
        <w:right w:val="none" w:sz="0" w:space="0" w:color="auto"/>
      </w:divBdr>
    </w:div>
    <w:div w:id="734737790">
      <w:bodyDiv w:val="1"/>
      <w:marLeft w:val="0"/>
      <w:marRight w:val="0"/>
      <w:marTop w:val="0"/>
      <w:marBottom w:val="0"/>
      <w:divBdr>
        <w:top w:val="none" w:sz="0" w:space="0" w:color="auto"/>
        <w:left w:val="none" w:sz="0" w:space="0" w:color="auto"/>
        <w:bottom w:val="none" w:sz="0" w:space="0" w:color="auto"/>
        <w:right w:val="none" w:sz="0" w:space="0" w:color="auto"/>
      </w:divBdr>
    </w:div>
    <w:div w:id="737704946">
      <w:bodyDiv w:val="1"/>
      <w:marLeft w:val="0"/>
      <w:marRight w:val="0"/>
      <w:marTop w:val="0"/>
      <w:marBottom w:val="0"/>
      <w:divBdr>
        <w:top w:val="none" w:sz="0" w:space="0" w:color="auto"/>
        <w:left w:val="none" w:sz="0" w:space="0" w:color="auto"/>
        <w:bottom w:val="none" w:sz="0" w:space="0" w:color="auto"/>
        <w:right w:val="none" w:sz="0" w:space="0" w:color="auto"/>
      </w:divBdr>
    </w:div>
    <w:div w:id="740447752">
      <w:bodyDiv w:val="1"/>
      <w:marLeft w:val="0"/>
      <w:marRight w:val="0"/>
      <w:marTop w:val="0"/>
      <w:marBottom w:val="0"/>
      <w:divBdr>
        <w:top w:val="none" w:sz="0" w:space="0" w:color="auto"/>
        <w:left w:val="none" w:sz="0" w:space="0" w:color="auto"/>
        <w:bottom w:val="none" w:sz="0" w:space="0" w:color="auto"/>
        <w:right w:val="none" w:sz="0" w:space="0" w:color="auto"/>
      </w:divBdr>
    </w:div>
    <w:div w:id="740634982">
      <w:bodyDiv w:val="1"/>
      <w:marLeft w:val="0"/>
      <w:marRight w:val="0"/>
      <w:marTop w:val="0"/>
      <w:marBottom w:val="0"/>
      <w:divBdr>
        <w:top w:val="none" w:sz="0" w:space="0" w:color="auto"/>
        <w:left w:val="none" w:sz="0" w:space="0" w:color="auto"/>
        <w:bottom w:val="none" w:sz="0" w:space="0" w:color="auto"/>
        <w:right w:val="none" w:sz="0" w:space="0" w:color="auto"/>
      </w:divBdr>
    </w:div>
    <w:div w:id="742794110">
      <w:bodyDiv w:val="1"/>
      <w:marLeft w:val="0"/>
      <w:marRight w:val="0"/>
      <w:marTop w:val="0"/>
      <w:marBottom w:val="0"/>
      <w:divBdr>
        <w:top w:val="none" w:sz="0" w:space="0" w:color="auto"/>
        <w:left w:val="none" w:sz="0" w:space="0" w:color="auto"/>
        <w:bottom w:val="none" w:sz="0" w:space="0" w:color="auto"/>
        <w:right w:val="none" w:sz="0" w:space="0" w:color="auto"/>
      </w:divBdr>
    </w:div>
    <w:div w:id="753206052">
      <w:bodyDiv w:val="1"/>
      <w:marLeft w:val="0"/>
      <w:marRight w:val="0"/>
      <w:marTop w:val="0"/>
      <w:marBottom w:val="0"/>
      <w:divBdr>
        <w:top w:val="none" w:sz="0" w:space="0" w:color="auto"/>
        <w:left w:val="none" w:sz="0" w:space="0" w:color="auto"/>
        <w:bottom w:val="none" w:sz="0" w:space="0" w:color="auto"/>
        <w:right w:val="none" w:sz="0" w:space="0" w:color="auto"/>
      </w:divBdr>
    </w:div>
    <w:div w:id="783037056">
      <w:bodyDiv w:val="1"/>
      <w:marLeft w:val="0"/>
      <w:marRight w:val="0"/>
      <w:marTop w:val="0"/>
      <w:marBottom w:val="0"/>
      <w:divBdr>
        <w:top w:val="none" w:sz="0" w:space="0" w:color="auto"/>
        <w:left w:val="none" w:sz="0" w:space="0" w:color="auto"/>
        <w:bottom w:val="none" w:sz="0" w:space="0" w:color="auto"/>
        <w:right w:val="none" w:sz="0" w:space="0" w:color="auto"/>
      </w:divBdr>
    </w:div>
    <w:div w:id="857741608">
      <w:bodyDiv w:val="1"/>
      <w:marLeft w:val="0"/>
      <w:marRight w:val="0"/>
      <w:marTop w:val="0"/>
      <w:marBottom w:val="0"/>
      <w:divBdr>
        <w:top w:val="none" w:sz="0" w:space="0" w:color="auto"/>
        <w:left w:val="none" w:sz="0" w:space="0" w:color="auto"/>
        <w:bottom w:val="none" w:sz="0" w:space="0" w:color="auto"/>
        <w:right w:val="none" w:sz="0" w:space="0" w:color="auto"/>
      </w:divBdr>
    </w:div>
    <w:div w:id="863714438">
      <w:bodyDiv w:val="1"/>
      <w:marLeft w:val="0"/>
      <w:marRight w:val="0"/>
      <w:marTop w:val="0"/>
      <w:marBottom w:val="0"/>
      <w:divBdr>
        <w:top w:val="none" w:sz="0" w:space="0" w:color="auto"/>
        <w:left w:val="none" w:sz="0" w:space="0" w:color="auto"/>
        <w:bottom w:val="none" w:sz="0" w:space="0" w:color="auto"/>
        <w:right w:val="none" w:sz="0" w:space="0" w:color="auto"/>
      </w:divBdr>
    </w:div>
    <w:div w:id="873345960">
      <w:bodyDiv w:val="1"/>
      <w:marLeft w:val="0"/>
      <w:marRight w:val="0"/>
      <w:marTop w:val="0"/>
      <w:marBottom w:val="0"/>
      <w:divBdr>
        <w:top w:val="none" w:sz="0" w:space="0" w:color="auto"/>
        <w:left w:val="none" w:sz="0" w:space="0" w:color="auto"/>
        <w:bottom w:val="none" w:sz="0" w:space="0" w:color="auto"/>
        <w:right w:val="none" w:sz="0" w:space="0" w:color="auto"/>
      </w:divBdr>
    </w:div>
    <w:div w:id="874149374">
      <w:bodyDiv w:val="1"/>
      <w:marLeft w:val="0"/>
      <w:marRight w:val="0"/>
      <w:marTop w:val="0"/>
      <w:marBottom w:val="0"/>
      <w:divBdr>
        <w:top w:val="none" w:sz="0" w:space="0" w:color="auto"/>
        <w:left w:val="none" w:sz="0" w:space="0" w:color="auto"/>
        <w:bottom w:val="none" w:sz="0" w:space="0" w:color="auto"/>
        <w:right w:val="none" w:sz="0" w:space="0" w:color="auto"/>
      </w:divBdr>
    </w:div>
    <w:div w:id="936718230">
      <w:bodyDiv w:val="1"/>
      <w:marLeft w:val="0"/>
      <w:marRight w:val="0"/>
      <w:marTop w:val="0"/>
      <w:marBottom w:val="0"/>
      <w:divBdr>
        <w:top w:val="none" w:sz="0" w:space="0" w:color="auto"/>
        <w:left w:val="none" w:sz="0" w:space="0" w:color="auto"/>
        <w:bottom w:val="none" w:sz="0" w:space="0" w:color="auto"/>
        <w:right w:val="none" w:sz="0" w:space="0" w:color="auto"/>
      </w:divBdr>
    </w:div>
    <w:div w:id="939219547">
      <w:bodyDiv w:val="1"/>
      <w:marLeft w:val="0"/>
      <w:marRight w:val="0"/>
      <w:marTop w:val="0"/>
      <w:marBottom w:val="0"/>
      <w:divBdr>
        <w:top w:val="none" w:sz="0" w:space="0" w:color="auto"/>
        <w:left w:val="none" w:sz="0" w:space="0" w:color="auto"/>
        <w:bottom w:val="none" w:sz="0" w:space="0" w:color="auto"/>
        <w:right w:val="none" w:sz="0" w:space="0" w:color="auto"/>
      </w:divBdr>
    </w:div>
    <w:div w:id="942344998">
      <w:bodyDiv w:val="1"/>
      <w:marLeft w:val="0"/>
      <w:marRight w:val="0"/>
      <w:marTop w:val="0"/>
      <w:marBottom w:val="0"/>
      <w:divBdr>
        <w:top w:val="none" w:sz="0" w:space="0" w:color="auto"/>
        <w:left w:val="none" w:sz="0" w:space="0" w:color="auto"/>
        <w:bottom w:val="none" w:sz="0" w:space="0" w:color="auto"/>
        <w:right w:val="none" w:sz="0" w:space="0" w:color="auto"/>
      </w:divBdr>
    </w:div>
    <w:div w:id="958997674">
      <w:bodyDiv w:val="1"/>
      <w:marLeft w:val="0"/>
      <w:marRight w:val="0"/>
      <w:marTop w:val="0"/>
      <w:marBottom w:val="0"/>
      <w:divBdr>
        <w:top w:val="none" w:sz="0" w:space="0" w:color="auto"/>
        <w:left w:val="none" w:sz="0" w:space="0" w:color="auto"/>
        <w:bottom w:val="none" w:sz="0" w:space="0" w:color="auto"/>
        <w:right w:val="none" w:sz="0" w:space="0" w:color="auto"/>
      </w:divBdr>
    </w:div>
    <w:div w:id="1032803211">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106583457">
      <w:bodyDiv w:val="1"/>
      <w:marLeft w:val="0"/>
      <w:marRight w:val="0"/>
      <w:marTop w:val="0"/>
      <w:marBottom w:val="0"/>
      <w:divBdr>
        <w:top w:val="none" w:sz="0" w:space="0" w:color="auto"/>
        <w:left w:val="none" w:sz="0" w:space="0" w:color="auto"/>
        <w:bottom w:val="none" w:sz="0" w:space="0" w:color="auto"/>
        <w:right w:val="none" w:sz="0" w:space="0" w:color="auto"/>
      </w:divBdr>
    </w:div>
    <w:div w:id="1149396270">
      <w:bodyDiv w:val="1"/>
      <w:marLeft w:val="0"/>
      <w:marRight w:val="0"/>
      <w:marTop w:val="0"/>
      <w:marBottom w:val="0"/>
      <w:divBdr>
        <w:top w:val="none" w:sz="0" w:space="0" w:color="auto"/>
        <w:left w:val="none" w:sz="0" w:space="0" w:color="auto"/>
        <w:bottom w:val="none" w:sz="0" w:space="0" w:color="auto"/>
        <w:right w:val="none" w:sz="0" w:space="0" w:color="auto"/>
      </w:divBdr>
    </w:div>
    <w:div w:id="1186599011">
      <w:bodyDiv w:val="1"/>
      <w:marLeft w:val="0"/>
      <w:marRight w:val="0"/>
      <w:marTop w:val="0"/>
      <w:marBottom w:val="0"/>
      <w:divBdr>
        <w:top w:val="none" w:sz="0" w:space="0" w:color="auto"/>
        <w:left w:val="none" w:sz="0" w:space="0" w:color="auto"/>
        <w:bottom w:val="none" w:sz="0" w:space="0" w:color="auto"/>
        <w:right w:val="none" w:sz="0" w:space="0" w:color="auto"/>
      </w:divBdr>
    </w:div>
    <w:div w:id="1187253706">
      <w:bodyDiv w:val="1"/>
      <w:marLeft w:val="0"/>
      <w:marRight w:val="0"/>
      <w:marTop w:val="0"/>
      <w:marBottom w:val="0"/>
      <w:divBdr>
        <w:top w:val="none" w:sz="0" w:space="0" w:color="auto"/>
        <w:left w:val="none" w:sz="0" w:space="0" w:color="auto"/>
        <w:bottom w:val="none" w:sz="0" w:space="0" w:color="auto"/>
        <w:right w:val="none" w:sz="0" w:space="0" w:color="auto"/>
      </w:divBdr>
    </w:div>
    <w:div w:id="1193229169">
      <w:bodyDiv w:val="1"/>
      <w:marLeft w:val="0"/>
      <w:marRight w:val="0"/>
      <w:marTop w:val="0"/>
      <w:marBottom w:val="0"/>
      <w:divBdr>
        <w:top w:val="none" w:sz="0" w:space="0" w:color="auto"/>
        <w:left w:val="none" w:sz="0" w:space="0" w:color="auto"/>
        <w:bottom w:val="none" w:sz="0" w:space="0" w:color="auto"/>
        <w:right w:val="none" w:sz="0" w:space="0" w:color="auto"/>
      </w:divBdr>
    </w:div>
    <w:div w:id="1212184309">
      <w:bodyDiv w:val="1"/>
      <w:marLeft w:val="0"/>
      <w:marRight w:val="0"/>
      <w:marTop w:val="0"/>
      <w:marBottom w:val="0"/>
      <w:divBdr>
        <w:top w:val="none" w:sz="0" w:space="0" w:color="auto"/>
        <w:left w:val="none" w:sz="0" w:space="0" w:color="auto"/>
        <w:bottom w:val="none" w:sz="0" w:space="0" w:color="auto"/>
        <w:right w:val="none" w:sz="0" w:space="0" w:color="auto"/>
      </w:divBdr>
    </w:div>
    <w:div w:id="1244296812">
      <w:bodyDiv w:val="1"/>
      <w:marLeft w:val="0"/>
      <w:marRight w:val="0"/>
      <w:marTop w:val="0"/>
      <w:marBottom w:val="0"/>
      <w:divBdr>
        <w:top w:val="none" w:sz="0" w:space="0" w:color="auto"/>
        <w:left w:val="none" w:sz="0" w:space="0" w:color="auto"/>
        <w:bottom w:val="none" w:sz="0" w:space="0" w:color="auto"/>
        <w:right w:val="none" w:sz="0" w:space="0" w:color="auto"/>
      </w:divBdr>
    </w:div>
    <w:div w:id="1253859679">
      <w:bodyDiv w:val="1"/>
      <w:marLeft w:val="0"/>
      <w:marRight w:val="0"/>
      <w:marTop w:val="0"/>
      <w:marBottom w:val="0"/>
      <w:divBdr>
        <w:top w:val="none" w:sz="0" w:space="0" w:color="auto"/>
        <w:left w:val="none" w:sz="0" w:space="0" w:color="auto"/>
        <w:bottom w:val="none" w:sz="0" w:space="0" w:color="auto"/>
        <w:right w:val="none" w:sz="0" w:space="0" w:color="auto"/>
      </w:divBdr>
    </w:div>
    <w:div w:id="1300917478">
      <w:bodyDiv w:val="1"/>
      <w:marLeft w:val="0"/>
      <w:marRight w:val="0"/>
      <w:marTop w:val="0"/>
      <w:marBottom w:val="0"/>
      <w:divBdr>
        <w:top w:val="none" w:sz="0" w:space="0" w:color="auto"/>
        <w:left w:val="none" w:sz="0" w:space="0" w:color="auto"/>
        <w:bottom w:val="none" w:sz="0" w:space="0" w:color="auto"/>
        <w:right w:val="none" w:sz="0" w:space="0" w:color="auto"/>
      </w:divBdr>
    </w:div>
    <w:div w:id="1317949864">
      <w:bodyDiv w:val="1"/>
      <w:marLeft w:val="0"/>
      <w:marRight w:val="0"/>
      <w:marTop w:val="0"/>
      <w:marBottom w:val="0"/>
      <w:divBdr>
        <w:top w:val="none" w:sz="0" w:space="0" w:color="auto"/>
        <w:left w:val="none" w:sz="0" w:space="0" w:color="auto"/>
        <w:bottom w:val="none" w:sz="0" w:space="0" w:color="auto"/>
        <w:right w:val="none" w:sz="0" w:space="0" w:color="auto"/>
      </w:divBdr>
    </w:div>
    <w:div w:id="1330325376">
      <w:bodyDiv w:val="1"/>
      <w:marLeft w:val="0"/>
      <w:marRight w:val="0"/>
      <w:marTop w:val="0"/>
      <w:marBottom w:val="0"/>
      <w:divBdr>
        <w:top w:val="none" w:sz="0" w:space="0" w:color="auto"/>
        <w:left w:val="none" w:sz="0" w:space="0" w:color="auto"/>
        <w:bottom w:val="none" w:sz="0" w:space="0" w:color="auto"/>
        <w:right w:val="none" w:sz="0" w:space="0" w:color="auto"/>
      </w:divBdr>
    </w:div>
    <w:div w:id="1332098807">
      <w:bodyDiv w:val="1"/>
      <w:marLeft w:val="0"/>
      <w:marRight w:val="0"/>
      <w:marTop w:val="0"/>
      <w:marBottom w:val="0"/>
      <w:divBdr>
        <w:top w:val="none" w:sz="0" w:space="0" w:color="auto"/>
        <w:left w:val="none" w:sz="0" w:space="0" w:color="auto"/>
        <w:bottom w:val="none" w:sz="0" w:space="0" w:color="auto"/>
        <w:right w:val="none" w:sz="0" w:space="0" w:color="auto"/>
      </w:divBdr>
    </w:div>
    <w:div w:id="1370952933">
      <w:bodyDiv w:val="1"/>
      <w:marLeft w:val="0"/>
      <w:marRight w:val="0"/>
      <w:marTop w:val="0"/>
      <w:marBottom w:val="0"/>
      <w:divBdr>
        <w:top w:val="none" w:sz="0" w:space="0" w:color="auto"/>
        <w:left w:val="none" w:sz="0" w:space="0" w:color="auto"/>
        <w:bottom w:val="none" w:sz="0" w:space="0" w:color="auto"/>
        <w:right w:val="none" w:sz="0" w:space="0" w:color="auto"/>
      </w:divBdr>
    </w:div>
    <w:div w:id="1400984837">
      <w:bodyDiv w:val="1"/>
      <w:marLeft w:val="0"/>
      <w:marRight w:val="0"/>
      <w:marTop w:val="0"/>
      <w:marBottom w:val="0"/>
      <w:divBdr>
        <w:top w:val="none" w:sz="0" w:space="0" w:color="auto"/>
        <w:left w:val="none" w:sz="0" w:space="0" w:color="auto"/>
        <w:bottom w:val="none" w:sz="0" w:space="0" w:color="auto"/>
        <w:right w:val="none" w:sz="0" w:space="0" w:color="auto"/>
      </w:divBdr>
    </w:div>
    <w:div w:id="1404571669">
      <w:bodyDiv w:val="1"/>
      <w:marLeft w:val="0"/>
      <w:marRight w:val="0"/>
      <w:marTop w:val="0"/>
      <w:marBottom w:val="0"/>
      <w:divBdr>
        <w:top w:val="none" w:sz="0" w:space="0" w:color="auto"/>
        <w:left w:val="none" w:sz="0" w:space="0" w:color="auto"/>
        <w:bottom w:val="none" w:sz="0" w:space="0" w:color="auto"/>
        <w:right w:val="none" w:sz="0" w:space="0" w:color="auto"/>
      </w:divBdr>
    </w:div>
    <w:div w:id="1465925913">
      <w:bodyDiv w:val="1"/>
      <w:marLeft w:val="0"/>
      <w:marRight w:val="0"/>
      <w:marTop w:val="0"/>
      <w:marBottom w:val="0"/>
      <w:divBdr>
        <w:top w:val="none" w:sz="0" w:space="0" w:color="auto"/>
        <w:left w:val="none" w:sz="0" w:space="0" w:color="auto"/>
        <w:bottom w:val="none" w:sz="0" w:space="0" w:color="auto"/>
        <w:right w:val="none" w:sz="0" w:space="0" w:color="auto"/>
      </w:divBdr>
    </w:div>
    <w:div w:id="1470633260">
      <w:bodyDiv w:val="1"/>
      <w:marLeft w:val="0"/>
      <w:marRight w:val="0"/>
      <w:marTop w:val="0"/>
      <w:marBottom w:val="0"/>
      <w:divBdr>
        <w:top w:val="none" w:sz="0" w:space="0" w:color="auto"/>
        <w:left w:val="none" w:sz="0" w:space="0" w:color="auto"/>
        <w:bottom w:val="none" w:sz="0" w:space="0" w:color="auto"/>
        <w:right w:val="none" w:sz="0" w:space="0" w:color="auto"/>
      </w:divBdr>
    </w:div>
    <w:div w:id="1542670980">
      <w:bodyDiv w:val="1"/>
      <w:marLeft w:val="0"/>
      <w:marRight w:val="0"/>
      <w:marTop w:val="0"/>
      <w:marBottom w:val="0"/>
      <w:divBdr>
        <w:top w:val="none" w:sz="0" w:space="0" w:color="auto"/>
        <w:left w:val="none" w:sz="0" w:space="0" w:color="auto"/>
        <w:bottom w:val="none" w:sz="0" w:space="0" w:color="auto"/>
        <w:right w:val="none" w:sz="0" w:space="0" w:color="auto"/>
      </w:divBdr>
    </w:div>
    <w:div w:id="1569653263">
      <w:bodyDiv w:val="1"/>
      <w:marLeft w:val="0"/>
      <w:marRight w:val="0"/>
      <w:marTop w:val="0"/>
      <w:marBottom w:val="0"/>
      <w:divBdr>
        <w:top w:val="none" w:sz="0" w:space="0" w:color="auto"/>
        <w:left w:val="none" w:sz="0" w:space="0" w:color="auto"/>
        <w:bottom w:val="none" w:sz="0" w:space="0" w:color="auto"/>
        <w:right w:val="none" w:sz="0" w:space="0" w:color="auto"/>
      </w:divBdr>
    </w:div>
    <w:div w:id="1623147109">
      <w:bodyDiv w:val="1"/>
      <w:marLeft w:val="0"/>
      <w:marRight w:val="0"/>
      <w:marTop w:val="0"/>
      <w:marBottom w:val="0"/>
      <w:divBdr>
        <w:top w:val="none" w:sz="0" w:space="0" w:color="auto"/>
        <w:left w:val="none" w:sz="0" w:space="0" w:color="auto"/>
        <w:bottom w:val="none" w:sz="0" w:space="0" w:color="auto"/>
        <w:right w:val="none" w:sz="0" w:space="0" w:color="auto"/>
      </w:divBdr>
    </w:div>
    <w:div w:id="1671829460">
      <w:bodyDiv w:val="1"/>
      <w:marLeft w:val="0"/>
      <w:marRight w:val="0"/>
      <w:marTop w:val="0"/>
      <w:marBottom w:val="0"/>
      <w:divBdr>
        <w:top w:val="none" w:sz="0" w:space="0" w:color="auto"/>
        <w:left w:val="none" w:sz="0" w:space="0" w:color="auto"/>
        <w:bottom w:val="none" w:sz="0" w:space="0" w:color="auto"/>
        <w:right w:val="none" w:sz="0" w:space="0" w:color="auto"/>
      </w:divBdr>
    </w:div>
    <w:div w:id="1681736076">
      <w:bodyDiv w:val="1"/>
      <w:marLeft w:val="0"/>
      <w:marRight w:val="0"/>
      <w:marTop w:val="0"/>
      <w:marBottom w:val="0"/>
      <w:divBdr>
        <w:top w:val="none" w:sz="0" w:space="0" w:color="auto"/>
        <w:left w:val="none" w:sz="0" w:space="0" w:color="auto"/>
        <w:bottom w:val="none" w:sz="0" w:space="0" w:color="auto"/>
        <w:right w:val="none" w:sz="0" w:space="0" w:color="auto"/>
      </w:divBdr>
    </w:div>
    <w:div w:id="1699351633">
      <w:bodyDiv w:val="1"/>
      <w:marLeft w:val="0"/>
      <w:marRight w:val="0"/>
      <w:marTop w:val="0"/>
      <w:marBottom w:val="0"/>
      <w:divBdr>
        <w:top w:val="none" w:sz="0" w:space="0" w:color="auto"/>
        <w:left w:val="none" w:sz="0" w:space="0" w:color="auto"/>
        <w:bottom w:val="none" w:sz="0" w:space="0" w:color="auto"/>
        <w:right w:val="none" w:sz="0" w:space="0" w:color="auto"/>
      </w:divBdr>
    </w:div>
    <w:div w:id="1743136868">
      <w:bodyDiv w:val="1"/>
      <w:marLeft w:val="0"/>
      <w:marRight w:val="0"/>
      <w:marTop w:val="0"/>
      <w:marBottom w:val="0"/>
      <w:divBdr>
        <w:top w:val="none" w:sz="0" w:space="0" w:color="auto"/>
        <w:left w:val="none" w:sz="0" w:space="0" w:color="auto"/>
        <w:bottom w:val="none" w:sz="0" w:space="0" w:color="auto"/>
        <w:right w:val="none" w:sz="0" w:space="0" w:color="auto"/>
      </w:divBdr>
    </w:div>
    <w:div w:id="1779134360">
      <w:bodyDiv w:val="1"/>
      <w:marLeft w:val="0"/>
      <w:marRight w:val="0"/>
      <w:marTop w:val="0"/>
      <w:marBottom w:val="0"/>
      <w:divBdr>
        <w:top w:val="none" w:sz="0" w:space="0" w:color="auto"/>
        <w:left w:val="none" w:sz="0" w:space="0" w:color="auto"/>
        <w:bottom w:val="none" w:sz="0" w:space="0" w:color="auto"/>
        <w:right w:val="none" w:sz="0" w:space="0" w:color="auto"/>
      </w:divBdr>
    </w:div>
    <w:div w:id="1793472025">
      <w:bodyDiv w:val="1"/>
      <w:marLeft w:val="0"/>
      <w:marRight w:val="0"/>
      <w:marTop w:val="0"/>
      <w:marBottom w:val="0"/>
      <w:divBdr>
        <w:top w:val="none" w:sz="0" w:space="0" w:color="auto"/>
        <w:left w:val="none" w:sz="0" w:space="0" w:color="auto"/>
        <w:bottom w:val="none" w:sz="0" w:space="0" w:color="auto"/>
        <w:right w:val="none" w:sz="0" w:space="0" w:color="auto"/>
      </w:divBdr>
    </w:div>
    <w:div w:id="1801805082">
      <w:bodyDiv w:val="1"/>
      <w:marLeft w:val="0"/>
      <w:marRight w:val="0"/>
      <w:marTop w:val="0"/>
      <w:marBottom w:val="0"/>
      <w:divBdr>
        <w:top w:val="none" w:sz="0" w:space="0" w:color="auto"/>
        <w:left w:val="none" w:sz="0" w:space="0" w:color="auto"/>
        <w:bottom w:val="none" w:sz="0" w:space="0" w:color="auto"/>
        <w:right w:val="none" w:sz="0" w:space="0" w:color="auto"/>
      </w:divBdr>
    </w:div>
    <w:div w:id="1820463554">
      <w:bodyDiv w:val="1"/>
      <w:marLeft w:val="0"/>
      <w:marRight w:val="0"/>
      <w:marTop w:val="0"/>
      <w:marBottom w:val="0"/>
      <w:divBdr>
        <w:top w:val="none" w:sz="0" w:space="0" w:color="auto"/>
        <w:left w:val="none" w:sz="0" w:space="0" w:color="auto"/>
        <w:bottom w:val="none" w:sz="0" w:space="0" w:color="auto"/>
        <w:right w:val="none" w:sz="0" w:space="0" w:color="auto"/>
      </w:divBdr>
    </w:div>
    <w:div w:id="1949241787">
      <w:bodyDiv w:val="1"/>
      <w:marLeft w:val="0"/>
      <w:marRight w:val="0"/>
      <w:marTop w:val="0"/>
      <w:marBottom w:val="0"/>
      <w:divBdr>
        <w:top w:val="none" w:sz="0" w:space="0" w:color="auto"/>
        <w:left w:val="none" w:sz="0" w:space="0" w:color="auto"/>
        <w:bottom w:val="none" w:sz="0" w:space="0" w:color="auto"/>
        <w:right w:val="none" w:sz="0" w:space="0" w:color="auto"/>
      </w:divBdr>
    </w:div>
    <w:div w:id="2038116530">
      <w:bodyDiv w:val="1"/>
      <w:marLeft w:val="0"/>
      <w:marRight w:val="0"/>
      <w:marTop w:val="0"/>
      <w:marBottom w:val="0"/>
      <w:divBdr>
        <w:top w:val="none" w:sz="0" w:space="0" w:color="auto"/>
        <w:left w:val="none" w:sz="0" w:space="0" w:color="auto"/>
        <w:bottom w:val="none" w:sz="0" w:space="0" w:color="auto"/>
        <w:right w:val="none" w:sz="0" w:space="0" w:color="auto"/>
      </w:divBdr>
    </w:div>
    <w:div w:id="2048944206">
      <w:bodyDiv w:val="1"/>
      <w:marLeft w:val="0"/>
      <w:marRight w:val="0"/>
      <w:marTop w:val="0"/>
      <w:marBottom w:val="0"/>
      <w:divBdr>
        <w:top w:val="none" w:sz="0" w:space="0" w:color="auto"/>
        <w:left w:val="none" w:sz="0" w:space="0" w:color="auto"/>
        <w:bottom w:val="none" w:sz="0" w:space="0" w:color="auto"/>
        <w:right w:val="none" w:sz="0" w:space="0" w:color="auto"/>
      </w:divBdr>
    </w:div>
    <w:div w:id="2075930848">
      <w:bodyDiv w:val="1"/>
      <w:marLeft w:val="0"/>
      <w:marRight w:val="0"/>
      <w:marTop w:val="0"/>
      <w:marBottom w:val="0"/>
      <w:divBdr>
        <w:top w:val="none" w:sz="0" w:space="0" w:color="auto"/>
        <w:left w:val="none" w:sz="0" w:space="0" w:color="auto"/>
        <w:bottom w:val="none" w:sz="0" w:space="0" w:color="auto"/>
        <w:right w:val="none" w:sz="0" w:space="0" w:color="auto"/>
      </w:divBdr>
    </w:div>
    <w:div w:id="2081246896">
      <w:bodyDiv w:val="1"/>
      <w:marLeft w:val="0"/>
      <w:marRight w:val="0"/>
      <w:marTop w:val="0"/>
      <w:marBottom w:val="0"/>
      <w:divBdr>
        <w:top w:val="none" w:sz="0" w:space="0" w:color="auto"/>
        <w:left w:val="none" w:sz="0" w:space="0" w:color="auto"/>
        <w:bottom w:val="none" w:sz="0" w:space="0" w:color="auto"/>
        <w:right w:val="none" w:sz="0" w:space="0" w:color="auto"/>
      </w:divBdr>
    </w:div>
    <w:div w:id="2098555849">
      <w:bodyDiv w:val="1"/>
      <w:marLeft w:val="0"/>
      <w:marRight w:val="0"/>
      <w:marTop w:val="0"/>
      <w:marBottom w:val="0"/>
      <w:divBdr>
        <w:top w:val="none" w:sz="0" w:space="0" w:color="auto"/>
        <w:left w:val="none" w:sz="0" w:space="0" w:color="auto"/>
        <w:bottom w:val="none" w:sz="0" w:space="0" w:color="auto"/>
        <w:right w:val="none" w:sz="0" w:space="0" w:color="auto"/>
      </w:divBdr>
    </w:div>
    <w:div w:id="21262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economy.gov.ru/minec/activity/sections/foreigneconomicactivity/vec2020" TargetMode="External"/><Relationship Id="rId26" Type="http://schemas.openxmlformats.org/officeDocument/2006/relationships/hyperlink" Target="http://ostranah.ru/_lists/area.php" TargetMode="External"/><Relationship Id="rId39" Type="http://schemas.openxmlformats.org/officeDocument/2006/relationships/hyperlink" Target="https://lenta.ru/articles/2014/08/17/sanctions/" TargetMode="External"/><Relationship Id="rId21" Type="http://schemas.openxmlformats.org/officeDocument/2006/relationships/hyperlink" Target="https://gtmarket.ru/ratings/global-competitiveness-index/info" TargetMode="External"/><Relationship Id="rId34" Type="http://schemas.openxmlformats.org/officeDocument/2006/relationships/hyperlink" Target="http://www.gks.ru/bgd/regl/b13_01/IssWWW.exe/Stg/d01/2-2-5-1.htm" TargetMode="External"/><Relationship Id="rId42" Type="http://schemas.openxmlformats.org/officeDocument/2006/relationships/hyperlink" Target="https://www.euronews.com/2019/02/19/eu-prepares-new-sanctions-against-russia-over-ukraine" TargetMode="External"/><Relationship Id="rId47" Type="http://schemas.openxmlformats.org/officeDocument/2006/relationships/hyperlink" Target="https://tradingeconomics.com/finland/gdp-per-capita" TargetMode="External"/><Relationship Id="rId50" Type="http://schemas.openxmlformats.org/officeDocument/2006/relationships/hyperlink" Target="URL:https://fas.org/sgp/crs/row/IF10779.pdf" TargetMode="External"/><Relationship Id="rId55" Type="http://schemas.openxmlformats.org/officeDocument/2006/relationships/hyperlink" Target="https://tulli.fi/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tass.ru/ekonomika/4789037" TargetMode="External"/><Relationship Id="rId25" Type="http://schemas.openxmlformats.org/officeDocument/2006/relationships/hyperlink" Target="https://www.gazeta.ru/business/2018/11/26/12072613.shtml" TargetMode="External"/><Relationship Id="rId33" Type="http://schemas.openxmlformats.org/officeDocument/2006/relationships/hyperlink" Target="https://russiancouncil.ru/sanctions" TargetMode="External"/><Relationship Id="rId38" Type="http://schemas.openxmlformats.org/officeDocument/2006/relationships/hyperlink" Target="https://www.rbc.ru/economics/14/08/2015/55cdf47d9a794724db75d028" TargetMode="External"/><Relationship Id="rId46" Type="http://schemas.openxmlformats.org/officeDocument/2006/relationships/hyperlink" Target="https://tradingeconomics.com/finland/gdp-growth-annu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ac.gov.ru/files/publication/a/17665.pdf" TargetMode="External"/><Relationship Id="rId29" Type="http://schemas.openxmlformats.org/officeDocument/2006/relationships/hyperlink" Target="https://www.rbc.ru/politics/04/12/2018/5bffb0f09a79470ff5378627" TargetMode="External"/><Relationship Id="rId41" Type="http://schemas.openxmlformats.org/officeDocument/2006/relationships/hyperlink" Target="https://www.worldometers.info/world-population/population-by-country/" TargetMode="External"/><Relationship Id="rId54" Type="http://schemas.openxmlformats.org/officeDocument/2006/relationships/hyperlink" Target="https://www.statista.com/statistics/264623/leading-export-countries-worldw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rbc.ru/economics/15/08/2017/597724fd9a794714c9ac187c" TargetMode="External"/><Relationship Id="rId32" Type="http://schemas.openxmlformats.org/officeDocument/2006/relationships/hyperlink" Target="https://expert.ru/2018/11/15/oreshkin-ob-inostrannyih-investitsiyah/" TargetMode="External"/><Relationship Id="rId37" Type="http://schemas.openxmlformats.org/officeDocument/2006/relationships/hyperlink" Target="https://ria.ru/20161123/1482024286.html" TargetMode="External"/><Relationship Id="rId40" Type="http://schemas.openxmlformats.org/officeDocument/2006/relationships/hyperlink" Target="https://ria.ru/20170901/1501426774.html?in=t" TargetMode="External"/><Relationship Id="rId45" Type="http://schemas.openxmlformats.org/officeDocument/2006/relationships/hyperlink" Target="https://www.statista.com/statistics/268184/leading-import-countries-worldwide/" TargetMode="External"/><Relationship Id="rId53" Type="http://schemas.openxmlformats.org/officeDocument/2006/relationships/hyperlink" Target="https://www.atkearney.com/documents/10192/8064626/2016+A.T.+Kearney+Foreign+Direct+Investment+Confidence+Index%E2%80%93FDI+on+the+Rebound.pdf/e61ec054-3923-4f96-b46c-d4b4227e7606"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ria.ru/20180716/1524545568.html" TargetMode="External"/><Relationship Id="rId28" Type="http://schemas.openxmlformats.org/officeDocument/2006/relationships/hyperlink" Target="https://ru.euronews.com/2018/08/22/putin-sanctions-senseless-counter-productive" TargetMode="External"/><Relationship Id="rId36" Type="http://schemas.openxmlformats.org/officeDocument/2006/relationships/hyperlink" Target="https://atlas.media.mit.edu/ru/profile/country/fin/" TargetMode="External"/><Relationship Id="rId49" Type="http://schemas.openxmlformats.org/officeDocument/2006/relationships/hyperlink" Target="https://en.portal.santandertrade.com/establish-overseas/finland/foreign-investment" TargetMode="External"/><Relationship Id="rId57"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ng.ru/economics/2017-09-14/1_7073_eu.html" TargetMode="External"/><Relationship Id="rId31" Type="http://schemas.openxmlformats.org/officeDocument/2006/relationships/hyperlink" Target="https://www.rbc.ru/economics/02/06/2014/57041dc89a794761c0cea4d4" TargetMode="External"/><Relationship Id="rId44" Type="http://schemas.openxmlformats.org/officeDocument/2006/relationships/hyperlink" Target="http://www.helsinki.fi/iehc2006/papers3/Jensen.pdf" TargetMode="External"/><Relationship Id="rId52" Type="http://schemas.openxmlformats.org/officeDocument/2006/relationships/hyperlink" Target="https://tradingeconomics.com/russia/gdp-per-capit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rusfintrade.ru/site/economy/foreigntradefin/" TargetMode="External"/><Relationship Id="rId27" Type="http://schemas.openxmlformats.org/officeDocument/2006/relationships/hyperlink" Target="https://ria.ru/20190409/1552521033.html" TargetMode="External"/><Relationship Id="rId30" Type="http://schemas.openxmlformats.org/officeDocument/2006/relationships/hyperlink" Target="https://helsinki.mid.ru/rossijsko-finlandskie-otnosenia" TargetMode="External"/><Relationship Id="rId35" Type="http://schemas.openxmlformats.org/officeDocument/2006/relationships/hyperlink" Target="http://www.gks.ru/" TargetMode="External"/><Relationship Id="rId43" Type="http://schemas.openxmlformats.org/officeDocument/2006/relationships/hyperlink" Target="https://piie.com/sites/default/files/publications/papers/hufbauer0708ppt.pdf" TargetMode="External"/><Relationship Id="rId48" Type="http://schemas.openxmlformats.org/officeDocument/2006/relationships/hyperlink" Target="https://tradingeconomics.com/finland/foreign-direct-investment" TargetMode="External"/><Relationship Id="rId56" Type="http://schemas.openxmlformats.org/officeDocument/2006/relationships/hyperlink" Target="http://uljas.tulli.fi/uljas/" TargetMode="External"/><Relationship Id="rId8" Type="http://schemas.openxmlformats.org/officeDocument/2006/relationships/image" Target="media/image1.png"/><Relationship Id="rId51" Type="http://schemas.openxmlformats.org/officeDocument/2006/relationships/hyperlink" Target="https://tradingeconomics.com/russia/gdp-growth-annua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base.garant.ru/70712500/53f89421bbdaf741eb2d1ecc4ddb4c33/" TargetMode="External"/><Relationship Id="rId1" Type="http://schemas.openxmlformats.org/officeDocument/2006/relationships/hyperlink" Target="https://russiancouncil.ru/sanction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ВВП Финляндии на душу населения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Sheet1!$B$2:$B$12</c:f>
              <c:numCache>
                <c:formatCode>General</c:formatCode>
                <c:ptCount val="11"/>
                <c:pt idx="0">
                  <c:v>49239.19</c:v>
                </c:pt>
                <c:pt idx="1">
                  <c:v>49363.7</c:v>
                </c:pt>
                <c:pt idx="2">
                  <c:v>45065.75</c:v>
                </c:pt>
                <c:pt idx="3">
                  <c:v>46202.42</c:v>
                </c:pt>
                <c:pt idx="4">
                  <c:v>47171.02</c:v>
                </c:pt>
                <c:pt idx="5">
                  <c:v>46277.56</c:v>
                </c:pt>
                <c:pt idx="6">
                  <c:v>45715.65</c:v>
                </c:pt>
                <c:pt idx="7">
                  <c:v>45239.37</c:v>
                </c:pt>
                <c:pt idx="8">
                  <c:v>45151.51</c:v>
                </c:pt>
                <c:pt idx="9">
                  <c:v>45983.31</c:v>
                </c:pt>
                <c:pt idx="10">
                  <c:v>47057.62</c:v>
                </c:pt>
              </c:numCache>
            </c:numRef>
          </c:val>
          <c:extLst>
            <c:ext xmlns:c16="http://schemas.microsoft.com/office/drawing/2014/chart" uri="{C3380CC4-5D6E-409C-BE32-E72D297353CC}">
              <c16:uniqueId val="{00000000-3D8E-46B4-84F3-E1FA6E04E831}"/>
            </c:ext>
          </c:extLst>
        </c:ser>
        <c:dLbls>
          <c:dLblPos val="outEnd"/>
          <c:showLegendKey val="0"/>
          <c:showVal val="1"/>
          <c:showCatName val="0"/>
          <c:showSerName val="0"/>
          <c:showPercent val="0"/>
          <c:showBubbleSize val="0"/>
        </c:dLbls>
        <c:gapWidth val="219"/>
        <c:axId val="-2063821144"/>
        <c:axId val="-2044606328"/>
      </c:barChart>
      <c:catAx>
        <c:axId val="-206382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crossAx val="-2044606328"/>
        <c:crosses val="autoZero"/>
        <c:auto val="1"/>
        <c:lblAlgn val="ctr"/>
        <c:lblOffset val="100"/>
        <c:noMultiLvlLbl val="0"/>
      </c:catAx>
      <c:valAx>
        <c:axId val="-2044606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crossAx val="-2063821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Лист1!$B$2:$B$12</c:f>
              <c:numCache>
                <c:formatCode>General</c:formatCode>
                <c:ptCount val="11"/>
                <c:pt idx="0">
                  <c:v>10532.3</c:v>
                </c:pt>
                <c:pt idx="1">
                  <c:v>11089.9</c:v>
                </c:pt>
                <c:pt idx="2">
                  <c:v>10219.5</c:v>
                </c:pt>
                <c:pt idx="3">
                  <c:v>10675</c:v>
                </c:pt>
                <c:pt idx="4">
                  <c:v>11230.4</c:v>
                </c:pt>
                <c:pt idx="5">
                  <c:v>11621.4</c:v>
                </c:pt>
                <c:pt idx="6">
                  <c:v>11803.7</c:v>
                </c:pt>
                <c:pt idx="7">
                  <c:v>11680.6</c:v>
                </c:pt>
                <c:pt idx="8">
                  <c:v>11325.8</c:v>
                </c:pt>
                <c:pt idx="9">
                  <c:v>11279.6</c:v>
                </c:pt>
                <c:pt idx="10">
                  <c:v>11441</c:v>
                </c:pt>
              </c:numCache>
            </c:numRef>
          </c:val>
          <c:extLst>
            <c:ext xmlns:c16="http://schemas.microsoft.com/office/drawing/2014/chart" uri="{C3380CC4-5D6E-409C-BE32-E72D297353CC}">
              <c16:uniqueId val="{00000000-5CAE-4635-B306-2E8A106A163C}"/>
            </c:ext>
          </c:extLst>
        </c:ser>
        <c:dLbls>
          <c:showLegendKey val="0"/>
          <c:showVal val="0"/>
          <c:showCatName val="0"/>
          <c:showSerName val="0"/>
          <c:showPercent val="0"/>
          <c:showBubbleSize val="0"/>
        </c:dLbls>
        <c:gapWidth val="150"/>
        <c:axId val="-2046040792"/>
        <c:axId val="2135255736"/>
      </c:barChart>
      <c:catAx>
        <c:axId val="-2046040792"/>
        <c:scaling>
          <c:orientation val="minMax"/>
        </c:scaling>
        <c:delete val="0"/>
        <c:axPos val="b"/>
        <c:numFmt formatCode="General" sourceLinked="1"/>
        <c:majorTickMark val="out"/>
        <c:minorTickMark val="none"/>
        <c:tickLblPos val="nextTo"/>
        <c:crossAx val="2135255736"/>
        <c:crosses val="autoZero"/>
        <c:auto val="1"/>
        <c:lblAlgn val="ctr"/>
        <c:lblOffset val="100"/>
        <c:noMultiLvlLbl val="0"/>
      </c:catAx>
      <c:valAx>
        <c:axId val="2135255736"/>
        <c:scaling>
          <c:orientation val="minMax"/>
        </c:scaling>
        <c:delete val="0"/>
        <c:axPos val="l"/>
        <c:majorGridlines/>
        <c:numFmt formatCode="General" sourceLinked="1"/>
        <c:majorTickMark val="out"/>
        <c:minorTickMark val="none"/>
        <c:tickLblPos val="nextTo"/>
        <c:crossAx val="-20460407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Темпы экономического роста экономики Финляндии,%</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3-F3BD-4483-9F0A-FEBD3A2F6C2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4-F3BD-4483-9F0A-FEBD3A2F6C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-0.8</c:v>
                </c:pt>
                <c:pt idx="1">
                  <c:v>-0.6</c:v>
                </c:pt>
                <c:pt idx="2">
                  <c:v>0.1</c:v>
                </c:pt>
                <c:pt idx="3">
                  <c:v>2.4</c:v>
                </c:pt>
                <c:pt idx="4">
                  <c:v>2.8</c:v>
                </c:pt>
                <c:pt idx="5">
                  <c:v>2.2999999999999998</c:v>
                </c:pt>
              </c:numCache>
            </c:numRef>
          </c:val>
          <c:extLst>
            <c:ext xmlns:c16="http://schemas.microsoft.com/office/drawing/2014/chart" uri="{C3380CC4-5D6E-409C-BE32-E72D297353CC}">
              <c16:uniqueId val="{00000000-F3BD-4483-9F0A-FEBD3A2F6C29}"/>
            </c:ext>
          </c:extLst>
        </c:ser>
        <c:dLbls>
          <c:dLblPos val="outEnd"/>
          <c:showLegendKey val="0"/>
          <c:showVal val="1"/>
          <c:showCatName val="0"/>
          <c:showSerName val="0"/>
          <c:showPercent val="0"/>
          <c:showBubbleSize val="0"/>
        </c:dLbls>
        <c:gapWidth val="219"/>
        <c:overlap val="-27"/>
        <c:axId val="-2029650984"/>
        <c:axId val="-2029979816"/>
      </c:barChart>
      <c:catAx>
        <c:axId val="-202965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9979816"/>
        <c:crosses val="autoZero"/>
        <c:auto val="1"/>
        <c:lblAlgn val="ctr"/>
        <c:lblOffset val="100"/>
        <c:noMultiLvlLbl val="0"/>
      </c:catAx>
      <c:valAx>
        <c:axId val="-20299798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29650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Темпы экономического роста экономики России, 2013 -2018 гг.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4-7B14-4F79-84F2-563F64882886}"/>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7B14-4F79-84F2-563F64882886}"/>
              </c:ext>
            </c:extLst>
          </c:dPt>
          <c:dLbls>
            <c:dLbl>
              <c:idx val="3"/>
              <c:layout>
                <c:manualLayout>
                  <c:x val="2.3148148148147301E-3"/>
                  <c:y val="-5.55549306336707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14-4F79-84F2-563F648828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1.7</c:v>
                </c:pt>
                <c:pt idx="1">
                  <c:v>0.7</c:v>
                </c:pt>
                <c:pt idx="2">
                  <c:v>-2.5</c:v>
                </c:pt>
                <c:pt idx="3">
                  <c:v>-0.2</c:v>
                </c:pt>
                <c:pt idx="4">
                  <c:v>1.5</c:v>
                </c:pt>
                <c:pt idx="5">
                  <c:v>2.2000000000000002</c:v>
                </c:pt>
              </c:numCache>
            </c:numRef>
          </c:val>
          <c:extLst>
            <c:ext xmlns:c16="http://schemas.microsoft.com/office/drawing/2014/chart" uri="{C3380CC4-5D6E-409C-BE32-E72D297353CC}">
              <c16:uniqueId val="{00000000-7B14-4F79-84F2-563F64882886}"/>
            </c:ext>
          </c:extLst>
        </c:ser>
        <c:dLbls>
          <c:dLblPos val="outEnd"/>
          <c:showLegendKey val="0"/>
          <c:showVal val="1"/>
          <c:showCatName val="0"/>
          <c:showSerName val="0"/>
          <c:showPercent val="0"/>
          <c:showBubbleSize val="0"/>
        </c:dLbls>
        <c:gapWidth val="219"/>
        <c:overlap val="-27"/>
        <c:axId val="-2042465560"/>
        <c:axId val="-2042671048"/>
      </c:barChart>
      <c:catAx>
        <c:axId val="-204246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2671048"/>
        <c:crosses val="autoZero"/>
        <c:auto val="1"/>
        <c:lblAlgn val="ctr"/>
        <c:lblOffset val="100"/>
        <c:noMultiLvlLbl val="0"/>
      </c:catAx>
      <c:valAx>
        <c:axId val="-20426710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42465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64394</c:v>
                </c:pt>
                <c:pt idx="1">
                  <c:v>75753</c:v>
                </c:pt>
                <c:pt idx="2">
                  <c:v>74974</c:v>
                </c:pt>
                <c:pt idx="3">
                  <c:v>76430</c:v>
                </c:pt>
                <c:pt idx="4">
                  <c:v>73466</c:v>
                </c:pt>
              </c:numCache>
            </c:numRef>
          </c:val>
          <c:extLst>
            <c:ext xmlns:c16="http://schemas.microsoft.com/office/drawing/2014/chart" uri="{C3380CC4-5D6E-409C-BE32-E72D297353CC}">
              <c16:uniqueId val="{00000000-858E-456B-A885-09A036FFAC12}"/>
            </c:ext>
          </c:extLst>
        </c:ser>
        <c:dLbls>
          <c:dLblPos val="outEnd"/>
          <c:showLegendKey val="0"/>
          <c:showVal val="1"/>
          <c:showCatName val="0"/>
          <c:showSerName val="0"/>
          <c:showPercent val="0"/>
          <c:showBubbleSize val="0"/>
        </c:dLbls>
        <c:gapWidth val="219"/>
        <c:overlap val="-27"/>
        <c:axId val="-2056333336"/>
        <c:axId val="-2043175544"/>
      </c:barChart>
      <c:catAx>
        <c:axId val="-205633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3175544"/>
        <c:crosses val="autoZero"/>
        <c:auto val="1"/>
        <c:lblAlgn val="ctr"/>
        <c:lblOffset val="100"/>
        <c:noMultiLvlLbl val="0"/>
      </c:catAx>
      <c:valAx>
        <c:axId val="-20431755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56333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69219</c:v>
                </c:pt>
                <c:pt idx="1">
                  <c:v>22031</c:v>
                </c:pt>
                <c:pt idx="2">
                  <c:v>6853</c:v>
                </c:pt>
                <c:pt idx="3">
                  <c:v>32539</c:v>
                </c:pt>
                <c:pt idx="4">
                  <c:v>27958</c:v>
                </c:pt>
              </c:numCache>
            </c:numRef>
          </c:val>
          <c:extLst>
            <c:ext xmlns:c16="http://schemas.microsoft.com/office/drawing/2014/chart" uri="{C3380CC4-5D6E-409C-BE32-E72D297353CC}">
              <c16:uniqueId val="{00000000-FC92-42FE-8202-8D51EB6F2361}"/>
            </c:ext>
          </c:extLst>
        </c:ser>
        <c:dLbls>
          <c:dLblPos val="outEnd"/>
          <c:showLegendKey val="0"/>
          <c:showVal val="1"/>
          <c:showCatName val="0"/>
          <c:showSerName val="0"/>
          <c:showPercent val="0"/>
          <c:showBubbleSize val="0"/>
        </c:dLbls>
        <c:gapWidth val="219"/>
        <c:overlap val="-27"/>
        <c:axId val="-2042270104"/>
        <c:axId val="-2063623288"/>
      </c:barChart>
      <c:catAx>
        <c:axId val="-204227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623288"/>
        <c:crosses val="autoZero"/>
        <c:auto val="1"/>
        <c:lblAlgn val="ctr"/>
        <c:lblOffset val="100"/>
        <c:noMultiLvlLbl val="0"/>
      </c:catAx>
      <c:valAx>
        <c:axId val="-20636232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42270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Успешные случаи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Корретировка политического курса страны</c:v>
                </c:pt>
                <c:pt idx="1">
                  <c:v>Изменение режима и демократизаций</c:v>
                </c:pt>
                <c:pt idx="2">
                  <c:v>Предотвращение военных конфликтов</c:v>
                </c:pt>
                <c:pt idx="3">
                  <c:v>Вред военной инфраструктуре</c:v>
                </c:pt>
                <c:pt idx="4">
                  <c:v>Другие важные политические изменения</c:v>
                </c:pt>
              </c:strCache>
            </c:strRef>
          </c:cat>
          <c:val>
            <c:numRef>
              <c:f>Sheet1!$B$2:$B$6</c:f>
              <c:numCache>
                <c:formatCode>General</c:formatCode>
                <c:ptCount val="5"/>
                <c:pt idx="0">
                  <c:v>22</c:v>
                </c:pt>
                <c:pt idx="1">
                  <c:v>25</c:v>
                </c:pt>
                <c:pt idx="2">
                  <c:v>4</c:v>
                </c:pt>
                <c:pt idx="3">
                  <c:v>9</c:v>
                </c:pt>
                <c:pt idx="4">
                  <c:v>10</c:v>
                </c:pt>
              </c:numCache>
            </c:numRef>
          </c:val>
          <c:extLst>
            <c:ext xmlns:c16="http://schemas.microsoft.com/office/drawing/2014/chart" uri="{C3380CC4-5D6E-409C-BE32-E72D297353CC}">
              <c16:uniqueId val="{00000000-1D03-46E4-B065-B25CA92D3DED}"/>
            </c:ext>
          </c:extLst>
        </c:ser>
        <c:ser>
          <c:idx val="1"/>
          <c:order val="1"/>
          <c:tx>
            <c:strRef>
              <c:f>Sheet1!$C$1</c:f>
              <c:strCache>
                <c:ptCount val="1"/>
                <c:pt idx="0">
                  <c:v>Неудачные случаи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Корретировка политического курса страны</c:v>
                </c:pt>
                <c:pt idx="1">
                  <c:v>Изменение режима и демократизаций</c:v>
                </c:pt>
                <c:pt idx="2">
                  <c:v>Предотвращение военных конфликтов</c:v>
                </c:pt>
                <c:pt idx="3">
                  <c:v>Вред военной инфраструктуре</c:v>
                </c:pt>
                <c:pt idx="4">
                  <c:v>Другие важные политические изменения</c:v>
                </c:pt>
              </c:strCache>
            </c:strRef>
          </c:cat>
          <c:val>
            <c:numRef>
              <c:f>Sheet1!$C$2:$C$6</c:f>
              <c:numCache>
                <c:formatCode>General</c:formatCode>
                <c:ptCount val="5"/>
                <c:pt idx="0">
                  <c:v>21</c:v>
                </c:pt>
                <c:pt idx="1">
                  <c:v>55</c:v>
                </c:pt>
                <c:pt idx="2">
                  <c:v>15</c:v>
                </c:pt>
                <c:pt idx="3">
                  <c:v>20</c:v>
                </c:pt>
                <c:pt idx="4">
                  <c:v>23</c:v>
                </c:pt>
              </c:numCache>
            </c:numRef>
          </c:val>
          <c:extLst>
            <c:ext xmlns:c16="http://schemas.microsoft.com/office/drawing/2014/chart" uri="{C3380CC4-5D6E-409C-BE32-E72D297353CC}">
              <c16:uniqueId val="{00000001-1D03-46E4-B065-B25CA92D3DED}"/>
            </c:ext>
          </c:extLst>
        </c:ser>
        <c:dLbls>
          <c:dLblPos val="ctr"/>
          <c:showLegendKey val="0"/>
          <c:showVal val="1"/>
          <c:showCatName val="0"/>
          <c:showSerName val="0"/>
          <c:showPercent val="0"/>
          <c:showBubbleSize val="0"/>
        </c:dLbls>
        <c:gapWidth val="219"/>
        <c:overlap val="-27"/>
        <c:axId val="-2059814008"/>
        <c:axId val="-2046711496"/>
      </c:barChart>
      <c:catAx>
        <c:axId val="-205981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6711496"/>
        <c:crosses val="autoZero"/>
        <c:auto val="1"/>
        <c:lblAlgn val="ctr"/>
        <c:lblOffset val="100"/>
        <c:noMultiLvlLbl val="0"/>
      </c:catAx>
      <c:valAx>
        <c:axId val="-204671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981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Случаи успешного влияния санкций 1914 - 1990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65-43B1-8C55-E1E6E9E3B1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65-43B1-8C55-E1E6E9E3B1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65-43B1-8C55-E1E6E9E3B1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F65-43B1-8C55-E1E6E9E3B12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F65-43B1-8C55-E1E6E9E3B1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Угроза или применение военной силы</c:v>
                </c:pt>
                <c:pt idx="1">
                  <c:v>Несогласие с конечными требованиями</c:v>
                </c:pt>
                <c:pt idx="2">
                  <c:v>Не являются экономическими санкциями</c:v>
                </c:pt>
                <c:pt idx="3">
                  <c:v>Тип санкций неопределен</c:v>
                </c:pt>
                <c:pt idx="4">
                  <c:v>Успешные экономические санкции</c:v>
                </c:pt>
              </c:strCache>
            </c:strRef>
          </c:cat>
          <c:val>
            <c:numRef>
              <c:f>Sheet1!$B$2:$B$6</c:f>
              <c:numCache>
                <c:formatCode>General</c:formatCode>
                <c:ptCount val="5"/>
                <c:pt idx="0">
                  <c:v>18</c:v>
                </c:pt>
                <c:pt idx="1">
                  <c:v>8</c:v>
                </c:pt>
                <c:pt idx="2">
                  <c:v>6</c:v>
                </c:pt>
                <c:pt idx="3">
                  <c:v>3</c:v>
                </c:pt>
                <c:pt idx="4">
                  <c:v>5</c:v>
                </c:pt>
              </c:numCache>
            </c:numRef>
          </c:val>
          <c:extLst>
            <c:ext xmlns:c16="http://schemas.microsoft.com/office/drawing/2014/chart" uri="{C3380CC4-5D6E-409C-BE32-E72D297353CC}">
              <c16:uniqueId val="{0000000A-5F65-43B1-8C55-E1E6E9E3B127}"/>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E3E7-138F-460C-907C-EB3F476D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78</Pages>
  <Words>16031</Words>
  <Characters>91380</Characters>
  <Application>Microsoft Office Word</Application>
  <DocSecurity>0</DocSecurity>
  <Lines>761</Lines>
  <Paragraphs>214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Васеев И. Е.</dc:creator>
  <cp:lastModifiedBy>Васеев Илья Евгеньевич</cp:lastModifiedBy>
  <cp:revision>68</cp:revision>
  <dcterms:created xsi:type="dcterms:W3CDTF">2019-05-29T13:36:00Z</dcterms:created>
  <dcterms:modified xsi:type="dcterms:W3CDTF">2019-05-30T18:35:00Z</dcterms:modified>
</cp:coreProperties>
</file>