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C2D6" w14:textId="7ADDEBB1" w:rsidR="00C21235" w:rsidRPr="00262DC4" w:rsidRDefault="00C21235" w:rsidP="00C21235">
      <w:pPr>
        <w:pStyle w:val="a4"/>
        <w:spacing w:line="240" w:lineRule="auto"/>
        <w:ind w:firstLine="0"/>
        <w:jc w:val="center"/>
        <w:rPr>
          <w:bCs/>
          <w:sz w:val="25"/>
          <w:szCs w:val="25"/>
        </w:rPr>
      </w:pPr>
      <w:bookmarkStart w:id="0" w:name="_Hlk41050707"/>
      <w:bookmarkStart w:id="1" w:name="_Hlk37086649"/>
      <w:bookmarkStart w:id="2" w:name="_Hlk37698836"/>
      <w:bookmarkEnd w:id="0"/>
      <w:r w:rsidRPr="00262DC4">
        <w:rPr>
          <w:bCs/>
          <w:sz w:val="25"/>
          <w:szCs w:val="25"/>
        </w:rPr>
        <w:t>Санкт-</w:t>
      </w:r>
      <w:r>
        <w:rPr>
          <w:bCs/>
          <w:sz w:val="25"/>
          <w:szCs w:val="25"/>
        </w:rPr>
        <w:t>П</w:t>
      </w:r>
      <w:r w:rsidRPr="00262DC4">
        <w:rPr>
          <w:bCs/>
          <w:sz w:val="25"/>
          <w:szCs w:val="25"/>
        </w:rPr>
        <w:t xml:space="preserve">етербургский </w:t>
      </w:r>
      <w:r w:rsidR="00180441" w:rsidRPr="00262DC4">
        <w:rPr>
          <w:bCs/>
          <w:sz w:val="25"/>
          <w:szCs w:val="25"/>
        </w:rPr>
        <w:t>государственный</w:t>
      </w:r>
      <w:r w:rsidR="00F401F5">
        <w:rPr>
          <w:bCs/>
          <w:sz w:val="25"/>
          <w:szCs w:val="25"/>
        </w:rPr>
        <w:t xml:space="preserve"> </w:t>
      </w:r>
      <w:r w:rsidR="00F401F5" w:rsidRPr="00262DC4">
        <w:rPr>
          <w:bCs/>
          <w:sz w:val="25"/>
          <w:szCs w:val="25"/>
        </w:rPr>
        <w:t>университет</w:t>
      </w:r>
    </w:p>
    <w:p w14:paraId="69224FED" w14:textId="77777777" w:rsidR="00C21235" w:rsidRDefault="00C21235" w:rsidP="00C21235">
      <w:pPr>
        <w:pStyle w:val="a4"/>
        <w:spacing w:line="240" w:lineRule="auto"/>
        <w:ind w:firstLine="0"/>
        <w:rPr>
          <w:sz w:val="25"/>
          <w:szCs w:val="25"/>
        </w:rPr>
      </w:pPr>
    </w:p>
    <w:p w14:paraId="64611C2D" w14:textId="77777777" w:rsidR="00C21235" w:rsidRPr="0014210C" w:rsidRDefault="00C21235" w:rsidP="00C21235">
      <w:pPr>
        <w:pStyle w:val="a4"/>
        <w:spacing w:line="240" w:lineRule="auto"/>
        <w:ind w:firstLine="0"/>
        <w:rPr>
          <w:sz w:val="25"/>
          <w:szCs w:val="25"/>
        </w:rPr>
      </w:pPr>
    </w:p>
    <w:p w14:paraId="7C82C575" w14:textId="77777777" w:rsidR="00C21235" w:rsidRPr="0014210C" w:rsidRDefault="00C21235" w:rsidP="00C21235">
      <w:pPr>
        <w:pStyle w:val="a4"/>
        <w:spacing w:line="240" w:lineRule="auto"/>
        <w:ind w:firstLine="0"/>
        <w:rPr>
          <w:sz w:val="25"/>
          <w:szCs w:val="25"/>
        </w:rPr>
      </w:pPr>
    </w:p>
    <w:p w14:paraId="3FDE14E9" w14:textId="77777777" w:rsidR="00C21235" w:rsidRPr="0014210C" w:rsidRDefault="00C21235" w:rsidP="00C21235">
      <w:pPr>
        <w:pStyle w:val="a4"/>
        <w:spacing w:line="240" w:lineRule="auto"/>
        <w:ind w:firstLine="0"/>
        <w:rPr>
          <w:sz w:val="25"/>
          <w:szCs w:val="25"/>
        </w:rPr>
      </w:pPr>
    </w:p>
    <w:p w14:paraId="45D50EC7" w14:textId="77777777" w:rsidR="00C21235" w:rsidRPr="0014210C" w:rsidRDefault="00C21235" w:rsidP="00C21235">
      <w:pPr>
        <w:pStyle w:val="a4"/>
        <w:spacing w:line="240" w:lineRule="auto"/>
        <w:ind w:firstLine="0"/>
        <w:rPr>
          <w:sz w:val="25"/>
          <w:szCs w:val="25"/>
        </w:rPr>
      </w:pPr>
    </w:p>
    <w:p w14:paraId="19A4C3DC" w14:textId="77777777" w:rsidR="00C21235" w:rsidRDefault="00C21235" w:rsidP="00C21235">
      <w:pPr>
        <w:pStyle w:val="a4"/>
        <w:spacing w:line="240" w:lineRule="auto"/>
        <w:ind w:firstLine="0"/>
        <w:rPr>
          <w:sz w:val="25"/>
          <w:szCs w:val="25"/>
        </w:rPr>
      </w:pPr>
    </w:p>
    <w:p w14:paraId="60FA810C" w14:textId="77777777" w:rsidR="00C21235" w:rsidRPr="00262DC4" w:rsidRDefault="00C21235" w:rsidP="00C21235">
      <w:pPr>
        <w:pStyle w:val="a4"/>
        <w:spacing w:line="240" w:lineRule="auto"/>
        <w:ind w:firstLine="0"/>
        <w:jc w:val="center"/>
        <w:rPr>
          <w:b/>
          <w:bCs/>
          <w:i/>
          <w:iCs/>
          <w:sz w:val="25"/>
          <w:szCs w:val="25"/>
        </w:rPr>
      </w:pPr>
      <w:r w:rsidRPr="00262DC4">
        <w:rPr>
          <w:b/>
          <w:bCs/>
          <w:i/>
          <w:iCs/>
          <w:sz w:val="25"/>
          <w:szCs w:val="25"/>
        </w:rPr>
        <w:t>МАКАРОВА Ольга Андреевна</w:t>
      </w:r>
    </w:p>
    <w:p w14:paraId="0535970F" w14:textId="77777777" w:rsidR="00C21235" w:rsidRDefault="00C21235" w:rsidP="00C21235">
      <w:pPr>
        <w:pStyle w:val="a4"/>
        <w:spacing w:line="240" w:lineRule="auto"/>
        <w:ind w:firstLine="0"/>
        <w:rPr>
          <w:sz w:val="25"/>
          <w:szCs w:val="25"/>
        </w:rPr>
      </w:pPr>
    </w:p>
    <w:p w14:paraId="73F0CAED" w14:textId="77777777" w:rsidR="00C21235" w:rsidRPr="00262DC4" w:rsidRDefault="00C21235" w:rsidP="00C21235">
      <w:pPr>
        <w:pStyle w:val="a4"/>
        <w:spacing w:line="240" w:lineRule="auto"/>
        <w:ind w:firstLine="0"/>
        <w:jc w:val="center"/>
        <w:rPr>
          <w:b/>
          <w:bCs/>
          <w:sz w:val="25"/>
          <w:szCs w:val="25"/>
        </w:rPr>
      </w:pPr>
      <w:r w:rsidRPr="00262DC4">
        <w:rPr>
          <w:b/>
          <w:bCs/>
          <w:sz w:val="25"/>
          <w:szCs w:val="25"/>
        </w:rPr>
        <w:t>Выпускная квалификационная работа</w:t>
      </w:r>
    </w:p>
    <w:p w14:paraId="77A5D3F1" w14:textId="77777777" w:rsidR="00C21235" w:rsidRDefault="00C21235" w:rsidP="00C21235">
      <w:pPr>
        <w:pStyle w:val="a4"/>
        <w:spacing w:line="240" w:lineRule="auto"/>
        <w:ind w:firstLine="0"/>
        <w:rPr>
          <w:sz w:val="25"/>
          <w:szCs w:val="25"/>
        </w:rPr>
      </w:pPr>
    </w:p>
    <w:p w14:paraId="2FC0A97B" w14:textId="77777777" w:rsidR="00C21235" w:rsidRPr="00262DC4" w:rsidRDefault="00C21235" w:rsidP="00C21235">
      <w:pPr>
        <w:pStyle w:val="a4"/>
        <w:spacing w:line="240" w:lineRule="auto"/>
        <w:ind w:firstLine="0"/>
        <w:jc w:val="center"/>
        <w:rPr>
          <w:b/>
          <w:bCs/>
          <w:i/>
          <w:iCs/>
          <w:sz w:val="25"/>
          <w:szCs w:val="25"/>
        </w:rPr>
      </w:pPr>
      <w:r w:rsidRPr="00262DC4">
        <w:rPr>
          <w:b/>
          <w:bCs/>
          <w:i/>
          <w:iCs/>
          <w:sz w:val="25"/>
          <w:szCs w:val="25"/>
        </w:rPr>
        <w:t>Совершенствование регулирования регионального рынка труда</w:t>
      </w:r>
    </w:p>
    <w:p w14:paraId="0D32A0F0" w14:textId="77777777" w:rsidR="00C21235" w:rsidRDefault="00C21235" w:rsidP="00C21235">
      <w:pPr>
        <w:pStyle w:val="a4"/>
        <w:spacing w:line="240" w:lineRule="auto"/>
        <w:ind w:firstLine="0"/>
        <w:rPr>
          <w:sz w:val="25"/>
          <w:szCs w:val="25"/>
        </w:rPr>
      </w:pPr>
    </w:p>
    <w:p w14:paraId="6A54D513" w14:textId="77777777" w:rsidR="00C21235" w:rsidRDefault="00C21235" w:rsidP="00C21235">
      <w:pPr>
        <w:pStyle w:val="a4"/>
        <w:spacing w:line="240" w:lineRule="auto"/>
        <w:ind w:firstLine="0"/>
        <w:rPr>
          <w:sz w:val="25"/>
          <w:szCs w:val="25"/>
        </w:rPr>
      </w:pPr>
    </w:p>
    <w:p w14:paraId="537F3B74" w14:textId="77777777" w:rsidR="00C21235" w:rsidRDefault="00C21235" w:rsidP="00C21235">
      <w:pPr>
        <w:pStyle w:val="a4"/>
        <w:spacing w:line="240" w:lineRule="auto"/>
        <w:ind w:firstLine="0"/>
        <w:rPr>
          <w:sz w:val="25"/>
          <w:szCs w:val="25"/>
        </w:rPr>
      </w:pPr>
    </w:p>
    <w:p w14:paraId="5318AD27" w14:textId="567FCE2D" w:rsidR="00C21235" w:rsidRPr="00652ABC" w:rsidRDefault="00C21235" w:rsidP="00C21235">
      <w:pPr>
        <w:spacing w:after="0"/>
        <w:jc w:val="center"/>
        <w:rPr>
          <w:rFonts w:ascii="Times New Roman" w:hAnsi="Times New Roman" w:cs="Times New Roman"/>
          <w:spacing w:val="-1"/>
          <w:sz w:val="24"/>
          <w:szCs w:val="24"/>
        </w:rPr>
      </w:pPr>
      <w:r w:rsidRPr="00652ABC">
        <w:rPr>
          <w:rFonts w:ascii="Times New Roman" w:hAnsi="Times New Roman" w:cs="Times New Roman"/>
          <w:spacing w:val="-1"/>
          <w:sz w:val="24"/>
          <w:szCs w:val="24"/>
        </w:rPr>
        <w:t xml:space="preserve">Уровень образования: </w:t>
      </w:r>
      <w:r>
        <w:rPr>
          <w:rFonts w:ascii="Times New Roman" w:hAnsi="Times New Roman" w:cs="Times New Roman"/>
          <w:spacing w:val="-1"/>
          <w:sz w:val="24"/>
          <w:szCs w:val="24"/>
        </w:rPr>
        <w:t>Магистратура</w:t>
      </w:r>
    </w:p>
    <w:p w14:paraId="74B78D1A" w14:textId="77777777" w:rsidR="00C21235" w:rsidRDefault="00C21235" w:rsidP="00C21235">
      <w:pPr>
        <w:spacing w:after="0"/>
        <w:jc w:val="center"/>
        <w:rPr>
          <w:rFonts w:ascii="Times New Roman" w:hAnsi="Times New Roman" w:cs="Times New Roman"/>
          <w:i/>
          <w:spacing w:val="-1"/>
          <w:sz w:val="24"/>
          <w:szCs w:val="24"/>
        </w:rPr>
      </w:pPr>
      <w:r w:rsidRPr="00652ABC">
        <w:rPr>
          <w:rFonts w:ascii="Times New Roman" w:hAnsi="Times New Roman" w:cs="Times New Roman"/>
          <w:spacing w:val="-1"/>
          <w:sz w:val="24"/>
          <w:szCs w:val="24"/>
        </w:rPr>
        <w:t xml:space="preserve">Направление </w:t>
      </w:r>
      <w:r w:rsidRPr="0009587E">
        <w:rPr>
          <w:rFonts w:ascii="Times New Roman" w:hAnsi="Times New Roman" w:cs="Times New Roman"/>
          <w:i/>
          <w:spacing w:val="-1"/>
          <w:sz w:val="24"/>
          <w:szCs w:val="24"/>
        </w:rPr>
        <w:t>38.04.01 «Экономика»</w:t>
      </w:r>
    </w:p>
    <w:p w14:paraId="40AD19C7" w14:textId="77777777" w:rsidR="00C21235" w:rsidRPr="00652ABC" w:rsidRDefault="00C21235" w:rsidP="00C21235">
      <w:pPr>
        <w:spacing w:after="0"/>
        <w:jc w:val="center"/>
        <w:rPr>
          <w:rFonts w:ascii="Times New Roman" w:hAnsi="Times New Roman" w:cs="Times New Roman"/>
          <w:spacing w:val="-1"/>
          <w:sz w:val="24"/>
          <w:szCs w:val="24"/>
        </w:rPr>
      </w:pPr>
      <w:r w:rsidRPr="00652ABC">
        <w:rPr>
          <w:rFonts w:ascii="Times New Roman" w:hAnsi="Times New Roman" w:cs="Times New Roman"/>
          <w:spacing w:val="-1"/>
          <w:sz w:val="24"/>
          <w:szCs w:val="24"/>
        </w:rPr>
        <w:t xml:space="preserve">Основная образовательная программа </w:t>
      </w:r>
      <w:r w:rsidRPr="0009587E">
        <w:rPr>
          <w:rFonts w:ascii="Times New Roman" w:hAnsi="Times New Roman" w:cs="Times New Roman"/>
          <w:i/>
          <w:spacing w:val="-1"/>
          <w:sz w:val="24"/>
          <w:szCs w:val="24"/>
        </w:rPr>
        <w:t xml:space="preserve">ВМ.5631.2018 </w:t>
      </w:r>
      <w:r w:rsidRPr="00652ABC">
        <w:rPr>
          <w:rFonts w:ascii="Times New Roman" w:hAnsi="Times New Roman" w:cs="Times New Roman"/>
          <w:i/>
          <w:spacing w:val="-1"/>
          <w:sz w:val="24"/>
          <w:szCs w:val="24"/>
        </w:rPr>
        <w:t>«</w:t>
      </w:r>
      <w:r>
        <w:rPr>
          <w:rFonts w:ascii="Times New Roman" w:hAnsi="Times New Roman" w:cs="Times New Roman"/>
          <w:i/>
          <w:spacing w:val="-1"/>
          <w:sz w:val="24"/>
          <w:szCs w:val="24"/>
        </w:rPr>
        <w:t>Прикладная макроэкономика и экономическая политика</w:t>
      </w:r>
      <w:r w:rsidRPr="00652ABC">
        <w:rPr>
          <w:rFonts w:ascii="Times New Roman" w:hAnsi="Times New Roman" w:cs="Times New Roman"/>
          <w:i/>
          <w:spacing w:val="-1"/>
          <w:sz w:val="24"/>
          <w:szCs w:val="24"/>
        </w:rPr>
        <w:t>»</w:t>
      </w:r>
    </w:p>
    <w:p w14:paraId="4BC2C088" w14:textId="77777777" w:rsidR="00C21235" w:rsidRDefault="00C21235" w:rsidP="00C21235">
      <w:pPr>
        <w:pStyle w:val="a4"/>
        <w:spacing w:line="240" w:lineRule="auto"/>
        <w:ind w:firstLine="0"/>
        <w:jc w:val="center"/>
        <w:rPr>
          <w:sz w:val="25"/>
          <w:szCs w:val="25"/>
        </w:rPr>
      </w:pPr>
      <w:r w:rsidRPr="00652ABC">
        <w:rPr>
          <w:spacing w:val="-1"/>
        </w:rPr>
        <w:t>Профиль</w:t>
      </w:r>
      <w:r>
        <w:rPr>
          <w:spacing w:val="-1"/>
        </w:rPr>
        <w:t xml:space="preserve"> «Государственное и региональное управление»</w:t>
      </w:r>
    </w:p>
    <w:p w14:paraId="09610810" w14:textId="77777777" w:rsidR="00C21235" w:rsidRDefault="00C21235" w:rsidP="00C21235">
      <w:pPr>
        <w:pStyle w:val="a4"/>
        <w:spacing w:line="240" w:lineRule="auto"/>
        <w:ind w:firstLine="0"/>
        <w:rPr>
          <w:sz w:val="25"/>
          <w:szCs w:val="25"/>
        </w:rPr>
      </w:pPr>
    </w:p>
    <w:p w14:paraId="6A7EFB71" w14:textId="77777777" w:rsidR="00C21235" w:rsidRDefault="00C21235" w:rsidP="00C21235">
      <w:pPr>
        <w:pStyle w:val="a4"/>
        <w:spacing w:line="240" w:lineRule="auto"/>
        <w:ind w:firstLine="0"/>
        <w:rPr>
          <w:sz w:val="25"/>
          <w:szCs w:val="25"/>
        </w:rPr>
      </w:pPr>
    </w:p>
    <w:p w14:paraId="24810FA5" w14:textId="77777777" w:rsidR="00C21235" w:rsidRDefault="00C21235" w:rsidP="00C21235">
      <w:pPr>
        <w:pStyle w:val="a4"/>
        <w:spacing w:line="240" w:lineRule="auto"/>
        <w:ind w:firstLine="0"/>
        <w:rPr>
          <w:sz w:val="25"/>
          <w:szCs w:val="25"/>
        </w:rPr>
      </w:pPr>
    </w:p>
    <w:p w14:paraId="0641EE82" w14:textId="77777777" w:rsidR="00C21235" w:rsidRPr="0014210C" w:rsidRDefault="00C21235" w:rsidP="00C21235">
      <w:pPr>
        <w:pStyle w:val="a4"/>
        <w:spacing w:line="240" w:lineRule="auto"/>
        <w:ind w:firstLine="0"/>
        <w:rPr>
          <w:sz w:val="25"/>
          <w:szCs w:val="25"/>
        </w:rPr>
      </w:pPr>
    </w:p>
    <w:p w14:paraId="2A67A23B" w14:textId="77777777" w:rsidR="00C21235" w:rsidRDefault="00C21235" w:rsidP="00C21235">
      <w:pPr>
        <w:spacing w:after="0" w:line="240" w:lineRule="auto"/>
        <w:ind w:left="5954"/>
        <w:rPr>
          <w:rFonts w:ascii="Times New Roman" w:hAnsi="Times New Roman" w:cs="Times New Roman"/>
          <w:sz w:val="24"/>
          <w:szCs w:val="24"/>
        </w:rPr>
      </w:pPr>
      <w:r w:rsidRPr="00652ABC">
        <w:rPr>
          <w:rFonts w:ascii="Times New Roman" w:hAnsi="Times New Roman" w:cs="Times New Roman"/>
          <w:sz w:val="24"/>
          <w:szCs w:val="24"/>
        </w:rPr>
        <w:t>Н</w:t>
      </w:r>
      <w:r w:rsidRPr="00652ABC">
        <w:rPr>
          <w:rFonts w:ascii="Times New Roman" w:hAnsi="Times New Roman" w:cs="Times New Roman"/>
          <w:spacing w:val="4"/>
          <w:sz w:val="24"/>
          <w:szCs w:val="24"/>
        </w:rPr>
        <w:t>а</w:t>
      </w:r>
      <w:r w:rsidRPr="00652ABC">
        <w:rPr>
          <w:rFonts w:ascii="Times New Roman" w:hAnsi="Times New Roman" w:cs="Times New Roman"/>
          <w:spacing w:val="-9"/>
          <w:sz w:val="24"/>
          <w:szCs w:val="24"/>
        </w:rPr>
        <w:t>у</w:t>
      </w:r>
      <w:r w:rsidRPr="00652ABC">
        <w:rPr>
          <w:rFonts w:ascii="Times New Roman" w:hAnsi="Times New Roman" w:cs="Times New Roman"/>
          <w:sz w:val="24"/>
          <w:szCs w:val="24"/>
        </w:rPr>
        <w:t>ч</w:t>
      </w:r>
      <w:r w:rsidRPr="00652ABC">
        <w:rPr>
          <w:rFonts w:ascii="Times New Roman" w:hAnsi="Times New Roman" w:cs="Times New Roman"/>
          <w:spacing w:val="1"/>
          <w:sz w:val="24"/>
          <w:szCs w:val="24"/>
        </w:rPr>
        <w:t>н</w:t>
      </w:r>
      <w:r w:rsidRPr="00652ABC">
        <w:rPr>
          <w:rFonts w:ascii="Times New Roman" w:hAnsi="Times New Roman" w:cs="Times New Roman"/>
          <w:spacing w:val="2"/>
          <w:sz w:val="24"/>
          <w:szCs w:val="24"/>
        </w:rPr>
        <w:t>ы</w:t>
      </w:r>
      <w:r w:rsidRPr="00652ABC">
        <w:rPr>
          <w:rFonts w:ascii="Times New Roman" w:hAnsi="Times New Roman" w:cs="Times New Roman"/>
          <w:sz w:val="24"/>
          <w:szCs w:val="24"/>
        </w:rPr>
        <w:t>й</w:t>
      </w:r>
      <w:r w:rsidRPr="00652ABC">
        <w:rPr>
          <w:rFonts w:ascii="Times New Roman" w:hAnsi="Times New Roman" w:cs="Times New Roman"/>
          <w:spacing w:val="-5"/>
          <w:sz w:val="24"/>
          <w:szCs w:val="24"/>
        </w:rPr>
        <w:t xml:space="preserve"> </w:t>
      </w:r>
      <w:r w:rsidRPr="00652ABC">
        <w:rPr>
          <w:rFonts w:ascii="Times New Roman" w:hAnsi="Times New Roman" w:cs="Times New Roman"/>
          <w:spacing w:val="5"/>
          <w:sz w:val="24"/>
          <w:szCs w:val="24"/>
        </w:rPr>
        <w:t>р</w:t>
      </w:r>
      <w:r w:rsidRPr="00652ABC">
        <w:rPr>
          <w:rFonts w:ascii="Times New Roman" w:hAnsi="Times New Roman" w:cs="Times New Roman"/>
          <w:spacing w:val="-9"/>
          <w:sz w:val="24"/>
          <w:szCs w:val="24"/>
        </w:rPr>
        <w:t>у</w:t>
      </w:r>
      <w:r w:rsidRPr="00652ABC">
        <w:rPr>
          <w:rFonts w:ascii="Times New Roman" w:hAnsi="Times New Roman" w:cs="Times New Roman"/>
          <w:spacing w:val="-1"/>
          <w:sz w:val="24"/>
          <w:szCs w:val="24"/>
        </w:rPr>
        <w:t>к</w:t>
      </w:r>
      <w:r w:rsidRPr="00652ABC">
        <w:rPr>
          <w:rFonts w:ascii="Times New Roman" w:hAnsi="Times New Roman" w:cs="Times New Roman"/>
          <w:spacing w:val="5"/>
          <w:sz w:val="24"/>
          <w:szCs w:val="24"/>
        </w:rPr>
        <w:t>о</w:t>
      </w:r>
      <w:r w:rsidRPr="00652ABC">
        <w:rPr>
          <w:rFonts w:ascii="Times New Roman" w:hAnsi="Times New Roman" w:cs="Times New Roman"/>
          <w:spacing w:val="2"/>
          <w:sz w:val="24"/>
          <w:szCs w:val="24"/>
        </w:rPr>
        <w:t>в</w:t>
      </w:r>
      <w:r w:rsidRPr="00652ABC">
        <w:rPr>
          <w:rFonts w:ascii="Times New Roman" w:hAnsi="Times New Roman" w:cs="Times New Roman"/>
          <w:spacing w:val="5"/>
          <w:sz w:val="24"/>
          <w:szCs w:val="24"/>
        </w:rPr>
        <w:t>о</w:t>
      </w:r>
      <w:r w:rsidRPr="00652ABC">
        <w:rPr>
          <w:rFonts w:ascii="Times New Roman" w:hAnsi="Times New Roman" w:cs="Times New Roman"/>
          <w:spacing w:val="-2"/>
          <w:sz w:val="24"/>
          <w:szCs w:val="24"/>
        </w:rPr>
        <w:t>д</w:t>
      </w:r>
      <w:r w:rsidRPr="00652ABC">
        <w:rPr>
          <w:rFonts w:ascii="Times New Roman" w:hAnsi="Times New Roman" w:cs="Times New Roman"/>
          <w:spacing w:val="1"/>
          <w:sz w:val="24"/>
          <w:szCs w:val="24"/>
        </w:rPr>
        <w:t>ит</w:t>
      </w:r>
      <w:r w:rsidRPr="00652ABC">
        <w:rPr>
          <w:rFonts w:ascii="Times New Roman" w:hAnsi="Times New Roman" w:cs="Times New Roman"/>
          <w:spacing w:val="-1"/>
          <w:sz w:val="24"/>
          <w:szCs w:val="24"/>
        </w:rPr>
        <w:t>е</w:t>
      </w:r>
      <w:r w:rsidRPr="00652ABC">
        <w:rPr>
          <w:rFonts w:ascii="Times New Roman" w:hAnsi="Times New Roman" w:cs="Times New Roman"/>
          <w:sz w:val="24"/>
          <w:szCs w:val="24"/>
        </w:rPr>
        <w:t>л</w:t>
      </w:r>
      <w:r w:rsidRPr="00652ABC">
        <w:rPr>
          <w:rFonts w:ascii="Times New Roman" w:hAnsi="Times New Roman" w:cs="Times New Roman"/>
          <w:spacing w:val="1"/>
          <w:sz w:val="24"/>
          <w:szCs w:val="24"/>
        </w:rPr>
        <w:t>ь</w:t>
      </w:r>
      <w:r w:rsidRPr="00652ABC">
        <w:rPr>
          <w:rFonts w:ascii="Times New Roman" w:hAnsi="Times New Roman" w:cs="Times New Roman"/>
          <w:sz w:val="24"/>
          <w:szCs w:val="24"/>
        </w:rPr>
        <w:t xml:space="preserve">: </w:t>
      </w:r>
    </w:p>
    <w:p w14:paraId="64C78354" w14:textId="7ECE70C4" w:rsidR="00C21235" w:rsidRDefault="00C21235" w:rsidP="00C21235">
      <w:pPr>
        <w:spacing w:after="0" w:line="240" w:lineRule="auto"/>
        <w:ind w:left="5954"/>
        <w:rPr>
          <w:rFonts w:ascii="Times New Roman" w:hAnsi="Times New Roman" w:cs="Times New Roman"/>
          <w:spacing w:val="-2"/>
          <w:sz w:val="24"/>
          <w:szCs w:val="24"/>
        </w:rPr>
      </w:pPr>
      <w:r>
        <w:rPr>
          <w:rFonts w:ascii="Times New Roman" w:hAnsi="Times New Roman" w:cs="Times New Roman"/>
          <w:sz w:val="24"/>
          <w:szCs w:val="24"/>
        </w:rPr>
        <w:t xml:space="preserve">доцент кафедры управления и планирования социально-экономических процессов </w:t>
      </w:r>
      <w:r w:rsidR="00EC2EBB">
        <w:rPr>
          <w:rFonts w:ascii="Times New Roman" w:hAnsi="Times New Roman" w:cs="Times New Roman"/>
          <w:sz w:val="24"/>
          <w:szCs w:val="24"/>
        </w:rPr>
        <w:t xml:space="preserve">экономического факультета </w:t>
      </w:r>
      <w:r>
        <w:rPr>
          <w:rFonts w:ascii="Times New Roman" w:hAnsi="Times New Roman" w:cs="Times New Roman"/>
          <w:sz w:val="24"/>
          <w:szCs w:val="24"/>
        </w:rPr>
        <w:t>СПбГУ</w:t>
      </w:r>
      <w:r w:rsidRPr="00652ABC">
        <w:rPr>
          <w:rFonts w:ascii="Times New Roman" w:hAnsi="Times New Roman" w:cs="Times New Roman"/>
          <w:spacing w:val="-2"/>
          <w:sz w:val="24"/>
          <w:szCs w:val="24"/>
        </w:rPr>
        <w:t>,</w:t>
      </w:r>
    </w:p>
    <w:p w14:paraId="55061BCF" w14:textId="77777777" w:rsidR="00C21235" w:rsidRPr="00652ABC" w:rsidRDefault="00C21235" w:rsidP="00C21235">
      <w:pPr>
        <w:spacing w:after="0" w:line="240" w:lineRule="auto"/>
        <w:ind w:left="5954"/>
        <w:rPr>
          <w:rFonts w:ascii="Times New Roman" w:hAnsi="Times New Roman" w:cs="Times New Roman"/>
          <w:sz w:val="24"/>
          <w:szCs w:val="24"/>
        </w:rPr>
      </w:pPr>
      <w:r>
        <w:rPr>
          <w:rFonts w:ascii="Times New Roman" w:hAnsi="Times New Roman" w:cs="Times New Roman"/>
          <w:spacing w:val="-2"/>
          <w:sz w:val="24"/>
          <w:szCs w:val="24"/>
        </w:rPr>
        <w:t>к.э.н., Кайсарова В.П.</w:t>
      </w:r>
    </w:p>
    <w:p w14:paraId="6665BC6C" w14:textId="77777777" w:rsidR="00C21235" w:rsidRPr="00652ABC" w:rsidRDefault="00C21235" w:rsidP="00C21235">
      <w:pPr>
        <w:spacing w:after="0" w:line="240" w:lineRule="auto"/>
        <w:ind w:left="5954"/>
        <w:rPr>
          <w:rFonts w:ascii="Times New Roman" w:hAnsi="Times New Roman" w:cs="Times New Roman"/>
          <w:sz w:val="24"/>
          <w:szCs w:val="24"/>
        </w:rPr>
      </w:pPr>
    </w:p>
    <w:p w14:paraId="67FA6E79" w14:textId="36E4CB02" w:rsidR="00C21235" w:rsidRDefault="00C21235" w:rsidP="00C21235">
      <w:pPr>
        <w:spacing w:after="0" w:line="240" w:lineRule="auto"/>
        <w:ind w:left="5954"/>
        <w:rPr>
          <w:rFonts w:ascii="Times New Roman" w:hAnsi="Times New Roman" w:cs="Times New Roman"/>
          <w:sz w:val="24"/>
          <w:szCs w:val="24"/>
        </w:rPr>
      </w:pPr>
      <w:r w:rsidRPr="00652ABC">
        <w:rPr>
          <w:rFonts w:ascii="Times New Roman" w:hAnsi="Times New Roman" w:cs="Times New Roman"/>
          <w:sz w:val="24"/>
          <w:szCs w:val="24"/>
        </w:rPr>
        <w:t xml:space="preserve">Рецензент: </w:t>
      </w:r>
    </w:p>
    <w:p w14:paraId="024CCA85" w14:textId="4E5FDB92" w:rsidR="00C21235" w:rsidRDefault="00EC2EBB" w:rsidP="00C21235">
      <w:pPr>
        <w:spacing w:after="0" w:line="240" w:lineRule="auto"/>
        <w:ind w:left="5954"/>
        <w:rPr>
          <w:rFonts w:ascii="Times New Roman" w:hAnsi="Times New Roman" w:cs="Times New Roman"/>
          <w:spacing w:val="-2"/>
          <w:sz w:val="24"/>
          <w:szCs w:val="24"/>
        </w:rPr>
      </w:pPr>
      <w:r w:rsidRPr="00EC2EBB">
        <w:rPr>
          <w:rFonts w:ascii="Times New Roman" w:hAnsi="Times New Roman" w:cs="Times New Roman"/>
          <w:spacing w:val="-2"/>
          <w:sz w:val="24"/>
          <w:szCs w:val="24"/>
        </w:rPr>
        <w:t xml:space="preserve">профессор кафедры государственного и муниципального управления факультета </w:t>
      </w:r>
      <w:r>
        <w:rPr>
          <w:rFonts w:ascii="Times New Roman" w:hAnsi="Times New Roman" w:cs="Times New Roman"/>
          <w:spacing w:val="-2"/>
          <w:sz w:val="24"/>
          <w:szCs w:val="24"/>
        </w:rPr>
        <w:t xml:space="preserve">государственного и муниципального управления </w:t>
      </w:r>
      <w:r w:rsidRPr="00EC2EBB">
        <w:rPr>
          <w:rFonts w:ascii="Times New Roman" w:hAnsi="Times New Roman" w:cs="Times New Roman"/>
          <w:spacing w:val="-2"/>
          <w:sz w:val="24"/>
          <w:szCs w:val="24"/>
        </w:rPr>
        <w:t>Северо-Западн</w:t>
      </w:r>
      <w:r>
        <w:rPr>
          <w:rFonts w:ascii="Times New Roman" w:hAnsi="Times New Roman" w:cs="Times New Roman"/>
          <w:spacing w:val="-2"/>
          <w:sz w:val="24"/>
          <w:szCs w:val="24"/>
        </w:rPr>
        <w:t>ого</w:t>
      </w:r>
      <w:r w:rsidRPr="00EC2EBB">
        <w:rPr>
          <w:rFonts w:ascii="Times New Roman" w:hAnsi="Times New Roman" w:cs="Times New Roman"/>
          <w:spacing w:val="-2"/>
          <w:sz w:val="24"/>
          <w:szCs w:val="24"/>
        </w:rPr>
        <w:t xml:space="preserve"> институт</w:t>
      </w:r>
      <w:r>
        <w:rPr>
          <w:rFonts w:ascii="Times New Roman" w:hAnsi="Times New Roman" w:cs="Times New Roman"/>
          <w:spacing w:val="-2"/>
          <w:sz w:val="24"/>
          <w:szCs w:val="24"/>
        </w:rPr>
        <w:t>а</w:t>
      </w:r>
      <w:r w:rsidRPr="00EC2EBB">
        <w:rPr>
          <w:rFonts w:ascii="Times New Roman" w:hAnsi="Times New Roman" w:cs="Times New Roman"/>
          <w:spacing w:val="-2"/>
          <w:sz w:val="24"/>
          <w:szCs w:val="24"/>
        </w:rPr>
        <w:t xml:space="preserve"> управления — филиал РАНХиГС,</w:t>
      </w:r>
    </w:p>
    <w:p w14:paraId="4E774B27" w14:textId="5E188977" w:rsidR="00EC2EBB" w:rsidRDefault="00EC2EBB" w:rsidP="00C21235">
      <w:pPr>
        <w:spacing w:after="0" w:line="240" w:lineRule="auto"/>
        <w:ind w:left="5954"/>
        <w:rPr>
          <w:rFonts w:ascii="Times New Roman" w:hAnsi="Times New Roman" w:cs="Times New Roman"/>
          <w:spacing w:val="-2"/>
          <w:sz w:val="24"/>
          <w:szCs w:val="24"/>
        </w:rPr>
      </w:pPr>
      <w:proofErr w:type="spellStart"/>
      <w:r>
        <w:rPr>
          <w:rFonts w:ascii="Times New Roman" w:hAnsi="Times New Roman" w:cs="Times New Roman"/>
          <w:spacing w:val="-2"/>
          <w:sz w:val="24"/>
          <w:szCs w:val="24"/>
        </w:rPr>
        <w:t>д.с.н</w:t>
      </w:r>
      <w:proofErr w:type="spellEnd"/>
      <w:r>
        <w:rPr>
          <w:rFonts w:ascii="Times New Roman" w:hAnsi="Times New Roman" w:cs="Times New Roman"/>
          <w:spacing w:val="-2"/>
          <w:sz w:val="24"/>
          <w:szCs w:val="24"/>
        </w:rPr>
        <w:t xml:space="preserve">. Васильева </w:t>
      </w:r>
      <w:proofErr w:type="gramStart"/>
      <w:r>
        <w:rPr>
          <w:rFonts w:ascii="Times New Roman" w:hAnsi="Times New Roman" w:cs="Times New Roman"/>
          <w:spacing w:val="-2"/>
          <w:sz w:val="24"/>
          <w:szCs w:val="24"/>
        </w:rPr>
        <w:t>Е.А.</w:t>
      </w:r>
      <w:proofErr w:type="gramEnd"/>
    </w:p>
    <w:p w14:paraId="76CB9A4C" w14:textId="77777777" w:rsidR="00C21235" w:rsidRDefault="00C21235" w:rsidP="00C21235">
      <w:pPr>
        <w:pStyle w:val="a4"/>
        <w:spacing w:line="240" w:lineRule="auto"/>
        <w:ind w:firstLine="0"/>
        <w:rPr>
          <w:sz w:val="25"/>
          <w:szCs w:val="25"/>
        </w:rPr>
      </w:pPr>
    </w:p>
    <w:p w14:paraId="7BEB44E0" w14:textId="77777777" w:rsidR="00C21235" w:rsidRDefault="00C21235" w:rsidP="00C21235">
      <w:pPr>
        <w:pStyle w:val="a4"/>
        <w:spacing w:line="240" w:lineRule="auto"/>
        <w:ind w:firstLine="0"/>
        <w:rPr>
          <w:sz w:val="25"/>
          <w:szCs w:val="25"/>
        </w:rPr>
      </w:pPr>
    </w:p>
    <w:p w14:paraId="0BBE3B8A" w14:textId="77777777" w:rsidR="00C21235" w:rsidRDefault="00C21235" w:rsidP="00C21235">
      <w:pPr>
        <w:pStyle w:val="a4"/>
        <w:spacing w:line="240" w:lineRule="auto"/>
        <w:ind w:firstLine="0"/>
        <w:rPr>
          <w:sz w:val="25"/>
          <w:szCs w:val="25"/>
        </w:rPr>
      </w:pPr>
    </w:p>
    <w:p w14:paraId="1BFEE1D8" w14:textId="77777777" w:rsidR="00C21235" w:rsidRPr="0014210C" w:rsidRDefault="00C21235" w:rsidP="00C21235">
      <w:pPr>
        <w:pStyle w:val="a4"/>
        <w:spacing w:line="240" w:lineRule="auto"/>
        <w:ind w:firstLine="0"/>
        <w:rPr>
          <w:sz w:val="25"/>
          <w:szCs w:val="25"/>
        </w:rPr>
      </w:pPr>
    </w:p>
    <w:p w14:paraId="1C2AE49A" w14:textId="77777777" w:rsidR="00C21235" w:rsidRPr="0014210C" w:rsidRDefault="00C21235" w:rsidP="00C21235">
      <w:pPr>
        <w:pStyle w:val="a4"/>
        <w:spacing w:line="240" w:lineRule="auto"/>
        <w:ind w:firstLine="0"/>
        <w:rPr>
          <w:sz w:val="25"/>
          <w:szCs w:val="25"/>
        </w:rPr>
      </w:pPr>
    </w:p>
    <w:p w14:paraId="3490A636" w14:textId="77777777" w:rsidR="00C21235" w:rsidRDefault="00C21235" w:rsidP="00C21235">
      <w:pPr>
        <w:pStyle w:val="a4"/>
        <w:spacing w:line="240" w:lineRule="auto"/>
        <w:ind w:firstLine="0"/>
        <w:jc w:val="center"/>
        <w:rPr>
          <w:sz w:val="25"/>
          <w:szCs w:val="25"/>
        </w:rPr>
      </w:pPr>
      <w:r w:rsidRPr="0014210C">
        <w:rPr>
          <w:sz w:val="25"/>
          <w:szCs w:val="25"/>
        </w:rPr>
        <w:t>Санкт-Петербург</w:t>
      </w:r>
    </w:p>
    <w:p w14:paraId="25B5A469" w14:textId="2A6FDD7D" w:rsidR="00DD4C73" w:rsidRDefault="00C21235" w:rsidP="00C21235">
      <w:pPr>
        <w:pStyle w:val="a4"/>
        <w:spacing w:line="240" w:lineRule="auto"/>
        <w:ind w:firstLine="0"/>
        <w:jc w:val="center"/>
      </w:pPr>
      <w:r w:rsidRPr="0014210C">
        <w:rPr>
          <w:sz w:val="25"/>
          <w:szCs w:val="25"/>
        </w:rPr>
        <w:t>20</w:t>
      </w:r>
      <w:r>
        <w:rPr>
          <w:sz w:val="25"/>
          <w:szCs w:val="25"/>
        </w:rPr>
        <w:t>20</w:t>
      </w:r>
      <w:r w:rsidR="00DD4C73">
        <w:br w:type="page"/>
      </w:r>
    </w:p>
    <w:p w14:paraId="588546F0" w14:textId="78E8AA1B" w:rsidR="00D66697" w:rsidRPr="003F5613" w:rsidRDefault="00D66697" w:rsidP="00CA7F57">
      <w:pPr>
        <w:pStyle w:val="afd"/>
        <w:outlineLvl w:val="9"/>
        <w:rPr>
          <w:sz w:val="25"/>
        </w:rPr>
      </w:pPr>
      <w:r w:rsidRPr="00942FC7">
        <w:lastRenderedPageBreak/>
        <w:t>СОДЕРЖАНИЕ</w:t>
      </w:r>
    </w:p>
    <w:sdt>
      <w:sdtPr>
        <w:rPr>
          <w:rFonts w:asciiTheme="minorHAnsi" w:eastAsiaTheme="minorHAnsi" w:hAnsiTheme="minorHAnsi" w:cstheme="minorBidi"/>
          <w:color w:val="auto"/>
          <w:sz w:val="22"/>
          <w:szCs w:val="22"/>
          <w:lang w:eastAsia="en-US"/>
        </w:rPr>
        <w:id w:val="1078713349"/>
        <w:docPartObj>
          <w:docPartGallery w:val="Table of Contents"/>
          <w:docPartUnique/>
        </w:docPartObj>
      </w:sdtPr>
      <w:sdtEndPr>
        <w:rPr>
          <w:rFonts w:ascii="Times New Roman" w:hAnsi="Times New Roman" w:cs="Times New Roman"/>
          <w:bCs/>
          <w:sz w:val="24"/>
          <w:szCs w:val="24"/>
        </w:rPr>
      </w:sdtEndPr>
      <w:sdtContent>
        <w:p w14:paraId="0BFF4BFE" w14:textId="77777777" w:rsidR="00D66697" w:rsidRPr="00D800CB" w:rsidRDefault="00D66697" w:rsidP="007E61B3">
          <w:pPr>
            <w:pStyle w:val="af"/>
            <w:spacing w:before="0" w:line="276" w:lineRule="auto"/>
            <w:jc w:val="both"/>
            <w:rPr>
              <w:rFonts w:ascii="Times New Roman" w:hAnsi="Times New Roman" w:cs="Times New Roman"/>
              <w:sz w:val="22"/>
              <w:szCs w:val="22"/>
            </w:rPr>
          </w:pPr>
        </w:p>
        <w:p w14:paraId="5A826D98" w14:textId="344EB7F4" w:rsidR="006E0A5A" w:rsidRPr="00293038" w:rsidRDefault="00D66697" w:rsidP="00293038">
          <w:pPr>
            <w:pStyle w:val="11"/>
            <w:tabs>
              <w:tab w:val="right" w:leader="dot" w:pos="9962"/>
            </w:tabs>
            <w:jc w:val="both"/>
            <w:rPr>
              <w:rFonts w:ascii="Times New Roman" w:eastAsiaTheme="minorEastAsia" w:hAnsi="Times New Roman" w:cs="Times New Roman"/>
              <w:noProof/>
              <w:sz w:val="24"/>
              <w:szCs w:val="24"/>
              <w:lang w:eastAsia="ru-RU"/>
            </w:rPr>
          </w:pPr>
          <w:r w:rsidRPr="00ED730B">
            <w:rPr>
              <w:rFonts w:ascii="Times New Roman" w:hAnsi="Times New Roman" w:cs="Times New Roman"/>
              <w:bCs/>
            </w:rPr>
            <w:fldChar w:fldCharType="begin"/>
          </w:r>
          <w:r w:rsidRPr="00ED730B">
            <w:rPr>
              <w:rFonts w:ascii="Times New Roman" w:hAnsi="Times New Roman" w:cs="Times New Roman"/>
              <w:bCs/>
            </w:rPr>
            <w:instrText xml:space="preserve"> TOC \o "1-3" \h \z \u </w:instrText>
          </w:r>
          <w:r w:rsidRPr="00ED730B">
            <w:rPr>
              <w:rFonts w:ascii="Times New Roman" w:hAnsi="Times New Roman" w:cs="Times New Roman"/>
              <w:bCs/>
            </w:rPr>
            <w:fldChar w:fldCharType="separate"/>
          </w:r>
          <w:hyperlink w:anchor="_Toc41419120" w:history="1">
            <w:r w:rsidR="006E0A5A" w:rsidRPr="00293038">
              <w:rPr>
                <w:rStyle w:val="af0"/>
                <w:rFonts w:ascii="Times New Roman" w:hAnsi="Times New Roman" w:cs="Times New Roman"/>
                <w:noProof/>
                <w:sz w:val="24"/>
                <w:szCs w:val="24"/>
              </w:rPr>
              <w:t>ВВЕДЕНИЕ</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_Toc41419120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3</w:t>
            </w:r>
            <w:r w:rsidR="006E0A5A" w:rsidRPr="00293038">
              <w:rPr>
                <w:rFonts w:ascii="Times New Roman" w:hAnsi="Times New Roman" w:cs="Times New Roman"/>
                <w:noProof/>
                <w:webHidden/>
                <w:sz w:val="24"/>
                <w:szCs w:val="24"/>
              </w:rPr>
              <w:fldChar w:fldCharType="end"/>
            </w:r>
          </w:hyperlink>
        </w:p>
        <w:p w14:paraId="58B33AA8" w14:textId="06BDB3A1" w:rsidR="006E0A5A" w:rsidRPr="00293038" w:rsidRDefault="009D0513" w:rsidP="00293038">
          <w:pPr>
            <w:pStyle w:val="11"/>
            <w:tabs>
              <w:tab w:val="right" w:leader="dot" w:pos="9962"/>
            </w:tabs>
            <w:jc w:val="both"/>
            <w:rPr>
              <w:rFonts w:ascii="Times New Roman" w:eastAsiaTheme="minorEastAsia" w:hAnsi="Times New Roman" w:cs="Times New Roman"/>
              <w:noProof/>
              <w:sz w:val="24"/>
              <w:szCs w:val="24"/>
              <w:lang w:eastAsia="ru-RU"/>
            </w:rPr>
          </w:pPr>
          <w:hyperlink w:anchor="_Toc41419121" w:history="1">
            <w:r w:rsidR="006E0A5A" w:rsidRPr="00293038">
              <w:rPr>
                <w:rStyle w:val="af0"/>
                <w:rFonts w:ascii="Times New Roman" w:hAnsi="Times New Roman" w:cs="Times New Roman"/>
                <w:noProof/>
                <w:sz w:val="24"/>
                <w:szCs w:val="24"/>
              </w:rPr>
              <w:t>Глава 1. Теоретико-методические аспекты регулирования регионального рынка труда</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_Toc41419121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8</w:t>
            </w:r>
            <w:r w:rsidR="006E0A5A" w:rsidRPr="00293038">
              <w:rPr>
                <w:rFonts w:ascii="Times New Roman" w:hAnsi="Times New Roman" w:cs="Times New Roman"/>
                <w:noProof/>
                <w:webHidden/>
                <w:sz w:val="24"/>
                <w:szCs w:val="24"/>
              </w:rPr>
              <w:fldChar w:fldCharType="end"/>
            </w:r>
          </w:hyperlink>
        </w:p>
        <w:p w14:paraId="6EDE2215" w14:textId="569AC945" w:rsidR="006E0A5A" w:rsidRPr="00293038" w:rsidRDefault="009D0513" w:rsidP="00293038">
          <w:pPr>
            <w:pStyle w:val="21"/>
            <w:tabs>
              <w:tab w:val="right" w:leader="dot" w:pos="9962"/>
            </w:tabs>
            <w:jc w:val="both"/>
            <w:rPr>
              <w:rFonts w:ascii="Times New Roman" w:eastAsiaTheme="minorEastAsia" w:hAnsi="Times New Roman" w:cs="Times New Roman"/>
              <w:noProof/>
              <w:sz w:val="24"/>
              <w:szCs w:val="24"/>
              <w:lang w:eastAsia="ru-RU"/>
            </w:rPr>
          </w:pPr>
          <w:hyperlink w:anchor="_Toc41419122" w:history="1">
            <w:r w:rsidR="006E0A5A" w:rsidRPr="00293038">
              <w:rPr>
                <w:rStyle w:val="af0"/>
                <w:rFonts w:ascii="Times New Roman" w:hAnsi="Times New Roman" w:cs="Times New Roman"/>
                <w:noProof/>
                <w:sz w:val="24"/>
                <w:szCs w:val="24"/>
              </w:rPr>
              <w:t>1.1. Рынок труда как объект регулирования</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_Toc41419122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8</w:t>
            </w:r>
            <w:r w:rsidR="006E0A5A" w:rsidRPr="00293038">
              <w:rPr>
                <w:rFonts w:ascii="Times New Roman" w:hAnsi="Times New Roman" w:cs="Times New Roman"/>
                <w:noProof/>
                <w:webHidden/>
                <w:sz w:val="24"/>
                <w:szCs w:val="24"/>
              </w:rPr>
              <w:fldChar w:fldCharType="end"/>
            </w:r>
          </w:hyperlink>
        </w:p>
        <w:p w14:paraId="5ACE84C6" w14:textId="206C79AC" w:rsidR="006E0A5A" w:rsidRPr="00293038" w:rsidRDefault="009D0513" w:rsidP="00293038">
          <w:pPr>
            <w:pStyle w:val="21"/>
            <w:tabs>
              <w:tab w:val="right" w:leader="dot" w:pos="9962"/>
            </w:tabs>
            <w:jc w:val="both"/>
            <w:rPr>
              <w:rFonts w:ascii="Times New Roman" w:eastAsiaTheme="minorEastAsia" w:hAnsi="Times New Roman" w:cs="Times New Roman"/>
              <w:noProof/>
              <w:sz w:val="24"/>
              <w:szCs w:val="24"/>
              <w:lang w:eastAsia="ru-RU"/>
            </w:rPr>
          </w:pPr>
          <w:hyperlink w:anchor="_Toc41419123" w:history="1">
            <w:r w:rsidR="006E0A5A" w:rsidRPr="00293038">
              <w:rPr>
                <w:rStyle w:val="af0"/>
                <w:rFonts w:ascii="Times New Roman" w:hAnsi="Times New Roman" w:cs="Times New Roman"/>
                <w:noProof/>
                <w:sz w:val="24"/>
                <w:szCs w:val="24"/>
              </w:rPr>
              <w:t>1.2. Роль государства в функционировании рынка труда в России и за рубежом</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_Toc41419123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16</w:t>
            </w:r>
            <w:r w:rsidR="006E0A5A" w:rsidRPr="00293038">
              <w:rPr>
                <w:rFonts w:ascii="Times New Roman" w:hAnsi="Times New Roman" w:cs="Times New Roman"/>
                <w:noProof/>
                <w:webHidden/>
                <w:sz w:val="24"/>
                <w:szCs w:val="24"/>
              </w:rPr>
              <w:fldChar w:fldCharType="end"/>
            </w:r>
          </w:hyperlink>
        </w:p>
        <w:p w14:paraId="3FC89797" w14:textId="0108F4E1" w:rsidR="006E0A5A" w:rsidRPr="00293038" w:rsidRDefault="009D0513" w:rsidP="00293038">
          <w:pPr>
            <w:pStyle w:val="21"/>
            <w:tabs>
              <w:tab w:val="right" w:leader="dot" w:pos="9962"/>
            </w:tabs>
            <w:jc w:val="both"/>
            <w:rPr>
              <w:rFonts w:ascii="Times New Roman" w:eastAsiaTheme="minorEastAsia" w:hAnsi="Times New Roman" w:cs="Times New Roman"/>
              <w:noProof/>
              <w:sz w:val="24"/>
              <w:szCs w:val="24"/>
              <w:lang w:eastAsia="ru-RU"/>
            </w:rPr>
          </w:pPr>
          <w:hyperlink w:anchor="_Toc41419124" w:history="1">
            <w:r w:rsidR="006E0A5A" w:rsidRPr="00293038">
              <w:rPr>
                <w:rStyle w:val="af0"/>
                <w:rFonts w:ascii="Times New Roman" w:hAnsi="Times New Roman" w:cs="Times New Roman"/>
                <w:noProof/>
                <w:sz w:val="24"/>
                <w:szCs w:val="24"/>
              </w:rPr>
              <w:t>1.3. Институциональные основы государственного регулирования регионального рынка труда в России</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_Toc41419124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24</w:t>
            </w:r>
            <w:r w:rsidR="006E0A5A" w:rsidRPr="00293038">
              <w:rPr>
                <w:rFonts w:ascii="Times New Roman" w:hAnsi="Times New Roman" w:cs="Times New Roman"/>
                <w:noProof/>
                <w:webHidden/>
                <w:sz w:val="24"/>
                <w:szCs w:val="24"/>
              </w:rPr>
              <w:fldChar w:fldCharType="end"/>
            </w:r>
          </w:hyperlink>
        </w:p>
        <w:p w14:paraId="0D6C58C5" w14:textId="547B9F9F" w:rsidR="006E0A5A" w:rsidRPr="00293038" w:rsidRDefault="009D0513" w:rsidP="00293038">
          <w:pPr>
            <w:pStyle w:val="11"/>
            <w:tabs>
              <w:tab w:val="right" w:leader="dot" w:pos="9962"/>
            </w:tabs>
            <w:jc w:val="both"/>
            <w:rPr>
              <w:rFonts w:ascii="Times New Roman" w:eastAsiaTheme="minorEastAsia" w:hAnsi="Times New Roman" w:cs="Times New Roman"/>
              <w:noProof/>
              <w:sz w:val="24"/>
              <w:szCs w:val="24"/>
              <w:lang w:eastAsia="ru-RU"/>
            </w:rPr>
          </w:pPr>
          <w:hyperlink w:anchor="_Toc41419125" w:history="1">
            <w:r w:rsidR="006E0A5A" w:rsidRPr="00293038">
              <w:rPr>
                <w:rStyle w:val="af0"/>
                <w:rFonts w:ascii="Times New Roman" w:hAnsi="Times New Roman" w:cs="Times New Roman"/>
                <w:noProof/>
                <w:sz w:val="24"/>
                <w:szCs w:val="24"/>
              </w:rPr>
              <w:t>Глава 2. Особенности регулирования и анализ текущей ситуации на региональном рынке труда</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_Toc41419125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33</w:t>
            </w:r>
            <w:r w:rsidR="006E0A5A" w:rsidRPr="00293038">
              <w:rPr>
                <w:rFonts w:ascii="Times New Roman" w:hAnsi="Times New Roman" w:cs="Times New Roman"/>
                <w:noProof/>
                <w:webHidden/>
                <w:sz w:val="24"/>
                <w:szCs w:val="24"/>
              </w:rPr>
              <w:fldChar w:fldCharType="end"/>
            </w:r>
          </w:hyperlink>
        </w:p>
        <w:p w14:paraId="10963A09" w14:textId="259A1E78" w:rsidR="006E0A5A" w:rsidRPr="00293038" w:rsidRDefault="009D0513" w:rsidP="00293038">
          <w:pPr>
            <w:pStyle w:val="21"/>
            <w:tabs>
              <w:tab w:val="right" w:leader="dot" w:pos="9962"/>
            </w:tabs>
            <w:jc w:val="both"/>
            <w:rPr>
              <w:rFonts w:ascii="Times New Roman" w:eastAsiaTheme="minorEastAsia" w:hAnsi="Times New Roman" w:cs="Times New Roman"/>
              <w:noProof/>
              <w:sz w:val="24"/>
              <w:szCs w:val="24"/>
              <w:lang w:eastAsia="ru-RU"/>
            </w:rPr>
          </w:pPr>
          <w:hyperlink w:anchor="_Toc41419126" w:history="1">
            <w:r w:rsidR="006E0A5A" w:rsidRPr="00293038">
              <w:rPr>
                <w:rStyle w:val="af0"/>
                <w:rFonts w:ascii="Times New Roman" w:hAnsi="Times New Roman" w:cs="Times New Roman"/>
                <w:noProof/>
                <w:sz w:val="24"/>
                <w:szCs w:val="24"/>
              </w:rPr>
              <w:t>2.1. Деятельность органов исполнительной власти по регулированию рынка труда Санкт-Петербурга</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_Toc41419126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33</w:t>
            </w:r>
            <w:r w:rsidR="006E0A5A" w:rsidRPr="00293038">
              <w:rPr>
                <w:rFonts w:ascii="Times New Roman" w:hAnsi="Times New Roman" w:cs="Times New Roman"/>
                <w:noProof/>
                <w:webHidden/>
                <w:sz w:val="24"/>
                <w:szCs w:val="24"/>
              </w:rPr>
              <w:fldChar w:fldCharType="end"/>
            </w:r>
          </w:hyperlink>
        </w:p>
        <w:p w14:paraId="6E3D3525" w14:textId="37B4D2E7" w:rsidR="006E0A5A" w:rsidRPr="00293038" w:rsidRDefault="009D0513" w:rsidP="00293038">
          <w:pPr>
            <w:pStyle w:val="21"/>
            <w:tabs>
              <w:tab w:val="right" w:leader="dot" w:pos="9962"/>
            </w:tabs>
            <w:jc w:val="both"/>
            <w:rPr>
              <w:rFonts w:ascii="Times New Roman" w:eastAsiaTheme="minorEastAsia" w:hAnsi="Times New Roman" w:cs="Times New Roman"/>
              <w:noProof/>
              <w:sz w:val="24"/>
              <w:szCs w:val="24"/>
              <w:lang w:eastAsia="ru-RU"/>
            </w:rPr>
          </w:pPr>
          <w:hyperlink w:anchor="_Toc41419127" w:history="1">
            <w:r w:rsidR="006E0A5A" w:rsidRPr="00293038">
              <w:rPr>
                <w:rStyle w:val="af0"/>
                <w:rFonts w:ascii="Times New Roman" w:hAnsi="Times New Roman" w:cs="Times New Roman"/>
                <w:noProof/>
                <w:sz w:val="24"/>
                <w:szCs w:val="24"/>
              </w:rPr>
              <w:t>2.2. Анализ отраслевых и социально-демографических особенностей рынка труда Санкт-Петербурга</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_Toc41419127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40</w:t>
            </w:r>
            <w:r w:rsidR="006E0A5A" w:rsidRPr="00293038">
              <w:rPr>
                <w:rFonts w:ascii="Times New Roman" w:hAnsi="Times New Roman" w:cs="Times New Roman"/>
                <w:noProof/>
                <w:webHidden/>
                <w:sz w:val="24"/>
                <w:szCs w:val="24"/>
              </w:rPr>
              <w:fldChar w:fldCharType="end"/>
            </w:r>
          </w:hyperlink>
        </w:p>
        <w:p w14:paraId="3D2CD064" w14:textId="723D13D3" w:rsidR="006E0A5A" w:rsidRPr="00293038" w:rsidRDefault="009D0513" w:rsidP="00293038">
          <w:pPr>
            <w:pStyle w:val="21"/>
            <w:tabs>
              <w:tab w:val="right" w:leader="dot" w:pos="9962"/>
            </w:tabs>
            <w:jc w:val="both"/>
            <w:rPr>
              <w:rFonts w:ascii="Times New Roman" w:eastAsiaTheme="minorEastAsia" w:hAnsi="Times New Roman" w:cs="Times New Roman"/>
              <w:noProof/>
              <w:sz w:val="24"/>
              <w:szCs w:val="24"/>
              <w:lang w:eastAsia="ru-RU"/>
            </w:rPr>
          </w:pPr>
          <w:hyperlink w:anchor="_Toc41419128" w:history="1">
            <w:r w:rsidR="006E0A5A" w:rsidRPr="00293038">
              <w:rPr>
                <w:rStyle w:val="af0"/>
                <w:rFonts w:ascii="Times New Roman" w:hAnsi="Times New Roman" w:cs="Times New Roman"/>
                <w:noProof/>
                <w:sz w:val="24"/>
                <w:szCs w:val="24"/>
              </w:rPr>
              <w:t>2.3.</w:t>
            </w:r>
            <w:r w:rsidR="006E0A5A" w:rsidRPr="00293038">
              <w:rPr>
                <w:rStyle w:val="af0"/>
                <w:rFonts w:ascii="Times New Roman" w:hAnsi="Times New Roman" w:cs="Times New Roman"/>
                <w:b/>
                <w:noProof/>
                <w:sz w:val="24"/>
                <w:szCs w:val="24"/>
              </w:rPr>
              <w:t xml:space="preserve"> </w:t>
            </w:r>
            <w:r w:rsidR="006E0A5A" w:rsidRPr="00293038">
              <w:rPr>
                <w:rStyle w:val="af0"/>
                <w:rFonts w:ascii="Times New Roman" w:hAnsi="Times New Roman" w:cs="Times New Roman"/>
                <w:noProof/>
                <w:sz w:val="24"/>
                <w:szCs w:val="24"/>
              </w:rPr>
              <w:t>Международный опыт оценки профессионально-квалификационной структуры спроса на рабочую силу</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_Toc41419128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52</w:t>
            </w:r>
            <w:r w:rsidR="006E0A5A" w:rsidRPr="00293038">
              <w:rPr>
                <w:rFonts w:ascii="Times New Roman" w:hAnsi="Times New Roman" w:cs="Times New Roman"/>
                <w:noProof/>
                <w:webHidden/>
                <w:sz w:val="24"/>
                <w:szCs w:val="24"/>
              </w:rPr>
              <w:fldChar w:fldCharType="end"/>
            </w:r>
          </w:hyperlink>
        </w:p>
        <w:p w14:paraId="7B436138" w14:textId="0F61D947" w:rsidR="006E0A5A" w:rsidRPr="00293038" w:rsidRDefault="009D0513" w:rsidP="00293038">
          <w:pPr>
            <w:pStyle w:val="11"/>
            <w:tabs>
              <w:tab w:val="right" w:leader="dot" w:pos="9962"/>
            </w:tabs>
            <w:jc w:val="both"/>
            <w:rPr>
              <w:rFonts w:ascii="Times New Roman" w:eastAsiaTheme="minorEastAsia" w:hAnsi="Times New Roman" w:cs="Times New Roman"/>
              <w:noProof/>
              <w:sz w:val="24"/>
              <w:szCs w:val="24"/>
              <w:lang w:eastAsia="ru-RU"/>
            </w:rPr>
          </w:pPr>
          <w:hyperlink w:anchor="_Toc41419129" w:history="1">
            <w:r w:rsidR="006E0A5A" w:rsidRPr="00293038">
              <w:rPr>
                <w:rStyle w:val="af0"/>
                <w:rFonts w:ascii="Times New Roman" w:hAnsi="Times New Roman" w:cs="Times New Roman"/>
                <w:noProof/>
                <w:sz w:val="24"/>
                <w:szCs w:val="24"/>
              </w:rPr>
              <w:t>Глава 3. Направления совершенствования регулирования регионального рынка труда</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_Toc41419129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59</w:t>
            </w:r>
            <w:r w:rsidR="006E0A5A" w:rsidRPr="00293038">
              <w:rPr>
                <w:rFonts w:ascii="Times New Roman" w:hAnsi="Times New Roman" w:cs="Times New Roman"/>
                <w:noProof/>
                <w:webHidden/>
                <w:sz w:val="24"/>
                <w:szCs w:val="24"/>
              </w:rPr>
              <w:fldChar w:fldCharType="end"/>
            </w:r>
          </w:hyperlink>
        </w:p>
        <w:p w14:paraId="62F599D4" w14:textId="2289B8F9" w:rsidR="006E0A5A" w:rsidRPr="00293038" w:rsidRDefault="009D0513" w:rsidP="00293038">
          <w:pPr>
            <w:pStyle w:val="21"/>
            <w:tabs>
              <w:tab w:val="right" w:leader="dot" w:pos="9962"/>
            </w:tabs>
            <w:jc w:val="both"/>
            <w:rPr>
              <w:rFonts w:ascii="Times New Roman" w:eastAsiaTheme="minorEastAsia" w:hAnsi="Times New Roman" w:cs="Times New Roman"/>
              <w:noProof/>
              <w:sz w:val="24"/>
              <w:szCs w:val="24"/>
              <w:lang w:eastAsia="ru-RU"/>
            </w:rPr>
          </w:pPr>
          <w:hyperlink w:anchor="_Toc41419130" w:history="1">
            <w:r w:rsidR="006E0A5A" w:rsidRPr="00293038">
              <w:rPr>
                <w:rStyle w:val="af0"/>
                <w:rFonts w:ascii="Times New Roman" w:hAnsi="Times New Roman" w:cs="Times New Roman"/>
                <w:noProof/>
                <w:sz w:val="24"/>
                <w:szCs w:val="24"/>
              </w:rPr>
              <w:t>3.1 Методика оценки профессионально-квалификационной структуры спроса на рабочую силу легкой промышленности Санкт-Петербурга</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_Toc41419130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59</w:t>
            </w:r>
            <w:r w:rsidR="006E0A5A" w:rsidRPr="00293038">
              <w:rPr>
                <w:rFonts w:ascii="Times New Roman" w:hAnsi="Times New Roman" w:cs="Times New Roman"/>
                <w:noProof/>
                <w:webHidden/>
                <w:sz w:val="24"/>
                <w:szCs w:val="24"/>
              </w:rPr>
              <w:fldChar w:fldCharType="end"/>
            </w:r>
          </w:hyperlink>
        </w:p>
        <w:p w14:paraId="031B36DB" w14:textId="7D008365" w:rsidR="006E0A5A" w:rsidRPr="00293038" w:rsidRDefault="009D0513" w:rsidP="00293038">
          <w:pPr>
            <w:pStyle w:val="21"/>
            <w:tabs>
              <w:tab w:val="right" w:leader="dot" w:pos="9962"/>
            </w:tabs>
            <w:jc w:val="both"/>
            <w:rPr>
              <w:rFonts w:ascii="Times New Roman" w:eastAsiaTheme="minorEastAsia" w:hAnsi="Times New Roman" w:cs="Times New Roman"/>
              <w:noProof/>
              <w:sz w:val="24"/>
              <w:szCs w:val="24"/>
              <w:lang w:eastAsia="ru-RU"/>
            </w:rPr>
          </w:pPr>
          <w:hyperlink w:anchor="_Toc41419131" w:history="1">
            <w:r w:rsidR="006E0A5A" w:rsidRPr="00293038">
              <w:rPr>
                <w:rStyle w:val="af0"/>
                <w:rFonts w:ascii="Times New Roman" w:hAnsi="Times New Roman" w:cs="Times New Roman"/>
                <w:noProof/>
                <w:sz w:val="24"/>
                <w:szCs w:val="24"/>
              </w:rPr>
              <w:t>3.2 Рекомендации по совершенствованию регулирования регионального рынка труда</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_Toc41419131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66</w:t>
            </w:r>
            <w:r w:rsidR="006E0A5A" w:rsidRPr="00293038">
              <w:rPr>
                <w:rFonts w:ascii="Times New Roman" w:hAnsi="Times New Roman" w:cs="Times New Roman"/>
                <w:noProof/>
                <w:webHidden/>
                <w:sz w:val="24"/>
                <w:szCs w:val="24"/>
              </w:rPr>
              <w:fldChar w:fldCharType="end"/>
            </w:r>
          </w:hyperlink>
        </w:p>
        <w:p w14:paraId="4614250F" w14:textId="662C6584" w:rsidR="006E0A5A" w:rsidRPr="00293038" w:rsidRDefault="009D0513" w:rsidP="00293038">
          <w:pPr>
            <w:pStyle w:val="11"/>
            <w:tabs>
              <w:tab w:val="right" w:leader="dot" w:pos="9962"/>
            </w:tabs>
            <w:jc w:val="both"/>
            <w:rPr>
              <w:rFonts w:ascii="Times New Roman" w:eastAsiaTheme="minorEastAsia" w:hAnsi="Times New Roman" w:cs="Times New Roman"/>
              <w:noProof/>
              <w:sz w:val="24"/>
              <w:szCs w:val="24"/>
              <w:lang w:eastAsia="ru-RU"/>
            </w:rPr>
          </w:pPr>
          <w:hyperlink w:anchor="_Toc41419132" w:history="1">
            <w:r w:rsidR="006E0A5A" w:rsidRPr="00293038">
              <w:rPr>
                <w:rStyle w:val="af0"/>
                <w:rFonts w:ascii="Times New Roman" w:hAnsi="Times New Roman" w:cs="Times New Roman"/>
                <w:noProof/>
                <w:sz w:val="24"/>
                <w:szCs w:val="24"/>
              </w:rPr>
              <w:t>ЗАКЛЮЧЕНИЕ</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_Toc41419132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73</w:t>
            </w:r>
            <w:r w:rsidR="006E0A5A" w:rsidRPr="00293038">
              <w:rPr>
                <w:rFonts w:ascii="Times New Roman" w:hAnsi="Times New Roman" w:cs="Times New Roman"/>
                <w:noProof/>
                <w:webHidden/>
                <w:sz w:val="24"/>
                <w:szCs w:val="24"/>
              </w:rPr>
              <w:fldChar w:fldCharType="end"/>
            </w:r>
          </w:hyperlink>
        </w:p>
        <w:p w14:paraId="0DDE7E75" w14:textId="2E0965DA" w:rsidR="006E0A5A" w:rsidRPr="00293038" w:rsidRDefault="009D0513" w:rsidP="00293038">
          <w:pPr>
            <w:pStyle w:val="11"/>
            <w:tabs>
              <w:tab w:val="right" w:leader="dot" w:pos="9962"/>
            </w:tabs>
            <w:jc w:val="both"/>
            <w:rPr>
              <w:rFonts w:ascii="Times New Roman" w:eastAsiaTheme="minorEastAsia" w:hAnsi="Times New Roman" w:cs="Times New Roman"/>
              <w:noProof/>
              <w:sz w:val="24"/>
              <w:szCs w:val="24"/>
              <w:lang w:eastAsia="ru-RU"/>
            </w:rPr>
          </w:pPr>
          <w:hyperlink w:anchor="_Toc41419133" w:history="1">
            <w:r w:rsidR="006E0A5A" w:rsidRPr="00293038">
              <w:rPr>
                <w:rStyle w:val="af0"/>
                <w:rFonts w:ascii="Times New Roman" w:hAnsi="Times New Roman" w:cs="Times New Roman"/>
                <w:noProof/>
                <w:sz w:val="24"/>
                <w:szCs w:val="24"/>
              </w:rPr>
              <w:t>СПИСОК ЛИТЕРАТУРЫ</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_Toc41419133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75</w:t>
            </w:r>
            <w:r w:rsidR="006E0A5A" w:rsidRPr="00293038">
              <w:rPr>
                <w:rFonts w:ascii="Times New Roman" w:hAnsi="Times New Roman" w:cs="Times New Roman"/>
                <w:noProof/>
                <w:webHidden/>
                <w:sz w:val="24"/>
                <w:szCs w:val="24"/>
              </w:rPr>
              <w:fldChar w:fldCharType="end"/>
            </w:r>
          </w:hyperlink>
        </w:p>
        <w:p w14:paraId="2BA5F5FE" w14:textId="298C485F" w:rsidR="006E0A5A" w:rsidRPr="00293038" w:rsidRDefault="009D0513" w:rsidP="00293038">
          <w:pPr>
            <w:pStyle w:val="11"/>
            <w:tabs>
              <w:tab w:val="right" w:leader="dot" w:pos="9962"/>
            </w:tabs>
            <w:jc w:val="both"/>
            <w:rPr>
              <w:rFonts w:ascii="Times New Roman" w:eastAsiaTheme="minorEastAsia" w:hAnsi="Times New Roman" w:cs="Times New Roman"/>
              <w:noProof/>
              <w:sz w:val="24"/>
              <w:szCs w:val="24"/>
              <w:lang w:eastAsia="ru-RU"/>
            </w:rPr>
          </w:pPr>
          <w:hyperlink w:anchor="_Toc41419134" w:history="1">
            <w:r w:rsidR="006E0A5A" w:rsidRPr="00293038">
              <w:rPr>
                <w:rStyle w:val="af0"/>
                <w:rFonts w:ascii="Times New Roman" w:hAnsi="Times New Roman" w:cs="Times New Roman"/>
                <w:noProof/>
                <w:sz w:val="24"/>
                <w:szCs w:val="24"/>
              </w:rPr>
              <w:t>ПРИЛОЖЕНИЕ 1 Структура ВРП Санкт-Петербурга по видам экономической деятельности в соответствии с ОКВЭД-2007 и ОКВЭД2</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_Toc41419134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82</w:t>
            </w:r>
            <w:r w:rsidR="006E0A5A" w:rsidRPr="00293038">
              <w:rPr>
                <w:rFonts w:ascii="Times New Roman" w:hAnsi="Times New Roman" w:cs="Times New Roman"/>
                <w:noProof/>
                <w:webHidden/>
                <w:sz w:val="24"/>
                <w:szCs w:val="24"/>
              </w:rPr>
              <w:fldChar w:fldCharType="end"/>
            </w:r>
          </w:hyperlink>
        </w:p>
        <w:p w14:paraId="18DAE08D" w14:textId="5C493081" w:rsidR="006E0A5A" w:rsidRPr="00293038" w:rsidRDefault="009D0513" w:rsidP="00293038">
          <w:pPr>
            <w:pStyle w:val="11"/>
            <w:tabs>
              <w:tab w:val="right" w:leader="dot" w:pos="9962"/>
            </w:tabs>
            <w:jc w:val="both"/>
            <w:rPr>
              <w:rFonts w:ascii="Times New Roman" w:eastAsiaTheme="minorEastAsia" w:hAnsi="Times New Roman" w:cs="Times New Roman"/>
              <w:noProof/>
              <w:sz w:val="24"/>
              <w:szCs w:val="24"/>
              <w:lang w:eastAsia="ru-RU"/>
            </w:rPr>
          </w:pPr>
          <w:hyperlink w:anchor="_Toc41419135" w:history="1">
            <w:r w:rsidR="006E0A5A" w:rsidRPr="00293038">
              <w:rPr>
                <w:rStyle w:val="af0"/>
                <w:rFonts w:ascii="Times New Roman" w:hAnsi="Times New Roman" w:cs="Times New Roman"/>
                <w:noProof/>
                <w:sz w:val="24"/>
                <w:szCs w:val="24"/>
              </w:rPr>
              <w:t>ПРИЛОЖЕНИЕ 2 Структура занятых Санкт-Петербурга по видам экономической деятельности в соответствии с ОКВЭД-2007 и ОКВЭД2</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_Toc41419135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84</w:t>
            </w:r>
            <w:r w:rsidR="006E0A5A" w:rsidRPr="00293038">
              <w:rPr>
                <w:rFonts w:ascii="Times New Roman" w:hAnsi="Times New Roman" w:cs="Times New Roman"/>
                <w:noProof/>
                <w:webHidden/>
                <w:sz w:val="24"/>
                <w:szCs w:val="24"/>
              </w:rPr>
              <w:fldChar w:fldCharType="end"/>
            </w:r>
          </w:hyperlink>
        </w:p>
        <w:p w14:paraId="1FE53B72" w14:textId="0A3A1513" w:rsidR="006E0A5A" w:rsidRPr="00293038" w:rsidRDefault="009D0513" w:rsidP="00293038">
          <w:pPr>
            <w:pStyle w:val="11"/>
            <w:tabs>
              <w:tab w:val="right" w:leader="dot" w:pos="9962"/>
            </w:tabs>
            <w:jc w:val="both"/>
            <w:rPr>
              <w:rFonts w:ascii="Times New Roman" w:eastAsiaTheme="minorEastAsia" w:hAnsi="Times New Roman" w:cs="Times New Roman"/>
              <w:noProof/>
              <w:sz w:val="24"/>
              <w:szCs w:val="24"/>
              <w:lang w:eastAsia="ru-RU"/>
            </w:rPr>
          </w:pPr>
          <w:hyperlink w:anchor="_Toc41419136" w:history="1">
            <w:r w:rsidR="006E0A5A" w:rsidRPr="00293038">
              <w:rPr>
                <w:rStyle w:val="af0"/>
                <w:rFonts w:ascii="Times New Roman" w:hAnsi="Times New Roman" w:cs="Times New Roman"/>
                <w:noProof/>
                <w:sz w:val="24"/>
                <w:szCs w:val="24"/>
              </w:rPr>
              <w:t>ПРИЛОЖЕНИЕ 3 Корреляционный и регрессионный анализ наблюдаемых показателей рынка труда Санкт-Петербурга</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_Toc41419136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86</w:t>
            </w:r>
            <w:r w:rsidR="006E0A5A" w:rsidRPr="00293038">
              <w:rPr>
                <w:rFonts w:ascii="Times New Roman" w:hAnsi="Times New Roman" w:cs="Times New Roman"/>
                <w:noProof/>
                <w:webHidden/>
                <w:sz w:val="24"/>
                <w:szCs w:val="24"/>
              </w:rPr>
              <w:fldChar w:fldCharType="end"/>
            </w:r>
          </w:hyperlink>
        </w:p>
        <w:p w14:paraId="38263D10" w14:textId="547C1EB3" w:rsidR="006E0A5A" w:rsidRPr="00293038" w:rsidRDefault="009D0513" w:rsidP="00293038">
          <w:pPr>
            <w:pStyle w:val="11"/>
            <w:tabs>
              <w:tab w:val="right" w:leader="dot" w:pos="9962"/>
            </w:tabs>
            <w:jc w:val="both"/>
            <w:rPr>
              <w:rFonts w:ascii="Times New Roman" w:eastAsiaTheme="minorEastAsia" w:hAnsi="Times New Roman" w:cs="Times New Roman"/>
              <w:noProof/>
              <w:sz w:val="24"/>
              <w:szCs w:val="24"/>
              <w:lang w:eastAsia="ru-RU"/>
            </w:rPr>
          </w:pPr>
          <w:hyperlink w:anchor="_Toc41419137" w:history="1">
            <w:r w:rsidR="006E0A5A" w:rsidRPr="00293038">
              <w:rPr>
                <w:rStyle w:val="af0"/>
                <w:rFonts w:ascii="Times New Roman" w:hAnsi="Times New Roman" w:cs="Times New Roman"/>
                <w:noProof/>
                <w:sz w:val="24"/>
                <w:szCs w:val="24"/>
              </w:rPr>
              <w:t>ПРИЛОЖЕНИЕ 4 Наблюдаемые статистические показатели использующиеся для оценки рынка труда Великобритании</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_Toc41419137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89</w:t>
            </w:r>
            <w:r w:rsidR="006E0A5A" w:rsidRPr="00293038">
              <w:rPr>
                <w:rFonts w:ascii="Times New Roman" w:hAnsi="Times New Roman" w:cs="Times New Roman"/>
                <w:noProof/>
                <w:webHidden/>
                <w:sz w:val="24"/>
                <w:szCs w:val="24"/>
              </w:rPr>
              <w:fldChar w:fldCharType="end"/>
            </w:r>
          </w:hyperlink>
        </w:p>
        <w:p w14:paraId="2E014E94" w14:textId="37E1077E" w:rsidR="006E0A5A" w:rsidRPr="00293038" w:rsidRDefault="009D0513" w:rsidP="00293038">
          <w:pPr>
            <w:pStyle w:val="11"/>
            <w:tabs>
              <w:tab w:val="right" w:leader="dot" w:pos="9962"/>
            </w:tabs>
            <w:jc w:val="both"/>
            <w:rPr>
              <w:rFonts w:ascii="Times New Roman" w:eastAsiaTheme="minorEastAsia" w:hAnsi="Times New Roman" w:cs="Times New Roman"/>
              <w:noProof/>
              <w:sz w:val="24"/>
              <w:szCs w:val="24"/>
              <w:lang w:eastAsia="ru-RU"/>
            </w:rPr>
          </w:pPr>
          <w:hyperlink w:anchor="_Toc41419138" w:history="1">
            <w:r w:rsidR="006E0A5A" w:rsidRPr="00293038">
              <w:rPr>
                <w:rStyle w:val="af0"/>
                <w:rFonts w:ascii="Times New Roman" w:hAnsi="Times New Roman" w:cs="Times New Roman"/>
                <w:noProof/>
                <w:sz w:val="24"/>
                <w:szCs w:val="24"/>
              </w:rPr>
              <w:t xml:space="preserve">ПРИЛОЖЕНИЕ 5 </w:t>
            </w:r>
            <w:r w:rsidR="006E0A5A" w:rsidRPr="00293038">
              <w:rPr>
                <w:rStyle w:val="af0"/>
                <w:rFonts w:ascii="Times New Roman" w:hAnsi="Times New Roman" w:cs="Times New Roman"/>
                <w:bCs/>
                <w:noProof/>
                <w:sz w:val="24"/>
                <w:szCs w:val="24"/>
              </w:rPr>
              <w:t>Характеристика выборки организаций вида экономической деятельности «Легкая промышленность»</w:t>
            </w:r>
            <w:r w:rsidR="006E0A5A" w:rsidRPr="00293038">
              <w:rPr>
                <w:rFonts w:ascii="Times New Roman" w:hAnsi="Times New Roman" w:cs="Times New Roman"/>
                <w:noProof/>
                <w:webHidden/>
                <w:sz w:val="24"/>
                <w:szCs w:val="24"/>
              </w:rPr>
              <w:tab/>
            </w:r>
            <w:r w:rsidR="006E0A5A" w:rsidRPr="00293038">
              <w:rPr>
                <w:rFonts w:ascii="Times New Roman" w:hAnsi="Times New Roman" w:cs="Times New Roman"/>
                <w:noProof/>
                <w:webHidden/>
                <w:sz w:val="24"/>
                <w:szCs w:val="24"/>
              </w:rPr>
              <w:fldChar w:fldCharType="begin"/>
            </w:r>
            <w:r w:rsidR="006E0A5A" w:rsidRPr="00293038">
              <w:rPr>
                <w:rFonts w:ascii="Times New Roman" w:hAnsi="Times New Roman" w:cs="Times New Roman"/>
                <w:noProof/>
                <w:webHidden/>
                <w:sz w:val="24"/>
                <w:szCs w:val="24"/>
              </w:rPr>
              <w:instrText xml:space="preserve"> PAGEREF _Toc41419138 \h </w:instrText>
            </w:r>
            <w:r w:rsidR="006E0A5A" w:rsidRPr="00293038">
              <w:rPr>
                <w:rFonts w:ascii="Times New Roman" w:hAnsi="Times New Roman" w:cs="Times New Roman"/>
                <w:noProof/>
                <w:webHidden/>
                <w:sz w:val="24"/>
                <w:szCs w:val="24"/>
              </w:rPr>
            </w:r>
            <w:r w:rsidR="006E0A5A" w:rsidRPr="00293038">
              <w:rPr>
                <w:rFonts w:ascii="Times New Roman" w:hAnsi="Times New Roman" w:cs="Times New Roman"/>
                <w:noProof/>
                <w:webHidden/>
                <w:sz w:val="24"/>
                <w:szCs w:val="24"/>
              </w:rPr>
              <w:fldChar w:fldCharType="separate"/>
            </w:r>
            <w:r w:rsidR="00293038" w:rsidRPr="00293038">
              <w:rPr>
                <w:rFonts w:ascii="Times New Roman" w:hAnsi="Times New Roman" w:cs="Times New Roman"/>
                <w:noProof/>
                <w:webHidden/>
                <w:sz w:val="24"/>
                <w:szCs w:val="24"/>
              </w:rPr>
              <w:t>93</w:t>
            </w:r>
            <w:r w:rsidR="006E0A5A" w:rsidRPr="00293038">
              <w:rPr>
                <w:rFonts w:ascii="Times New Roman" w:hAnsi="Times New Roman" w:cs="Times New Roman"/>
                <w:noProof/>
                <w:webHidden/>
                <w:sz w:val="24"/>
                <w:szCs w:val="24"/>
              </w:rPr>
              <w:fldChar w:fldCharType="end"/>
            </w:r>
          </w:hyperlink>
        </w:p>
        <w:p w14:paraId="282D0561" w14:textId="03304D59" w:rsidR="003F5613" w:rsidRPr="00ED730B" w:rsidRDefault="00D66697" w:rsidP="003F5613">
          <w:pPr>
            <w:spacing w:after="0" w:line="360" w:lineRule="auto"/>
            <w:jc w:val="both"/>
            <w:rPr>
              <w:rFonts w:ascii="Times New Roman" w:hAnsi="Times New Roman" w:cs="Times New Roman"/>
              <w:bCs/>
              <w:sz w:val="24"/>
              <w:szCs w:val="24"/>
            </w:rPr>
          </w:pPr>
          <w:r w:rsidRPr="00ED730B">
            <w:rPr>
              <w:rFonts w:ascii="Times New Roman" w:hAnsi="Times New Roman" w:cs="Times New Roman"/>
              <w:bCs/>
            </w:rPr>
            <w:fldChar w:fldCharType="end"/>
          </w:r>
        </w:p>
      </w:sdtContent>
    </w:sdt>
    <w:bookmarkEnd w:id="2" w:displacedByCustomXml="prev"/>
    <w:p w14:paraId="4A589598" w14:textId="77777777" w:rsidR="00604C29" w:rsidRDefault="00604C29" w:rsidP="001B22A9">
      <w:pPr>
        <w:pStyle w:val="af9"/>
        <w:rPr>
          <w:szCs w:val="25"/>
        </w:rPr>
      </w:pPr>
      <w:bookmarkStart w:id="3" w:name="_Hlk37698817"/>
      <w:r>
        <w:br w:type="page"/>
      </w:r>
    </w:p>
    <w:p w14:paraId="59B7B9CF" w14:textId="7FA3E2DE" w:rsidR="00DB3A2E" w:rsidRDefault="00DB3A2E" w:rsidP="00DB3A2E">
      <w:pPr>
        <w:pStyle w:val="afd"/>
      </w:pPr>
      <w:bookmarkStart w:id="4" w:name="_Toc41419120"/>
      <w:r>
        <w:lastRenderedPageBreak/>
        <w:t>ВВЕДЕНИЕ</w:t>
      </w:r>
      <w:bookmarkEnd w:id="4"/>
    </w:p>
    <w:bookmarkEnd w:id="1"/>
    <w:p w14:paraId="14EEA825" w14:textId="78692160" w:rsidR="009C36F6" w:rsidRDefault="000E0D4C" w:rsidP="007F0B82">
      <w:pPr>
        <w:pStyle w:val="a4"/>
      </w:pPr>
      <w:r w:rsidRPr="00553050">
        <w:rPr>
          <w:b/>
          <w:bCs/>
        </w:rPr>
        <w:t>Актуальность</w:t>
      </w:r>
      <w:r w:rsidRPr="00553050">
        <w:t xml:space="preserve">. </w:t>
      </w:r>
      <w:r w:rsidR="00170C86">
        <w:t>Осуществление</w:t>
      </w:r>
      <w:r>
        <w:t xml:space="preserve"> эффективного </w:t>
      </w:r>
      <w:r w:rsidR="009C36F6">
        <w:t>регулирования</w:t>
      </w:r>
      <w:r w:rsidR="00013318">
        <w:t xml:space="preserve"> </w:t>
      </w:r>
      <w:r>
        <w:t xml:space="preserve">рынка труда является </w:t>
      </w:r>
      <w:r w:rsidR="00013318">
        <w:t>важной</w:t>
      </w:r>
      <w:r>
        <w:t xml:space="preserve"> задачей</w:t>
      </w:r>
      <w:r w:rsidR="009C36F6">
        <w:t xml:space="preserve">, </w:t>
      </w:r>
      <w:r w:rsidR="00170C86">
        <w:t xml:space="preserve">определяющей направления </w:t>
      </w:r>
      <w:r>
        <w:t>социально-экономическо</w:t>
      </w:r>
      <w:r w:rsidR="00170C86">
        <w:t>го</w:t>
      </w:r>
      <w:r>
        <w:t xml:space="preserve"> развити</w:t>
      </w:r>
      <w:r w:rsidR="00A31ED2">
        <w:t>я</w:t>
      </w:r>
      <w:r>
        <w:t xml:space="preserve"> </w:t>
      </w:r>
      <w:r w:rsidR="00A31ED2">
        <w:t>страны</w:t>
      </w:r>
      <w:r w:rsidR="00D724A0">
        <w:t>.</w:t>
      </w:r>
      <w:r w:rsidR="002B49BD">
        <w:t xml:space="preserve"> </w:t>
      </w:r>
      <w:r w:rsidR="002B49BD" w:rsidRPr="00445F9C">
        <w:t>Экономическое развитие</w:t>
      </w:r>
      <w:r w:rsidR="003D4700">
        <w:t xml:space="preserve"> и</w:t>
      </w:r>
      <w:r w:rsidR="00170C86">
        <w:t xml:space="preserve"> </w:t>
      </w:r>
      <w:r w:rsidR="002B49BD" w:rsidRPr="00445F9C">
        <w:t xml:space="preserve">рост производительности труда невозможно представить без трудовых ресурсов, отвечающих требованиям </w:t>
      </w:r>
      <w:r w:rsidR="003D4700">
        <w:t>непрерывно</w:t>
      </w:r>
      <w:r w:rsidR="002B49BD" w:rsidRPr="00445F9C">
        <w:t xml:space="preserve"> трансформирующейся экономики.</w:t>
      </w:r>
      <w:r w:rsidR="00103BDC">
        <w:t xml:space="preserve"> </w:t>
      </w:r>
      <w:r w:rsidR="009C36F6">
        <w:t xml:space="preserve">Регулирование рынка труда на уровне регионов позволяет </w:t>
      </w:r>
      <w:r w:rsidR="008C35C6">
        <w:t xml:space="preserve">корректировать используемые меры в соответствии с нуждами и особенностями функционирования рынка труда в целях </w:t>
      </w:r>
      <w:r w:rsidR="00694A0A">
        <w:t>улучшения текущего положения и достижения целей долгосрочного развития.</w:t>
      </w:r>
    </w:p>
    <w:p w14:paraId="209060D7" w14:textId="28A480A3" w:rsidR="006948FA" w:rsidRDefault="003D4700" w:rsidP="000E0D4C">
      <w:pPr>
        <w:pStyle w:val="a4"/>
      </w:pPr>
      <w:r>
        <w:t xml:space="preserve">Особенностью российского рынка труда является устойчивость </w:t>
      </w:r>
      <w:r w:rsidR="001E59A9">
        <w:t xml:space="preserve">к негативным внешним эффектам, </w:t>
      </w:r>
      <w:r>
        <w:t xml:space="preserve">которая </w:t>
      </w:r>
      <w:r w:rsidR="001E59A9">
        <w:t>проявля</w:t>
      </w:r>
      <w:r>
        <w:t>ется</w:t>
      </w:r>
      <w:r w:rsidR="001E59A9">
        <w:t xml:space="preserve"> в низком уровне </w:t>
      </w:r>
      <w:r>
        <w:t xml:space="preserve">безработицы даже в </w:t>
      </w:r>
      <w:r w:rsidR="001E59A9">
        <w:t>период кризиса</w:t>
      </w:r>
      <w:r>
        <w:t xml:space="preserve">, однако, </w:t>
      </w:r>
      <w:r w:rsidR="001E59A9">
        <w:t>основн</w:t>
      </w:r>
      <w:r w:rsidR="00ED488A">
        <w:t>ой</w:t>
      </w:r>
      <w:r w:rsidR="001E59A9">
        <w:t xml:space="preserve"> пробле</w:t>
      </w:r>
      <w:r w:rsidR="00ED488A">
        <w:t>мой</w:t>
      </w:r>
      <w:r w:rsidR="001E59A9">
        <w:t xml:space="preserve"> оста</w:t>
      </w:r>
      <w:r w:rsidR="00ED488A">
        <w:t>е</w:t>
      </w:r>
      <w:r w:rsidR="001E59A9">
        <w:t xml:space="preserve">тся низкая производительность труда, обусловленная, с одной стороны, устареванием материальной базы и, с другой стороны, </w:t>
      </w:r>
      <w:r w:rsidR="0045660F">
        <w:t>дисбалансом спроса и</w:t>
      </w:r>
      <w:r w:rsidR="00ED488A">
        <w:t> </w:t>
      </w:r>
      <w:r w:rsidR="0045660F">
        <w:t>предложения работников</w:t>
      </w:r>
      <w:r w:rsidR="006948FA">
        <w:t>, соответствующей профессии и квалификации</w:t>
      </w:r>
      <w:r w:rsidR="00ED488A">
        <w:t xml:space="preserve">. </w:t>
      </w:r>
      <w:r w:rsidR="0016529A">
        <w:t>Меры государственного регулирования</w:t>
      </w:r>
      <w:r w:rsidR="00756EAD">
        <w:t>, направленные на содействие занятости и</w:t>
      </w:r>
      <w:r w:rsidR="0016529A">
        <w:t xml:space="preserve"> реализуемые </w:t>
      </w:r>
      <w:r w:rsidR="000A02E1">
        <w:t>служб</w:t>
      </w:r>
      <w:r w:rsidR="0016529A">
        <w:t>ами</w:t>
      </w:r>
      <w:r w:rsidR="000A02E1">
        <w:t xml:space="preserve"> занятости</w:t>
      </w:r>
      <w:r w:rsidR="00756EAD">
        <w:t xml:space="preserve"> населения</w:t>
      </w:r>
      <w:r w:rsidR="0016529A">
        <w:t>,</w:t>
      </w:r>
      <w:r w:rsidR="000A02E1">
        <w:t xml:space="preserve"> </w:t>
      </w:r>
      <w:r w:rsidR="00756EAD">
        <w:t>позволяют</w:t>
      </w:r>
      <w:r w:rsidR="000A02E1">
        <w:t xml:space="preserve"> сократить возникающие диспропорции, однако, </w:t>
      </w:r>
      <w:r w:rsidR="007910A7">
        <w:t>спрос на рабочие специальности, востребованные в традиционных отраслях экономики, остается не удовлетворен.</w:t>
      </w:r>
    </w:p>
    <w:p w14:paraId="14BF0227" w14:textId="52051932" w:rsidR="001B5881" w:rsidRDefault="00193703" w:rsidP="000E0D4C">
      <w:pPr>
        <w:pStyle w:val="a4"/>
      </w:pPr>
      <w:r>
        <w:t>Рынок труда Санкт-Петербурга</w:t>
      </w:r>
      <w:r w:rsidR="00DE67C4">
        <w:t>, будучи экономическим центром Северо-Запада России,</w:t>
      </w:r>
      <w:r>
        <w:t xml:space="preserve"> характеризуется </w:t>
      </w:r>
      <w:r w:rsidR="00DE67C4">
        <w:t xml:space="preserve">постоянным </w:t>
      </w:r>
      <w:r>
        <w:t>притоком рабочей силы, большую часть из которой составляют специалисты высокой профессиональной квалификации, которых привлекают карьерные возможности</w:t>
      </w:r>
      <w:r w:rsidR="00DE67C4">
        <w:t>.</w:t>
      </w:r>
      <w:r w:rsidR="00BC30AF">
        <w:t xml:space="preserve"> </w:t>
      </w:r>
      <w:r w:rsidR="00DE67C4">
        <w:t>Д</w:t>
      </w:r>
      <w:r w:rsidR="000B0219">
        <w:t>ля</w:t>
      </w:r>
      <w:r w:rsidR="00BC30AF">
        <w:t xml:space="preserve"> рабочи</w:t>
      </w:r>
      <w:r w:rsidR="000B0219">
        <w:t>х</w:t>
      </w:r>
      <w:r w:rsidR="00BC30AF">
        <w:t xml:space="preserve"> специальност</w:t>
      </w:r>
      <w:r w:rsidR="000B0219">
        <w:t>ей</w:t>
      </w:r>
      <w:r w:rsidR="00BC30AF">
        <w:t>, востребованны</w:t>
      </w:r>
      <w:r w:rsidR="000B0219">
        <w:t>х</w:t>
      </w:r>
      <w:r w:rsidR="00BC30AF">
        <w:t xml:space="preserve"> в </w:t>
      </w:r>
      <w:r w:rsidR="001B5881">
        <w:t xml:space="preserve">традиционных, </w:t>
      </w:r>
      <w:r w:rsidR="00BC30AF">
        <w:t xml:space="preserve">трудоемких отраслях, </w:t>
      </w:r>
      <w:r w:rsidR="000B0219">
        <w:t>характерен неудовлетворенный спро</w:t>
      </w:r>
      <w:r w:rsidR="00D73FD3">
        <w:t>с, в частности, обеспеченность предприятий легкой промышленности сотрудниками, в первую очередь швеями и портными (малая группа ОКЗ 753), составляет около 60%.</w:t>
      </w:r>
      <w:r w:rsidR="00821C4A">
        <w:t xml:space="preserve"> </w:t>
      </w:r>
      <w:r w:rsidR="008C01EC">
        <w:t xml:space="preserve">Отрасль легкой промышленности сохраняет свою значимость для экономики города: так в 2019 году темпы прироста </w:t>
      </w:r>
      <w:r w:rsidR="00701D5E">
        <w:t xml:space="preserve">отгруженной продукции для производства одежды и кожи и изделий из кожи (входят в группу легкой промышленности) </w:t>
      </w:r>
      <w:r w:rsidR="00180A5B">
        <w:t xml:space="preserve">продемонстрировали наибольшее увеличение и </w:t>
      </w:r>
      <w:r w:rsidR="00701D5E">
        <w:t xml:space="preserve">составили </w:t>
      </w:r>
      <w:r w:rsidR="00180A5B">
        <w:t xml:space="preserve">47,9% и 66,4% относительно показателей 2018 года. </w:t>
      </w:r>
      <w:r w:rsidR="00180A5B" w:rsidRPr="001E2D79">
        <w:t>Несмотря на значительные трудности, обусловленные износом мощностей</w:t>
      </w:r>
      <w:r w:rsidR="00F06AB7" w:rsidRPr="001E2D79">
        <w:t xml:space="preserve">, нехваткой кадров, </w:t>
      </w:r>
      <w:r w:rsidR="001E2D79" w:rsidRPr="001E2D79">
        <w:t>относительно высокими издержками размещения производства в Санкт-Петербурге, а не в приграничных областях, отрасль легкой промышленности продолжает развиваться.</w:t>
      </w:r>
    </w:p>
    <w:p w14:paraId="2BAECA78" w14:textId="77777777" w:rsidR="000E0D4C" w:rsidRPr="00863B32" w:rsidRDefault="000E0D4C" w:rsidP="000E0D4C">
      <w:pPr>
        <w:pStyle w:val="a4"/>
      </w:pPr>
      <w:r>
        <w:lastRenderedPageBreak/>
        <w:t>Таким образом, рассмотрение профессионально-квалификационной структуры спроса на рабочую силу в разрезе отдельных сфер экономической деятельности необходимо для корректировки управленческих решений по вопросам регулирования регионального рынка труда.</w:t>
      </w:r>
      <w:r w:rsidRPr="00863B32">
        <w:t xml:space="preserve"> </w:t>
      </w:r>
    </w:p>
    <w:p w14:paraId="6B9A2453" w14:textId="1632EA5F" w:rsidR="000E0D4C" w:rsidRPr="008E7785" w:rsidRDefault="000E0D4C" w:rsidP="000E0D4C">
      <w:pPr>
        <w:pStyle w:val="a4"/>
      </w:pPr>
      <w:r w:rsidRPr="008E7785">
        <w:rPr>
          <w:b/>
          <w:bCs/>
        </w:rPr>
        <w:t>Степень научной разработанности</w:t>
      </w:r>
      <w:r w:rsidRPr="008E7785">
        <w:t>.</w:t>
      </w:r>
      <w:r>
        <w:t xml:space="preserve"> Место государства и степень его вмешательства в процессы регулирования рынка труда отражена в классических работах таких ученых, как </w:t>
      </w:r>
      <w:r w:rsidRPr="008E7785">
        <w:t>Дж.</w:t>
      </w:r>
      <w:r w:rsidR="00F863AB">
        <w:t> </w:t>
      </w:r>
      <w:r w:rsidRPr="008E7785">
        <w:t>Кейнс, А.</w:t>
      </w:r>
      <w:r>
        <w:t> </w:t>
      </w:r>
      <w:r w:rsidRPr="008E7785">
        <w:t xml:space="preserve">Маршалл, </w:t>
      </w:r>
      <w:r w:rsidR="00F863AB">
        <w:t xml:space="preserve">А. Пигу, </w:t>
      </w:r>
      <w:r w:rsidRPr="008E7785">
        <w:t>Д. Рикардо, А. Смит, М. Фридман.</w:t>
      </w:r>
      <w:r>
        <w:t xml:space="preserve"> В работах описываются основные теоретические положения о структуре и функциях рынка труда, а также причины, меры и последствия государственного регулирования.</w:t>
      </w:r>
    </w:p>
    <w:p w14:paraId="13706FFA" w14:textId="77777777" w:rsidR="000E0D4C" w:rsidRPr="007C1EC8" w:rsidRDefault="000E0D4C" w:rsidP="000E0D4C">
      <w:pPr>
        <w:pStyle w:val="a4"/>
      </w:pPr>
      <w:r>
        <w:t>Изучению диспропорций на рынке труда</w:t>
      </w:r>
      <w:r w:rsidRPr="007C1EC8">
        <w:t xml:space="preserve"> </w:t>
      </w:r>
      <w:r>
        <w:t xml:space="preserve">посвящены исследования </w:t>
      </w:r>
      <w:r w:rsidRPr="007C1EC8">
        <w:t>М.</w:t>
      </w:r>
      <w:r>
        <w:t> </w:t>
      </w:r>
      <w:proofErr w:type="spellStart"/>
      <w:r w:rsidRPr="007C1EC8">
        <w:t>Вачтера</w:t>
      </w:r>
      <w:proofErr w:type="spellEnd"/>
      <w:r w:rsidRPr="007C1EC8">
        <w:t>, П.</w:t>
      </w:r>
      <w:r>
        <w:t> </w:t>
      </w:r>
      <w:r w:rsidRPr="007C1EC8">
        <w:t>Даймонд</w:t>
      </w:r>
      <w:r>
        <w:t>а</w:t>
      </w:r>
      <w:r w:rsidRPr="007C1EC8">
        <w:t xml:space="preserve">, В.Е. </w:t>
      </w:r>
      <w:proofErr w:type="spellStart"/>
      <w:r w:rsidRPr="007C1EC8">
        <w:t>Гимпельсона</w:t>
      </w:r>
      <w:proofErr w:type="spellEnd"/>
      <w:r w:rsidRPr="007C1EC8">
        <w:t xml:space="preserve">, Р.И. </w:t>
      </w:r>
      <w:proofErr w:type="spellStart"/>
      <w:r w:rsidRPr="007C1EC8">
        <w:t>Капелюшникова</w:t>
      </w:r>
      <w:proofErr w:type="spellEnd"/>
      <w:r w:rsidRPr="007C1EC8">
        <w:t>, К.</w:t>
      </w:r>
      <w:r>
        <w:t> </w:t>
      </w:r>
      <w:proofErr w:type="spellStart"/>
      <w:r w:rsidRPr="007C1EC8">
        <w:t>Писсаридеса</w:t>
      </w:r>
      <w:proofErr w:type="spellEnd"/>
      <w:r w:rsidRPr="007C1EC8">
        <w:t xml:space="preserve">, </w:t>
      </w:r>
      <w:proofErr w:type="gramStart"/>
      <w:r w:rsidRPr="007C1EC8">
        <w:t>С.Ю.</w:t>
      </w:r>
      <w:proofErr w:type="gramEnd"/>
      <w:r w:rsidRPr="007C1EC8">
        <w:t xml:space="preserve"> Рощина. </w:t>
      </w:r>
      <w:r>
        <w:t xml:space="preserve">Значительное внимание уделяется ценовым факторам, влияющим на соотношение спроса и предложения рабочей силы, но также рассматриваются и качественные характеристики, например, квалификация и компетенции. </w:t>
      </w:r>
    </w:p>
    <w:p w14:paraId="5B848BFB" w14:textId="32468952" w:rsidR="000E0D4C" w:rsidRDefault="000E0D4C" w:rsidP="000E0D4C">
      <w:pPr>
        <w:pStyle w:val="a4"/>
      </w:pPr>
      <w:r>
        <w:t xml:space="preserve">Институциональные особенности функционирования и регулирования рынка труда нашли отражение в работах </w:t>
      </w:r>
      <w:r w:rsidRPr="007C1EC8">
        <w:t>В.Е.</w:t>
      </w:r>
      <w:r>
        <w:t> </w:t>
      </w:r>
      <w:proofErr w:type="spellStart"/>
      <w:r w:rsidRPr="007C1EC8">
        <w:t>Гимпельсона</w:t>
      </w:r>
      <w:proofErr w:type="spellEnd"/>
      <w:r w:rsidRPr="007C1EC8">
        <w:t xml:space="preserve">, </w:t>
      </w:r>
      <w:proofErr w:type="gramStart"/>
      <w:r>
        <w:t>В.В.</w:t>
      </w:r>
      <w:proofErr w:type="gramEnd"/>
      <w:r>
        <w:t xml:space="preserve"> Лукьяновой, </w:t>
      </w:r>
      <w:r w:rsidRPr="007C1EC8">
        <w:t xml:space="preserve">Р.И. </w:t>
      </w:r>
      <w:proofErr w:type="spellStart"/>
      <w:r w:rsidRPr="007C1EC8">
        <w:t>Капелюшникова</w:t>
      </w:r>
      <w:proofErr w:type="spellEnd"/>
      <w:r>
        <w:t>,</w:t>
      </w:r>
      <w:r w:rsidRPr="001A7310">
        <w:t xml:space="preserve"> </w:t>
      </w:r>
      <w:r>
        <w:t>Е.А. Полищук. В</w:t>
      </w:r>
      <w:r w:rsidR="00F863AB">
        <w:t> </w:t>
      </w:r>
      <w:r>
        <w:t>исследованиях данных авторов описываются особенности рынка труда России и</w:t>
      </w:r>
      <w:r w:rsidR="00F863AB">
        <w:t> </w:t>
      </w:r>
      <w:r>
        <w:t xml:space="preserve">соответствующие меры государственного регулирования, которые проистекают из выделенных характерных черт. </w:t>
      </w:r>
    </w:p>
    <w:p w14:paraId="06FB04F0" w14:textId="77777777" w:rsidR="000E0D4C" w:rsidRDefault="000E0D4C" w:rsidP="000E0D4C">
      <w:pPr>
        <w:pStyle w:val="a4"/>
      </w:pPr>
      <w:r>
        <w:t>Роли государства в процессах р</w:t>
      </w:r>
      <w:r w:rsidRPr="007C1EC8">
        <w:t xml:space="preserve">егулирования рынка </w:t>
      </w:r>
      <w:r>
        <w:t xml:space="preserve">труда России в целом и регионов в частности </w:t>
      </w:r>
      <w:r w:rsidRPr="007C1EC8">
        <w:t>посвящены</w:t>
      </w:r>
      <w:r>
        <w:t xml:space="preserve"> работы</w:t>
      </w:r>
      <w:r w:rsidRPr="007C1EC8">
        <w:t xml:space="preserve"> следующих ученых и исследователей: Н.А. </w:t>
      </w:r>
      <w:proofErr w:type="spellStart"/>
      <w:r w:rsidRPr="007C1EC8">
        <w:t>Абузярова</w:t>
      </w:r>
      <w:proofErr w:type="spellEnd"/>
      <w:r w:rsidRPr="007C1EC8">
        <w:t xml:space="preserve">, </w:t>
      </w:r>
      <w:proofErr w:type="gramStart"/>
      <w:r w:rsidRPr="007C1EC8">
        <w:t>Н.А.</w:t>
      </w:r>
      <w:proofErr w:type="gramEnd"/>
      <w:r>
        <w:t> </w:t>
      </w:r>
      <w:r w:rsidRPr="007C1EC8">
        <w:t>Волгин, Е.А. Ефимова, А.А. </w:t>
      </w:r>
      <w:proofErr w:type="spellStart"/>
      <w:r w:rsidRPr="007C1EC8">
        <w:t>Зацарина</w:t>
      </w:r>
      <w:proofErr w:type="spellEnd"/>
      <w:r w:rsidRPr="007C1EC8">
        <w:t xml:space="preserve">, Р.И. </w:t>
      </w:r>
      <w:proofErr w:type="spellStart"/>
      <w:r w:rsidRPr="007C1EC8">
        <w:t>Капелюшникова</w:t>
      </w:r>
      <w:proofErr w:type="spellEnd"/>
      <w:r w:rsidRPr="007C1EC8">
        <w:t xml:space="preserve">, А.В. </w:t>
      </w:r>
      <w:proofErr w:type="spellStart"/>
      <w:r w:rsidRPr="007C1EC8">
        <w:t>Кашепов</w:t>
      </w:r>
      <w:proofErr w:type="spellEnd"/>
      <w:r w:rsidRPr="007C1EC8">
        <w:t xml:space="preserve">, К.Г. Кязимов, А.С. </w:t>
      </w:r>
      <w:proofErr w:type="spellStart"/>
      <w:r w:rsidRPr="007C1EC8">
        <w:t>Малчинов</w:t>
      </w:r>
      <w:proofErr w:type="spellEnd"/>
      <w:r w:rsidRPr="007C1EC8">
        <w:t>, И.С. Маслова., А.И. Рофе, С.С. </w:t>
      </w:r>
      <w:proofErr w:type="spellStart"/>
      <w:r w:rsidRPr="007C1EC8">
        <w:t>Сулакшин</w:t>
      </w:r>
      <w:proofErr w:type="spellEnd"/>
      <w:r w:rsidRPr="007C1EC8">
        <w:t>.</w:t>
      </w:r>
      <w:r>
        <w:t xml:space="preserve"> В работах авторов отражается неравенство регионального развития в России, а также раскрываются причины существующих диспропорций.</w:t>
      </w:r>
    </w:p>
    <w:p w14:paraId="66F91C1D" w14:textId="77777777" w:rsidR="000E0D4C" w:rsidRDefault="000E0D4C" w:rsidP="000E0D4C">
      <w:pPr>
        <w:pStyle w:val="a4"/>
      </w:pPr>
      <w:r w:rsidRPr="00052EA8">
        <w:t xml:space="preserve">Значительная часть работ посвящены </w:t>
      </w:r>
      <w:r>
        <w:t xml:space="preserve">поиску путей совершенствования регулирования занятости на региональном рынке труда и предлагают проведение анализа текущего положения, а также составление прогнозов. Наиболее часто рассматриваются диспропорции демографической структуры, характерные для России, тогда как профессионально-квалификационная структура спроса на рабочую силу рассматривается в меньшей степени ввиду сложности сбора информации. Основная цель исследований особенностей конъюнктуры рынка труда – установление структуры диспропорций в их количественном выражении, однако, качественным аспектам уделяется меньше внимания. Использование данных организаций, </w:t>
      </w:r>
      <w:r>
        <w:lastRenderedPageBreak/>
        <w:t>позволяет провести оценку состояния рынка труда региона в разрезе профессий и видов экономической деятельности, что позволяет расширить поле исследований спроса и предложения рабочей силы.</w:t>
      </w:r>
    </w:p>
    <w:p w14:paraId="7DB875D3" w14:textId="12497333" w:rsidR="000E0D4C" w:rsidRDefault="000E0D4C" w:rsidP="000E0D4C">
      <w:pPr>
        <w:pStyle w:val="a4"/>
      </w:pPr>
      <w:r w:rsidRPr="00672A1C">
        <w:rPr>
          <w:b/>
          <w:bCs/>
        </w:rPr>
        <w:t>Цель исследования</w:t>
      </w:r>
      <w:r w:rsidRPr="00672A1C">
        <w:t xml:space="preserve"> –</w:t>
      </w:r>
      <w:r>
        <w:t xml:space="preserve"> обоснование и разработка методических подходов к оценке профессионально-квалификационной структуры спроса на рабочую силу</w:t>
      </w:r>
      <w:r w:rsidR="00980F19">
        <w:t xml:space="preserve"> на основании теоретических положений о функционировании рынка труда</w:t>
      </w:r>
      <w:r>
        <w:t xml:space="preserve"> и выработка рекомендаций, направленных на совершенствование регулирования регионального рынка труда.</w:t>
      </w:r>
    </w:p>
    <w:p w14:paraId="288D1212" w14:textId="77777777" w:rsidR="000E0D4C" w:rsidRPr="00627E49" w:rsidRDefault="000E0D4C" w:rsidP="000E0D4C">
      <w:pPr>
        <w:pStyle w:val="a4"/>
      </w:pPr>
      <w:r w:rsidRPr="00627E49">
        <w:t xml:space="preserve">В рамках исследования планируется решение следующих </w:t>
      </w:r>
      <w:r w:rsidRPr="00627E49">
        <w:rPr>
          <w:b/>
          <w:bCs/>
        </w:rPr>
        <w:t>задач</w:t>
      </w:r>
      <w:r w:rsidRPr="00627E49">
        <w:t>:</w:t>
      </w:r>
    </w:p>
    <w:p w14:paraId="46FAFE1A" w14:textId="09B71DA1" w:rsidR="000E0D4C" w:rsidRDefault="000E0D4C" w:rsidP="000E0D4C">
      <w:pPr>
        <w:pStyle w:val="a4"/>
        <w:tabs>
          <w:tab w:val="left" w:pos="993"/>
        </w:tabs>
      </w:pPr>
      <w:r w:rsidRPr="00627E49">
        <w:t>1.</w:t>
      </w:r>
      <w:r w:rsidRPr="00627E49">
        <w:tab/>
      </w:r>
      <w:r>
        <w:t xml:space="preserve">исследование </w:t>
      </w:r>
      <w:r w:rsidRPr="00627E49">
        <w:t>теорети</w:t>
      </w:r>
      <w:r>
        <w:t>ческих</w:t>
      </w:r>
      <w:r w:rsidR="00E1667A">
        <w:t xml:space="preserve"> </w:t>
      </w:r>
      <w:r>
        <w:t>подходов</w:t>
      </w:r>
      <w:r w:rsidRPr="00627E49">
        <w:t xml:space="preserve"> </w:t>
      </w:r>
      <w:r>
        <w:t>к</w:t>
      </w:r>
      <w:r w:rsidR="008F6DC8">
        <w:t> </w:t>
      </w:r>
      <w:r>
        <w:t>регулированию спроса и</w:t>
      </w:r>
      <w:r w:rsidR="00E1667A">
        <w:t> </w:t>
      </w:r>
      <w:r>
        <w:t>предложения рабочей силы на рынке труда;</w:t>
      </w:r>
    </w:p>
    <w:p w14:paraId="25F302D0" w14:textId="7997C91C" w:rsidR="000E0D4C" w:rsidRDefault="000E0D4C" w:rsidP="000E0D4C">
      <w:pPr>
        <w:pStyle w:val="a4"/>
        <w:tabs>
          <w:tab w:val="left" w:pos="993"/>
        </w:tabs>
      </w:pPr>
      <w:r w:rsidRPr="00FF0AA5">
        <w:t>2.</w:t>
      </w:r>
      <w:r w:rsidRPr="00FF0AA5">
        <w:tab/>
        <w:t>рассмотрение институциональных особенностей государственного регулирования рынка труда на уровне страны и региона;</w:t>
      </w:r>
    </w:p>
    <w:p w14:paraId="33EDF1CD" w14:textId="69FBDBCD" w:rsidR="000E0D4C" w:rsidRDefault="00E1667A" w:rsidP="000E0D4C">
      <w:pPr>
        <w:pStyle w:val="a4"/>
        <w:tabs>
          <w:tab w:val="left" w:pos="993"/>
        </w:tabs>
      </w:pPr>
      <w:r w:rsidRPr="00E1667A">
        <w:t>3</w:t>
      </w:r>
      <w:r w:rsidR="000E0D4C" w:rsidRPr="00627E49">
        <w:t>.</w:t>
      </w:r>
      <w:r w:rsidR="000E0D4C" w:rsidRPr="00627E49">
        <w:tab/>
        <w:t>проведение анализа</w:t>
      </w:r>
      <w:r w:rsidR="000E0D4C">
        <w:t xml:space="preserve"> </w:t>
      </w:r>
      <w:r w:rsidR="00F66F88">
        <w:t xml:space="preserve">экономических и демографических показателей, характеризующих состояние </w:t>
      </w:r>
      <w:r w:rsidR="000E0D4C">
        <w:t>рынка труда Санкт-Петербург</w:t>
      </w:r>
      <w:r w:rsidR="00F66F88">
        <w:t>а</w:t>
      </w:r>
      <w:r w:rsidR="000E0D4C">
        <w:t>;</w:t>
      </w:r>
    </w:p>
    <w:p w14:paraId="4A620756" w14:textId="6837BF5E" w:rsidR="000E0D4C" w:rsidRPr="00627E49" w:rsidRDefault="00E1667A" w:rsidP="000E0D4C">
      <w:pPr>
        <w:pStyle w:val="a4"/>
        <w:tabs>
          <w:tab w:val="left" w:pos="993"/>
        </w:tabs>
      </w:pPr>
      <w:r w:rsidRPr="00E1667A">
        <w:t>4</w:t>
      </w:r>
      <w:r w:rsidR="000E0D4C" w:rsidRPr="007E24D6">
        <w:t>.</w:t>
      </w:r>
      <w:r w:rsidR="000E0D4C" w:rsidRPr="007E24D6">
        <w:tab/>
      </w:r>
      <w:r w:rsidR="000E0D4C" w:rsidRPr="00E01DB7">
        <w:t>исследование международного опыта оценки структуры занятых на основании данных о профессионально-квалификационной структуре работников организаций в разрезе профессий;</w:t>
      </w:r>
    </w:p>
    <w:p w14:paraId="2DC03B1F" w14:textId="03480F37" w:rsidR="000E0D4C" w:rsidRDefault="00E1667A" w:rsidP="000E0D4C">
      <w:pPr>
        <w:pStyle w:val="a4"/>
        <w:tabs>
          <w:tab w:val="left" w:pos="993"/>
        </w:tabs>
      </w:pPr>
      <w:r w:rsidRPr="00E1667A">
        <w:t>5</w:t>
      </w:r>
      <w:r w:rsidR="000E0D4C">
        <w:t>.</w:t>
      </w:r>
      <w:r w:rsidR="000E0D4C">
        <w:tab/>
        <w:t>разработка и апробация методики оценки профессионально-квалификационной структуры спроса на рабочую силу в отрасли легкой промышленности Санкт-Петербурга</w:t>
      </w:r>
      <w:r>
        <w:t xml:space="preserve"> на</w:t>
      </w:r>
      <w:r w:rsidR="00F66F88">
        <w:t> </w:t>
      </w:r>
      <w:r>
        <w:t>основании сведений организаций</w:t>
      </w:r>
      <w:r w:rsidR="000E0D4C">
        <w:t>;</w:t>
      </w:r>
    </w:p>
    <w:p w14:paraId="42A8D5AD" w14:textId="00E371CB" w:rsidR="000E0D4C" w:rsidRDefault="00E1667A" w:rsidP="000E0D4C">
      <w:pPr>
        <w:pStyle w:val="a4"/>
        <w:tabs>
          <w:tab w:val="left" w:pos="993"/>
        </w:tabs>
      </w:pPr>
      <w:r w:rsidRPr="00E1667A">
        <w:t>6</w:t>
      </w:r>
      <w:r w:rsidR="000E0D4C" w:rsidRPr="00627E49">
        <w:t>.</w:t>
      </w:r>
      <w:r w:rsidR="000E0D4C" w:rsidRPr="00627E49">
        <w:tab/>
      </w:r>
      <w:r w:rsidR="000E0D4C">
        <w:t>выработка</w:t>
      </w:r>
      <w:r w:rsidR="000E0D4C" w:rsidRPr="00627E49">
        <w:t xml:space="preserve"> рекомендаций</w:t>
      </w:r>
      <w:r w:rsidR="000E0D4C">
        <w:t xml:space="preserve"> и предложений</w:t>
      </w:r>
      <w:r w:rsidR="000E0D4C" w:rsidRPr="00627E49">
        <w:t xml:space="preserve">, направленных на совершенствование </w:t>
      </w:r>
      <w:r w:rsidR="000E0D4C">
        <w:t>мер по</w:t>
      </w:r>
      <w:r w:rsidR="00130362">
        <w:t> </w:t>
      </w:r>
      <w:r w:rsidR="000E0D4C">
        <w:t>регулированию регионального рынка труда с учетом диспропорций спроса и предложения рабочей силы.</w:t>
      </w:r>
    </w:p>
    <w:p w14:paraId="621A1747" w14:textId="61B408CE" w:rsidR="000E0D4C" w:rsidRPr="006A2610" w:rsidRDefault="000E0D4C" w:rsidP="000E0D4C">
      <w:pPr>
        <w:pStyle w:val="a4"/>
      </w:pPr>
      <w:r w:rsidRPr="00B7746F">
        <w:rPr>
          <w:b/>
          <w:bCs/>
        </w:rPr>
        <w:t>Объект исследования</w:t>
      </w:r>
      <w:r w:rsidRPr="00B7746F">
        <w:t xml:space="preserve"> – региональный рынок труд</w:t>
      </w:r>
      <w:r>
        <w:t>а Санкт-Петербурга в совокупности его</w:t>
      </w:r>
      <w:r w:rsidR="00130362">
        <w:t> </w:t>
      </w:r>
      <w:r>
        <w:t>количественных и качественных характеристик.</w:t>
      </w:r>
    </w:p>
    <w:p w14:paraId="1DFBD8EF" w14:textId="77777777" w:rsidR="000E0D4C" w:rsidRPr="00420DDC" w:rsidRDefault="000E0D4C" w:rsidP="000E0D4C">
      <w:pPr>
        <w:pStyle w:val="a4"/>
      </w:pPr>
      <w:r w:rsidRPr="00B43AE0">
        <w:rPr>
          <w:b/>
          <w:bCs/>
        </w:rPr>
        <w:t>Предмет исследования</w:t>
      </w:r>
      <w:r w:rsidRPr="00B43AE0">
        <w:t xml:space="preserve"> – социально-экономически</w:t>
      </w:r>
      <w:r>
        <w:t>е</w:t>
      </w:r>
      <w:r w:rsidRPr="00B43AE0">
        <w:t xml:space="preserve"> отношени</w:t>
      </w:r>
      <w:r>
        <w:t>я, возникающие в процессе реализации мер регулирования регионального рынка труда в условиях существования структурного несоответствия спроса и предложения рабочей силы.</w:t>
      </w:r>
    </w:p>
    <w:p w14:paraId="61BE1001" w14:textId="22E2FA6D" w:rsidR="000E0D4C" w:rsidRDefault="000E0D4C" w:rsidP="000E0D4C">
      <w:pPr>
        <w:pStyle w:val="a4"/>
      </w:pPr>
      <w:r w:rsidRPr="00803C8D">
        <w:rPr>
          <w:b/>
          <w:bCs/>
        </w:rPr>
        <w:t>Гипотеза исследования</w:t>
      </w:r>
      <w:r w:rsidRPr="00803C8D">
        <w:t xml:space="preserve"> – </w:t>
      </w:r>
      <w:r>
        <w:t>оценка профессионально-квалификационной структуры спроса на рабочую силу позволяет выявить существующие диспропорции спроса и предложения</w:t>
      </w:r>
      <w:r w:rsidR="00B40D23">
        <w:t xml:space="preserve">, необходимых </w:t>
      </w:r>
      <w:r>
        <w:t>для</w:t>
      </w:r>
      <w:r w:rsidR="00130362">
        <w:t> </w:t>
      </w:r>
      <w:r>
        <w:t>корректировки мер регулирования регионального рынка труда.</w:t>
      </w:r>
    </w:p>
    <w:p w14:paraId="600E4793" w14:textId="77777777" w:rsidR="000E0D4C" w:rsidRPr="00932233" w:rsidRDefault="000E0D4C" w:rsidP="000E0D4C">
      <w:pPr>
        <w:pStyle w:val="a4"/>
      </w:pPr>
      <w:r w:rsidRPr="00932233">
        <w:t xml:space="preserve">Среди основных </w:t>
      </w:r>
      <w:r w:rsidRPr="00F863AB">
        <w:rPr>
          <w:b/>
          <w:bCs/>
        </w:rPr>
        <w:t>методов</w:t>
      </w:r>
      <w:r w:rsidRPr="00932233">
        <w:t xml:space="preserve"> исследования можно выделить:</w:t>
      </w:r>
    </w:p>
    <w:p w14:paraId="1EDCB66F" w14:textId="77777777" w:rsidR="000E0D4C" w:rsidRPr="00932233" w:rsidRDefault="000E0D4C" w:rsidP="000E0D4C">
      <w:pPr>
        <w:pStyle w:val="a4"/>
        <w:numPr>
          <w:ilvl w:val="0"/>
          <w:numId w:val="28"/>
        </w:numPr>
      </w:pPr>
      <w:r w:rsidRPr="00932233">
        <w:t>системный подход,</w:t>
      </w:r>
    </w:p>
    <w:p w14:paraId="144F869C" w14:textId="77777777" w:rsidR="000E0D4C" w:rsidRPr="00932233" w:rsidRDefault="000E0D4C" w:rsidP="000E0D4C">
      <w:pPr>
        <w:pStyle w:val="a4"/>
        <w:numPr>
          <w:ilvl w:val="0"/>
          <w:numId w:val="28"/>
        </w:numPr>
      </w:pPr>
      <w:r w:rsidRPr="00932233">
        <w:t>анализ и синтез,</w:t>
      </w:r>
    </w:p>
    <w:p w14:paraId="49EBD0AF" w14:textId="77777777" w:rsidR="000E0D4C" w:rsidRPr="00932233" w:rsidRDefault="000E0D4C" w:rsidP="000E0D4C">
      <w:pPr>
        <w:pStyle w:val="a4"/>
        <w:numPr>
          <w:ilvl w:val="0"/>
          <w:numId w:val="28"/>
        </w:numPr>
      </w:pPr>
      <w:r w:rsidRPr="00932233">
        <w:lastRenderedPageBreak/>
        <w:t>сравнительный и статистический анализ,</w:t>
      </w:r>
    </w:p>
    <w:p w14:paraId="76B1A462" w14:textId="77777777" w:rsidR="000E0D4C" w:rsidRDefault="000E0D4C" w:rsidP="000E0D4C">
      <w:pPr>
        <w:pStyle w:val="a4"/>
        <w:numPr>
          <w:ilvl w:val="0"/>
          <w:numId w:val="28"/>
        </w:numPr>
      </w:pPr>
      <w:r w:rsidRPr="00932233">
        <w:t>структурно-демографический анализ</w:t>
      </w:r>
      <w:r>
        <w:t>,</w:t>
      </w:r>
    </w:p>
    <w:p w14:paraId="17FC4980" w14:textId="77777777" w:rsidR="000E0D4C" w:rsidRPr="00932233" w:rsidRDefault="000E0D4C" w:rsidP="000E0D4C">
      <w:pPr>
        <w:pStyle w:val="a4"/>
        <w:numPr>
          <w:ilvl w:val="0"/>
          <w:numId w:val="28"/>
        </w:numPr>
      </w:pPr>
      <w:r>
        <w:t>регрессионный анализ.</w:t>
      </w:r>
      <w:r w:rsidRPr="00932233">
        <w:t xml:space="preserve"> </w:t>
      </w:r>
    </w:p>
    <w:p w14:paraId="449C7DC1" w14:textId="46790213" w:rsidR="000E0D4C" w:rsidRDefault="000E0D4C" w:rsidP="000E0D4C">
      <w:pPr>
        <w:pStyle w:val="a4"/>
      </w:pPr>
      <w:r w:rsidRPr="00F863AB">
        <w:rPr>
          <w:b/>
          <w:bCs/>
        </w:rPr>
        <w:t>Научная новизна</w:t>
      </w:r>
      <w:r w:rsidRPr="005D18DD">
        <w:t xml:space="preserve"> состоит </w:t>
      </w:r>
      <w:r w:rsidR="00B730F8">
        <w:t xml:space="preserve">в </w:t>
      </w:r>
      <w:r>
        <w:t xml:space="preserve">исследовании профессионально-квалификационной структуры спроса на рабочую силу. Необходимость проведения данного анализа заключается в возможности </w:t>
      </w:r>
      <w:r w:rsidR="007B1C57">
        <w:t>изучения</w:t>
      </w:r>
      <w:r>
        <w:t xml:space="preserve"> диспропорций рынка труда региона со</w:t>
      </w:r>
      <w:r w:rsidR="007B1C57">
        <w:t xml:space="preserve"> </w:t>
      </w:r>
      <w:r>
        <w:t>стороны работодателей, тогда как</w:t>
      </w:r>
      <w:r w:rsidR="00D44C0F">
        <w:t> </w:t>
      </w:r>
      <w:r>
        <w:t>значительная часть исследований сконцентрирована на</w:t>
      </w:r>
      <w:r w:rsidR="007B1C57">
        <w:t xml:space="preserve"> </w:t>
      </w:r>
      <w:r>
        <w:t xml:space="preserve">проблемах структуры предложения рабочей силы. Предложенная методика оценки системы рабочих мест крупных и средних организаций отдельного вида экономической деятельности обосновывается устойчивой отраслевой структурой экономики Санкт-Петербурга, рассматриваемого в качестве примера. </w:t>
      </w:r>
      <w:r w:rsidR="007B1C57">
        <w:t>Разработанная методика универсальна и может быть адаптирована для анализа отраслей и отдельных видов экономической деятельности в других регионах.</w:t>
      </w:r>
    </w:p>
    <w:p w14:paraId="42912F2D" w14:textId="5A5F020C" w:rsidR="000E0D4C" w:rsidRPr="00B43AE0" w:rsidRDefault="00F863AB" w:rsidP="000E0D4C">
      <w:pPr>
        <w:pStyle w:val="a4"/>
        <w:rPr>
          <w:highlight w:val="yellow"/>
        </w:rPr>
      </w:pPr>
      <w:r w:rsidRPr="00F863AB">
        <w:rPr>
          <w:b/>
          <w:bCs/>
        </w:rPr>
        <w:t>П</w:t>
      </w:r>
      <w:r w:rsidR="000E0D4C" w:rsidRPr="00F863AB">
        <w:rPr>
          <w:b/>
          <w:bCs/>
        </w:rPr>
        <w:t>рактическая значимость</w:t>
      </w:r>
      <w:r w:rsidR="000E0D4C" w:rsidRPr="00CE3D42">
        <w:t xml:space="preserve"> </w:t>
      </w:r>
      <w:r w:rsidR="00335FBA">
        <w:t xml:space="preserve">заключается в разработанных рекомендациях по оценке профессионально-квалификационной структуры </w:t>
      </w:r>
      <w:r w:rsidR="000939B9">
        <w:t xml:space="preserve">спроса на рабочую силу в разрезе профессий </w:t>
      </w:r>
      <w:r w:rsidR="000E0D4C">
        <w:t>по</w:t>
      </w:r>
      <w:r w:rsidR="000939B9">
        <w:t> </w:t>
      </w:r>
      <w:r w:rsidR="000E0D4C">
        <w:t>видам экономической деятельности</w:t>
      </w:r>
      <w:r w:rsidR="0021621A">
        <w:t xml:space="preserve">. </w:t>
      </w:r>
      <w:r w:rsidR="0087577A">
        <w:t>У</w:t>
      </w:r>
      <w:r w:rsidR="000E0D4C">
        <w:t>точненн</w:t>
      </w:r>
      <w:r w:rsidR="0087577A">
        <w:t>ая</w:t>
      </w:r>
      <w:r w:rsidR="000E0D4C">
        <w:t xml:space="preserve"> профессионально-квалификационн</w:t>
      </w:r>
      <w:r w:rsidR="0087577A">
        <w:t>ая</w:t>
      </w:r>
      <w:r w:rsidR="000E0D4C">
        <w:t xml:space="preserve"> структур</w:t>
      </w:r>
      <w:r w:rsidR="0087577A">
        <w:t>а</w:t>
      </w:r>
      <w:r w:rsidR="000E0D4C">
        <w:t xml:space="preserve"> спроса является</w:t>
      </w:r>
      <w:r w:rsidR="0087577A">
        <w:t xml:space="preserve"> качественной характеристикой структуры регионального рынка труда, используемой </w:t>
      </w:r>
      <w:r w:rsidR="000E0D4C">
        <w:t xml:space="preserve">органами исполнительной власти в целях конкретизации мер государственного регулирования регионального рынка труда. </w:t>
      </w:r>
      <w:r w:rsidR="000E0D4C" w:rsidRPr="00CE3D42">
        <w:t>Собранная информация может быть использована ответственными органами исполнительной власти, в</w:t>
      </w:r>
      <w:r w:rsidR="007B1C57">
        <w:t> </w:t>
      </w:r>
      <w:r w:rsidR="000E0D4C" w:rsidRPr="00CE3D42">
        <w:t>частности Комитетом по труду и</w:t>
      </w:r>
      <w:r w:rsidR="000E0D4C">
        <w:t> </w:t>
      </w:r>
      <w:r w:rsidR="000E0D4C" w:rsidRPr="00CE3D42">
        <w:t>занятости населения Санкт-Петербурга и Центром занятости населения Санкт-Петербурга, в</w:t>
      </w:r>
      <w:r w:rsidR="000E0D4C">
        <w:t> </w:t>
      </w:r>
      <w:r w:rsidR="000E0D4C" w:rsidRPr="00CE3D42">
        <w:t>части оценки текущей ситуации, необходимой для</w:t>
      </w:r>
      <w:r w:rsidR="00130362">
        <w:t> </w:t>
      </w:r>
      <w:r w:rsidR="000E0D4C" w:rsidRPr="00CE3D42">
        <w:t xml:space="preserve">принятия управленческих решений. </w:t>
      </w:r>
      <w:r w:rsidR="0087577A">
        <w:t>И</w:t>
      </w:r>
      <w:r w:rsidR="000E0D4C" w:rsidRPr="00CE3D42">
        <w:t>нформация о</w:t>
      </w:r>
      <w:r w:rsidR="0087577A">
        <w:t> </w:t>
      </w:r>
      <w:r w:rsidR="000E0D4C" w:rsidRPr="00CE3D42">
        <w:t xml:space="preserve">структуре </w:t>
      </w:r>
      <w:r w:rsidR="000E0D4C">
        <w:t>занятых</w:t>
      </w:r>
      <w:r w:rsidR="000E0D4C" w:rsidRPr="00CE3D42">
        <w:t xml:space="preserve"> в</w:t>
      </w:r>
      <w:r w:rsidR="0087577A">
        <w:t xml:space="preserve"> разрезе видов экономической деятельности и профессий</w:t>
      </w:r>
      <w:r w:rsidR="000E0D4C" w:rsidRPr="00CE3D42">
        <w:t xml:space="preserve"> может быть использована Комитетом по науке и высшей школе Санкт-Петербурга и</w:t>
      </w:r>
      <w:r w:rsidR="0013713F">
        <w:t xml:space="preserve"> </w:t>
      </w:r>
      <w:r w:rsidR="000E0D4C" w:rsidRPr="00CE3D42">
        <w:t xml:space="preserve">организациями высшего профессионального образования в </w:t>
      </w:r>
      <w:r w:rsidR="0013713F">
        <w:t xml:space="preserve">процессе </w:t>
      </w:r>
      <w:r w:rsidR="000E0D4C" w:rsidRPr="00CE3D42">
        <w:t>приняти</w:t>
      </w:r>
      <w:r w:rsidR="0013713F">
        <w:t>я</w:t>
      </w:r>
      <w:r w:rsidR="000E0D4C" w:rsidRPr="00CE3D42">
        <w:t xml:space="preserve"> решений о корректировке образовательного процесса.</w:t>
      </w:r>
    </w:p>
    <w:p w14:paraId="56CBB7EC" w14:textId="788860D8" w:rsidR="000E0D4C" w:rsidRPr="00932233" w:rsidRDefault="000E0D4C" w:rsidP="000E0D4C">
      <w:pPr>
        <w:pStyle w:val="a4"/>
      </w:pPr>
      <w:r w:rsidRPr="00F863AB">
        <w:rPr>
          <w:b/>
          <w:bCs/>
        </w:rPr>
        <w:t>Структура ВКР</w:t>
      </w:r>
      <w:r w:rsidRPr="00932233">
        <w:t xml:space="preserve"> включает введение, </w:t>
      </w:r>
      <w:r w:rsidR="00073A84">
        <w:t xml:space="preserve">основную часть работы, представленную тремя главами, </w:t>
      </w:r>
      <w:r w:rsidRPr="00932233">
        <w:t>заключение, список используемых источников и приложени</w:t>
      </w:r>
      <w:r w:rsidR="00073A84">
        <w:t>я</w:t>
      </w:r>
      <w:r w:rsidRPr="00932233">
        <w:t xml:space="preserve">. Первая </w:t>
      </w:r>
      <w:r w:rsidR="00073A84">
        <w:t>глава</w:t>
      </w:r>
      <w:r w:rsidRPr="00932233">
        <w:t xml:space="preserve"> отражает теоретические аспекты регулирования рынка труда и включает определения основных понятий, </w:t>
      </w:r>
      <w:r>
        <w:t xml:space="preserve">определение роли государства в вопросах регулирования рынка труда, рассмотрение методов государственного регулирования рынка труда, а также институциональные основы </w:t>
      </w:r>
      <w:r w:rsidRPr="00932233">
        <w:t xml:space="preserve">регулирования регионального рынка труда. Вторая глава включает описание </w:t>
      </w:r>
      <w:r>
        <w:t xml:space="preserve">нормативно-правовой системы </w:t>
      </w:r>
      <w:r w:rsidRPr="00932233">
        <w:t>регулирования рынка труда Санкт-Петербурга</w:t>
      </w:r>
      <w:r>
        <w:t>,</w:t>
      </w:r>
      <w:r w:rsidRPr="00932233">
        <w:t xml:space="preserve"> анализ </w:t>
      </w:r>
      <w:r>
        <w:t>социально-</w:t>
      </w:r>
      <w:r>
        <w:lastRenderedPageBreak/>
        <w:t>экономического положения</w:t>
      </w:r>
      <w:r w:rsidRPr="00932233">
        <w:t xml:space="preserve"> рынка труда Санкт-Петербурга</w:t>
      </w:r>
      <w:r>
        <w:t>, а</w:t>
      </w:r>
      <w:r w:rsidR="00130362">
        <w:t> </w:t>
      </w:r>
      <w:r>
        <w:t>также изучение международного опыта оценки текущего положения на рынке труда с</w:t>
      </w:r>
      <w:r w:rsidR="00130362">
        <w:t> </w:t>
      </w:r>
      <w:r>
        <w:t>использованием данных организаций для уточнения профессионально-квалификационной структуры.</w:t>
      </w:r>
      <w:r w:rsidRPr="00932233">
        <w:t xml:space="preserve"> Третья глава содержит </w:t>
      </w:r>
      <w:r w:rsidR="00122639">
        <w:t xml:space="preserve">методику проведения анализа и сам анализ </w:t>
      </w:r>
      <w:r w:rsidRPr="00932233">
        <w:t xml:space="preserve">профессионально-квалификационной структуры </w:t>
      </w:r>
      <w:r>
        <w:t>легкой промышленности Санкт-Петербурга в 2019 году</w:t>
      </w:r>
      <w:r w:rsidRPr="00932233">
        <w:t xml:space="preserve"> с</w:t>
      </w:r>
      <w:r>
        <w:t> </w:t>
      </w:r>
      <w:r w:rsidRPr="00932233">
        <w:t>использованием открытых данных организаций,</w:t>
      </w:r>
      <w:r>
        <w:t xml:space="preserve"> </w:t>
      </w:r>
      <w:r w:rsidRPr="00932233">
        <w:t>а также содержит рекомендации по</w:t>
      </w:r>
      <w:r>
        <w:t> </w:t>
      </w:r>
      <w:r w:rsidRPr="00932233">
        <w:t>совершенствованию методических подходов к</w:t>
      </w:r>
      <w:r w:rsidR="00130362">
        <w:t> </w:t>
      </w:r>
      <w:r w:rsidRPr="00932233">
        <w:t>анализу текущего состояния рынка труда Санкт-Петербурга</w:t>
      </w:r>
      <w:r w:rsidR="00122639">
        <w:t xml:space="preserve"> для корректировки дисбаланса спроса и предложения рабочей силы. </w:t>
      </w:r>
    </w:p>
    <w:p w14:paraId="605BCC1F" w14:textId="284CD0CA" w:rsidR="000E0D4C" w:rsidRPr="00484325" w:rsidRDefault="000E0D4C" w:rsidP="000E0D4C">
      <w:pPr>
        <w:pStyle w:val="a4"/>
      </w:pPr>
      <w:r w:rsidRPr="00484325">
        <w:t xml:space="preserve">К </w:t>
      </w:r>
      <w:r w:rsidRPr="00F863AB">
        <w:rPr>
          <w:b/>
          <w:bCs/>
        </w:rPr>
        <w:t>результатам</w:t>
      </w:r>
      <w:r w:rsidRPr="00484325">
        <w:t xml:space="preserve"> исследования можно отнести систематизацию информации о функциях субъектов рынка труда и механизмах реализации их функций и полномочий, рассмотрение зарубежного опыта оценки рынка труда</w:t>
      </w:r>
      <w:r>
        <w:t xml:space="preserve"> с использованием данных организаций для уточнения структуры рынка труда в разрезе отдельных профессий и видов экономической деятельности</w:t>
      </w:r>
      <w:r w:rsidRPr="00484325">
        <w:t xml:space="preserve">, </w:t>
      </w:r>
      <w:r w:rsidR="0021621A">
        <w:t>разработку методики оценки профессионально-квалификационной структуры спроса на рабочую силу</w:t>
      </w:r>
      <w:r w:rsidR="00D44C0F">
        <w:t xml:space="preserve">, а также </w:t>
      </w:r>
      <w:r w:rsidRPr="00484325">
        <w:t xml:space="preserve">составление рекомендаций по </w:t>
      </w:r>
      <w:r>
        <w:t xml:space="preserve">использованию </w:t>
      </w:r>
      <w:r w:rsidR="00D44C0F">
        <w:t xml:space="preserve">методики </w:t>
      </w:r>
      <w:r>
        <w:t xml:space="preserve">для уточнения </w:t>
      </w:r>
      <w:r w:rsidRPr="00484325">
        <w:t>профессионально-квалификационной структур</w:t>
      </w:r>
      <w:r>
        <w:t>ы</w:t>
      </w:r>
      <w:r w:rsidRPr="00484325">
        <w:t xml:space="preserve"> </w:t>
      </w:r>
      <w:r>
        <w:t xml:space="preserve">в целях </w:t>
      </w:r>
      <w:r w:rsidRPr="00484325">
        <w:t>совершенствовани</w:t>
      </w:r>
      <w:r>
        <w:t>я</w:t>
      </w:r>
      <w:r w:rsidRPr="00484325">
        <w:t xml:space="preserve"> регулирования</w:t>
      </w:r>
      <w:r>
        <w:t xml:space="preserve"> рынка труда Санкт-Петербурга.</w:t>
      </w:r>
    </w:p>
    <w:p w14:paraId="3CB2B6F9" w14:textId="6BADB5B0" w:rsidR="000E0D4C" w:rsidRDefault="000E0D4C" w:rsidP="000E0D4C">
      <w:pPr>
        <w:pStyle w:val="a4"/>
      </w:pPr>
      <w:r w:rsidRPr="00F863AB">
        <w:rPr>
          <w:b/>
          <w:bCs/>
        </w:rPr>
        <w:t>Информационную основу</w:t>
      </w:r>
      <w:r w:rsidRPr="00932233">
        <w:t xml:space="preserve"> исследования</w:t>
      </w:r>
      <w:r>
        <w:t xml:space="preserve"> составляют</w:t>
      </w:r>
      <w:r w:rsidRPr="00932233">
        <w:t xml:space="preserve"> данные Федеральной службы государственной статистики РФ (ФСГС РФ), данные регионального Управления ФСГС РФ по</w:t>
      </w:r>
      <w:r>
        <w:t> </w:t>
      </w:r>
      <w:r w:rsidRPr="00932233">
        <w:t>г.</w:t>
      </w:r>
      <w:r w:rsidR="00130362">
        <w:t> </w:t>
      </w:r>
      <w:r w:rsidRPr="00932233">
        <w:t>Санкт-Петербургу и Ленинградской области, данные о деятельности организаций, в</w:t>
      </w:r>
      <w:r>
        <w:t> </w:t>
      </w:r>
      <w:r w:rsidRPr="00932233">
        <w:t>том</w:t>
      </w:r>
      <w:r>
        <w:t> </w:t>
      </w:r>
      <w:r w:rsidRPr="00932233">
        <w:t>числе данные форм специальной оценки условий труда, данные финансовой отчетности, отраслевые исследования состояния отдельных видов экономической деятельности.</w:t>
      </w:r>
    </w:p>
    <w:p w14:paraId="2490403E" w14:textId="3FA21913" w:rsidR="00C21235" w:rsidRPr="00775E26" w:rsidRDefault="00C21235" w:rsidP="00706EC5">
      <w:pPr>
        <w:pStyle w:val="a4"/>
        <w:rPr>
          <w:iCs/>
        </w:rPr>
      </w:pPr>
      <w:r w:rsidRPr="00D13F6B">
        <w:rPr>
          <w:b/>
          <w:bCs/>
          <w:iCs/>
        </w:rPr>
        <w:t>Апробация результатов</w:t>
      </w:r>
      <w:r w:rsidRPr="00775E26">
        <w:rPr>
          <w:iCs/>
        </w:rPr>
        <w:t xml:space="preserve"> </w:t>
      </w:r>
      <w:r>
        <w:rPr>
          <w:iCs/>
        </w:rPr>
        <w:t>научно-исследовательской практики представлена в виде статьи</w:t>
      </w:r>
      <w:r w:rsidR="00706EC5">
        <w:rPr>
          <w:iCs/>
        </w:rPr>
        <w:t xml:space="preserve"> «</w:t>
      </w:r>
      <w:r w:rsidR="00706EC5" w:rsidRPr="00706EC5">
        <w:rPr>
          <w:iCs/>
        </w:rPr>
        <w:t>Бенчмаркинг организаций для оценки профессионально-квалификационной структуры регионального рынка труда</w:t>
      </w:r>
      <w:r w:rsidR="00706EC5">
        <w:rPr>
          <w:iCs/>
        </w:rPr>
        <w:t>»</w:t>
      </w:r>
      <w:r>
        <w:rPr>
          <w:iCs/>
        </w:rPr>
        <w:t xml:space="preserve">, подготовленной для публикации в научном сборнике </w:t>
      </w:r>
      <w:r w:rsidRPr="006C245B">
        <w:rPr>
          <w:iCs/>
        </w:rPr>
        <w:t>«</w:t>
      </w:r>
      <w:r w:rsidR="00D13F6B">
        <w:rPr>
          <w:iCs/>
        </w:rPr>
        <w:t>Э</w:t>
      </w:r>
      <w:r w:rsidR="00D13F6B" w:rsidRPr="006C245B">
        <w:rPr>
          <w:iCs/>
        </w:rPr>
        <w:t>ффективность труда и</w:t>
      </w:r>
      <w:r>
        <w:rPr>
          <w:iCs/>
        </w:rPr>
        <w:t> </w:t>
      </w:r>
      <w:r w:rsidR="00D13F6B" w:rsidRPr="006C245B">
        <w:rPr>
          <w:iCs/>
        </w:rPr>
        <w:t>качество трудовой жизни XXI века</w:t>
      </w:r>
      <w:r w:rsidRPr="006C245B">
        <w:rPr>
          <w:iCs/>
        </w:rPr>
        <w:t>» Международного форума труда в</w:t>
      </w:r>
      <w:r w:rsidR="00D13F6B">
        <w:rPr>
          <w:iCs/>
        </w:rPr>
        <w:t> </w:t>
      </w:r>
      <w:r w:rsidRPr="006C245B">
        <w:rPr>
          <w:iCs/>
        </w:rPr>
        <w:t>Санкт-Петербурге в 2020 году</w:t>
      </w:r>
      <w:r w:rsidR="00706EC5">
        <w:rPr>
          <w:iCs/>
        </w:rPr>
        <w:t>.</w:t>
      </w:r>
    </w:p>
    <w:p w14:paraId="022019F3" w14:textId="77777777" w:rsidR="00C21235" w:rsidRDefault="00C21235" w:rsidP="000E0D4C">
      <w:pPr>
        <w:pStyle w:val="a4"/>
      </w:pPr>
    </w:p>
    <w:p w14:paraId="2319230C" w14:textId="5DF2873E" w:rsidR="00C1673E" w:rsidRDefault="00C1673E">
      <w:pPr>
        <w:rPr>
          <w:rFonts w:ascii="Times New Roman" w:hAnsi="Times New Roman" w:cs="Times New Roman"/>
          <w:iCs/>
          <w:sz w:val="24"/>
          <w:szCs w:val="24"/>
        </w:rPr>
      </w:pPr>
      <w:r>
        <w:rPr>
          <w:iCs/>
        </w:rPr>
        <w:br w:type="page"/>
      </w:r>
    </w:p>
    <w:p w14:paraId="5937524C" w14:textId="20D224AE" w:rsidR="00C1673E" w:rsidRDefault="001B22A9" w:rsidP="001B22A9">
      <w:pPr>
        <w:pStyle w:val="af9"/>
      </w:pPr>
      <w:bookmarkStart w:id="5" w:name="_Toc41419121"/>
      <w:r>
        <w:lastRenderedPageBreak/>
        <w:t xml:space="preserve">Глава </w:t>
      </w:r>
      <w:r w:rsidR="00C1673E">
        <w:t>1</w:t>
      </w:r>
      <w:r w:rsidR="008C5A12">
        <w:t>.</w:t>
      </w:r>
      <w:r w:rsidR="00C1673E">
        <w:t xml:space="preserve"> </w:t>
      </w:r>
      <w:r w:rsidR="000E0D4C">
        <w:t>Теоретико-методические аспекты регулирования регионального рынка труда</w:t>
      </w:r>
      <w:bookmarkEnd w:id="5"/>
    </w:p>
    <w:p w14:paraId="3A5D0C8B" w14:textId="38D5F5E3" w:rsidR="00C1673E" w:rsidRDefault="00C1673E" w:rsidP="00C1673E">
      <w:pPr>
        <w:pStyle w:val="afb"/>
      </w:pPr>
      <w:bookmarkStart w:id="6" w:name="_Toc41419122"/>
      <w:r>
        <w:t>1.1</w:t>
      </w:r>
      <w:r w:rsidR="008C5A12">
        <w:t>.</w:t>
      </w:r>
      <w:r>
        <w:t xml:space="preserve"> </w:t>
      </w:r>
      <w:r w:rsidR="000E0D4C">
        <w:t>Рынок труда как объект регулирования</w:t>
      </w:r>
      <w:bookmarkEnd w:id="6"/>
    </w:p>
    <w:p w14:paraId="08A67699" w14:textId="5C37804F" w:rsidR="004603A2" w:rsidRDefault="004603A2" w:rsidP="00C1673E">
      <w:pPr>
        <w:pStyle w:val="a4"/>
      </w:pPr>
      <w:r>
        <w:t xml:space="preserve">На сегодняшний день существует множество подходов к определению понятия рынка труда. </w:t>
      </w:r>
      <w:r w:rsidR="00BC1E40">
        <w:t xml:space="preserve">Наиболее распространенные трактовки исходят из особенностей рынка труда, учитывая его характеристики как товарного рынка при необходимости выявления отличительных черт. </w:t>
      </w:r>
    </w:p>
    <w:p w14:paraId="68C90A20" w14:textId="02F7AC09" w:rsidR="009609F9" w:rsidRDefault="00C1673E" w:rsidP="00C1673E">
      <w:pPr>
        <w:pStyle w:val="a4"/>
      </w:pPr>
      <w:r w:rsidRPr="008352C0">
        <w:t>По определению А.И. Рофе «Рынок труда – это составная часть структуры рыночной экономики, которая функционирует в ней наряду с другими рынками: сырья, материалов, товаров народного потребления, услуг, жилья, ценных бумаг и др.»</w:t>
      </w:r>
      <w:r w:rsidRPr="008352C0">
        <w:rPr>
          <w:rStyle w:val="af1"/>
          <w:sz w:val="25"/>
          <w:szCs w:val="25"/>
        </w:rPr>
        <w:footnoteReference w:id="1"/>
      </w:r>
      <w:r w:rsidRPr="008352C0">
        <w:t xml:space="preserve">. Согласно данному определению, рынок труда соотносится с отраслевыми ранками, а значит </w:t>
      </w:r>
      <w:r w:rsidR="00E418C1">
        <w:t>обладает</w:t>
      </w:r>
      <w:r w:rsidRPr="008352C0">
        <w:t xml:space="preserve"> схожими функциями и</w:t>
      </w:r>
      <w:r w:rsidR="00E418C1">
        <w:t> </w:t>
      </w:r>
      <w:r w:rsidRPr="008352C0">
        <w:t>особенностями функционирования при учете специфики</w:t>
      </w:r>
      <w:r w:rsidR="00E418C1">
        <w:t>.</w:t>
      </w:r>
      <w:r w:rsidR="00FF4A60">
        <w:t xml:space="preserve"> Целесообразно </w:t>
      </w:r>
      <w:r w:rsidR="009609F9">
        <w:t xml:space="preserve">продолжить спецификацию понятия для выявления особенностей. </w:t>
      </w:r>
    </w:p>
    <w:p w14:paraId="49FAE48F" w14:textId="336B1A66" w:rsidR="0022422C" w:rsidRDefault="0022422C" w:rsidP="0022422C">
      <w:pPr>
        <w:pStyle w:val="a4"/>
      </w:pPr>
      <w:proofErr w:type="gramStart"/>
      <w:r>
        <w:t>И.С.</w:t>
      </w:r>
      <w:proofErr w:type="gramEnd"/>
      <w:r>
        <w:t xml:space="preserve"> Маслова определяет рынок труда </w:t>
      </w:r>
      <w:r w:rsidRPr="007501F7">
        <w:t>«…как систему отношений, формирующихся на</w:t>
      </w:r>
      <w:r>
        <w:t> </w:t>
      </w:r>
      <w:r w:rsidRPr="007501F7">
        <w:t>стоимостной основе между работодателями и наемными работниками по поводу удовлетворения спроса первых на труд как предпринимателей и потребности вторых в работе по</w:t>
      </w:r>
      <w:r>
        <w:t> </w:t>
      </w:r>
      <w:r w:rsidRPr="007501F7">
        <w:t>найму как источнике средств существования»</w:t>
      </w:r>
      <w:r w:rsidRPr="0014210C">
        <w:rPr>
          <w:rStyle w:val="af1"/>
          <w:sz w:val="25"/>
          <w:szCs w:val="25"/>
        </w:rPr>
        <w:footnoteReference w:id="2"/>
      </w:r>
      <w:r w:rsidRPr="007501F7">
        <w:t>.</w:t>
      </w:r>
      <w:r>
        <w:t xml:space="preserve"> Данное определение включает категорию стоимости труда, </w:t>
      </w:r>
      <w:proofErr w:type="gramStart"/>
      <w:r>
        <w:t>т.е.</w:t>
      </w:r>
      <w:proofErr w:type="gramEnd"/>
      <w:r>
        <w:t xml:space="preserve"> заработной платы. Ценовые модели спроса и предложения широко используются в экономике труда и составляют основу исследований по оценке занятости и безработицы, трудовой миграции, смещения квалификационной структуры работников </w:t>
      </w:r>
      <w:r w:rsidR="00552116">
        <w:t xml:space="preserve">и других областей исследования. </w:t>
      </w:r>
    </w:p>
    <w:p w14:paraId="49A2B742" w14:textId="1E41EE2C" w:rsidR="00C1673E" w:rsidRDefault="00C1673E" w:rsidP="00C1673E">
      <w:pPr>
        <w:pStyle w:val="a4"/>
      </w:pPr>
      <w:r>
        <w:t>Согласно определению Института научной информации по общественным наукам при</w:t>
      </w:r>
      <w:r w:rsidR="00A66436">
        <w:t> </w:t>
      </w:r>
      <w:r>
        <w:t xml:space="preserve">Российской Академии наук </w:t>
      </w:r>
      <w:r w:rsidRPr="007501F7">
        <w:t>«Рынок труда представляет систему, в которой взаимодействуют субъекты собственности на факторы производства (средства труда и рабочую силу), формируя объем, структуру, соотношение предложения рабочих мест и рабочей силы, спроса работников и</w:t>
      </w:r>
      <w:r w:rsidR="00941FDD">
        <w:t> </w:t>
      </w:r>
      <w:r w:rsidRPr="007501F7">
        <w:t>работу по найму»</w:t>
      </w:r>
      <w:r w:rsidRPr="0014210C">
        <w:rPr>
          <w:rStyle w:val="af1"/>
          <w:sz w:val="25"/>
          <w:szCs w:val="25"/>
        </w:rPr>
        <w:footnoteReference w:id="3"/>
      </w:r>
      <w:r w:rsidRPr="007501F7">
        <w:t>.</w:t>
      </w:r>
      <w:r w:rsidR="002509E5">
        <w:t xml:space="preserve"> Такой подход к определению </w:t>
      </w:r>
      <w:r w:rsidR="0022422C">
        <w:t xml:space="preserve">учитывает права собственности на средства производства, что раскрывает институциональные основы функционирования рынка труда, а также </w:t>
      </w:r>
      <w:r>
        <w:t xml:space="preserve">позволяет </w:t>
      </w:r>
      <w:r w:rsidR="00EF4ADE">
        <w:t>выделить термины</w:t>
      </w:r>
      <w:r>
        <w:t xml:space="preserve"> спроса и</w:t>
      </w:r>
      <w:r w:rsidR="00941FDD">
        <w:t> </w:t>
      </w:r>
      <w:r>
        <w:t>предложения рабочей силы и</w:t>
      </w:r>
      <w:r w:rsidR="0022422C">
        <w:t> </w:t>
      </w:r>
      <w:r w:rsidR="00FF4A60">
        <w:t>рабочих мест – основных категорий</w:t>
      </w:r>
      <w:r w:rsidR="0022422C">
        <w:t xml:space="preserve"> экономики труда</w:t>
      </w:r>
      <w:r w:rsidR="00FF4A60">
        <w:t xml:space="preserve">. </w:t>
      </w:r>
      <w:r w:rsidR="003332B0">
        <w:t xml:space="preserve"> </w:t>
      </w:r>
    </w:p>
    <w:p w14:paraId="4C1EE25D" w14:textId="11397A3F" w:rsidR="00CA4F84" w:rsidRDefault="00CA4F84" w:rsidP="00CA4F84">
      <w:pPr>
        <w:pStyle w:val="a4"/>
      </w:pPr>
      <w:r w:rsidRPr="00951542">
        <w:lastRenderedPageBreak/>
        <w:t xml:space="preserve">В рамках данной работы </w:t>
      </w:r>
      <w:r w:rsidR="00EF4ADE">
        <w:t xml:space="preserve">под рынком </w:t>
      </w:r>
      <w:r w:rsidRPr="00951542">
        <w:t>труда</w:t>
      </w:r>
      <w:r w:rsidR="00EF4ADE">
        <w:t xml:space="preserve"> понимается</w:t>
      </w:r>
      <w:r w:rsidRPr="00951542">
        <w:t xml:space="preserve"> система социально-экономических отношений, возникающих между субъектами собственности на факторы производства, направленная на установление объема и структуры спроса и предложения рабочей силы.</w:t>
      </w:r>
      <w:r w:rsidR="00552116">
        <w:t xml:space="preserve"> Сформулированное определение обобщает рассмотренные особенности</w:t>
      </w:r>
      <w:r w:rsidR="000010A6">
        <w:t xml:space="preserve">: </w:t>
      </w:r>
      <w:r w:rsidR="00552116">
        <w:t>рыночную основу, институциональные составляющие и первостепенную значимость спроса и предложения рабочей силы</w:t>
      </w:r>
      <w:r w:rsidR="007F2DD4">
        <w:t>.</w:t>
      </w:r>
      <w:r w:rsidR="004D2100">
        <w:t xml:space="preserve"> В</w:t>
      </w:r>
      <w:r w:rsidR="007F2DD4">
        <w:t xml:space="preserve">ыстраивание </w:t>
      </w:r>
      <w:r w:rsidR="000943D7">
        <w:t xml:space="preserve">и </w:t>
      </w:r>
      <w:r w:rsidR="007F2DD4">
        <w:t>контроль функционирования</w:t>
      </w:r>
      <w:r w:rsidR="000943D7">
        <w:t xml:space="preserve"> данной системы отношений</w:t>
      </w:r>
      <w:r w:rsidR="007F2DD4">
        <w:t xml:space="preserve"> невозможен без</w:t>
      </w:r>
      <w:r w:rsidR="004D2100">
        <w:t> </w:t>
      </w:r>
      <w:r w:rsidR="007F2DD4">
        <w:t>вмешательства внешней для рынка структуры – государства</w:t>
      </w:r>
      <w:r w:rsidR="004D2100">
        <w:t>, выполняющие функции регулирования рынка труда и трудовых отношений.</w:t>
      </w:r>
    </w:p>
    <w:p w14:paraId="63EBE5E6" w14:textId="7498C171" w:rsidR="001F1A01" w:rsidRDefault="001F1A01" w:rsidP="00A66436">
      <w:pPr>
        <w:pStyle w:val="a4"/>
      </w:pPr>
      <w:r>
        <w:t xml:space="preserve">Необходимо </w:t>
      </w:r>
      <w:r w:rsidR="00B10FAD">
        <w:t xml:space="preserve">отдельно </w:t>
      </w:r>
      <w:r>
        <w:t>рассмотреть поняти</w:t>
      </w:r>
      <w:r w:rsidR="00B10FAD">
        <w:t>е</w:t>
      </w:r>
      <w:r>
        <w:t xml:space="preserve"> рабочей силы, которое часто встречается как</w:t>
      </w:r>
      <w:r w:rsidR="00B10FAD">
        <w:t> </w:t>
      </w:r>
      <w:r>
        <w:t>в</w:t>
      </w:r>
      <w:r w:rsidR="00B10FAD">
        <w:t> </w:t>
      </w:r>
      <w:r>
        <w:t xml:space="preserve">научной литературе, так и прикладных исследованиях. </w:t>
      </w:r>
      <w:r w:rsidR="00932BE7">
        <w:t xml:space="preserve">В статистике рабочая сила отождествляется с экономически активным населением, что позволяет рассчитывать количественные характеристики. </w:t>
      </w:r>
      <w:r w:rsidR="000010A6">
        <w:t>О</w:t>
      </w:r>
      <w:r w:rsidR="007C5CC6">
        <w:t xml:space="preserve">тсутствие универсальной трактовки </w:t>
      </w:r>
      <w:r w:rsidR="000010A6">
        <w:t xml:space="preserve">понятия </w:t>
      </w:r>
      <w:r w:rsidR="007C5CC6">
        <w:t>приводит к тому, что в</w:t>
      </w:r>
      <w:r w:rsidR="000010A6">
        <w:t xml:space="preserve"> </w:t>
      </w:r>
      <w:r w:rsidR="007C5CC6">
        <w:t xml:space="preserve">теоретических работах понятия </w:t>
      </w:r>
      <w:r w:rsidR="00A70E9E">
        <w:t>рабочей силы, трудовых ресурсов и соответствующих рынков нередко полностью заменяют друг друга</w:t>
      </w:r>
      <w:r w:rsidR="00505167">
        <w:rPr>
          <w:rStyle w:val="af1"/>
        </w:rPr>
        <w:footnoteReference w:id="4"/>
      </w:r>
      <w:r w:rsidR="00A70E9E">
        <w:t xml:space="preserve">. </w:t>
      </w:r>
      <w:r w:rsidR="00312681">
        <w:t xml:space="preserve">Однако такой подход представляется спорным, поскольку усложняет конкретизацию объекта исследования. </w:t>
      </w:r>
    </w:p>
    <w:p w14:paraId="69BF8790" w14:textId="714C22CF" w:rsidR="00D96147" w:rsidRDefault="00FB26E1" w:rsidP="00D52627">
      <w:pPr>
        <w:pStyle w:val="a4"/>
      </w:pPr>
      <w:r>
        <w:t xml:space="preserve">Рабочую силу чаще всего определяют как </w:t>
      </w:r>
      <w:r w:rsidR="00657501">
        <w:t>набор способностей, компетенций и</w:t>
      </w:r>
      <w:r>
        <w:t> </w:t>
      </w:r>
      <w:r w:rsidR="00657501">
        <w:t xml:space="preserve">характеристик </w:t>
      </w:r>
      <w:r w:rsidR="00637990">
        <w:t>индивидов</w:t>
      </w:r>
      <w:r w:rsidR="00637990">
        <w:rPr>
          <w:rStyle w:val="af1"/>
        </w:rPr>
        <w:footnoteReference w:id="5"/>
      </w:r>
      <w:r w:rsidR="00F60E9B">
        <w:t xml:space="preserve">. </w:t>
      </w:r>
      <w:r w:rsidR="00892EF2">
        <w:t>Т</w:t>
      </w:r>
      <w:r w:rsidR="00F60E9B">
        <w:t xml:space="preserve">акое определение не отражает экономической </w:t>
      </w:r>
      <w:r w:rsidR="000010A6">
        <w:t>природы</w:t>
      </w:r>
      <w:r w:rsidR="00F60E9B">
        <w:t xml:space="preserve"> </w:t>
      </w:r>
      <w:r w:rsidR="000010A6">
        <w:t xml:space="preserve">понятия </w:t>
      </w:r>
      <w:r w:rsidR="00F60E9B">
        <w:t>и</w:t>
      </w:r>
      <w:r w:rsidR="00892EF2">
        <w:t> </w:t>
      </w:r>
      <w:r w:rsidR="00F60E9B">
        <w:t>не учитывает возможность существования конкуренции за вознагр</w:t>
      </w:r>
      <w:r w:rsidR="00FC3A98">
        <w:t>аждение (заработную плату), основанную на различиях в уровне подготовки</w:t>
      </w:r>
      <w:r w:rsidR="00892EF2">
        <w:t>, которая определяет характер и суть рыночных отношений.</w:t>
      </w:r>
      <w:r>
        <w:t xml:space="preserve"> </w:t>
      </w:r>
      <w:r w:rsidR="00892EF2">
        <w:t>Кроме того, данный</w:t>
      </w:r>
      <w:r w:rsidR="00D96147">
        <w:t xml:space="preserve"> подход к определению не позволяет провести однозначных разграничений с понятием квалификации работника, под которой понимают «совокупность </w:t>
      </w:r>
      <w:r w:rsidR="002243BB">
        <w:t>общих и специфических … знаний, умений и</w:t>
      </w:r>
      <w:r w:rsidR="00892EF2">
        <w:t> </w:t>
      </w:r>
      <w:r w:rsidR="002243BB">
        <w:t>навыков…</w:t>
      </w:r>
      <w:r w:rsidR="00D96147">
        <w:t>»</w:t>
      </w:r>
      <w:r w:rsidR="002243BB">
        <w:rPr>
          <w:rStyle w:val="af1"/>
        </w:rPr>
        <w:footnoteReference w:id="6"/>
      </w:r>
      <w:r w:rsidR="00892EF2">
        <w:t xml:space="preserve">. </w:t>
      </w:r>
    </w:p>
    <w:p w14:paraId="0409AD4D" w14:textId="6F8588DC" w:rsidR="00FE7CB4" w:rsidRDefault="00F60E9B" w:rsidP="00D52627">
      <w:pPr>
        <w:pStyle w:val="a4"/>
      </w:pPr>
      <w:r>
        <w:t>Часто можно встретить отождествление рабочей силы с</w:t>
      </w:r>
      <w:r w:rsidR="000010A6">
        <w:t xml:space="preserve"> </w:t>
      </w:r>
      <w:r>
        <w:t>экономически активным населением, что</w:t>
      </w:r>
      <w:r w:rsidR="000010A6">
        <w:t xml:space="preserve"> </w:t>
      </w:r>
      <w:r>
        <w:t>позволяет проводить количественные изменения</w:t>
      </w:r>
      <w:r w:rsidR="00892EF2">
        <w:t xml:space="preserve">. В рамках данной работы будет </w:t>
      </w:r>
      <w:r w:rsidR="00686F3F">
        <w:t>использоваться определение, принятое в отечественной статистке, разработанное в соответствии с рекомендациями Международной организации труда (далее – МОТ)</w:t>
      </w:r>
      <w:r w:rsidR="00D34794">
        <w:t>:</w:t>
      </w:r>
      <w:r w:rsidR="00686F3F">
        <w:t xml:space="preserve"> «Экономически активное население (рабочая сила) – </w:t>
      </w:r>
      <w:r w:rsidR="00686F3F" w:rsidRPr="00686F3F">
        <w:t xml:space="preserve">часть населения, обеспечивающая предложение рабочей силы </w:t>
      </w:r>
      <w:r w:rsidR="00686F3F" w:rsidRPr="00686F3F">
        <w:lastRenderedPageBreak/>
        <w:t>для</w:t>
      </w:r>
      <w:r w:rsidR="00686F3F">
        <w:t> </w:t>
      </w:r>
      <w:r w:rsidR="00686F3F" w:rsidRPr="00686F3F">
        <w:t>производства товаров и услуг</w:t>
      </w:r>
      <w:r w:rsidR="00686F3F">
        <w:t>»</w:t>
      </w:r>
      <w:r w:rsidR="000D7B30">
        <w:rPr>
          <w:rStyle w:val="af1"/>
        </w:rPr>
        <w:footnoteReference w:id="7"/>
      </w:r>
      <w:r w:rsidR="00686F3F">
        <w:t xml:space="preserve">. </w:t>
      </w:r>
      <w:r w:rsidR="00A47970">
        <w:t xml:space="preserve">Под рабочим местом, вслед за принятой </w:t>
      </w:r>
      <w:r w:rsidR="007A5A48">
        <w:t>Росстатом методикой, понимается «круг задач и обязанностей, которые выполняются…одним лицом…»</w:t>
      </w:r>
      <w:r w:rsidR="007A5A48">
        <w:rPr>
          <w:rStyle w:val="af1"/>
        </w:rPr>
        <w:footnoteReference w:id="8"/>
      </w:r>
      <w:r w:rsidR="007A5A48">
        <w:t>.</w:t>
      </w:r>
      <w:r w:rsidR="002B1507">
        <w:t xml:space="preserve"> </w:t>
      </w:r>
      <w:r w:rsidR="00B5153D">
        <w:t>Следовательно</w:t>
      </w:r>
      <w:r w:rsidR="00FE7CB4">
        <w:t>,</w:t>
      </w:r>
      <w:r w:rsidR="00B5153D">
        <w:t xml:space="preserve"> количество рабочих мест фактически соотносится с численностью занятых работников.</w:t>
      </w:r>
      <w:r w:rsidR="00FE7CB4">
        <w:t xml:space="preserve"> </w:t>
      </w:r>
    </w:p>
    <w:p w14:paraId="35F75038" w14:textId="6624DE6F" w:rsidR="00C1673E" w:rsidRDefault="00706AC5" w:rsidP="00C1673E">
      <w:pPr>
        <w:pStyle w:val="a4"/>
      </w:pPr>
      <w:r>
        <w:t>Рынок труда</w:t>
      </w:r>
      <w:r w:rsidR="006040BE">
        <w:t>, как объект регулирования со стороны государства,</w:t>
      </w:r>
      <w:r>
        <w:t xml:space="preserve"> обладает </w:t>
      </w:r>
      <w:r w:rsidR="00254C7E">
        <w:t xml:space="preserve">специфическими функциями, </w:t>
      </w:r>
      <w:r w:rsidR="007847CF">
        <w:t xml:space="preserve">основанными на той роли, которую труд играет в жизни общества. </w:t>
      </w:r>
      <w:proofErr w:type="gramStart"/>
      <w:r w:rsidR="00C1673E">
        <w:t>Т.Н.</w:t>
      </w:r>
      <w:proofErr w:type="gramEnd"/>
      <w:r w:rsidR="00C1673E">
        <w:t xml:space="preserve"> Яковлева </w:t>
      </w:r>
      <w:r w:rsidR="00735D3D">
        <w:t xml:space="preserve">предлагает группировку функций в соответствии с </w:t>
      </w:r>
      <w:r w:rsidR="00C1673E">
        <w:t xml:space="preserve">ролью труда </w:t>
      </w:r>
      <w:r w:rsidR="00735D3D">
        <w:t xml:space="preserve">в жизни общества, что делает функции рынка вторичными </w:t>
      </w:r>
      <w:r w:rsidR="00C1673E" w:rsidRPr="000A7AC0">
        <w:t>(см. Таблицу</w:t>
      </w:r>
      <w:r w:rsidR="00FE7C2A">
        <w:rPr>
          <w:noProof/>
        </w:rPr>
        <w:t xml:space="preserve"> </w:t>
      </w:r>
      <w:r w:rsidR="00FE7C2A">
        <w:rPr>
          <w:noProof/>
        </w:rPr>
        <w:fldChar w:fldCharType="begin"/>
      </w:r>
      <w:r w:rsidR="00FE7C2A">
        <w:rPr>
          <w:noProof/>
        </w:rPr>
        <w:instrText xml:space="preserve"> REF т11 \h </w:instrText>
      </w:r>
      <w:r w:rsidR="00FE7C2A">
        <w:rPr>
          <w:noProof/>
        </w:rPr>
      </w:r>
      <w:r w:rsidR="00FE7C2A">
        <w:rPr>
          <w:noProof/>
        </w:rPr>
        <w:fldChar w:fldCharType="separate"/>
      </w:r>
      <w:r w:rsidR="00CB1E24">
        <w:t>1.</w:t>
      </w:r>
      <w:r w:rsidR="00CB1E24">
        <w:rPr>
          <w:noProof/>
        </w:rPr>
        <w:t>1</w:t>
      </w:r>
      <w:r w:rsidR="00FE7C2A">
        <w:rPr>
          <w:noProof/>
        </w:rPr>
        <w:fldChar w:fldCharType="end"/>
      </w:r>
      <w:r w:rsidR="00252C6E">
        <w:rPr>
          <w:noProof/>
        </w:rPr>
        <w:t xml:space="preserve">). </w:t>
      </w:r>
      <w:r w:rsidR="000B5CD2">
        <w:t>Поскольку труд является одним из факторов производства, а значит участвует в процессе ценообразования, то э</w:t>
      </w:r>
      <w:r w:rsidR="00C1673E">
        <w:t>кономическая функция рынка труда лежит в основе процесса непрерывного экономического развития</w:t>
      </w:r>
      <w:r w:rsidR="0051088F">
        <w:t xml:space="preserve">, </w:t>
      </w:r>
      <w:r w:rsidR="00CC5CDF">
        <w:t>который является одной целей государственного регулирования экономики страны</w:t>
      </w:r>
      <w:r w:rsidR="00C1673E">
        <w:t>. Социальная функция рынка труда подразумевает наличие возможностей для самореализации каждого работника, которые необходимы для развития общества</w:t>
      </w:r>
      <w:r w:rsidR="00200DEA">
        <w:t xml:space="preserve">. </w:t>
      </w:r>
      <w:r w:rsidR="00C1673E">
        <w:t>Автор выделяет также стимулирующую функцию рынка труда</w:t>
      </w:r>
      <w:r w:rsidR="00252C6E">
        <w:t>: п</w:t>
      </w:r>
      <w:r w:rsidR="00C1673E">
        <w:t>овышение заинтересованности работника в профессиональном развитии может исходить и от работника (что роднит данную функцию с социальной), и от работодателя, нуждающегося в</w:t>
      </w:r>
      <w:r w:rsidR="00252C6E">
        <w:t> </w:t>
      </w:r>
      <w:r w:rsidR="00C1673E">
        <w:t>повышении производительности труда и сокращении издержек производства. Кроме</w:t>
      </w:r>
      <w:r w:rsidR="00252C6E">
        <w:t> </w:t>
      </w:r>
      <w:r w:rsidR="00C1673E">
        <w:t>того,</w:t>
      </w:r>
      <w:r w:rsidR="00252C6E">
        <w:t> </w:t>
      </w:r>
      <w:r w:rsidR="00C1673E">
        <w:t>стимулирующая функция рынка труда является важной и для регулирующих органов государственной власти</w:t>
      </w:r>
      <w:r w:rsidR="00252C6E">
        <w:t>, поскольку уровень профессионального образования оказывает</w:t>
      </w:r>
      <w:r w:rsidR="00CC5CDF">
        <w:t xml:space="preserve"> </w:t>
      </w:r>
      <w:r w:rsidR="00252C6E">
        <w:t>влияние на развитие таких институтов, как, например, производительность труда.</w:t>
      </w:r>
      <w:r w:rsidR="00C1673E">
        <w:t xml:space="preserve"> </w:t>
      </w:r>
      <w:r w:rsidR="00200DEA">
        <w:t>Социальную и стимулирующую функции можно отнести к другой цели государственного регулирования экономики – обеспечение социальной стабильности.</w:t>
      </w:r>
    </w:p>
    <w:p w14:paraId="615654A0" w14:textId="326FFBB4" w:rsidR="00FE7C2A" w:rsidRDefault="00FE7C2A" w:rsidP="00FE7C2A">
      <w:pPr>
        <w:pStyle w:val="affff2"/>
      </w:pPr>
      <w:r>
        <w:t xml:space="preserve">Таблица </w:t>
      </w:r>
      <w:bookmarkStart w:id="7" w:name="т11"/>
      <w:r>
        <w:t>1.</w:t>
      </w:r>
      <w:fldSimple w:instr=" SEQ Таблица \* ARABIC ">
        <w:r w:rsidR="00CB1E24">
          <w:rPr>
            <w:noProof/>
          </w:rPr>
          <w:t>1</w:t>
        </w:r>
      </w:fldSimple>
      <w:bookmarkEnd w:id="7"/>
      <w:r w:rsidR="00BE0AB6">
        <w:rPr>
          <w:noProof/>
        </w:rPr>
        <w:t>.</w:t>
      </w:r>
    </w:p>
    <w:p w14:paraId="5E37F58E" w14:textId="44754149" w:rsidR="00FE7C2A" w:rsidRDefault="00FE7C2A" w:rsidP="00FE7C2A">
      <w:pPr>
        <w:pStyle w:val="aff1"/>
      </w:pPr>
      <w:r w:rsidRPr="00054CD3">
        <w:t>Функции рынка труда в соответствии с выполняемой ролью труда</w:t>
      </w:r>
    </w:p>
    <w:tbl>
      <w:tblPr>
        <w:tblStyle w:val="ae"/>
        <w:tblW w:w="5000" w:type="pct"/>
        <w:tblLook w:val="04A0" w:firstRow="1" w:lastRow="0" w:firstColumn="1" w:lastColumn="0" w:noHBand="0" w:noVBand="1"/>
      </w:tblPr>
      <w:tblGrid>
        <w:gridCol w:w="2652"/>
        <w:gridCol w:w="2654"/>
        <w:gridCol w:w="1994"/>
        <w:gridCol w:w="2654"/>
        <w:gridCol w:w="8"/>
      </w:tblGrid>
      <w:tr w:rsidR="00C1673E" w:rsidRPr="00822064" w14:paraId="07EAB5C1" w14:textId="77777777" w:rsidTr="00305FF9">
        <w:trPr>
          <w:tblHeader/>
        </w:trPr>
        <w:tc>
          <w:tcPr>
            <w:tcW w:w="1331" w:type="pct"/>
            <w:vAlign w:val="center"/>
          </w:tcPr>
          <w:p w14:paraId="31B3B59B" w14:textId="583C1BBB" w:rsidR="00C1673E" w:rsidRPr="00822064" w:rsidRDefault="006040BE" w:rsidP="00305FF9">
            <w:pPr>
              <w:pStyle w:val="a4"/>
              <w:spacing w:line="276" w:lineRule="auto"/>
              <w:ind w:firstLine="0"/>
              <w:jc w:val="center"/>
              <w:rPr>
                <w:b/>
                <w:bCs/>
                <w:sz w:val="20"/>
                <w:szCs w:val="20"/>
              </w:rPr>
            </w:pPr>
            <w:r>
              <w:rPr>
                <w:b/>
                <w:bCs/>
                <w:sz w:val="20"/>
                <w:szCs w:val="20"/>
              </w:rPr>
              <w:t xml:space="preserve">Роль труда </w:t>
            </w:r>
            <w:r w:rsidR="00735D3D">
              <w:rPr>
                <w:b/>
                <w:bCs/>
                <w:sz w:val="20"/>
                <w:szCs w:val="20"/>
              </w:rPr>
              <w:t>в жизни общества</w:t>
            </w:r>
            <w:r>
              <w:rPr>
                <w:b/>
                <w:bCs/>
                <w:sz w:val="20"/>
                <w:szCs w:val="20"/>
              </w:rPr>
              <w:t>.</w:t>
            </w:r>
          </w:p>
          <w:p w14:paraId="564AC8C9" w14:textId="77777777" w:rsidR="00C1673E" w:rsidRPr="00822064" w:rsidRDefault="00C1673E" w:rsidP="00305FF9">
            <w:pPr>
              <w:pStyle w:val="a4"/>
              <w:spacing w:line="276" w:lineRule="auto"/>
              <w:ind w:firstLine="0"/>
              <w:jc w:val="center"/>
              <w:rPr>
                <w:b/>
                <w:bCs/>
                <w:sz w:val="20"/>
                <w:szCs w:val="20"/>
              </w:rPr>
            </w:pPr>
            <w:r w:rsidRPr="00822064">
              <w:rPr>
                <w:b/>
                <w:bCs/>
                <w:sz w:val="20"/>
                <w:szCs w:val="20"/>
              </w:rPr>
              <w:t>Труд как...</w:t>
            </w:r>
          </w:p>
        </w:tc>
        <w:tc>
          <w:tcPr>
            <w:tcW w:w="3669" w:type="pct"/>
            <w:gridSpan w:val="4"/>
            <w:vAlign w:val="center"/>
          </w:tcPr>
          <w:p w14:paraId="0E0599D2" w14:textId="77777777" w:rsidR="00C1673E" w:rsidRPr="00822064" w:rsidRDefault="00C1673E" w:rsidP="00305FF9">
            <w:pPr>
              <w:pStyle w:val="a4"/>
              <w:spacing w:line="276" w:lineRule="auto"/>
              <w:ind w:firstLine="0"/>
              <w:jc w:val="center"/>
              <w:rPr>
                <w:b/>
                <w:bCs/>
                <w:sz w:val="20"/>
                <w:szCs w:val="20"/>
              </w:rPr>
            </w:pPr>
            <w:r w:rsidRPr="00822064">
              <w:rPr>
                <w:b/>
                <w:bCs/>
                <w:sz w:val="20"/>
                <w:szCs w:val="20"/>
              </w:rPr>
              <w:t>Функции рынка труда</w:t>
            </w:r>
          </w:p>
        </w:tc>
      </w:tr>
      <w:tr w:rsidR="00C1673E" w:rsidRPr="00822064" w14:paraId="4DBFEF36" w14:textId="77777777" w:rsidTr="00305FF9">
        <w:trPr>
          <w:gridAfter w:val="1"/>
          <w:wAfter w:w="4" w:type="pct"/>
        </w:trPr>
        <w:tc>
          <w:tcPr>
            <w:tcW w:w="1331" w:type="pct"/>
            <w:vMerge w:val="restart"/>
          </w:tcPr>
          <w:p w14:paraId="524B63E3" w14:textId="77777777" w:rsidR="00C1673E" w:rsidRPr="00822064" w:rsidRDefault="00C1673E" w:rsidP="00305FF9">
            <w:pPr>
              <w:pStyle w:val="a4"/>
              <w:spacing w:line="276" w:lineRule="auto"/>
              <w:ind w:firstLine="0"/>
              <w:rPr>
                <w:sz w:val="20"/>
                <w:szCs w:val="20"/>
              </w:rPr>
            </w:pPr>
            <w:r w:rsidRPr="00822064">
              <w:rPr>
                <w:sz w:val="20"/>
                <w:szCs w:val="20"/>
              </w:rPr>
              <w:t>фактор производства</w:t>
            </w:r>
          </w:p>
        </w:tc>
        <w:tc>
          <w:tcPr>
            <w:tcW w:w="1332" w:type="pct"/>
          </w:tcPr>
          <w:p w14:paraId="3143CCD7" w14:textId="77777777" w:rsidR="00C1673E" w:rsidRPr="00822064" w:rsidRDefault="00C1673E" w:rsidP="00305FF9">
            <w:pPr>
              <w:pStyle w:val="a4"/>
              <w:spacing w:line="276" w:lineRule="auto"/>
              <w:ind w:firstLine="0"/>
              <w:rPr>
                <w:sz w:val="20"/>
                <w:szCs w:val="20"/>
              </w:rPr>
            </w:pPr>
            <w:r w:rsidRPr="00822064">
              <w:rPr>
                <w:sz w:val="20"/>
                <w:szCs w:val="20"/>
              </w:rPr>
              <w:t>информирующая</w:t>
            </w:r>
          </w:p>
        </w:tc>
        <w:tc>
          <w:tcPr>
            <w:tcW w:w="1001" w:type="pct"/>
            <w:vMerge w:val="restart"/>
            <w:vAlign w:val="center"/>
          </w:tcPr>
          <w:p w14:paraId="111611A0" w14:textId="77777777" w:rsidR="00C1673E" w:rsidRPr="00822064" w:rsidRDefault="00C1673E" w:rsidP="00305FF9">
            <w:pPr>
              <w:pStyle w:val="a4"/>
              <w:spacing w:line="276" w:lineRule="auto"/>
              <w:ind w:firstLine="0"/>
              <w:jc w:val="center"/>
              <w:rPr>
                <w:i/>
                <w:iCs/>
                <w:sz w:val="20"/>
                <w:szCs w:val="20"/>
              </w:rPr>
            </w:pPr>
            <w:r w:rsidRPr="00822064">
              <w:rPr>
                <w:i/>
                <w:iCs/>
                <w:sz w:val="20"/>
                <w:szCs w:val="20"/>
              </w:rPr>
              <w:t>формирование занятости</w:t>
            </w:r>
          </w:p>
        </w:tc>
        <w:tc>
          <w:tcPr>
            <w:tcW w:w="1332" w:type="pct"/>
            <w:vMerge w:val="restart"/>
          </w:tcPr>
          <w:p w14:paraId="16AEDF79" w14:textId="77777777" w:rsidR="00C1673E" w:rsidRPr="00822064" w:rsidRDefault="00C1673E" w:rsidP="00305FF9">
            <w:pPr>
              <w:pStyle w:val="a4"/>
              <w:spacing w:line="276" w:lineRule="auto"/>
              <w:ind w:firstLine="0"/>
              <w:rPr>
                <w:sz w:val="20"/>
                <w:szCs w:val="20"/>
              </w:rPr>
            </w:pPr>
            <w:r w:rsidRPr="00822064">
              <w:rPr>
                <w:b/>
                <w:bCs/>
                <w:sz w:val="20"/>
                <w:szCs w:val="20"/>
              </w:rPr>
              <w:t xml:space="preserve">Экономическая – </w:t>
            </w:r>
            <w:r w:rsidRPr="00822064">
              <w:rPr>
                <w:sz w:val="20"/>
                <w:szCs w:val="20"/>
              </w:rPr>
              <w:t>формирование, вовлечение, распределение, регулирование, использование труда для экономического развития</w:t>
            </w:r>
          </w:p>
        </w:tc>
      </w:tr>
      <w:tr w:rsidR="00C1673E" w:rsidRPr="00822064" w14:paraId="7ECA4B52" w14:textId="77777777" w:rsidTr="00305FF9">
        <w:trPr>
          <w:gridAfter w:val="1"/>
          <w:wAfter w:w="4" w:type="pct"/>
        </w:trPr>
        <w:tc>
          <w:tcPr>
            <w:tcW w:w="1331" w:type="pct"/>
            <w:vMerge/>
          </w:tcPr>
          <w:p w14:paraId="5748C4AE" w14:textId="77777777" w:rsidR="00C1673E" w:rsidRPr="00822064" w:rsidRDefault="00C1673E" w:rsidP="00305FF9">
            <w:pPr>
              <w:pStyle w:val="a4"/>
              <w:spacing w:line="276" w:lineRule="auto"/>
              <w:ind w:firstLine="0"/>
              <w:rPr>
                <w:sz w:val="20"/>
                <w:szCs w:val="20"/>
              </w:rPr>
            </w:pPr>
          </w:p>
        </w:tc>
        <w:tc>
          <w:tcPr>
            <w:tcW w:w="1332" w:type="pct"/>
          </w:tcPr>
          <w:p w14:paraId="1DAE2DCA" w14:textId="77777777" w:rsidR="00C1673E" w:rsidRPr="00822064" w:rsidRDefault="00C1673E" w:rsidP="00305FF9">
            <w:pPr>
              <w:pStyle w:val="a4"/>
              <w:spacing w:line="276" w:lineRule="auto"/>
              <w:ind w:firstLine="0"/>
              <w:rPr>
                <w:sz w:val="20"/>
                <w:szCs w:val="20"/>
              </w:rPr>
            </w:pPr>
            <w:proofErr w:type="spellStart"/>
            <w:r w:rsidRPr="00822064">
              <w:rPr>
                <w:sz w:val="20"/>
                <w:szCs w:val="20"/>
              </w:rPr>
              <w:t>зарплатообразующая</w:t>
            </w:r>
            <w:proofErr w:type="spellEnd"/>
          </w:p>
        </w:tc>
        <w:tc>
          <w:tcPr>
            <w:tcW w:w="1001" w:type="pct"/>
            <w:vMerge/>
          </w:tcPr>
          <w:p w14:paraId="3E1F6B69" w14:textId="77777777" w:rsidR="00C1673E" w:rsidRPr="00822064" w:rsidRDefault="00C1673E" w:rsidP="00305FF9">
            <w:pPr>
              <w:pStyle w:val="a4"/>
              <w:spacing w:line="276" w:lineRule="auto"/>
              <w:ind w:firstLine="0"/>
              <w:rPr>
                <w:sz w:val="20"/>
                <w:szCs w:val="20"/>
              </w:rPr>
            </w:pPr>
          </w:p>
        </w:tc>
        <w:tc>
          <w:tcPr>
            <w:tcW w:w="1332" w:type="pct"/>
            <w:vMerge/>
          </w:tcPr>
          <w:p w14:paraId="56686A7E" w14:textId="77777777" w:rsidR="00C1673E" w:rsidRPr="00822064" w:rsidRDefault="00C1673E" w:rsidP="00305FF9">
            <w:pPr>
              <w:pStyle w:val="a4"/>
              <w:spacing w:line="276" w:lineRule="auto"/>
              <w:ind w:firstLine="0"/>
              <w:rPr>
                <w:sz w:val="20"/>
                <w:szCs w:val="20"/>
              </w:rPr>
            </w:pPr>
          </w:p>
        </w:tc>
      </w:tr>
      <w:tr w:rsidR="00C1673E" w:rsidRPr="00822064" w14:paraId="45F26F6F" w14:textId="77777777" w:rsidTr="00305FF9">
        <w:trPr>
          <w:gridAfter w:val="1"/>
          <w:wAfter w:w="4" w:type="pct"/>
        </w:trPr>
        <w:tc>
          <w:tcPr>
            <w:tcW w:w="1331" w:type="pct"/>
            <w:vMerge/>
          </w:tcPr>
          <w:p w14:paraId="31B88A0B" w14:textId="77777777" w:rsidR="00C1673E" w:rsidRPr="00822064" w:rsidRDefault="00C1673E" w:rsidP="00305FF9">
            <w:pPr>
              <w:pStyle w:val="a4"/>
              <w:spacing w:line="276" w:lineRule="auto"/>
              <w:ind w:firstLine="0"/>
              <w:rPr>
                <w:sz w:val="20"/>
                <w:szCs w:val="20"/>
              </w:rPr>
            </w:pPr>
          </w:p>
        </w:tc>
        <w:tc>
          <w:tcPr>
            <w:tcW w:w="1332" w:type="pct"/>
          </w:tcPr>
          <w:p w14:paraId="0F948837" w14:textId="77777777" w:rsidR="00C1673E" w:rsidRPr="00822064" w:rsidRDefault="00C1673E" w:rsidP="00305FF9">
            <w:pPr>
              <w:pStyle w:val="a4"/>
              <w:spacing w:line="276" w:lineRule="auto"/>
              <w:ind w:firstLine="0"/>
              <w:rPr>
                <w:sz w:val="20"/>
                <w:szCs w:val="20"/>
              </w:rPr>
            </w:pPr>
            <w:r w:rsidRPr="00822064">
              <w:rPr>
                <w:sz w:val="20"/>
                <w:szCs w:val="20"/>
              </w:rPr>
              <w:t>регулирующая</w:t>
            </w:r>
          </w:p>
        </w:tc>
        <w:tc>
          <w:tcPr>
            <w:tcW w:w="1001" w:type="pct"/>
            <w:vMerge/>
          </w:tcPr>
          <w:p w14:paraId="503A4CA5" w14:textId="77777777" w:rsidR="00C1673E" w:rsidRPr="00822064" w:rsidRDefault="00C1673E" w:rsidP="00305FF9">
            <w:pPr>
              <w:pStyle w:val="a4"/>
              <w:spacing w:line="276" w:lineRule="auto"/>
              <w:ind w:firstLine="0"/>
              <w:rPr>
                <w:sz w:val="20"/>
                <w:szCs w:val="20"/>
              </w:rPr>
            </w:pPr>
          </w:p>
        </w:tc>
        <w:tc>
          <w:tcPr>
            <w:tcW w:w="1332" w:type="pct"/>
            <w:vMerge/>
          </w:tcPr>
          <w:p w14:paraId="679B254A" w14:textId="77777777" w:rsidR="00C1673E" w:rsidRPr="00822064" w:rsidRDefault="00C1673E" w:rsidP="00305FF9">
            <w:pPr>
              <w:pStyle w:val="a4"/>
              <w:spacing w:line="276" w:lineRule="auto"/>
              <w:ind w:firstLine="0"/>
              <w:rPr>
                <w:sz w:val="20"/>
                <w:szCs w:val="20"/>
              </w:rPr>
            </w:pPr>
          </w:p>
        </w:tc>
      </w:tr>
      <w:tr w:rsidR="00C1673E" w:rsidRPr="00822064" w14:paraId="4615594D" w14:textId="77777777" w:rsidTr="00305FF9">
        <w:trPr>
          <w:gridAfter w:val="1"/>
          <w:wAfter w:w="4" w:type="pct"/>
        </w:trPr>
        <w:tc>
          <w:tcPr>
            <w:tcW w:w="1331" w:type="pct"/>
            <w:vMerge/>
          </w:tcPr>
          <w:p w14:paraId="00A9D037" w14:textId="77777777" w:rsidR="00C1673E" w:rsidRPr="00822064" w:rsidRDefault="00C1673E" w:rsidP="00305FF9">
            <w:pPr>
              <w:pStyle w:val="a4"/>
              <w:spacing w:line="276" w:lineRule="auto"/>
              <w:ind w:firstLine="0"/>
              <w:rPr>
                <w:sz w:val="20"/>
                <w:szCs w:val="20"/>
              </w:rPr>
            </w:pPr>
          </w:p>
        </w:tc>
        <w:tc>
          <w:tcPr>
            <w:tcW w:w="1332" w:type="pct"/>
          </w:tcPr>
          <w:p w14:paraId="0DA58E1F" w14:textId="77777777" w:rsidR="00C1673E" w:rsidRPr="00822064" w:rsidRDefault="00C1673E" w:rsidP="00305FF9">
            <w:pPr>
              <w:pStyle w:val="a4"/>
              <w:spacing w:line="276" w:lineRule="auto"/>
              <w:ind w:firstLine="0"/>
              <w:rPr>
                <w:sz w:val="20"/>
                <w:szCs w:val="20"/>
              </w:rPr>
            </w:pPr>
            <w:r w:rsidRPr="00822064">
              <w:rPr>
                <w:sz w:val="20"/>
                <w:szCs w:val="20"/>
              </w:rPr>
              <w:t>распределительная</w:t>
            </w:r>
          </w:p>
        </w:tc>
        <w:tc>
          <w:tcPr>
            <w:tcW w:w="1001" w:type="pct"/>
            <w:vMerge/>
          </w:tcPr>
          <w:p w14:paraId="234A0153" w14:textId="77777777" w:rsidR="00C1673E" w:rsidRPr="00822064" w:rsidRDefault="00C1673E" w:rsidP="00305FF9">
            <w:pPr>
              <w:pStyle w:val="a4"/>
              <w:spacing w:line="276" w:lineRule="auto"/>
              <w:ind w:firstLine="0"/>
              <w:rPr>
                <w:sz w:val="20"/>
                <w:szCs w:val="20"/>
              </w:rPr>
            </w:pPr>
          </w:p>
        </w:tc>
        <w:tc>
          <w:tcPr>
            <w:tcW w:w="1332" w:type="pct"/>
            <w:vMerge/>
          </w:tcPr>
          <w:p w14:paraId="692185C2" w14:textId="77777777" w:rsidR="00C1673E" w:rsidRPr="00822064" w:rsidRDefault="00C1673E" w:rsidP="00305FF9">
            <w:pPr>
              <w:pStyle w:val="a4"/>
              <w:spacing w:line="276" w:lineRule="auto"/>
              <w:ind w:firstLine="0"/>
              <w:rPr>
                <w:sz w:val="20"/>
                <w:szCs w:val="20"/>
              </w:rPr>
            </w:pPr>
          </w:p>
        </w:tc>
      </w:tr>
      <w:tr w:rsidR="00C1673E" w:rsidRPr="00822064" w14:paraId="3A9E3E3C" w14:textId="77777777" w:rsidTr="00305FF9">
        <w:trPr>
          <w:gridAfter w:val="1"/>
          <w:wAfter w:w="4" w:type="pct"/>
        </w:trPr>
        <w:tc>
          <w:tcPr>
            <w:tcW w:w="1331" w:type="pct"/>
            <w:vMerge/>
          </w:tcPr>
          <w:p w14:paraId="3C0FBDD5" w14:textId="77777777" w:rsidR="00C1673E" w:rsidRPr="00822064" w:rsidRDefault="00C1673E" w:rsidP="00305FF9">
            <w:pPr>
              <w:pStyle w:val="a4"/>
              <w:spacing w:line="276" w:lineRule="auto"/>
              <w:ind w:firstLine="0"/>
              <w:rPr>
                <w:sz w:val="20"/>
                <w:szCs w:val="20"/>
              </w:rPr>
            </w:pPr>
          </w:p>
        </w:tc>
        <w:tc>
          <w:tcPr>
            <w:tcW w:w="1332" w:type="pct"/>
          </w:tcPr>
          <w:p w14:paraId="42F26C92" w14:textId="77777777" w:rsidR="00C1673E" w:rsidRPr="00822064" w:rsidRDefault="00C1673E" w:rsidP="00305FF9">
            <w:pPr>
              <w:pStyle w:val="a4"/>
              <w:spacing w:line="276" w:lineRule="auto"/>
              <w:ind w:firstLine="0"/>
              <w:rPr>
                <w:sz w:val="20"/>
                <w:szCs w:val="20"/>
              </w:rPr>
            </w:pPr>
            <w:r w:rsidRPr="00822064">
              <w:rPr>
                <w:sz w:val="20"/>
                <w:szCs w:val="20"/>
              </w:rPr>
              <w:t xml:space="preserve">посредническая </w:t>
            </w:r>
          </w:p>
        </w:tc>
        <w:tc>
          <w:tcPr>
            <w:tcW w:w="1001" w:type="pct"/>
            <w:vMerge/>
          </w:tcPr>
          <w:p w14:paraId="693BEEDC" w14:textId="77777777" w:rsidR="00C1673E" w:rsidRPr="00822064" w:rsidRDefault="00C1673E" w:rsidP="00305FF9">
            <w:pPr>
              <w:pStyle w:val="a4"/>
              <w:spacing w:line="276" w:lineRule="auto"/>
              <w:ind w:firstLine="0"/>
              <w:rPr>
                <w:sz w:val="20"/>
                <w:szCs w:val="20"/>
              </w:rPr>
            </w:pPr>
          </w:p>
        </w:tc>
        <w:tc>
          <w:tcPr>
            <w:tcW w:w="1332" w:type="pct"/>
            <w:vMerge/>
          </w:tcPr>
          <w:p w14:paraId="3B475540" w14:textId="77777777" w:rsidR="00C1673E" w:rsidRPr="00822064" w:rsidRDefault="00C1673E" w:rsidP="00305FF9">
            <w:pPr>
              <w:pStyle w:val="a4"/>
              <w:spacing w:line="276" w:lineRule="auto"/>
              <w:ind w:firstLine="0"/>
              <w:rPr>
                <w:sz w:val="20"/>
                <w:szCs w:val="20"/>
              </w:rPr>
            </w:pPr>
          </w:p>
        </w:tc>
      </w:tr>
      <w:tr w:rsidR="00C1673E" w:rsidRPr="00822064" w14:paraId="16FD963E" w14:textId="77777777" w:rsidTr="00305FF9">
        <w:trPr>
          <w:gridAfter w:val="1"/>
          <w:wAfter w:w="4" w:type="pct"/>
        </w:trPr>
        <w:tc>
          <w:tcPr>
            <w:tcW w:w="1331" w:type="pct"/>
          </w:tcPr>
          <w:p w14:paraId="63C6504C" w14:textId="77777777" w:rsidR="00C1673E" w:rsidRPr="00822064" w:rsidRDefault="00C1673E" w:rsidP="00305FF9">
            <w:pPr>
              <w:pStyle w:val="a4"/>
              <w:spacing w:line="276" w:lineRule="auto"/>
              <w:ind w:firstLine="0"/>
              <w:rPr>
                <w:sz w:val="20"/>
                <w:szCs w:val="20"/>
              </w:rPr>
            </w:pPr>
            <w:r w:rsidRPr="00822064">
              <w:rPr>
                <w:sz w:val="20"/>
                <w:szCs w:val="20"/>
              </w:rPr>
              <w:t xml:space="preserve">составная часть ценообразования </w:t>
            </w:r>
          </w:p>
        </w:tc>
        <w:tc>
          <w:tcPr>
            <w:tcW w:w="1332" w:type="pct"/>
          </w:tcPr>
          <w:p w14:paraId="4A035EE8" w14:textId="77777777" w:rsidR="00C1673E" w:rsidRPr="00822064" w:rsidRDefault="00C1673E" w:rsidP="00305FF9">
            <w:pPr>
              <w:pStyle w:val="a4"/>
              <w:spacing w:line="276" w:lineRule="auto"/>
              <w:ind w:firstLine="0"/>
              <w:rPr>
                <w:sz w:val="20"/>
                <w:szCs w:val="20"/>
              </w:rPr>
            </w:pPr>
            <w:r w:rsidRPr="00822064">
              <w:rPr>
                <w:sz w:val="20"/>
                <w:szCs w:val="20"/>
              </w:rPr>
              <w:t>затратно-производственная</w:t>
            </w:r>
          </w:p>
        </w:tc>
        <w:tc>
          <w:tcPr>
            <w:tcW w:w="1001" w:type="pct"/>
            <w:tcBorders>
              <w:right w:val="nil"/>
            </w:tcBorders>
          </w:tcPr>
          <w:p w14:paraId="7E5CC850" w14:textId="77777777" w:rsidR="00C1673E" w:rsidRPr="00822064" w:rsidRDefault="00C1673E" w:rsidP="00305FF9">
            <w:pPr>
              <w:pStyle w:val="a4"/>
              <w:spacing w:line="276" w:lineRule="auto"/>
              <w:ind w:firstLine="0"/>
              <w:rPr>
                <w:sz w:val="20"/>
                <w:szCs w:val="20"/>
              </w:rPr>
            </w:pPr>
          </w:p>
        </w:tc>
        <w:tc>
          <w:tcPr>
            <w:tcW w:w="1332" w:type="pct"/>
            <w:vMerge/>
            <w:tcBorders>
              <w:left w:val="nil"/>
            </w:tcBorders>
          </w:tcPr>
          <w:p w14:paraId="487DA3B1" w14:textId="77777777" w:rsidR="00C1673E" w:rsidRPr="00822064" w:rsidRDefault="00C1673E" w:rsidP="00305FF9">
            <w:pPr>
              <w:pStyle w:val="a4"/>
              <w:spacing w:line="276" w:lineRule="auto"/>
              <w:ind w:firstLine="0"/>
              <w:rPr>
                <w:sz w:val="20"/>
                <w:szCs w:val="20"/>
              </w:rPr>
            </w:pPr>
          </w:p>
        </w:tc>
      </w:tr>
      <w:tr w:rsidR="00C1673E" w:rsidRPr="00822064" w14:paraId="024D8CE0" w14:textId="77777777" w:rsidTr="00305FF9">
        <w:trPr>
          <w:gridAfter w:val="1"/>
          <w:wAfter w:w="4" w:type="pct"/>
        </w:trPr>
        <w:tc>
          <w:tcPr>
            <w:tcW w:w="1331" w:type="pct"/>
          </w:tcPr>
          <w:p w14:paraId="1979934E" w14:textId="77777777" w:rsidR="00C1673E" w:rsidRPr="00822064" w:rsidRDefault="00C1673E" w:rsidP="00305FF9">
            <w:pPr>
              <w:pStyle w:val="a4"/>
              <w:spacing w:line="276" w:lineRule="auto"/>
              <w:ind w:firstLine="0"/>
              <w:rPr>
                <w:sz w:val="20"/>
                <w:szCs w:val="20"/>
              </w:rPr>
            </w:pPr>
            <w:r w:rsidRPr="00822064">
              <w:rPr>
                <w:sz w:val="20"/>
                <w:szCs w:val="20"/>
              </w:rPr>
              <w:t>средство социализации</w:t>
            </w:r>
          </w:p>
        </w:tc>
        <w:tc>
          <w:tcPr>
            <w:tcW w:w="3665" w:type="pct"/>
            <w:gridSpan w:val="3"/>
            <w:vMerge w:val="restart"/>
          </w:tcPr>
          <w:p w14:paraId="6814D573" w14:textId="77777777" w:rsidR="00C1673E" w:rsidRPr="00822064" w:rsidRDefault="00C1673E" w:rsidP="00305FF9">
            <w:pPr>
              <w:pStyle w:val="a4"/>
              <w:spacing w:line="276" w:lineRule="auto"/>
              <w:ind w:firstLine="0"/>
              <w:rPr>
                <w:sz w:val="20"/>
                <w:szCs w:val="20"/>
              </w:rPr>
            </w:pPr>
            <w:r w:rsidRPr="00822064">
              <w:rPr>
                <w:b/>
                <w:bCs/>
                <w:sz w:val="20"/>
                <w:szCs w:val="20"/>
              </w:rPr>
              <w:t>Социальная –</w:t>
            </w:r>
            <w:r w:rsidRPr="00822064">
              <w:rPr>
                <w:sz w:val="20"/>
                <w:szCs w:val="20"/>
              </w:rPr>
              <w:t xml:space="preserve"> обеспечение достойного уровня жизни работников</w:t>
            </w:r>
          </w:p>
        </w:tc>
      </w:tr>
      <w:tr w:rsidR="00C1673E" w:rsidRPr="00822064" w14:paraId="661F1FFC" w14:textId="77777777" w:rsidTr="00305FF9">
        <w:trPr>
          <w:gridAfter w:val="1"/>
          <w:wAfter w:w="4" w:type="pct"/>
        </w:trPr>
        <w:tc>
          <w:tcPr>
            <w:tcW w:w="1331" w:type="pct"/>
          </w:tcPr>
          <w:p w14:paraId="742216A8" w14:textId="77777777" w:rsidR="00C1673E" w:rsidRPr="00822064" w:rsidRDefault="00C1673E" w:rsidP="00305FF9">
            <w:pPr>
              <w:pStyle w:val="a4"/>
              <w:spacing w:line="276" w:lineRule="auto"/>
              <w:ind w:firstLine="0"/>
              <w:rPr>
                <w:sz w:val="20"/>
                <w:szCs w:val="20"/>
              </w:rPr>
            </w:pPr>
            <w:r w:rsidRPr="00822064">
              <w:rPr>
                <w:sz w:val="20"/>
                <w:szCs w:val="20"/>
              </w:rPr>
              <w:lastRenderedPageBreak/>
              <w:t>способ самореализации личности</w:t>
            </w:r>
          </w:p>
        </w:tc>
        <w:tc>
          <w:tcPr>
            <w:tcW w:w="3665" w:type="pct"/>
            <w:gridSpan w:val="3"/>
            <w:vMerge/>
          </w:tcPr>
          <w:p w14:paraId="5ACC2E75" w14:textId="77777777" w:rsidR="00C1673E" w:rsidRPr="00822064" w:rsidRDefault="00C1673E" w:rsidP="00305FF9">
            <w:pPr>
              <w:pStyle w:val="a4"/>
              <w:spacing w:line="276" w:lineRule="auto"/>
              <w:ind w:firstLine="0"/>
              <w:rPr>
                <w:sz w:val="20"/>
                <w:szCs w:val="20"/>
              </w:rPr>
            </w:pPr>
          </w:p>
        </w:tc>
      </w:tr>
      <w:tr w:rsidR="00C1673E" w:rsidRPr="00822064" w14:paraId="20BD6A01" w14:textId="77777777" w:rsidTr="00305FF9">
        <w:trPr>
          <w:gridAfter w:val="1"/>
          <w:wAfter w:w="4" w:type="pct"/>
        </w:trPr>
        <w:tc>
          <w:tcPr>
            <w:tcW w:w="1331" w:type="pct"/>
          </w:tcPr>
          <w:p w14:paraId="531AEC73" w14:textId="77777777" w:rsidR="00C1673E" w:rsidRPr="00822064" w:rsidRDefault="00C1673E" w:rsidP="00305FF9">
            <w:pPr>
              <w:pStyle w:val="a4"/>
              <w:spacing w:line="276" w:lineRule="auto"/>
              <w:ind w:firstLine="0"/>
              <w:rPr>
                <w:sz w:val="20"/>
                <w:szCs w:val="20"/>
              </w:rPr>
            </w:pPr>
            <w:r w:rsidRPr="00822064">
              <w:rPr>
                <w:sz w:val="20"/>
                <w:szCs w:val="20"/>
              </w:rPr>
              <w:t>основа обеспечения и повышения конкурентоспособности работника</w:t>
            </w:r>
          </w:p>
        </w:tc>
        <w:tc>
          <w:tcPr>
            <w:tcW w:w="3665" w:type="pct"/>
            <w:gridSpan w:val="3"/>
          </w:tcPr>
          <w:p w14:paraId="4AEDD2D1" w14:textId="77777777" w:rsidR="00C1673E" w:rsidRPr="00822064" w:rsidRDefault="00C1673E" w:rsidP="00305FF9">
            <w:pPr>
              <w:pStyle w:val="a4"/>
              <w:spacing w:line="276" w:lineRule="auto"/>
              <w:ind w:firstLine="0"/>
              <w:rPr>
                <w:sz w:val="20"/>
                <w:szCs w:val="20"/>
              </w:rPr>
            </w:pPr>
            <w:r w:rsidRPr="00822064">
              <w:rPr>
                <w:b/>
                <w:bCs/>
                <w:sz w:val="20"/>
                <w:szCs w:val="20"/>
              </w:rPr>
              <w:t>Стимулирующая –</w:t>
            </w:r>
            <w:r w:rsidRPr="00822064">
              <w:rPr>
                <w:sz w:val="20"/>
                <w:szCs w:val="20"/>
              </w:rPr>
              <w:t xml:space="preserve"> заинтересованность в повышении профессионального мастерства работника</w:t>
            </w:r>
          </w:p>
        </w:tc>
      </w:tr>
    </w:tbl>
    <w:p w14:paraId="1D98662E" w14:textId="2F641281" w:rsidR="00C1673E" w:rsidRDefault="00C1673E" w:rsidP="00C1673E">
      <w:pPr>
        <w:pStyle w:val="aff5"/>
      </w:pPr>
      <w:r>
        <w:t xml:space="preserve">Составлено по: </w:t>
      </w:r>
      <w:r w:rsidRPr="006B4AB4">
        <w:t xml:space="preserve">Яковлева Т. Н. Анализ функций рынка труда как условие его институционального совершенствования // </w:t>
      </w:r>
      <w:r>
        <w:t xml:space="preserve">Вестник УГАТУ. </w:t>
      </w:r>
      <w:r w:rsidRPr="006B4AB4">
        <w:t>2006. №4</w:t>
      </w:r>
    </w:p>
    <w:p w14:paraId="1B04F6FD" w14:textId="35563DFB" w:rsidR="00FF0DEC" w:rsidRDefault="00FF0DEC" w:rsidP="00C1673E">
      <w:pPr>
        <w:pStyle w:val="a4"/>
        <w:rPr>
          <w:highlight w:val="yellow"/>
        </w:rPr>
      </w:pPr>
    </w:p>
    <w:p w14:paraId="0684521C" w14:textId="77777777" w:rsidR="007F336C" w:rsidRDefault="007F336C" w:rsidP="007F336C">
      <w:pPr>
        <w:pStyle w:val="a4"/>
      </w:pPr>
      <w:r w:rsidRPr="000C4B70">
        <w:t>В научной литературе понятие государственного регулирования раскрывается в общеэкономическом смысле или детализируется в соответствии с направлением экономической мысли либо исходя из сферы и функций регулирования. А.В. Клименко опираясь на опыт изучения данной тематики в России и за рубежом, говорит о том, что довольно часто государственное регулирование и государственное управление рассматриваются как</w:t>
      </w:r>
      <w:r>
        <w:t> </w:t>
      </w:r>
      <w:r w:rsidRPr="000C4B70">
        <w:t>синонимичные понятия, хотя на практике можно встретить их разделение в силу использования разных методов</w:t>
      </w:r>
      <w:r w:rsidRPr="000C4B70">
        <w:rPr>
          <w:rStyle w:val="af1"/>
        </w:rPr>
        <w:footnoteReference w:id="9"/>
      </w:r>
      <w:r w:rsidRPr="000C4B70">
        <w:t>. Под государственным регулированием автор понимает «…</w:t>
      </w:r>
      <w:r>
        <w:t> </w:t>
      </w:r>
      <w:r w:rsidRPr="000C4B70">
        <w:t>комплекс мер административного, нормативно-правового воздействия государства на различные сферы экономики и общества для достижения общественной значимых целей, включая цели обеспечения безопасности, справедливости и защиты прав граждан»</w:t>
      </w:r>
      <w:r w:rsidRPr="000C4B70">
        <w:rPr>
          <w:rStyle w:val="af1"/>
        </w:rPr>
        <w:footnoteReference w:id="10"/>
      </w:r>
      <w:r w:rsidRPr="000C4B70">
        <w:t xml:space="preserve">. В более узком смысле «…под государственным регулированием экономики понимается устранение или компенсация провалов рынка, </w:t>
      </w:r>
      <w:proofErr w:type="gramStart"/>
      <w:r w:rsidRPr="000C4B70">
        <w:t>т.е.</w:t>
      </w:r>
      <w:proofErr w:type="gramEnd"/>
      <w:r w:rsidRPr="000C4B70">
        <w:t xml:space="preserve"> управление институциональной средой, установление и контроль соблюдения норм и правил»</w:t>
      </w:r>
      <w:r w:rsidRPr="000C4B70">
        <w:rPr>
          <w:rStyle w:val="af1"/>
        </w:rPr>
        <w:footnoteReference w:id="11"/>
      </w:r>
      <w:r w:rsidRPr="000C4B70">
        <w:t>.</w:t>
      </w:r>
      <w:r>
        <w:t xml:space="preserve"> </w:t>
      </w:r>
    </w:p>
    <w:p w14:paraId="071B6E76" w14:textId="37A5C618" w:rsidR="007F336C" w:rsidRPr="00B44A1A" w:rsidRDefault="007F336C" w:rsidP="007F336C">
      <w:pPr>
        <w:pStyle w:val="a4"/>
      </w:pPr>
      <w:r w:rsidRPr="00B44A1A">
        <w:t>Государственное регулирование рынка труда представляет собой сложный механизм взаимодействия трех основных субъектов, направленных на создание условий для развития экономики и поддержания уровня занятости</w:t>
      </w:r>
      <w:r w:rsidR="00B44A1A">
        <w:t xml:space="preserve"> (см. </w:t>
      </w:r>
      <w:r w:rsidR="00B44A1A">
        <w:fldChar w:fldCharType="begin"/>
      </w:r>
      <w:r w:rsidR="00B44A1A">
        <w:instrText xml:space="preserve"> REF р111 \h </w:instrText>
      </w:r>
      <w:r w:rsidR="00B44A1A">
        <w:fldChar w:fldCharType="separate"/>
      </w:r>
      <w:r w:rsidR="00B44A1A" w:rsidRPr="00B44A1A">
        <w:rPr>
          <w:rStyle w:val="affff5"/>
          <w:i w:val="0"/>
          <w:iCs w:val="0"/>
        </w:rPr>
        <w:t>Рис.1.</w:t>
      </w:r>
      <w:r w:rsidR="00B44A1A">
        <w:rPr>
          <w:rStyle w:val="affff5"/>
          <w:i w:val="0"/>
          <w:iCs w:val="0"/>
          <w:noProof/>
        </w:rPr>
        <w:t>1</w:t>
      </w:r>
      <w:r w:rsidR="00B44A1A">
        <w:fldChar w:fldCharType="end"/>
      </w:r>
      <w:r w:rsidR="00B44A1A">
        <w:t>)</w:t>
      </w:r>
      <w:r w:rsidRPr="00B44A1A">
        <w:t xml:space="preserve">. В основе регулирования рынка труда лежат одновременно и рыночные механизмы и методы государственного регулирования. Субъектами государственного регулирования рынка труда выступают работодатели и их ассоциации, работники и профсоюзы, а также органы государственной и местной власти. последние представлены широкой сетью органов власти, учреждений и служб, которые будут рассмотрены ниже. Цель государственного регулирования рынка труда состоит в поддержании </w:t>
      </w:r>
      <w:r w:rsidRPr="00B44A1A">
        <w:lastRenderedPageBreak/>
        <w:t xml:space="preserve">определенного уровня занятости населения, при этом важно также качество данной занятости (условия труда, производительность труда, предоставление обязательных социальных гарантий, защита прав работников и </w:t>
      </w:r>
      <w:proofErr w:type="gramStart"/>
      <w:r w:rsidRPr="00B44A1A">
        <w:t>т.д.</w:t>
      </w:r>
      <w:proofErr w:type="gramEnd"/>
      <w:r w:rsidRPr="00B44A1A">
        <w:t xml:space="preserve">).   </w:t>
      </w:r>
    </w:p>
    <w:p w14:paraId="489490D0" w14:textId="77777777" w:rsidR="007F336C" w:rsidRPr="00B44A1A" w:rsidRDefault="007F336C" w:rsidP="00C1673E">
      <w:pPr>
        <w:pStyle w:val="a4"/>
      </w:pPr>
    </w:p>
    <w:p w14:paraId="01FC6F1C" w14:textId="77777777" w:rsidR="007F336C" w:rsidRPr="00B44A1A" w:rsidRDefault="007F336C" w:rsidP="007F336C">
      <w:pPr>
        <w:pStyle w:val="a4"/>
        <w:keepNext/>
        <w:jc w:val="center"/>
      </w:pPr>
      <w:r w:rsidRPr="00B44A1A">
        <w:rPr>
          <w:noProof/>
        </w:rPr>
        <w:drawing>
          <wp:inline distT="0" distB="0" distL="0" distR="0" wp14:anchorId="52041CD8" wp14:editId="02D37BD7">
            <wp:extent cx="5696853" cy="3543300"/>
            <wp:effectExtent l="0" t="0" r="0" b="0"/>
            <wp:docPr id="126" name="Рисунок 125">
              <a:extLst xmlns:a="http://schemas.openxmlformats.org/drawingml/2006/main">
                <a:ext uri="{FF2B5EF4-FFF2-40B4-BE49-F238E27FC236}">
                  <a16:creationId xmlns:a16="http://schemas.microsoft.com/office/drawing/2014/main" id="{2DA969B7-78E3-4323-9D57-322E4111A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Рисунок 125">
                      <a:extLst>
                        <a:ext uri="{FF2B5EF4-FFF2-40B4-BE49-F238E27FC236}">
                          <a16:creationId xmlns:a16="http://schemas.microsoft.com/office/drawing/2014/main" id="{2DA969B7-78E3-4323-9D57-322E4111A9C6}"/>
                        </a:ext>
                      </a:extLst>
                    </pic:cNvPr>
                    <pic:cNvPicPr>
                      <a:picLocks noChangeAspect="1"/>
                    </pic:cNvPicPr>
                  </pic:nvPicPr>
                  <pic:blipFill>
                    <a:blip r:embed="rId8"/>
                    <a:stretch>
                      <a:fillRect/>
                    </a:stretch>
                  </pic:blipFill>
                  <pic:spPr>
                    <a:xfrm>
                      <a:off x="0" y="0"/>
                      <a:ext cx="5716221" cy="3555346"/>
                    </a:xfrm>
                    <a:prstGeom prst="rect">
                      <a:avLst/>
                    </a:prstGeom>
                  </pic:spPr>
                </pic:pic>
              </a:graphicData>
            </a:graphic>
          </wp:inline>
        </w:drawing>
      </w:r>
    </w:p>
    <w:p w14:paraId="4C3F3B1F" w14:textId="1D769002" w:rsidR="007F336C" w:rsidRPr="00B44A1A" w:rsidRDefault="007F336C" w:rsidP="007F336C">
      <w:pPr>
        <w:pStyle w:val="af2"/>
        <w:jc w:val="center"/>
      </w:pPr>
      <w:bookmarkStart w:id="8" w:name="р111"/>
      <w:bookmarkStart w:id="9" w:name="р13"/>
      <w:r w:rsidRPr="00B44A1A">
        <w:rPr>
          <w:rStyle w:val="affff5"/>
          <w:i/>
          <w:iCs/>
        </w:rPr>
        <w:t>Рис.1.</w:t>
      </w:r>
      <w:r w:rsidRPr="00B44A1A">
        <w:rPr>
          <w:rStyle w:val="affff5"/>
          <w:i/>
          <w:iCs/>
        </w:rPr>
        <w:fldChar w:fldCharType="begin"/>
      </w:r>
      <w:r w:rsidRPr="00B44A1A">
        <w:rPr>
          <w:rStyle w:val="affff5"/>
          <w:i/>
          <w:iCs/>
        </w:rPr>
        <w:instrText xml:space="preserve"> SEQ Рис. \* ARABIC </w:instrText>
      </w:r>
      <w:r w:rsidRPr="00B44A1A">
        <w:rPr>
          <w:rStyle w:val="affff5"/>
          <w:i/>
          <w:iCs/>
        </w:rPr>
        <w:fldChar w:fldCharType="separate"/>
      </w:r>
      <w:r w:rsidR="00B44A1A">
        <w:rPr>
          <w:rStyle w:val="affff5"/>
          <w:i/>
          <w:iCs/>
          <w:noProof/>
        </w:rPr>
        <w:t>1</w:t>
      </w:r>
      <w:r w:rsidRPr="00B44A1A">
        <w:rPr>
          <w:rStyle w:val="affff5"/>
          <w:i/>
          <w:iCs/>
        </w:rPr>
        <w:fldChar w:fldCharType="end"/>
      </w:r>
      <w:bookmarkEnd w:id="8"/>
      <w:r w:rsidRPr="00B44A1A">
        <w:rPr>
          <w:rStyle w:val="affff5"/>
          <w:i/>
          <w:iCs/>
        </w:rPr>
        <w:t>.</w:t>
      </w:r>
      <w:bookmarkEnd w:id="9"/>
      <w:r w:rsidRPr="00B44A1A">
        <w:t xml:space="preserve"> </w:t>
      </w:r>
      <w:r w:rsidRPr="00B44A1A">
        <w:rPr>
          <w:rStyle w:val="aff4"/>
          <w:i w:val="0"/>
          <w:iCs w:val="0"/>
        </w:rPr>
        <w:t>Общая схема процессов государственного регулирования рынка труда</w:t>
      </w:r>
    </w:p>
    <w:p w14:paraId="30CBE5B6" w14:textId="77777777" w:rsidR="007F336C" w:rsidRPr="00B44A1A" w:rsidRDefault="007F336C" w:rsidP="007F336C">
      <w:pPr>
        <w:pStyle w:val="aff7"/>
      </w:pPr>
      <w:r w:rsidRPr="00B44A1A">
        <w:t>Составлено по: Вишнякова В. А. Роль государства в регулировании занятости населения в экономической системе общества //Ученые записки Российского государственного социального университета. – 2012. – №. 2. – С. 64-69.</w:t>
      </w:r>
    </w:p>
    <w:p w14:paraId="1938529B" w14:textId="77777777" w:rsidR="007F336C" w:rsidRPr="004F6F25" w:rsidRDefault="007F336C" w:rsidP="007F336C">
      <w:pPr>
        <w:pStyle w:val="a4"/>
        <w:rPr>
          <w:sz w:val="18"/>
          <w:szCs w:val="18"/>
          <w:highlight w:val="yellow"/>
        </w:rPr>
      </w:pPr>
    </w:p>
    <w:p w14:paraId="77A85302" w14:textId="4B7391DA" w:rsidR="00C573AF" w:rsidRDefault="00915F29" w:rsidP="00915F29">
      <w:pPr>
        <w:pStyle w:val="a4"/>
      </w:pPr>
      <w:r>
        <w:t>Работники составляют основу рынка труда, поскольку располагают основным фактором производства на данном рынке – непосредственно трудом,</w:t>
      </w:r>
      <w:r w:rsidR="000F5903">
        <w:t xml:space="preserve"> формируя предложение рабочей силы и </w:t>
      </w:r>
      <w:r>
        <w:t>участвуя в</w:t>
      </w:r>
      <w:r w:rsidR="000F5903">
        <w:t xml:space="preserve"> процессе образования цены труда</w:t>
      </w:r>
      <w:r>
        <w:t xml:space="preserve">. </w:t>
      </w:r>
      <w:r w:rsidR="00980A9A">
        <w:t>П</w:t>
      </w:r>
      <w:r>
        <w:t xml:space="preserve">рофессиональные объединения </w:t>
      </w:r>
      <w:r w:rsidR="00980A9A">
        <w:t>создаются в</w:t>
      </w:r>
      <w:r w:rsidR="00483A4B">
        <w:t> </w:t>
      </w:r>
      <w:r w:rsidR="00980A9A">
        <w:t>целях защиты прав работников. Работодатели располагают средствами производства и</w:t>
      </w:r>
      <w:r w:rsidR="00483A4B">
        <w:t> </w:t>
      </w:r>
      <w:r w:rsidR="00980A9A">
        <w:t>формируют структуру</w:t>
      </w:r>
      <w:r w:rsidR="000F5903">
        <w:t xml:space="preserve"> спроса на рабочую силу и также оказывают влияние на ценообразование на рынке труда. Ассоциации </w:t>
      </w:r>
      <w:r w:rsidR="00C573AF">
        <w:t>работодателей реализуют множество функций, в том числе относящихся к регулированию вопросов условий труда, стратегического развития рынка труда отдельных отраслей и др. Органы государственной власти формируют институциональную среду для взаимодействия всех субъектов в целях сокращения трансакционных издержек. Функции рынка труда</w:t>
      </w:r>
      <w:r w:rsidR="00BF1A51">
        <w:t xml:space="preserve"> – экономическая, социальная и стимулирующая – относятся к деятельности всех субъектов. Все участники оказывают влияние на формирование структуры рынка и работу </w:t>
      </w:r>
      <w:r w:rsidR="00BF1A51">
        <w:lastRenderedPageBreak/>
        <w:t>институтов, таким образом, нельзя разделить общие функции между отдельными субъектами</w:t>
      </w:r>
      <w:r w:rsidR="00483A4B">
        <w:t xml:space="preserve"> (см. </w:t>
      </w:r>
      <w:r w:rsidR="00483A4B">
        <w:fldChar w:fldCharType="begin"/>
      </w:r>
      <w:r w:rsidR="00483A4B">
        <w:instrText xml:space="preserve"> REF р12нн \h </w:instrText>
      </w:r>
      <w:r w:rsidR="00483A4B">
        <w:fldChar w:fldCharType="separate"/>
      </w:r>
      <w:r w:rsidR="00483A4B">
        <w:t>Рис.1.</w:t>
      </w:r>
      <w:r w:rsidR="00483A4B">
        <w:rPr>
          <w:noProof/>
        </w:rPr>
        <w:t>2</w:t>
      </w:r>
      <w:r w:rsidR="00483A4B">
        <w:fldChar w:fldCharType="end"/>
      </w:r>
      <w:r w:rsidR="00483A4B">
        <w:t>)</w:t>
      </w:r>
      <w:r w:rsidR="00BF1A51">
        <w:t>.</w:t>
      </w:r>
    </w:p>
    <w:p w14:paraId="31A41751" w14:textId="77777777" w:rsidR="00BF1A51" w:rsidRDefault="00BF1A51" w:rsidP="00915F29">
      <w:pPr>
        <w:pStyle w:val="a4"/>
      </w:pPr>
    </w:p>
    <w:p w14:paraId="0913F7C8" w14:textId="77777777" w:rsidR="00915F29" w:rsidRDefault="00915F29" w:rsidP="00915F29">
      <w:pPr>
        <w:pStyle w:val="a4"/>
        <w:keepNext/>
        <w:jc w:val="center"/>
      </w:pPr>
      <w:r w:rsidRPr="000C5153">
        <w:rPr>
          <w:noProof/>
        </w:rPr>
        <w:drawing>
          <wp:inline distT="0" distB="0" distL="0" distR="0" wp14:anchorId="54EA934D" wp14:editId="4621C3FE">
            <wp:extent cx="4905375" cy="2354991"/>
            <wp:effectExtent l="0" t="0" r="0" b="7620"/>
            <wp:docPr id="47" name="Рисунок 46">
              <a:extLst xmlns:a="http://schemas.openxmlformats.org/drawingml/2006/main">
                <a:ext uri="{FF2B5EF4-FFF2-40B4-BE49-F238E27FC236}">
                  <a16:creationId xmlns:a16="http://schemas.microsoft.com/office/drawing/2014/main" id="{D8397A2E-898C-4757-85CE-84EB6EA9D2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6">
                      <a:extLst>
                        <a:ext uri="{FF2B5EF4-FFF2-40B4-BE49-F238E27FC236}">
                          <a16:creationId xmlns:a16="http://schemas.microsoft.com/office/drawing/2014/main" id="{D8397A2E-898C-4757-85CE-84EB6EA9D2F0}"/>
                        </a:ext>
                      </a:extLst>
                    </pic:cNvPr>
                    <pic:cNvPicPr>
                      <a:picLocks noChangeAspect="1"/>
                    </pic:cNvPicPr>
                  </pic:nvPicPr>
                  <pic:blipFill>
                    <a:blip r:embed="rId9"/>
                    <a:stretch>
                      <a:fillRect/>
                    </a:stretch>
                  </pic:blipFill>
                  <pic:spPr>
                    <a:xfrm>
                      <a:off x="0" y="0"/>
                      <a:ext cx="4936258" cy="2369818"/>
                    </a:xfrm>
                    <a:prstGeom prst="rect">
                      <a:avLst/>
                    </a:prstGeom>
                  </pic:spPr>
                </pic:pic>
              </a:graphicData>
            </a:graphic>
          </wp:inline>
        </w:drawing>
      </w:r>
    </w:p>
    <w:p w14:paraId="5E155DB1" w14:textId="34BE9EBA" w:rsidR="00915F29" w:rsidRDefault="00915F29" w:rsidP="00915F29">
      <w:pPr>
        <w:pStyle w:val="affff4"/>
        <w:rPr>
          <w:rStyle w:val="aff4"/>
          <w:i w:val="0"/>
          <w:iCs w:val="0"/>
        </w:rPr>
      </w:pPr>
      <w:bookmarkStart w:id="10" w:name="р12н"/>
      <w:bookmarkStart w:id="11" w:name="р12нн"/>
      <w:r>
        <w:t>Рис.1.</w:t>
      </w:r>
      <w:fldSimple w:instr=" SEQ Рис. \* ARABIC ">
        <w:r w:rsidR="00B44A1A">
          <w:rPr>
            <w:noProof/>
          </w:rPr>
          <w:t>2</w:t>
        </w:r>
      </w:fldSimple>
      <w:bookmarkEnd w:id="10"/>
      <w:bookmarkEnd w:id="11"/>
      <w:r>
        <w:t xml:space="preserve">. </w:t>
      </w:r>
      <w:r w:rsidRPr="00A46117">
        <w:rPr>
          <w:rStyle w:val="aff4"/>
          <w:i w:val="0"/>
          <w:iCs w:val="0"/>
        </w:rPr>
        <w:t>Соотношение субъектов и функций рынка труда</w:t>
      </w:r>
    </w:p>
    <w:p w14:paraId="74B82551" w14:textId="77777777" w:rsidR="00915F29" w:rsidRDefault="00915F29" w:rsidP="00915F29">
      <w:pPr>
        <w:pStyle w:val="aff7"/>
        <w:rPr>
          <w:shd w:val="clear" w:color="auto" w:fill="FFFFFF"/>
        </w:rPr>
      </w:pPr>
      <w:r>
        <w:t xml:space="preserve">Составлено автором по: </w:t>
      </w:r>
      <w:r>
        <w:rPr>
          <w:shd w:val="clear" w:color="auto" w:fill="FFFFFF"/>
        </w:rPr>
        <w:t xml:space="preserve">Журавлева Г. и др. (ред.). Экономическая теория. Макроэкономика-1, 2. </w:t>
      </w:r>
      <w:proofErr w:type="spellStart"/>
      <w:r>
        <w:rPr>
          <w:shd w:val="clear" w:color="auto" w:fill="FFFFFF"/>
        </w:rPr>
        <w:t>Метаэкономика</w:t>
      </w:r>
      <w:proofErr w:type="spellEnd"/>
      <w:r>
        <w:rPr>
          <w:shd w:val="clear" w:color="auto" w:fill="FFFFFF"/>
        </w:rPr>
        <w:t xml:space="preserve">. Экономика трансформаций. – </w:t>
      </w:r>
      <w:proofErr w:type="spellStart"/>
      <w:r>
        <w:rPr>
          <w:shd w:val="clear" w:color="auto" w:fill="FFFFFF"/>
        </w:rPr>
        <w:t>Litres</w:t>
      </w:r>
      <w:proofErr w:type="spellEnd"/>
      <w:r>
        <w:rPr>
          <w:shd w:val="clear" w:color="auto" w:fill="FFFFFF"/>
        </w:rPr>
        <w:t>, 2017. С.217</w:t>
      </w:r>
    </w:p>
    <w:p w14:paraId="577C8258" w14:textId="77777777" w:rsidR="00915F29" w:rsidRPr="00A46117" w:rsidRDefault="00915F29" w:rsidP="00915F29">
      <w:pPr>
        <w:pStyle w:val="a4"/>
      </w:pPr>
    </w:p>
    <w:p w14:paraId="5A4AE314" w14:textId="1169185D" w:rsidR="00915F29" w:rsidRPr="00CD3066" w:rsidRDefault="00915F29" w:rsidP="00915F29">
      <w:pPr>
        <w:pStyle w:val="a4"/>
      </w:pPr>
      <w:r w:rsidRPr="00CD3066">
        <w:t>Инфраструктура рынка труда формируется благодаря деятельности органов власти, выполняющих функции установлени</w:t>
      </w:r>
      <w:r w:rsidR="00CD3066">
        <w:t>я</w:t>
      </w:r>
      <w:r w:rsidRPr="00CD3066">
        <w:t xml:space="preserve"> законодательных норм и контрол</w:t>
      </w:r>
      <w:r w:rsidR="00CD3066">
        <w:t>я</w:t>
      </w:r>
      <w:r w:rsidRPr="00CD3066">
        <w:t xml:space="preserve"> их реализации.</w:t>
      </w:r>
      <w:r w:rsidR="00CD3066">
        <w:t xml:space="preserve"> </w:t>
      </w:r>
      <w:r w:rsidRPr="00CD3066">
        <w:t>Органы государственной власти формируют «правила игры» - нормативно-правовую основу взаимодействия участников рынка труда</w:t>
      </w:r>
      <w:r w:rsidRPr="00CD3066">
        <w:rPr>
          <w:rStyle w:val="af1"/>
        </w:rPr>
        <w:footnoteReference w:id="12"/>
      </w:r>
      <w:r w:rsidRPr="00CD3066">
        <w:t xml:space="preserve">. </w:t>
      </w:r>
      <w:r w:rsidR="00CD3066">
        <w:t>О</w:t>
      </w:r>
      <w:r w:rsidRPr="00CD3066">
        <w:t>пределяя стратегические направления экономического и социального развития, органы государственной власти формулируют политику развития рынка труда, выраженную в документах стратегического планирования</w:t>
      </w:r>
      <w:r w:rsidRPr="00CD3066">
        <w:rPr>
          <w:rStyle w:val="af1"/>
        </w:rPr>
        <w:footnoteReference w:id="13"/>
      </w:r>
      <w:r w:rsidRPr="00CD3066">
        <w:t xml:space="preserve">. </w:t>
      </w:r>
    </w:p>
    <w:p w14:paraId="405BD905" w14:textId="637CF218" w:rsidR="008D13C9" w:rsidRPr="00B85883" w:rsidRDefault="00B85883" w:rsidP="00C1673E">
      <w:pPr>
        <w:pStyle w:val="a4"/>
      </w:pPr>
      <w:r>
        <w:t>Т</w:t>
      </w:r>
      <w:r w:rsidR="00DD7DCC" w:rsidRPr="00B85883">
        <w:t>ипология рынков труда</w:t>
      </w:r>
      <w:r w:rsidR="00056EA6" w:rsidRPr="00B85883">
        <w:t xml:space="preserve"> основана на</w:t>
      </w:r>
      <w:r w:rsidR="00361EF2" w:rsidRPr="00B85883">
        <w:t> </w:t>
      </w:r>
      <w:r w:rsidR="00056EA6" w:rsidRPr="00B85883">
        <w:t xml:space="preserve">выделении границ его </w:t>
      </w:r>
      <w:r w:rsidR="00361EF2" w:rsidRPr="00B85883">
        <w:t>функционирования и оценки в</w:t>
      </w:r>
      <w:r>
        <w:t> </w:t>
      </w:r>
      <w:r w:rsidR="00361EF2" w:rsidRPr="00B85883">
        <w:t>соответствии с тремя основными признаками, рассматриваемыми в научной литературе: административно-территориальный</w:t>
      </w:r>
      <w:r w:rsidR="00272FE4" w:rsidRPr="00B85883">
        <w:t xml:space="preserve"> признак</w:t>
      </w:r>
      <w:r w:rsidR="00361EF2" w:rsidRPr="00B85883">
        <w:t>, демографи</w:t>
      </w:r>
      <w:r w:rsidR="00272FE4" w:rsidRPr="00B85883">
        <w:t xml:space="preserve">ческие характеристики населения, отношение к фирме на рынке (см. </w:t>
      </w:r>
      <w:r w:rsidR="007F6FCA" w:rsidRPr="00B85883">
        <w:fldChar w:fldCharType="begin"/>
      </w:r>
      <w:r w:rsidR="007F6FCA" w:rsidRPr="00B85883">
        <w:instrText xml:space="preserve"> REF р11 \h </w:instrText>
      </w:r>
      <w:r w:rsidR="00441AB8" w:rsidRPr="00B85883">
        <w:instrText xml:space="preserve"> \* MERGEFORMAT </w:instrText>
      </w:r>
      <w:r w:rsidR="007F6FCA" w:rsidRPr="00B85883">
        <w:fldChar w:fldCharType="separate"/>
      </w:r>
      <w:r w:rsidR="00483A4B" w:rsidRPr="00B85883">
        <w:t>Рис.1.</w:t>
      </w:r>
      <w:r w:rsidR="00483A4B">
        <w:rPr>
          <w:noProof/>
        </w:rPr>
        <w:t>3</w:t>
      </w:r>
      <w:r w:rsidR="007F6FCA" w:rsidRPr="00B85883">
        <w:fldChar w:fldCharType="end"/>
      </w:r>
      <w:r w:rsidR="00272FE4" w:rsidRPr="00B85883">
        <w:t>).</w:t>
      </w:r>
      <w:r w:rsidR="008D13C9">
        <w:t xml:space="preserve"> </w:t>
      </w:r>
      <w:r w:rsidR="00B1605E">
        <w:t>Н</w:t>
      </w:r>
      <w:r w:rsidR="008D13C9">
        <w:t>а сегодняшний день построение классификаций</w:t>
      </w:r>
      <w:r w:rsidR="00B1605E">
        <w:t xml:space="preserve"> </w:t>
      </w:r>
      <w:r w:rsidR="008D13C9">
        <w:t>основано на практических результатах исследований</w:t>
      </w:r>
      <w:r w:rsidR="00B1605E">
        <w:t xml:space="preserve"> отдельных показателей или структур рынка труда</w:t>
      </w:r>
      <w:r w:rsidR="008D13C9">
        <w:t xml:space="preserve">, таким образом, </w:t>
      </w:r>
      <w:r w:rsidR="00B1605E">
        <w:t xml:space="preserve">теоретизация отходит на второй план. </w:t>
      </w:r>
    </w:p>
    <w:p w14:paraId="40A05433" w14:textId="77777777" w:rsidR="007D323A" w:rsidRPr="00B85883" w:rsidRDefault="00B372BF" w:rsidP="007D323A">
      <w:pPr>
        <w:pStyle w:val="a4"/>
        <w:keepNext/>
      </w:pPr>
      <w:r w:rsidRPr="00B85883">
        <w:rPr>
          <w:noProof/>
        </w:rPr>
        <w:lastRenderedPageBreak/>
        <w:drawing>
          <wp:inline distT="0" distB="0" distL="0" distR="0" wp14:anchorId="74536B5B" wp14:editId="12E374A8">
            <wp:extent cx="5429250" cy="3095625"/>
            <wp:effectExtent l="0" t="0" r="0" b="0"/>
            <wp:docPr id="1" name="Схема 1">
              <a:extLst xmlns:a="http://schemas.openxmlformats.org/drawingml/2006/main">
                <a:ext uri="{FF2B5EF4-FFF2-40B4-BE49-F238E27FC236}">
                  <a16:creationId xmlns:a16="http://schemas.microsoft.com/office/drawing/2014/main" id="{3916487D-BA48-43C8-8ECA-160CF4483A1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C6FB5C" w14:textId="523D4FA8" w:rsidR="00B372BF" w:rsidRPr="00B85883" w:rsidRDefault="007D323A" w:rsidP="007D323A">
      <w:pPr>
        <w:pStyle w:val="affff4"/>
        <w:rPr>
          <w:b/>
          <w:bCs/>
        </w:rPr>
      </w:pPr>
      <w:bookmarkStart w:id="12" w:name="р11"/>
      <w:r w:rsidRPr="00B85883">
        <w:t>Рис.1.</w:t>
      </w:r>
      <w:fldSimple w:instr=" SEQ Рис. \* ARABIC ">
        <w:r w:rsidR="00483A4B">
          <w:rPr>
            <w:noProof/>
          </w:rPr>
          <w:t>3</w:t>
        </w:r>
      </w:fldSimple>
      <w:bookmarkEnd w:id="12"/>
      <w:r w:rsidR="00BE0AB6" w:rsidRPr="00B85883">
        <w:rPr>
          <w:noProof/>
        </w:rPr>
        <w:t>.</w:t>
      </w:r>
      <w:r w:rsidRPr="00B85883">
        <w:t xml:space="preserve"> </w:t>
      </w:r>
      <w:r w:rsidR="00B372BF" w:rsidRPr="00B85883">
        <w:rPr>
          <w:rStyle w:val="aff4"/>
          <w:i w:val="0"/>
          <w:iCs w:val="0"/>
        </w:rPr>
        <w:t xml:space="preserve">Типология рынков труда в соответствии </w:t>
      </w:r>
      <w:r w:rsidR="00B372BF" w:rsidRPr="00B85883">
        <w:rPr>
          <w:rStyle w:val="aff4"/>
          <w:i w:val="0"/>
          <w:iCs w:val="0"/>
        </w:rPr>
        <w:br/>
        <w:t>с основными признаками разделения</w:t>
      </w:r>
    </w:p>
    <w:p w14:paraId="6DFFFB3E" w14:textId="56D33356" w:rsidR="00441AB8" w:rsidRPr="00C6643F" w:rsidRDefault="00B372BF" w:rsidP="00441AB8">
      <w:pPr>
        <w:pStyle w:val="aff7"/>
        <w:rPr>
          <w:shd w:val="clear" w:color="auto" w:fill="FFFFFF"/>
        </w:rPr>
      </w:pPr>
      <w:r w:rsidRPr="00B85883">
        <w:t xml:space="preserve">Составлено автором по: </w:t>
      </w:r>
      <w:proofErr w:type="spellStart"/>
      <w:r w:rsidR="00B1605E">
        <w:rPr>
          <w:shd w:val="clear" w:color="auto" w:fill="FFFFFF"/>
        </w:rPr>
        <w:t>Гимпельсон</w:t>
      </w:r>
      <w:proofErr w:type="spellEnd"/>
      <w:r w:rsidR="00B1605E">
        <w:rPr>
          <w:shd w:val="clear" w:color="auto" w:fill="FFFFFF"/>
        </w:rPr>
        <w:t xml:space="preserve"> В. Е., Зудина А. А. Демографические проблемы рынка труда //</w:t>
      </w:r>
      <w:proofErr w:type="spellStart"/>
      <w:r w:rsidR="00B1605E">
        <w:rPr>
          <w:shd w:val="clear" w:color="auto" w:fill="FFFFFF"/>
        </w:rPr>
        <w:t>Демоскоп</w:t>
      </w:r>
      <w:proofErr w:type="spellEnd"/>
      <w:r w:rsidR="00B1605E">
        <w:rPr>
          <w:shd w:val="clear" w:color="auto" w:fill="FFFFFF"/>
        </w:rPr>
        <w:t xml:space="preserve"> </w:t>
      </w:r>
      <w:proofErr w:type="spellStart"/>
      <w:r w:rsidR="00B1605E">
        <w:rPr>
          <w:shd w:val="clear" w:color="auto" w:fill="FFFFFF"/>
        </w:rPr>
        <w:t>Weekly</w:t>
      </w:r>
      <w:proofErr w:type="spellEnd"/>
      <w:r w:rsidR="00B1605E">
        <w:rPr>
          <w:shd w:val="clear" w:color="auto" w:fill="FFFFFF"/>
        </w:rPr>
        <w:t>. – 2017. – №. 729-730. – С. 2.</w:t>
      </w:r>
    </w:p>
    <w:p w14:paraId="2345EC8B" w14:textId="77777777" w:rsidR="00441AB8" w:rsidRPr="00B85883" w:rsidRDefault="00441AB8" w:rsidP="00441AB8">
      <w:pPr>
        <w:pStyle w:val="a4"/>
      </w:pPr>
    </w:p>
    <w:p w14:paraId="662EEF7D" w14:textId="38924648" w:rsidR="00FB0B68" w:rsidRPr="00B85883" w:rsidRDefault="00272FE4" w:rsidP="00FB0B68">
      <w:pPr>
        <w:pStyle w:val="a4"/>
      </w:pPr>
      <w:r w:rsidRPr="00B85883">
        <w:t>Д</w:t>
      </w:r>
      <w:r w:rsidR="00C1673E" w:rsidRPr="00B85883">
        <w:t xml:space="preserve">еление </w:t>
      </w:r>
      <w:r w:rsidRPr="00B85883">
        <w:t xml:space="preserve">на основании административно-территориального признака </w:t>
      </w:r>
      <w:r w:rsidR="00C1673E" w:rsidRPr="00B85883">
        <w:t>соотносится с принципами организации работы государственных и муниципальных органов власти и используется для формирования четкой системы управления и реализаций функций соответствующих органов власти. Такой подход чаще используется для описания миграционных тенденций и принципов трансформации экономики</w:t>
      </w:r>
      <w:r w:rsidR="009F026C" w:rsidRPr="00B85883">
        <w:t xml:space="preserve">. </w:t>
      </w:r>
      <w:r w:rsidR="001E470A">
        <w:t>Р</w:t>
      </w:r>
      <w:r w:rsidR="00FB0B68" w:rsidRPr="00B85883">
        <w:t xml:space="preserve">егиональный рынок труда </w:t>
      </w:r>
      <w:r w:rsidR="001E470A">
        <w:t>«… представляет собой территориальную систему трудовых отношений, функционирующую с учетом специфики природных условий, климата, сырьевых ресурсов, структуры экономики, экономически активного населения данной территории, сформировавшегося уровня и структуры занятости, обусловленных специализацией и комплексностью территориальной экономической системы»</w:t>
      </w:r>
      <w:r w:rsidR="001E470A">
        <w:rPr>
          <w:rStyle w:val="af1"/>
        </w:rPr>
        <w:footnoteReference w:id="14"/>
      </w:r>
      <w:r w:rsidR="001E470A">
        <w:t>.</w:t>
      </w:r>
      <w:r w:rsidR="00FB0B68" w:rsidRPr="00B85883">
        <w:t xml:space="preserve"> В России его границы совпадают с границами установленных в Конституции РФ субъектов. </w:t>
      </w:r>
    </w:p>
    <w:p w14:paraId="6392E02C" w14:textId="4AE563D6" w:rsidR="009F026C" w:rsidRPr="00B85883" w:rsidRDefault="009F026C" w:rsidP="00C8594E">
      <w:pPr>
        <w:pStyle w:val="a4"/>
      </w:pPr>
      <w:r w:rsidRPr="00B85883">
        <w:t xml:space="preserve">Далее </w:t>
      </w:r>
      <w:r w:rsidR="00665323" w:rsidRPr="00B85883">
        <w:t>в</w:t>
      </w:r>
      <w:r w:rsidRPr="00B85883">
        <w:t xml:space="preserve"> зависимости от конкретных нужд исследования возможно разделение участников рынка труда (работников) по половозрастным категориям, уровню образования, материальному достатку и др.</w:t>
      </w:r>
      <w:r w:rsidRPr="00B85883">
        <w:rPr>
          <w:rStyle w:val="af1"/>
        </w:rPr>
        <w:footnoteReference w:id="15"/>
      </w:r>
      <w:r w:rsidR="00C8594E">
        <w:t xml:space="preserve">, что позволяет </w:t>
      </w:r>
      <w:r w:rsidRPr="00B85883">
        <w:t xml:space="preserve">рассматривать не только занятых, но и безработных, экономически активное или экономически не активное население. </w:t>
      </w:r>
    </w:p>
    <w:p w14:paraId="6EFEF14E" w14:textId="1E325B76" w:rsidR="00FB3EBA" w:rsidRPr="00B85883" w:rsidRDefault="009F026C" w:rsidP="00C1673E">
      <w:pPr>
        <w:pStyle w:val="a4"/>
      </w:pPr>
      <w:r w:rsidRPr="00B85883">
        <w:lastRenderedPageBreak/>
        <w:t>Относительно функционирования на рынке фирмы выделяют</w:t>
      </w:r>
      <w:r w:rsidR="00C1673E" w:rsidRPr="00B85883">
        <w:t xml:space="preserve"> внутренний и внешний рынки труда. Внешний рынок труда включает все множество работников и фирм, заинтересованных в</w:t>
      </w:r>
      <w:r w:rsidRPr="00B85883">
        <w:t> </w:t>
      </w:r>
      <w:r w:rsidR="00C1673E" w:rsidRPr="00B85883">
        <w:t xml:space="preserve">удовлетворении собственных экономических потребностей. При трудоустройстве предложение труда работника становится равным нулю, таким образом, индивид перестает быть частью внешнего рынка труда. Это справедливо и для ситуации со спросом фирм на работников. Трудоустроенные граждане и полностью функционирующие фирмы относятся к внутреннему рынку труда. </w:t>
      </w:r>
      <w:r w:rsidR="0076005E">
        <w:t xml:space="preserve">Данная типология используется органами исполнительной власти в рамках формирования проводимой политики </w:t>
      </w:r>
      <w:r w:rsidR="004362DF">
        <w:t xml:space="preserve">по регулированию занятости и безработицы на рынке труда. </w:t>
      </w:r>
    </w:p>
    <w:p w14:paraId="1F2247A7" w14:textId="1ACB6317" w:rsidR="00AD71E0" w:rsidRDefault="00AD71E0" w:rsidP="00C1673E">
      <w:pPr>
        <w:pStyle w:val="a4"/>
      </w:pPr>
      <w:r w:rsidRPr="00B85883">
        <w:t>Таким образом, наличие отдельных типов рынка труда упрощает аналитическую работу по</w:t>
      </w:r>
      <w:r w:rsidR="00FB3EBA" w:rsidRPr="00B85883">
        <w:t> </w:t>
      </w:r>
      <w:r w:rsidRPr="00B85883">
        <w:t>их изучению.</w:t>
      </w:r>
      <w:r w:rsidR="00FB3EBA" w:rsidRPr="00B85883">
        <w:t xml:space="preserve"> Необходимо добавить, что административно-территориальное деление является довольно гибким фактором, способным объединить остальные признаки данной типологии. Так,</w:t>
      </w:r>
      <w:r w:rsidR="00D01E2F" w:rsidRPr="00B85883">
        <w:t> </w:t>
      </w:r>
      <w:r w:rsidR="00FB3EBA" w:rsidRPr="00B85883">
        <w:t>например, возможно рассмотрение демографических групп в рамках регионального рынка труда</w:t>
      </w:r>
      <w:r w:rsidR="00D01E2F" w:rsidRPr="00B85883">
        <w:t xml:space="preserve"> или же внутрифирменный рынок труда международной корпорации. </w:t>
      </w:r>
    </w:p>
    <w:p w14:paraId="5AB6144A" w14:textId="347E2625" w:rsidR="00916ACE" w:rsidRPr="00D01E2F" w:rsidRDefault="00916ACE" w:rsidP="00916ACE">
      <w:pPr>
        <w:pStyle w:val="a4"/>
      </w:pPr>
      <w:r w:rsidRPr="00D01E2F">
        <w:t>Существует множество подходов к изучению рынка труда, затрагивающих различные стороны объекта исследования. Примерами различных походов являются институциональный, исторический, системно-управленческий</w:t>
      </w:r>
      <w:r w:rsidR="0010610A">
        <w:t xml:space="preserve"> и др.</w:t>
      </w:r>
      <w:r w:rsidRPr="00D01E2F">
        <w:t xml:space="preserve"> В рамках данных направлений принято выделять отдельные системообразующие стороны объекта</w:t>
      </w:r>
      <w:r w:rsidRPr="00D01E2F">
        <w:rPr>
          <w:rStyle w:val="af1"/>
          <w:sz w:val="25"/>
          <w:szCs w:val="25"/>
        </w:rPr>
        <w:footnoteReference w:id="16"/>
      </w:r>
      <w:r w:rsidRPr="00D01E2F">
        <w:t>.</w:t>
      </w:r>
      <w:r w:rsidR="004362DF" w:rsidRPr="004362DF">
        <w:t xml:space="preserve"> </w:t>
      </w:r>
      <w:r w:rsidR="0010610A">
        <w:t xml:space="preserve">Системный подход позволяет </w:t>
      </w:r>
      <w:r w:rsidR="008A5B63">
        <w:t>учесть множество взаимосвязанных элементов, составляющих сложную структуру рынка труда.</w:t>
      </w:r>
      <w:r w:rsidR="00AD65CE">
        <w:t xml:space="preserve"> О</w:t>
      </w:r>
      <w:r w:rsidRPr="00D01E2F">
        <w:t xml:space="preserve">собенностью системного подхода является </w:t>
      </w:r>
      <w:proofErr w:type="spellStart"/>
      <w:r w:rsidRPr="00D01E2F">
        <w:t>междисциплинарность</w:t>
      </w:r>
      <w:proofErr w:type="spellEnd"/>
      <w:r w:rsidRPr="00D01E2F">
        <w:t>, что позволяет применять различные методы в исследовании конкретного объекта. Так</w:t>
      </w:r>
      <w:r>
        <w:t> </w:t>
      </w:r>
      <w:r w:rsidRPr="00D01E2F">
        <w:t>использование математического аппарата позволяет улучшить качество прогнозирования</w:t>
      </w:r>
      <w:r w:rsidR="00AD65CE">
        <w:t>,</w:t>
      </w:r>
      <w:r w:rsidRPr="00D01E2F">
        <w:t xml:space="preserve"> а,</w:t>
      </w:r>
      <w:r w:rsidR="00AD65CE">
        <w:t xml:space="preserve"> </w:t>
      </w:r>
      <w:r w:rsidRPr="00D01E2F">
        <w:t>например, социологические исследования позволяют по-новому взглянуть на трансформации рынка труда</w:t>
      </w:r>
      <w:r w:rsidR="00AD65CE" w:rsidRPr="00D01E2F">
        <w:rPr>
          <w:rStyle w:val="af1"/>
          <w:sz w:val="25"/>
          <w:szCs w:val="25"/>
        </w:rPr>
        <w:footnoteReference w:id="17"/>
      </w:r>
      <w:r w:rsidR="00440001">
        <w:t xml:space="preserve">. </w:t>
      </w:r>
    </w:p>
    <w:p w14:paraId="034E88EA" w14:textId="1110C6D8" w:rsidR="00F62BFE" w:rsidRPr="00D01E2F" w:rsidRDefault="00916ACE" w:rsidP="00F62BFE">
      <w:pPr>
        <w:pStyle w:val="a4"/>
      </w:pPr>
      <w:r w:rsidRPr="00D01E2F">
        <w:t>Изучение рынка труда</w:t>
      </w:r>
      <w:r w:rsidR="00AD65CE">
        <w:t>, с точки зрения системного подхода,</w:t>
      </w:r>
      <w:r w:rsidRPr="00D01E2F">
        <w:t xml:space="preserve"> представляет собой переход от</w:t>
      </w:r>
      <w:r w:rsidR="00AD65CE">
        <w:t> </w:t>
      </w:r>
      <w:r w:rsidRPr="00D01E2F">
        <w:t>общего к частному, когда объектом исследования становятся отдельные составляющие рынка труда в силу сложности данного понятия, что подтверждается наличием разных подходов к</w:t>
      </w:r>
      <w:r w:rsidR="00AD65CE">
        <w:t> </w:t>
      </w:r>
      <w:r w:rsidRPr="00D01E2F">
        <w:t xml:space="preserve">определению «рынок труда». Рассмотрение характера взаимодействия различных субъектов рынка труда, </w:t>
      </w:r>
      <w:proofErr w:type="spellStart"/>
      <w:r w:rsidRPr="00D01E2F">
        <w:t>максимизирующих</w:t>
      </w:r>
      <w:proofErr w:type="spellEnd"/>
      <w:r w:rsidRPr="00D01E2F">
        <w:t xml:space="preserve"> полезность в условиях, установленных государственными регуляторами, позволяет выявить особенности экономического развития. При этом определение границ исследуемой части рынка труда позволяет наиболее точно выявить ее характеристики </w:t>
      </w:r>
      <w:r w:rsidRPr="00D01E2F">
        <w:lastRenderedPageBreak/>
        <w:t>и</w:t>
      </w:r>
      <w:r w:rsidR="00AD65CE">
        <w:t> </w:t>
      </w:r>
      <w:r w:rsidRPr="00D01E2F">
        <w:t>сузить рассматриваемое поле для наиболее точных результатов.</w:t>
      </w:r>
      <w:r w:rsidR="00AA75AC">
        <w:t xml:space="preserve"> Такой анализ является основой принятия управленческих решений в рамках государственного регулирования. </w:t>
      </w:r>
      <w:r w:rsidR="00AD65CE">
        <w:t xml:space="preserve">Таким </w:t>
      </w:r>
      <w:r w:rsidR="00F62BFE" w:rsidRPr="00D01E2F">
        <w:t xml:space="preserve">образом, использование системного подхода при исследовании функционирования рынка труда представляется оптимальным с учетом широких возможностей применения различных методов анализа. </w:t>
      </w:r>
    </w:p>
    <w:p w14:paraId="1763DD3B" w14:textId="0E98241B" w:rsidR="00350E06" w:rsidRDefault="009046D6" w:rsidP="00C1673E">
      <w:pPr>
        <w:pStyle w:val="a4"/>
      </w:pPr>
      <w:r w:rsidRPr="009046D6">
        <w:rPr>
          <w:b/>
          <w:bCs/>
        </w:rPr>
        <w:t>Вывод.</w:t>
      </w:r>
      <w:r>
        <w:t xml:space="preserve"> </w:t>
      </w:r>
      <w:r w:rsidR="00F62BFE" w:rsidRPr="00350E06">
        <w:t>Р</w:t>
      </w:r>
      <w:r w:rsidR="00C45E8C" w:rsidRPr="00350E06">
        <w:t>ынок труда –</w:t>
      </w:r>
      <w:r w:rsidR="00F350CD" w:rsidRPr="00350E06">
        <w:t xml:space="preserve"> сложный объект изучения, рассматривающий в качестве основной категории такой фактор производства как труд.</w:t>
      </w:r>
      <w:r w:rsidR="00B12C3F">
        <w:t xml:space="preserve"> </w:t>
      </w:r>
      <w:r w:rsidR="009E660B" w:rsidRPr="00350E06">
        <w:t>Функции рынка труда неразрывно связаны с той ролью, которую труд занимает в жизни общества: обеспечение</w:t>
      </w:r>
      <w:r w:rsidR="00E611F1" w:rsidRPr="00350E06">
        <w:t xml:space="preserve"> поступательного экономического развития, стимулирование личностного развития и, в итоге, обеспечение достойного уровня жизни</w:t>
      </w:r>
      <w:r w:rsidR="000E4420">
        <w:t xml:space="preserve"> населения</w:t>
      </w:r>
      <w:r w:rsidR="00E611F1" w:rsidRPr="00350E06">
        <w:t>.</w:t>
      </w:r>
      <w:r w:rsidR="00F350CD" w:rsidRPr="00350E06">
        <w:t xml:space="preserve"> </w:t>
      </w:r>
      <w:r w:rsidR="000E4420">
        <w:t>Субъекты рынка труда</w:t>
      </w:r>
      <w:r w:rsidR="008D7331">
        <w:t xml:space="preserve"> напрямую воздействуют на рынок труда, участвуя в его регулировании посредством влияния на спрос и предложение рабочей силы через фактор цены, а</w:t>
      </w:r>
      <w:r w:rsidR="00367B2F">
        <w:t> </w:t>
      </w:r>
      <w:r w:rsidR="008D7331">
        <w:t xml:space="preserve">также </w:t>
      </w:r>
      <w:r w:rsidR="00367B2F">
        <w:t xml:space="preserve">благодаря формированию институтов рынка труда, ограничивающих действия экономических агентов. Органы государственной власти </w:t>
      </w:r>
      <w:r w:rsidR="00625173">
        <w:t xml:space="preserve">определяют нормы и правила, обязательные для остальных субъектов рынка труда, что </w:t>
      </w:r>
      <w:r w:rsidR="00B961AD">
        <w:t>отражается</w:t>
      </w:r>
      <w:r w:rsidR="00367B2F">
        <w:t xml:space="preserve"> на структур</w:t>
      </w:r>
      <w:r w:rsidR="00B961AD">
        <w:t>е</w:t>
      </w:r>
      <w:r w:rsidR="00367B2F">
        <w:t xml:space="preserve"> рынка труда</w:t>
      </w:r>
      <w:r w:rsidR="00B961AD">
        <w:t>. Полное отсутствие установленных правил игры повышает трансакционные издержки, что</w:t>
      </w:r>
      <w:r w:rsidR="00440001">
        <w:t> </w:t>
      </w:r>
      <w:r w:rsidR="00B961AD">
        <w:t>негативно отражается на взаимодействии субъектов рынка труда</w:t>
      </w:r>
      <w:r w:rsidR="00440001">
        <w:t>. В конечном счете, необходимо учитывать как рыночные, так и государственные механизмы регулирования рынка труда, обеспечивающие экономическое развитие.</w:t>
      </w:r>
    </w:p>
    <w:p w14:paraId="7F2E611D" w14:textId="42C4A644" w:rsidR="00C45E8C" w:rsidRDefault="00C45E8C" w:rsidP="00C1673E">
      <w:pPr>
        <w:pStyle w:val="a4"/>
      </w:pPr>
    </w:p>
    <w:p w14:paraId="0D2B5865" w14:textId="77777777" w:rsidR="00350E06" w:rsidRDefault="00350E06" w:rsidP="00C1673E">
      <w:pPr>
        <w:pStyle w:val="a4"/>
      </w:pPr>
    </w:p>
    <w:p w14:paraId="205706F2" w14:textId="7917E4D7" w:rsidR="00FC46F8" w:rsidRDefault="00C1673E" w:rsidP="00C1673E">
      <w:pPr>
        <w:pStyle w:val="afb"/>
        <w:rPr>
          <w:highlight w:val="red"/>
        </w:rPr>
      </w:pPr>
      <w:bookmarkStart w:id="13" w:name="_Toc41419123"/>
      <w:r w:rsidRPr="00FC46F8">
        <w:t>1.2</w:t>
      </w:r>
      <w:r w:rsidR="008C5A12" w:rsidRPr="00FC46F8">
        <w:t>.</w:t>
      </w:r>
      <w:r w:rsidRPr="00FC46F8">
        <w:t xml:space="preserve"> </w:t>
      </w:r>
      <w:r w:rsidR="009C49E5">
        <w:t>Р</w:t>
      </w:r>
      <w:r w:rsidR="00037A05">
        <w:t>ол</w:t>
      </w:r>
      <w:r w:rsidR="009C49E5">
        <w:t>ь</w:t>
      </w:r>
      <w:r w:rsidR="0040725D">
        <w:t xml:space="preserve"> государства в </w:t>
      </w:r>
      <w:r w:rsidR="00FC46F8">
        <w:t>функционировании рынка труда в</w:t>
      </w:r>
      <w:r w:rsidR="00037A05">
        <w:t> </w:t>
      </w:r>
      <w:r w:rsidR="00FC46F8">
        <w:t>России и за рубежом</w:t>
      </w:r>
      <w:bookmarkEnd w:id="13"/>
      <w:r w:rsidR="00FC46F8" w:rsidRPr="00FC46F8">
        <w:rPr>
          <w:highlight w:val="red"/>
        </w:rPr>
        <w:t xml:space="preserve"> </w:t>
      </w:r>
    </w:p>
    <w:p w14:paraId="15F9AB17" w14:textId="60D6E30D" w:rsidR="00E27C0B" w:rsidRDefault="00714E3F" w:rsidP="0049264D">
      <w:pPr>
        <w:pStyle w:val="a4"/>
      </w:pPr>
      <w:r>
        <w:t>В ходе эволюции экономической мысли п</w:t>
      </w:r>
      <w:r w:rsidR="00975E6C">
        <w:t>одход к пониманию основ функционирования рынка труда претерпел значительные изменения</w:t>
      </w:r>
      <w:r w:rsidR="008B5547">
        <w:t xml:space="preserve">. </w:t>
      </w:r>
      <w:r w:rsidR="00BB6152">
        <w:t>Научное осмысление рынка труда</w:t>
      </w:r>
      <w:r w:rsidR="00975E6C">
        <w:t xml:space="preserve"> и</w:t>
      </w:r>
      <w:r w:rsidR="00AD7EBA">
        <w:t> </w:t>
      </w:r>
      <w:r w:rsidR="00975E6C">
        <w:t>экономических категорий, связанных с ним,</w:t>
      </w:r>
      <w:r w:rsidR="00BB6152">
        <w:t xml:space="preserve"> рассмотрение </w:t>
      </w:r>
      <w:r w:rsidR="00975E6C">
        <w:t>рынка труда во взаимосвязи с</w:t>
      </w:r>
      <w:r w:rsidR="008B5547">
        <w:t> </w:t>
      </w:r>
      <w:r w:rsidR="00975E6C">
        <w:t xml:space="preserve">развитием экономики </w:t>
      </w:r>
      <w:r w:rsidR="00BB6152">
        <w:t>началось с работ представителей классической экономической школы.</w:t>
      </w:r>
      <w:r w:rsidR="00FB0E1B">
        <w:t xml:space="preserve"> </w:t>
      </w:r>
      <w:r w:rsidR="00AA68D5">
        <w:t xml:space="preserve">Обобщенная схема трансформации экономических подходов представлена на </w:t>
      </w:r>
      <w:r w:rsidR="009131DF">
        <w:fldChar w:fldCharType="begin"/>
      </w:r>
      <w:r w:rsidR="009131DF">
        <w:instrText xml:space="preserve"> REF а \h </w:instrText>
      </w:r>
      <w:r w:rsidR="009131DF">
        <w:fldChar w:fldCharType="separate"/>
      </w:r>
      <w:r w:rsidR="00486143">
        <w:t>Рис.1.</w:t>
      </w:r>
      <w:r w:rsidR="00486143">
        <w:rPr>
          <w:noProof/>
        </w:rPr>
        <w:t>4</w:t>
      </w:r>
      <w:r w:rsidR="00486143">
        <w:t>.</w:t>
      </w:r>
      <w:r w:rsidR="009131DF">
        <w:fldChar w:fldCharType="end"/>
      </w:r>
    </w:p>
    <w:p w14:paraId="54546A75" w14:textId="77777777" w:rsidR="00525DDE" w:rsidRDefault="00525DDE" w:rsidP="00525DDE">
      <w:pPr>
        <w:pStyle w:val="a4"/>
      </w:pPr>
      <w:r>
        <w:t xml:space="preserve">А. Смит заложил основы трудовой теории стоимости и осветил важность производительности труда, как основного генератора стоимости продукта (конец </w:t>
      </w:r>
      <w:r>
        <w:rPr>
          <w:lang w:val="en-US"/>
        </w:rPr>
        <w:t>XVIII</w:t>
      </w:r>
      <w:r w:rsidRPr="006B10C8">
        <w:t xml:space="preserve"> </w:t>
      </w:r>
      <w:r>
        <w:t>века). Позднее Д. Рикардо назвал труд единственным источником стоимости, когда полученная прибыль является следствием неоплаченного труда</w:t>
      </w:r>
      <w:r>
        <w:rPr>
          <w:rStyle w:val="af1"/>
        </w:rPr>
        <w:footnoteReference w:id="18"/>
      </w:r>
      <w:r>
        <w:t xml:space="preserve"> (начало </w:t>
      </w:r>
      <w:r>
        <w:rPr>
          <w:lang w:val="en-US"/>
        </w:rPr>
        <w:t>XIX</w:t>
      </w:r>
      <w:r w:rsidRPr="006B10C8">
        <w:t xml:space="preserve"> </w:t>
      </w:r>
      <w:r>
        <w:t>века). В работах</w:t>
      </w:r>
      <w:r w:rsidRPr="000A4B25">
        <w:t xml:space="preserve"> А.</w:t>
      </w:r>
      <w:r>
        <w:t> </w:t>
      </w:r>
      <w:r w:rsidRPr="000A4B25">
        <w:t>Смита</w:t>
      </w:r>
      <w:r>
        <w:t xml:space="preserve"> </w:t>
      </w:r>
      <w:r>
        <w:lastRenderedPageBreak/>
        <w:t>и </w:t>
      </w:r>
      <w:r w:rsidRPr="000A4B25">
        <w:t>Д.</w:t>
      </w:r>
      <w:r>
        <w:t> </w:t>
      </w:r>
      <w:r w:rsidRPr="000A4B25">
        <w:t xml:space="preserve">Рикардо </w:t>
      </w:r>
      <w:r>
        <w:t>рассматривается свободный от вмешательства государства рынок, где </w:t>
      </w:r>
      <w:r w:rsidRPr="000A4B25">
        <w:t>для</w:t>
      </w:r>
      <w:r>
        <w:t> </w:t>
      </w:r>
      <w:r w:rsidRPr="000A4B25">
        <w:t>работодателя потенциально интересен объем труда, выполняемого оптимальным числом работников</w:t>
      </w:r>
      <w:r w:rsidRPr="000A4B25">
        <w:rPr>
          <w:rStyle w:val="af1"/>
          <w:sz w:val="25"/>
          <w:szCs w:val="25"/>
        </w:rPr>
        <w:footnoteReference w:id="19"/>
      </w:r>
      <w:r w:rsidRPr="000A4B25">
        <w:t xml:space="preserve">. </w:t>
      </w:r>
    </w:p>
    <w:p w14:paraId="7AD5D7D5" w14:textId="78C60B4C" w:rsidR="001F0977" w:rsidRDefault="001F0977" w:rsidP="0049264D">
      <w:pPr>
        <w:pStyle w:val="a4"/>
      </w:pPr>
    </w:p>
    <w:p w14:paraId="5C731EC3" w14:textId="77777777" w:rsidR="009131DF" w:rsidRDefault="001F0977" w:rsidP="009131DF">
      <w:pPr>
        <w:pStyle w:val="a4"/>
        <w:keepNext/>
        <w:ind w:firstLine="0"/>
      </w:pPr>
      <w:r>
        <w:rPr>
          <w:noProof/>
        </w:rPr>
        <w:drawing>
          <wp:inline distT="0" distB="0" distL="0" distR="0" wp14:anchorId="1239ABE3" wp14:editId="52331EDA">
            <wp:extent cx="6238875" cy="4486275"/>
            <wp:effectExtent l="38100" t="0" r="9525"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0AC6BCD" w14:textId="4AB4102D" w:rsidR="001F0977" w:rsidRDefault="009131DF" w:rsidP="009131DF">
      <w:pPr>
        <w:pStyle w:val="affff4"/>
      </w:pPr>
      <w:bookmarkStart w:id="14" w:name="а"/>
      <w:r>
        <w:t>Рис.1.</w:t>
      </w:r>
      <w:fldSimple w:instr=" SEQ Рис. \* ARABIC ">
        <w:r w:rsidR="00486143">
          <w:rPr>
            <w:noProof/>
          </w:rPr>
          <w:t>4</w:t>
        </w:r>
      </w:fldSimple>
      <w:r>
        <w:t>.</w:t>
      </w:r>
      <w:bookmarkEnd w:id="14"/>
      <w:r>
        <w:t xml:space="preserve"> </w:t>
      </w:r>
      <w:r w:rsidRPr="009131DF">
        <w:rPr>
          <w:rStyle w:val="aff4"/>
          <w:i w:val="0"/>
          <w:iCs w:val="0"/>
        </w:rPr>
        <w:t>Схема эволюции подходов к функционированию рынка труда</w:t>
      </w:r>
      <w:r>
        <w:t xml:space="preserve"> </w:t>
      </w:r>
    </w:p>
    <w:p w14:paraId="6B70B365" w14:textId="63F1FA72" w:rsidR="00525DDE" w:rsidRDefault="00975DAB" w:rsidP="00975DAB">
      <w:pPr>
        <w:pStyle w:val="aff7"/>
      </w:pPr>
      <w:r>
        <w:t>Составлено автором</w:t>
      </w:r>
    </w:p>
    <w:p w14:paraId="49E68BB0" w14:textId="77777777" w:rsidR="00975DAB" w:rsidRDefault="00975DAB" w:rsidP="0049264D">
      <w:pPr>
        <w:pStyle w:val="a4"/>
      </w:pPr>
    </w:p>
    <w:p w14:paraId="57111D7B" w14:textId="7D9B4D04" w:rsidR="007F75C9" w:rsidRDefault="00D93236" w:rsidP="0049264D">
      <w:pPr>
        <w:pStyle w:val="a4"/>
      </w:pPr>
      <w:r>
        <w:t xml:space="preserve">В ответ на положения классической экономической школы были сформированы положения марксизма, рассматривающего </w:t>
      </w:r>
      <w:r w:rsidR="00FB0E1B" w:rsidRPr="000A4B25">
        <w:t xml:space="preserve">получение наемным работником заработной платы </w:t>
      </w:r>
      <w:r>
        <w:t xml:space="preserve">в качестве </w:t>
      </w:r>
      <w:r w:rsidR="00FB0E1B" w:rsidRPr="000A4B25">
        <w:t>результат</w:t>
      </w:r>
      <w:r>
        <w:t>а</w:t>
      </w:r>
      <w:r w:rsidR="00FB0E1B" w:rsidRPr="000A4B25">
        <w:t xml:space="preserve"> обмена рабочей силы на</w:t>
      </w:r>
      <w:r w:rsidR="00FB0E1B">
        <w:t> </w:t>
      </w:r>
      <w:r w:rsidR="00FB0E1B" w:rsidRPr="000A4B25">
        <w:t>получаемое от капиталиста вознаграждение</w:t>
      </w:r>
      <w:r w:rsidR="00165DEF">
        <w:t xml:space="preserve"> (вторая половина </w:t>
      </w:r>
      <w:r w:rsidR="00165DEF">
        <w:rPr>
          <w:lang w:val="en-US"/>
        </w:rPr>
        <w:t>XIX</w:t>
      </w:r>
      <w:r w:rsidR="00165DEF" w:rsidRPr="00165DEF">
        <w:t xml:space="preserve"> </w:t>
      </w:r>
      <w:r w:rsidR="00165DEF">
        <w:t>века)</w:t>
      </w:r>
      <w:r w:rsidR="00FB0E1B" w:rsidRPr="000A4B25">
        <w:t>.</w:t>
      </w:r>
      <w:r>
        <w:t xml:space="preserve"> К. Маркс </w:t>
      </w:r>
      <w:r w:rsidR="001A41AD">
        <w:t xml:space="preserve">в своей работе «Капитал» указал на </w:t>
      </w:r>
      <w:r w:rsidR="00FD7332">
        <w:t>существование отдельного рынка рабочей силы, в рамках которого стоимость рабочей силы определяется необходимым для</w:t>
      </w:r>
      <w:r w:rsidR="00AA28FC">
        <w:t> </w:t>
      </w:r>
      <w:r w:rsidR="00FD7332">
        <w:t xml:space="preserve">рабочего привычным набором благ и услуг, </w:t>
      </w:r>
      <w:r w:rsidR="00165DEF">
        <w:t xml:space="preserve">а кроме того, издержками на совершенствование </w:t>
      </w:r>
      <w:r w:rsidR="00165DEF">
        <w:lastRenderedPageBreak/>
        <w:t xml:space="preserve">рабочей силы, возникающими в результате технического прогресса, и естественными различиями между производительностью труда разных рабочих. </w:t>
      </w:r>
    </w:p>
    <w:p w14:paraId="5BE2BC44" w14:textId="17C3A32B" w:rsidR="0049264D" w:rsidRDefault="007F75C9" w:rsidP="007D6650">
      <w:pPr>
        <w:pStyle w:val="a4"/>
      </w:pPr>
      <w:r>
        <w:t>Неоклассическая экономическая теория</w:t>
      </w:r>
      <w:r w:rsidR="007D6650">
        <w:t>, сформированная как критика марксизма</w:t>
      </w:r>
      <w:r w:rsidR="004E50EA">
        <w:t xml:space="preserve">, </w:t>
      </w:r>
      <w:r w:rsidR="006F227A">
        <w:t xml:space="preserve">указывает на важность сокращения роли государства в процессах регулирования рынка и </w:t>
      </w:r>
      <w:r>
        <w:t>рассматривает взаимодействие экономических агентов с</w:t>
      </w:r>
      <w:r w:rsidR="000564EB">
        <w:t xml:space="preserve"> </w:t>
      </w:r>
      <w:r>
        <w:t>позиции обмена благам</w:t>
      </w:r>
      <w:r w:rsidR="00E6102C">
        <w:t xml:space="preserve">и, </w:t>
      </w:r>
      <w:r w:rsidR="006F227A">
        <w:t>где</w:t>
      </w:r>
      <w:r w:rsidR="00E6102C">
        <w:t xml:space="preserve"> цена является определяющим фактором</w:t>
      </w:r>
      <w:r w:rsidR="00E6102C">
        <w:rPr>
          <w:rStyle w:val="af1"/>
        </w:rPr>
        <w:footnoteReference w:id="20"/>
      </w:r>
      <w:r w:rsidR="0001104D">
        <w:t xml:space="preserve"> (начало </w:t>
      </w:r>
      <w:r w:rsidR="0001104D">
        <w:rPr>
          <w:lang w:val="en-US"/>
        </w:rPr>
        <w:t>XX</w:t>
      </w:r>
      <w:r w:rsidR="0001104D" w:rsidRPr="0001104D">
        <w:t xml:space="preserve"> </w:t>
      </w:r>
      <w:r w:rsidR="0001104D">
        <w:t>века)</w:t>
      </w:r>
      <w:r w:rsidR="00E6102C">
        <w:t>.</w:t>
      </w:r>
      <w:r w:rsidR="000564EB">
        <w:t xml:space="preserve"> В </w:t>
      </w:r>
      <w:r w:rsidR="0008126A">
        <w:t xml:space="preserve">исследованиях </w:t>
      </w:r>
      <w:r w:rsidR="0049264D">
        <w:t>неоклассиков, таких как А.</w:t>
      </w:r>
      <w:r w:rsidR="006F227A">
        <w:t> </w:t>
      </w:r>
      <w:r w:rsidR="0049264D">
        <w:t>Марш</w:t>
      </w:r>
      <w:r w:rsidR="00935D42">
        <w:t>а</w:t>
      </w:r>
      <w:r w:rsidR="0049264D">
        <w:t>лл и</w:t>
      </w:r>
      <w:r w:rsidR="006F227A">
        <w:t xml:space="preserve"> </w:t>
      </w:r>
      <w:r w:rsidR="0049264D">
        <w:t>А.</w:t>
      </w:r>
      <w:r w:rsidR="00935D42">
        <w:t xml:space="preserve"> </w:t>
      </w:r>
      <w:r w:rsidR="0049264D">
        <w:t xml:space="preserve">Пигу, </w:t>
      </w:r>
      <w:r w:rsidR="0008126A">
        <w:t>основн</w:t>
      </w:r>
      <w:r w:rsidR="00A1248D">
        <w:t>ым регулятором на</w:t>
      </w:r>
      <w:r w:rsidR="007D6650">
        <w:t> </w:t>
      </w:r>
      <w:r w:rsidR="00A1248D">
        <w:t>рынке труда выступает заработная плата</w:t>
      </w:r>
      <w:r w:rsidR="00A1248D">
        <w:rPr>
          <w:rStyle w:val="af1"/>
        </w:rPr>
        <w:footnoteReference w:id="21"/>
      </w:r>
      <w:r w:rsidR="000564EB">
        <w:t xml:space="preserve">: </w:t>
      </w:r>
      <w:r w:rsidR="00C922CF">
        <w:t>при</w:t>
      </w:r>
      <w:r w:rsidR="000564EB">
        <w:t> </w:t>
      </w:r>
      <w:r w:rsidR="0077418E">
        <w:t>гибк</w:t>
      </w:r>
      <w:r w:rsidR="00C922CF">
        <w:t>ой</w:t>
      </w:r>
      <w:r w:rsidR="0077418E">
        <w:t xml:space="preserve"> заработн</w:t>
      </w:r>
      <w:r w:rsidR="00C922CF">
        <w:t>ой</w:t>
      </w:r>
      <w:r w:rsidR="0077418E">
        <w:t xml:space="preserve"> плат</w:t>
      </w:r>
      <w:r w:rsidR="00C922CF">
        <w:t xml:space="preserve">е </w:t>
      </w:r>
      <w:r w:rsidR="006F227A">
        <w:t xml:space="preserve">уровень </w:t>
      </w:r>
      <w:r w:rsidR="0001104D">
        <w:t>занятост</w:t>
      </w:r>
      <w:r w:rsidR="006F227A">
        <w:t>и саморегулируется</w:t>
      </w:r>
      <w:r w:rsidR="0001104D">
        <w:t xml:space="preserve">, поскольку </w:t>
      </w:r>
      <w:r w:rsidR="00A04E33">
        <w:t>стоимость труда подчиняется общим законам спроса и предложения</w:t>
      </w:r>
      <w:r w:rsidR="00124D45">
        <w:rPr>
          <w:rStyle w:val="af1"/>
        </w:rPr>
        <w:footnoteReference w:id="22"/>
      </w:r>
      <w:r w:rsidR="0001104D">
        <w:t xml:space="preserve">. </w:t>
      </w:r>
    </w:p>
    <w:p w14:paraId="697CE398" w14:textId="034A2B9F" w:rsidR="00C229CD" w:rsidRDefault="00A04E33" w:rsidP="0049264D">
      <w:pPr>
        <w:pStyle w:val="a4"/>
      </w:pPr>
      <w:r>
        <w:t>К</w:t>
      </w:r>
      <w:r w:rsidR="002B342E">
        <w:t>ейнсианская концепция</w:t>
      </w:r>
      <w:r>
        <w:t>, пришедшая на смену неоклассической</w:t>
      </w:r>
      <w:r w:rsidR="002B342E">
        <w:t xml:space="preserve">, </w:t>
      </w:r>
      <w:r w:rsidR="001458B9">
        <w:t>утверждает</w:t>
      </w:r>
      <w:r w:rsidR="00E82472">
        <w:t>, что</w:t>
      </w:r>
      <w:r w:rsidR="00935D42">
        <w:t> </w:t>
      </w:r>
      <w:r w:rsidR="00E82472">
        <w:t>равновесие спроса и предложения рабочей силы на рынке труда недостижимо, и, если произойдет, то будет случайным</w:t>
      </w:r>
      <w:r w:rsidR="00AA4A45">
        <w:t xml:space="preserve"> (середина </w:t>
      </w:r>
      <w:r w:rsidR="00AA4A45">
        <w:rPr>
          <w:lang w:val="en-US"/>
        </w:rPr>
        <w:t>XX</w:t>
      </w:r>
      <w:r w:rsidR="00AA4A45" w:rsidRPr="00AA4A45">
        <w:t xml:space="preserve"> </w:t>
      </w:r>
      <w:r w:rsidR="00AA4A45">
        <w:t>века)</w:t>
      </w:r>
      <w:r w:rsidR="00E82472">
        <w:t xml:space="preserve">. </w:t>
      </w:r>
      <w:r w:rsidR="00C961B1">
        <w:t>В</w:t>
      </w:r>
      <w:r w:rsidR="00C71972">
        <w:t xml:space="preserve"> обстоятельствах Великой депрессии</w:t>
      </w:r>
      <w:r w:rsidR="00C961B1">
        <w:t xml:space="preserve"> </w:t>
      </w:r>
      <w:r w:rsidR="00C961B1">
        <w:br/>
      </w:r>
      <w:r w:rsidR="00C71972">
        <w:t>в</w:t>
      </w:r>
      <w:r w:rsidR="00C961B1">
        <w:t xml:space="preserve"> 30-е гг. в </w:t>
      </w:r>
      <w:r w:rsidR="00C71972">
        <w:t>США</w:t>
      </w:r>
      <w:r w:rsidR="00C961B1">
        <w:t xml:space="preserve"> оформилась необходимость государственного вмешательства в экономику</w:t>
      </w:r>
      <w:r w:rsidR="00C71972">
        <w:t>.</w:t>
      </w:r>
      <w:r w:rsidR="002D5321">
        <w:t xml:space="preserve"> </w:t>
      </w:r>
      <w:r w:rsidR="000D1E99">
        <w:t>Общая теория занятости</w:t>
      </w:r>
      <w:r w:rsidR="00D03F43">
        <w:t>, выдвинутая Дж. Кейнсом, значительно отличается от классической, поскольку утверждает, что достижение полной занятости невозможно ни при свободном рынке, ни при вмешательстве государств</w:t>
      </w:r>
      <w:r w:rsidR="00F92EA4">
        <w:t>а</w:t>
      </w:r>
      <w:r w:rsidR="00335B59">
        <w:t xml:space="preserve"> – так к понятию добровольной безработицы добавилась вынужденная. </w:t>
      </w:r>
      <w:r w:rsidR="0087730E">
        <w:t>О</w:t>
      </w:r>
      <w:r w:rsidR="00BC655E">
        <w:t xml:space="preserve">бъем занятости находится в зависимости от предпринимателей, </w:t>
      </w:r>
      <w:proofErr w:type="gramStart"/>
      <w:r w:rsidR="00BC655E">
        <w:t>т.к.</w:t>
      </w:r>
      <w:proofErr w:type="gramEnd"/>
      <w:r w:rsidR="00BC655E">
        <w:t xml:space="preserve"> спрос на труд фактически является величиной спроса на товары и услуги. </w:t>
      </w:r>
    </w:p>
    <w:p w14:paraId="4CF7DBD7" w14:textId="2330785F" w:rsidR="002A1512" w:rsidRDefault="00A516EE" w:rsidP="00732F95">
      <w:pPr>
        <w:pStyle w:val="a4"/>
      </w:pPr>
      <w:r>
        <w:t>Н</w:t>
      </w:r>
      <w:r w:rsidR="00742CBE">
        <w:t>еолиберально</w:t>
      </w:r>
      <w:r>
        <w:t>е</w:t>
      </w:r>
      <w:r w:rsidR="00742CBE">
        <w:t xml:space="preserve"> направлени</w:t>
      </w:r>
      <w:r>
        <w:t>е получило</w:t>
      </w:r>
      <w:r w:rsidR="00742CBE">
        <w:t xml:space="preserve"> распространение в </w:t>
      </w:r>
      <w:r>
        <w:t>70-х гг. в США, как реакция на имевший место экономический кризис</w:t>
      </w:r>
      <w:r w:rsidR="00307719">
        <w:rPr>
          <w:rStyle w:val="af1"/>
        </w:rPr>
        <w:footnoteReference w:id="23"/>
      </w:r>
      <w:r w:rsidR="00742CBE">
        <w:t xml:space="preserve">. </w:t>
      </w:r>
      <w:r w:rsidR="0087730E">
        <w:t xml:space="preserve">Наиболее заметным направлением неолиберализма </w:t>
      </w:r>
      <w:r w:rsidR="00B24A90">
        <w:t xml:space="preserve">стал </w:t>
      </w:r>
      <w:r w:rsidR="008F3B92">
        <w:t>монетаризм, связанн</w:t>
      </w:r>
      <w:r w:rsidR="00785436">
        <w:t xml:space="preserve">ый </w:t>
      </w:r>
      <w:r w:rsidR="008F3B92">
        <w:t xml:space="preserve">с именем М. </w:t>
      </w:r>
      <w:proofErr w:type="spellStart"/>
      <w:r w:rsidR="008F3B92">
        <w:t>Фридмена</w:t>
      </w:r>
      <w:proofErr w:type="spellEnd"/>
      <w:r w:rsidR="008F3B92">
        <w:t xml:space="preserve">. </w:t>
      </w:r>
      <w:r w:rsidR="0087730E">
        <w:t xml:space="preserve">Согласно данной концепции </w:t>
      </w:r>
      <w:r w:rsidR="007307A6">
        <w:t>достижение повсеместной занятости</w:t>
      </w:r>
      <w:r w:rsidR="00024F8D">
        <w:t xml:space="preserve"> невозможно</w:t>
      </w:r>
      <w:r w:rsidR="00B24A90">
        <w:rPr>
          <w:rStyle w:val="af1"/>
        </w:rPr>
        <w:footnoteReference w:id="24"/>
      </w:r>
      <w:r w:rsidR="00024F8D">
        <w:t xml:space="preserve">, </w:t>
      </w:r>
      <w:proofErr w:type="gramStart"/>
      <w:r w:rsidR="00024F8D">
        <w:t>т.е.</w:t>
      </w:r>
      <w:proofErr w:type="gramEnd"/>
      <w:r w:rsidR="00024F8D">
        <w:t xml:space="preserve"> опровергается </w:t>
      </w:r>
      <w:r w:rsidR="007307A6">
        <w:t>выдвинутое Дж. Кейнсом положение о</w:t>
      </w:r>
      <w:r w:rsidR="00B24A90">
        <w:t> </w:t>
      </w:r>
      <w:r w:rsidR="007307A6">
        <w:t xml:space="preserve">вынужденной безработице. </w:t>
      </w:r>
      <w:r w:rsidR="00B24A90">
        <w:t>В качестве альтернативы было выдвинуто</w:t>
      </w:r>
      <w:r w:rsidR="009A4191">
        <w:t xml:space="preserve"> понятие «естественного уровня безработицы», который складывается в обществе по объективным причинам (</w:t>
      </w:r>
      <w:r w:rsidR="00024F8D">
        <w:t xml:space="preserve">особенности конъюнктуры, </w:t>
      </w:r>
      <w:r w:rsidR="009A4191">
        <w:t>демография, миграция</w:t>
      </w:r>
      <w:r w:rsidR="00024F8D">
        <w:t xml:space="preserve"> и др.</w:t>
      </w:r>
      <w:r w:rsidR="009A4191">
        <w:t xml:space="preserve">) не связанным с цикличностью экономики. </w:t>
      </w:r>
      <w:r w:rsidR="005441D7">
        <w:t>Вследствие возврата к ценностям свободного рынка, монетаристами выдвигались идеи о</w:t>
      </w:r>
      <w:r w:rsidR="006E1F21">
        <w:t> </w:t>
      </w:r>
      <w:r w:rsidR="005441D7">
        <w:t>снижении минимального размера оплаты труда и сокращении пособия по безработице</w:t>
      </w:r>
      <w:r w:rsidR="00E5360E">
        <w:t xml:space="preserve"> </w:t>
      </w:r>
      <w:r w:rsidR="00E5360E">
        <w:lastRenderedPageBreak/>
        <w:t>при</w:t>
      </w:r>
      <w:r w:rsidR="006E1F21">
        <w:t> </w:t>
      </w:r>
      <w:r w:rsidR="00E5360E">
        <w:t>сокращении взимаемых налогов</w:t>
      </w:r>
      <w:r w:rsidR="005441D7">
        <w:t>, что должно стать экономическим стимулом для</w:t>
      </w:r>
      <w:r w:rsidR="006E1F21">
        <w:t> </w:t>
      </w:r>
      <w:r w:rsidR="005441D7">
        <w:t>малоимущих граждан.</w:t>
      </w:r>
      <w:r w:rsidR="00E5360E">
        <w:t xml:space="preserve"> </w:t>
      </w:r>
      <w:r w:rsidR="006E1F21">
        <w:t>М</w:t>
      </w:r>
      <w:r w:rsidR="00E5360E" w:rsidRPr="009A5E13">
        <w:t>онетаристы критиковали профессиональные союзы</w:t>
      </w:r>
      <w:r w:rsidR="004266DB" w:rsidRPr="009A5E13">
        <w:t>,</w:t>
      </w:r>
      <w:r w:rsidR="00E5360E" w:rsidRPr="009A5E13">
        <w:t xml:space="preserve"> считая их</w:t>
      </w:r>
      <w:r w:rsidR="004266DB" w:rsidRPr="009A5E13">
        <w:t> </w:t>
      </w:r>
      <w:r w:rsidR="00E5360E" w:rsidRPr="009A5E13">
        <w:t>излишним посредником в регулировании прав работников.</w:t>
      </w:r>
      <w:r w:rsidR="0022476C" w:rsidRPr="009A5E13">
        <w:t xml:space="preserve"> </w:t>
      </w:r>
    </w:p>
    <w:p w14:paraId="1B0F9750" w14:textId="25B56EE9" w:rsidR="006D583B" w:rsidRDefault="00AD464D" w:rsidP="00732F95">
      <w:pPr>
        <w:pStyle w:val="a4"/>
      </w:pPr>
      <w:r>
        <w:t xml:space="preserve">Итак, </w:t>
      </w:r>
      <w:r w:rsidR="00024F8D">
        <w:t xml:space="preserve">изменение границ и степени </w:t>
      </w:r>
      <w:r w:rsidR="00CB6707">
        <w:t>государственного вмешательства</w:t>
      </w:r>
      <w:r w:rsidR="00024F8D">
        <w:t xml:space="preserve"> в процесс регулирования рынка труда связано с</w:t>
      </w:r>
      <w:r w:rsidR="00F52966">
        <w:t xml:space="preserve"> кризисны</w:t>
      </w:r>
      <w:r w:rsidR="00024F8D">
        <w:t>ми</w:t>
      </w:r>
      <w:r w:rsidR="00F52966">
        <w:t xml:space="preserve"> явлени</w:t>
      </w:r>
      <w:r w:rsidR="006D583B">
        <w:t>ями</w:t>
      </w:r>
      <w:r w:rsidR="00F52966">
        <w:t xml:space="preserve"> в экономике</w:t>
      </w:r>
      <w:r w:rsidR="006D583B">
        <w:t xml:space="preserve"> и находится в прямой зависимости от него: роль государства тем сильнее, чем более плачевно экономическое положение.</w:t>
      </w:r>
      <w:r w:rsidR="00630E96">
        <w:t xml:space="preserve"> Несмотря на возрастающую роль регулирующего воздействия со стороны органов власти, </w:t>
      </w:r>
      <w:r w:rsidR="003E6461">
        <w:t xml:space="preserve">механизмы рыночной экономики стремятся снизить государственное участие при стабилизации положения в целях дальнейшего беспрепятственного развития. </w:t>
      </w:r>
    </w:p>
    <w:p w14:paraId="3EB8C50A" w14:textId="4253C2D7" w:rsidR="002A523D" w:rsidRDefault="00732F95" w:rsidP="00732F95">
      <w:pPr>
        <w:pStyle w:val="a4"/>
      </w:pPr>
      <w:r>
        <w:t xml:space="preserve">Говоря о </w:t>
      </w:r>
      <w:r w:rsidR="00F27945">
        <w:t xml:space="preserve">трансформации </w:t>
      </w:r>
      <w:r>
        <w:t>экономической мысли в России, необходимо сначала обратиться к</w:t>
      </w:r>
      <w:r w:rsidR="002A523D">
        <w:t xml:space="preserve"> критике классической школы отечественными учеными. </w:t>
      </w:r>
      <w:r w:rsidR="002A523D" w:rsidRPr="00632F54">
        <w:t>В.</w:t>
      </w:r>
      <w:r w:rsidR="00F27945">
        <w:t xml:space="preserve"> </w:t>
      </w:r>
      <w:r w:rsidR="002A523D" w:rsidRPr="00632F54">
        <w:t xml:space="preserve">Я. Железнов </w:t>
      </w:r>
      <w:r w:rsidR="00241BD7" w:rsidRPr="00632F54">
        <w:t>отмечал, что полное отсутствие государственного вмешательства в экономическую жизнь страны невозможно, а</w:t>
      </w:r>
      <w:r w:rsidR="00792E9D">
        <w:t xml:space="preserve"> универсальность </w:t>
      </w:r>
      <w:r w:rsidR="00241BD7" w:rsidRPr="00632F54">
        <w:t>такого подхода для всех стран</w:t>
      </w:r>
      <w:r w:rsidR="00792E9D">
        <w:t xml:space="preserve"> вызывала у ученого сомнения</w:t>
      </w:r>
      <w:r w:rsidR="00241BD7" w:rsidRPr="00632F54">
        <w:rPr>
          <w:rStyle w:val="af1"/>
        </w:rPr>
        <w:footnoteReference w:id="25"/>
      </w:r>
      <w:r w:rsidR="00241BD7" w:rsidRPr="00632F54">
        <w:t>.</w:t>
      </w:r>
      <w:r w:rsidR="00241BD7">
        <w:t xml:space="preserve"> </w:t>
      </w:r>
    </w:p>
    <w:p w14:paraId="1E391138" w14:textId="2C80947A" w:rsidR="000A3ABF" w:rsidRDefault="009B0168" w:rsidP="000A3ABF">
      <w:pPr>
        <w:pStyle w:val="a4"/>
      </w:pPr>
      <w:r>
        <w:t xml:space="preserve">Модель плановой экономики, установившаяся в стране в </w:t>
      </w:r>
      <w:r>
        <w:rPr>
          <w:lang w:val="en-US"/>
        </w:rPr>
        <w:t>XX</w:t>
      </w:r>
      <w:r>
        <w:t xml:space="preserve"> веке, уделяла </w:t>
      </w:r>
      <w:r w:rsidR="00417070">
        <w:t>значительны</w:t>
      </w:r>
      <w:r>
        <w:t xml:space="preserve">е </w:t>
      </w:r>
      <w:r w:rsidR="00417070">
        <w:t>внимание</w:t>
      </w:r>
      <w:r>
        <w:t xml:space="preserve"> </w:t>
      </w:r>
      <w:r w:rsidR="00417070">
        <w:t>вопросам регулирования рынка труда</w:t>
      </w:r>
      <w:r w:rsidR="000E6150">
        <w:t>:</w:t>
      </w:r>
      <w:r w:rsidR="00300668">
        <w:t xml:space="preserve"> </w:t>
      </w:r>
      <w:r w:rsidR="002F04D5">
        <w:t xml:space="preserve">проблематика </w:t>
      </w:r>
      <w:r w:rsidR="00300668">
        <w:t>организаци</w:t>
      </w:r>
      <w:r w:rsidR="002F04D5">
        <w:t>и</w:t>
      </w:r>
      <w:r w:rsidR="00300668">
        <w:t xml:space="preserve"> труда лежал</w:t>
      </w:r>
      <w:r w:rsidR="002F04D5">
        <w:t>а</w:t>
      </w:r>
      <w:r w:rsidR="00300668">
        <w:t xml:space="preserve"> в</w:t>
      </w:r>
      <w:r w:rsidR="002F04D5">
        <w:t> </w:t>
      </w:r>
      <w:r w:rsidR="00300668">
        <w:t xml:space="preserve">основе </w:t>
      </w:r>
      <w:r w:rsidR="002F04D5">
        <w:t xml:space="preserve">общей </w:t>
      </w:r>
      <w:r w:rsidR="00300668">
        <w:t>идеологии</w:t>
      </w:r>
      <w:r w:rsidR="002F04D5">
        <w:t xml:space="preserve">, поэтому в фокусе экономистов были </w:t>
      </w:r>
      <w:r w:rsidR="00131FC9">
        <w:t>метод</w:t>
      </w:r>
      <w:r w:rsidR="002F04D5">
        <w:t>ы</w:t>
      </w:r>
      <w:r w:rsidR="00131FC9">
        <w:t xml:space="preserve"> реализации проводимой политики.</w:t>
      </w:r>
      <w:r w:rsidR="006F5A4B">
        <w:t xml:space="preserve"> </w:t>
      </w:r>
      <w:r w:rsidR="000A3ABF">
        <w:t>С. Г. Струмилин в 1913 году предложил систему материальных балансов, позволяющую осуществлять планирование на основе принципов пропорциональности и</w:t>
      </w:r>
      <w:r w:rsidR="00B21FBB">
        <w:t> </w:t>
      </w:r>
      <w:r w:rsidR="000A3ABF">
        <w:t>сбалансированности</w:t>
      </w:r>
      <w:r w:rsidR="000A3ABF">
        <w:rPr>
          <w:rStyle w:val="af1"/>
        </w:rPr>
        <w:footnoteReference w:id="26"/>
      </w:r>
      <w:r w:rsidR="000A3ABF">
        <w:t>. Постепенно балансы были внедрены в процесс оценки текущего положения и прогнозирования по всем отраслям народного хозяйства, в том числе, и для анализа рынка труда. Использование балансового метода при планировании показателей рынка труда сохранил</w:t>
      </w:r>
      <w:r w:rsidR="00B21FBB">
        <w:t>о</w:t>
      </w:r>
      <w:r w:rsidR="000A3ABF">
        <w:t>с</w:t>
      </w:r>
      <w:r w:rsidR="00B21FBB">
        <w:t>ь</w:t>
      </w:r>
      <w:r w:rsidR="000A3ABF">
        <w:t xml:space="preserve"> в статистике РФ и</w:t>
      </w:r>
      <w:r w:rsidR="00B21FBB">
        <w:t xml:space="preserve"> </w:t>
      </w:r>
      <w:r w:rsidR="000A3ABF">
        <w:t>используется в настоящее время. Однако стоит отметить, что использование балансового метода повергалось и критике, например. Н. Д. Кондратьев отмечал, что балансы – эффективный инструмент для оценки текущего положения, но не для составления прогнозов в силу невозможности достижения абсолютной точности в условиях естественного развития экономики</w:t>
      </w:r>
      <w:r w:rsidR="000A3ABF">
        <w:rPr>
          <w:rStyle w:val="af1"/>
        </w:rPr>
        <w:footnoteReference w:id="27"/>
      </w:r>
      <w:r w:rsidR="000A3ABF">
        <w:t xml:space="preserve">. </w:t>
      </w:r>
    </w:p>
    <w:p w14:paraId="085A52DE" w14:textId="3E928B9D" w:rsidR="00C4702A" w:rsidRDefault="00F074E6" w:rsidP="0049264D">
      <w:pPr>
        <w:pStyle w:val="a4"/>
      </w:pPr>
      <w:r>
        <w:t>После распада СССР на смену марксистским идеям пришли идеи монетаризма</w:t>
      </w:r>
      <w:r w:rsidR="00C70CDD">
        <w:t xml:space="preserve">. </w:t>
      </w:r>
      <w:r w:rsidR="00C66289">
        <w:t>Переход к</w:t>
      </w:r>
      <w:r w:rsidR="00C66289">
        <w:rPr>
          <w:lang w:val="en-US"/>
        </w:rPr>
        <w:t> </w:t>
      </w:r>
      <w:r w:rsidR="00C66289">
        <w:t xml:space="preserve">рыночным отношениям предполагал кардинальное изменение принципов функционирования </w:t>
      </w:r>
      <w:r w:rsidR="00C66289">
        <w:lastRenderedPageBreak/>
        <w:t xml:space="preserve">экономики в целом и рынка труда в частности. </w:t>
      </w:r>
      <w:r w:rsidR="002853EC">
        <w:t>Р.</w:t>
      </w:r>
      <w:r w:rsidR="00F27945">
        <w:t xml:space="preserve"> </w:t>
      </w:r>
      <w:r w:rsidR="002853EC">
        <w:t xml:space="preserve">И. </w:t>
      </w:r>
      <w:proofErr w:type="spellStart"/>
      <w:r w:rsidR="002853EC">
        <w:t>Капелюшников</w:t>
      </w:r>
      <w:proofErr w:type="spellEnd"/>
      <w:r w:rsidR="002853EC">
        <w:t xml:space="preserve"> отмечает, что переход к</w:t>
      </w:r>
      <w:r w:rsidR="00C4702A">
        <w:t> </w:t>
      </w:r>
      <w:r w:rsidR="002853EC">
        <w:t>рыночной экономике и условия, в которых он был осуществлен, наложили отпечаток на</w:t>
      </w:r>
      <w:r w:rsidR="00243BE6">
        <w:t> </w:t>
      </w:r>
      <w:r w:rsidR="002853EC">
        <w:t xml:space="preserve">процессы </w:t>
      </w:r>
      <w:r w:rsidR="00E16928">
        <w:t>функционирования рынка труда, где для России очевиден «свой путь» развития</w:t>
      </w:r>
      <w:r w:rsidR="00E16928">
        <w:rPr>
          <w:rStyle w:val="af1"/>
        </w:rPr>
        <w:footnoteReference w:id="28"/>
      </w:r>
      <w:r w:rsidR="00FC5AD3">
        <w:t>: сохраняется значительная роль государства в процессах регулирования экономики</w:t>
      </w:r>
      <w:r w:rsidR="00A632CB">
        <w:t xml:space="preserve"> при</w:t>
      </w:r>
      <w:r w:rsidR="00243BE6">
        <w:t> </w:t>
      </w:r>
      <w:r w:rsidR="00A632CB">
        <w:t>артикуляции первостепенной важности рыночных механизмов</w:t>
      </w:r>
      <w:r w:rsidR="004F7686">
        <w:t>, негативно отражающаяся на</w:t>
      </w:r>
      <w:r w:rsidR="00243BE6">
        <w:t> </w:t>
      </w:r>
      <w:r w:rsidR="004F7686">
        <w:t>конъюнктуре рынка труда</w:t>
      </w:r>
      <w:r w:rsidR="004F7686">
        <w:rPr>
          <w:rStyle w:val="af1"/>
        </w:rPr>
        <w:footnoteReference w:id="29"/>
      </w:r>
      <w:r w:rsidR="004F7686">
        <w:t>.</w:t>
      </w:r>
      <w:r w:rsidR="004F7686" w:rsidRPr="00C66289">
        <w:t xml:space="preserve"> </w:t>
      </w:r>
    </w:p>
    <w:p w14:paraId="596227AB" w14:textId="31592EA2" w:rsidR="00BF4453" w:rsidRDefault="009A4971" w:rsidP="0049264D">
      <w:pPr>
        <w:pStyle w:val="a4"/>
      </w:pPr>
      <w:r>
        <w:t xml:space="preserve">Роль государства в процессах регулирования рынка труда России на протяжении рассмотренного периода претерпела значительные изменения: от полного </w:t>
      </w:r>
      <w:r w:rsidR="00823F58">
        <w:t xml:space="preserve">контроля в период плановой экономики, до </w:t>
      </w:r>
      <w:r w:rsidR="001D7E06">
        <w:t>минимального вмешательства</w:t>
      </w:r>
      <w:r w:rsidR="00823F58">
        <w:t xml:space="preserve"> в</w:t>
      </w:r>
      <w:r w:rsidR="008E5792">
        <w:t xml:space="preserve"> </w:t>
      </w:r>
      <w:r w:rsidR="001D7E06">
        <w:t xml:space="preserve">ранее </w:t>
      </w:r>
      <w:r w:rsidR="00823F58">
        <w:t xml:space="preserve">постсоветское время. </w:t>
      </w:r>
      <w:r w:rsidR="00BF4453">
        <w:t>На</w:t>
      </w:r>
      <w:r w:rsidR="001D7E06">
        <w:t> </w:t>
      </w:r>
      <w:r w:rsidR="00BF4453">
        <w:t>сегодняшний день сохраняется значительный уровень государственного участия в вопросах регулирования рынка труда, обусловленный важностью реализации социальных функций государства, а также институциональными особенностями развития</w:t>
      </w:r>
      <w:r w:rsidR="001D7E06">
        <w:t xml:space="preserve"> российской экономики и</w:t>
      </w:r>
      <w:r w:rsidR="009C49E5">
        <w:t> </w:t>
      </w:r>
      <w:r w:rsidR="001D7E06">
        <w:t>системы государственного управления</w:t>
      </w:r>
      <w:r w:rsidR="00BF4453">
        <w:t xml:space="preserve">. </w:t>
      </w:r>
    </w:p>
    <w:p w14:paraId="0EF22A4B" w14:textId="77C40C8B" w:rsidR="005150D0" w:rsidRDefault="00F27CE6" w:rsidP="005054F8">
      <w:pPr>
        <w:pStyle w:val="a4"/>
      </w:pPr>
      <w:r>
        <w:t xml:space="preserve">Принятие решений по вопросам регулирования рынка труда основывается на анализе конъюнктуры, где конечной целью является достижение равновесия. </w:t>
      </w:r>
      <w:r w:rsidR="0088514F">
        <w:t xml:space="preserve">Модель </w:t>
      </w:r>
      <w:r w:rsidR="0088514F">
        <w:rPr>
          <w:lang w:val="en-US"/>
        </w:rPr>
        <w:t>AD</w:t>
      </w:r>
      <w:r w:rsidR="0088514F" w:rsidRPr="00353D7C">
        <w:t>-</w:t>
      </w:r>
      <w:r w:rsidR="0088514F">
        <w:rPr>
          <w:lang w:val="en-US"/>
        </w:rPr>
        <w:t>AS</w:t>
      </w:r>
      <w:r w:rsidR="0088514F" w:rsidRPr="00353D7C">
        <w:t xml:space="preserve"> </w:t>
      </w:r>
      <w:r w:rsidR="00353D7C">
        <w:t>характеризует общее макроэкономическое равновесие и позволяет выявить условия его существования</w:t>
      </w:r>
      <w:r w:rsidR="006D1F1E">
        <w:t>.</w:t>
      </w:r>
      <w:r w:rsidR="00034817">
        <w:t xml:space="preserve"> </w:t>
      </w:r>
      <w:r w:rsidR="006D1F1E">
        <w:t xml:space="preserve">Ситуация равновесия возникает, когда величина </w:t>
      </w:r>
      <w:r w:rsidR="00C81F65">
        <w:t>совокупного спроса (</w:t>
      </w:r>
      <w:r w:rsidR="00687BDC">
        <w:t>сумм</w:t>
      </w:r>
      <w:r w:rsidR="00C81F65">
        <w:t>а</w:t>
      </w:r>
      <w:r w:rsidR="00687BDC">
        <w:t xml:space="preserve"> совокупных расходов на приобретение экономическими агентами товаров и услуг</w:t>
      </w:r>
      <w:r w:rsidR="00C81F65">
        <w:t>) становится равной</w:t>
      </w:r>
      <w:r w:rsidR="00687BDC">
        <w:t xml:space="preserve"> </w:t>
      </w:r>
      <w:r w:rsidR="00C81F65">
        <w:t>в</w:t>
      </w:r>
      <w:r w:rsidR="00687BDC">
        <w:t>еличин</w:t>
      </w:r>
      <w:r w:rsidR="00C81F65">
        <w:t>е</w:t>
      </w:r>
      <w:r w:rsidR="00687BDC">
        <w:t xml:space="preserve"> совокупного предложения</w:t>
      </w:r>
      <w:r w:rsidR="00C81F65">
        <w:t xml:space="preserve"> (</w:t>
      </w:r>
      <w:r w:rsidR="006D1F1E">
        <w:t>величине совокупного выпуска фирм</w:t>
      </w:r>
      <w:r w:rsidR="00C81F65">
        <w:t>).</w:t>
      </w:r>
      <w:r w:rsidR="001753DA">
        <w:t xml:space="preserve"> </w:t>
      </w:r>
      <w:r w:rsidR="00E65EF4">
        <w:t>В рамках анализа рынка труда рассмотрение совокупного спроса подразумевает оценку общей потребности экономики в наемной рабочей силе</w:t>
      </w:r>
      <w:r w:rsidR="00EC2798">
        <w:t>, тогда совокупное предложение – вся наемная рабочая сила. При этом количественно такой спрос включает и занятых и количество открытых вакансий</w:t>
      </w:r>
      <w:r w:rsidR="001F3A1C">
        <w:rPr>
          <w:rStyle w:val="af1"/>
        </w:rPr>
        <w:footnoteReference w:id="30"/>
      </w:r>
      <w:r w:rsidR="00EC2798">
        <w:t xml:space="preserve">. </w:t>
      </w:r>
      <w:r w:rsidR="00894B49">
        <w:t xml:space="preserve">Достижение равновесия подразумевает, что в процессе воспроизводства и распределения участвует такая рабочая сила, качество которой, включая квалификационные требования, соответствовало бы требованиям рынка. На основании данного положения иногда могут выделять </w:t>
      </w:r>
      <w:r w:rsidR="00341D8F">
        <w:t>социальный и экономический спрос</w:t>
      </w:r>
      <w:r w:rsidR="00341D8F">
        <w:rPr>
          <w:rStyle w:val="af1"/>
        </w:rPr>
        <w:footnoteReference w:id="31"/>
      </w:r>
      <w:r w:rsidR="00BD0A6D">
        <w:t xml:space="preserve">. Стоит отметить, что строгое разделение данных </w:t>
      </w:r>
      <w:r w:rsidR="00BD0A6D">
        <w:lastRenderedPageBreak/>
        <w:t xml:space="preserve">категорий затруднительно ввиду качественного характера данных, что затрудняет количественную интерпретацию. </w:t>
      </w:r>
      <w:r w:rsidR="00B45116">
        <w:t>О</w:t>
      </w:r>
      <w:r w:rsidR="004521D2">
        <w:t xml:space="preserve">ценка квалификационной структуры является </w:t>
      </w:r>
      <w:r w:rsidR="005054F8">
        <w:t xml:space="preserve">частью общего описания экономической ситуации и используется </w:t>
      </w:r>
      <w:r w:rsidR="004521D2">
        <w:t>в рамках государственного регулирования рынка труда.</w:t>
      </w:r>
      <w:r w:rsidR="0055673E">
        <w:t xml:space="preserve"> </w:t>
      </w:r>
    </w:p>
    <w:p w14:paraId="51AF7701" w14:textId="77777777" w:rsidR="00113403" w:rsidRPr="00C652F2" w:rsidRDefault="00113403" w:rsidP="00113403">
      <w:pPr>
        <w:pStyle w:val="a4"/>
      </w:pPr>
      <w:r w:rsidRPr="00113403">
        <w:t>Цена труда (заработная плата) определяет рыночную стоимость набора навыков, которые соискатель может предложить для выполнения рабочих функций. Поскольку достижение равновесной зарплаты на рынке – ситуация скорее теоретическая, то уместно рассматривать компенсационные различия в заработной плате и их влияние на распределение рабочей силы в экономике. Компенсационные различия включают факторы, влияющие на ценообразование на рынке труда, которые не относятся к чисто зарплатным: квалификация работника, личные качества, навыки и др.</w:t>
      </w:r>
      <w:r w:rsidRPr="00113403">
        <w:rPr>
          <w:rStyle w:val="af1"/>
        </w:rPr>
        <w:footnoteReference w:id="32"/>
      </w:r>
      <w:r w:rsidRPr="00113403">
        <w:t xml:space="preserve"> Зарплатные различия наиболее заметны при рассмотрении квалификационной структуры</w:t>
      </w:r>
      <w:r w:rsidRPr="00113403">
        <w:rPr>
          <w:rStyle w:val="af1"/>
        </w:rPr>
        <w:footnoteReference w:id="33"/>
      </w:r>
      <w:r w:rsidRPr="00113403">
        <w:t>.</w:t>
      </w:r>
      <w:r w:rsidRPr="00C652F2">
        <w:t xml:space="preserve"> </w:t>
      </w:r>
    </w:p>
    <w:p w14:paraId="1F614C65" w14:textId="36EF1AB7" w:rsidR="001F0F97" w:rsidRDefault="00B40911" w:rsidP="00B40911">
      <w:pPr>
        <w:pStyle w:val="a4"/>
      </w:pPr>
      <w:r w:rsidRPr="00C652F2">
        <w:t xml:space="preserve">В современной экономической науке </w:t>
      </w:r>
      <w:r w:rsidR="00C07546">
        <w:t xml:space="preserve">активно используются не только ценовые модели равновесия. </w:t>
      </w:r>
      <w:r>
        <w:t>М</w:t>
      </w:r>
      <w:r w:rsidRPr="00C652F2">
        <w:t xml:space="preserve">одель, которую предложили П. Даймонд, Д. </w:t>
      </w:r>
      <w:proofErr w:type="spellStart"/>
      <w:r w:rsidRPr="00C652F2">
        <w:t>Мортенсен</w:t>
      </w:r>
      <w:proofErr w:type="spellEnd"/>
      <w:r w:rsidRPr="00C652F2">
        <w:t xml:space="preserve"> и К. </w:t>
      </w:r>
      <w:proofErr w:type="spellStart"/>
      <w:r w:rsidRPr="00C652F2">
        <w:t>Писсаридес</w:t>
      </w:r>
      <w:proofErr w:type="spellEnd"/>
      <w:r w:rsidRPr="00C652F2">
        <w:t>, предполагает, что</w:t>
      </w:r>
      <w:r>
        <w:t> </w:t>
      </w:r>
      <w:r w:rsidRPr="00C652F2">
        <w:t>соискатель ищет работу опираясь не только на фактор цены, но и исходя из</w:t>
      </w:r>
      <w:r w:rsidR="00C07546">
        <w:t> </w:t>
      </w:r>
      <w:r>
        <w:t xml:space="preserve">личных </w:t>
      </w:r>
      <w:r w:rsidRPr="00C652F2">
        <w:t>предпочтений</w:t>
      </w:r>
      <w:r w:rsidRPr="00C652F2">
        <w:rPr>
          <w:rStyle w:val="af1"/>
        </w:rPr>
        <w:footnoteReference w:id="34"/>
      </w:r>
      <w:r w:rsidRPr="00C652F2">
        <w:t>. Данная модель расширяет неоклассическое и кейнсианское представление о</w:t>
      </w:r>
      <w:r>
        <w:t> </w:t>
      </w:r>
      <w:r w:rsidRPr="00C652F2">
        <w:t>рынке труда, поскольку включает новые переменные в анализ поведения экономических агентов на рынке труда</w:t>
      </w:r>
      <w:r w:rsidRPr="00C652F2">
        <w:rPr>
          <w:rStyle w:val="af1"/>
        </w:rPr>
        <w:footnoteReference w:id="35"/>
      </w:r>
      <w:r w:rsidRPr="00C652F2">
        <w:t>.</w:t>
      </w:r>
      <w:r w:rsidR="00C07546">
        <w:t xml:space="preserve"> </w:t>
      </w:r>
    </w:p>
    <w:p w14:paraId="17C37997" w14:textId="77B03E21" w:rsidR="00486143" w:rsidRPr="000A5194" w:rsidRDefault="00E91902" w:rsidP="00486143">
      <w:pPr>
        <w:pStyle w:val="a4"/>
      </w:pPr>
      <w:r w:rsidRPr="000A5194">
        <w:t xml:space="preserve">Использование мер государственного регулирования направлено на достижение равновесия на рынке труда. </w:t>
      </w:r>
      <w:r w:rsidR="000A5194" w:rsidRPr="000A5194">
        <w:t xml:space="preserve">Комплекс данных мер можно разделить на законодательные и экономические </w:t>
      </w:r>
      <w:r w:rsidR="00486143" w:rsidRPr="000A5194">
        <w:t xml:space="preserve">(см. </w:t>
      </w:r>
      <w:r w:rsidR="00486143" w:rsidRPr="000A5194">
        <w:fldChar w:fldCharType="begin"/>
      </w:r>
      <w:r w:rsidR="00486143" w:rsidRPr="000A5194">
        <w:instrText xml:space="preserve"> REF п \h  \* MERGEFORMAT </w:instrText>
      </w:r>
      <w:r w:rsidR="00486143" w:rsidRPr="000A5194">
        <w:fldChar w:fldCharType="separate"/>
      </w:r>
      <w:r w:rsidR="00F401F5" w:rsidRPr="000A5194">
        <w:t>Рис.1.</w:t>
      </w:r>
      <w:r w:rsidR="00F401F5" w:rsidRPr="000A5194">
        <w:rPr>
          <w:noProof/>
        </w:rPr>
        <w:t>5</w:t>
      </w:r>
      <w:r w:rsidR="00486143" w:rsidRPr="000A5194">
        <w:fldChar w:fldCharType="end"/>
      </w:r>
      <w:r w:rsidR="00486143" w:rsidRPr="000A5194">
        <w:t xml:space="preserve">). Законодательные меры устанавливают условия взаимодействия экономических агентов, формируя институциональную среду, экономические – выражаются в реализации мер денежно-кредитной и налоговой политики государства. </w:t>
      </w:r>
    </w:p>
    <w:p w14:paraId="411C5146" w14:textId="77777777" w:rsidR="00486143" w:rsidRPr="000A5194" w:rsidRDefault="00486143" w:rsidP="00486143">
      <w:pPr>
        <w:pStyle w:val="a4"/>
      </w:pPr>
    </w:p>
    <w:p w14:paraId="7666C5D7" w14:textId="77777777" w:rsidR="00486143" w:rsidRPr="000A5194" w:rsidRDefault="00486143" w:rsidP="00486143">
      <w:pPr>
        <w:pStyle w:val="a4"/>
        <w:keepNext/>
      </w:pPr>
      <w:r w:rsidRPr="000A5194">
        <w:rPr>
          <w:noProof/>
        </w:rPr>
        <w:lastRenderedPageBreak/>
        <w:drawing>
          <wp:inline distT="0" distB="0" distL="0" distR="0" wp14:anchorId="664B80D9" wp14:editId="799AFA3E">
            <wp:extent cx="5810885" cy="3409950"/>
            <wp:effectExtent l="0" t="0" r="0" b="0"/>
            <wp:docPr id="12" name="Рисунок 81">
              <a:extLst xmlns:a="http://schemas.openxmlformats.org/drawingml/2006/main">
                <a:ext uri="{FF2B5EF4-FFF2-40B4-BE49-F238E27FC236}">
                  <a16:creationId xmlns:a16="http://schemas.microsoft.com/office/drawing/2014/main" id="{AD279888-5DE7-4324-A30D-40ABDAFB82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1">
                      <a:extLst>
                        <a:ext uri="{FF2B5EF4-FFF2-40B4-BE49-F238E27FC236}">
                          <a16:creationId xmlns:a16="http://schemas.microsoft.com/office/drawing/2014/main" id="{AD279888-5DE7-4324-A30D-40ABDAFB82B2}"/>
                        </a:ext>
                      </a:extLst>
                    </pic:cNvPr>
                    <pic:cNvPicPr>
                      <a:picLocks noChangeAspect="1"/>
                    </pic:cNvPicPr>
                  </pic:nvPicPr>
                  <pic:blipFill>
                    <a:blip r:embed="rId20"/>
                    <a:stretch>
                      <a:fillRect/>
                    </a:stretch>
                  </pic:blipFill>
                  <pic:spPr>
                    <a:xfrm>
                      <a:off x="0" y="0"/>
                      <a:ext cx="5822095" cy="3416528"/>
                    </a:xfrm>
                    <a:prstGeom prst="rect">
                      <a:avLst/>
                    </a:prstGeom>
                  </pic:spPr>
                </pic:pic>
              </a:graphicData>
            </a:graphic>
          </wp:inline>
        </w:drawing>
      </w:r>
    </w:p>
    <w:p w14:paraId="5FC0BA05" w14:textId="036C7789" w:rsidR="00486143" w:rsidRPr="000A5194" w:rsidRDefault="00486143" w:rsidP="00486143">
      <w:pPr>
        <w:pStyle w:val="affff4"/>
        <w:rPr>
          <w:rStyle w:val="aff4"/>
          <w:i w:val="0"/>
          <w:iCs w:val="0"/>
        </w:rPr>
      </w:pPr>
      <w:bookmarkStart w:id="15" w:name="п"/>
      <w:r w:rsidRPr="000A5194">
        <w:t>Рис.1.</w:t>
      </w:r>
      <w:fldSimple w:instr=" SEQ Рис. \* ARABIC ">
        <w:r w:rsidRPr="000A5194">
          <w:rPr>
            <w:noProof/>
          </w:rPr>
          <w:t>5</w:t>
        </w:r>
      </w:fldSimple>
      <w:bookmarkEnd w:id="15"/>
      <w:r w:rsidRPr="000A5194">
        <w:t xml:space="preserve">. </w:t>
      </w:r>
      <w:r w:rsidRPr="000A5194">
        <w:rPr>
          <w:rStyle w:val="aff4"/>
          <w:i w:val="0"/>
          <w:iCs w:val="0"/>
        </w:rPr>
        <w:t>Система мер государственного регулирования рынка труда</w:t>
      </w:r>
    </w:p>
    <w:p w14:paraId="7FAD47D3" w14:textId="18EE92E1" w:rsidR="00486143" w:rsidRPr="000A5194" w:rsidRDefault="00486143" w:rsidP="00486143">
      <w:pPr>
        <w:pStyle w:val="aff7"/>
        <w:rPr>
          <w:lang w:val="en-US"/>
        </w:rPr>
      </w:pPr>
      <w:r w:rsidRPr="000A5194">
        <w:t>Составлено</w:t>
      </w:r>
      <w:r w:rsidRPr="000A5194">
        <w:rPr>
          <w:lang w:val="en-US"/>
        </w:rPr>
        <w:t xml:space="preserve"> </w:t>
      </w:r>
      <w:r w:rsidRPr="000A5194">
        <w:t>автором</w:t>
      </w:r>
      <w:r w:rsidRPr="000A5194">
        <w:rPr>
          <w:lang w:val="en-US"/>
        </w:rPr>
        <w:t xml:space="preserve"> </w:t>
      </w:r>
      <w:r w:rsidRPr="000A5194">
        <w:t>по</w:t>
      </w:r>
      <w:r w:rsidRPr="000A5194">
        <w:rPr>
          <w:lang w:val="en-US"/>
        </w:rPr>
        <w:t xml:space="preserve">: </w:t>
      </w:r>
      <w:proofErr w:type="spellStart"/>
      <w:r w:rsidRPr="000A5194">
        <w:rPr>
          <w:lang w:val="en-US"/>
        </w:rPr>
        <w:t>Borjas</w:t>
      </w:r>
      <w:proofErr w:type="spellEnd"/>
      <w:r w:rsidRPr="000A5194">
        <w:rPr>
          <w:lang w:val="en-US"/>
        </w:rPr>
        <w:t xml:space="preserve"> G.J. Labor Economics //The McGraw-Hill Companies. –</w:t>
      </w:r>
      <w:r w:rsidR="008F160F" w:rsidRPr="008F160F">
        <w:rPr>
          <w:lang w:val="en-US"/>
        </w:rPr>
        <w:t xml:space="preserve"> 2016</w:t>
      </w:r>
      <w:r w:rsidRPr="000A5194">
        <w:rPr>
          <w:lang w:val="en-US"/>
        </w:rPr>
        <w:t xml:space="preserve">. – </w:t>
      </w:r>
      <w:r w:rsidRPr="000A5194">
        <w:t>С</w:t>
      </w:r>
      <w:r w:rsidRPr="000A5194">
        <w:rPr>
          <w:lang w:val="en-US"/>
        </w:rPr>
        <w:t>.24-25.</w:t>
      </w:r>
    </w:p>
    <w:p w14:paraId="35A96D14" w14:textId="77777777" w:rsidR="00486143" w:rsidRPr="004F6F25" w:rsidRDefault="00486143" w:rsidP="00486143">
      <w:pPr>
        <w:pStyle w:val="a4"/>
        <w:rPr>
          <w:highlight w:val="yellow"/>
          <w:lang w:val="en-US"/>
        </w:rPr>
      </w:pPr>
    </w:p>
    <w:p w14:paraId="523DE1DD" w14:textId="657DACEA" w:rsidR="00486143" w:rsidRPr="004F6F25" w:rsidRDefault="00486143" w:rsidP="00486143">
      <w:pPr>
        <w:pStyle w:val="a4"/>
        <w:rPr>
          <w:highlight w:val="yellow"/>
        </w:rPr>
      </w:pPr>
      <w:r w:rsidRPr="00BF4404">
        <w:t>Меры государственного регулирования</w:t>
      </w:r>
      <w:r w:rsidR="00C7415F">
        <w:t xml:space="preserve">, направленные на </w:t>
      </w:r>
      <w:r w:rsidR="00C7415F" w:rsidRPr="00BF4404">
        <w:t>поддержание необходимого уровня занятости</w:t>
      </w:r>
      <w:r w:rsidR="00C7415F">
        <w:t xml:space="preserve">, </w:t>
      </w:r>
      <w:r w:rsidRPr="00BF4404">
        <w:t>можно разделить на</w:t>
      </w:r>
      <w:r w:rsidR="00C7415F">
        <w:t xml:space="preserve"> </w:t>
      </w:r>
      <w:r w:rsidRPr="00BF4404">
        <w:t>макроэкономические и</w:t>
      </w:r>
      <w:r w:rsidR="00BF4404">
        <w:t xml:space="preserve"> </w:t>
      </w:r>
      <w:r w:rsidRPr="00BF4404">
        <w:t>микроэкономические в</w:t>
      </w:r>
      <w:r w:rsidR="00C7415F">
        <w:t> </w:t>
      </w:r>
      <w:r w:rsidRPr="00BF4404">
        <w:t>зависимости от того, какой тип безработицы преобладает в экономике</w:t>
      </w:r>
      <w:r w:rsidR="00BF4404" w:rsidRPr="00BF4404">
        <w:t xml:space="preserve"> (см. </w:t>
      </w:r>
      <w:r w:rsidR="00BF4404" w:rsidRPr="00BF4404">
        <w:fldChar w:fldCharType="begin"/>
      </w:r>
      <w:r w:rsidR="00BF4404" w:rsidRPr="00BF4404">
        <w:instrText xml:space="preserve"> REF ап \h  \* MERGEFORMAT </w:instrText>
      </w:r>
      <w:r w:rsidR="00BF4404" w:rsidRPr="00BF4404">
        <w:fldChar w:fldCharType="separate"/>
      </w:r>
      <w:r w:rsidR="00F401F5" w:rsidRPr="003B6BBA">
        <w:t>Рис.1.</w:t>
      </w:r>
      <w:r w:rsidR="00F401F5">
        <w:rPr>
          <w:noProof/>
        </w:rPr>
        <w:t>6</w:t>
      </w:r>
      <w:r w:rsidR="00BF4404" w:rsidRPr="00BF4404">
        <w:fldChar w:fldCharType="end"/>
      </w:r>
      <w:r w:rsidR="00BF4404" w:rsidRPr="00BF4404">
        <w:t>)</w:t>
      </w:r>
      <w:r w:rsidRPr="00BF4404">
        <w:t>. Макроэкономические меры направлены на сокращение кейнсианской безработицы, отражающей снижение совокупного спроса на рабочую силу. Применение фискальных мер поддержки позволяет повысить спрос на труд и</w:t>
      </w:r>
      <w:r w:rsidR="009F05DC">
        <w:t xml:space="preserve"> </w:t>
      </w:r>
      <w:r w:rsidRPr="00BF4404">
        <w:t>занятость</w:t>
      </w:r>
      <w:r w:rsidR="00863D81">
        <w:t xml:space="preserve"> посредством </w:t>
      </w:r>
      <w:r w:rsidR="009F05DC">
        <w:t xml:space="preserve">снижения ставок налога. </w:t>
      </w:r>
      <w:r w:rsidRPr="00BF4404">
        <w:t xml:space="preserve">Монетарные меры </w:t>
      </w:r>
      <w:r w:rsidR="009F05DC">
        <w:t xml:space="preserve">через </w:t>
      </w:r>
      <w:r w:rsidRPr="00BF4404">
        <w:t>увеличение предложения денег и</w:t>
      </w:r>
      <w:r w:rsidR="009F05DC">
        <w:t> </w:t>
      </w:r>
      <w:r w:rsidRPr="00BF4404">
        <w:t>снижение банковского процента способствуют повышению потребительского спроса, что</w:t>
      </w:r>
      <w:r w:rsidR="009F05DC">
        <w:t> </w:t>
      </w:r>
      <w:r w:rsidRPr="00BF4404">
        <w:t>приводит к увеличению спроса на труд и</w:t>
      </w:r>
      <w:r w:rsidR="00D15B82">
        <w:t xml:space="preserve"> </w:t>
      </w:r>
      <w:r w:rsidRPr="00BF4404">
        <w:t>занятости</w:t>
      </w:r>
      <w:r w:rsidRPr="00BF4404">
        <w:rPr>
          <w:rStyle w:val="af1"/>
        </w:rPr>
        <w:footnoteReference w:id="36"/>
      </w:r>
      <w:r w:rsidRPr="00BF4404">
        <w:t xml:space="preserve">. </w:t>
      </w:r>
    </w:p>
    <w:p w14:paraId="2B0EB161" w14:textId="4856B472" w:rsidR="00486143" w:rsidRPr="009F05DC" w:rsidRDefault="00486143" w:rsidP="00486143">
      <w:pPr>
        <w:pStyle w:val="a4"/>
      </w:pPr>
      <w:r w:rsidRPr="009F05DC">
        <w:t>Активные и пассивные микроэкономические меры относятся к регулированию ситуации на рынке труда, их применение позволяет сократить циклическую безработицу. Оказание помощи гражданам при поиске работы может стать действенным инструментом содействия занятости</w:t>
      </w:r>
      <w:r w:rsidR="008F160F">
        <w:t xml:space="preserve"> (</w:t>
      </w:r>
      <w:r w:rsidRPr="009F05DC">
        <w:t>данную функцию осуществляют службы занятости</w:t>
      </w:r>
      <w:r w:rsidR="008F160F">
        <w:t>)</w:t>
      </w:r>
      <w:r w:rsidRPr="009F05DC">
        <w:t xml:space="preserve">. Подготовка и переподготовка кадров направлены на борьбу со структурной безработицей, возникающей в результате трансформации рыночной структуры, поэтому субсидирование образования является важной </w:t>
      </w:r>
      <w:r w:rsidR="008F160F">
        <w:t>частью</w:t>
      </w:r>
      <w:r w:rsidRPr="009F05DC">
        <w:t xml:space="preserve"> регулирования занятости</w:t>
      </w:r>
      <w:r w:rsidR="008F160F">
        <w:t xml:space="preserve">. </w:t>
      </w:r>
      <w:r w:rsidRPr="009F05DC">
        <w:t xml:space="preserve">Государственная поддержка </w:t>
      </w:r>
      <w:r w:rsidR="008F160F">
        <w:t>т</w:t>
      </w:r>
      <w:r w:rsidRPr="009F05DC">
        <w:t xml:space="preserve">рудовой миграции может стать </w:t>
      </w:r>
      <w:r w:rsidRPr="009F05DC">
        <w:lastRenderedPageBreak/>
        <w:t>эффективной мерой в условиях отсутствия или значительного сокращения рабочих мест в регионе</w:t>
      </w:r>
      <w:r w:rsidRPr="009F05DC">
        <w:rPr>
          <w:rStyle w:val="af1"/>
        </w:rPr>
        <w:footnoteReference w:id="37"/>
      </w:r>
      <w:r w:rsidRPr="009F05DC">
        <w:t xml:space="preserve">. </w:t>
      </w:r>
    </w:p>
    <w:p w14:paraId="6DB7A4C3" w14:textId="43E6C44B" w:rsidR="00486143" w:rsidRPr="003B6BBA" w:rsidRDefault="00486143" w:rsidP="00486143">
      <w:pPr>
        <w:pStyle w:val="a4"/>
      </w:pPr>
      <w:r w:rsidRPr="003B6BBA">
        <w:t>Пассивные меры иллюстрируют функцию социальной поддержки граждан. Предоставление досрочных пенсий (например, в связи с сокращением рабочих мест или ликвидацией предприятия) способствует снижению безработицы. Аналогично в ситуации с поощрением неполной занятости: неполная занятость позволяет большему числу работников занимать одно рабочее место, что приводит к увеличению производительности рабочего места – единицы использующейся в статистическом учете</w:t>
      </w:r>
      <w:r w:rsidRPr="003B6BBA">
        <w:rPr>
          <w:rStyle w:val="af1"/>
        </w:rPr>
        <w:footnoteReference w:id="38"/>
      </w:r>
      <w:r w:rsidRPr="003B6BBA">
        <w:t>.</w:t>
      </w:r>
    </w:p>
    <w:p w14:paraId="3938B477" w14:textId="77777777" w:rsidR="00486143" w:rsidRPr="003B6BBA" w:rsidRDefault="00486143" w:rsidP="00486143">
      <w:pPr>
        <w:pStyle w:val="a4"/>
      </w:pPr>
    </w:p>
    <w:p w14:paraId="4F701B29" w14:textId="77777777" w:rsidR="00486143" w:rsidRPr="003B6BBA" w:rsidRDefault="00486143" w:rsidP="00486143">
      <w:pPr>
        <w:pStyle w:val="a4"/>
        <w:keepNext/>
      </w:pPr>
      <w:r w:rsidRPr="003B6BBA">
        <w:rPr>
          <w:noProof/>
        </w:rPr>
        <w:drawing>
          <wp:inline distT="0" distB="0" distL="0" distR="0" wp14:anchorId="497F0E90" wp14:editId="2A5E95D6">
            <wp:extent cx="5943600" cy="2480628"/>
            <wp:effectExtent l="0" t="0" r="0" b="0"/>
            <wp:docPr id="10" name="Рисунок 3">
              <a:extLst xmlns:a="http://schemas.openxmlformats.org/drawingml/2006/main">
                <a:ext uri="{FF2B5EF4-FFF2-40B4-BE49-F238E27FC236}">
                  <a16:creationId xmlns:a16="http://schemas.microsoft.com/office/drawing/2014/main" id="{3DAD9E97-F100-48D0-A136-ACCD27EDC4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3DAD9E97-F100-48D0-A136-ACCD27EDC438}"/>
                        </a:ext>
                      </a:extLst>
                    </pic:cNvPr>
                    <pic:cNvPicPr>
                      <a:picLocks noChangeAspect="1"/>
                    </pic:cNvPicPr>
                  </pic:nvPicPr>
                  <pic:blipFill>
                    <a:blip r:embed="rId21"/>
                    <a:stretch>
                      <a:fillRect/>
                    </a:stretch>
                  </pic:blipFill>
                  <pic:spPr>
                    <a:xfrm>
                      <a:off x="0" y="0"/>
                      <a:ext cx="5961462" cy="2488083"/>
                    </a:xfrm>
                    <a:prstGeom prst="rect">
                      <a:avLst/>
                    </a:prstGeom>
                  </pic:spPr>
                </pic:pic>
              </a:graphicData>
            </a:graphic>
          </wp:inline>
        </w:drawing>
      </w:r>
    </w:p>
    <w:p w14:paraId="1ACEDD3F" w14:textId="10DBC8CC" w:rsidR="00486143" w:rsidRPr="003B6BBA" w:rsidRDefault="00486143" w:rsidP="00486143">
      <w:pPr>
        <w:pStyle w:val="affff4"/>
      </w:pPr>
      <w:bookmarkStart w:id="16" w:name="ап"/>
      <w:r w:rsidRPr="003B6BBA">
        <w:t>Рис.1.</w:t>
      </w:r>
      <w:fldSimple w:instr=" SEQ Рис. \* ARABIC ">
        <w:r w:rsidR="00F401F5">
          <w:rPr>
            <w:noProof/>
          </w:rPr>
          <w:t>6</w:t>
        </w:r>
      </w:fldSimple>
      <w:bookmarkEnd w:id="16"/>
      <w:r w:rsidRPr="003B6BBA">
        <w:t xml:space="preserve">. </w:t>
      </w:r>
      <w:r w:rsidRPr="003B6BBA">
        <w:rPr>
          <w:rStyle w:val="aff4"/>
          <w:i w:val="0"/>
          <w:iCs w:val="0"/>
        </w:rPr>
        <w:t>Комплекс мер государственного регулирования занятости</w:t>
      </w:r>
    </w:p>
    <w:p w14:paraId="0D0A7C34" w14:textId="02ACAFF4" w:rsidR="00486143" w:rsidRPr="009D0513" w:rsidRDefault="00486143" w:rsidP="00486143">
      <w:pPr>
        <w:pStyle w:val="aff7"/>
      </w:pPr>
      <w:r w:rsidRPr="003B6BBA">
        <w:t>Составлено</w:t>
      </w:r>
      <w:r w:rsidRPr="009D0513">
        <w:t xml:space="preserve"> </w:t>
      </w:r>
      <w:r w:rsidRPr="003B6BBA">
        <w:t>по</w:t>
      </w:r>
      <w:r w:rsidRPr="009D0513">
        <w:t xml:space="preserve">: </w:t>
      </w:r>
      <w:proofErr w:type="spellStart"/>
      <w:r w:rsidRPr="003B6BBA">
        <w:rPr>
          <w:lang w:val="en-US"/>
        </w:rPr>
        <w:t>Borjas</w:t>
      </w:r>
      <w:proofErr w:type="spellEnd"/>
      <w:r w:rsidRPr="009D0513">
        <w:t xml:space="preserve"> </w:t>
      </w:r>
      <w:r w:rsidRPr="003B6BBA">
        <w:rPr>
          <w:lang w:val="en-US"/>
        </w:rPr>
        <w:t>G</w:t>
      </w:r>
      <w:r w:rsidRPr="009D0513">
        <w:t>.</w:t>
      </w:r>
      <w:r w:rsidRPr="003B6BBA">
        <w:rPr>
          <w:lang w:val="en-US"/>
        </w:rPr>
        <w:t>J</w:t>
      </w:r>
      <w:r w:rsidRPr="009D0513">
        <w:t xml:space="preserve">. </w:t>
      </w:r>
      <w:r w:rsidRPr="003B6BBA">
        <w:rPr>
          <w:lang w:val="en-US"/>
        </w:rPr>
        <w:t>Labor</w:t>
      </w:r>
      <w:r w:rsidRPr="009D0513">
        <w:t xml:space="preserve"> </w:t>
      </w:r>
      <w:r w:rsidRPr="003B6BBA">
        <w:rPr>
          <w:lang w:val="en-US"/>
        </w:rPr>
        <w:t>Economics</w:t>
      </w:r>
      <w:r w:rsidRPr="009D0513">
        <w:t xml:space="preserve"> //</w:t>
      </w:r>
      <w:r w:rsidRPr="003B6BBA">
        <w:rPr>
          <w:lang w:val="en-US"/>
        </w:rPr>
        <w:t>The</w:t>
      </w:r>
      <w:r w:rsidRPr="009D0513">
        <w:t xml:space="preserve"> </w:t>
      </w:r>
      <w:r w:rsidRPr="003B6BBA">
        <w:rPr>
          <w:lang w:val="en-US"/>
        </w:rPr>
        <w:t>McGraw</w:t>
      </w:r>
      <w:r w:rsidRPr="009D0513">
        <w:t>-</w:t>
      </w:r>
      <w:r w:rsidRPr="003B6BBA">
        <w:rPr>
          <w:lang w:val="en-US"/>
        </w:rPr>
        <w:t>Hill</w:t>
      </w:r>
      <w:r w:rsidRPr="009D0513">
        <w:t xml:space="preserve"> </w:t>
      </w:r>
      <w:r w:rsidRPr="003B6BBA">
        <w:rPr>
          <w:lang w:val="en-US"/>
        </w:rPr>
        <w:t>Companies</w:t>
      </w:r>
      <w:r w:rsidRPr="009D0513">
        <w:t xml:space="preserve">. – </w:t>
      </w:r>
      <w:r w:rsidR="008F160F" w:rsidRPr="009D0513">
        <w:t>2016.</w:t>
      </w:r>
      <w:r w:rsidRPr="009D0513">
        <w:t xml:space="preserve"> – </w:t>
      </w:r>
      <w:r w:rsidRPr="003B6BBA">
        <w:t>С</w:t>
      </w:r>
      <w:r w:rsidRPr="009D0513">
        <w:t>.32-34.</w:t>
      </w:r>
    </w:p>
    <w:p w14:paraId="586D0B5E" w14:textId="77777777" w:rsidR="00B40911" w:rsidRPr="009D0513" w:rsidRDefault="00B40911" w:rsidP="00916ACE">
      <w:pPr>
        <w:pStyle w:val="a4"/>
      </w:pPr>
    </w:p>
    <w:p w14:paraId="79924C75" w14:textId="77777777" w:rsidR="00F64A7B" w:rsidRDefault="009046D6" w:rsidP="006D2277">
      <w:pPr>
        <w:pStyle w:val="a4"/>
      </w:pPr>
      <w:r w:rsidRPr="0053557D">
        <w:rPr>
          <w:b/>
          <w:bCs/>
        </w:rPr>
        <w:t>Вывод.</w:t>
      </w:r>
      <w:r>
        <w:t xml:space="preserve"> </w:t>
      </w:r>
      <w:r w:rsidR="00813F2A" w:rsidRPr="0053557D">
        <w:t>Изменение роли государства</w:t>
      </w:r>
      <w:r w:rsidR="00870F9E" w:rsidRPr="0053557D">
        <w:t>, границ и степени его вмешательства</w:t>
      </w:r>
      <w:r w:rsidR="00813F2A" w:rsidRPr="0053557D">
        <w:t xml:space="preserve"> в процесс</w:t>
      </w:r>
      <w:r w:rsidR="00892B77" w:rsidRPr="0053557D">
        <w:t>ы</w:t>
      </w:r>
      <w:r w:rsidR="00870F9E" w:rsidRPr="0053557D">
        <w:t xml:space="preserve"> </w:t>
      </w:r>
      <w:r w:rsidR="00813F2A" w:rsidRPr="0053557D">
        <w:t>регулирования рынка труда</w:t>
      </w:r>
      <w:r w:rsidR="00870F9E" w:rsidRPr="0053557D">
        <w:t xml:space="preserve"> </w:t>
      </w:r>
      <w:r w:rsidR="00892B77" w:rsidRPr="0053557D">
        <w:t>связано с</w:t>
      </w:r>
      <w:r w:rsidR="006E3507" w:rsidRPr="0053557D">
        <w:t xml:space="preserve"> экономическими колебаниями</w:t>
      </w:r>
      <w:r w:rsidR="00892B77" w:rsidRPr="0053557D">
        <w:t>, в частности, с кризисными явлениями</w:t>
      </w:r>
      <w:r w:rsidR="006E3507" w:rsidRPr="0053557D">
        <w:t>: усиление влияния и контроля государства позволяют нивелировать негативные последствия</w:t>
      </w:r>
      <w:r w:rsidR="00D94793" w:rsidRPr="0053557D">
        <w:t xml:space="preserve"> спадов экономики. </w:t>
      </w:r>
      <w:r w:rsidR="000D5DAD" w:rsidRPr="0053557D">
        <w:t>Последующее с</w:t>
      </w:r>
      <w:r w:rsidR="00785436" w:rsidRPr="0053557D">
        <w:t xml:space="preserve">окращение государственного вмешательства </w:t>
      </w:r>
      <w:r w:rsidR="000D5DAD" w:rsidRPr="0053557D">
        <w:t xml:space="preserve">стимулирует развитие рыночных отношений </w:t>
      </w:r>
      <w:r w:rsidR="009B4FA5" w:rsidRPr="0053557D">
        <w:t>и является стимулом для экономического роста.</w:t>
      </w:r>
      <w:r w:rsidR="00FC0AA3">
        <w:t xml:space="preserve"> </w:t>
      </w:r>
    </w:p>
    <w:p w14:paraId="4005A60B" w14:textId="72F69A81" w:rsidR="00C61B6E" w:rsidRDefault="00FC0AA3" w:rsidP="006D2277">
      <w:pPr>
        <w:pStyle w:val="a4"/>
      </w:pPr>
      <w:r>
        <w:t xml:space="preserve">Меры государственного регулирования рынка труда направлены на достижение равновесия величин совокупного спроса и предложения: </w:t>
      </w:r>
      <w:r w:rsidR="00825C78">
        <w:t>они</w:t>
      </w:r>
      <w:r>
        <w:t xml:space="preserve"> позволяют оценить соотношение </w:t>
      </w:r>
      <w:r w:rsidR="00825C78">
        <w:t>ценовых и неценовых факторов, влияющих на рынок в конкретный момент времени. Другой важной целью является повышение уровня занятости населения, причем особое значение играет качество рабочей силы –</w:t>
      </w:r>
      <w:r w:rsidR="00F64A7B">
        <w:t xml:space="preserve"> </w:t>
      </w:r>
      <w:r w:rsidR="00825C78">
        <w:t xml:space="preserve">квалификация. </w:t>
      </w:r>
    </w:p>
    <w:p w14:paraId="6FE06DBB" w14:textId="4F59575F" w:rsidR="00C1673E" w:rsidRDefault="00C1673E" w:rsidP="00C1673E">
      <w:pPr>
        <w:pStyle w:val="afb"/>
      </w:pPr>
      <w:bookmarkStart w:id="17" w:name="_Toc41419124"/>
      <w:r>
        <w:lastRenderedPageBreak/>
        <w:t>1.3</w:t>
      </w:r>
      <w:r w:rsidR="008C5A12">
        <w:t>.</w:t>
      </w:r>
      <w:r>
        <w:t xml:space="preserve"> </w:t>
      </w:r>
      <w:r w:rsidR="000E0D4C">
        <w:t>Институциональные основы государственного регулирования регионального рынка труда в России</w:t>
      </w:r>
      <w:bookmarkEnd w:id="17"/>
    </w:p>
    <w:p w14:paraId="343924C2" w14:textId="10E3CC84" w:rsidR="00D07FAD" w:rsidRDefault="006874B3" w:rsidP="00D07FAD">
      <w:pPr>
        <w:pStyle w:val="a4"/>
      </w:pPr>
      <w:r>
        <w:t>Изучение и</w:t>
      </w:r>
      <w:r w:rsidR="00AC6DB2">
        <w:t>нститут</w:t>
      </w:r>
      <w:r>
        <w:t>ов</w:t>
      </w:r>
      <w:r w:rsidR="00AC6DB2">
        <w:t xml:space="preserve"> государственного регулирования страны и региона, их рол</w:t>
      </w:r>
      <w:r>
        <w:t>и</w:t>
      </w:r>
      <w:r w:rsidR="00AC6DB2">
        <w:t xml:space="preserve"> и</w:t>
      </w:r>
      <w:r>
        <w:t> </w:t>
      </w:r>
      <w:r w:rsidR="00AC6DB2">
        <w:t>функци</w:t>
      </w:r>
      <w:r>
        <w:t>й</w:t>
      </w:r>
      <w:r w:rsidR="00AC6DB2">
        <w:t xml:space="preserve"> </w:t>
      </w:r>
      <w:r w:rsidR="001B3373">
        <w:t>позволя</w:t>
      </w:r>
      <w:r>
        <w:t>е</w:t>
      </w:r>
      <w:r w:rsidR="001B3373">
        <w:t>т выявить особенности</w:t>
      </w:r>
      <w:r>
        <w:t xml:space="preserve">, влияющие на развитие рынка труда. </w:t>
      </w:r>
      <w:r w:rsidR="00D07FAD" w:rsidRPr="00566E7D">
        <w:t>Согласно функциональному подходу, понятие экономического института означает «формальное или</w:t>
      </w:r>
      <w:r>
        <w:t> </w:t>
      </w:r>
      <w:r w:rsidR="00D07FAD" w:rsidRPr="00566E7D">
        <w:t>неформальное правило, ограничение, сформированное с течением времени и</w:t>
      </w:r>
      <w:r>
        <w:t xml:space="preserve"> </w:t>
      </w:r>
      <w:r w:rsidR="00D07FAD" w:rsidRPr="00566E7D">
        <w:t>под его влиянием, регулирующее общественные отношения»</w:t>
      </w:r>
      <w:r w:rsidR="00D07FAD" w:rsidRPr="00566E7D">
        <w:rPr>
          <w:rStyle w:val="af1"/>
        </w:rPr>
        <w:footnoteReference w:id="39"/>
      </w:r>
      <w:r w:rsidR="00566E7D" w:rsidRPr="00566E7D">
        <w:t>.</w:t>
      </w:r>
      <w:r w:rsidR="00D07FAD" w:rsidRPr="00566E7D">
        <w:t xml:space="preserve"> Институты рынка труда – «совокупность взаимосвязанных социально-экономических институтов, устойчиво воспроизводящих социальные, трудовые, экономические и другие отношения и влияющих на экономику страны в</w:t>
      </w:r>
      <w:r>
        <w:t> </w:t>
      </w:r>
      <w:r w:rsidR="00D07FAD" w:rsidRPr="00566E7D">
        <w:t>целом, а также совокупность институтов, обеспечивающих функционирование механизма по</w:t>
      </w:r>
      <w:r>
        <w:t> </w:t>
      </w:r>
      <w:r w:rsidR="00D07FAD" w:rsidRPr="00566E7D">
        <w:t>реализации формальных и неформальных правил»</w:t>
      </w:r>
      <w:r w:rsidR="00D07FAD" w:rsidRPr="00566E7D">
        <w:rPr>
          <w:rStyle w:val="af1"/>
        </w:rPr>
        <w:footnoteReference w:id="40"/>
      </w:r>
      <w:r w:rsidR="00566E7D" w:rsidRPr="00566E7D">
        <w:t>.</w:t>
      </w:r>
      <w:r w:rsidR="00D07FAD" w:rsidRPr="00566E7D">
        <w:t xml:space="preserve"> </w:t>
      </w:r>
    </w:p>
    <w:p w14:paraId="6FC8046B" w14:textId="121050E3" w:rsidR="000170BE" w:rsidRPr="000170BE" w:rsidRDefault="000170BE" w:rsidP="000170BE">
      <w:pPr>
        <w:pStyle w:val="a4"/>
      </w:pPr>
      <w:r w:rsidRPr="000170BE">
        <w:t xml:space="preserve">Общая типология институтов рынка труда, критерием для которой является группировка субъектов по функциональным задачам, представлена на </w:t>
      </w:r>
      <w:r w:rsidRPr="000170BE">
        <w:fldChar w:fldCharType="begin"/>
      </w:r>
      <w:r w:rsidRPr="000170BE">
        <w:instrText xml:space="preserve"> REF р12 \h  \* MERGEFORMAT </w:instrText>
      </w:r>
      <w:r w:rsidRPr="000170BE">
        <w:fldChar w:fldCharType="separate"/>
      </w:r>
      <w:r w:rsidRPr="000170BE">
        <w:rPr>
          <w:rStyle w:val="affff5"/>
          <w:i w:val="0"/>
          <w:iCs w:val="0"/>
        </w:rPr>
        <w:t>Рис.1.</w:t>
      </w:r>
      <w:r w:rsidRPr="000170BE">
        <w:rPr>
          <w:rStyle w:val="affff5"/>
          <w:i w:val="0"/>
          <w:iCs w:val="0"/>
          <w:noProof/>
        </w:rPr>
        <w:t>7</w:t>
      </w:r>
      <w:r w:rsidRPr="000170BE">
        <w:rPr>
          <w:rStyle w:val="affff5"/>
          <w:i w:val="0"/>
          <w:iCs w:val="0"/>
        </w:rPr>
        <w:t>.</w:t>
      </w:r>
      <w:r w:rsidRPr="000170BE">
        <w:t xml:space="preserve"> </w:t>
      </w:r>
      <w:r w:rsidRPr="000170BE">
        <w:fldChar w:fldCharType="end"/>
      </w:r>
      <w:r w:rsidRPr="000170BE">
        <w:t>Деятельность экономико-правовых институтов заключается в контроле за соблюдением трудового законодательства: регламентация исполнения контрактов является необходимым условием сокращения трансакционных издержек</w:t>
      </w:r>
      <w:r w:rsidRPr="000170BE">
        <w:rPr>
          <w:rStyle w:val="af1"/>
        </w:rPr>
        <w:footnoteReference w:id="41"/>
      </w:r>
      <w:r w:rsidRPr="000170BE">
        <w:t>. Институты государственного регулирования, к которым относятся органы государственной власти различных уровней, разрабатывают и реализуют политику в сфере труда, отражающую глобальные цели развития экономики и общественной жизни, страны, региона или муниципального образования</w:t>
      </w:r>
      <w:r w:rsidRPr="000170BE">
        <w:rPr>
          <w:rStyle w:val="af1"/>
        </w:rPr>
        <w:footnoteReference w:id="42"/>
      </w:r>
      <w:r w:rsidRPr="000170BE">
        <w:t>. Институты социального партнерства включают профессиональные союзы работников и ассоциации работодателей</w:t>
      </w:r>
      <w:r w:rsidR="0048647E">
        <w:t xml:space="preserve">. Основные </w:t>
      </w:r>
      <w:r w:rsidRPr="000170BE">
        <w:t xml:space="preserve">результаты </w:t>
      </w:r>
      <w:r w:rsidR="0048647E">
        <w:t xml:space="preserve">их </w:t>
      </w:r>
      <w:r w:rsidRPr="000170BE">
        <w:t>деятельности связаны с внесением изменений в нормативно-правовые акты, регулирующие условия труда и безопасность работников</w:t>
      </w:r>
      <w:r w:rsidRPr="000170BE">
        <w:rPr>
          <w:rStyle w:val="af1"/>
        </w:rPr>
        <w:footnoteReference w:id="43"/>
      </w:r>
      <w:r w:rsidRPr="000170BE">
        <w:t>.</w:t>
      </w:r>
    </w:p>
    <w:p w14:paraId="675E79A0" w14:textId="77777777" w:rsidR="000170BE" w:rsidRPr="000170BE" w:rsidRDefault="000170BE" w:rsidP="000170BE">
      <w:pPr>
        <w:pStyle w:val="a4"/>
      </w:pPr>
    </w:p>
    <w:p w14:paraId="2E6CD999" w14:textId="77777777" w:rsidR="000170BE" w:rsidRPr="000170BE" w:rsidRDefault="000170BE" w:rsidP="000170BE">
      <w:pPr>
        <w:pStyle w:val="a4"/>
        <w:keepNext/>
        <w:keepLines/>
      </w:pPr>
      <w:r w:rsidRPr="000170BE">
        <w:rPr>
          <w:noProof/>
        </w:rPr>
        <w:lastRenderedPageBreak/>
        <w:drawing>
          <wp:inline distT="0" distB="0" distL="0" distR="0" wp14:anchorId="4F10AD70" wp14:editId="4DDA856B">
            <wp:extent cx="5454887" cy="2346700"/>
            <wp:effectExtent l="0" t="0" r="0" b="0"/>
            <wp:docPr id="8" name="Рисунок 7">
              <a:extLst xmlns:a="http://schemas.openxmlformats.org/drawingml/2006/main">
                <a:ext uri="{FF2B5EF4-FFF2-40B4-BE49-F238E27FC236}">
                  <a16:creationId xmlns:a16="http://schemas.microsoft.com/office/drawing/2014/main" id="{9B410AFC-E0DF-4935-B54D-F7EF860322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9B410AFC-E0DF-4935-B54D-F7EF860322DD}"/>
                        </a:ext>
                      </a:extLst>
                    </pic:cNvPr>
                    <pic:cNvPicPr>
                      <a:picLocks noChangeAspect="1"/>
                    </pic:cNvPicPr>
                  </pic:nvPicPr>
                  <pic:blipFill>
                    <a:blip r:embed="rId22"/>
                    <a:stretch>
                      <a:fillRect/>
                    </a:stretch>
                  </pic:blipFill>
                  <pic:spPr>
                    <a:xfrm>
                      <a:off x="0" y="0"/>
                      <a:ext cx="5454887" cy="2346700"/>
                    </a:xfrm>
                    <a:prstGeom prst="rect">
                      <a:avLst/>
                    </a:prstGeom>
                  </pic:spPr>
                </pic:pic>
              </a:graphicData>
            </a:graphic>
          </wp:inline>
        </w:drawing>
      </w:r>
    </w:p>
    <w:p w14:paraId="20E4A0B2" w14:textId="3F902268" w:rsidR="000170BE" w:rsidRPr="000170BE" w:rsidRDefault="000170BE" w:rsidP="000170BE">
      <w:pPr>
        <w:pStyle w:val="af2"/>
        <w:jc w:val="center"/>
        <w:rPr>
          <w:rStyle w:val="aff4"/>
        </w:rPr>
      </w:pPr>
      <w:bookmarkStart w:id="18" w:name="р12"/>
      <w:r w:rsidRPr="000170BE">
        <w:rPr>
          <w:rStyle w:val="affff5"/>
          <w:i/>
          <w:iCs/>
        </w:rPr>
        <w:t>Рис.1.</w:t>
      </w:r>
      <w:r w:rsidRPr="000170BE">
        <w:rPr>
          <w:rStyle w:val="affff5"/>
          <w:i/>
          <w:iCs/>
        </w:rPr>
        <w:fldChar w:fldCharType="begin"/>
      </w:r>
      <w:r w:rsidRPr="000170BE">
        <w:rPr>
          <w:rStyle w:val="affff5"/>
          <w:i/>
          <w:iCs/>
        </w:rPr>
        <w:instrText xml:space="preserve"> SEQ Рис. \* ARABIC </w:instrText>
      </w:r>
      <w:r w:rsidRPr="000170BE">
        <w:rPr>
          <w:rStyle w:val="affff5"/>
          <w:i/>
          <w:iCs/>
        </w:rPr>
        <w:fldChar w:fldCharType="separate"/>
      </w:r>
      <w:r>
        <w:rPr>
          <w:rStyle w:val="affff5"/>
          <w:i/>
          <w:iCs/>
          <w:noProof/>
        </w:rPr>
        <w:t>7</w:t>
      </w:r>
      <w:r w:rsidRPr="000170BE">
        <w:rPr>
          <w:rStyle w:val="affff5"/>
          <w:i/>
          <w:iCs/>
        </w:rPr>
        <w:fldChar w:fldCharType="end"/>
      </w:r>
      <w:r w:rsidRPr="000170BE">
        <w:rPr>
          <w:rStyle w:val="affff5"/>
          <w:i/>
          <w:iCs/>
        </w:rPr>
        <w:t>.</w:t>
      </w:r>
      <w:r w:rsidRPr="000170BE">
        <w:t xml:space="preserve"> </w:t>
      </w:r>
      <w:bookmarkEnd w:id="18"/>
      <w:r w:rsidRPr="000170BE">
        <w:rPr>
          <w:rStyle w:val="aff4"/>
          <w:i w:val="0"/>
          <w:iCs w:val="0"/>
        </w:rPr>
        <w:t>Общая институциональная структура рынка труда</w:t>
      </w:r>
    </w:p>
    <w:p w14:paraId="7DF58588" w14:textId="77777777" w:rsidR="000170BE" w:rsidRPr="000170BE" w:rsidRDefault="000170BE" w:rsidP="000170BE">
      <w:pPr>
        <w:pStyle w:val="aff7"/>
      </w:pPr>
      <w:r w:rsidRPr="000170BE">
        <w:t xml:space="preserve">Составлено по: </w:t>
      </w:r>
      <w:proofErr w:type="spellStart"/>
      <w:r w:rsidRPr="000170BE">
        <w:t>Зацаринина</w:t>
      </w:r>
      <w:proofErr w:type="spellEnd"/>
      <w:r w:rsidRPr="000170BE">
        <w:t xml:space="preserve"> А. А. Влияние институтов на развитие и функционирование рынка труда //Вестник Саратовского государственного социально-экономического университета. – 2007. – №. 17.</w:t>
      </w:r>
    </w:p>
    <w:p w14:paraId="0E29AC6A" w14:textId="77777777" w:rsidR="000170BE" w:rsidRDefault="000170BE" w:rsidP="00D07FAD">
      <w:pPr>
        <w:pStyle w:val="a4"/>
      </w:pPr>
    </w:p>
    <w:p w14:paraId="7774E3D0" w14:textId="17FABB3A" w:rsidR="003B6ABD" w:rsidRPr="00297AF4" w:rsidRDefault="0092576E" w:rsidP="003B6ABD">
      <w:pPr>
        <w:pStyle w:val="a4"/>
      </w:pPr>
      <w:r>
        <w:t>Исторический контекст формирования ф</w:t>
      </w:r>
      <w:r w:rsidR="00874E88">
        <w:t>ункционирующи</w:t>
      </w:r>
      <w:r>
        <w:t>х</w:t>
      </w:r>
      <w:r w:rsidR="00874E88">
        <w:t xml:space="preserve"> сегодня на рынке труда институт</w:t>
      </w:r>
      <w:r>
        <w:t>ов представляет собой длительный период влияния директивной экономики и резкий переход к рыночно</w:t>
      </w:r>
      <w:r w:rsidR="00576C17">
        <w:t>й</w:t>
      </w:r>
      <w:r>
        <w:t>.</w:t>
      </w:r>
      <w:r w:rsidR="00576C17">
        <w:t xml:space="preserve"> </w:t>
      </w:r>
      <w:r w:rsidR="00576C17" w:rsidRPr="00690D1E">
        <w:t>Р</w:t>
      </w:r>
      <w:r w:rsidR="003B6ABD" w:rsidRPr="00690D1E">
        <w:t>ын</w:t>
      </w:r>
      <w:r w:rsidR="00576C17" w:rsidRPr="00690D1E">
        <w:t xml:space="preserve">ок </w:t>
      </w:r>
      <w:r w:rsidR="003B6ABD" w:rsidRPr="00690D1E">
        <w:t>труда в СССР имел ряд</w:t>
      </w:r>
      <w:r w:rsidR="00576C17" w:rsidRPr="00690D1E">
        <w:t xml:space="preserve"> особенностей, отразившихся</w:t>
      </w:r>
      <w:r w:rsidR="00690D1E" w:rsidRPr="00690D1E">
        <w:t xml:space="preserve"> на соврем</w:t>
      </w:r>
      <w:r w:rsidR="00690D1E">
        <w:t>е</w:t>
      </w:r>
      <w:r w:rsidR="00690D1E" w:rsidRPr="00690D1E">
        <w:t>нной конъюнктуре</w:t>
      </w:r>
      <w:r w:rsidR="003B6ABD" w:rsidRPr="00690D1E">
        <w:t xml:space="preserve">. Предложение труда характеризовалось высоким уровнем мобилизации населения. </w:t>
      </w:r>
      <w:r w:rsidR="00490301" w:rsidRPr="00690D1E">
        <w:t>П</w:t>
      </w:r>
      <w:r w:rsidR="003B6ABD" w:rsidRPr="00690D1E">
        <w:t>лановые органы разрабатывали системы балансов, отражающих структуру и</w:t>
      </w:r>
      <w:r w:rsidR="000555A7">
        <w:t xml:space="preserve"> </w:t>
      </w:r>
      <w:r w:rsidR="003B6ABD" w:rsidRPr="00690D1E">
        <w:t xml:space="preserve">описывающих потребность отраслей в кадрах. </w:t>
      </w:r>
      <w:r w:rsidR="00490301" w:rsidRPr="00690D1E">
        <w:t>С</w:t>
      </w:r>
      <w:r w:rsidR="003B6ABD" w:rsidRPr="00690D1E">
        <w:t xml:space="preserve">уществовали </w:t>
      </w:r>
      <w:r w:rsidR="000555A7">
        <w:t>механизмы принуждения</w:t>
      </w:r>
      <w:r w:rsidR="003B6ABD" w:rsidRPr="00690D1E">
        <w:t xml:space="preserve">, влияющие на занятость: </w:t>
      </w:r>
      <w:r w:rsidR="00414034">
        <w:t xml:space="preserve">за </w:t>
      </w:r>
      <w:r w:rsidR="003B6ABD" w:rsidRPr="00690D1E">
        <w:t xml:space="preserve">уклонение от работы </w:t>
      </w:r>
      <w:r w:rsidR="00414034">
        <w:t xml:space="preserve">могло наступить </w:t>
      </w:r>
      <w:r w:rsidR="003B6ABD" w:rsidRPr="00690D1E">
        <w:t>уголовно</w:t>
      </w:r>
      <w:r w:rsidR="00414034">
        <w:t>е</w:t>
      </w:r>
      <w:r w:rsidR="003B6ABD" w:rsidRPr="00690D1E">
        <w:t xml:space="preserve"> наказани</w:t>
      </w:r>
      <w:r w:rsidR="00414034">
        <w:t>е</w:t>
      </w:r>
      <w:r w:rsidR="003B6ABD" w:rsidRPr="00690D1E">
        <w:t xml:space="preserve">. </w:t>
      </w:r>
      <w:r w:rsidR="00414034">
        <w:t>П</w:t>
      </w:r>
      <w:r w:rsidR="003B6ABD" w:rsidRPr="00690D1E">
        <w:t>рактиковалось обязательное распределение выпускников, в</w:t>
      </w:r>
      <w:r w:rsidR="00414034">
        <w:t xml:space="preserve"> </w:t>
      </w:r>
      <w:r w:rsidR="003B6ABD" w:rsidRPr="00690D1E">
        <w:t>определенной степени снижающее свободу выбора места работы</w:t>
      </w:r>
      <w:r w:rsidR="00414034">
        <w:t xml:space="preserve">. Практически отсутствовала </w:t>
      </w:r>
      <w:r w:rsidR="003B6ABD" w:rsidRPr="00690D1E">
        <w:t>возможность частного предпринимательства. Таким образом, высокая занятость населения искусственно поддерживалась на очень высоком уровне</w:t>
      </w:r>
      <w:r w:rsidR="000F6A18" w:rsidRPr="00690D1E">
        <w:rPr>
          <w:rStyle w:val="af1"/>
        </w:rPr>
        <w:footnoteReference w:id="44"/>
      </w:r>
      <w:r w:rsidR="000F6A18" w:rsidRPr="00690D1E">
        <w:t>.</w:t>
      </w:r>
      <w:r w:rsidR="000F6A18">
        <w:t xml:space="preserve"> </w:t>
      </w:r>
    </w:p>
    <w:p w14:paraId="5A54A16A" w14:textId="5787AE79" w:rsidR="003B6ABD" w:rsidRPr="004F6F25" w:rsidRDefault="003B6ABD" w:rsidP="003B6ABD">
      <w:pPr>
        <w:pStyle w:val="a4"/>
        <w:rPr>
          <w:highlight w:val="yellow"/>
        </w:rPr>
      </w:pPr>
      <w:r w:rsidRPr="00734D7D">
        <w:t>Фактически государство выступало единственным работодателем на рынке труда, монопольно устанавливая правила игры, поэтому ситуация со спросом на труд была неоднозначна. С одной стороны, действующие предприятия не могли самостоятельно регулировать объемы выпуска, а значит сокращать сотрудников или принимать на работу новых. Многие предприятия выбирали стратегию, при которой штат сотрудников намеренно раздувался, чтобы быть готовыми к выполнению нового государственного задания и наращиванию производственных мощностей. С другой стороны, большой штат работников был необходим предприятиям, как гарант получения субсидий от государства</w:t>
      </w:r>
      <w:r w:rsidR="00734D7D" w:rsidRPr="00734D7D">
        <w:t xml:space="preserve">, так как </w:t>
      </w:r>
      <w:r w:rsidRPr="00734D7D">
        <w:t xml:space="preserve">в связи с нерыночным </w:t>
      </w:r>
      <w:r w:rsidRPr="00734D7D">
        <w:lastRenderedPageBreak/>
        <w:t>механизмом ценообразования многие предприятия были убыточными. Возникла ситуация, когда при одновременно большом числе занятых потребность в работниках не была удовлетворена</w:t>
      </w:r>
      <w:r w:rsidRPr="00734D7D">
        <w:rPr>
          <w:rStyle w:val="af1"/>
        </w:rPr>
        <w:footnoteReference w:id="45"/>
      </w:r>
      <w:r w:rsidRPr="00734D7D">
        <w:t xml:space="preserve">. </w:t>
      </w:r>
    </w:p>
    <w:p w14:paraId="7BC14D46" w14:textId="7255F055" w:rsidR="003B6ABD" w:rsidRPr="00F51132" w:rsidRDefault="00F51132" w:rsidP="003B6ABD">
      <w:pPr>
        <w:pStyle w:val="a4"/>
      </w:pPr>
      <w:r w:rsidRPr="00F51132">
        <w:t xml:space="preserve">В процессе перехода к рыночной системе </w:t>
      </w:r>
      <w:r w:rsidR="003B6ABD" w:rsidRPr="00F51132">
        <w:t>ожидалось резкое повышение уровня безработицы, которого, однако, не произошло. Организациями принимались разные меры, например, был внедрен институт «неоплачиваемого отпуска»</w:t>
      </w:r>
      <w:r w:rsidR="003B6ABD" w:rsidRPr="00F51132">
        <w:rPr>
          <w:rStyle w:val="af1"/>
        </w:rPr>
        <w:footnoteReference w:id="46"/>
      </w:r>
      <w:r w:rsidR="003B6ABD" w:rsidRPr="00F51132">
        <w:t>. Вместе с тем, сжатие совокупного спроса и сокращение государственного субсидирования предприятий повлекли за собой необходимость перераспределения рабочей силы. Так</w:t>
      </w:r>
      <w:r w:rsidR="002F3F67">
        <w:t>ую</w:t>
      </w:r>
      <w:r w:rsidR="003B6ABD" w:rsidRPr="00F51132">
        <w:t xml:space="preserve"> ситуаци</w:t>
      </w:r>
      <w:r w:rsidR="002F3F67">
        <w:t>ю</w:t>
      </w:r>
      <w:r w:rsidR="003B6ABD" w:rsidRPr="00F51132">
        <w:t xml:space="preserve"> </w:t>
      </w:r>
      <w:r w:rsidR="002F3F67">
        <w:t>описывает</w:t>
      </w:r>
      <w:r w:rsidR="003B6ABD" w:rsidRPr="00F51132">
        <w:t xml:space="preserve"> двухсекторн</w:t>
      </w:r>
      <w:r w:rsidR="002F3F67">
        <w:t>ая</w:t>
      </w:r>
      <w:r w:rsidR="003B6ABD" w:rsidRPr="00F51132">
        <w:t xml:space="preserve"> модел</w:t>
      </w:r>
      <w:r w:rsidR="002F3F67">
        <w:t>ь</w:t>
      </w:r>
      <w:r w:rsidR="003B6ABD" w:rsidRPr="00F51132">
        <w:t xml:space="preserve"> Ф. </w:t>
      </w:r>
      <w:proofErr w:type="spellStart"/>
      <w:r w:rsidR="003B6ABD" w:rsidRPr="00F51132">
        <w:t>Агийона</w:t>
      </w:r>
      <w:proofErr w:type="spellEnd"/>
      <w:r w:rsidR="003B6ABD" w:rsidRPr="00F51132">
        <w:t xml:space="preserve"> и О. </w:t>
      </w:r>
      <w:proofErr w:type="spellStart"/>
      <w:r w:rsidR="003B6ABD" w:rsidRPr="00F51132">
        <w:t>Бланшара</w:t>
      </w:r>
      <w:proofErr w:type="spellEnd"/>
      <w:r w:rsidRPr="00F51132">
        <w:t>, когда р</w:t>
      </w:r>
      <w:r w:rsidR="003B6ABD" w:rsidRPr="00F51132">
        <w:t>еструктуризация экономики выталкивает избыточную рабочую силу из предприятий производственного сектора</w:t>
      </w:r>
      <w:r w:rsidRPr="00F51132">
        <w:t xml:space="preserve"> при увеличении потребности </w:t>
      </w:r>
      <w:r w:rsidR="003B6ABD" w:rsidRPr="00F51132">
        <w:t>в</w:t>
      </w:r>
      <w:r w:rsidRPr="00F51132">
        <w:t> </w:t>
      </w:r>
      <w:r w:rsidR="003B6ABD" w:rsidRPr="00F51132">
        <w:t>работниках в других секторах, что способствует релокации рабочей силы</w:t>
      </w:r>
      <w:r w:rsidR="003B6ABD" w:rsidRPr="00F51132">
        <w:rPr>
          <w:rStyle w:val="af1"/>
        </w:rPr>
        <w:footnoteReference w:id="47"/>
      </w:r>
      <w:r w:rsidR="003B6ABD" w:rsidRPr="00F51132">
        <w:t xml:space="preserve">. </w:t>
      </w:r>
    </w:p>
    <w:p w14:paraId="41BE7A9A" w14:textId="6184EAB6" w:rsidR="003B6ABD" w:rsidRPr="00746C7B" w:rsidRDefault="003B6ABD" w:rsidP="00FC32D8">
      <w:pPr>
        <w:pStyle w:val="a4"/>
      </w:pPr>
      <w:r w:rsidRPr="00746C7B">
        <w:t>При сокращении численности занятых в экономике на 12% и в промышленности на 33% в</w:t>
      </w:r>
      <w:r w:rsidR="00746C7B" w:rsidRPr="00746C7B">
        <w:t> </w:t>
      </w:r>
      <w:r w:rsidRPr="00746C7B">
        <w:t>1997 году в сравнении с 1991, общий уровень безработицы составил 11,2%</w:t>
      </w:r>
      <w:r w:rsidR="00FC32D8" w:rsidRPr="00746C7B">
        <w:t xml:space="preserve"> (см. </w:t>
      </w:r>
      <w:fldSimple w:instr=" REF т12  \* MERGEFORMAT ">
        <w:r w:rsidR="00FC32D8" w:rsidRPr="00746C7B">
          <w:t>Таблица 1.</w:t>
        </w:r>
        <w:r w:rsidR="00FC32D8" w:rsidRPr="00746C7B">
          <w:rPr>
            <w:noProof/>
          </w:rPr>
          <w:t>2.</w:t>
        </w:r>
      </w:fldSimple>
      <w:r w:rsidR="00FC32D8" w:rsidRPr="00746C7B">
        <w:t>)</w:t>
      </w:r>
      <w:r w:rsidRPr="00746C7B">
        <w:t>. Наблюдалось сокращение уровня экономической активности населения: по 6% и для мужчин, и</w:t>
      </w:r>
      <w:r w:rsidR="00746C7B" w:rsidRPr="00746C7B">
        <w:t> </w:t>
      </w:r>
      <w:r w:rsidRPr="00746C7B">
        <w:t xml:space="preserve">для женщин. Коэффициент занятости, закономерно упал заметно сильнее: на 13% для мужчин, на 9% для женщин и на 11% для всего населения трудоспособного возраста. В этот период на рынке появилось множество различных форм занятости, не регулируемых официально. Появились мелкие частные предприниматели, «челноки», значительно расширился сектор услуг. </w:t>
      </w:r>
    </w:p>
    <w:p w14:paraId="432D2B3F" w14:textId="77777777" w:rsidR="00746C7B" w:rsidRPr="00746C7B" w:rsidRDefault="00746C7B" w:rsidP="00FC32D8">
      <w:pPr>
        <w:pStyle w:val="a4"/>
      </w:pPr>
    </w:p>
    <w:p w14:paraId="43724FAB" w14:textId="7069697E" w:rsidR="003B6ABD" w:rsidRPr="00746C7B" w:rsidRDefault="003B6ABD" w:rsidP="003B6ABD">
      <w:pPr>
        <w:pStyle w:val="affff2"/>
      </w:pPr>
      <w:bookmarkStart w:id="19" w:name="т12"/>
      <w:r w:rsidRPr="00746C7B">
        <w:t>Таблица 1.</w:t>
      </w:r>
      <w:fldSimple w:instr=" SEQ Таблица \* ARABIC ">
        <w:r w:rsidRPr="00746C7B">
          <w:rPr>
            <w:noProof/>
          </w:rPr>
          <w:t>2</w:t>
        </w:r>
      </w:fldSimple>
      <w:r w:rsidR="00FC32D8" w:rsidRPr="00746C7B">
        <w:rPr>
          <w:noProof/>
        </w:rPr>
        <w:t>.</w:t>
      </w:r>
    </w:p>
    <w:bookmarkEnd w:id="19"/>
    <w:p w14:paraId="13673847" w14:textId="77777777" w:rsidR="003B6ABD" w:rsidRPr="00746C7B" w:rsidRDefault="003B6ABD" w:rsidP="003B6ABD">
      <w:pPr>
        <w:pStyle w:val="aff1"/>
      </w:pPr>
      <w:r w:rsidRPr="00746C7B">
        <w:t>Основные наблюдаемые показатели рынка труда России в период 1991 – 1997 гг.</w:t>
      </w:r>
    </w:p>
    <w:tbl>
      <w:tblPr>
        <w:tblStyle w:val="ae"/>
        <w:tblW w:w="5000" w:type="pct"/>
        <w:tblLook w:val="0000" w:firstRow="0" w:lastRow="0" w:firstColumn="0" w:lastColumn="0" w:noHBand="0" w:noVBand="0"/>
      </w:tblPr>
      <w:tblGrid>
        <w:gridCol w:w="4079"/>
        <w:gridCol w:w="841"/>
        <w:gridCol w:w="841"/>
        <w:gridCol w:w="841"/>
        <w:gridCol w:w="841"/>
        <w:gridCol w:w="841"/>
        <w:gridCol w:w="841"/>
        <w:gridCol w:w="837"/>
      </w:tblGrid>
      <w:tr w:rsidR="003B6ABD" w:rsidRPr="00746C7B" w14:paraId="7DE8F4BA" w14:textId="77777777" w:rsidTr="0048647E">
        <w:trPr>
          <w:trHeight w:val="340"/>
          <w:tblHeader/>
        </w:trPr>
        <w:tc>
          <w:tcPr>
            <w:tcW w:w="2047" w:type="pct"/>
            <w:vAlign w:val="center"/>
          </w:tcPr>
          <w:p w14:paraId="79E6B782" w14:textId="77777777" w:rsidR="003B6ABD" w:rsidRPr="00746C7B" w:rsidRDefault="003B6ABD" w:rsidP="000F5CD8">
            <w:pPr>
              <w:jc w:val="center"/>
              <w:rPr>
                <w:rFonts w:ascii="Times New Roman" w:hAnsi="Times New Roman" w:cs="Times New Roman"/>
                <w:b/>
                <w:bCs/>
                <w:sz w:val="20"/>
                <w:szCs w:val="20"/>
              </w:rPr>
            </w:pPr>
            <w:r w:rsidRPr="00746C7B">
              <w:rPr>
                <w:rFonts w:ascii="Times New Roman" w:hAnsi="Times New Roman" w:cs="Times New Roman"/>
                <w:b/>
                <w:bCs/>
                <w:sz w:val="20"/>
                <w:szCs w:val="20"/>
              </w:rPr>
              <w:t>Наименование показателя</w:t>
            </w:r>
          </w:p>
        </w:tc>
        <w:tc>
          <w:tcPr>
            <w:tcW w:w="422" w:type="pct"/>
            <w:vAlign w:val="center"/>
          </w:tcPr>
          <w:p w14:paraId="231AED84" w14:textId="77777777" w:rsidR="003B6ABD" w:rsidRPr="00746C7B" w:rsidRDefault="003B6ABD" w:rsidP="000F5CD8">
            <w:pPr>
              <w:jc w:val="center"/>
              <w:rPr>
                <w:rFonts w:ascii="Times New Roman" w:hAnsi="Times New Roman" w:cs="Times New Roman"/>
                <w:b/>
                <w:bCs/>
                <w:sz w:val="20"/>
                <w:szCs w:val="20"/>
              </w:rPr>
            </w:pPr>
            <w:r w:rsidRPr="00746C7B">
              <w:rPr>
                <w:rFonts w:ascii="Times New Roman" w:hAnsi="Times New Roman" w:cs="Times New Roman"/>
                <w:b/>
                <w:bCs/>
                <w:sz w:val="20"/>
                <w:szCs w:val="20"/>
              </w:rPr>
              <w:t>1991</w:t>
            </w:r>
          </w:p>
        </w:tc>
        <w:tc>
          <w:tcPr>
            <w:tcW w:w="422" w:type="pct"/>
            <w:vAlign w:val="center"/>
          </w:tcPr>
          <w:p w14:paraId="5B169B05" w14:textId="77777777" w:rsidR="003B6ABD" w:rsidRPr="00746C7B" w:rsidRDefault="003B6ABD" w:rsidP="000F5CD8">
            <w:pPr>
              <w:jc w:val="center"/>
              <w:rPr>
                <w:rFonts w:ascii="Times New Roman" w:hAnsi="Times New Roman" w:cs="Times New Roman"/>
                <w:b/>
                <w:bCs/>
                <w:sz w:val="20"/>
                <w:szCs w:val="20"/>
              </w:rPr>
            </w:pPr>
            <w:r w:rsidRPr="00746C7B">
              <w:rPr>
                <w:rFonts w:ascii="Times New Roman" w:hAnsi="Times New Roman" w:cs="Times New Roman"/>
                <w:b/>
                <w:bCs/>
                <w:sz w:val="20"/>
                <w:szCs w:val="20"/>
              </w:rPr>
              <w:t>1992</w:t>
            </w:r>
          </w:p>
        </w:tc>
        <w:tc>
          <w:tcPr>
            <w:tcW w:w="422" w:type="pct"/>
            <w:vAlign w:val="center"/>
          </w:tcPr>
          <w:p w14:paraId="0D460641" w14:textId="77777777" w:rsidR="003B6ABD" w:rsidRPr="00746C7B" w:rsidRDefault="003B6ABD" w:rsidP="000F5CD8">
            <w:pPr>
              <w:jc w:val="center"/>
              <w:rPr>
                <w:rFonts w:ascii="Times New Roman" w:hAnsi="Times New Roman" w:cs="Times New Roman"/>
                <w:b/>
                <w:bCs/>
                <w:sz w:val="20"/>
                <w:szCs w:val="20"/>
              </w:rPr>
            </w:pPr>
            <w:r w:rsidRPr="00746C7B">
              <w:rPr>
                <w:rFonts w:ascii="Times New Roman" w:hAnsi="Times New Roman" w:cs="Times New Roman"/>
                <w:b/>
                <w:bCs/>
                <w:sz w:val="20"/>
                <w:szCs w:val="20"/>
              </w:rPr>
              <w:t>1993</w:t>
            </w:r>
          </w:p>
        </w:tc>
        <w:tc>
          <w:tcPr>
            <w:tcW w:w="422" w:type="pct"/>
            <w:vAlign w:val="center"/>
          </w:tcPr>
          <w:p w14:paraId="526AB39E" w14:textId="77777777" w:rsidR="003B6ABD" w:rsidRPr="00746C7B" w:rsidRDefault="003B6ABD" w:rsidP="000F5CD8">
            <w:pPr>
              <w:jc w:val="center"/>
              <w:rPr>
                <w:rFonts w:ascii="Times New Roman" w:hAnsi="Times New Roman" w:cs="Times New Roman"/>
                <w:b/>
                <w:bCs/>
                <w:sz w:val="20"/>
                <w:szCs w:val="20"/>
              </w:rPr>
            </w:pPr>
            <w:r w:rsidRPr="00746C7B">
              <w:rPr>
                <w:rFonts w:ascii="Times New Roman" w:hAnsi="Times New Roman" w:cs="Times New Roman"/>
                <w:b/>
                <w:bCs/>
                <w:sz w:val="20"/>
                <w:szCs w:val="20"/>
              </w:rPr>
              <w:t>1994</w:t>
            </w:r>
          </w:p>
        </w:tc>
        <w:tc>
          <w:tcPr>
            <w:tcW w:w="422" w:type="pct"/>
            <w:vAlign w:val="center"/>
          </w:tcPr>
          <w:p w14:paraId="6279A397" w14:textId="77777777" w:rsidR="003B6ABD" w:rsidRPr="00746C7B" w:rsidRDefault="003B6ABD" w:rsidP="000F5CD8">
            <w:pPr>
              <w:jc w:val="center"/>
              <w:rPr>
                <w:rFonts w:ascii="Times New Roman" w:hAnsi="Times New Roman" w:cs="Times New Roman"/>
                <w:b/>
                <w:bCs/>
                <w:sz w:val="20"/>
                <w:szCs w:val="20"/>
              </w:rPr>
            </w:pPr>
            <w:r w:rsidRPr="00746C7B">
              <w:rPr>
                <w:rFonts w:ascii="Times New Roman" w:hAnsi="Times New Roman" w:cs="Times New Roman"/>
                <w:b/>
                <w:bCs/>
                <w:sz w:val="20"/>
                <w:szCs w:val="20"/>
              </w:rPr>
              <w:t>1995</w:t>
            </w:r>
          </w:p>
        </w:tc>
        <w:tc>
          <w:tcPr>
            <w:tcW w:w="422" w:type="pct"/>
            <w:vAlign w:val="center"/>
          </w:tcPr>
          <w:p w14:paraId="6F85C6F9" w14:textId="77777777" w:rsidR="003B6ABD" w:rsidRPr="00746C7B" w:rsidRDefault="003B6ABD" w:rsidP="000F5CD8">
            <w:pPr>
              <w:jc w:val="center"/>
              <w:rPr>
                <w:rFonts w:ascii="Times New Roman" w:hAnsi="Times New Roman" w:cs="Times New Roman"/>
                <w:b/>
                <w:bCs/>
                <w:sz w:val="20"/>
                <w:szCs w:val="20"/>
              </w:rPr>
            </w:pPr>
            <w:r w:rsidRPr="00746C7B">
              <w:rPr>
                <w:rFonts w:ascii="Times New Roman" w:hAnsi="Times New Roman" w:cs="Times New Roman"/>
                <w:b/>
                <w:bCs/>
                <w:sz w:val="20"/>
                <w:szCs w:val="20"/>
              </w:rPr>
              <w:t>1996</w:t>
            </w:r>
          </w:p>
        </w:tc>
        <w:tc>
          <w:tcPr>
            <w:tcW w:w="420" w:type="pct"/>
            <w:vAlign w:val="center"/>
          </w:tcPr>
          <w:p w14:paraId="7A2F269B" w14:textId="77777777" w:rsidR="003B6ABD" w:rsidRPr="00746C7B" w:rsidRDefault="003B6ABD" w:rsidP="000F5CD8">
            <w:pPr>
              <w:jc w:val="center"/>
              <w:rPr>
                <w:rFonts w:ascii="Times New Roman" w:hAnsi="Times New Roman" w:cs="Times New Roman"/>
                <w:b/>
                <w:bCs/>
                <w:sz w:val="20"/>
                <w:szCs w:val="20"/>
              </w:rPr>
            </w:pPr>
            <w:r w:rsidRPr="00746C7B">
              <w:rPr>
                <w:rFonts w:ascii="Times New Roman" w:hAnsi="Times New Roman" w:cs="Times New Roman"/>
                <w:b/>
                <w:bCs/>
                <w:sz w:val="20"/>
                <w:szCs w:val="20"/>
              </w:rPr>
              <w:t>1997</w:t>
            </w:r>
          </w:p>
        </w:tc>
      </w:tr>
      <w:tr w:rsidR="003B6ABD" w:rsidRPr="00746C7B" w14:paraId="0B5C46AE" w14:textId="77777777" w:rsidTr="0048647E">
        <w:trPr>
          <w:trHeight w:val="340"/>
        </w:trPr>
        <w:tc>
          <w:tcPr>
            <w:tcW w:w="2047" w:type="pct"/>
            <w:vAlign w:val="center"/>
          </w:tcPr>
          <w:p w14:paraId="6D017D7A" w14:textId="77777777" w:rsidR="003B6ABD" w:rsidRPr="00746C7B" w:rsidRDefault="003B6ABD" w:rsidP="0048647E">
            <w:pPr>
              <w:rPr>
                <w:rFonts w:ascii="Times New Roman" w:hAnsi="Times New Roman" w:cs="Times New Roman"/>
                <w:sz w:val="20"/>
                <w:szCs w:val="20"/>
              </w:rPr>
            </w:pPr>
            <w:r w:rsidRPr="00746C7B">
              <w:rPr>
                <w:rFonts w:ascii="Times New Roman" w:hAnsi="Times New Roman" w:cs="Times New Roman"/>
                <w:sz w:val="20"/>
                <w:szCs w:val="20"/>
              </w:rPr>
              <w:t>Индекс ВВП (в % к предыдущему году)</w:t>
            </w:r>
          </w:p>
        </w:tc>
        <w:tc>
          <w:tcPr>
            <w:tcW w:w="422" w:type="pct"/>
            <w:vAlign w:val="center"/>
          </w:tcPr>
          <w:p w14:paraId="6D379F8A"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w:t>
            </w:r>
          </w:p>
        </w:tc>
        <w:tc>
          <w:tcPr>
            <w:tcW w:w="422" w:type="pct"/>
            <w:vAlign w:val="center"/>
          </w:tcPr>
          <w:p w14:paraId="09F05278"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85,5</w:t>
            </w:r>
          </w:p>
        </w:tc>
        <w:tc>
          <w:tcPr>
            <w:tcW w:w="422" w:type="pct"/>
            <w:vAlign w:val="center"/>
          </w:tcPr>
          <w:p w14:paraId="63987745"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91,3</w:t>
            </w:r>
          </w:p>
        </w:tc>
        <w:tc>
          <w:tcPr>
            <w:tcW w:w="422" w:type="pct"/>
            <w:vAlign w:val="center"/>
          </w:tcPr>
          <w:p w14:paraId="6B247C50"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87,3</w:t>
            </w:r>
          </w:p>
        </w:tc>
        <w:tc>
          <w:tcPr>
            <w:tcW w:w="422" w:type="pct"/>
            <w:vAlign w:val="center"/>
          </w:tcPr>
          <w:p w14:paraId="71C1F8A1"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95,9</w:t>
            </w:r>
          </w:p>
        </w:tc>
        <w:tc>
          <w:tcPr>
            <w:tcW w:w="422" w:type="pct"/>
            <w:vAlign w:val="center"/>
          </w:tcPr>
          <w:p w14:paraId="396C2429"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96,5</w:t>
            </w:r>
          </w:p>
        </w:tc>
        <w:tc>
          <w:tcPr>
            <w:tcW w:w="420" w:type="pct"/>
            <w:vAlign w:val="center"/>
          </w:tcPr>
          <w:p w14:paraId="04B4137D"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100,8</w:t>
            </w:r>
          </w:p>
        </w:tc>
      </w:tr>
      <w:tr w:rsidR="003B6ABD" w:rsidRPr="00746C7B" w14:paraId="76FCD978" w14:textId="77777777" w:rsidTr="0048647E">
        <w:trPr>
          <w:trHeight w:val="340"/>
        </w:trPr>
        <w:tc>
          <w:tcPr>
            <w:tcW w:w="2047" w:type="pct"/>
            <w:vAlign w:val="center"/>
          </w:tcPr>
          <w:p w14:paraId="6E103163" w14:textId="77777777" w:rsidR="003B6ABD" w:rsidRPr="00746C7B" w:rsidRDefault="003B6ABD" w:rsidP="0048647E">
            <w:pPr>
              <w:rPr>
                <w:rFonts w:ascii="Times New Roman" w:hAnsi="Times New Roman" w:cs="Times New Roman"/>
                <w:sz w:val="20"/>
                <w:szCs w:val="20"/>
              </w:rPr>
            </w:pPr>
            <w:r w:rsidRPr="00746C7B">
              <w:rPr>
                <w:rFonts w:ascii="Times New Roman" w:hAnsi="Times New Roman" w:cs="Times New Roman"/>
                <w:sz w:val="20"/>
                <w:szCs w:val="20"/>
              </w:rPr>
              <w:t>Индекс промышленного производства (в % к предыдущему году)</w:t>
            </w:r>
          </w:p>
        </w:tc>
        <w:tc>
          <w:tcPr>
            <w:tcW w:w="422" w:type="pct"/>
            <w:vAlign w:val="center"/>
          </w:tcPr>
          <w:p w14:paraId="7E439B4C"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w:t>
            </w:r>
          </w:p>
        </w:tc>
        <w:tc>
          <w:tcPr>
            <w:tcW w:w="422" w:type="pct"/>
            <w:vAlign w:val="center"/>
          </w:tcPr>
          <w:p w14:paraId="02A9A807"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82</w:t>
            </w:r>
          </w:p>
        </w:tc>
        <w:tc>
          <w:tcPr>
            <w:tcW w:w="422" w:type="pct"/>
            <w:vAlign w:val="center"/>
          </w:tcPr>
          <w:p w14:paraId="419FB9EF"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86</w:t>
            </w:r>
          </w:p>
        </w:tc>
        <w:tc>
          <w:tcPr>
            <w:tcW w:w="422" w:type="pct"/>
            <w:vAlign w:val="center"/>
          </w:tcPr>
          <w:p w14:paraId="27ACD1CE"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79</w:t>
            </w:r>
          </w:p>
        </w:tc>
        <w:tc>
          <w:tcPr>
            <w:tcW w:w="422" w:type="pct"/>
            <w:vAlign w:val="center"/>
          </w:tcPr>
          <w:p w14:paraId="2BF99D5C"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97</w:t>
            </w:r>
          </w:p>
        </w:tc>
        <w:tc>
          <w:tcPr>
            <w:tcW w:w="422" w:type="pct"/>
            <w:vAlign w:val="center"/>
          </w:tcPr>
          <w:p w14:paraId="22169DE0"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96</w:t>
            </w:r>
          </w:p>
        </w:tc>
        <w:tc>
          <w:tcPr>
            <w:tcW w:w="420" w:type="pct"/>
            <w:vAlign w:val="center"/>
          </w:tcPr>
          <w:p w14:paraId="58B370D7"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102</w:t>
            </w:r>
          </w:p>
        </w:tc>
      </w:tr>
      <w:tr w:rsidR="003B6ABD" w:rsidRPr="00746C7B" w14:paraId="032F851F" w14:textId="77777777" w:rsidTr="0048647E">
        <w:trPr>
          <w:trHeight w:val="340"/>
        </w:trPr>
        <w:tc>
          <w:tcPr>
            <w:tcW w:w="2047" w:type="pct"/>
            <w:vAlign w:val="center"/>
          </w:tcPr>
          <w:p w14:paraId="5D2FC9FA" w14:textId="77777777" w:rsidR="003B6ABD" w:rsidRPr="00746C7B" w:rsidRDefault="003B6ABD" w:rsidP="0048647E">
            <w:pPr>
              <w:rPr>
                <w:rFonts w:ascii="Times New Roman" w:hAnsi="Times New Roman" w:cs="Times New Roman"/>
                <w:sz w:val="20"/>
                <w:szCs w:val="20"/>
              </w:rPr>
            </w:pPr>
            <w:r w:rsidRPr="00746C7B">
              <w:rPr>
                <w:rFonts w:ascii="Times New Roman" w:hAnsi="Times New Roman" w:cs="Times New Roman"/>
                <w:sz w:val="20"/>
                <w:szCs w:val="20"/>
              </w:rPr>
              <w:t xml:space="preserve">Численность занятых в экономике, </w:t>
            </w:r>
            <w:proofErr w:type="spellStart"/>
            <w:r w:rsidRPr="00746C7B">
              <w:rPr>
                <w:rFonts w:ascii="Times New Roman" w:hAnsi="Times New Roman" w:cs="Times New Roman"/>
                <w:sz w:val="20"/>
                <w:szCs w:val="20"/>
              </w:rPr>
              <w:t>тыс.чел</w:t>
            </w:r>
            <w:proofErr w:type="spellEnd"/>
            <w:r w:rsidRPr="00746C7B">
              <w:rPr>
                <w:rFonts w:ascii="Times New Roman" w:hAnsi="Times New Roman" w:cs="Times New Roman"/>
                <w:sz w:val="20"/>
                <w:szCs w:val="20"/>
              </w:rPr>
              <w:t>.</w:t>
            </w:r>
          </w:p>
        </w:tc>
        <w:tc>
          <w:tcPr>
            <w:tcW w:w="422" w:type="pct"/>
            <w:vAlign w:val="center"/>
          </w:tcPr>
          <w:p w14:paraId="0D645F8E"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73 848</w:t>
            </w:r>
          </w:p>
        </w:tc>
        <w:tc>
          <w:tcPr>
            <w:tcW w:w="422" w:type="pct"/>
            <w:vAlign w:val="center"/>
          </w:tcPr>
          <w:p w14:paraId="5EB274FE"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72 071</w:t>
            </w:r>
          </w:p>
        </w:tc>
        <w:tc>
          <w:tcPr>
            <w:tcW w:w="422" w:type="pct"/>
            <w:vAlign w:val="center"/>
          </w:tcPr>
          <w:p w14:paraId="7F3F2D21"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70 852</w:t>
            </w:r>
          </w:p>
        </w:tc>
        <w:tc>
          <w:tcPr>
            <w:tcW w:w="422" w:type="pct"/>
            <w:vAlign w:val="center"/>
          </w:tcPr>
          <w:p w14:paraId="35B34AAB"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68 484</w:t>
            </w:r>
          </w:p>
        </w:tc>
        <w:tc>
          <w:tcPr>
            <w:tcW w:w="422" w:type="pct"/>
            <w:vAlign w:val="center"/>
          </w:tcPr>
          <w:p w14:paraId="3A444961"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66 441</w:t>
            </w:r>
          </w:p>
        </w:tc>
        <w:tc>
          <w:tcPr>
            <w:tcW w:w="422" w:type="pct"/>
            <w:vAlign w:val="center"/>
          </w:tcPr>
          <w:p w14:paraId="68BFDE1C"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65 950</w:t>
            </w:r>
          </w:p>
        </w:tc>
        <w:tc>
          <w:tcPr>
            <w:tcW w:w="420" w:type="pct"/>
            <w:vAlign w:val="center"/>
          </w:tcPr>
          <w:p w14:paraId="23B8CA24"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64 639</w:t>
            </w:r>
          </w:p>
        </w:tc>
      </w:tr>
      <w:tr w:rsidR="003B6ABD" w:rsidRPr="00746C7B" w14:paraId="1A3E61D6" w14:textId="77777777" w:rsidTr="0048647E">
        <w:trPr>
          <w:trHeight w:val="340"/>
        </w:trPr>
        <w:tc>
          <w:tcPr>
            <w:tcW w:w="2047" w:type="pct"/>
            <w:vAlign w:val="center"/>
          </w:tcPr>
          <w:p w14:paraId="5112B906" w14:textId="77777777" w:rsidR="003B6ABD" w:rsidRPr="00746C7B" w:rsidRDefault="003B6ABD" w:rsidP="0048647E">
            <w:pPr>
              <w:rPr>
                <w:rFonts w:ascii="Times New Roman" w:hAnsi="Times New Roman" w:cs="Times New Roman"/>
                <w:sz w:val="20"/>
                <w:szCs w:val="20"/>
              </w:rPr>
            </w:pPr>
            <w:r w:rsidRPr="00746C7B">
              <w:rPr>
                <w:rFonts w:ascii="Times New Roman" w:hAnsi="Times New Roman" w:cs="Times New Roman"/>
                <w:sz w:val="20"/>
                <w:szCs w:val="20"/>
              </w:rPr>
              <w:t>Численность занятых в промышленности, тыс. чел.</w:t>
            </w:r>
          </w:p>
        </w:tc>
        <w:tc>
          <w:tcPr>
            <w:tcW w:w="422" w:type="pct"/>
            <w:vAlign w:val="center"/>
          </w:tcPr>
          <w:p w14:paraId="5650EEF3"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22 407</w:t>
            </w:r>
          </w:p>
        </w:tc>
        <w:tc>
          <w:tcPr>
            <w:tcW w:w="422" w:type="pct"/>
            <w:vAlign w:val="center"/>
          </w:tcPr>
          <w:p w14:paraId="79EBD3F7"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21 324</w:t>
            </w:r>
          </w:p>
        </w:tc>
        <w:tc>
          <w:tcPr>
            <w:tcW w:w="422" w:type="pct"/>
            <w:vAlign w:val="center"/>
          </w:tcPr>
          <w:p w14:paraId="672F95F3"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20 805</w:t>
            </w:r>
          </w:p>
        </w:tc>
        <w:tc>
          <w:tcPr>
            <w:tcW w:w="422" w:type="pct"/>
            <w:vAlign w:val="center"/>
          </w:tcPr>
          <w:p w14:paraId="279888C9"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18 576</w:t>
            </w:r>
          </w:p>
        </w:tc>
        <w:tc>
          <w:tcPr>
            <w:tcW w:w="422" w:type="pct"/>
            <w:vAlign w:val="center"/>
          </w:tcPr>
          <w:p w14:paraId="21C44403"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17 182</w:t>
            </w:r>
          </w:p>
        </w:tc>
        <w:tc>
          <w:tcPr>
            <w:tcW w:w="422" w:type="pct"/>
            <w:vAlign w:val="center"/>
          </w:tcPr>
          <w:p w14:paraId="0171FB63"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16 366</w:t>
            </w:r>
          </w:p>
        </w:tc>
        <w:tc>
          <w:tcPr>
            <w:tcW w:w="420" w:type="pct"/>
            <w:vAlign w:val="center"/>
          </w:tcPr>
          <w:p w14:paraId="0CC5C5B5"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14 893</w:t>
            </w:r>
          </w:p>
        </w:tc>
      </w:tr>
      <w:tr w:rsidR="003B6ABD" w:rsidRPr="00746C7B" w14:paraId="05A5E852" w14:textId="77777777" w:rsidTr="0048647E">
        <w:trPr>
          <w:trHeight w:val="340"/>
        </w:trPr>
        <w:tc>
          <w:tcPr>
            <w:tcW w:w="2047" w:type="pct"/>
            <w:vAlign w:val="center"/>
          </w:tcPr>
          <w:p w14:paraId="663C0CBE" w14:textId="77777777" w:rsidR="003B6ABD" w:rsidRPr="00746C7B" w:rsidRDefault="003B6ABD" w:rsidP="0048647E">
            <w:pPr>
              <w:rPr>
                <w:rFonts w:ascii="Times New Roman" w:hAnsi="Times New Roman" w:cs="Times New Roman"/>
                <w:sz w:val="20"/>
                <w:szCs w:val="20"/>
              </w:rPr>
            </w:pPr>
            <w:r w:rsidRPr="00746C7B">
              <w:rPr>
                <w:rFonts w:ascii="Times New Roman" w:hAnsi="Times New Roman" w:cs="Times New Roman"/>
                <w:sz w:val="20"/>
                <w:szCs w:val="20"/>
              </w:rPr>
              <w:t>Численность безработных по методологии МОТ, тыс. чел.</w:t>
            </w:r>
          </w:p>
        </w:tc>
        <w:tc>
          <w:tcPr>
            <w:tcW w:w="422" w:type="pct"/>
            <w:vAlign w:val="center"/>
          </w:tcPr>
          <w:p w14:paraId="28C1CDD9"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w:t>
            </w:r>
          </w:p>
        </w:tc>
        <w:tc>
          <w:tcPr>
            <w:tcW w:w="422" w:type="pct"/>
            <w:vAlign w:val="center"/>
          </w:tcPr>
          <w:p w14:paraId="2E02C085"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3 594</w:t>
            </w:r>
          </w:p>
        </w:tc>
        <w:tc>
          <w:tcPr>
            <w:tcW w:w="422" w:type="pct"/>
            <w:vAlign w:val="center"/>
          </w:tcPr>
          <w:p w14:paraId="3AA07B1E"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4 160</w:t>
            </w:r>
          </w:p>
        </w:tc>
        <w:tc>
          <w:tcPr>
            <w:tcW w:w="422" w:type="pct"/>
            <w:vAlign w:val="center"/>
          </w:tcPr>
          <w:p w14:paraId="39A00EB5"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5 478</w:t>
            </w:r>
          </w:p>
        </w:tc>
        <w:tc>
          <w:tcPr>
            <w:tcW w:w="422" w:type="pct"/>
            <w:vAlign w:val="center"/>
          </w:tcPr>
          <w:p w14:paraId="4C61034E"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6 431</w:t>
            </w:r>
          </w:p>
        </w:tc>
        <w:tc>
          <w:tcPr>
            <w:tcW w:w="422" w:type="pct"/>
            <w:vAlign w:val="center"/>
          </w:tcPr>
          <w:p w14:paraId="40C8A11A"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7 280</w:t>
            </w:r>
          </w:p>
        </w:tc>
        <w:tc>
          <w:tcPr>
            <w:tcW w:w="420" w:type="pct"/>
            <w:vAlign w:val="center"/>
          </w:tcPr>
          <w:p w14:paraId="6BD92D25"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8 180</w:t>
            </w:r>
          </w:p>
        </w:tc>
      </w:tr>
      <w:tr w:rsidR="003B6ABD" w:rsidRPr="00746C7B" w14:paraId="58CA1489" w14:textId="77777777" w:rsidTr="0048647E">
        <w:trPr>
          <w:trHeight w:val="340"/>
        </w:trPr>
        <w:tc>
          <w:tcPr>
            <w:tcW w:w="2047" w:type="pct"/>
            <w:vAlign w:val="center"/>
          </w:tcPr>
          <w:p w14:paraId="48CE3947" w14:textId="77777777" w:rsidR="003B6ABD" w:rsidRPr="00746C7B" w:rsidRDefault="003B6ABD" w:rsidP="0048647E">
            <w:pPr>
              <w:rPr>
                <w:rFonts w:ascii="Times New Roman" w:hAnsi="Times New Roman" w:cs="Times New Roman"/>
                <w:sz w:val="20"/>
                <w:szCs w:val="20"/>
              </w:rPr>
            </w:pPr>
            <w:r w:rsidRPr="00746C7B">
              <w:rPr>
                <w:rFonts w:ascii="Times New Roman" w:hAnsi="Times New Roman" w:cs="Times New Roman"/>
                <w:sz w:val="20"/>
                <w:szCs w:val="20"/>
              </w:rPr>
              <w:t>Численность зарегистрированных безработных, тыс. чел.</w:t>
            </w:r>
          </w:p>
        </w:tc>
        <w:tc>
          <w:tcPr>
            <w:tcW w:w="422" w:type="pct"/>
            <w:vAlign w:val="center"/>
          </w:tcPr>
          <w:p w14:paraId="2A782812"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62</w:t>
            </w:r>
          </w:p>
        </w:tc>
        <w:tc>
          <w:tcPr>
            <w:tcW w:w="422" w:type="pct"/>
            <w:vAlign w:val="center"/>
          </w:tcPr>
          <w:p w14:paraId="5EA5F4C2"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578</w:t>
            </w:r>
          </w:p>
        </w:tc>
        <w:tc>
          <w:tcPr>
            <w:tcW w:w="422" w:type="pct"/>
            <w:vAlign w:val="center"/>
          </w:tcPr>
          <w:p w14:paraId="1FAB957D"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836</w:t>
            </w:r>
          </w:p>
        </w:tc>
        <w:tc>
          <w:tcPr>
            <w:tcW w:w="422" w:type="pct"/>
            <w:vAlign w:val="center"/>
          </w:tcPr>
          <w:p w14:paraId="14929C2D"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1 637</w:t>
            </w:r>
          </w:p>
        </w:tc>
        <w:tc>
          <w:tcPr>
            <w:tcW w:w="422" w:type="pct"/>
            <w:vAlign w:val="center"/>
          </w:tcPr>
          <w:p w14:paraId="577E33ED"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2 327</w:t>
            </w:r>
          </w:p>
        </w:tc>
        <w:tc>
          <w:tcPr>
            <w:tcW w:w="422" w:type="pct"/>
            <w:vAlign w:val="center"/>
          </w:tcPr>
          <w:p w14:paraId="1F9AF32D"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2 506</w:t>
            </w:r>
          </w:p>
        </w:tc>
        <w:tc>
          <w:tcPr>
            <w:tcW w:w="420" w:type="pct"/>
            <w:vAlign w:val="center"/>
          </w:tcPr>
          <w:p w14:paraId="166FC44A"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1 990</w:t>
            </w:r>
          </w:p>
        </w:tc>
      </w:tr>
      <w:tr w:rsidR="003B6ABD" w:rsidRPr="00746C7B" w14:paraId="1CDE9452" w14:textId="77777777" w:rsidTr="0048647E">
        <w:trPr>
          <w:trHeight w:val="340"/>
        </w:trPr>
        <w:tc>
          <w:tcPr>
            <w:tcW w:w="2047" w:type="pct"/>
            <w:vAlign w:val="center"/>
          </w:tcPr>
          <w:p w14:paraId="5B82BAD0" w14:textId="77777777" w:rsidR="003B6ABD" w:rsidRPr="00746C7B" w:rsidRDefault="003B6ABD" w:rsidP="0048647E">
            <w:pPr>
              <w:rPr>
                <w:rFonts w:ascii="Times New Roman" w:hAnsi="Times New Roman" w:cs="Times New Roman"/>
                <w:b/>
                <w:bCs/>
                <w:sz w:val="20"/>
                <w:szCs w:val="20"/>
              </w:rPr>
            </w:pPr>
            <w:r w:rsidRPr="00746C7B">
              <w:rPr>
                <w:rFonts w:ascii="Times New Roman" w:hAnsi="Times New Roman" w:cs="Times New Roman"/>
                <w:b/>
                <w:bCs/>
                <w:sz w:val="20"/>
                <w:szCs w:val="20"/>
              </w:rPr>
              <w:t>Уровень общей безработицы, %</w:t>
            </w:r>
          </w:p>
        </w:tc>
        <w:tc>
          <w:tcPr>
            <w:tcW w:w="422" w:type="pct"/>
            <w:vAlign w:val="center"/>
          </w:tcPr>
          <w:p w14:paraId="41459EBF" w14:textId="77777777" w:rsidR="003B6ABD" w:rsidRPr="00746C7B" w:rsidRDefault="003B6ABD" w:rsidP="000F5CD8">
            <w:pPr>
              <w:jc w:val="right"/>
              <w:rPr>
                <w:rFonts w:ascii="Times New Roman" w:hAnsi="Times New Roman" w:cs="Times New Roman"/>
                <w:b/>
                <w:bCs/>
                <w:sz w:val="20"/>
                <w:szCs w:val="20"/>
              </w:rPr>
            </w:pPr>
            <w:r w:rsidRPr="00746C7B">
              <w:rPr>
                <w:rFonts w:ascii="Times New Roman" w:hAnsi="Times New Roman" w:cs="Times New Roman"/>
                <w:b/>
                <w:bCs/>
                <w:sz w:val="20"/>
                <w:szCs w:val="20"/>
              </w:rPr>
              <w:t>—</w:t>
            </w:r>
          </w:p>
        </w:tc>
        <w:tc>
          <w:tcPr>
            <w:tcW w:w="422" w:type="pct"/>
            <w:vAlign w:val="center"/>
          </w:tcPr>
          <w:p w14:paraId="26E7CF6B" w14:textId="77777777" w:rsidR="003B6ABD" w:rsidRPr="00746C7B" w:rsidRDefault="003B6ABD" w:rsidP="000F5CD8">
            <w:pPr>
              <w:jc w:val="right"/>
              <w:rPr>
                <w:rFonts w:ascii="Times New Roman" w:hAnsi="Times New Roman" w:cs="Times New Roman"/>
                <w:b/>
                <w:bCs/>
                <w:sz w:val="20"/>
                <w:szCs w:val="20"/>
              </w:rPr>
            </w:pPr>
            <w:r w:rsidRPr="00746C7B">
              <w:rPr>
                <w:rFonts w:ascii="Times New Roman" w:hAnsi="Times New Roman" w:cs="Times New Roman"/>
                <w:b/>
                <w:bCs/>
                <w:sz w:val="20"/>
                <w:szCs w:val="20"/>
              </w:rPr>
              <w:t>4,7</w:t>
            </w:r>
          </w:p>
        </w:tc>
        <w:tc>
          <w:tcPr>
            <w:tcW w:w="422" w:type="pct"/>
            <w:vAlign w:val="center"/>
          </w:tcPr>
          <w:p w14:paraId="260D0108" w14:textId="77777777" w:rsidR="003B6ABD" w:rsidRPr="00746C7B" w:rsidRDefault="003B6ABD" w:rsidP="000F5CD8">
            <w:pPr>
              <w:jc w:val="right"/>
              <w:rPr>
                <w:rFonts w:ascii="Times New Roman" w:hAnsi="Times New Roman" w:cs="Times New Roman"/>
                <w:b/>
                <w:bCs/>
                <w:sz w:val="20"/>
                <w:szCs w:val="20"/>
              </w:rPr>
            </w:pPr>
            <w:r w:rsidRPr="00746C7B">
              <w:rPr>
                <w:rFonts w:ascii="Times New Roman" w:hAnsi="Times New Roman" w:cs="Times New Roman"/>
                <w:b/>
                <w:bCs/>
                <w:sz w:val="20"/>
                <w:szCs w:val="20"/>
              </w:rPr>
              <w:t>5,5</w:t>
            </w:r>
          </w:p>
        </w:tc>
        <w:tc>
          <w:tcPr>
            <w:tcW w:w="422" w:type="pct"/>
            <w:vAlign w:val="center"/>
          </w:tcPr>
          <w:p w14:paraId="5BED5C7B" w14:textId="77777777" w:rsidR="003B6ABD" w:rsidRPr="00746C7B" w:rsidRDefault="003B6ABD" w:rsidP="000F5CD8">
            <w:pPr>
              <w:jc w:val="right"/>
              <w:rPr>
                <w:rFonts w:ascii="Times New Roman" w:hAnsi="Times New Roman" w:cs="Times New Roman"/>
                <w:b/>
                <w:bCs/>
                <w:sz w:val="20"/>
                <w:szCs w:val="20"/>
              </w:rPr>
            </w:pPr>
            <w:r w:rsidRPr="00746C7B">
              <w:rPr>
                <w:rFonts w:ascii="Times New Roman" w:hAnsi="Times New Roman" w:cs="Times New Roman"/>
                <w:b/>
                <w:bCs/>
                <w:sz w:val="20"/>
                <w:szCs w:val="20"/>
              </w:rPr>
              <w:t>7,4</w:t>
            </w:r>
          </w:p>
        </w:tc>
        <w:tc>
          <w:tcPr>
            <w:tcW w:w="422" w:type="pct"/>
            <w:vAlign w:val="center"/>
          </w:tcPr>
          <w:p w14:paraId="3C01CCF3" w14:textId="77777777" w:rsidR="003B6ABD" w:rsidRPr="00746C7B" w:rsidRDefault="003B6ABD" w:rsidP="000F5CD8">
            <w:pPr>
              <w:jc w:val="right"/>
              <w:rPr>
                <w:rFonts w:ascii="Times New Roman" w:hAnsi="Times New Roman" w:cs="Times New Roman"/>
                <w:b/>
                <w:bCs/>
                <w:sz w:val="20"/>
                <w:szCs w:val="20"/>
              </w:rPr>
            </w:pPr>
            <w:r w:rsidRPr="00746C7B">
              <w:rPr>
                <w:rFonts w:ascii="Times New Roman" w:hAnsi="Times New Roman" w:cs="Times New Roman"/>
                <w:b/>
                <w:bCs/>
                <w:sz w:val="20"/>
                <w:szCs w:val="20"/>
              </w:rPr>
              <w:t>8,8</w:t>
            </w:r>
          </w:p>
        </w:tc>
        <w:tc>
          <w:tcPr>
            <w:tcW w:w="422" w:type="pct"/>
            <w:vAlign w:val="center"/>
          </w:tcPr>
          <w:p w14:paraId="2C206031" w14:textId="77777777" w:rsidR="003B6ABD" w:rsidRPr="00746C7B" w:rsidRDefault="003B6ABD" w:rsidP="000F5CD8">
            <w:pPr>
              <w:jc w:val="right"/>
              <w:rPr>
                <w:rFonts w:ascii="Times New Roman" w:hAnsi="Times New Roman" w:cs="Times New Roman"/>
                <w:b/>
                <w:bCs/>
                <w:sz w:val="20"/>
                <w:szCs w:val="20"/>
              </w:rPr>
            </w:pPr>
            <w:r w:rsidRPr="00746C7B">
              <w:rPr>
                <w:rFonts w:ascii="Times New Roman" w:hAnsi="Times New Roman" w:cs="Times New Roman"/>
                <w:b/>
                <w:bCs/>
                <w:sz w:val="20"/>
                <w:szCs w:val="20"/>
              </w:rPr>
              <w:t>9,9</w:t>
            </w:r>
          </w:p>
        </w:tc>
        <w:tc>
          <w:tcPr>
            <w:tcW w:w="420" w:type="pct"/>
            <w:vAlign w:val="center"/>
          </w:tcPr>
          <w:p w14:paraId="71171070" w14:textId="77777777" w:rsidR="003B6ABD" w:rsidRPr="00746C7B" w:rsidRDefault="003B6ABD" w:rsidP="000F5CD8">
            <w:pPr>
              <w:jc w:val="right"/>
              <w:rPr>
                <w:rFonts w:ascii="Times New Roman" w:hAnsi="Times New Roman" w:cs="Times New Roman"/>
                <w:b/>
                <w:bCs/>
                <w:sz w:val="20"/>
                <w:szCs w:val="20"/>
              </w:rPr>
            </w:pPr>
            <w:r w:rsidRPr="00746C7B">
              <w:rPr>
                <w:rFonts w:ascii="Times New Roman" w:hAnsi="Times New Roman" w:cs="Times New Roman"/>
                <w:b/>
                <w:bCs/>
                <w:sz w:val="20"/>
                <w:szCs w:val="20"/>
              </w:rPr>
              <w:t>11,2</w:t>
            </w:r>
          </w:p>
        </w:tc>
      </w:tr>
      <w:tr w:rsidR="003B6ABD" w:rsidRPr="00746C7B" w14:paraId="17BC6E9A" w14:textId="77777777" w:rsidTr="0048647E">
        <w:trPr>
          <w:trHeight w:val="340"/>
        </w:trPr>
        <w:tc>
          <w:tcPr>
            <w:tcW w:w="2047" w:type="pct"/>
            <w:vAlign w:val="center"/>
          </w:tcPr>
          <w:p w14:paraId="21ECDC8A" w14:textId="77777777" w:rsidR="003B6ABD" w:rsidRPr="00746C7B" w:rsidRDefault="003B6ABD" w:rsidP="0048647E">
            <w:pPr>
              <w:rPr>
                <w:rFonts w:ascii="Times New Roman" w:hAnsi="Times New Roman" w:cs="Times New Roman"/>
                <w:sz w:val="20"/>
                <w:szCs w:val="20"/>
              </w:rPr>
            </w:pPr>
            <w:r w:rsidRPr="00746C7B">
              <w:rPr>
                <w:rFonts w:ascii="Times New Roman" w:hAnsi="Times New Roman" w:cs="Times New Roman"/>
                <w:sz w:val="20"/>
                <w:szCs w:val="20"/>
              </w:rPr>
              <w:t>Уровень регистрируемой безработицы, %</w:t>
            </w:r>
          </w:p>
        </w:tc>
        <w:tc>
          <w:tcPr>
            <w:tcW w:w="422" w:type="pct"/>
            <w:vAlign w:val="center"/>
          </w:tcPr>
          <w:p w14:paraId="16D5704E"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0,1</w:t>
            </w:r>
          </w:p>
        </w:tc>
        <w:tc>
          <w:tcPr>
            <w:tcW w:w="422" w:type="pct"/>
            <w:vAlign w:val="center"/>
          </w:tcPr>
          <w:p w14:paraId="15420F78"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0,8</w:t>
            </w:r>
          </w:p>
        </w:tc>
        <w:tc>
          <w:tcPr>
            <w:tcW w:w="422" w:type="pct"/>
            <w:vAlign w:val="center"/>
          </w:tcPr>
          <w:p w14:paraId="22582BBD"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1,1</w:t>
            </w:r>
          </w:p>
        </w:tc>
        <w:tc>
          <w:tcPr>
            <w:tcW w:w="422" w:type="pct"/>
            <w:vAlign w:val="center"/>
          </w:tcPr>
          <w:p w14:paraId="2B92AD88"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2,2</w:t>
            </w:r>
          </w:p>
        </w:tc>
        <w:tc>
          <w:tcPr>
            <w:tcW w:w="422" w:type="pct"/>
            <w:vAlign w:val="center"/>
          </w:tcPr>
          <w:p w14:paraId="3517F2E7"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3,2</w:t>
            </w:r>
          </w:p>
        </w:tc>
        <w:tc>
          <w:tcPr>
            <w:tcW w:w="422" w:type="pct"/>
            <w:vAlign w:val="center"/>
          </w:tcPr>
          <w:p w14:paraId="72CE601B"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3,4</w:t>
            </w:r>
          </w:p>
        </w:tc>
        <w:tc>
          <w:tcPr>
            <w:tcW w:w="420" w:type="pct"/>
            <w:vAlign w:val="center"/>
          </w:tcPr>
          <w:p w14:paraId="7249E3FE"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2,7</w:t>
            </w:r>
          </w:p>
        </w:tc>
      </w:tr>
      <w:tr w:rsidR="003B6ABD" w:rsidRPr="00746C7B" w14:paraId="0EDCB735" w14:textId="77777777" w:rsidTr="0048647E">
        <w:trPr>
          <w:trHeight w:val="340"/>
        </w:trPr>
        <w:tc>
          <w:tcPr>
            <w:tcW w:w="2047" w:type="pct"/>
          </w:tcPr>
          <w:p w14:paraId="32EBD001" w14:textId="77777777" w:rsidR="003B6ABD" w:rsidRPr="00746C7B" w:rsidRDefault="003B6ABD" w:rsidP="000F5CD8">
            <w:pPr>
              <w:rPr>
                <w:rFonts w:ascii="Times New Roman" w:hAnsi="Times New Roman" w:cs="Times New Roman"/>
                <w:sz w:val="20"/>
                <w:szCs w:val="20"/>
              </w:rPr>
            </w:pPr>
            <w:r w:rsidRPr="00746C7B">
              <w:rPr>
                <w:rFonts w:ascii="Times New Roman" w:hAnsi="Times New Roman" w:cs="Times New Roman"/>
                <w:sz w:val="20"/>
                <w:szCs w:val="20"/>
              </w:rPr>
              <w:lastRenderedPageBreak/>
              <w:t xml:space="preserve">Уровень экономической активности, %: </w:t>
            </w:r>
            <w:r w:rsidRPr="00746C7B">
              <w:rPr>
                <w:rFonts w:ascii="Times New Roman" w:hAnsi="Times New Roman" w:cs="Times New Roman"/>
                <w:sz w:val="20"/>
                <w:szCs w:val="20"/>
              </w:rPr>
              <w:br/>
              <w:t>- все население 15-72 лет</w:t>
            </w:r>
            <w:r w:rsidRPr="00746C7B">
              <w:rPr>
                <w:rFonts w:ascii="Times New Roman" w:hAnsi="Times New Roman" w:cs="Times New Roman"/>
                <w:sz w:val="20"/>
                <w:szCs w:val="20"/>
              </w:rPr>
              <w:br/>
              <w:t>- мужчины</w:t>
            </w:r>
            <w:r w:rsidRPr="00746C7B">
              <w:rPr>
                <w:rFonts w:ascii="Times New Roman" w:hAnsi="Times New Roman" w:cs="Times New Roman"/>
                <w:sz w:val="20"/>
                <w:szCs w:val="20"/>
              </w:rPr>
              <w:br/>
              <w:t>- женщины</w:t>
            </w:r>
          </w:p>
        </w:tc>
        <w:tc>
          <w:tcPr>
            <w:tcW w:w="422" w:type="pct"/>
            <w:vAlign w:val="center"/>
          </w:tcPr>
          <w:p w14:paraId="1B9789D6" w14:textId="77777777" w:rsidR="003B6ABD" w:rsidRPr="00746C7B" w:rsidRDefault="003B6ABD" w:rsidP="000F5CD8">
            <w:pPr>
              <w:jc w:val="right"/>
              <w:rPr>
                <w:rFonts w:ascii="Times New Roman" w:hAnsi="Times New Roman" w:cs="Times New Roman"/>
                <w:sz w:val="20"/>
                <w:szCs w:val="20"/>
              </w:rPr>
            </w:pPr>
          </w:p>
          <w:p w14:paraId="1F8F978F"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w:t>
            </w:r>
            <w:r w:rsidRPr="00746C7B">
              <w:rPr>
                <w:rFonts w:ascii="Times New Roman" w:hAnsi="Times New Roman" w:cs="Times New Roman"/>
                <w:sz w:val="20"/>
                <w:szCs w:val="20"/>
              </w:rPr>
              <w:br/>
              <w:t>—</w:t>
            </w:r>
            <w:r w:rsidRPr="00746C7B">
              <w:rPr>
                <w:rFonts w:ascii="Times New Roman" w:hAnsi="Times New Roman" w:cs="Times New Roman"/>
                <w:sz w:val="20"/>
                <w:szCs w:val="20"/>
              </w:rPr>
              <w:br/>
              <w:t>—</w:t>
            </w:r>
          </w:p>
        </w:tc>
        <w:tc>
          <w:tcPr>
            <w:tcW w:w="422" w:type="pct"/>
            <w:vAlign w:val="center"/>
          </w:tcPr>
          <w:p w14:paraId="62B600FE" w14:textId="77777777" w:rsidR="003B6ABD" w:rsidRPr="00746C7B" w:rsidRDefault="003B6ABD" w:rsidP="000F5CD8">
            <w:pPr>
              <w:jc w:val="right"/>
              <w:rPr>
                <w:rFonts w:ascii="Times New Roman" w:hAnsi="Times New Roman" w:cs="Times New Roman"/>
                <w:sz w:val="20"/>
                <w:szCs w:val="20"/>
              </w:rPr>
            </w:pPr>
          </w:p>
          <w:p w14:paraId="7B510B61"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68,7</w:t>
            </w:r>
            <w:r w:rsidRPr="00746C7B">
              <w:rPr>
                <w:rFonts w:ascii="Times New Roman" w:hAnsi="Times New Roman" w:cs="Times New Roman"/>
                <w:sz w:val="20"/>
                <w:szCs w:val="20"/>
              </w:rPr>
              <w:br/>
              <w:t>77,2</w:t>
            </w:r>
            <w:r w:rsidRPr="00746C7B">
              <w:rPr>
                <w:rFonts w:ascii="Times New Roman" w:hAnsi="Times New Roman" w:cs="Times New Roman"/>
                <w:sz w:val="20"/>
                <w:szCs w:val="20"/>
              </w:rPr>
              <w:br/>
              <w:t>61,6</w:t>
            </w:r>
          </w:p>
        </w:tc>
        <w:tc>
          <w:tcPr>
            <w:tcW w:w="422" w:type="pct"/>
            <w:vAlign w:val="center"/>
          </w:tcPr>
          <w:p w14:paraId="6F2E72C9" w14:textId="77777777" w:rsidR="003B6ABD" w:rsidRPr="00746C7B" w:rsidRDefault="003B6ABD" w:rsidP="000F5CD8">
            <w:pPr>
              <w:jc w:val="right"/>
              <w:rPr>
                <w:rFonts w:ascii="Times New Roman" w:hAnsi="Times New Roman" w:cs="Times New Roman"/>
                <w:sz w:val="20"/>
                <w:szCs w:val="20"/>
              </w:rPr>
            </w:pPr>
          </w:p>
          <w:p w14:paraId="63F66E3F"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65,9</w:t>
            </w:r>
            <w:r w:rsidRPr="00746C7B">
              <w:rPr>
                <w:rFonts w:ascii="Times New Roman" w:hAnsi="Times New Roman" w:cs="Times New Roman"/>
                <w:sz w:val="20"/>
                <w:szCs w:val="20"/>
              </w:rPr>
              <w:br/>
              <w:t>74,5</w:t>
            </w:r>
            <w:r w:rsidRPr="00746C7B">
              <w:rPr>
                <w:rFonts w:ascii="Times New Roman" w:hAnsi="Times New Roman" w:cs="Times New Roman"/>
                <w:sz w:val="20"/>
                <w:szCs w:val="20"/>
              </w:rPr>
              <w:br/>
              <w:t>58,8</w:t>
            </w:r>
          </w:p>
        </w:tc>
        <w:tc>
          <w:tcPr>
            <w:tcW w:w="422" w:type="pct"/>
            <w:vAlign w:val="center"/>
          </w:tcPr>
          <w:p w14:paraId="7FF05002" w14:textId="77777777" w:rsidR="003B6ABD" w:rsidRPr="00746C7B" w:rsidRDefault="003B6ABD" w:rsidP="000F5CD8">
            <w:pPr>
              <w:jc w:val="right"/>
              <w:rPr>
                <w:rFonts w:ascii="Times New Roman" w:hAnsi="Times New Roman" w:cs="Times New Roman"/>
                <w:sz w:val="20"/>
                <w:szCs w:val="20"/>
              </w:rPr>
            </w:pPr>
          </w:p>
          <w:p w14:paraId="413A56DC"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63,1</w:t>
            </w:r>
            <w:r w:rsidRPr="00746C7B">
              <w:rPr>
                <w:rFonts w:ascii="Times New Roman" w:hAnsi="Times New Roman" w:cs="Times New Roman"/>
                <w:sz w:val="20"/>
                <w:szCs w:val="20"/>
              </w:rPr>
              <w:br/>
              <w:t>71,4</w:t>
            </w:r>
            <w:r w:rsidRPr="00746C7B">
              <w:rPr>
                <w:rFonts w:ascii="Times New Roman" w:hAnsi="Times New Roman" w:cs="Times New Roman"/>
                <w:sz w:val="20"/>
                <w:szCs w:val="20"/>
              </w:rPr>
              <w:br/>
              <w:t>56,2</w:t>
            </w:r>
          </w:p>
        </w:tc>
        <w:tc>
          <w:tcPr>
            <w:tcW w:w="422" w:type="pct"/>
            <w:vAlign w:val="center"/>
          </w:tcPr>
          <w:p w14:paraId="762312C1" w14:textId="77777777" w:rsidR="003B6ABD" w:rsidRPr="00746C7B" w:rsidRDefault="003B6ABD" w:rsidP="000F5CD8">
            <w:pPr>
              <w:jc w:val="right"/>
              <w:rPr>
                <w:rFonts w:ascii="Times New Roman" w:hAnsi="Times New Roman" w:cs="Times New Roman"/>
                <w:sz w:val="20"/>
                <w:szCs w:val="20"/>
              </w:rPr>
            </w:pPr>
          </w:p>
          <w:p w14:paraId="3A937857"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62,0</w:t>
            </w:r>
            <w:r w:rsidRPr="00746C7B">
              <w:rPr>
                <w:rFonts w:ascii="Times New Roman" w:hAnsi="Times New Roman" w:cs="Times New Roman"/>
                <w:sz w:val="20"/>
                <w:szCs w:val="20"/>
              </w:rPr>
              <w:br/>
              <w:t>70,3</w:t>
            </w:r>
            <w:r w:rsidRPr="00746C7B">
              <w:rPr>
                <w:rFonts w:ascii="Times New Roman" w:hAnsi="Times New Roman" w:cs="Times New Roman"/>
                <w:sz w:val="20"/>
                <w:szCs w:val="20"/>
              </w:rPr>
              <w:br/>
              <w:t>55,1</w:t>
            </w:r>
          </w:p>
        </w:tc>
        <w:tc>
          <w:tcPr>
            <w:tcW w:w="422" w:type="pct"/>
            <w:vAlign w:val="center"/>
          </w:tcPr>
          <w:p w14:paraId="467C6FC1" w14:textId="77777777" w:rsidR="003B6ABD" w:rsidRPr="00746C7B" w:rsidRDefault="003B6ABD" w:rsidP="000F5CD8">
            <w:pPr>
              <w:jc w:val="right"/>
              <w:rPr>
                <w:rFonts w:ascii="Times New Roman" w:hAnsi="Times New Roman" w:cs="Times New Roman"/>
                <w:sz w:val="20"/>
                <w:szCs w:val="20"/>
              </w:rPr>
            </w:pPr>
          </w:p>
          <w:p w14:paraId="2ED82A43"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63,7</w:t>
            </w:r>
            <w:r w:rsidRPr="00746C7B">
              <w:rPr>
                <w:rFonts w:ascii="Times New Roman" w:hAnsi="Times New Roman" w:cs="Times New Roman"/>
                <w:sz w:val="20"/>
                <w:szCs w:val="20"/>
              </w:rPr>
              <w:br/>
              <w:t>71,0</w:t>
            </w:r>
            <w:r w:rsidRPr="00746C7B">
              <w:rPr>
                <w:rFonts w:ascii="Times New Roman" w:hAnsi="Times New Roman" w:cs="Times New Roman"/>
                <w:sz w:val="20"/>
                <w:szCs w:val="20"/>
              </w:rPr>
              <w:br/>
              <w:t>57,2</w:t>
            </w:r>
          </w:p>
        </w:tc>
        <w:tc>
          <w:tcPr>
            <w:tcW w:w="420" w:type="pct"/>
            <w:vAlign w:val="center"/>
          </w:tcPr>
          <w:p w14:paraId="35DA1C70" w14:textId="77777777" w:rsidR="003B6ABD" w:rsidRPr="00746C7B" w:rsidRDefault="003B6ABD" w:rsidP="000F5CD8">
            <w:pPr>
              <w:jc w:val="right"/>
              <w:rPr>
                <w:rFonts w:ascii="Times New Roman" w:hAnsi="Times New Roman" w:cs="Times New Roman"/>
                <w:sz w:val="20"/>
                <w:szCs w:val="20"/>
              </w:rPr>
            </w:pPr>
          </w:p>
          <w:p w14:paraId="0B81D533"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62,3</w:t>
            </w:r>
            <w:r w:rsidRPr="00746C7B">
              <w:rPr>
                <w:rFonts w:ascii="Times New Roman" w:hAnsi="Times New Roman" w:cs="Times New Roman"/>
                <w:sz w:val="20"/>
                <w:szCs w:val="20"/>
              </w:rPr>
              <w:br/>
              <w:t>69,4</w:t>
            </w:r>
            <w:r w:rsidRPr="00746C7B">
              <w:rPr>
                <w:rFonts w:ascii="Times New Roman" w:hAnsi="Times New Roman" w:cs="Times New Roman"/>
                <w:sz w:val="20"/>
                <w:szCs w:val="20"/>
              </w:rPr>
              <w:br/>
              <w:t>55,9</w:t>
            </w:r>
          </w:p>
        </w:tc>
      </w:tr>
      <w:tr w:rsidR="003B6ABD" w:rsidRPr="00746C7B" w14:paraId="2E178D9D" w14:textId="77777777" w:rsidTr="0048647E">
        <w:trPr>
          <w:trHeight w:val="340"/>
        </w:trPr>
        <w:tc>
          <w:tcPr>
            <w:tcW w:w="2047" w:type="pct"/>
          </w:tcPr>
          <w:p w14:paraId="446D3024" w14:textId="77777777" w:rsidR="003B6ABD" w:rsidRPr="00746C7B" w:rsidRDefault="003B6ABD" w:rsidP="000F5CD8">
            <w:pPr>
              <w:rPr>
                <w:rFonts w:ascii="Times New Roman" w:hAnsi="Times New Roman" w:cs="Times New Roman"/>
                <w:sz w:val="20"/>
                <w:szCs w:val="20"/>
              </w:rPr>
            </w:pPr>
            <w:r w:rsidRPr="00746C7B">
              <w:rPr>
                <w:rFonts w:ascii="Times New Roman" w:hAnsi="Times New Roman" w:cs="Times New Roman"/>
                <w:sz w:val="20"/>
                <w:szCs w:val="20"/>
              </w:rPr>
              <w:t>Коэффициент занятости, %:</w:t>
            </w:r>
            <w:r w:rsidRPr="00746C7B">
              <w:rPr>
                <w:rFonts w:ascii="Times New Roman" w:hAnsi="Times New Roman" w:cs="Times New Roman"/>
                <w:sz w:val="20"/>
                <w:szCs w:val="20"/>
              </w:rPr>
              <w:br/>
              <w:t>- все население 15-72 лет</w:t>
            </w:r>
            <w:r w:rsidRPr="00746C7B">
              <w:rPr>
                <w:rFonts w:ascii="Times New Roman" w:hAnsi="Times New Roman" w:cs="Times New Roman"/>
                <w:sz w:val="20"/>
                <w:szCs w:val="20"/>
              </w:rPr>
              <w:br/>
              <w:t>- мужчины</w:t>
            </w:r>
            <w:r w:rsidRPr="00746C7B">
              <w:rPr>
                <w:rFonts w:ascii="Times New Roman" w:hAnsi="Times New Roman" w:cs="Times New Roman"/>
                <w:sz w:val="20"/>
                <w:szCs w:val="20"/>
              </w:rPr>
              <w:br/>
              <w:t>- женщины</w:t>
            </w:r>
          </w:p>
        </w:tc>
        <w:tc>
          <w:tcPr>
            <w:tcW w:w="422" w:type="pct"/>
            <w:vAlign w:val="center"/>
          </w:tcPr>
          <w:p w14:paraId="2BDC9E49" w14:textId="77777777" w:rsidR="003B6ABD" w:rsidRPr="00746C7B" w:rsidRDefault="003B6ABD" w:rsidP="000F5CD8">
            <w:pPr>
              <w:jc w:val="right"/>
              <w:rPr>
                <w:rFonts w:ascii="Times New Roman" w:hAnsi="Times New Roman" w:cs="Times New Roman"/>
                <w:sz w:val="20"/>
                <w:szCs w:val="20"/>
              </w:rPr>
            </w:pPr>
          </w:p>
          <w:p w14:paraId="49B11BC1"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w:t>
            </w:r>
            <w:r w:rsidRPr="00746C7B">
              <w:rPr>
                <w:rFonts w:ascii="Times New Roman" w:hAnsi="Times New Roman" w:cs="Times New Roman"/>
                <w:sz w:val="20"/>
                <w:szCs w:val="20"/>
              </w:rPr>
              <w:br/>
              <w:t>—</w:t>
            </w:r>
            <w:r w:rsidRPr="00746C7B">
              <w:rPr>
                <w:rFonts w:ascii="Times New Roman" w:hAnsi="Times New Roman" w:cs="Times New Roman"/>
                <w:sz w:val="20"/>
                <w:szCs w:val="20"/>
              </w:rPr>
              <w:br/>
              <w:t>—</w:t>
            </w:r>
          </w:p>
        </w:tc>
        <w:tc>
          <w:tcPr>
            <w:tcW w:w="422" w:type="pct"/>
            <w:vAlign w:val="center"/>
          </w:tcPr>
          <w:p w14:paraId="2A828EA9" w14:textId="77777777" w:rsidR="003B6ABD" w:rsidRPr="00746C7B" w:rsidRDefault="003B6ABD" w:rsidP="000F5CD8">
            <w:pPr>
              <w:jc w:val="right"/>
              <w:rPr>
                <w:rFonts w:ascii="Times New Roman" w:hAnsi="Times New Roman" w:cs="Times New Roman"/>
                <w:sz w:val="20"/>
                <w:szCs w:val="20"/>
              </w:rPr>
            </w:pPr>
          </w:p>
          <w:p w14:paraId="6DA7B12C"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65,4</w:t>
            </w:r>
            <w:r w:rsidRPr="00746C7B">
              <w:rPr>
                <w:rFonts w:ascii="Times New Roman" w:hAnsi="Times New Roman" w:cs="Times New Roman"/>
                <w:sz w:val="20"/>
                <w:szCs w:val="20"/>
              </w:rPr>
              <w:br/>
              <w:t>73,5</w:t>
            </w:r>
            <w:r w:rsidRPr="00746C7B">
              <w:rPr>
                <w:rFonts w:ascii="Times New Roman" w:hAnsi="Times New Roman" w:cs="Times New Roman"/>
                <w:sz w:val="20"/>
                <w:szCs w:val="20"/>
              </w:rPr>
              <w:br/>
              <w:t>58,5</w:t>
            </w:r>
          </w:p>
        </w:tc>
        <w:tc>
          <w:tcPr>
            <w:tcW w:w="422" w:type="pct"/>
            <w:vAlign w:val="center"/>
          </w:tcPr>
          <w:p w14:paraId="5544E5A3" w14:textId="77777777" w:rsidR="003B6ABD" w:rsidRPr="00746C7B" w:rsidRDefault="003B6ABD" w:rsidP="000F5CD8">
            <w:pPr>
              <w:jc w:val="right"/>
              <w:rPr>
                <w:rFonts w:ascii="Times New Roman" w:hAnsi="Times New Roman" w:cs="Times New Roman"/>
                <w:sz w:val="20"/>
                <w:szCs w:val="20"/>
              </w:rPr>
            </w:pPr>
          </w:p>
          <w:p w14:paraId="4F2A7368"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62,2</w:t>
            </w:r>
            <w:r w:rsidRPr="00746C7B">
              <w:rPr>
                <w:rFonts w:ascii="Times New Roman" w:hAnsi="Times New Roman" w:cs="Times New Roman"/>
                <w:sz w:val="20"/>
                <w:szCs w:val="20"/>
              </w:rPr>
              <w:br/>
              <w:t>70,3</w:t>
            </w:r>
            <w:r w:rsidRPr="00746C7B">
              <w:rPr>
                <w:rFonts w:ascii="Times New Roman" w:hAnsi="Times New Roman" w:cs="Times New Roman"/>
                <w:sz w:val="20"/>
                <w:szCs w:val="20"/>
              </w:rPr>
              <w:br/>
              <w:t>55,5</w:t>
            </w:r>
          </w:p>
        </w:tc>
        <w:tc>
          <w:tcPr>
            <w:tcW w:w="422" w:type="pct"/>
            <w:vAlign w:val="center"/>
          </w:tcPr>
          <w:p w14:paraId="2A9A4AC7" w14:textId="77777777" w:rsidR="003B6ABD" w:rsidRPr="00746C7B" w:rsidRDefault="003B6ABD" w:rsidP="000F5CD8">
            <w:pPr>
              <w:jc w:val="right"/>
              <w:rPr>
                <w:rFonts w:ascii="Times New Roman" w:hAnsi="Times New Roman" w:cs="Times New Roman"/>
                <w:sz w:val="20"/>
                <w:szCs w:val="20"/>
              </w:rPr>
            </w:pPr>
          </w:p>
          <w:p w14:paraId="7C3380A4"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58,1</w:t>
            </w:r>
            <w:r w:rsidRPr="00746C7B">
              <w:rPr>
                <w:rFonts w:ascii="Times New Roman" w:hAnsi="Times New Roman" w:cs="Times New Roman"/>
                <w:sz w:val="20"/>
                <w:szCs w:val="20"/>
              </w:rPr>
              <w:br/>
              <w:t>65,6</w:t>
            </w:r>
            <w:r w:rsidRPr="00746C7B">
              <w:rPr>
                <w:rFonts w:ascii="Times New Roman" w:hAnsi="Times New Roman" w:cs="Times New Roman"/>
                <w:sz w:val="20"/>
                <w:szCs w:val="20"/>
              </w:rPr>
              <w:br/>
              <w:t>51,9</w:t>
            </w:r>
          </w:p>
        </w:tc>
        <w:tc>
          <w:tcPr>
            <w:tcW w:w="422" w:type="pct"/>
            <w:vAlign w:val="center"/>
          </w:tcPr>
          <w:p w14:paraId="5EDB174D" w14:textId="77777777" w:rsidR="003B6ABD" w:rsidRPr="00746C7B" w:rsidRDefault="003B6ABD" w:rsidP="000F5CD8">
            <w:pPr>
              <w:jc w:val="right"/>
              <w:rPr>
                <w:rFonts w:ascii="Times New Roman" w:hAnsi="Times New Roman" w:cs="Times New Roman"/>
                <w:sz w:val="20"/>
                <w:szCs w:val="20"/>
              </w:rPr>
            </w:pPr>
          </w:p>
          <w:p w14:paraId="1619CB67"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56,9</w:t>
            </w:r>
            <w:r w:rsidRPr="00746C7B">
              <w:rPr>
                <w:rFonts w:ascii="Times New Roman" w:hAnsi="Times New Roman" w:cs="Times New Roman"/>
                <w:sz w:val="20"/>
                <w:szCs w:val="20"/>
              </w:rPr>
              <w:br/>
              <w:t>64,3</w:t>
            </w:r>
            <w:r w:rsidRPr="00746C7B">
              <w:rPr>
                <w:rFonts w:ascii="Times New Roman" w:hAnsi="Times New Roman" w:cs="Times New Roman"/>
                <w:sz w:val="20"/>
                <w:szCs w:val="20"/>
              </w:rPr>
              <w:br/>
              <w:t>50,8</w:t>
            </w:r>
          </w:p>
        </w:tc>
        <w:tc>
          <w:tcPr>
            <w:tcW w:w="422" w:type="pct"/>
            <w:vAlign w:val="center"/>
          </w:tcPr>
          <w:p w14:paraId="769CED81" w14:textId="77777777" w:rsidR="003B6ABD" w:rsidRPr="00746C7B" w:rsidRDefault="003B6ABD" w:rsidP="000F5CD8">
            <w:pPr>
              <w:jc w:val="right"/>
              <w:rPr>
                <w:rFonts w:ascii="Times New Roman" w:hAnsi="Times New Roman" w:cs="Times New Roman"/>
                <w:sz w:val="20"/>
                <w:szCs w:val="20"/>
              </w:rPr>
            </w:pPr>
          </w:p>
          <w:p w14:paraId="7D506BD0"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57,6</w:t>
            </w:r>
            <w:r w:rsidRPr="00746C7B">
              <w:rPr>
                <w:rFonts w:ascii="Times New Roman" w:hAnsi="Times New Roman" w:cs="Times New Roman"/>
                <w:sz w:val="20"/>
                <w:szCs w:val="20"/>
              </w:rPr>
              <w:br/>
              <w:t>63,9</w:t>
            </w:r>
            <w:r w:rsidRPr="00746C7B">
              <w:rPr>
                <w:rFonts w:ascii="Times New Roman" w:hAnsi="Times New Roman" w:cs="Times New Roman"/>
                <w:sz w:val="20"/>
                <w:szCs w:val="20"/>
              </w:rPr>
              <w:br/>
              <w:t>51,9</w:t>
            </w:r>
          </w:p>
        </w:tc>
        <w:tc>
          <w:tcPr>
            <w:tcW w:w="420" w:type="pct"/>
            <w:vAlign w:val="center"/>
          </w:tcPr>
          <w:p w14:paraId="114517CE" w14:textId="77777777" w:rsidR="003B6ABD" w:rsidRPr="00746C7B" w:rsidRDefault="003B6ABD" w:rsidP="000F5CD8">
            <w:pPr>
              <w:jc w:val="right"/>
              <w:rPr>
                <w:rFonts w:ascii="Times New Roman" w:hAnsi="Times New Roman" w:cs="Times New Roman"/>
                <w:sz w:val="20"/>
                <w:szCs w:val="20"/>
              </w:rPr>
            </w:pPr>
          </w:p>
          <w:p w14:paraId="22AEFC73" w14:textId="77777777" w:rsidR="003B6ABD" w:rsidRPr="00746C7B" w:rsidRDefault="003B6ABD" w:rsidP="000F5CD8">
            <w:pPr>
              <w:jc w:val="right"/>
              <w:rPr>
                <w:rFonts w:ascii="Times New Roman" w:hAnsi="Times New Roman" w:cs="Times New Roman"/>
                <w:sz w:val="20"/>
                <w:szCs w:val="20"/>
              </w:rPr>
            </w:pPr>
            <w:r w:rsidRPr="00746C7B">
              <w:rPr>
                <w:rFonts w:ascii="Times New Roman" w:hAnsi="Times New Roman" w:cs="Times New Roman"/>
                <w:sz w:val="20"/>
                <w:szCs w:val="20"/>
              </w:rPr>
              <w:t>54,9</w:t>
            </w:r>
            <w:r w:rsidRPr="00746C7B">
              <w:rPr>
                <w:rFonts w:ascii="Times New Roman" w:hAnsi="Times New Roman" w:cs="Times New Roman"/>
                <w:sz w:val="20"/>
                <w:szCs w:val="20"/>
              </w:rPr>
              <w:br/>
              <w:t>60,9</w:t>
            </w:r>
            <w:r w:rsidRPr="00746C7B">
              <w:rPr>
                <w:rFonts w:ascii="Times New Roman" w:hAnsi="Times New Roman" w:cs="Times New Roman"/>
                <w:sz w:val="20"/>
                <w:szCs w:val="20"/>
              </w:rPr>
              <w:br/>
              <w:t>49,5</w:t>
            </w:r>
          </w:p>
        </w:tc>
      </w:tr>
    </w:tbl>
    <w:p w14:paraId="58A07E99" w14:textId="77777777" w:rsidR="003B6ABD" w:rsidRPr="00746C7B" w:rsidRDefault="003B6ABD" w:rsidP="003B6ABD">
      <w:pPr>
        <w:pStyle w:val="aff5"/>
      </w:pPr>
      <w:r w:rsidRPr="00746C7B">
        <w:rPr>
          <w:rStyle w:val="affb"/>
          <w:i w:val="0"/>
          <w:iCs w:val="0"/>
        </w:rPr>
        <w:t>Составлено по: Российский статистический ежегодник. М., Госкомстат, 1998.</w:t>
      </w:r>
      <w:r w:rsidRPr="00746C7B">
        <w:t xml:space="preserve"> </w:t>
      </w:r>
    </w:p>
    <w:p w14:paraId="2025A720" w14:textId="77777777" w:rsidR="003B6ABD" w:rsidRPr="004F6F25" w:rsidRDefault="003B6ABD" w:rsidP="003B6ABD">
      <w:pPr>
        <w:pStyle w:val="a4"/>
        <w:rPr>
          <w:highlight w:val="yellow"/>
        </w:rPr>
      </w:pPr>
    </w:p>
    <w:p w14:paraId="5F892D8C" w14:textId="2D78B8C2" w:rsidR="003B6ABD" w:rsidRDefault="003B6ABD" w:rsidP="003B6ABD">
      <w:pPr>
        <w:pStyle w:val="a4"/>
      </w:pPr>
      <w:r w:rsidRPr="002F3F67">
        <w:t>Уровень регистрируемой безработицы (2,7% на 1997 год) значительно меньше показателя общей безработицы (11,2% на 1997 год), что отражает еще одну особенность рынка труда в</w:t>
      </w:r>
      <w:r w:rsidR="00746C7B" w:rsidRPr="002F3F67">
        <w:t> </w:t>
      </w:r>
      <w:r w:rsidRPr="002F3F67">
        <w:t>России, присущую экономике и трансформационного, и текущего периода</w:t>
      </w:r>
      <w:r w:rsidRPr="002F3F67">
        <w:rPr>
          <w:rStyle w:val="af1"/>
        </w:rPr>
        <w:footnoteReference w:id="48"/>
      </w:r>
      <w:r w:rsidRPr="002F3F67">
        <w:t>. Размер пособия по</w:t>
      </w:r>
      <w:r w:rsidR="00746C7B" w:rsidRPr="002F3F67">
        <w:t> </w:t>
      </w:r>
      <w:r w:rsidRPr="002F3F67">
        <w:t>безработице в России в среднем настолько мал, что становит</w:t>
      </w:r>
      <w:r w:rsidR="002F3F67" w:rsidRPr="002F3F67">
        <w:t>ь</w:t>
      </w:r>
      <w:r w:rsidRPr="002F3F67">
        <w:t>ся на учет в службе занятости экономически нецелесообразно. В соответствии с нормативно-правовыми актами размер пособия устанавливался на уровне МРОТ</w:t>
      </w:r>
      <w:r w:rsidRPr="002F3F67">
        <w:rPr>
          <w:rStyle w:val="af1"/>
        </w:rPr>
        <w:footnoteReference w:id="49"/>
      </w:r>
      <w:r w:rsidRPr="002F3F67">
        <w:t xml:space="preserve">, что меньше, чем человек мог заработать самостоятельно. </w:t>
      </w:r>
    </w:p>
    <w:p w14:paraId="295A21D9" w14:textId="3E39ECB9" w:rsidR="00857D9A" w:rsidRDefault="00815C25" w:rsidP="00857D9A">
      <w:pPr>
        <w:pStyle w:val="a4"/>
      </w:pPr>
      <w:r>
        <w:t>В сформированной системе органов исполнительной власти р</w:t>
      </w:r>
      <w:r w:rsidR="00857D9A" w:rsidRPr="001933F0">
        <w:t>егиональные органы исполнительной власти, курирующие вопросы труда, представлены комитетами (или министерствами), имеющими в своей структуре подведомственные учреждения – службы занятости</w:t>
      </w:r>
      <w:r w:rsidR="001933F0" w:rsidRPr="001933F0">
        <w:t xml:space="preserve">, перешедшими в </w:t>
      </w:r>
      <w:r w:rsidR="00857D9A" w:rsidRPr="001933F0">
        <w:t>2012 году в региональное подчинение</w:t>
      </w:r>
      <w:r w:rsidR="00857D9A" w:rsidRPr="001933F0">
        <w:rPr>
          <w:rStyle w:val="af1"/>
        </w:rPr>
        <w:footnoteReference w:id="50"/>
      </w:r>
      <w:r>
        <w:t xml:space="preserve"> </w:t>
      </w:r>
      <w:r w:rsidRPr="001933F0">
        <w:t xml:space="preserve">(см. </w:t>
      </w:r>
      <w:r w:rsidRPr="001933F0">
        <w:fldChar w:fldCharType="begin"/>
      </w:r>
      <w:r w:rsidRPr="001933F0">
        <w:instrText xml:space="preserve"> REF р14 \h  \* MERGEFORMAT </w:instrText>
      </w:r>
      <w:r w:rsidRPr="001933F0">
        <w:fldChar w:fldCharType="separate"/>
      </w:r>
      <w:r w:rsidRPr="001933F0">
        <w:rPr>
          <w:rStyle w:val="affff5"/>
          <w:i w:val="0"/>
          <w:iCs w:val="0"/>
        </w:rPr>
        <w:t>Рис.1.</w:t>
      </w:r>
      <w:r w:rsidRPr="001933F0">
        <w:rPr>
          <w:rStyle w:val="affff5"/>
          <w:i w:val="0"/>
          <w:iCs w:val="0"/>
          <w:noProof/>
        </w:rPr>
        <w:t>8</w:t>
      </w:r>
      <w:r w:rsidRPr="001933F0">
        <w:rPr>
          <w:rStyle w:val="affff5"/>
          <w:i w:val="0"/>
          <w:iCs w:val="0"/>
        </w:rPr>
        <w:t>.</w:t>
      </w:r>
      <w:r w:rsidRPr="001933F0">
        <w:fldChar w:fldCharType="end"/>
      </w:r>
      <w:r w:rsidRPr="001933F0">
        <w:t>).</w:t>
      </w:r>
      <w:r w:rsidR="00857D9A" w:rsidRPr="001933F0">
        <w:t xml:space="preserve"> В настоящий момент региональные службы занятости не подчиняются напрямую Федеральной службе по</w:t>
      </w:r>
      <w:r>
        <w:t> </w:t>
      </w:r>
      <w:r w:rsidR="00857D9A" w:rsidRPr="001933F0">
        <w:t>труду и занятости (Роструд),</w:t>
      </w:r>
      <w:r w:rsidR="001933F0" w:rsidRPr="001933F0">
        <w:t xml:space="preserve"> осуществляющей контрольные функции.</w:t>
      </w:r>
      <w:r w:rsidR="00857D9A" w:rsidRPr="001933F0">
        <w:t xml:space="preserve"> </w:t>
      </w:r>
    </w:p>
    <w:p w14:paraId="08D6D2C3" w14:textId="77777777" w:rsidR="00EE589C" w:rsidRPr="004F6F25" w:rsidRDefault="00EE589C" w:rsidP="00E40AE9">
      <w:pPr>
        <w:pStyle w:val="a4"/>
        <w:rPr>
          <w:highlight w:val="yellow"/>
        </w:rPr>
      </w:pPr>
    </w:p>
    <w:p w14:paraId="067A90E4" w14:textId="1D19B88C" w:rsidR="00861E96" w:rsidRPr="004F6F25" w:rsidRDefault="00857D9A" w:rsidP="00861E96">
      <w:pPr>
        <w:pStyle w:val="a4"/>
        <w:keepNext/>
        <w:rPr>
          <w:highlight w:val="yellow"/>
        </w:rPr>
      </w:pPr>
      <w:r w:rsidRPr="00857D9A">
        <w:rPr>
          <w:noProof/>
        </w:rPr>
        <w:lastRenderedPageBreak/>
        <w:drawing>
          <wp:inline distT="0" distB="0" distL="0" distR="0" wp14:anchorId="7EC987FB" wp14:editId="26E08EE5">
            <wp:extent cx="5867400" cy="3702995"/>
            <wp:effectExtent l="0" t="0" r="0" b="0"/>
            <wp:docPr id="9" name="Рисунок 67">
              <a:extLst xmlns:a="http://schemas.openxmlformats.org/drawingml/2006/main">
                <a:ext uri="{FF2B5EF4-FFF2-40B4-BE49-F238E27FC236}">
                  <a16:creationId xmlns:a16="http://schemas.microsoft.com/office/drawing/2014/main" id="{DDA73D57-0F3D-48AE-96F2-98376BB65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7">
                      <a:extLst>
                        <a:ext uri="{FF2B5EF4-FFF2-40B4-BE49-F238E27FC236}">
                          <a16:creationId xmlns:a16="http://schemas.microsoft.com/office/drawing/2014/main" id="{DDA73D57-0F3D-48AE-96F2-98376BB65BCC}"/>
                        </a:ext>
                      </a:extLst>
                    </pic:cNvPr>
                    <pic:cNvPicPr>
                      <a:picLocks noChangeAspect="1"/>
                    </pic:cNvPicPr>
                  </pic:nvPicPr>
                  <pic:blipFill>
                    <a:blip r:embed="rId23"/>
                    <a:stretch>
                      <a:fillRect/>
                    </a:stretch>
                  </pic:blipFill>
                  <pic:spPr>
                    <a:xfrm>
                      <a:off x="0" y="0"/>
                      <a:ext cx="5875439" cy="3708068"/>
                    </a:xfrm>
                    <a:prstGeom prst="rect">
                      <a:avLst/>
                    </a:prstGeom>
                  </pic:spPr>
                </pic:pic>
              </a:graphicData>
            </a:graphic>
          </wp:inline>
        </w:drawing>
      </w:r>
    </w:p>
    <w:p w14:paraId="1B133918" w14:textId="3B3B7EE3" w:rsidR="00E40AE9" w:rsidRPr="00857D9A" w:rsidRDefault="00861E96" w:rsidP="00861E96">
      <w:pPr>
        <w:pStyle w:val="af2"/>
        <w:jc w:val="center"/>
      </w:pPr>
      <w:bookmarkStart w:id="20" w:name="р14"/>
      <w:r w:rsidRPr="00857D9A">
        <w:rPr>
          <w:rStyle w:val="affff5"/>
          <w:i/>
          <w:iCs/>
        </w:rPr>
        <w:t>Рис.1.</w:t>
      </w:r>
      <w:r w:rsidRPr="00857D9A">
        <w:rPr>
          <w:rStyle w:val="affff5"/>
          <w:i/>
          <w:iCs/>
        </w:rPr>
        <w:fldChar w:fldCharType="begin"/>
      </w:r>
      <w:r w:rsidRPr="00857D9A">
        <w:rPr>
          <w:rStyle w:val="affff5"/>
          <w:i/>
          <w:iCs/>
        </w:rPr>
        <w:instrText xml:space="preserve"> SEQ Рис. \* ARABIC </w:instrText>
      </w:r>
      <w:r w:rsidRPr="00857D9A">
        <w:rPr>
          <w:rStyle w:val="affff5"/>
          <w:i/>
          <w:iCs/>
        </w:rPr>
        <w:fldChar w:fldCharType="separate"/>
      </w:r>
      <w:r w:rsidR="00857D9A">
        <w:rPr>
          <w:rStyle w:val="affff5"/>
          <w:i/>
          <w:iCs/>
          <w:noProof/>
        </w:rPr>
        <w:t>8</w:t>
      </w:r>
      <w:r w:rsidRPr="00857D9A">
        <w:rPr>
          <w:rStyle w:val="affff5"/>
          <w:i/>
          <w:iCs/>
        </w:rPr>
        <w:fldChar w:fldCharType="end"/>
      </w:r>
      <w:r w:rsidRPr="00857D9A">
        <w:rPr>
          <w:rStyle w:val="affff5"/>
          <w:i/>
          <w:iCs/>
        </w:rPr>
        <w:t>.</w:t>
      </w:r>
      <w:bookmarkEnd w:id="20"/>
      <w:r w:rsidRPr="00857D9A">
        <w:t xml:space="preserve"> </w:t>
      </w:r>
      <w:r w:rsidRPr="00857D9A">
        <w:rPr>
          <w:rStyle w:val="aff4"/>
          <w:i w:val="0"/>
          <w:iCs w:val="0"/>
        </w:rPr>
        <w:t>Система органов государственного регулирования рынка труда</w:t>
      </w:r>
      <w:r w:rsidR="009A07E4" w:rsidRPr="00857D9A">
        <w:rPr>
          <w:rStyle w:val="aff4"/>
          <w:i w:val="0"/>
          <w:iCs w:val="0"/>
        </w:rPr>
        <w:t xml:space="preserve"> России</w:t>
      </w:r>
    </w:p>
    <w:p w14:paraId="54A89604" w14:textId="77777777" w:rsidR="00E40AE9" w:rsidRPr="00857D9A" w:rsidRDefault="00E40AE9" w:rsidP="00DA3FA6">
      <w:pPr>
        <w:pStyle w:val="aff7"/>
      </w:pPr>
      <w:r w:rsidRPr="00857D9A">
        <w:t xml:space="preserve">Составлено по: Структура Минтруда России [Электронный ресурс] // Министерство труда и социальной защиты РФ // URL: </w:t>
      </w:r>
      <w:hyperlink r:id="rId24" w:history="1">
        <w:r w:rsidRPr="00857D9A">
          <w:rPr>
            <w:rStyle w:val="af0"/>
            <w:color w:val="auto"/>
            <w:u w:val="none"/>
          </w:rPr>
          <w:t>https://rosmintrud.ru/ministry/about/structure</w:t>
        </w:r>
      </w:hyperlink>
      <w:r w:rsidRPr="00857D9A">
        <w:t xml:space="preserve"> (дата обращения: 10.03.2020 г.); Структура Комитета [Электронный ресурс] // Комитет по труду и занятости населения Санкт-Петербурга. //URL:</w:t>
      </w:r>
      <w:hyperlink r:id="rId25" w:history="1">
        <w:r w:rsidRPr="00857D9A">
          <w:rPr>
            <w:rStyle w:val="af0"/>
            <w:color w:val="auto"/>
            <w:u w:val="none"/>
          </w:rPr>
          <w:t>http://rspb.ru/komitet/struktura-komiteta/</w:t>
        </w:r>
      </w:hyperlink>
      <w:r w:rsidRPr="00857D9A">
        <w:t>(дата обращения:10.03.2020 г.).</w:t>
      </w:r>
    </w:p>
    <w:p w14:paraId="629008E5" w14:textId="41E372A9" w:rsidR="00E40AE9" w:rsidRDefault="00E40AE9" w:rsidP="00E40AE9">
      <w:pPr>
        <w:pStyle w:val="a4"/>
        <w:rPr>
          <w:highlight w:val="yellow"/>
        </w:rPr>
      </w:pPr>
    </w:p>
    <w:p w14:paraId="2C96AB52" w14:textId="512E62C1" w:rsidR="00E40AE9" w:rsidRPr="004F2F87" w:rsidRDefault="00A03D95" w:rsidP="00DB4839">
      <w:pPr>
        <w:pStyle w:val="a4"/>
      </w:pPr>
      <w:r w:rsidRPr="004F2F87">
        <w:t>В соответствии со ст. 5 Закона «О занятости населения в Российской Федерации» все действия субъектов регулирования рынка труда можно разделить на меры по поддержке функционирования рынка труда и меры по предупреждению негативных последствий безработицы. Эти меры являются основой проведения политики в сфере труда и занятости для органов исполнительной власти всех уровней. Нормативно-правовые акты органов государственной власти устанавливают основные направления регулирования рынка труда, далее органы власти субъектов и местного управления отражают эти положения в своей нормативной базе. Органы власти субъектов имеют значительные полномочия в сфере регулирования занятости, что приводит к «дифференциации субъектов … по степени государственного вмешательства в функционирование рынка труда»</w:t>
      </w:r>
      <w:r w:rsidRPr="004F2F87">
        <w:rPr>
          <w:rStyle w:val="af1"/>
        </w:rPr>
        <w:footnoteReference w:id="51"/>
      </w:r>
      <w:r w:rsidRPr="004F2F87">
        <w:t xml:space="preserve">. Однако исследователи сходятся во мнении, что несмотря на возможность саморегулирования, рынок труда нуждается в </w:t>
      </w:r>
      <w:r>
        <w:t>п</w:t>
      </w:r>
      <w:r w:rsidRPr="004F2F87">
        <w:t xml:space="preserve">равовом </w:t>
      </w:r>
      <w:r w:rsidRPr="004F2F87">
        <w:lastRenderedPageBreak/>
        <w:t>регулировании</w:t>
      </w:r>
      <w:r w:rsidRPr="004F2F87">
        <w:rPr>
          <w:rStyle w:val="af1"/>
        </w:rPr>
        <w:footnoteReference w:id="52"/>
      </w:r>
      <w:r w:rsidRPr="004F2F87">
        <w:t>.</w:t>
      </w:r>
      <w:r>
        <w:t xml:space="preserve"> Ф</w:t>
      </w:r>
      <w:r w:rsidR="00E40AE9" w:rsidRPr="004F2F87">
        <w:t>ункции органов государственного регулирования рынка труда с точки зрения содействия занятости</w:t>
      </w:r>
      <w:r w:rsidR="00840F5E">
        <w:t xml:space="preserve"> представлены в Таблице </w:t>
      </w:r>
      <w:fldSimple w:instr=" REF т13 ">
        <w:r w:rsidR="00840F5E" w:rsidRPr="00BA70B8">
          <w:t>1.</w:t>
        </w:r>
        <w:r w:rsidR="00840F5E" w:rsidRPr="00BA70B8">
          <w:rPr>
            <w:noProof/>
          </w:rPr>
          <w:t>3</w:t>
        </w:r>
      </w:fldSimple>
      <w:r w:rsidR="00840F5E">
        <w:t>.</w:t>
      </w:r>
    </w:p>
    <w:p w14:paraId="3938EDC8" w14:textId="09C679DA" w:rsidR="00196B5D" w:rsidRDefault="00196B5D" w:rsidP="00196B5D">
      <w:pPr>
        <w:pStyle w:val="a4"/>
      </w:pPr>
      <w:r w:rsidRPr="00196B5D">
        <w:t>Минтруд, как федеральный орган исполнительной власти, реализует полномочия по формированию политики в сфере труда и занятости населения</w:t>
      </w:r>
      <w:r>
        <w:t xml:space="preserve">. </w:t>
      </w:r>
      <w:r w:rsidRPr="00196B5D">
        <w:t xml:space="preserve">Роструд </w:t>
      </w:r>
      <w:r>
        <w:t xml:space="preserve">и его </w:t>
      </w:r>
      <w:r w:rsidRPr="00196B5D">
        <w:t>территориальны</w:t>
      </w:r>
      <w:r>
        <w:t>е</w:t>
      </w:r>
      <w:r w:rsidRPr="00196B5D">
        <w:t xml:space="preserve"> орган</w:t>
      </w:r>
      <w:r>
        <w:t>ы</w:t>
      </w:r>
      <w:r w:rsidRPr="00196B5D">
        <w:t xml:space="preserve"> реализуют полномочия по контролю в сфере охраны труда, организуя проверки работодателей и отвечая на сообщения работников, чьи права были нарушены. Региональные комитеты по труду и занятости имеют широкий круг полномочий, в числе которых формирование политики на региональном уровне, мониторинг текущих показателей состояния рынка труда и</w:t>
      </w:r>
      <w:r>
        <w:t> </w:t>
      </w:r>
      <w:r w:rsidRPr="00196B5D">
        <w:t xml:space="preserve">составление прогнозов </w:t>
      </w:r>
      <w:r>
        <w:t xml:space="preserve">развития по основным наблюдаемым показателям. </w:t>
      </w:r>
      <w:r w:rsidRPr="00196B5D">
        <w:t>Региональные службы занятости</w:t>
      </w:r>
      <w:r>
        <w:t xml:space="preserve"> </w:t>
      </w:r>
      <w:r w:rsidRPr="00196B5D">
        <w:t xml:space="preserve">напрямую взаимодействуют с населением по вопросам регистрации безработицы и трудоустройства. Имея собственный бюджет, данные организации выплачивают пособия по безработице. Кроме того, службы занятости проводят масштабный мониторинг текущей ситуации на рынке труда и взаимодействуют с работодателями. </w:t>
      </w:r>
    </w:p>
    <w:p w14:paraId="010FC451" w14:textId="77777777" w:rsidR="006357FB" w:rsidRPr="004F6F25" w:rsidRDefault="006357FB" w:rsidP="00E40AE9">
      <w:pPr>
        <w:pStyle w:val="a4"/>
        <w:rPr>
          <w:highlight w:val="yellow"/>
        </w:rPr>
      </w:pPr>
    </w:p>
    <w:p w14:paraId="093440E4" w14:textId="745D14BC" w:rsidR="00DB4839" w:rsidRPr="00BA70B8" w:rsidRDefault="00DB4839" w:rsidP="00DB4839">
      <w:pPr>
        <w:pStyle w:val="affff2"/>
      </w:pPr>
      <w:r w:rsidRPr="00BA70B8">
        <w:t xml:space="preserve">Таблица </w:t>
      </w:r>
      <w:bookmarkStart w:id="21" w:name="т13"/>
      <w:r w:rsidRPr="00BA70B8">
        <w:t>1.</w:t>
      </w:r>
      <w:fldSimple w:instr=" SEQ Таблица \* ARABIC ">
        <w:r w:rsidR="00CB1E24" w:rsidRPr="00BA70B8">
          <w:rPr>
            <w:noProof/>
          </w:rPr>
          <w:t>3</w:t>
        </w:r>
      </w:fldSimple>
      <w:bookmarkEnd w:id="21"/>
      <w:r w:rsidRPr="00BA70B8">
        <w:t>.</w:t>
      </w:r>
    </w:p>
    <w:p w14:paraId="2620D0A9" w14:textId="12AE7DF3" w:rsidR="00DB4839" w:rsidRPr="00BA70B8" w:rsidRDefault="00CA04FC" w:rsidP="00DB4839">
      <w:pPr>
        <w:pStyle w:val="aff1"/>
      </w:pPr>
      <w:r w:rsidRPr="00BA70B8">
        <w:t>Ф</w:t>
      </w:r>
      <w:r w:rsidR="00DB4839" w:rsidRPr="00BA70B8">
        <w:t xml:space="preserve">ункции </w:t>
      </w:r>
      <w:r w:rsidRPr="00BA70B8">
        <w:t xml:space="preserve">и роль </w:t>
      </w:r>
      <w:r w:rsidR="00DB4839" w:rsidRPr="00BA70B8">
        <w:t xml:space="preserve">субъектов государственного регулирования рынка труда в России </w:t>
      </w:r>
      <w:r w:rsidRPr="00BA70B8">
        <w:br/>
      </w:r>
      <w:r w:rsidR="00DB4839" w:rsidRPr="00BA70B8">
        <w:t>и в Санкт-Петербурге, установленные в действующем законодательстве</w:t>
      </w:r>
    </w:p>
    <w:tbl>
      <w:tblPr>
        <w:tblStyle w:val="ae"/>
        <w:tblW w:w="5000" w:type="pct"/>
        <w:tblLook w:val="04A0" w:firstRow="1" w:lastRow="0" w:firstColumn="1" w:lastColumn="0" w:noHBand="0" w:noVBand="1"/>
      </w:tblPr>
      <w:tblGrid>
        <w:gridCol w:w="2369"/>
        <w:gridCol w:w="5282"/>
        <w:gridCol w:w="2311"/>
      </w:tblGrid>
      <w:tr w:rsidR="006E7B83" w:rsidRPr="00444044" w14:paraId="5FFEEFE0" w14:textId="77C00E7E" w:rsidTr="00C00213">
        <w:trPr>
          <w:tblHeader/>
        </w:trPr>
        <w:tc>
          <w:tcPr>
            <w:tcW w:w="1189" w:type="pct"/>
            <w:vAlign w:val="center"/>
          </w:tcPr>
          <w:p w14:paraId="739FBEF7" w14:textId="77777777" w:rsidR="006E7B83" w:rsidRPr="00444044" w:rsidRDefault="006E7B83" w:rsidP="00305FF9">
            <w:pPr>
              <w:pStyle w:val="a4"/>
              <w:spacing w:line="240" w:lineRule="auto"/>
              <w:ind w:firstLine="0"/>
              <w:jc w:val="center"/>
              <w:rPr>
                <w:b/>
                <w:bCs/>
                <w:sz w:val="20"/>
                <w:szCs w:val="20"/>
              </w:rPr>
            </w:pPr>
            <w:r w:rsidRPr="00444044">
              <w:rPr>
                <w:b/>
                <w:bCs/>
                <w:sz w:val="20"/>
                <w:szCs w:val="20"/>
              </w:rPr>
              <w:t>Наименование субъекта</w:t>
            </w:r>
          </w:p>
        </w:tc>
        <w:tc>
          <w:tcPr>
            <w:tcW w:w="2651" w:type="pct"/>
            <w:vAlign w:val="center"/>
          </w:tcPr>
          <w:p w14:paraId="526DF939" w14:textId="205DBA48" w:rsidR="006E7B83" w:rsidRPr="00444044" w:rsidRDefault="00CA04FC" w:rsidP="00305FF9">
            <w:pPr>
              <w:pStyle w:val="a4"/>
              <w:spacing w:line="240" w:lineRule="auto"/>
              <w:ind w:firstLine="0"/>
              <w:jc w:val="center"/>
              <w:rPr>
                <w:b/>
                <w:bCs/>
                <w:sz w:val="20"/>
                <w:szCs w:val="20"/>
              </w:rPr>
            </w:pPr>
            <w:r w:rsidRPr="00444044">
              <w:rPr>
                <w:b/>
                <w:bCs/>
                <w:sz w:val="20"/>
                <w:szCs w:val="20"/>
              </w:rPr>
              <w:t>Ф</w:t>
            </w:r>
            <w:r w:rsidR="006E7B83" w:rsidRPr="00444044">
              <w:rPr>
                <w:b/>
                <w:bCs/>
                <w:sz w:val="20"/>
                <w:szCs w:val="20"/>
              </w:rPr>
              <w:t>ункции субъекта</w:t>
            </w:r>
          </w:p>
        </w:tc>
        <w:tc>
          <w:tcPr>
            <w:tcW w:w="1160" w:type="pct"/>
          </w:tcPr>
          <w:p w14:paraId="1DF8EA1E" w14:textId="6C6C2450" w:rsidR="006E7B83" w:rsidRPr="00444044" w:rsidRDefault="00CA04FC" w:rsidP="00305FF9">
            <w:pPr>
              <w:pStyle w:val="a4"/>
              <w:spacing w:line="240" w:lineRule="auto"/>
              <w:ind w:firstLine="0"/>
              <w:jc w:val="center"/>
              <w:rPr>
                <w:b/>
                <w:bCs/>
                <w:sz w:val="20"/>
                <w:szCs w:val="20"/>
              </w:rPr>
            </w:pPr>
            <w:r w:rsidRPr="00444044">
              <w:rPr>
                <w:b/>
                <w:bCs/>
                <w:sz w:val="20"/>
                <w:szCs w:val="20"/>
              </w:rPr>
              <w:t>Роль субъекта государственного регулирования</w:t>
            </w:r>
          </w:p>
        </w:tc>
      </w:tr>
      <w:tr w:rsidR="006E7B83" w:rsidRPr="00444044" w14:paraId="055637C3" w14:textId="620C0C21" w:rsidTr="00C00213">
        <w:tc>
          <w:tcPr>
            <w:tcW w:w="1189" w:type="pct"/>
          </w:tcPr>
          <w:p w14:paraId="52453AFE" w14:textId="7530F5A9" w:rsidR="006E7B83" w:rsidRPr="00444044" w:rsidRDefault="006E7B83" w:rsidP="00305FF9">
            <w:pPr>
              <w:pStyle w:val="a4"/>
              <w:spacing w:line="240" w:lineRule="auto"/>
              <w:ind w:firstLine="0"/>
              <w:rPr>
                <w:sz w:val="20"/>
                <w:szCs w:val="20"/>
              </w:rPr>
            </w:pPr>
            <w:r w:rsidRPr="00444044">
              <w:rPr>
                <w:sz w:val="20"/>
                <w:szCs w:val="20"/>
              </w:rPr>
              <w:t>Министерство труда и социальной защиты</w:t>
            </w:r>
            <w:r w:rsidR="00444044">
              <w:rPr>
                <w:sz w:val="20"/>
                <w:szCs w:val="20"/>
              </w:rPr>
              <w:t xml:space="preserve"> РФ</w:t>
            </w:r>
          </w:p>
        </w:tc>
        <w:tc>
          <w:tcPr>
            <w:tcW w:w="2651" w:type="pct"/>
          </w:tcPr>
          <w:p w14:paraId="4E508C60" w14:textId="77777777" w:rsidR="00BA70B8" w:rsidRDefault="006E7B83" w:rsidP="00DD4192">
            <w:pPr>
              <w:pStyle w:val="a4"/>
              <w:numPr>
                <w:ilvl w:val="0"/>
                <w:numId w:val="29"/>
              </w:numPr>
              <w:tabs>
                <w:tab w:val="left" w:pos="176"/>
              </w:tabs>
              <w:spacing w:line="240" w:lineRule="auto"/>
              <w:ind w:left="-64" w:firstLine="0"/>
              <w:rPr>
                <w:sz w:val="20"/>
                <w:szCs w:val="20"/>
              </w:rPr>
            </w:pPr>
            <w:r w:rsidRPr="00444044">
              <w:rPr>
                <w:sz w:val="20"/>
                <w:szCs w:val="20"/>
              </w:rPr>
              <w:t>выработк</w:t>
            </w:r>
            <w:r w:rsidR="00BA70B8">
              <w:rPr>
                <w:sz w:val="20"/>
                <w:szCs w:val="20"/>
              </w:rPr>
              <w:t>а</w:t>
            </w:r>
            <w:r w:rsidRPr="00444044">
              <w:rPr>
                <w:sz w:val="20"/>
                <w:szCs w:val="20"/>
              </w:rPr>
              <w:t xml:space="preserve"> и реализаци</w:t>
            </w:r>
            <w:r w:rsidR="00BA70B8">
              <w:rPr>
                <w:sz w:val="20"/>
                <w:szCs w:val="20"/>
              </w:rPr>
              <w:t>я</w:t>
            </w:r>
            <w:r w:rsidRPr="00444044">
              <w:rPr>
                <w:sz w:val="20"/>
                <w:szCs w:val="20"/>
              </w:rPr>
              <w:t xml:space="preserve"> государственной политики</w:t>
            </w:r>
            <w:r w:rsidR="00BA70B8">
              <w:rPr>
                <w:sz w:val="20"/>
                <w:szCs w:val="20"/>
              </w:rPr>
              <w:t>;</w:t>
            </w:r>
          </w:p>
          <w:p w14:paraId="3BCE2674" w14:textId="77777777" w:rsidR="00D52F6B" w:rsidRDefault="006E7B83" w:rsidP="00DD4192">
            <w:pPr>
              <w:pStyle w:val="a4"/>
              <w:numPr>
                <w:ilvl w:val="0"/>
                <w:numId w:val="29"/>
              </w:numPr>
              <w:tabs>
                <w:tab w:val="left" w:pos="176"/>
              </w:tabs>
              <w:spacing w:line="240" w:lineRule="auto"/>
              <w:ind w:left="-64" w:firstLine="0"/>
              <w:rPr>
                <w:sz w:val="20"/>
                <w:szCs w:val="20"/>
              </w:rPr>
            </w:pPr>
            <w:r w:rsidRPr="00444044">
              <w:rPr>
                <w:sz w:val="20"/>
                <w:szCs w:val="20"/>
              </w:rPr>
              <w:t>нормативно-правово</w:t>
            </w:r>
            <w:r w:rsidR="00BA70B8">
              <w:rPr>
                <w:sz w:val="20"/>
                <w:szCs w:val="20"/>
              </w:rPr>
              <w:t>е</w:t>
            </w:r>
            <w:r w:rsidRPr="00444044">
              <w:rPr>
                <w:sz w:val="20"/>
                <w:szCs w:val="20"/>
              </w:rPr>
              <w:t xml:space="preserve"> регулировани</w:t>
            </w:r>
            <w:r w:rsidR="00BA70B8">
              <w:rPr>
                <w:sz w:val="20"/>
                <w:szCs w:val="20"/>
              </w:rPr>
              <w:t>е</w:t>
            </w:r>
            <w:r w:rsidRPr="00444044">
              <w:rPr>
                <w:sz w:val="20"/>
                <w:szCs w:val="20"/>
              </w:rPr>
              <w:t xml:space="preserve"> в сфере демографии, труда, уровня жизни и доходов, оплаты труда, пенсионного обеспечени</w:t>
            </w:r>
            <w:r w:rsidR="00D52F6B">
              <w:rPr>
                <w:sz w:val="20"/>
                <w:szCs w:val="20"/>
              </w:rPr>
              <w:t>я;</w:t>
            </w:r>
          </w:p>
          <w:p w14:paraId="0D4A3F3F" w14:textId="1186B5D8" w:rsidR="00D52F6B" w:rsidRDefault="00D52F6B" w:rsidP="00DD4192">
            <w:pPr>
              <w:pStyle w:val="a4"/>
              <w:numPr>
                <w:ilvl w:val="0"/>
                <w:numId w:val="29"/>
              </w:numPr>
              <w:tabs>
                <w:tab w:val="left" w:pos="176"/>
              </w:tabs>
              <w:spacing w:line="240" w:lineRule="auto"/>
              <w:ind w:left="-64" w:firstLine="0"/>
              <w:rPr>
                <w:sz w:val="20"/>
                <w:szCs w:val="20"/>
              </w:rPr>
            </w:pPr>
            <w:r>
              <w:rPr>
                <w:sz w:val="20"/>
                <w:szCs w:val="20"/>
              </w:rPr>
              <w:t xml:space="preserve">регулирование </w:t>
            </w:r>
            <w:r w:rsidR="006E7B83" w:rsidRPr="00444044">
              <w:rPr>
                <w:sz w:val="20"/>
                <w:szCs w:val="20"/>
              </w:rPr>
              <w:t>тарифов по страховым взносам</w:t>
            </w:r>
            <w:r>
              <w:rPr>
                <w:sz w:val="20"/>
                <w:szCs w:val="20"/>
              </w:rPr>
              <w:t>;</w:t>
            </w:r>
          </w:p>
          <w:p w14:paraId="6613121B" w14:textId="77777777" w:rsidR="00D52F6B" w:rsidRDefault="00D52F6B" w:rsidP="00DD4192">
            <w:pPr>
              <w:pStyle w:val="a4"/>
              <w:numPr>
                <w:ilvl w:val="0"/>
                <w:numId w:val="29"/>
              </w:numPr>
              <w:tabs>
                <w:tab w:val="left" w:pos="176"/>
              </w:tabs>
              <w:spacing w:line="240" w:lineRule="auto"/>
              <w:ind w:left="-64" w:firstLine="0"/>
              <w:rPr>
                <w:sz w:val="20"/>
                <w:szCs w:val="20"/>
              </w:rPr>
            </w:pPr>
            <w:r>
              <w:rPr>
                <w:sz w:val="20"/>
                <w:szCs w:val="20"/>
              </w:rPr>
              <w:t xml:space="preserve">формирование требований </w:t>
            </w:r>
            <w:r w:rsidR="006E7B83" w:rsidRPr="00444044">
              <w:rPr>
                <w:sz w:val="20"/>
                <w:szCs w:val="20"/>
              </w:rPr>
              <w:t>охраны труда</w:t>
            </w:r>
            <w:r>
              <w:rPr>
                <w:sz w:val="20"/>
                <w:szCs w:val="20"/>
              </w:rPr>
              <w:t>;</w:t>
            </w:r>
            <w:r w:rsidR="006E7B83" w:rsidRPr="00444044">
              <w:rPr>
                <w:sz w:val="20"/>
                <w:szCs w:val="20"/>
              </w:rPr>
              <w:t xml:space="preserve"> </w:t>
            </w:r>
          </w:p>
          <w:p w14:paraId="64FBB0D5" w14:textId="26BBD73D" w:rsidR="00DD4192" w:rsidRDefault="00255C35" w:rsidP="00DD4192">
            <w:pPr>
              <w:pStyle w:val="a4"/>
              <w:numPr>
                <w:ilvl w:val="0"/>
                <w:numId w:val="29"/>
              </w:numPr>
              <w:tabs>
                <w:tab w:val="left" w:pos="176"/>
              </w:tabs>
              <w:spacing w:line="240" w:lineRule="auto"/>
              <w:ind w:left="-64" w:firstLine="0"/>
              <w:rPr>
                <w:sz w:val="20"/>
                <w:szCs w:val="20"/>
              </w:rPr>
            </w:pPr>
            <w:r>
              <w:rPr>
                <w:sz w:val="20"/>
                <w:szCs w:val="20"/>
              </w:rPr>
              <w:t xml:space="preserve">разработка мер по содействию </w:t>
            </w:r>
            <w:r w:rsidR="006E7B83" w:rsidRPr="00444044">
              <w:rPr>
                <w:sz w:val="20"/>
                <w:szCs w:val="20"/>
              </w:rPr>
              <w:t>занятости населения и</w:t>
            </w:r>
            <w:r w:rsidR="00DD4192">
              <w:rPr>
                <w:sz w:val="20"/>
                <w:szCs w:val="20"/>
              </w:rPr>
              <w:t xml:space="preserve"> </w:t>
            </w:r>
            <w:r>
              <w:rPr>
                <w:sz w:val="20"/>
                <w:szCs w:val="20"/>
              </w:rPr>
              <w:t>сокращению</w:t>
            </w:r>
            <w:r w:rsidR="006E7B83" w:rsidRPr="00444044">
              <w:rPr>
                <w:sz w:val="20"/>
                <w:szCs w:val="20"/>
              </w:rPr>
              <w:t xml:space="preserve"> безработицы</w:t>
            </w:r>
            <w:r w:rsidR="00DD4192">
              <w:rPr>
                <w:sz w:val="20"/>
                <w:szCs w:val="20"/>
              </w:rPr>
              <w:t>;</w:t>
            </w:r>
          </w:p>
          <w:p w14:paraId="44F4FB37" w14:textId="2C5930F0" w:rsidR="006E7B83" w:rsidRPr="00444044" w:rsidRDefault="00DD4192" w:rsidP="00DD4192">
            <w:pPr>
              <w:pStyle w:val="a4"/>
              <w:numPr>
                <w:ilvl w:val="0"/>
                <w:numId w:val="29"/>
              </w:numPr>
              <w:tabs>
                <w:tab w:val="left" w:pos="176"/>
              </w:tabs>
              <w:spacing w:line="240" w:lineRule="auto"/>
              <w:ind w:left="-64" w:firstLine="0"/>
              <w:rPr>
                <w:sz w:val="20"/>
                <w:szCs w:val="20"/>
              </w:rPr>
            </w:pPr>
            <w:r>
              <w:rPr>
                <w:sz w:val="20"/>
                <w:szCs w:val="20"/>
              </w:rPr>
              <w:t xml:space="preserve">разработка политики в сфере </w:t>
            </w:r>
            <w:r w:rsidR="006E7B83" w:rsidRPr="00444044">
              <w:rPr>
                <w:sz w:val="20"/>
                <w:szCs w:val="20"/>
              </w:rPr>
              <w:t>трудовой миграци</w:t>
            </w:r>
            <w:r>
              <w:rPr>
                <w:sz w:val="20"/>
                <w:szCs w:val="20"/>
              </w:rPr>
              <w:t>и и др.</w:t>
            </w:r>
            <w:r w:rsidR="006E7B83" w:rsidRPr="00444044">
              <w:rPr>
                <w:sz w:val="20"/>
                <w:szCs w:val="20"/>
              </w:rPr>
              <w:t xml:space="preserve"> </w:t>
            </w:r>
          </w:p>
        </w:tc>
        <w:tc>
          <w:tcPr>
            <w:tcW w:w="1160" w:type="pct"/>
          </w:tcPr>
          <w:p w14:paraId="033A41E8" w14:textId="62FF01CF" w:rsidR="006E7B83" w:rsidRPr="00444044" w:rsidRDefault="00C00213" w:rsidP="00305FF9">
            <w:pPr>
              <w:pStyle w:val="a4"/>
              <w:tabs>
                <w:tab w:val="left" w:pos="176"/>
              </w:tabs>
              <w:spacing w:line="240" w:lineRule="auto"/>
              <w:ind w:firstLine="0"/>
              <w:rPr>
                <w:sz w:val="20"/>
                <w:szCs w:val="20"/>
              </w:rPr>
            </w:pPr>
            <w:r w:rsidRPr="00444044">
              <w:rPr>
                <w:sz w:val="20"/>
                <w:szCs w:val="20"/>
              </w:rPr>
              <w:t xml:space="preserve">Формирование </w:t>
            </w:r>
            <w:r w:rsidR="00C34C13" w:rsidRPr="00444044">
              <w:rPr>
                <w:sz w:val="20"/>
                <w:szCs w:val="20"/>
              </w:rPr>
              <w:t xml:space="preserve">долгосрочной </w:t>
            </w:r>
            <w:r w:rsidRPr="00444044">
              <w:rPr>
                <w:sz w:val="20"/>
                <w:szCs w:val="20"/>
              </w:rPr>
              <w:t>политики в сфере труда и</w:t>
            </w:r>
            <w:r w:rsidR="00C34C13" w:rsidRPr="00444044">
              <w:rPr>
                <w:sz w:val="20"/>
                <w:szCs w:val="20"/>
              </w:rPr>
              <w:t> </w:t>
            </w:r>
            <w:r w:rsidRPr="00444044">
              <w:rPr>
                <w:sz w:val="20"/>
                <w:szCs w:val="20"/>
              </w:rPr>
              <w:t>занятости населения</w:t>
            </w:r>
            <w:r w:rsidR="00C34C13" w:rsidRPr="00444044">
              <w:rPr>
                <w:sz w:val="20"/>
                <w:szCs w:val="20"/>
              </w:rPr>
              <w:t xml:space="preserve"> </w:t>
            </w:r>
            <w:r w:rsidRPr="00444044">
              <w:rPr>
                <w:sz w:val="20"/>
                <w:szCs w:val="20"/>
              </w:rPr>
              <w:t>и осуществление контрольно-надзорных функций</w:t>
            </w:r>
          </w:p>
        </w:tc>
      </w:tr>
      <w:tr w:rsidR="006E7B83" w:rsidRPr="00444044" w14:paraId="785BB4F1" w14:textId="10C94849" w:rsidTr="00C00213">
        <w:tc>
          <w:tcPr>
            <w:tcW w:w="1189" w:type="pct"/>
          </w:tcPr>
          <w:p w14:paraId="57A5F1F4" w14:textId="77777777" w:rsidR="006E7B83" w:rsidRPr="00444044" w:rsidRDefault="006E7B83" w:rsidP="00305FF9">
            <w:pPr>
              <w:pStyle w:val="a4"/>
              <w:spacing w:line="240" w:lineRule="auto"/>
              <w:ind w:firstLine="0"/>
              <w:rPr>
                <w:sz w:val="20"/>
                <w:szCs w:val="20"/>
              </w:rPr>
            </w:pPr>
            <w:r w:rsidRPr="00444044">
              <w:rPr>
                <w:sz w:val="20"/>
                <w:szCs w:val="20"/>
              </w:rPr>
              <w:t>Федеральная служба по труду и занятости РФ (Роструд)</w:t>
            </w:r>
          </w:p>
        </w:tc>
        <w:tc>
          <w:tcPr>
            <w:tcW w:w="2651" w:type="pct"/>
          </w:tcPr>
          <w:p w14:paraId="0569D31F" w14:textId="77777777" w:rsidR="00DD4192" w:rsidRDefault="006E7B83" w:rsidP="001C2D25">
            <w:pPr>
              <w:pStyle w:val="a4"/>
              <w:numPr>
                <w:ilvl w:val="0"/>
                <w:numId w:val="31"/>
              </w:numPr>
              <w:tabs>
                <w:tab w:val="left" w:pos="176"/>
              </w:tabs>
              <w:spacing w:line="240" w:lineRule="auto"/>
              <w:ind w:left="0" w:firstLine="0"/>
              <w:rPr>
                <w:sz w:val="20"/>
                <w:szCs w:val="20"/>
              </w:rPr>
            </w:pPr>
            <w:r w:rsidRPr="00444044">
              <w:rPr>
                <w:sz w:val="20"/>
                <w:szCs w:val="20"/>
              </w:rPr>
              <w:t>контрол</w:t>
            </w:r>
            <w:r w:rsidR="00DD4192">
              <w:rPr>
                <w:sz w:val="20"/>
                <w:szCs w:val="20"/>
              </w:rPr>
              <w:t>ь</w:t>
            </w:r>
            <w:r w:rsidRPr="00444044">
              <w:rPr>
                <w:sz w:val="20"/>
                <w:szCs w:val="20"/>
              </w:rPr>
              <w:t xml:space="preserve"> и надзор в сфере </w:t>
            </w:r>
          </w:p>
          <w:p w14:paraId="515B27B8" w14:textId="77777777" w:rsidR="00DD4192" w:rsidRDefault="006E7B83" w:rsidP="001C2D25">
            <w:pPr>
              <w:pStyle w:val="a4"/>
              <w:numPr>
                <w:ilvl w:val="1"/>
                <w:numId w:val="31"/>
              </w:numPr>
              <w:tabs>
                <w:tab w:val="left" w:pos="220"/>
              </w:tabs>
              <w:spacing w:line="240" w:lineRule="auto"/>
              <w:ind w:left="645" w:hanging="142"/>
              <w:rPr>
                <w:sz w:val="20"/>
                <w:szCs w:val="20"/>
              </w:rPr>
            </w:pPr>
            <w:r w:rsidRPr="00444044">
              <w:rPr>
                <w:sz w:val="20"/>
                <w:szCs w:val="20"/>
              </w:rPr>
              <w:t xml:space="preserve">труда, </w:t>
            </w:r>
          </w:p>
          <w:p w14:paraId="4003F1AF" w14:textId="77777777" w:rsidR="00DD4192" w:rsidRDefault="006E7B83" w:rsidP="001C2D25">
            <w:pPr>
              <w:pStyle w:val="a4"/>
              <w:numPr>
                <w:ilvl w:val="1"/>
                <w:numId w:val="31"/>
              </w:numPr>
              <w:tabs>
                <w:tab w:val="left" w:pos="220"/>
              </w:tabs>
              <w:spacing w:line="240" w:lineRule="auto"/>
              <w:ind w:left="645" w:hanging="142"/>
              <w:rPr>
                <w:sz w:val="20"/>
                <w:szCs w:val="20"/>
              </w:rPr>
            </w:pPr>
            <w:r w:rsidRPr="00444044">
              <w:rPr>
                <w:sz w:val="20"/>
                <w:szCs w:val="20"/>
              </w:rPr>
              <w:t xml:space="preserve">занятости, </w:t>
            </w:r>
          </w:p>
          <w:p w14:paraId="3F9EBA42" w14:textId="77777777" w:rsidR="00DD4192" w:rsidRDefault="006E7B83" w:rsidP="001C2D25">
            <w:pPr>
              <w:pStyle w:val="a4"/>
              <w:numPr>
                <w:ilvl w:val="1"/>
                <w:numId w:val="31"/>
              </w:numPr>
              <w:tabs>
                <w:tab w:val="left" w:pos="220"/>
              </w:tabs>
              <w:spacing w:line="240" w:lineRule="auto"/>
              <w:ind w:left="645" w:hanging="142"/>
              <w:rPr>
                <w:sz w:val="20"/>
                <w:szCs w:val="20"/>
              </w:rPr>
            </w:pPr>
            <w:r w:rsidRPr="00444044">
              <w:rPr>
                <w:sz w:val="20"/>
                <w:szCs w:val="20"/>
              </w:rPr>
              <w:t xml:space="preserve">альтернативной гражданской службы, </w:t>
            </w:r>
          </w:p>
          <w:p w14:paraId="05FF62B6" w14:textId="77777777" w:rsidR="00DD4192" w:rsidRDefault="006E7B83" w:rsidP="001C2D25">
            <w:pPr>
              <w:pStyle w:val="a4"/>
              <w:numPr>
                <w:ilvl w:val="1"/>
                <w:numId w:val="31"/>
              </w:numPr>
              <w:tabs>
                <w:tab w:val="left" w:pos="220"/>
              </w:tabs>
              <w:spacing w:line="240" w:lineRule="auto"/>
              <w:ind w:left="645" w:hanging="142"/>
              <w:rPr>
                <w:sz w:val="20"/>
                <w:szCs w:val="20"/>
              </w:rPr>
            </w:pPr>
            <w:r w:rsidRPr="00444044">
              <w:rPr>
                <w:sz w:val="20"/>
                <w:szCs w:val="20"/>
              </w:rPr>
              <w:t>специальной оценки условий труда</w:t>
            </w:r>
          </w:p>
          <w:p w14:paraId="285C42D3" w14:textId="77777777" w:rsidR="00DD4192" w:rsidRDefault="006E7B83" w:rsidP="001C2D25">
            <w:pPr>
              <w:pStyle w:val="a4"/>
              <w:numPr>
                <w:ilvl w:val="1"/>
                <w:numId w:val="31"/>
              </w:numPr>
              <w:tabs>
                <w:tab w:val="left" w:pos="220"/>
              </w:tabs>
              <w:spacing w:line="240" w:lineRule="auto"/>
              <w:ind w:left="645" w:hanging="142"/>
              <w:rPr>
                <w:sz w:val="20"/>
                <w:szCs w:val="20"/>
              </w:rPr>
            </w:pPr>
            <w:r w:rsidRPr="00444044">
              <w:rPr>
                <w:sz w:val="20"/>
                <w:szCs w:val="20"/>
              </w:rPr>
              <w:t>социальной защиты населения</w:t>
            </w:r>
            <w:r w:rsidR="00DD4192">
              <w:rPr>
                <w:sz w:val="20"/>
                <w:szCs w:val="20"/>
              </w:rPr>
              <w:t>;</w:t>
            </w:r>
            <w:r w:rsidRPr="00444044">
              <w:rPr>
                <w:sz w:val="20"/>
                <w:szCs w:val="20"/>
              </w:rPr>
              <w:t xml:space="preserve"> </w:t>
            </w:r>
          </w:p>
          <w:p w14:paraId="68D9577C" w14:textId="77777777" w:rsidR="00EB0D61" w:rsidRDefault="006E7B83" w:rsidP="001C2D25">
            <w:pPr>
              <w:pStyle w:val="a4"/>
              <w:numPr>
                <w:ilvl w:val="0"/>
                <w:numId w:val="31"/>
              </w:numPr>
              <w:tabs>
                <w:tab w:val="left" w:pos="176"/>
              </w:tabs>
              <w:spacing w:line="240" w:lineRule="auto"/>
              <w:ind w:left="0" w:firstLine="0"/>
              <w:rPr>
                <w:sz w:val="20"/>
                <w:szCs w:val="20"/>
              </w:rPr>
            </w:pPr>
            <w:r w:rsidRPr="00444044">
              <w:rPr>
                <w:sz w:val="20"/>
                <w:szCs w:val="20"/>
              </w:rPr>
              <w:t>оказани</w:t>
            </w:r>
            <w:r w:rsidR="00DD4192">
              <w:rPr>
                <w:sz w:val="20"/>
                <w:szCs w:val="20"/>
              </w:rPr>
              <w:t>е</w:t>
            </w:r>
            <w:r w:rsidRPr="00444044">
              <w:rPr>
                <w:sz w:val="20"/>
                <w:szCs w:val="20"/>
              </w:rPr>
              <w:t xml:space="preserve"> государственных услуг в сфере </w:t>
            </w:r>
          </w:p>
          <w:p w14:paraId="553AB3A5" w14:textId="77777777" w:rsidR="00EB0D61" w:rsidRDefault="006E7B83" w:rsidP="001C2D25">
            <w:pPr>
              <w:pStyle w:val="a4"/>
              <w:numPr>
                <w:ilvl w:val="1"/>
                <w:numId w:val="31"/>
              </w:numPr>
              <w:tabs>
                <w:tab w:val="left" w:pos="220"/>
              </w:tabs>
              <w:spacing w:line="240" w:lineRule="auto"/>
              <w:ind w:left="645" w:hanging="142"/>
              <w:rPr>
                <w:sz w:val="20"/>
                <w:szCs w:val="20"/>
              </w:rPr>
            </w:pPr>
            <w:r w:rsidRPr="00444044">
              <w:rPr>
                <w:sz w:val="20"/>
                <w:szCs w:val="20"/>
              </w:rPr>
              <w:t xml:space="preserve">содействия занятости населения и защиты от безработицы, </w:t>
            </w:r>
          </w:p>
          <w:p w14:paraId="02414859" w14:textId="77777777" w:rsidR="00EB0D61" w:rsidRDefault="006E7B83" w:rsidP="001C2D25">
            <w:pPr>
              <w:pStyle w:val="a4"/>
              <w:numPr>
                <w:ilvl w:val="1"/>
                <w:numId w:val="31"/>
              </w:numPr>
              <w:tabs>
                <w:tab w:val="left" w:pos="220"/>
              </w:tabs>
              <w:spacing w:line="240" w:lineRule="auto"/>
              <w:ind w:left="645" w:hanging="142"/>
              <w:rPr>
                <w:sz w:val="20"/>
                <w:szCs w:val="20"/>
              </w:rPr>
            </w:pPr>
            <w:r w:rsidRPr="00444044">
              <w:rPr>
                <w:sz w:val="20"/>
                <w:szCs w:val="20"/>
              </w:rPr>
              <w:t>трудовой миграции</w:t>
            </w:r>
            <w:r w:rsidR="00EB0D61">
              <w:rPr>
                <w:sz w:val="20"/>
                <w:szCs w:val="20"/>
              </w:rPr>
              <w:t>,</w:t>
            </w:r>
          </w:p>
          <w:p w14:paraId="14400DBD" w14:textId="1A5E3CF0" w:rsidR="006E7B83" w:rsidRPr="00444044" w:rsidRDefault="006E7B83" w:rsidP="001C2D25">
            <w:pPr>
              <w:pStyle w:val="a4"/>
              <w:numPr>
                <w:ilvl w:val="1"/>
                <w:numId w:val="31"/>
              </w:numPr>
              <w:tabs>
                <w:tab w:val="left" w:pos="220"/>
              </w:tabs>
              <w:spacing w:line="240" w:lineRule="auto"/>
              <w:ind w:left="645" w:hanging="142"/>
              <w:rPr>
                <w:sz w:val="20"/>
                <w:szCs w:val="20"/>
              </w:rPr>
            </w:pPr>
            <w:r w:rsidRPr="00444044">
              <w:rPr>
                <w:sz w:val="20"/>
                <w:szCs w:val="20"/>
              </w:rPr>
              <w:t xml:space="preserve">урегулирования коллективных трудовых споров, </w:t>
            </w:r>
            <w:r w:rsidR="00EB0D61">
              <w:rPr>
                <w:sz w:val="20"/>
                <w:szCs w:val="20"/>
              </w:rPr>
              <w:t>п</w:t>
            </w:r>
            <w:r w:rsidRPr="00444044">
              <w:rPr>
                <w:sz w:val="20"/>
                <w:szCs w:val="20"/>
              </w:rPr>
              <w:t>редоставлени</w:t>
            </w:r>
            <w:r w:rsidR="00EB0D61">
              <w:rPr>
                <w:sz w:val="20"/>
                <w:szCs w:val="20"/>
              </w:rPr>
              <w:t>я</w:t>
            </w:r>
            <w:r w:rsidRPr="00444044">
              <w:rPr>
                <w:sz w:val="20"/>
                <w:szCs w:val="20"/>
              </w:rPr>
              <w:t xml:space="preserve"> социальных гарантий</w:t>
            </w:r>
            <w:r w:rsidR="00EB0D61">
              <w:rPr>
                <w:sz w:val="20"/>
                <w:szCs w:val="20"/>
              </w:rPr>
              <w:t>.</w:t>
            </w:r>
          </w:p>
        </w:tc>
        <w:tc>
          <w:tcPr>
            <w:tcW w:w="1160" w:type="pct"/>
          </w:tcPr>
          <w:p w14:paraId="14E6C04F" w14:textId="3B55C51D" w:rsidR="006E7B83" w:rsidRPr="00444044" w:rsidRDefault="0086154B" w:rsidP="00305FF9">
            <w:pPr>
              <w:pStyle w:val="a4"/>
              <w:tabs>
                <w:tab w:val="left" w:pos="176"/>
              </w:tabs>
              <w:spacing w:line="240" w:lineRule="auto"/>
              <w:ind w:firstLine="0"/>
              <w:rPr>
                <w:sz w:val="20"/>
                <w:szCs w:val="20"/>
              </w:rPr>
            </w:pPr>
            <w:r w:rsidRPr="00444044">
              <w:rPr>
                <w:sz w:val="20"/>
                <w:szCs w:val="20"/>
              </w:rPr>
              <w:t>Осуществление контрольно-надзорных функций на рынке труда</w:t>
            </w:r>
          </w:p>
        </w:tc>
      </w:tr>
      <w:tr w:rsidR="006E7B83" w:rsidRPr="00444044" w14:paraId="56CC0C99" w14:textId="1EFE7426" w:rsidTr="00C00213">
        <w:tc>
          <w:tcPr>
            <w:tcW w:w="1189" w:type="pct"/>
          </w:tcPr>
          <w:p w14:paraId="713984F9" w14:textId="5BF044C7" w:rsidR="006E7B83" w:rsidRPr="00444044" w:rsidRDefault="006E7B83" w:rsidP="00305FF9">
            <w:pPr>
              <w:pStyle w:val="a4"/>
              <w:spacing w:line="240" w:lineRule="auto"/>
              <w:ind w:firstLine="0"/>
              <w:rPr>
                <w:sz w:val="20"/>
                <w:szCs w:val="20"/>
              </w:rPr>
            </w:pPr>
            <w:r w:rsidRPr="00444044">
              <w:rPr>
                <w:sz w:val="20"/>
                <w:szCs w:val="20"/>
              </w:rPr>
              <w:lastRenderedPageBreak/>
              <w:t>Государственн</w:t>
            </w:r>
            <w:r w:rsidR="00C34C13" w:rsidRPr="00444044">
              <w:rPr>
                <w:sz w:val="20"/>
                <w:szCs w:val="20"/>
              </w:rPr>
              <w:t>ая</w:t>
            </w:r>
            <w:r w:rsidRPr="00444044">
              <w:rPr>
                <w:sz w:val="20"/>
                <w:szCs w:val="20"/>
              </w:rPr>
              <w:t xml:space="preserve"> инспекци</w:t>
            </w:r>
            <w:r w:rsidR="00C34C13" w:rsidRPr="00444044">
              <w:rPr>
                <w:sz w:val="20"/>
                <w:szCs w:val="20"/>
              </w:rPr>
              <w:t>я</w:t>
            </w:r>
            <w:r w:rsidRPr="00444044">
              <w:rPr>
                <w:sz w:val="20"/>
                <w:szCs w:val="20"/>
              </w:rPr>
              <w:t xml:space="preserve"> труда в</w:t>
            </w:r>
            <w:r w:rsidR="00C34C13" w:rsidRPr="00444044">
              <w:rPr>
                <w:sz w:val="20"/>
                <w:szCs w:val="20"/>
              </w:rPr>
              <w:t> </w:t>
            </w:r>
            <w:r w:rsidRPr="00444044">
              <w:rPr>
                <w:sz w:val="20"/>
                <w:szCs w:val="20"/>
              </w:rPr>
              <w:t>городе Санкт-Петербурге</w:t>
            </w:r>
          </w:p>
        </w:tc>
        <w:tc>
          <w:tcPr>
            <w:tcW w:w="2651" w:type="pct"/>
          </w:tcPr>
          <w:p w14:paraId="39ECBA4C" w14:textId="77777777" w:rsidR="00EB0D61" w:rsidRDefault="006E7B83" w:rsidP="001C2D25">
            <w:pPr>
              <w:pStyle w:val="a4"/>
              <w:numPr>
                <w:ilvl w:val="0"/>
                <w:numId w:val="32"/>
              </w:numPr>
              <w:tabs>
                <w:tab w:val="left" w:pos="176"/>
              </w:tabs>
              <w:spacing w:line="240" w:lineRule="auto"/>
              <w:ind w:left="0" w:firstLine="0"/>
              <w:rPr>
                <w:sz w:val="20"/>
                <w:szCs w:val="20"/>
              </w:rPr>
            </w:pPr>
            <w:r w:rsidRPr="00444044">
              <w:rPr>
                <w:sz w:val="20"/>
                <w:szCs w:val="20"/>
              </w:rPr>
              <w:t xml:space="preserve">контрольно-надзорные функции в сфере </w:t>
            </w:r>
          </w:p>
          <w:p w14:paraId="107DF3B9" w14:textId="77777777" w:rsidR="00EB0D61" w:rsidRDefault="006E7B83" w:rsidP="001C2D25">
            <w:pPr>
              <w:pStyle w:val="a4"/>
              <w:numPr>
                <w:ilvl w:val="1"/>
                <w:numId w:val="31"/>
              </w:numPr>
              <w:tabs>
                <w:tab w:val="left" w:pos="220"/>
              </w:tabs>
              <w:spacing w:line="240" w:lineRule="auto"/>
              <w:ind w:left="645" w:hanging="142"/>
              <w:rPr>
                <w:sz w:val="20"/>
                <w:szCs w:val="20"/>
              </w:rPr>
            </w:pPr>
            <w:r w:rsidRPr="00444044">
              <w:rPr>
                <w:sz w:val="20"/>
                <w:szCs w:val="20"/>
              </w:rPr>
              <w:t xml:space="preserve">социального обслуживания, </w:t>
            </w:r>
          </w:p>
          <w:p w14:paraId="3A85B95A" w14:textId="77777777" w:rsidR="001C2D25" w:rsidRDefault="006E7B83" w:rsidP="001C2D25">
            <w:pPr>
              <w:pStyle w:val="a4"/>
              <w:numPr>
                <w:ilvl w:val="1"/>
                <w:numId w:val="31"/>
              </w:numPr>
              <w:tabs>
                <w:tab w:val="left" w:pos="220"/>
              </w:tabs>
              <w:spacing w:line="240" w:lineRule="auto"/>
              <w:ind w:left="645" w:hanging="142"/>
              <w:rPr>
                <w:sz w:val="20"/>
                <w:szCs w:val="20"/>
              </w:rPr>
            </w:pPr>
            <w:r w:rsidRPr="00444044">
              <w:rPr>
                <w:sz w:val="20"/>
                <w:szCs w:val="20"/>
              </w:rPr>
              <w:t xml:space="preserve">соблюдения </w:t>
            </w:r>
            <w:r w:rsidR="00EB0D61">
              <w:rPr>
                <w:sz w:val="20"/>
                <w:szCs w:val="20"/>
              </w:rPr>
              <w:t>т</w:t>
            </w:r>
            <w:r w:rsidRPr="00444044">
              <w:rPr>
                <w:sz w:val="20"/>
                <w:szCs w:val="20"/>
              </w:rPr>
              <w:t>рудового законодательства</w:t>
            </w:r>
            <w:r w:rsidR="001C2D25">
              <w:rPr>
                <w:sz w:val="20"/>
                <w:szCs w:val="20"/>
              </w:rPr>
              <w:t>,</w:t>
            </w:r>
          </w:p>
          <w:p w14:paraId="46AF3560" w14:textId="5A744B9D" w:rsidR="006E7B83" w:rsidRPr="00444044" w:rsidRDefault="006E7B83" w:rsidP="001C2D25">
            <w:pPr>
              <w:pStyle w:val="a4"/>
              <w:numPr>
                <w:ilvl w:val="1"/>
                <w:numId w:val="31"/>
              </w:numPr>
              <w:tabs>
                <w:tab w:val="left" w:pos="220"/>
              </w:tabs>
              <w:spacing w:line="240" w:lineRule="auto"/>
              <w:ind w:left="645" w:hanging="142"/>
              <w:rPr>
                <w:sz w:val="20"/>
                <w:szCs w:val="20"/>
              </w:rPr>
            </w:pPr>
            <w:r w:rsidRPr="00444044">
              <w:rPr>
                <w:sz w:val="20"/>
                <w:szCs w:val="20"/>
              </w:rPr>
              <w:t>соответствия условий труда законодательно установленным нормам;</w:t>
            </w:r>
          </w:p>
          <w:p w14:paraId="4A9F7386" w14:textId="6D5650F9" w:rsidR="006E7B83" w:rsidRPr="00444044" w:rsidRDefault="006E7B83" w:rsidP="001C2D25">
            <w:pPr>
              <w:pStyle w:val="a4"/>
              <w:numPr>
                <w:ilvl w:val="0"/>
                <w:numId w:val="32"/>
              </w:numPr>
              <w:tabs>
                <w:tab w:val="left" w:pos="176"/>
              </w:tabs>
              <w:spacing w:line="240" w:lineRule="auto"/>
              <w:ind w:left="0" w:firstLine="0"/>
              <w:rPr>
                <w:sz w:val="20"/>
                <w:szCs w:val="20"/>
              </w:rPr>
            </w:pPr>
            <w:r w:rsidRPr="00444044">
              <w:rPr>
                <w:sz w:val="20"/>
                <w:szCs w:val="20"/>
              </w:rPr>
              <w:t>контроль за обеспечением государственных гарантий поддержки безработных;</w:t>
            </w:r>
          </w:p>
          <w:p w14:paraId="621FB8BD" w14:textId="52AAA3F4" w:rsidR="006E7B83" w:rsidRPr="00444044" w:rsidRDefault="006E7B83" w:rsidP="001C2D25">
            <w:pPr>
              <w:pStyle w:val="a4"/>
              <w:numPr>
                <w:ilvl w:val="0"/>
                <w:numId w:val="32"/>
              </w:numPr>
              <w:tabs>
                <w:tab w:val="left" w:pos="176"/>
              </w:tabs>
              <w:spacing w:line="240" w:lineRule="auto"/>
              <w:ind w:left="0" w:firstLine="0"/>
              <w:rPr>
                <w:sz w:val="20"/>
                <w:szCs w:val="20"/>
              </w:rPr>
            </w:pPr>
            <w:r w:rsidRPr="00444044">
              <w:rPr>
                <w:sz w:val="20"/>
                <w:szCs w:val="20"/>
              </w:rPr>
              <w:t>анализ выявленных нарушений</w:t>
            </w:r>
            <w:r w:rsidR="00876AE4">
              <w:rPr>
                <w:sz w:val="20"/>
                <w:szCs w:val="20"/>
              </w:rPr>
              <w:t xml:space="preserve"> и разработка </w:t>
            </w:r>
            <w:r w:rsidRPr="00444044">
              <w:rPr>
                <w:sz w:val="20"/>
                <w:szCs w:val="20"/>
              </w:rPr>
              <w:t>мер по их устранению</w:t>
            </w:r>
            <w:r w:rsidR="00876AE4">
              <w:rPr>
                <w:sz w:val="20"/>
                <w:szCs w:val="20"/>
              </w:rPr>
              <w:t>;</w:t>
            </w:r>
          </w:p>
          <w:p w14:paraId="75FF1B6D" w14:textId="573E9C1C" w:rsidR="006E7B83" w:rsidRPr="00444044" w:rsidRDefault="006E7B83" w:rsidP="001C2D25">
            <w:pPr>
              <w:pStyle w:val="a4"/>
              <w:numPr>
                <w:ilvl w:val="0"/>
                <w:numId w:val="32"/>
              </w:numPr>
              <w:tabs>
                <w:tab w:val="left" w:pos="176"/>
              </w:tabs>
              <w:spacing w:line="240" w:lineRule="auto"/>
              <w:ind w:left="0" w:firstLine="0"/>
              <w:rPr>
                <w:sz w:val="20"/>
                <w:szCs w:val="20"/>
              </w:rPr>
            </w:pPr>
            <w:r w:rsidRPr="00444044">
              <w:rPr>
                <w:sz w:val="20"/>
                <w:szCs w:val="20"/>
              </w:rPr>
              <w:t>рассмотрение дел об административных правонарушениях</w:t>
            </w:r>
            <w:r w:rsidR="00876AE4">
              <w:rPr>
                <w:sz w:val="20"/>
                <w:szCs w:val="20"/>
              </w:rPr>
              <w:t>.</w:t>
            </w:r>
          </w:p>
        </w:tc>
        <w:tc>
          <w:tcPr>
            <w:tcW w:w="1160" w:type="pct"/>
          </w:tcPr>
          <w:p w14:paraId="22BA9007" w14:textId="0154CA99" w:rsidR="006E7B83" w:rsidRPr="00444044" w:rsidRDefault="0097051A" w:rsidP="00C00213">
            <w:pPr>
              <w:pStyle w:val="a4"/>
              <w:tabs>
                <w:tab w:val="left" w:pos="176"/>
              </w:tabs>
              <w:spacing w:line="240" w:lineRule="auto"/>
              <w:ind w:firstLine="0"/>
              <w:rPr>
                <w:sz w:val="20"/>
                <w:szCs w:val="20"/>
              </w:rPr>
            </w:pPr>
            <w:r w:rsidRPr="00444044">
              <w:rPr>
                <w:sz w:val="20"/>
                <w:szCs w:val="20"/>
              </w:rPr>
              <w:t xml:space="preserve">Исполнение полномочий </w:t>
            </w:r>
            <w:r w:rsidR="0086154B" w:rsidRPr="00444044">
              <w:rPr>
                <w:sz w:val="20"/>
                <w:szCs w:val="20"/>
              </w:rPr>
              <w:t>Роструда на уровне региона</w:t>
            </w:r>
          </w:p>
        </w:tc>
      </w:tr>
      <w:tr w:rsidR="006E7B83" w:rsidRPr="00444044" w14:paraId="4C97EA43" w14:textId="6B1DB890" w:rsidTr="00C00213">
        <w:tc>
          <w:tcPr>
            <w:tcW w:w="1189" w:type="pct"/>
          </w:tcPr>
          <w:p w14:paraId="6D0C27EA" w14:textId="1F6C2D93" w:rsidR="006E7B83" w:rsidRPr="00444044" w:rsidRDefault="006E7B83" w:rsidP="00305FF9">
            <w:pPr>
              <w:pStyle w:val="a4"/>
              <w:spacing w:line="240" w:lineRule="auto"/>
              <w:ind w:firstLine="0"/>
              <w:rPr>
                <w:sz w:val="20"/>
                <w:szCs w:val="20"/>
              </w:rPr>
            </w:pPr>
            <w:r w:rsidRPr="00444044">
              <w:rPr>
                <w:sz w:val="20"/>
                <w:szCs w:val="20"/>
              </w:rPr>
              <w:t>Комитет по труду и</w:t>
            </w:r>
            <w:r w:rsidR="00C34C13" w:rsidRPr="00444044">
              <w:rPr>
                <w:sz w:val="20"/>
                <w:szCs w:val="20"/>
              </w:rPr>
              <w:t> </w:t>
            </w:r>
            <w:r w:rsidRPr="00444044">
              <w:rPr>
                <w:sz w:val="20"/>
                <w:szCs w:val="20"/>
              </w:rPr>
              <w:t>занятости населения Санкт-Петербурга</w:t>
            </w:r>
          </w:p>
        </w:tc>
        <w:tc>
          <w:tcPr>
            <w:tcW w:w="2651" w:type="pct"/>
          </w:tcPr>
          <w:p w14:paraId="3CEEAEA3" w14:textId="59A3ECA0" w:rsidR="006E7B83" w:rsidRDefault="00876AE4" w:rsidP="00305FF9">
            <w:pPr>
              <w:pStyle w:val="a4"/>
              <w:numPr>
                <w:ilvl w:val="0"/>
                <w:numId w:val="4"/>
              </w:numPr>
              <w:tabs>
                <w:tab w:val="left" w:pos="176"/>
              </w:tabs>
              <w:spacing w:line="240" w:lineRule="auto"/>
              <w:ind w:left="0" w:firstLine="0"/>
              <w:rPr>
                <w:sz w:val="20"/>
                <w:szCs w:val="20"/>
              </w:rPr>
            </w:pPr>
            <w:r>
              <w:rPr>
                <w:sz w:val="20"/>
                <w:szCs w:val="20"/>
              </w:rPr>
              <w:t>разработка и реализация</w:t>
            </w:r>
            <w:r w:rsidR="006E7B83" w:rsidRPr="00444044">
              <w:rPr>
                <w:sz w:val="20"/>
                <w:szCs w:val="20"/>
              </w:rPr>
              <w:t xml:space="preserve"> государственн</w:t>
            </w:r>
            <w:r>
              <w:rPr>
                <w:sz w:val="20"/>
                <w:szCs w:val="20"/>
              </w:rPr>
              <w:t>ой</w:t>
            </w:r>
            <w:r w:rsidR="006E7B83" w:rsidRPr="00444044">
              <w:rPr>
                <w:sz w:val="20"/>
                <w:szCs w:val="20"/>
              </w:rPr>
              <w:t xml:space="preserve"> политик</w:t>
            </w:r>
            <w:r>
              <w:rPr>
                <w:sz w:val="20"/>
                <w:szCs w:val="20"/>
              </w:rPr>
              <w:t xml:space="preserve">и </w:t>
            </w:r>
            <w:r w:rsidR="006E7B83" w:rsidRPr="00444044">
              <w:rPr>
                <w:sz w:val="20"/>
                <w:szCs w:val="20"/>
              </w:rPr>
              <w:t>Санкт-Петербурга в сфере труда, занятости населения и</w:t>
            </w:r>
            <w:r>
              <w:rPr>
                <w:sz w:val="20"/>
                <w:szCs w:val="20"/>
              </w:rPr>
              <w:t> </w:t>
            </w:r>
            <w:r w:rsidR="006E7B83" w:rsidRPr="00444044">
              <w:rPr>
                <w:sz w:val="20"/>
                <w:szCs w:val="20"/>
              </w:rPr>
              <w:t>трудовой миграции</w:t>
            </w:r>
            <w:r>
              <w:rPr>
                <w:sz w:val="20"/>
                <w:szCs w:val="20"/>
              </w:rPr>
              <w:t>;</w:t>
            </w:r>
          </w:p>
          <w:p w14:paraId="00B99104" w14:textId="3AE23C1A" w:rsidR="00F4636A" w:rsidRDefault="00F4636A" w:rsidP="00305FF9">
            <w:pPr>
              <w:pStyle w:val="a4"/>
              <w:numPr>
                <w:ilvl w:val="0"/>
                <w:numId w:val="4"/>
              </w:numPr>
              <w:tabs>
                <w:tab w:val="left" w:pos="176"/>
              </w:tabs>
              <w:spacing w:line="240" w:lineRule="auto"/>
              <w:ind w:left="0" w:firstLine="0"/>
              <w:rPr>
                <w:sz w:val="20"/>
                <w:szCs w:val="20"/>
              </w:rPr>
            </w:pPr>
            <w:r>
              <w:rPr>
                <w:sz w:val="20"/>
                <w:szCs w:val="20"/>
              </w:rPr>
              <w:t>проведение мониторинга текущего положения на рынке труда Санкт-Петербурга;</w:t>
            </w:r>
          </w:p>
          <w:p w14:paraId="3B2322CE" w14:textId="4F9A8F62" w:rsidR="00F4636A" w:rsidRDefault="00F4636A" w:rsidP="00F4636A">
            <w:pPr>
              <w:pStyle w:val="a4"/>
              <w:numPr>
                <w:ilvl w:val="0"/>
                <w:numId w:val="4"/>
              </w:numPr>
              <w:tabs>
                <w:tab w:val="left" w:pos="176"/>
              </w:tabs>
              <w:spacing w:line="240" w:lineRule="auto"/>
              <w:ind w:left="0" w:firstLine="0"/>
              <w:rPr>
                <w:sz w:val="20"/>
                <w:szCs w:val="20"/>
              </w:rPr>
            </w:pPr>
            <w:r>
              <w:rPr>
                <w:sz w:val="20"/>
                <w:szCs w:val="20"/>
              </w:rPr>
              <w:t>прогнозирование показателей развития рынка труда;</w:t>
            </w:r>
          </w:p>
          <w:p w14:paraId="722814E3" w14:textId="558AAF67" w:rsidR="00F4636A" w:rsidRPr="00F4636A" w:rsidRDefault="00F4636A" w:rsidP="00F4636A">
            <w:pPr>
              <w:pStyle w:val="a4"/>
              <w:numPr>
                <w:ilvl w:val="0"/>
                <w:numId w:val="4"/>
              </w:numPr>
              <w:tabs>
                <w:tab w:val="left" w:pos="176"/>
              </w:tabs>
              <w:spacing w:line="240" w:lineRule="auto"/>
              <w:ind w:left="0" w:firstLine="0"/>
              <w:rPr>
                <w:sz w:val="20"/>
                <w:szCs w:val="20"/>
              </w:rPr>
            </w:pPr>
            <w:r>
              <w:rPr>
                <w:sz w:val="20"/>
                <w:szCs w:val="20"/>
              </w:rPr>
              <w:t>оказание адресной поддержки населения;</w:t>
            </w:r>
          </w:p>
          <w:p w14:paraId="06643027" w14:textId="37819005" w:rsidR="00876AE4" w:rsidRPr="00444044" w:rsidRDefault="00876AE4" w:rsidP="00305FF9">
            <w:pPr>
              <w:pStyle w:val="a4"/>
              <w:numPr>
                <w:ilvl w:val="0"/>
                <w:numId w:val="4"/>
              </w:numPr>
              <w:tabs>
                <w:tab w:val="left" w:pos="176"/>
              </w:tabs>
              <w:spacing w:line="240" w:lineRule="auto"/>
              <w:ind w:left="0" w:firstLine="0"/>
              <w:rPr>
                <w:sz w:val="20"/>
                <w:szCs w:val="20"/>
              </w:rPr>
            </w:pPr>
            <w:r>
              <w:rPr>
                <w:sz w:val="20"/>
                <w:szCs w:val="20"/>
              </w:rPr>
              <w:t>контроль подведомственных учреждений.</w:t>
            </w:r>
          </w:p>
        </w:tc>
        <w:tc>
          <w:tcPr>
            <w:tcW w:w="1160" w:type="pct"/>
          </w:tcPr>
          <w:p w14:paraId="6E3E5C41" w14:textId="27E442EE" w:rsidR="006E7B83" w:rsidRPr="00444044" w:rsidRDefault="0086154B" w:rsidP="00C00213">
            <w:pPr>
              <w:pStyle w:val="a4"/>
              <w:tabs>
                <w:tab w:val="left" w:pos="176"/>
              </w:tabs>
              <w:spacing w:line="240" w:lineRule="auto"/>
              <w:ind w:firstLine="0"/>
              <w:rPr>
                <w:sz w:val="20"/>
                <w:szCs w:val="20"/>
              </w:rPr>
            </w:pPr>
            <w:r w:rsidRPr="00444044">
              <w:rPr>
                <w:sz w:val="20"/>
                <w:szCs w:val="20"/>
              </w:rPr>
              <w:t>Формирование и реализация государственной политики на рынке труда Санкт-Петербурга</w:t>
            </w:r>
          </w:p>
        </w:tc>
      </w:tr>
      <w:tr w:rsidR="006E7B83" w:rsidRPr="004F6F25" w14:paraId="2C562403" w14:textId="0BC7320F" w:rsidTr="00C00213">
        <w:tc>
          <w:tcPr>
            <w:tcW w:w="1189" w:type="pct"/>
          </w:tcPr>
          <w:p w14:paraId="7B02D89D" w14:textId="42F9EB0E" w:rsidR="006E7B83" w:rsidRPr="00444044" w:rsidRDefault="00C34C13" w:rsidP="00305FF9">
            <w:pPr>
              <w:pStyle w:val="a4"/>
              <w:spacing w:line="240" w:lineRule="auto"/>
              <w:ind w:firstLine="0"/>
              <w:rPr>
                <w:sz w:val="20"/>
                <w:szCs w:val="20"/>
              </w:rPr>
            </w:pPr>
            <w:r w:rsidRPr="00444044">
              <w:rPr>
                <w:sz w:val="20"/>
                <w:szCs w:val="20"/>
              </w:rPr>
              <w:t>Центр занятости населения Санкт-Петербурга</w:t>
            </w:r>
          </w:p>
        </w:tc>
        <w:tc>
          <w:tcPr>
            <w:tcW w:w="2651" w:type="pct"/>
          </w:tcPr>
          <w:p w14:paraId="39945EDB" w14:textId="23765F35" w:rsidR="006E7B83" w:rsidRPr="00444044" w:rsidRDefault="006E7B83" w:rsidP="00A03D95">
            <w:pPr>
              <w:pStyle w:val="a4"/>
              <w:tabs>
                <w:tab w:val="left" w:pos="176"/>
              </w:tabs>
              <w:spacing w:line="240" w:lineRule="auto"/>
              <w:ind w:firstLine="0"/>
              <w:rPr>
                <w:sz w:val="20"/>
                <w:szCs w:val="20"/>
              </w:rPr>
            </w:pPr>
            <w:r w:rsidRPr="00444044">
              <w:rPr>
                <w:sz w:val="20"/>
                <w:szCs w:val="20"/>
              </w:rPr>
              <w:t>обеспечение реализации полномочий Комитета по труду и занятости населения Санкт-Петербурга:</w:t>
            </w:r>
          </w:p>
          <w:p w14:paraId="0C07D5AC" w14:textId="7D7220A7" w:rsidR="006E7B83" w:rsidRPr="00444044" w:rsidRDefault="00F24F59" w:rsidP="00F24F59">
            <w:pPr>
              <w:pStyle w:val="a4"/>
              <w:numPr>
                <w:ilvl w:val="0"/>
                <w:numId w:val="4"/>
              </w:numPr>
              <w:tabs>
                <w:tab w:val="left" w:pos="176"/>
              </w:tabs>
              <w:spacing w:line="240" w:lineRule="auto"/>
              <w:ind w:left="0" w:firstLine="0"/>
              <w:rPr>
                <w:sz w:val="20"/>
                <w:szCs w:val="20"/>
              </w:rPr>
            </w:pPr>
            <w:r>
              <w:rPr>
                <w:sz w:val="20"/>
                <w:szCs w:val="20"/>
              </w:rPr>
              <w:t>содействие трудоустройству безработных,</w:t>
            </w:r>
          </w:p>
          <w:p w14:paraId="48FBDE26" w14:textId="6D810631" w:rsidR="006E7B83" w:rsidRPr="00A03D95" w:rsidRDefault="006E7B83" w:rsidP="00A03D95">
            <w:pPr>
              <w:pStyle w:val="a4"/>
              <w:numPr>
                <w:ilvl w:val="0"/>
                <w:numId w:val="4"/>
              </w:numPr>
              <w:tabs>
                <w:tab w:val="left" w:pos="176"/>
              </w:tabs>
              <w:spacing w:line="240" w:lineRule="auto"/>
              <w:ind w:left="0" w:firstLine="0"/>
              <w:rPr>
                <w:sz w:val="20"/>
                <w:szCs w:val="20"/>
              </w:rPr>
            </w:pPr>
            <w:r w:rsidRPr="00444044">
              <w:rPr>
                <w:sz w:val="20"/>
                <w:szCs w:val="20"/>
              </w:rPr>
              <w:t>организаци</w:t>
            </w:r>
            <w:r w:rsidR="00F24F59">
              <w:rPr>
                <w:sz w:val="20"/>
                <w:szCs w:val="20"/>
              </w:rPr>
              <w:t>я</w:t>
            </w:r>
            <w:r w:rsidRPr="00444044">
              <w:rPr>
                <w:sz w:val="20"/>
                <w:szCs w:val="20"/>
              </w:rPr>
              <w:t xml:space="preserve"> профессиональной подготовки, переподготовки и повышения квалификации </w:t>
            </w:r>
            <w:r w:rsidR="00F24F59">
              <w:rPr>
                <w:sz w:val="20"/>
                <w:szCs w:val="20"/>
              </w:rPr>
              <w:t xml:space="preserve">безработных и </w:t>
            </w:r>
            <w:r w:rsidR="00A03D95">
              <w:rPr>
                <w:sz w:val="20"/>
                <w:szCs w:val="20"/>
              </w:rPr>
              <w:t>иных установленных категорий населения,</w:t>
            </w:r>
          </w:p>
          <w:p w14:paraId="01864102" w14:textId="61A014C1" w:rsidR="006E7B83" w:rsidRPr="00444044" w:rsidRDefault="00A03D95" w:rsidP="00F24F59">
            <w:pPr>
              <w:pStyle w:val="a4"/>
              <w:numPr>
                <w:ilvl w:val="0"/>
                <w:numId w:val="4"/>
              </w:numPr>
              <w:tabs>
                <w:tab w:val="left" w:pos="176"/>
              </w:tabs>
              <w:spacing w:line="240" w:lineRule="auto"/>
              <w:ind w:left="0" w:firstLine="0"/>
              <w:rPr>
                <w:sz w:val="20"/>
                <w:szCs w:val="20"/>
              </w:rPr>
            </w:pPr>
            <w:r>
              <w:rPr>
                <w:sz w:val="20"/>
                <w:szCs w:val="20"/>
              </w:rPr>
              <w:t>выплата пособий по безработице,</w:t>
            </w:r>
          </w:p>
          <w:p w14:paraId="16789E1B" w14:textId="07BFF5FF" w:rsidR="006E7B83" w:rsidRPr="00444044" w:rsidRDefault="00A03D95" w:rsidP="00F24F59">
            <w:pPr>
              <w:pStyle w:val="a4"/>
              <w:numPr>
                <w:ilvl w:val="0"/>
                <w:numId w:val="4"/>
              </w:numPr>
              <w:tabs>
                <w:tab w:val="left" w:pos="176"/>
              </w:tabs>
              <w:spacing w:line="240" w:lineRule="auto"/>
              <w:ind w:left="0" w:firstLine="0"/>
              <w:rPr>
                <w:sz w:val="20"/>
                <w:szCs w:val="20"/>
              </w:rPr>
            </w:pPr>
            <w:r>
              <w:rPr>
                <w:sz w:val="20"/>
                <w:szCs w:val="20"/>
              </w:rPr>
              <w:t>р</w:t>
            </w:r>
            <w:r w:rsidR="006E7B83" w:rsidRPr="00444044">
              <w:rPr>
                <w:sz w:val="20"/>
                <w:szCs w:val="20"/>
              </w:rPr>
              <w:t>егистраци</w:t>
            </w:r>
            <w:r>
              <w:rPr>
                <w:sz w:val="20"/>
                <w:szCs w:val="20"/>
              </w:rPr>
              <w:t>я</w:t>
            </w:r>
            <w:r w:rsidR="006E7B83" w:rsidRPr="00444044">
              <w:rPr>
                <w:sz w:val="20"/>
                <w:szCs w:val="20"/>
              </w:rPr>
              <w:t xml:space="preserve"> безработных граждан</w:t>
            </w:r>
            <w:r>
              <w:rPr>
                <w:sz w:val="20"/>
                <w:szCs w:val="20"/>
              </w:rPr>
              <w:t>.</w:t>
            </w:r>
          </w:p>
        </w:tc>
        <w:tc>
          <w:tcPr>
            <w:tcW w:w="1160" w:type="pct"/>
          </w:tcPr>
          <w:p w14:paraId="73D831D4" w14:textId="52B6EC54" w:rsidR="006E7B83" w:rsidRPr="00444044" w:rsidRDefault="009358CE" w:rsidP="00305FF9">
            <w:pPr>
              <w:pStyle w:val="a4"/>
              <w:tabs>
                <w:tab w:val="left" w:pos="176"/>
              </w:tabs>
              <w:spacing w:line="240" w:lineRule="auto"/>
              <w:ind w:firstLine="0"/>
              <w:rPr>
                <w:sz w:val="20"/>
                <w:szCs w:val="20"/>
              </w:rPr>
            </w:pPr>
            <w:r w:rsidRPr="00444044">
              <w:rPr>
                <w:sz w:val="20"/>
                <w:szCs w:val="20"/>
              </w:rPr>
              <w:t>Реализация полномочий Комитета по труду и занятости, содействие занятости населения.</w:t>
            </w:r>
          </w:p>
        </w:tc>
      </w:tr>
    </w:tbl>
    <w:p w14:paraId="7FB060E3" w14:textId="77777777" w:rsidR="00E40AE9" w:rsidRPr="00A03D95" w:rsidRDefault="00E40AE9" w:rsidP="0059604D">
      <w:pPr>
        <w:pStyle w:val="aff5"/>
      </w:pPr>
      <w:r w:rsidRPr="00A03D95">
        <w:t xml:space="preserve">Составлено по: Постановление Правительства РФ от 19.06.2012 N 610 (ред. от 06.11.2019) «Об утверждении Положения о Министерстве труда и социальной защиты Российской Федерации» [Электронный ресурс] // «КонсультантПлюс» // URL: </w:t>
      </w:r>
      <w:hyperlink r:id="rId26" w:history="1">
        <w:r w:rsidRPr="00A03D95">
          <w:rPr>
            <w:rStyle w:val="af0"/>
            <w:color w:val="auto"/>
            <w:u w:val="none"/>
          </w:rPr>
          <w:t>https://bit.ly/2wjRki4</w:t>
        </w:r>
      </w:hyperlink>
      <w:r w:rsidRPr="00A03D95">
        <w:t xml:space="preserve"> (дата обращения: 11.03.2020 г.); Правительство Российской Федерации. Постановление от 30 июня 2004 г. N 324 «Об утверждении положения о Федеральной службе по труду и занятости» [Электронный ресурс] // «КонсультантПлюс» // URL:  </w:t>
      </w:r>
      <w:hyperlink r:id="rId27" w:history="1">
        <w:r w:rsidRPr="00A03D95">
          <w:rPr>
            <w:rStyle w:val="af0"/>
            <w:color w:val="auto"/>
            <w:u w:val="none"/>
          </w:rPr>
          <w:t>http://www.consultant.ru/document/cons_doc_LAW_1642/</w:t>
        </w:r>
      </w:hyperlink>
      <w:r w:rsidRPr="00A03D95">
        <w:t xml:space="preserve"> (дата обращения: 11.03.2020 г.); Министерство труда и социальной защиты Российской Федерации. Федеральная служба по труду и занятости. Приказ от 31 марта 2017 года N 154 «Об утверждении Положения о территориальном органе Федеральной службы по труду и занятости - Государственной инспекции труда в городе Санкт-Петербурге» [Электронный ресурс] // «Консорциум Кодекс» // URL:  </w:t>
      </w:r>
      <w:hyperlink r:id="rId28" w:history="1">
        <w:r w:rsidRPr="00A03D95">
          <w:rPr>
            <w:rStyle w:val="af0"/>
            <w:color w:val="auto"/>
            <w:u w:val="none"/>
          </w:rPr>
          <w:t>http://docs.cntd.ru/document/456069943</w:t>
        </w:r>
      </w:hyperlink>
      <w:r w:rsidRPr="00A03D95">
        <w:t xml:space="preserve"> (дата обращения: 11.03.2020 г.); Правительство Санкт-Петербурга. Постановление от 16 августа 2012 года N 863 «О создании Санкт-Петербургского государственного автономного учреждения «Центр занятости населения Санкт-Петербурга» [Электронный ресурс] // «Консорциум Кодекс» // URL:  </w:t>
      </w:r>
      <w:hyperlink r:id="rId29" w:history="1">
        <w:r w:rsidRPr="00A03D95">
          <w:rPr>
            <w:rStyle w:val="af0"/>
            <w:color w:val="auto"/>
            <w:u w:val="none"/>
          </w:rPr>
          <w:t>http://docs.cntd.ru/document/822401178</w:t>
        </w:r>
      </w:hyperlink>
      <w:r w:rsidRPr="00A03D95">
        <w:t xml:space="preserve"> (дата обращения: 11.03.2020 г.).</w:t>
      </w:r>
    </w:p>
    <w:p w14:paraId="24C82DBF" w14:textId="3EFC16CC" w:rsidR="00BA70B8" w:rsidRDefault="00BA70B8" w:rsidP="00E40AE9">
      <w:pPr>
        <w:pStyle w:val="a4"/>
        <w:rPr>
          <w:highlight w:val="yellow"/>
        </w:rPr>
      </w:pPr>
    </w:p>
    <w:p w14:paraId="6723D404" w14:textId="77777777" w:rsidR="00DB7553" w:rsidRDefault="00DB7553" w:rsidP="00DB7553">
      <w:pPr>
        <w:pStyle w:val="a4"/>
      </w:pPr>
      <w:r w:rsidRPr="00DB7553">
        <w:t xml:space="preserve">Российским законодательством устанавливается правовой статус органов исполнительной власти, регулирующих рынок труда: органы общей и специальной компетенции. Данное разделение основывается на различных областях регулирования трудовых отношений. К органам общей компетенции относятся органы исполнительной власти различных уровней, непосредственно отвечающие за формирование и реализацию политики в сфере труда, а также </w:t>
      </w:r>
      <w:r w:rsidRPr="00DB7553">
        <w:lastRenderedPageBreak/>
        <w:t>работодатели и их ассоциации, работники и профессиональные союзы. К органам специальной компетенции относятся Роструд и частные агентства по трудоустройству</w:t>
      </w:r>
      <w:r w:rsidRPr="00DB7553">
        <w:rPr>
          <w:rStyle w:val="af1"/>
        </w:rPr>
        <w:footnoteReference w:id="53"/>
      </w:r>
      <w:r w:rsidRPr="00DB7553">
        <w:t>.</w:t>
      </w:r>
      <w:r>
        <w:t xml:space="preserve"> </w:t>
      </w:r>
    </w:p>
    <w:p w14:paraId="080B8011" w14:textId="327DEFC6" w:rsidR="00E40AE9" w:rsidRPr="00B863D4" w:rsidRDefault="00E40AE9" w:rsidP="00E40AE9">
      <w:pPr>
        <w:pStyle w:val="a4"/>
      </w:pPr>
      <w:r w:rsidRPr="00B863D4">
        <w:t xml:space="preserve">Выполнение функций по регулированию рынка труда основано на применении различных методов. </w:t>
      </w:r>
      <w:proofErr w:type="gramStart"/>
      <w:r w:rsidR="009205BE" w:rsidRPr="00B863D4">
        <w:t>Е.А.</w:t>
      </w:r>
      <w:proofErr w:type="gramEnd"/>
      <w:r w:rsidR="009205BE" w:rsidRPr="00B863D4">
        <w:t xml:space="preserve"> Полищук предложила </w:t>
      </w:r>
      <w:r w:rsidRPr="00B863D4">
        <w:t>систем</w:t>
      </w:r>
      <w:r w:rsidR="009205BE" w:rsidRPr="00B863D4">
        <w:t>у</w:t>
      </w:r>
      <w:r w:rsidRPr="00B863D4">
        <w:t xml:space="preserve"> методов регулирования рынка труда</w:t>
      </w:r>
      <w:r w:rsidR="009205BE" w:rsidRPr="00B863D4">
        <w:t>, сгруппированных</w:t>
      </w:r>
      <w:r w:rsidRPr="00B863D4">
        <w:t xml:space="preserve"> по</w:t>
      </w:r>
      <w:r w:rsidR="00D939A8" w:rsidRPr="00B863D4">
        <w:t> </w:t>
      </w:r>
      <w:r w:rsidRPr="00B863D4">
        <w:t>способу воздействия на объект регулирования</w:t>
      </w:r>
      <w:r w:rsidR="009205BE" w:rsidRPr="00B863D4">
        <w:t xml:space="preserve"> </w:t>
      </w:r>
      <w:r w:rsidRPr="00B863D4">
        <w:t>(см. </w:t>
      </w:r>
      <w:r w:rsidR="00DB4839" w:rsidRPr="00B863D4">
        <w:fldChar w:fldCharType="begin"/>
      </w:r>
      <w:r w:rsidR="00DB4839" w:rsidRPr="00B863D4">
        <w:instrText xml:space="preserve"> REF т14 \h </w:instrText>
      </w:r>
      <w:r w:rsidR="004F6F25" w:rsidRPr="00B863D4">
        <w:instrText xml:space="preserve"> \* MERGEFORMAT </w:instrText>
      </w:r>
      <w:r w:rsidR="00DB4839" w:rsidRPr="00B863D4">
        <w:fldChar w:fldCharType="separate"/>
      </w:r>
      <w:r w:rsidR="00CB1E24" w:rsidRPr="00B863D4">
        <w:t>Таблица 1.</w:t>
      </w:r>
      <w:r w:rsidR="00CB1E24" w:rsidRPr="00B863D4">
        <w:rPr>
          <w:noProof/>
        </w:rPr>
        <w:t>4</w:t>
      </w:r>
      <w:r w:rsidR="00DB4839" w:rsidRPr="00B863D4">
        <w:fldChar w:fldCharType="end"/>
      </w:r>
      <w:r w:rsidRPr="00B863D4">
        <w:t>).</w:t>
      </w:r>
      <w:r w:rsidR="009205BE" w:rsidRPr="00B863D4">
        <w:t xml:space="preserve"> </w:t>
      </w:r>
      <w:r w:rsidR="00466AAE" w:rsidRPr="00B863D4">
        <w:t>Нормативно-правовые и</w:t>
      </w:r>
      <w:r w:rsidR="00B863D4">
        <w:t xml:space="preserve"> </w:t>
      </w:r>
      <w:r w:rsidR="00466AAE" w:rsidRPr="00B863D4">
        <w:t xml:space="preserve">административные методы регламентируют порядок реализации полномочий органами исполнительной власти. Экономические методы </w:t>
      </w:r>
      <w:r w:rsidR="00B863D4">
        <w:t xml:space="preserve">позволяют воздействовать </w:t>
      </w:r>
      <w:r w:rsidR="00466AAE" w:rsidRPr="00B863D4">
        <w:t>на конъюнктуру рынка труда</w:t>
      </w:r>
      <w:r w:rsidR="00B863D4">
        <w:t xml:space="preserve">. </w:t>
      </w:r>
      <w:r w:rsidR="00466AAE" w:rsidRPr="00B863D4">
        <w:t>Статистические методы используются при</w:t>
      </w:r>
      <w:r w:rsidR="00B863D4">
        <w:t> </w:t>
      </w:r>
      <w:r w:rsidR="00466AAE" w:rsidRPr="00B863D4">
        <w:t>проведении мониторинга текущего состояния рынка труда, а также при</w:t>
      </w:r>
      <w:r w:rsidR="00A908D8" w:rsidRPr="00B863D4">
        <w:t> </w:t>
      </w:r>
      <w:r w:rsidR="00466AAE" w:rsidRPr="00B863D4">
        <w:t xml:space="preserve">прогнозировании показателей его развития. </w:t>
      </w:r>
      <w:r w:rsidR="00465A96" w:rsidRPr="00B863D4">
        <w:t xml:space="preserve">Группы договорных и </w:t>
      </w:r>
      <w:proofErr w:type="spellStart"/>
      <w:r w:rsidR="00465A96" w:rsidRPr="00B863D4">
        <w:t>партисипативных</w:t>
      </w:r>
      <w:proofErr w:type="spellEnd"/>
      <w:r w:rsidR="00465A96" w:rsidRPr="00B863D4">
        <w:t xml:space="preserve"> методов государственного регулирования отражают посредническую функцию государства при</w:t>
      </w:r>
      <w:r w:rsidR="00B863D4">
        <w:t xml:space="preserve"> </w:t>
      </w:r>
      <w:r w:rsidR="00465A96" w:rsidRPr="00B863D4">
        <w:t xml:space="preserve">содействии частным организациям. Информационные методы </w:t>
      </w:r>
      <w:r w:rsidR="00AB2A8C" w:rsidRPr="00B863D4">
        <w:t xml:space="preserve">отражают используются для обеспечения принципа прозрачности государственного управления. </w:t>
      </w:r>
    </w:p>
    <w:p w14:paraId="1EA8FA42" w14:textId="562C1FA6" w:rsidR="00DB4839" w:rsidRPr="00B863D4" w:rsidRDefault="00DB4839" w:rsidP="00DB4839">
      <w:pPr>
        <w:pStyle w:val="affff2"/>
      </w:pPr>
      <w:bookmarkStart w:id="22" w:name="т14"/>
      <w:r w:rsidRPr="00B863D4">
        <w:t>Таблица 1.</w:t>
      </w:r>
      <w:fldSimple w:instr=" SEQ Таблица \* ARABIC ">
        <w:r w:rsidR="00CB1E24" w:rsidRPr="00B863D4">
          <w:rPr>
            <w:noProof/>
          </w:rPr>
          <w:t>4</w:t>
        </w:r>
      </w:fldSimple>
      <w:bookmarkEnd w:id="22"/>
      <w:r w:rsidRPr="00B863D4">
        <w:t>.</w:t>
      </w:r>
    </w:p>
    <w:p w14:paraId="22D03836" w14:textId="4DF9B22A" w:rsidR="00DB4839" w:rsidRPr="00B863D4" w:rsidRDefault="00FE710A" w:rsidP="00DB4839">
      <w:pPr>
        <w:pStyle w:val="aff1"/>
      </w:pPr>
      <w:r w:rsidRPr="00B863D4">
        <w:t xml:space="preserve">Группы </w:t>
      </w:r>
      <w:r w:rsidR="00DB4839" w:rsidRPr="00B863D4">
        <w:t>методов регулирования рынка труда РФ</w:t>
      </w:r>
      <w:r w:rsidRPr="00B863D4">
        <w:t xml:space="preserve"> и их особенности</w:t>
      </w:r>
    </w:p>
    <w:tbl>
      <w:tblPr>
        <w:tblStyle w:val="ae"/>
        <w:tblW w:w="0" w:type="auto"/>
        <w:tblLook w:val="04A0" w:firstRow="1" w:lastRow="0" w:firstColumn="1" w:lastColumn="0" w:noHBand="0" w:noVBand="1"/>
      </w:tblPr>
      <w:tblGrid>
        <w:gridCol w:w="2003"/>
        <w:gridCol w:w="7959"/>
      </w:tblGrid>
      <w:tr w:rsidR="00FE710A" w:rsidRPr="00B863D4" w14:paraId="390C10AF" w14:textId="40F7A4C6" w:rsidTr="00FE710A">
        <w:trPr>
          <w:tblHeader/>
        </w:trPr>
        <w:tc>
          <w:tcPr>
            <w:tcW w:w="0" w:type="auto"/>
            <w:vAlign w:val="center"/>
          </w:tcPr>
          <w:p w14:paraId="034627B0" w14:textId="77777777" w:rsidR="00FE710A" w:rsidRPr="00B863D4" w:rsidRDefault="00FE710A" w:rsidP="00D939A8">
            <w:pPr>
              <w:pStyle w:val="a4"/>
              <w:spacing w:line="240" w:lineRule="auto"/>
              <w:ind w:firstLine="0"/>
              <w:jc w:val="center"/>
              <w:rPr>
                <w:b/>
                <w:bCs/>
                <w:sz w:val="20"/>
                <w:szCs w:val="20"/>
              </w:rPr>
            </w:pPr>
            <w:r w:rsidRPr="00B863D4">
              <w:rPr>
                <w:b/>
                <w:bCs/>
                <w:sz w:val="20"/>
                <w:szCs w:val="20"/>
              </w:rPr>
              <w:t>Группа методов</w:t>
            </w:r>
          </w:p>
        </w:tc>
        <w:tc>
          <w:tcPr>
            <w:tcW w:w="0" w:type="auto"/>
            <w:vAlign w:val="center"/>
          </w:tcPr>
          <w:p w14:paraId="356D3160" w14:textId="77777777" w:rsidR="00FE710A" w:rsidRPr="00B863D4" w:rsidRDefault="00FE710A" w:rsidP="00D939A8">
            <w:pPr>
              <w:pStyle w:val="a4"/>
              <w:spacing w:line="240" w:lineRule="auto"/>
              <w:ind w:firstLine="0"/>
              <w:jc w:val="center"/>
              <w:rPr>
                <w:b/>
                <w:bCs/>
                <w:sz w:val="20"/>
                <w:szCs w:val="20"/>
              </w:rPr>
            </w:pPr>
            <w:r w:rsidRPr="00B863D4">
              <w:rPr>
                <w:b/>
                <w:bCs/>
                <w:sz w:val="20"/>
                <w:szCs w:val="20"/>
              </w:rPr>
              <w:t>Особенности</w:t>
            </w:r>
          </w:p>
        </w:tc>
      </w:tr>
      <w:tr w:rsidR="00FE710A" w:rsidRPr="00B863D4" w14:paraId="6F23B5C2" w14:textId="7C236922" w:rsidTr="00FE710A">
        <w:tc>
          <w:tcPr>
            <w:tcW w:w="0" w:type="auto"/>
          </w:tcPr>
          <w:p w14:paraId="1EE8EE21" w14:textId="77777777" w:rsidR="00FE710A" w:rsidRPr="00B863D4" w:rsidRDefault="00FE710A" w:rsidP="00305FF9">
            <w:pPr>
              <w:pStyle w:val="a4"/>
              <w:ind w:firstLine="0"/>
              <w:rPr>
                <w:sz w:val="20"/>
                <w:szCs w:val="20"/>
              </w:rPr>
            </w:pPr>
            <w:r w:rsidRPr="00B863D4">
              <w:rPr>
                <w:sz w:val="20"/>
                <w:szCs w:val="20"/>
              </w:rPr>
              <w:t>Нормативно-правовые</w:t>
            </w:r>
          </w:p>
        </w:tc>
        <w:tc>
          <w:tcPr>
            <w:tcW w:w="0" w:type="auto"/>
          </w:tcPr>
          <w:p w14:paraId="690438AF"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основа – законы, указы, программы развития, инструкции;</w:t>
            </w:r>
          </w:p>
          <w:p w14:paraId="61FF8377"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формирование правовой обстановки для достижения основных целей и задач (соответствие спроса и предложения на рабочую силу);</w:t>
            </w:r>
          </w:p>
          <w:p w14:paraId="560DEC01"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создание условий для влияния государства на рынок труда с помощью административных методов</w:t>
            </w:r>
          </w:p>
        </w:tc>
      </w:tr>
      <w:tr w:rsidR="00FE710A" w:rsidRPr="00B863D4" w14:paraId="4CA4E731" w14:textId="1038E922" w:rsidTr="00FE710A">
        <w:tc>
          <w:tcPr>
            <w:tcW w:w="0" w:type="auto"/>
          </w:tcPr>
          <w:p w14:paraId="4800B3AF" w14:textId="77777777" w:rsidR="00FE710A" w:rsidRPr="00B863D4" w:rsidRDefault="00FE710A" w:rsidP="00305FF9">
            <w:pPr>
              <w:pStyle w:val="a4"/>
              <w:ind w:firstLine="0"/>
              <w:rPr>
                <w:sz w:val="20"/>
                <w:szCs w:val="20"/>
              </w:rPr>
            </w:pPr>
            <w:r w:rsidRPr="00B863D4">
              <w:rPr>
                <w:sz w:val="20"/>
                <w:szCs w:val="20"/>
              </w:rPr>
              <w:t>Административные</w:t>
            </w:r>
          </w:p>
        </w:tc>
        <w:tc>
          <w:tcPr>
            <w:tcW w:w="0" w:type="auto"/>
          </w:tcPr>
          <w:p w14:paraId="5DFA231A"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соответствие нормам, действующим на определенном уровне управления и регулирования;</w:t>
            </w:r>
          </w:p>
          <w:p w14:paraId="6021972D"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тесное взаимодействие с экономическими методами;</w:t>
            </w:r>
          </w:p>
          <w:p w14:paraId="03B1876C"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создание службы занятости, информационной системы, государственной системы профориентации, подготовки и переподготовки кадров;</w:t>
            </w:r>
          </w:p>
        </w:tc>
      </w:tr>
      <w:tr w:rsidR="00FE710A" w:rsidRPr="00B863D4" w14:paraId="7A1DC56A" w14:textId="2EC3AC4E" w:rsidTr="00FE710A">
        <w:tc>
          <w:tcPr>
            <w:tcW w:w="0" w:type="auto"/>
          </w:tcPr>
          <w:p w14:paraId="6D461C0A" w14:textId="77777777" w:rsidR="00FE710A" w:rsidRPr="00B863D4" w:rsidRDefault="00FE710A" w:rsidP="00305FF9">
            <w:pPr>
              <w:pStyle w:val="a4"/>
              <w:ind w:firstLine="0"/>
              <w:rPr>
                <w:sz w:val="20"/>
                <w:szCs w:val="20"/>
              </w:rPr>
            </w:pPr>
            <w:r w:rsidRPr="00B863D4">
              <w:rPr>
                <w:sz w:val="20"/>
                <w:szCs w:val="20"/>
              </w:rPr>
              <w:t>Экономические</w:t>
            </w:r>
          </w:p>
        </w:tc>
        <w:tc>
          <w:tcPr>
            <w:tcW w:w="0" w:type="auto"/>
          </w:tcPr>
          <w:p w14:paraId="35AE9249"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обеспечение благоприятных условий функционирования и развития рынка труда;</w:t>
            </w:r>
          </w:p>
          <w:p w14:paraId="052ECEAB"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создание экономических стимулов у основных субъектов рынка труда;</w:t>
            </w:r>
          </w:p>
          <w:p w14:paraId="6FBB28EB"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основные инструменты влияния: денежно-кредитная политика, налоговая политика, государственные инвестиции, государственный заказ, оплата труда</w:t>
            </w:r>
          </w:p>
        </w:tc>
      </w:tr>
      <w:tr w:rsidR="00FE710A" w:rsidRPr="00B863D4" w14:paraId="6595CE5E" w14:textId="198AB8D9" w:rsidTr="00FE710A">
        <w:tc>
          <w:tcPr>
            <w:tcW w:w="0" w:type="auto"/>
          </w:tcPr>
          <w:p w14:paraId="632B720F" w14:textId="77777777" w:rsidR="00FE710A" w:rsidRPr="00B863D4" w:rsidRDefault="00FE710A" w:rsidP="00305FF9">
            <w:pPr>
              <w:pStyle w:val="a4"/>
              <w:ind w:firstLine="0"/>
              <w:rPr>
                <w:sz w:val="20"/>
                <w:szCs w:val="20"/>
              </w:rPr>
            </w:pPr>
            <w:r w:rsidRPr="00B863D4">
              <w:rPr>
                <w:sz w:val="20"/>
                <w:szCs w:val="20"/>
              </w:rPr>
              <w:t>Статистические</w:t>
            </w:r>
          </w:p>
        </w:tc>
        <w:tc>
          <w:tcPr>
            <w:tcW w:w="0" w:type="auto"/>
          </w:tcPr>
          <w:p w14:paraId="14C3A1B6"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выявление проблемных моментов при анализе рынка труда на региональном и национальном уровнях;</w:t>
            </w:r>
          </w:p>
          <w:p w14:paraId="301F8B0D"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ликвидация (сведение к минимуму) негативных последствий на рынке труда при тесном взаимодействии с другими группами методов;</w:t>
            </w:r>
          </w:p>
          <w:p w14:paraId="45263396"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применение в качестве вспомогательных методов для анализа рынка труда (статистическое наблюдение, корреляционный, регрессионный, факторный анализ)</w:t>
            </w:r>
          </w:p>
        </w:tc>
      </w:tr>
      <w:tr w:rsidR="00FE710A" w:rsidRPr="00B863D4" w14:paraId="6D5A0742" w14:textId="74920A96" w:rsidTr="00FE710A">
        <w:tc>
          <w:tcPr>
            <w:tcW w:w="0" w:type="auto"/>
          </w:tcPr>
          <w:p w14:paraId="3F1AD3ED" w14:textId="77777777" w:rsidR="00FE710A" w:rsidRPr="00B863D4" w:rsidRDefault="00FE710A" w:rsidP="00305FF9">
            <w:pPr>
              <w:pStyle w:val="a4"/>
              <w:ind w:firstLine="0"/>
              <w:rPr>
                <w:sz w:val="20"/>
                <w:szCs w:val="20"/>
              </w:rPr>
            </w:pPr>
            <w:r w:rsidRPr="00B863D4">
              <w:rPr>
                <w:sz w:val="20"/>
                <w:szCs w:val="20"/>
              </w:rPr>
              <w:t>Договорные</w:t>
            </w:r>
          </w:p>
        </w:tc>
        <w:tc>
          <w:tcPr>
            <w:tcW w:w="0" w:type="auto"/>
          </w:tcPr>
          <w:p w14:paraId="0340F488"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применение в социально-трудовой сфере;</w:t>
            </w:r>
          </w:p>
          <w:p w14:paraId="6DF1B92E"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содействие в проведении консультаций, переговоров, заключении соглашений между социальными партнерами на разных уровнях социально-трудовых отношений</w:t>
            </w:r>
          </w:p>
        </w:tc>
      </w:tr>
      <w:tr w:rsidR="00FE710A" w:rsidRPr="00B863D4" w14:paraId="288CD0E1" w14:textId="08F92D00" w:rsidTr="00FE710A">
        <w:tc>
          <w:tcPr>
            <w:tcW w:w="0" w:type="auto"/>
          </w:tcPr>
          <w:p w14:paraId="31D54EF6" w14:textId="77777777" w:rsidR="00FE710A" w:rsidRPr="00B863D4" w:rsidRDefault="00FE710A" w:rsidP="00305FF9">
            <w:pPr>
              <w:pStyle w:val="a4"/>
              <w:ind w:firstLine="0"/>
              <w:rPr>
                <w:sz w:val="20"/>
                <w:szCs w:val="20"/>
              </w:rPr>
            </w:pPr>
            <w:proofErr w:type="spellStart"/>
            <w:r w:rsidRPr="00B863D4">
              <w:rPr>
                <w:sz w:val="20"/>
                <w:szCs w:val="20"/>
              </w:rPr>
              <w:t>Партисипативные</w:t>
            </w:r>
            <w:proofErr w:type="spellEnd"/>
          </w:p>
        </w:tc>
        <w:tc>
          <w:tcPr>
            <w:tcW w:w="0" w:type="auto"/>
          </w:tcPr>
          <w:p w14:paraId="5F430111"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внедрение новых форм и методов участия наемных работников в управлении производством</w:t>
            </w:r>
          </w:p>
        </w:tc>
      </w:tr>
      <w:tr w:rsidR="00FE710A" w:rsidRPr="00B863D4" w14:paraId="67BA2030" w14:textId="680000E9" w:rsidTr="00FE710A">
        <w:tc>
          <w:tcPr>
            <w:tcW w:w="0" w:type="auto"/>
          </w:tcPr>
          <w:p w14:paraId="3D360A33" w14:textId="77777777" w:rsidR="00FE710A" w:rsidRPr="00B863D4" w:rsidRDefault="00FE710A" w:rsidP="00305FF9">
            <w:pPr>
              <w:pStyle w:val="a4"/>
              <w:ind w:firstLine="0"/>
              <w:rPr>
                <w:sz w:val="20"/>
                <w:szCs w:val="20"/>
              </w:rPr>
            </w:pPr>
            <w:r w:rsidRPr="00B863D4">
              <w:rPr>
                <w:sz w:val="20"/>
                <w:szCs w:val="20"/>
              </w:rPr>
              <w:lastRenderedPageBreak/>
              <w:t>Информационные</w:t>
            </w:r>
          </w:p>
        </w:tc>
        <w:tc>
          <w:tcPr>
            <w:tcW w:w="0" w:type="auto"/>
          </w:tcPr>
          <w:p w14:paraId="5D3224C9" w14:textId="77777777" w:rsidR="00FE710A" w:rsidRPr="00B863D4" w:rsidRDefault="00FE710A" w:rsidP="00305FF9">
            <w:pPr>
              <w:pStyle w:val="a4"/>
              <w:numPr>
                <w:ilvl w:val="0"/>
                <w:numId w:val="4"/>
              </w:numPr>
              <w:tabs>
                <w:tab w:val="left" w:pos="210"/>
              </w:tabs>
              <w:spacing w:line="240" w:lineRule="auto"/>
              <w:ind w:left="0" w:firstLine="0"/>
              <w:rPr>
                <w:sz w:val="20"/>
                <w:szCs w:val="20"/>
              </w:rPr>
            </w:pPr>
            <w:r w:rsidRPr="00B863D4">
              <w:rPr>
                <w:sz w:val="20"/>
                <w:szCs w:val="20"/>
              </w:rPr>
              <w:t>воздействие на поведение субъектов рынка труда путем их информирования о соотношении спроса и предложения, цене рабочей силы, наличии вакансий, конъюнктуре рынка труда</w:t>
            </w:r>
          </w:p>
        </w:tc>
      </w:tr>
    </w:tbl>
    <w:p w14:paraId="6A71C43A" w14:textId="77777777" w:rsidR="00E40AE9" w:rsidRPr="00B863D4" w:rsidRDefault="00E40AE9" w:rsidP="00E40AE9">
      <w:pPr>
        <w:pStyle w:val="aff5"/>
      </w:pPr>
      <w:r w:rsidRPr="00B863D4">
        <w:t>Источник: Полищук Е. А. Систематизация методов регулирования рынка труда //Теория и практика общественного развития. – 2015. – №. 12.</w:t>
      </w:r>
    </w:p>
    <w:p w14:paraId="31B63DAC" w14:textId="77777777" w:rsidR="009D0513" w:rsidRDefault="009D0513" w:rsidP="00FE5428">
      <w:pPr>
        <w:pStyle w:val="a4"/>
        <w:rPr>
          <w:b/>
          <w:bCs/>
        </w:rPr>
      </w:pPr>
    </w:p>
    <w:p w14:paraId="30CDC4BC" w14:textId="644121B0" w:rsidR="00FE5428" w:rsidRDefault="00DB7553" w:rsidP="00FE5428">
      <w:pPr>
        <w:pStyle w:val="a4"/>
      </w:pPr>
      <w:r w:rsidRPr="00FE5428">
        <w:rPr>
          <w:b/>
          <w:bCs/>
        </w:rPr>
        <w:t>Вывод.</w:t>
      </w:r>
      <w:r>
        <w:t xml:space="preserve"> </w:t>
      </w:r>
      <w:r w:rsidR="00FE5428" w:rsidRPr="00FE5428">
        <w:t>Институциональную основу государственного регулирования рынка труда современной России составляют рыночные механизмы в совокупности с накопленным опытом советского периода. Система государственного регулирования рынка труда России характеризуется значительным государственным вмешательством. Субъектами регулирования институтов рынка труда в России выступают органы государственной и муниципальной власти, основной целью которых является поддержание уровня занятости и обеспечение достойных условий труда населения</w:t>
      </w:r>
      <w:r w:rsidR="004305B6">
        <w:t>. Результаты их деятельности нельзя оценить однозначно: доля регистрируемой безработицы значительно ниже неофициальной, что свидетельствует о</w:t>
      </w:r>
      <w:r w:rsidR="00973449">
        <w:t> </w:t>
      </w:r>
      <w:r w:rsidR="004305B6">
        <w:t xml:space="preserve">недостатках реализуемой политики в сфере содействия занятости. </w:t>
      </w:r>
      <w:r w:rsidR="00FE5428" w:rsidRPr="00FE5428">
        <w:t>В сформировавшейся иерархии государственных регуляторов значительную часть функций по содействию занятости и</w:t>
      </w:r>
      <w:r w:rsidR="00973449">
        <w:t> </w:t>
      </w:r>
      <w:r w:rsidR="00FE5428" w:rsidRPr="00FE5428">
        <w:t>реализации активной политики реализуют службы занятости населения</w:t>
      </w:r>
      <w:r w:rsidR="00FE5428">
        <w:t>, находящиеся в</w:t>
      </w:r>
      <w:r w:rsidR="00973449">
        <w:t> </w:t>
      </w:r>
      <w:r w:rsidR="00FE5428">
        <w:t xml:space="preserve">региональном </w:t>
      </w:r>
      <w:r w:rsidR="004305B6">
        <w:t xml:space="preserve">подчинении. </w:t>
      </w:r>
    </w:p>
    <w:p w14:paraId="40A94867" w14:textId="661CD1B0" w:rsidR="00B275F7" w:rsidRDefault="00B275F7" w:rsidP="00BF4462">
      <w:pPr>
        <w:pStyle w:val="a4"/>
      </w:pPr>
    </w:p>
    <w:p w14:paraId="3DA30909" w14:textId="222B4DC2" w:rsidR="009F7B8E" w:rsidRDefault="002917A0" w:rsidP="00BF4462">
      <w:pPr>
        <w:pStyle w:val="a4"/>
        <w:rPr>
          <w:b/>
          <w:bCs/>
        </w:rPr>
      </w:pPr>
      <w:r w:rsidRPr="00160AEB">
        <w:rPr>
          <w:b/>
          <w:bCs/>
        </w:rPr>
        <w:t>Вывод по Главе 1.</w:t>
      </w:r>
      <w:r w:rsidR="00DB2E62" w:rsidRPr="00160AEB">
        <w:t xml:space="preserve"> </w:t>
      </w:r>
      <w:r w:rsidRPr="00160AEB">
        <w:t>Р</w:t>
      </w:r>
      <w:r w:rsidR="00BF4462" w:rsidRPr="00160AEB">
        <w:t>ынок труда является сложным объектом исследования и включает в</w:t>
      </w:r>
      <w:r w:rsidR="00D835BF" w:rsidRPr="00160AEB">
        <w:t> </w:t>
      </w:r>
      <w:r w:rsidR="00BF4462" w:rsidRPr="00160AEB">
        <w:t xml:space="preserve">себя множество направлений для анализа. Деятельность </w:t>
      </w:r>
      <w:r w:rsidR="003C059B" w:rsidRPr="00160AEB">
        <w:t>органов исполнительной власти по</w:t>
      </w:r>
      <w:r w:rsidRPr="00160AEB">
        <w:t> </w:t>
      </w:r>
      <w:r w:rsidR="003C059B" w:rsidRPr="00160AEB">
        <w:t>реализации полномочий в сфере</w:t>
      </w:r>
      <w:r w:rsidR="00BF4462" w:rsidRPr="00160AEB">
        <w:t xml:space="preserve"> государственного регулирования рынка труда, подкрепленной действием соответствующих нормативно-правовых актов, направлена, в первую очередь, на формирование и реализацию политики в сфере занятости населения</w:t>
      </w:r>
      <w:r w:rsidR="003C059B" w:rsidRPr="00160AEB">
        <w:t xml:space="preserve">. </w:t>
      </w:r>
      <w:r w:rsidR="00BF4462" w:rsidRPr="00160AEB">
        <w:t>Действующая система государственного регулирования</w:t>
      </w:r>
      <w:r w:rsidR="005310C9" w:rsidRPr="00160AEB">
        <w:t xml:space="preserve"> рынка труда в современной России </w:t>
      </w:r>
      <w:r w:rsidR="00BF4462" w:rsidRPr="00160AEB">
        <w:t>претерпевает изменения, вызванные относительной молодостью своих институтов</w:t>
      </w:r>
      <w:r w:rsidR="005310C9" w:rsidRPr="00160AEB">
        <w:t xml:space="preserve"> и трансформацией </w:t>
      </w:r>
      <w:r w:rsidR="00125513" w:rsidRPr="00160AEB">
        <w:t xml:space="preserve">проводимой </w:t>
      </w:r>
      <w:r w:rsidR="005310C9" w:rsidRPr="00160AEB">
        <w:t>экономической политики</w:t>
      </w:r>
      <w:r w:rsidR="00125513" w:rsidRPr="00160AEB">
        <w:t xml:space="preserve">. </w:t>
      </w:r>
      <w:r w:rsidR="00BF4462" w:rsidRPr="00160AEB">
        <w:t xml:space="preserve">В данном контексте важно разделять функции различных субъектов регулирования рынка труда и сферы их влияния. </w:t>
      </w:r>
      <w:r w:rsidR="00125513" w:rsidRPr="00160AEB">
        <w:t>Значительная часть полномочий по</w:t>
      </w:r>
      <w:r w:rsidRPr="00160AEB">
        <w:t> </w:t>
      </w:r>
      <w:r w:rsidR="00125513" w:rsidRPr="00160AEB">
        <w:t>содействию занятости</w:t>
      </w:r>
      <w:r w:rsidR="00BF4462" w:rsidRPr="00160AEB">
        <w:t xml:space="preserve"> </w:t>
      </w:r>
      <w:r w:rsidR="00125513" w:rsidRPr="00160AEB">
        <w:t>реализуется</w:t>
      </w:r>
      <w:r w:rsidR="00BF4462" w:rsidRPr="00160AEB">
        <w:t xml:space="preserve"> на уровне служб занятости</w:t>
      </w:r>
      <w:r w:rsidR="00125513" w:rsidRPr="00160AEB">
        <w:t xml:space="preserve"> населения</w:t>
      </w:r>
      <w:r w:rsidR="00BF4462" w:rsidRPr="00160AEB">
        <w:t xml:space="preserve"> в </w:t>
      </w:r>
      <w:r w:rsidR="00125513" w:rsidRPr="00160AEB">
        <w:t>субъектах</w:t>
      </w:r>
      <w:r w:rsidR="00160AEB">
        <w:t xml:space="preserve"> РФ</w:t>
      </w:r>
      <w:r w:rsidR="00272F1A" w:rsidRPr="00160AEB">
        <w:t>, что</w:t>
      </w:r>
      <w:r w:rsidR="00160AEB">
        <w:t> </w:t>
      </w:r>
      <w:r w:rsidR="00272F1A" w:rsidRPr="00160AEB">
        <w:t xml:space="preserve">проявляется в их прямом взаимодействии </w:t>
      </w:r>
      <w:r w:rsidR="00BF4462" w:rsidRPr="00160AEB">
        <w:t>с населением</w:t>
      </w:r>
      <w:r w:rsidR="00272F1A" w:rsidRPr="00160AEB">
        <w:t>. В</w:t>
      </w:r>
      <w:r w:rsidRPr="00160AEB">
        <w:t> </w:t>
      </w:r>
      <w:r w:rsidR="00272F1A" w:rsidRPr="00160AEB">
        <w:t xml:space="preserve">результате данные субъекты государственного регулирования непосредственно влияют </w:t>
      </w:r>
      <w:r w:rsidR="00B63246" w:rsidRPr="00160AEB">
        <w:t>на</w:t>
      </w:r>
      <w:r w:rsidRPr="00160AEB">
        <w:t> </w:t>
      </w:r>
      <w:r w:rsidR="00B63246" w:rsidRPr="00160AEB">
        <w:t>конъюнктуру рынка труда.</w:t>
      </w:r>
      <w:r w:rsidR="009F7B8E">
        <w:br w:type="page"/>
      </w:r>
    </w:p>
    <w:p w14:paraId="77CE27D7" w14:textId="590FF923" w:rsidR="00685707" w:rsidRPr="008C5A12" w:rsidRDefault="008C5A12" w:rsidP="00852AB2">
      <w:pPr>
        <w:pStyle w:val="af9"/>
      </w:pPr>
      <w:bookmarkStart w:id="23" w:name="_Toc41419125"/>
      <w:r w:rsidRPr="008C5A12">
        <w:lastRenderedPageBreak/>
        <w:t xml:space="preserve">Глава </w:t>
      </w:r>
      <w:r w:rsidR="00D800CB" w:rsidRPr="008C5A12">
        <w:t>2</w:t>
      </w:r>
      <w:r w:rsidRPr="008C5A12">
        <w:t>.</w:t>
      </w:r>
      <w:r w:rsidR="00C1673E" w:rsidRPr="008C5A12">
        <w:t xml:space="preserve"> </w:t>
      </w:r>
      <w:r w:rsidR="00685707" w:rsidRPr="008C5A12">
        <w:t>Особенности регулирования и анализ</w:t>
      </w:r>
      <w:r w:rsidR="004025FC" w:rsidRPr="008C5A12">
        <w:t xml:space="preserve"> текущей ситуации на </w:t>
      </w:r>
      <w:r w:rsidR="00685707" w:rsidRPr="008C5A12">
        <w:t>региональн</w:t>
      </w:r>
      <w:r w:rsidR="004025FC" w:rsidRPr="008C5A12">
        <w:t>ом</w:t>
      </w:r>
      <w:r w:rsidR="00685707" w:rsidRPr="008C5A12">
        <w:t xml:space="preserve"> рынк</w:t>
      </w:r>
      <w:r w:rsidR="004025FC" w:rsidRPr="008C5A12">
        <w:t>е</w:t>
      </w:r>
      <w:r w:rsidR="00685707" w:rsidRPr="008C5A12">
        <w:t xml:space="preserve"> труда</w:t>
      </w:r>
      <w:bookmarkEnd w:id="23"/>
    </w:p>
    <w:p w14:paraId="677CA1D0" w14:textId="299C6107" w:rsidR="00506EBC" w:rsidRPr="008C5A12" w:rsidRDefault="00C1673E" w:rsidP="008C5A12">
      <w:pPr>
        <w:pStyle w:val="afb"/>
      </w:pPr>
      <w:bookmarkStart w:id="24" w:name="_Toc41419126"/>
      <w:r w:rsidRPr="00A00A63">
        <w:t>2.1</w:t>
      </w:r>
      <w:r w:rsidR="008C5A12" w:rsidRPr="00A00A63">
        <w:t>.</w:t>
      </w:r>
      <w:r w:rsidRPr="00A00A63">
        <w:t xml:space="preserve"> </w:t>
      </w:r>
      <w:r w:rsidR="008209E5" w:rsidRPr="00A00A63">
        <w:t>Деятельность органов исполнительной власти по </w:t>
      </w:r>
      <w:r w:rsidR="000E0D4C" w:rsidRPr="00A00A63">
        <w:t>регулировани</w:t>
      </w:r>
      <w:r w:rsidR="008209E5" w:rsidRPr="00A00A63">
        <w:t>ю</w:t>
      </w:r>
      <w:r w:rsidR="000E0D4C" w:rsidRPr="00A00A63">
        <w:t xml:space="preserve"> рынка труда</w:t>
      </w:r>
      <w:r w:rsidR="000E0D4C" w:rsidRPr="008C5A12">
        <w:t xml:space="preserve"> </w:t>
      </w:r>
      <w:r w:rsidR="006102B6">
        <w:t>Санкт-Петербурга</w:t>
      </w:r>
      <w:bookmarkEnd w:id="24"/>
      <w:r w:rsidR="006102B6">
        <w:t xml:space="preserve"> </w:t>
      </w:r>
    </w:p>
    <w:p w14:paraId="1156D79C" w14:textId="2A4B1F4E" w:rsidR="002150AD" w:rsidRPr="005E011C" w:rsidRDefault="002150AD" w:rsidP="002150AD">
      <w:pPr>
        <w:pStyle w:val="a4"/>
      </w:pPr>
      <w:r w:rsidRPr="005E011C">
        <w:t>Нормативно-правовая основа регулирования рынка труда в Санкт-Петербурге представляет собой систему взаимоувязанных документов различных ведомств,</w:t>
      </w:r>
      <w:r w:rsidR="00AE3CFB" w:rsidRPr="005E011C">
        <w:t xml:space="preserve"> целью которых является</w:t>
      </w:r>
      <w:r w:rsidRPr="005E011C">
        <w:t xml:space="preserve"> проведение политики содействия занятости и</w:t>
      </w:r>
      <w:r w:rsidR="00AE3CFB" w:rsidRPr="005E011C">
        <w:t xml:space="preserve"> </w:t>
      </w:r>
      <w:r w:rsidRPr="005E011C">
        <w:t xml:space="preserve">ликвидации негативных последствий безработицы. </w:t>
      </w:r>
      <w:r w:rsidR="00AE3CFB" w:rsidRPr="005E011C">
        <w:t>З</w:t>
      </w:r>
      <w:r w:rsidRPr="005E011C">
        <w:t>аконодательство ориентировано на оказание поддержки незащищенным категориям граждан</w:t>
      </w:r>
      <w:r w:rsidR="005E011C" w:rsidRPr="005E011C">
        <w:t>. В</w:t>
      </w:r>
      <w:r w:rsidRPr="005E011C">
        <w:t xml:space="preserve">о главе нормативно-правовой системы стоит работник и его права. </w:t>
      </w:r>
    </w:p>
    <w:p w14:paraId="74945D64" w14:textId="667005D0" w:rsidR="00480794" w:rsidRDefault="000F629C" w:rsidP="00A72CBA">
      <w:pPr>
        <w:pStyle w:val="a4"/>
      </w:pPr>
      <w:r>
        <w:t xml:space="preserve">Общая схема регулирования регионального рынка труда Санкт-Петербурга, отражающая основных субъектов и </w:t>
      </w:r>
      <w:r w:rsidR="00EB0569">
        <w:t>основы их взаимодействия, представлена на</w:t>
      </w:r>
      <w:r w:rsidR="00EB0569" w:rsidRPr="000F629C">
        <w:t xml:space="preserve"> </w:t>
      </w:r>
      <w:r w:rsidR="00EB0569" w:rsidRPr="000F629C">
        <w:fldChar w:fldCharType="begin"/>
      </w:r>
      <w:r w:rsidR="00EB0569" w:rsidRPr="000F629C">
        <w:instrText xml:space="preserve"> REF р211 \h  \* MERGEFORMAT </w:instrText>
      </w:r>
      <w:r w:rsidR="00EB0569" w:rsidRPr="000F629C">
        <w:fldChar w:fldCharType="separate"/>
      </w:r>
      <w:r w:rsidR="00EB0569" w:rsidRPr="000F629C">
        <w:t>Рис.2.1</w:t>
      </w:r>
      <w:r w:rsidR="00EB0569" w:rsidRPr="000F629C">
        <w:fldChar w:fldCharType="end"/>
      </w:r>
      <w:r w:rsidR="00EB0569" w:rsidRPr="000F629C">
        <w:t xml:space="preserve">. </w:t>
      </w:r>
      <w:r w:rsidR="00112D85" w:rsidRPr="000F629C">
        <w:t xml:space="preserve">Регулирование осуществляется органами исполнительной власти </w:t>
      </w:r>
      <w:r w:rsidR="00EB0569">
        <w:t xml:space="preserve">Санкт-Петербурга </w:t>
      </w:r>
      <w:r w:rsidR="002E3524">
        <w:t>в соответствии с</w:t>
      </w:r>
      <w:r w:rsidR="00112D85" w:rsidRPr="000F629C">
        <w:t xml:space="preserve"> </w:t>
      </w:r>
      <w:r w:rsidR="00112D85" w:rsidRPr="000F629C">
        <w:rPr>
          <w:sz w:val="22"/>
        </w:rPr>
        <w:t>Закон</w:t>
      </w:r>
      <w:r w:rsidR="002E3524">
        <w:rPr>
          <w:sz w:val="22"/>
        </w:rPr>
        <w:t>ом</w:t>
      </w:r>
      <w:r w:rsidR="00112D85" w:rsidRPr="000F629C">
        <w:rPr>
          <w:sz w:val="22"/>
        </w:rPr>
        <w:t xml:space="preserve"> РФ «О</w:t>
      </w:r>
      <w:r w:rsidR="00EB0569">
        <w:rPr>
          <w:sz w:val="22"/>
        </w:rPr>
        <w:t> </w:t>
      </w:r>
      <w:r w:rsidR="00112D85" w:rsidRPr="000F629C">
        <w:rPr>
          <w:sz w:val="22"/>
        </w:rPr>
        <w:t>занятости населения»</w:t>
      </w:r>
      <w:r w:rsidR="000D11C2" w:rsidRPr="000F629C">
        <w:rPr>
          <w:sz w:val="22"/>
        </w:rPr>
        <w:t xml:space="preserve">, определяющего полномочия субъекта в сфере содействия занятости (проведения активной политики на рынке труда), </w:t>
      </w:r>
      <w:r w:rsidR="00112D85" w:rsidRPr="000F629C">
        <w:rPr>
          <w:sz w:val="22"/>
        </w:rPr>
        <w:t>и</w:t>
      </w:r>
      <w:r w:rsidR="002E3524">
        <w:rPr>
          <w:sz w:val="22"/>
        </w:rPr>
        <w:t xml:space="preserve"> на основании </w:t>
      </w:r>
      <w:r w:rsidR="000D11C2" w:rsidRPr="000F629C">
        <w:t>Закона Санкт-Петербурга от</w:t>
      </w:r>
      <w:r w:rsidR="002E3524">
        <w:t> </w:t>
      </w:r>
      <w:r w:rsidR="000D11C2" w:rsidRPr="000F629C">
        <w:t>28.05.2008 № 342-56 «О разграничении полномочий органов государственной власти Санкт-Петербурга в области содействия занятости населения в Санкт-Петербурге», определяющего полномочия органов власти</w:t>
      </w:r>
      <w:r w:rsidR="00CB1396">
        <w:t xml:space="preserve">. </w:t>
      </w:r>
    </w:p>
    <w:p w14:paraId="34064759" w14:textId="0C3B922B" w:rsidR="000F3601" w:rsidRDefault="00B50203" w:rsidP="000F3601">
      <w:pPr>
        <w:pStyle w:val="a4"/>
        <w:keepNext/>
        <w:ind w:firstLine="0"/>
      </w:pPr>
      <w:r w:rsidRPr="00B50203">
        <w:rPr>
          <w:noProof/>
        </w:rPr>
        <w:drawing>
          <wp:inline distT="0" distB="0" distL="0" distR="0" wp14:anchorId="64632DBF" wp14:editId="6B3C932C">
            <wp:extent cx="6296025" cy="2738300"/>
            <wp:effectExtent l="0" t="0" r="0" b="5080"/>
            <wp:docPr id="17" name="Рисунок 16">
              <a:extLst xmlns:a="http://schemas.openxmlformats.org/drawingml/2006/main">
                <a:ext uri="{FF2B5EF4-FFF2-40B4-BE49-F238E27FC236}">
                  <a16:creationId xmlns:a16="http://schemas.microsoft.com/office/drawing/2014/main" id="{14F498EA-3482-4B62-9689-1EF2E6D8D4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a16="http://schemas.microsoft.com/office/drawing/2014/main" id="{14F498EA-3482-4B62-9689-1EF2E6D8D4C8}"/>
                        </a:ext>
                      </a:extLst>
                    </pic:cNvPr>
                    <pic:cNvPicPr>
                      <a:picLocks noChangeAspect="1"/>
                    </pic:cNvPicPr>
                  </pic:nvPicPr>
                  <pic:blipFill>
                    <a:blip r:embed="rId30"/>
                    <a:stretch>
                      <a:fillRect/>
                    </a:stretch>
                  </pic:blipFill>
                  <pic:spPr>
                    <a:xfrm>
                      <a:off x="0" y="0"/>
                      <a:ext cx="6325119" cy="2750954"/>
                    </a:xfrm>
                    <a:prstGeom prst="rect">
                      <a:avLst/>
                    </a:prstGeom>
                  </pic:spPr>
                </pic:pic>
              </a:graphicData>
            </a:graphic>
          </wp:inline>
        </w:drawing>
      </w:r>
    </w:p>
    <w:p w14:paraId="76995526" w14:textId="778FD8D9" w:rsidR="00663E91" w:rsidRDefault="000F3601" w:rsidP="000F3601">
      <w:pPr>
        <w:pStyle w:val="aff3"/>
        <w:rPr>
          <w:highlight w:val="yellow"/>
        </w:rPr>
      </w:pPr>
      <w:bookmarkStart w:id="25" w:name="р211"/>
      <w:r w:rsidRPr="000F3601">
        <w:rPr>
          <w:rStyle w:val="affff5"/>
          <w:b w:val="0"/>
          <w:bCs/>
        </w:rPr>
        <w:t>Рис.2.</w:t>
      </w:r>
      <w:r w:rsidRPr="000F3601">
        <w:rPr>
          <w:rStyle w:val="affff5"/>
          <w:b w:val="0"/>
          <w:bCs/>
        </w:rPr>
        <w:fldChar w:fldCharType="begin"/>
      </w:r>
      <w:r w:rsidRPr="000F3601">
        <w:rPr>
          <w:rStyle w:val="affff5"/>
          <w:b w:val="0"/>
          <w:bCs/>
        </w:rPr>
        <w:instrText xml:space="preserve"> SEQ Рис.2. \* ARABIC </w:instrText>
      </w:r>
      <w:r w:rsidRPr="000F3601">
        <w:rPr>
          <w:rStyle w:val="affff5"/>
          <w:b w:val="0"/>
          <w:bCs/>
        </w:rPr>
        <w:fldChar w:fldCharType="separate"/>
      </w:r>
      <w:r w:rsidR="005E13B9">
        <w:rPr>
          <w:rStyle w:val="affff5"/>
          <w:b w:val="0"/>
          <w:bCs/>
          <w:noProof/>
        </w:rPr>
        <w:t>1</w:t>
      </w:r>
      <w:r w:rsidRPr="000F3601">
        <w:rPr>
          <w:rStyle w:val="affff5"/>
          <w:b w:val="0"/>
          <w:bCs/>
        </w:rPr>
        <w:fldChar w:fldCharType="end"/>
      </w:r>
      <w:bookmarkEnd w:id="25"/>
      <w:r w:rsidRPr="000F3601">
        <w:rPr>
          <w:rStyle w:val="affff5"/>
          <w:b w:val="0"/>
          <w:bCs/>
        </w:rPr>
        <w:t>.</w:t>
      </w:r>
      <w:r>
        <w:t xml:space="preserve"> Общая схема государственного регулирования рынка труда</w:t>
      </w:r>
      <w:r>
        <w:rPr>
          <w:noProof/>
        </w:rPr>
        <w:t xml:space="preserve"> Санкт-Петербурга</w:t>
      </w:r>
    </w:p>
    <w:p w14:paraId="5A3E83FE" w14:textId="232CD71A" w:rsidR="003E2072" w:rsidRDefault="00E91758" w:rsidP="003E2072">
      <w:pPr>
        <w:pStyle w:val="aff7"/>
      </w:pPr>
      <w:r>
        <w:t>Примечания:</w:t>
      </w:r>
      <w:r w:rsidR="0015058B">
        <w:t xml:space="preserve"> СПб – Санкт-Петербург,</w:t>
      </w:r>
      <w:r>
        <w:t xml:space="preserve"> КЭП – Комитет по экономической политике и стратегическому </w:t>
      </w:r>
      <w:r w:rsidR="0015058B">
        <w:t>планированию</w:t>
      </w:r>
      <w:r>
        <w:t xml:space="preserve"> </w:t>
      </w:r>
      <w:r w:rsidR="0015058B">
        <w:t xml:space="preserve">Санкт-Петербурга, КНВШ – </w:t>
      </w:r>
      <w:r w:rsidR="0015058B" w:rsidRPr="0015058B">
        <w:t>Комитет по науке и высшей школе</w:t>
      </w:r>
      <w:r w:rsidR="0015058B">
        <w:t xml:space="preserve">, КО – </w:t>
      </w:r>
      <w:r w:rsidR="0015058B" w:rsidRPr="0015058B">
        <w:t>Комитет по образованию</w:t>
      </w:r>
      <w:r w:rsidR="0015058B">
        <w:t>,</w:t>
      </w:r>
      <w:r w:rsidR="0015058B" w:rsidRPr="0015058B">
        <w:t xml:space="preserve"> </w:t>
      </w:r>
      <w:r w:rsidR="0015058B">
        <w:t xml:space="preserve">КТЗН - </w:t>
      </w:r>
      <w:r w:rsidR="0015058B" w:rsidRPr="000F629C">
        <w:t>Комитет по труду и занятости населения Санкт-Петербурга</w:t>
      </w:r>
      <w:r w:rsidR="0015058B">
        <w:t xml:space="preserve">, СПП – Союз промышленников и предпринимателей </w:t>
      </w:r>
      <w:r w:rsidR="003E2072">
        <w:t>Санкт-Петербурга</w:t>
      </w:r>
      <w:r w:rsidR="00A00A63">
        <w:t>, ЦЗН – Центр занятости населения, ЦТР – Центр трудовых ресурсов.</w:t>
      </w:r>
    </w:p>
    <w:p w14:paraId="425EDE8A" w14:textId="676585FB" w:rsidR="00E91758" w:rsidRDefault="003E2072" w:rsidP="003E2072">
      <w:pPr>
        <w:pStyle w:val="aff7"/>
      </w:pPr>
      <w:r w:rsidRPr="000F3601">
        <w:t>Составлено автором</w:t>
      </w:r>
    </w:p>
    <w:p w14:paraId="24D6650C" w14:textId="649C422F" w:rsidR="00C20526" w:rsidRDefault="009E52C0" w:rsidP="000278DA">
      <w:pPr>
        <w:pStyle w:val="a4"/>
      </w:pPr>
      <w:r>
        <w:lastRenderedPageBreak/>
        <w:t>На основании Закона РФ «О занятости населения» регулирование рынка труда включает в себя и разработку нормативно-правовых документов, и реализацию соответствующих функций органами исполнительной власти</w:t>
      </w:r>
      <w:r w:rsidR="007C0263">
        <w:t xml:space="preserve">, установленных законодательством субъекта РФ. </w:t>
      </w:r>
      <w:r w:rsidR="00CB1396">
        <w:t>Комитет по труду и занятости населения Санкт-Петербурга (далее – КТЗН) выступает в качестве основного регулятора</w:t>
      </w:r>
      <w:r w:rsidR="00F4636A">
        <w:t>, являясь частью Правительства.</w:t>
      </w:r>
    </w:p>
    <w:p w14:paraId="289B579C" w14:textId="6DF318EC" w:rsidR="00C20526" w:rsidRDefault="002B422D" w:rsidP="000278DA">
      <w:pPr>
        <w:pStyle w:val="a4"/>
      </w:pPr>
      <w:r>
        <w:t xml:space="preserve">Нормативно-правовую основу составляют акты субъекта РФ и акты КТЗН (см. </w:t>
      </w:r>
      <w:r>
        <w:fldChar w:fldCharType="begin"/>
      </w:r>
      <w:r>
        <w:instrText xml:space="preserve"> REF т211 \h </w:instrText>
      </w:r>
      <w:r>
        <w:fldChar w:fldCharType="separate"/>
      </w:r>
      <w:r>
        <w:t>Таблица 2.</w:t>
      </w:r>
      <w:r>
        <w:rPr>
          <w:noProof/>
        </w:rPr>
        <w:t>1</w:t>
      </w:r>
      <w:r>
        <w:fldChar w:fldCharType="end"/>
      </w:r>
      <w:r>
        <w:t xml:space="preserve">). </w:t>
      </w:r>
      <w:r w:rsidR="00732039">
        <w:t xml:space="preserve">Документы субъекта, утверждаемые Правительством или Губернатором, формируют общую канву работы органов власти в целях содействия занятости населения, а также </w:t>
      </w:r>
      <w:r w:rsidR="00DA30D2">
        <w:t xml:space="preserve">регламентируют действия в отношении отдельных групп населения. Документы КТЗН носят адресный характер, устанавливая меры поддержки отдельных категорий населения (безработные) или групп (люди предпенсионного возраста, женщины, находящиеся в отпуске по уходу за ребенком </w:t>
      </w:r>
      <w:r w:rsidR="00167CB4">
        <w:t>в возрасте до трех лет</w:t>
      </w:r>
      <w:r w:rsidR="00DA30D2">
        <w:t>)</w:t>
      </w:r>
      <w:r w:rsidR="00167CB4">
        <w:t>.</w:t>
      </w:r>
    </w:p>
    <w:p w14:paraId="6FAD9BEF" w14:textId="7F0DBF69" w:rsidR="000B7539" w:rsidRDefault="000B7539" w:rsidP="000B7539">
      <w:pPr>
        <w:pStyle w:val="affff2"/>
      </w:pPr>
      <w:bookmarkStart w:id="26" w:name="т211"/>
      <w:r>
        <w:t xml:space="preserve">Таблица </w:t>
      </w:r>
      <w:bookmarkStart w:id="27" w:name="т21"/>
      <w:r>
        <w:t>2.</w:t>
      </w:r>
      <w:fldSimple w:instr=" SEQ Таблица_2. \* ARABIC ">
        <w:r w:rsidR="00336BB2">
          <w:rPr>
            <w:noProof/>
          </w:rPr>
          <w:t>1</w:t>
        </w:r>
      </w:fldSimple>
      <w:bookmarkEnd w:id="26"/>
      <w:r>
        <w:t>.</w:t>
      </w:r>
      <w:bookmarkEnd w:id="27"/>
    </w:p>
    <w:p w14:paraId="72440C3E" w14:textId="793B3C5A" w:rsidR="000B7539" w:rsidRPr="00937813" w:rsidRDefault="000225F2" w:rsidP="000B7539">
      <w:pPr>
        <w:pStyle w:val="aff1"/>
      </w:pPr>
      <w:r>
        <w:t>Действующие н</w:t>
      </w:r>
      <w:r w:rsidR="000B7539">
        <w:t>ормативно-правовые акты по регулированию рынка труда Санкт-Петербурга</w:t>
      </w:r>
    </w:p>
    <w:tbl>
      <w:tblPr>
        <w:tblStyle w:val="ae"/>
        <w:tblW w:w="5000" w:type="pct"/>
        <w:tblLook w:val="04A0" w:firstRow="1" w:lastRow="0" w:firstColumn="1" w:lastColumn="0" w:noHBand="0" w:noVBand="1"/>
      </w:tblPr>
      <w:tblGrid>
        <w:gridCol w:w="2652"/>
        <w:gridCol w:w="7310"/>
      </w:tblGrid>
      <w:tr w:rsidR="000B7539" w:rsidRPr="000225F2" w14:paraId="0BE2E7F9" w14:textId="77777777" w:rsidTr="00E76960">
        <w:trPr>
          <w:tblHeader/>
        </w:trPr>
        <w:tc>
          <w:tcPr>
            <w:tcW w:w="1331" w:type="pct"/>
            <w:vAlign w:val="center"/>
          </w:tcPr>
          <w:p w14:paraId="3796A06F" w14:textId="77777777" w:rsidR="000B7539" w:rsidRPr="000225F2" w:rsidRDefault="000B7539" w:rsidP="000E4F63">
            <w:pPr>
              <w:pStyle w:val="afff1"/>
              <w:jc w:val="center"/>
              <w:rPr>
                <w:b/>
                <w:bCs/>
              </w:rPr>
            </w:pPr>
            <w:r w:rsidRPr="000225F2">
              <w:rPr>
                <w:b/>
                <w:bCs/>
              </w:rPr>
              <w:t>Группа НПА</w:t>
            </w:r>
          </w:p>
        </w:tc>
        <w:tc>
          <w:tcPr>
            <w:tcW w:w="3669" w:type="pct"/>
            <w:vAlign w:val="center"/>
          </w:tcPr>
          <w:p w14:paraId="28958A2F" w14:textId="77777777" w:rsidR="000B7539" w:rsidRPr="000225F2" w:rsidRDefault="000B7539" w:rsidP="000E4F63">
            <w:pPr>
              <w:pStyle w:val="afff1"/>
              <w:jc w:val="center"/>
              <w:rPr>
                <w:b/>
                <w:bCs/>
              </w:rPr>
            </w:pPr>
            <w:r w:rsidRPr="000225F2">
              <w:rPr>
                <w:b/>
                <w:bCs/>
              </w:rPr>
              <w:t>Наименование НПА</w:t>
            </w:r>
          </w:p>
        </w:tc>
      </w:tr>
      <w:tr w:rsidR="00370F9E" w:rsidRPr="00370F9E" w14:paraId="6522D315" w14:textId="77777777" w:rsidTr="00370F9E">
        <w:tc>
          <w:tcPr>
            <w:tcW w:w="5000" w:type="pct"/>
            <w:gridSpan w:val="2"/>
          </w:tcPr>
          <w:p w14:paraId="3967FB5C" w14:textId="46AC31EA" w:rsidR="00370F9E" w:rsidRPr="00370F9E" w:rsidRDefault="00370F9E" w:rsidP="00370F9E">
            <w:pPr>
              <w:pStyle w:val="afff1"/>
              <w:tabs>
                <w:tab w:val="left" w:pos="288"/>
              </w:tabs>
              <w:ind w:left="4"/>
              <w:jc w:val="center"/>
              <w:rPr>
                <w:b/>
                <w:bCs/>
              </w:rPr>
            </w:pPr>
            <w:r w:rsidRPr="00370F9E">
              <w:rPr>
                <w:b/>
                <w:bCs/>
              </w:rPr>
              <w:t>НПА субъекта РФ</w:t>
            </w:r>
          </w:p>
        </w:tc>
      </w:tr>
      <w:tr w:rsidR="00D40065" w:rsidRPr="000225F2" w14:paraId="6A0F4463" w14:textId="77777777" w:rsidTr="000E4F63">
        <w:tc>
          <w:tcPr>
            <w:tcW w:w="1331" w:type="pct"/>
          </w:tcPr>
          <w:p w14:paraId="13D6D40B" w14:textId="06BC2B5F" w:rsidR="00D40065" w:rsidRPr="000225F2" w:rsidRDefault="00D40065" w:rsidP="000E4F63">
            <w:pPr>
              <w:pStyle w:val="afff1"/>
            </w:pPr>
            <w:r>
              <w:t>основные документы</w:t>
            </w:r>
          </w:p>
        </w:tc>
        <w:tc>
          <w:tcPr>
            <w:tcW w:w="3669" w:type="pct"/>
          </w:tcPr>
          <w:p w14:paraId="05C31C59" w14:textId="77777777" w:rsidR="00480794" w:rsidRPr="000225F2" w:rsidRDefault="00480794" w:rsidP="00480794">
            <w:pPr>
              <w:pStyle w:val="afff1"/>
              <w:numPr>
                <w:ilvl w:val="0"/>
                <w:numId w:val="25"/>
              </w:numPr>
              <w:tabs>
                <w:tab w:val="left" w:pos="288"/>
              </w:tabs>
              <w:ind w:left="4" w:firstLine="0"/>
              <w:jc w:val="both"/>
            </w:pPr>
            <w:r w:rsidRPr="000225F2">
              <w:t xml:space="preserve">Закон Санкт-Петербурга от 28.05.2008 № 342-56 «О разграничении полномочий органов государственной власти Санкт-Петербурга в области содействия занятости населения в Санкт-Петербурге» (с изменениями </w:t>
            </w:r>
            <w:r>
              <w:t xml:space="preserve">на </w:t>
            </w:r>
            <w:r w:rsidRPr="000225F2">
              <w:t>02</w:t>
            </w:r>
            <w:r>
              <w:t xml:space="preserve"> июля </w:t>
            </w:r>
            <w:r w:rsidRPr="000225F2">
              <w:t>2019);</w:t>
            </w:r>
          </w:p>
          <w:p w14:paraId="19F3B4FD" w14:textId="77777777" w:rsidR="00D40065" w:rsidRDefault="00370F9E" w:rsidP="00370F9E">
            <w:pPr>
              <w:pStyle w:val="afff1"/>
              <w:numPr>
                <w:ilvl w:val="0"/>
                <w:numId w:val="25"/>
              </w:numPr>
              <w:tabs>
                <w:tab w:val="left" w:pos="288"/>
              </w:tabs>
              <w:ind w:left="4" w:firstLine="0"/>
              <w:jc w:val="both"/>
            </w:pPr>
            <w:r w:rsidRPr="00370F9E">
              <w:t>Закон Санкт-Петербурга от 07.12.2016 № 683-121 «О ведомственном контроле за соблюдением трудового законодательства и иных нормативных правовых актов, содержащих нормы трудового прав</w:t>
            </w:r>
            <w:r w:rsidR="0064237A">
              <w:t>а</w:t>
            </w:r>
            <w:r w:rsidRPr="00370F9E">
              <w:t xml:space="preserve"> в Санкт-Петербурге»</w:t>
            </w:r>
            <w:r w:rsidR="00BC0510">
              <w:t>;</w:t>
            </w:r>
          </w:p>
          <w:p w14:paraId="3D10B82F" w14:textId="77777777" w:rsidR="00BC0510" w:rsidRDefault="00BC0510" w:rsidP="00BC0510">
            <w:pPr>
              <w:pStyle w:val="afff1"/>
              <w:numPr>
                <w:ilvl w:val="0"/>
                <w:numId w:val="25"/>
              </w:numPr>
              <w:tabs>
                <w:tab w:val="left" w:pos="288"/>
              </w:tabs>
              <w:ind w:left="4" w:firstLine="0"/>
              <w:jc w:val="both"/>
            </w:pPr>
            <w:r w:rsidRPr="000225F2">
              <w:t>Постановление Правительства Санкт-Петербурга от 14.09.2016 № 790 «Об утверждении Порядка участия органов местного самоуправления в организации временного трудоустройства отдельных категорий граждан»</w:t>
            </w:r>
            <w:r w:rsidR="007D4C4B">
              <w:t>;</w:t>
            </w:r>
          </w:p>
          <w:p w14:paraId="339158FA" w14:textId="3CA12BFC" w:rsidR="007D4C4B" w:rsidRPr="00370F9E" w:rsidRDefault="007D4C4B" w:rsidP="00BC0510">
            <w:pPr>
              <w:pStyle w:val="afff1"/>
              <w:numPr>
                <w:ilvl w:val="0"/>
                <w:numId w:val="25"/>
              </w:numPr>
              <w:tabs>
                <w:tab w:val="left" w:pos="288"/>
              </w:tabs>
              <w:ind w:left="4" w:firstLine="0"/>
              <w:jc w:val="both"/>
            </w:pPr>
            <w:r w:rsidRPr="007D4C4B">
              <w:t>Постановление Правительства Санкт-Петербурга от 17.06.2014 № 490 «О государственной программе Санкт-Петербурга «Содействие занятости населения в Санкт-Петербурге» на 2015-2020 годы»</w:t>
            </w:r>
            <w:r>
              <w:t>.</w:t>
            </w:r>
          </w:p>
        </w:tc>
      </w:tr>
      <w:tr w:rsidR="00920C37" w:rsidRPr="000225F2" w14:paraId="6B83F727" w14:textId="77777777" w:rsidTr="000E4F63">
        <w:tc>
          <w:tcPr>
            <w:tcW w:w="1331" w:type="pct"/>
          </w:tcPr>
          <w:p w14:paraId="504253E6" w14:textId="2D1CA8C9" w:rsidR="00920C37" w:rsidRDefault="00480794" w:rsidP="000E4F63">
            <w:pPr>
              <w:pStyle w:val="afff1"/>
            </w:pPr>
            <w:r>
              <w:t>поддержка отдельных категорий населения</w:t>
            </w:r>
          </w:p>
        </w:tc>
        <w:tc>
          <w:tcPr>
            <w:tcW w:w="3669" w:type="pct"/>
          </w:tcPr>
          <w:p w14:paraId="307A0DA2" w14:textId="77777777" w:rsidR="00370F9E" w:rsidRPr="000225F2" w:rsidRDefault="00370F9E" w:rsidP="00370F9E">
            <w:pPr>
              <w:pStyle w:val="afff1"/>
              <w:numPr>
                <w:ilvl w:val="0"/>
                <w:numId w:val="25"/>
              </w:numPr>
              <w:tabs>
                <w:tab w:val="left" w:pos="288"/>
              </w:tabs>
              <w:ind w:left="4" w:firstLine="0"/>
              <w:jc w:val="both"/>
            </w:pPr>
            <w:r w:rsidRPr="000225F2">
              <w:t>Закон Санкт-Петербурга от 27.05.2003 № 280-25 «О квотировании рабочих мест для трудоустройства инвалидов в Санкт-Петербурге»</w:t>
            </w:r>
            <w:r>
              <w:t xml:space="preserve"> (с изменениями на 19 февраля 2020 года)</w:t>
            </w:r>
            <w:r w:rsidRPr="000225F2">
              <w:t>;</w:t>
            </w:r>
          </w:p>
          <w:p w14:paraId="7C46CA1B" w14:textId="77777777" w:rsidR="00370F9E" w:rsidRPr="000225F2" w:rsidRDefault="00370F9E" w:rsidP="00370F9E">
            <w:pPr>
              <w:pStyle w:val="afff1"/>
              <w:numPr>
                <w:ilvl w:val="0"/>
                <w:numId w:val="25"/>
              </w:numPr>
              <w:tabs>
                <w:tab w:val="left" w:pos="288"/>
              </w:tabs>
              <w:ind w:left="4" w:firstLine="0"/>
              <w:jc w:val="both"/>
            </w:pPr>
            <w:r w:rsidRPr="000225F2">
              <w:t>Постановление Правительства Санкт-Петербурга от 19.12.2017 №1099 «Об установлении размера финансовой поддержки безработным гражданам членам их семей при переселении в другую местность для трудоустройства по направлению органов службы занятости Санкт-Петербурга, а также порядка и условий ее предоставления»;</w:t>
            </w:r>
          </w:p>
          <w:p w14:paraId="1B9984AF" w14:textId="5C1C84F6" w:rsidR="00920C37" w:rsidRPr="000225F2" w:rsidRDefault="00370F9E" w:rsidP="00370F9E">
            <w:pPr>
              <w:pStyle w:val="afff1"/>
              <w:numPr>
                <w:ilvl w:val="0"/>
                <w:numId w:val="25"/>
              </w:numPr>
              <w:tabs>
                <w:tab w:val="left" w:pos="288"/>
              </w:tabs>
              <w:ind w:left="4" w:firstLine="0"/>
              <w:jc w:val="both"/>
            </w:pPr>
            <w:r w:rsidRPr="000225F2">
              <w:t xml:space="preserve">Постановление Губернатора Санкт-Петербурга от 18.04.2007 №16-пг «О привлечении и использовании иностранных работников в Санкт-Петербурге» </w:t>
            </w:r>
            <w:r w:rsidR="00BC0510">
              <w:t>(с изменениями на 18 января 2019 года)</w:t>
            </w:r>
            <w:r w:rsidRPr="000225F2">
              <w:t>.</w:t>
            </w:r>
          </w:p>
        </w:tc>
      </w:tr>
      <w:tr w:rsidR="006A074F" w:rsidRPr="00BC0510" w14:paraId="48F4A7C6" w14:textId="77777777" w:rsidTr="000E4F63">
        <w:tc>
          <w:tcPr>
            <w:tcW w:w="5000" w:type="pct"/>
            <w:gridSpan w:val="2"/>
          </w:tcPr>
          <w:p w14:paraId="17523CD6" w14:textId="7246FF86" w:rsidR="006A074F" w:rsidRPr="00BC0510" w:rsidRDefault="00BC0510" w:rsidP="000E4F63">
            <w:pPr>
              <w:pStyle w:val="afff1"/>
              <w:tabs>
                <w:tab w:val="left" w:pos="288"/>
              </w:tabs>
              <w:ind w:left="4"/>
              <w:jc w:val="center"/>
              <w:rPr>
                <w:b/>
                <w:bCs/>
              </w:rPr>
            </w:pPr>
            <w:r w:rsidRPr="00BC0510">
              <w:rPr>
                <w:b/>
                <w:bCs/>
              </w:rPr>
              <w:t>НПА Комитета по труду и занятости населения Санкт-Петербурга</w:t>
            </w:r>
          </w:p>
        </w:tc>
      </w:tr>
      <w:tr w:rsidR="00BC0510" w:rsidRPr="000225F2" w14:paraId="37DD7E10" w14:textId="77777777" w:rsidTr="000E4F63">
        <w:tc>
          <w:tcPr>
            <w:tcW w:w="1331" w:type="pct"/>
          </w:tcPr>
          <w:p w14:paraId="270E7B7B" w14:textId="77B25A22" w:rsidR="00BC0510" w:rsidRPr="000225F2" w:rsidRDefault="000076AC" w:rsidP="00BC0510">
            <w:pPr>
              <w:pStyle w:val="afff1"/>
            </w:pPr>
            <w:r>
              <w:t>адресные меры поддержки</w:t>
            </w:r>
          </w:p>
        </w:tc>
        <w:tc>
          <w:tcPr>
            <w:tcW w:w="3669" w:type="pct"/>
          </w:tcPr>
          <w:p w14:paraId="1412D99D" w14:textId="482A80D9" w:rsidR="00282F7C" w:rsidRDefault="00282F7C" w:rsidP="00282F7C">
            <w:pPr>
              <w:pStyle w:val="afff1"/>
              <w:numPr>
                <w:ilvl w:val="0"/>
                <w:numId w:val="26"/>
              </w:numPr>
              <w:tabs>
                <w:tab w:val="left" w:pos="360"/>
              </w:tabs>
              <w:ind w:left="0" w:firstLine="0"/>
              <w:jc w:val="both"/>
            </w:pPr>
            <w:r w:rsidRPr="000225F2">
              <w:t>Распоряжение Комитета по труду и занятости населения Санкт-Петербурга от 18.04.2017 № 74-р «Об утверждении Административного регламента Комитета по труду и занятости населения Санкт-Петербурга по предоставлению государственной услуги по содействию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 по направлению органов службы занятости»</w:t>
            </w:r>
            <w:r w:rsidR="00F2090F">
              <w:t xml:space="preserve"> (</w:t>
            </w:r>
            <w:r w:rsidR="00BF0A62">
              <w:t>с изменениями на</w:t>
            </w:r>
            <w:r w:rsidR="00F2090F">
              <w:t xml:space="preserve"> 20</w:t>
            </w:r>
            <w:r w:rsidR="00BF0A62">
              <w:t xml:space="preserve"> августа </w:t>
            </w:r>
            <w:r w:rsidR="00F2090F">
              <w:t>2018 г</w:t>
            </w:r>
            <w:r w:rsidR="00BF0A62">
              <w:t>ода</w:t>
            </w:r>
            <w:r w:rsidR="00F2090F">
              <w:t>)</w:t>
            </w:r>
            <w:r w:rsidRPr="000225F2">
              <w:t>;</w:t>
            </w:r>
          </w:p>
          <w:p w14:paraId="32330E3D" w14:textId="4FC42E70" w:rsidR="00282F7C" w:rsidRPr="000225F2" w:rsidRDefault="00282F7C" w:rsidP="00282F7C">
            <w:pPr>
              <w:pStyle w:val="afff1"/>
              <w:numPr>
                <w:ilvl w:val="0"/>
                <w:numId w:val="26"/>
              </w:numPr>
              <w:tabs>
                <w:tab w:val="left" w:pos="360"/>
              </w:tabs>
              <w:ind w:left="0" w:firstLine="0"/>
              <w:jc w:val="both"/>
            </w:pPr>
            <w:r w:rsidRPr="000225F2">
              <w:lastRenderedPageBreak/>
              <w:t>Распоряжение Комитета по труду и занятости Санкт-Петербурга от 14.05.2014 № 93-р «Об утверждении административного регламента Комитета по труду и занятости населения Санкт-Петербурга по предоставлению государственной услуги содействия работодателям в подборе необходимых работников»</w:t>
            </w:r>
            <w:r w:rsidR="009D2278">
              <w:t xml:space="preserve"> (с изменениями на 24 апреля 2019 года)</w:t>
            </w:r>
            <w:r w:rsidRPr="000225F2">
              <w:t>;</w:t>
            </w:r>
          </w:p>
          <w:p w14:paraId="647947BF" w14:textId="2376E4CF" w:rsidR="00BC0510" w:rsidRDefault="00A3227E" w:rsidP="00BC0510">
            <w:pPr>
              <w:pStyle w:val="afff1"/>
              <w:numPr>
                <w:ilvl w:val="0"/>
                <w:numId w:val="26"/>
              </w:numPr>
              <w:tabs>
                <w:tab w:val="left" w:pos="360"/>
              </w:tabs>
              <w:ind w:left="0" w:firstLine="0"/>
              <w:jc w:val="both"/>
            </w:pPr>
            <w:r w:rsidRPr="000225F2">
              <w:t>Распоряжение Комитета по труду и занятости населения Санкт-Петербурга от 06.06.2014 № 105-р «Об утверждении Административного регламента по предоставлению государственной услуги по психологической поддержке безработных граждан»</w:t>
            </w:r>
            <w:r w:rsidR="009D2278">
              <w:t xml:space="preserve"> (с изменениями на 23 декабря 2019 года)</w:t>
            </w:r>
            <w:r w:rsidR="009D2278" w:rsidRPr="000225F2">
              <w:t>;</w:t>
            </w:r>
          </w:p>
          <w:p w14:paraId="58F78A3F" w14:textId="647061B4" w:rsidR="00282F7C" w:rsidRDefault="00282F7C" w:rsidP="00BC0510">
            <w:pPr>
              <w:pStyle w:val="afff1"/>
              <w:numPr>
                <w:ilvl w:val="0"/>
                <w:numId w:val="26"/>
              </w:numPr>
              <w:tabs>
                <w:tab w:val="left" w:pos="360"/>
              </w:tabs>
              <w:ind w:left="0" w:firstLine="0"/>
              <w:jc w:val="both"/>
            </w:pPr>
            <w:r w:rsidRPr="000225F2">
              <w:t>Распоряжение Комитета по труду и занятости населения от 11.08.2014 N 148-р «Об утверждении административного регламента Комитета по труду и занятости населения Санкт-Петербурга по предоставлению государственной услуги содействия гражданам в поиске подходящей работы»</w:t>
            </w:r>
            <w:r w:rsidR="009D2278">
              <w:t xml:space="preserve"> (с изменениями на 24 апреля 2019 года)</w:t>
            </w:r>
            <w:r w:rsidR="009D2278" w:rsidRPr="000225F2">
              <w:t>;</w:t>
            </w:r>
          </w:p>
          <w:p w14:paraId="46613325" w14:textId="2AFE042E" w:rsidR="00167CB4" w:rsidRDefault="00167CB4" w:rsidP="00BC0510">
            <w:pPr>
              <w:pStyle w:val="afff1"/>
              <w:numPr>
                <w:ilvl w:val="0"/>
                <w:numId w:val="26"/>
              </w:numPr>
              <w:tabs>
                <w:tab w:val="left" w:pos="360"/>
              </w:tabs>
              <w:ind w:left="0" w:firstLine="0"/>
              <w:jc w:val="both"/>
            </w:pPr>
            <w:r w:rsidRPr="00167CB4">
              <w:t xml:space="preserve">Распоряжение Комитета по труду и занятости населения от 20.01.2020 № 14-р </w:t>
            </w:r>
            <w:r>
              <w:t>«</w:t>
            </w:r>
            <w:r w:rsidRPr="00167CB4">
              <w:t>О Порядке расходования средств при организации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реализации регионального проекта «Содействие занятости женщин – создание условий дошкольного образования для детей в возрасте до трех лет (город федерального значения Санкт-Петербург)» путем проведения процедур закупок</w:t>
            </w:r>
            <w:r>
              <w:t>»</w:t>
            </w:r>
            <w:r w:rsidRPr="00167CB4">
              <w:t>;</w:t>
            </w:r>
          </w:p>
          <w:p w14:paraId="71A3E6E3" w14:textId="33FBF846" w:rsidR="00167CB4" w:rsidRPr="000225F2" w:rsidRDefault="00BF0A62" w:rsidP="00167CB4">
            <w:pPr>
              <w:pStyle w:val="afff1"/>
              <w:numPr>
                <w:ilvl w:val="0"/>
                <w:numId w:val="26"/>
              </w:numPr>
              <w:tabs>
                <w:tab w:val="left" w:pos="360"/>
              </w:tabs>
              <w:ind w:left="0" w:firstLine="0"/>
              <w:jc w:val="both"/>
            </w:pPr>
            <w:r w:rsidRPr="00BF0A62">
              <w:t xml:space="preserve">Распоряжение Комитета по труду и занятости населения от 21.01.2020 № 15-р </w:t>
            </w:r>
            <w:r>
              <w:t>«</w:t>
            </w:r>
            <w:r w:rsidRPr="00BF0A62">
              <w:t>О Порядке расходования средств при организации профессионального обучения и дополнительного профессионального образования граждан в возрасте 50-ти лет и старше, а также лиц предпенсионного возраста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 путем проведения процедур закупок</w:t>
            </w:r>
            <w:r>
              <w:t>»</w:t>
            </w:r>
            <w:r w:rsidR="00167CB4">
              <w:t>;</w:t>
            </w:r>
          </w:p>
        </w:tc>
      </w:tr>
    </w:tbl>
    <w:p w14:paraId="2CA26857" w14:textId="77777777" w:rsidR="000B7539" w:rsidRPr="00A94512" w:rsidRDefault="000B7539" w:rsidP="000B7539">
      <w:pPr>
        <w:pStyle w:val="aff5"/>
      </w:pPr>
      <w:r>
        <w:lastRenderedPageBreak/>
        <w:t>Примечание: НПА – нормативно-правовой акт</w:t>
      </w:r>
    </w:p>
    <w:p w14:paraId="6D8990C4" w14:textId="77777777" w:rsidR="000B7539" w:rsidRDefault="000B7539" w:rsidP="000B7539">
      <w:pPr>
        <w:pStyle w:val="aff5"/>
      </w:pPr>
      <w:r w:rsidRPr="00EB7C84">
        <w:rPr>
          <w:rStyle w:val="aff6"/>
        </w:rPr>
        <w:t xml:space="preserve">Составлено по: Документы [Электронный ресурс] // Комитет по труду и занятости населения Санкт-Петербурга. // URL: </w:t>
      </w:r>
      <w:hyperlink r:id="rId31" w:history="1">
        <w:r w:rsidRPr="00EB7C84">
          <w:rPr>
            <w:rStyle w:val="aff6"/>
          </w:rPr>
          <w:t>http://rspb.ru/docs/</w:t>
        </w:r>
      </w:hyperlink>
      <w:r w:rsidRPr="00EB7C84">
        <w:rPr>
          <w:rStyle w:val="aff6"/>
        </w:rPr>
        <w:t xml:space="preserve"> (дата обращения: 12.03.2020</w:t>
      </w:r>
      <w:r>
        <w:t xml:space="preserve"> г.)</w:t>
      </w:r>
    </w:p>
    <w:p w14:paraId="2DFD763C" w14:textId="77777777" w:rsidR="000B7539" w:rsidRDefault="000B7539" w:rsidP="000278DA">
      <w:pPr>
        <w:pStyle w:val="a4"/>
      </w:pPr>
    </w:p>
    <w:p w14:paraId="753CB02F" w14:textId="6811882D" w:rsidR="000278DA" w:rsidRDefault="00B73C71" w:rsidP="000278DA">
      <w:pPr>
        <w:pStyle w:val="a4"/>
      </w:pPr>
      <w:r>
        <w:t xml:space="preserve">Регулирование </w:t>
      </w:r>
      <w:r w:rsidR="00CB1396">
        <w:t xml:space="preserve">регионального рынка труда </w:t>
      </w:r>
      <w:r w:rsidR="002E3524">
        <w:t xml:space="preserve">происходит при взаимодействии </w:t>
      </w:r>
      <w:r w:rsidR="00AC2521">
        <w:t>комитетов Правительства Санкт-Петербурга</w:t>
      </w:r>
      <w:r w:rsidR="00CB1396">
        <w:t>, поэтому их нормативно-правовые акты могут воздействовать на деятельность КТЗН.</w:t>
      </w:r>
      <w:r w:rsidR="00A47EEE">
        <w:t xml:space="preserve"> </w:t>
      </w:r>
      <w:r w:rsidR="000278DA" w:rsidRPr="00A47EEE">
        <w:t>В частности, для реализации своих полномочий по</w:t>
      </w:r>
      <w:r w:rsidR="00E1775F" w:rsidRPr="00A47EEE">
        <w:t xml:space="preserve"> проведению мониторинга текущей ситуации на рынке труда Комитетом по экономической политике и</w:t>
      </w:r>
      <w:r w:rsidR="00A47EEE">
        <w:t> </w:t>
      </w:r>
      <w:r w:rsidR="00E1775F" w:rsidRPr="00A47EEE">
        <w:t>стратегическому планированию Санкт-Петербурга</w:t>
      </w:r>
      <w:r w:rsidR="000278DA" w:rsidRPr="00A47EEE">
        <w:t xml:space="preserve"> устанавливается перечень приоритетных направлений экономического развития. Расчет наблюдаемых показателей рынка труда по</w:t>
      </w:r>
      <w:r w:rsidR="00E1775F" w:rsidRPr="00A47EEE">
        <w:t> </w:t>
      </w:r>
      <w:r w:rsidR="000278DA" w:rsidRPr="00A47EEE">
        <w:t>данным отраслям имеет стратегическое значение для</w:t>
      </w:r>
      <w:r w:rsidR="002150AD" w:rsidRPr="00A47EEE">
        <w:t> </w:t>
      </w:r>
      <w:r w:rsidR="000278DA" w:rsidRPr="00A47EEE">
        <w:t>развития экономики субъекта.</w:t>
      </w:r>
      <w:r w:rsidR="000278DA" w:rsidRPr="00114614">
        <w:t xml:space="preserve"> </w:t>
      </w:r>
    </w:p>
    <w:p w14:paraId="7378D444" w14:textId="7E1F29C0" w:rsidR="00763F7E" w:rsidRPr="00E93B37" w:rsidRDefault="00E93B37" w:rsidP="00763F7E">
      <w:pPr>
        <w:pStyle w:val="a4"/>
      </w:pPr>
      <w:r>
        <w:t>Основой для разработки мер регулирования регионального рынка труда является мониторинг</w:t>
      </w:r>
      <w:r w:rsidR="0051739F">
        <w:t>,</w:t>
      </w:r>
      <w:r w:rsidR="00763F7E" w:rsidRPr="00E93B37">
        <w:t xml:space="preserve"> включа</w:t>
      </w:r>
      <w:r w:rsidR="0051739F">
        <w:t>ющий</w:t>
      </w:r>
      <w:r w:rsidR="00763F7E" w:rsidRPr="00E93B37">
        <w:t xml:space="preserve"> проведение оценки текущей ситуации о</w:t>
      </w:r>
      <w:r w:rsidR="0051739F">
        <w:t xml:space="preserve"> </w:t>
      </w:r>
      <w:r w:rsidR="00763F7E" w:rsidRPr="00E93B37">
        <w:t>состоянии рынка труда</w:t>
      </w:r>
      <w:r w:rsidR="00D422E6" w:rsidRPr="00E93B37">
        <w:t xml:space="preserve">. Полученная информация </w:t>
      </w:r>
      <w:r w:rsidR="00F33FAE">
        <w:t>используется</w:t>
      </w:r>
      <w:r w:rsidR="00D422E6" w:rsidRPr="00E93B37">
        <w:t xml:space="preserve"> для </w:t>
      </w:r>
      <w:r w:rsidR="00763F7E" w:rsidRPr="00E93B37">
        <w:t>прогнозировани</w:t>
      </w:r>
      <w:r w:rsidR="00D422E6" w:rsidRPr="00E93B37">
        <w:t>я</w:t>
      </w:r>
      <w:r w:rsidR="00763F7E" w:rsidRPr="00E93B37">
        <w:t xml:space="preserve"> потребности в кадрах</w:t>
      </w:r>
      <w:r w:rsidR="00D422E6" w:rsidRPr="00E93B37">
        <w:t xml:space="preserve">, </w:t>
      </w:r>
      <w:r w:rsidR="00763F7E" w:rsidRPr="00E93B37">
        <w:t>составлени</w:t>
      </w:r>
      <w:r w:rsidR="00D422E6" w:rsidRPr="00E93B37">
        <w:t>я</w:t>
      </w:r>
      <w:r w:rsidR="00763F7E" w:rsidRPr="00E93B37">
        <w:t xml:space="preserve"> баланса трудовых ресурсов и прогноза баланса трудовых ресурсов. </w:t>
      </w:r>
      <w:r w:rsidR="00F33FAE">
        <w:t xml:space="preserve">КТЗН реализует </w:t>
      </w:r>
      <w:r w:rsidR="00763F7E" w:rsidRPr="00E93B37">
        <w:t>данные полномочия на основании п.3.1-1, 3.2-1, 3.4-1 Постановления «О комитете по труду и</w:t>
      </w:r>
      <w:r w:rsidR="0051739F">
        <w:t> </w:t>
      </w:r>
      <w:r w:rsidR="00763F7E" w:rsidRPr="00E93B37">
        <w:t xml:space="preserve">занятости населения Санкт-Петербурга». Согласно Уставу Санкт-Петербургского государственного </w:t>
      </w:r>
      <w:r w:rsidR="00763F7E" w:rsidRPr="00E93B37">
        <w:lastRenderedPageBreak/>
        <w:t>автономного учреждения «Центр занятости населения Санкт-Петербурга» целью деятельности учреждения является «… материально-техническое обеспечение деятельности Комитета по труду и занятости населения Санкт-Петербурга в сфере занятости»</w:t>
      </w:r>
      <w:r w:rsidR="00763F7E" w:rsidRPr="00E93B37">
        <w:rPr>
          <w:rStyle w:val="af1"/>
        </w:rPr>
        <w:footnoteReference w:id="54"/>
      </w:r>
      <w:r w:rsidR="00763F7E" w:rsidRPr="00E93B37">
        <w:t xml:space="preserve">. Таким образом, </w:t>
      </w:r>
      <w:r w:rsidR="00D422E6" w:rsidRPr="00E93B37">
        <w:t xml:space="preserve">фактически полномочия по осуществлению мониторинга и формированию оперативной информации </w:t>
      </w:r>
      <w:r w:rsidR="005E011C" w:rsidRPr="00E93B37">
        <w:t>о</w:t>
      </w:r>
      <w:r w:rsidR="00F33FAE">
        <w:t> </w:t>
      </w:r>
      <w:r w:rsidR="005E011C" w:rsidRPr="00E93B37">
        <w:t xml:space="preserve">положении на рынке труда </w:t>
      </w:r>
      <w:r w:rsidR="00D422E6" w:rsidRPr="00E93B37">
        <w:t xml:space="preserve">возложены на </w:t>
      </w:r>
      <w:r w:rsidR="00763F7E" w:rsidRPr="00E93B37">
        <w:t>служб</w:t>
      </w:r>
      <w:r w:rsidR="00D422E6" w:rsidRPr="00E93B37">
        <w:t>у</w:t>
      </w:r>
      <w:r w:rsidR="00763F7E" w:rsidRPr="00E93B37">
        <w:t xml:space="preserve"> занятости</w:t>
      </w:r>
      <w:r w:rsidR="00D422E6" w:rsidRPr="00E93B37">
        <w:t xml:space="preserve"> населения</w:t>
      </w:r>
      <w:r w:rsidR="00763F7E" w:rsidRPr="00E93B37">
        <w:t xml:space="preserve">. </w:t>
      </w:r>
    </w:p>
    <w:p w14:paraId="564B2CAC" w14:textId="77777777" w:rsidR="00D0050B" w:rsidRDefault="00763F7E" w:rsidP="00D0050B">
      <w:pPr>
        <w:pStyle w:val="a4"/>
      </w:pPr>
      <w:r w:rsidRPr="008C1814">
        <w:t>Деятельность службы занятости включает различны</w:t>
      </w:r>
      <w:r w:rsidR="002F6865" w:rsidRPr="008C1814">
        <w:t>е</w:t>
      </w:r>
      <w:r w:rsidRPr="008C1814">
        <w:t xml:space="preserve"> направлени</w:t>
      </w:r>
      <w:r w:rsidR="002F6865" w:rsidRPr="008C1814">
        <w:t>я</w:t>
      </w:r>
      <w:r w:rsidRPr="008C1814">
        <w:t xml:space="preserve"> и</w:t>
      </w:r>
      <w:r w:rsidR="009827B6" w:rsidRPr="008C1814">
        <w:t xml:space="preserve"> включаем </w:t>
      </w:r>
      <w:r w:rsidRPr="008C1814">
        <w:t xml:space="preserve">взаимодействие с </w:t>
      </w:r>
      <w:r w:rsidR="009827B6" w:rsidRPr="008C1814">
        <w:t>населением</w:t>
      </w:r>
      <w:r w:rsidRPr="008C1814">
        <w:t xml:space="preserve"> и</w:t>
      </w:r>
      <w:r w:rsidR="002F6865" w:rsidRPr="008C1814">
        <w:t xml:space="preserve"> </w:t>
      </w:r>
      <w:r w:rsidRPr="008C1814">
        <w:t>организациями, нуждающимися в работниках. С учетом значительного количества полномочий служба занятости осуществляет регулярные государственные закупки на оказание услуг</w:t>
      </w:r>
      <w:r w:rsidR="007552EE" w:rsidRPr="008C1814">
        <w:t>, в том числе</w:t>
      </w:r>
      <w:r w:rsidR="004F080C" w:rsidRPr="008C1814">
        <w:t xml:space="preserve"> </w:t>
      </w:r>
      <w:r w:rsidRPr="008C1814">
        <w:t>по</w:t>
      </w:r>
      <w:r w:rsidR="007552EE" w:rsidRPr="008C1814">
        <w:t xml:space="preserve"> проведению комплексной </w:t>
      </w:r>
      <w:r w:rsidRPr="008C1814">
        <w:t>оценк</w:t>
      </w:r>
      <w:r w:rsidR="007552EE" w:rsidRPr="008C1814">
        <w:t>и</w:t>
      </w:r>
      <w:r w:rsidRPr="008C1814">
        <w:t xml:space="preserve"> текущ</w:t>
      </w:r>
      <w:r w:rsidR="007552EE" w:rsidRPr="008C1814">
        <w:t>его положения на рынке труда</w:t>
      </w:r>
      <w:r w:rsidRPr="008C1814">
        <w:rPr>
          <w:rStyle w:val="af1"/>
        </w:rPr>
        <w:footnoteReference w:id="55"/>
      </w:r>
      <w:r w:rsidRPr="008C1814">
        <w:t>. Согласно установленной процедуре участник конкурса предлагает методики проведения исследования, соответствующие методическим рекомендациям</w:t>
      </w:r>
      <w:r w:rsidR="00694EC8" w:rsidRPr="008C1814">
        <w:t>, утвержденным в Приказе Минздравсоцразвития РФ от 29 февраля 2012 года №</w:t>
      </w:r>
      <w:r w:rsidR="00EA359A" w:rsidRPr="008C1814">
        <w:t>178н</w:t>
      </w:r>
      <w:r w:rsidRPr="008C1814">
        <w:t>.</w:t>
      </w:r>
      <w:r w:rsidR="008C1814" w:rsidRPr="008C1814">
        <w:t xml:space="preserve"> В результате </w:t>
      </w:r>
      <w:r w:rsidRPr="008C1814">
        <w:t>служба занятости предоставляет аналитическую информацию о состоянии сферы занятости Санкт-Петербурга</w:t>
      </w:r>
      <w:r w:rsidR="008C1814" w:rsidRPr="008C1814">
        <w:t xml:space="preserve"> и</w:t>
      </w:r>
      <w:r w:rsidRPr="008C1814">
        <w:t xml:space="preserve"> формирует прогнозные оценки</w:t>
      </w:r>
      <w:r w:rsidR="001A3E4E" w:rsidRPr="008C1814">
        <w:t xml:space="preserve"> показателей</w:t>
      </w:r>
      <w:r w:rsidRPr="008C1814">
        <w:t xml:space="preserve">. </w:t>
      </w:r>
    </w:p>
    <w:p w14:paraId="6A3694F3" w14:textId="457C8D72" w:rsidR="00763F7E" w:rsidRPr="00D0050B" w:rsidRDefault="00763F7E" w:rsidP="00D0050B">
      <w:pPr>
        <w:pStyle w:val="a4"/>
      </w:pPr>
      <w:r w:rsidRPr="00D0050B">
        <w:t>Постановлени</w:t>
      </w:r>
      <w:r w:rsidRPr="002003C5">
        <w:t>е Правительства Санкт-Петербурга от 9 марта 2016 г. №170 «Об утверждении порядка взаимодействия исполнительных органов государственной власти Санкт-Петербурга и</w:t>
      </w:r>
      <w:r w:rsidR="001A3E4E" w:rsidRPr="002003C5">
        <w:t> </w:t>
      </w:r>
      <w:r w:rsidRPr="002003C5">
        <w:t>работодателей для оценки потребности в квалифицированных рабочих и специалистах по</w:t>
      </w:r>
      <w:r w:rsidR="001A3E4E" w:rsidRPr="002003C5">
        <w:t> </w:t>
      </w:r>
      <w:r w:rsidRPr="002003C5">
        <w:t xml:space="preserve">профессиям и специальностям среднего профессионального образования» устанавливает последовательность взаимодействия органов исполнительной власти для реализации полномочий по </w:t>
      </w:r>
      <w:r w:rsidR="002003C5" w:rsidRPr="002003C5">
        <w:t>регулированию сферы занятости населения</w:t>
      </w:r>
      <w:r w:rsidRPr="002003C5">
        <w:t>. Участниками данного процесса являются органы исполнительной власти Санкт-Петербурга, цель которых – «</w:t>
      </w:r>
      <w:r w:rsidR="00436852">
        <w:t xml:space="preserve">… </w:t>
      </w:r>
      <w:r w:rsidRPr="002003C5">
        <w:t>обеспечение организаций квалифицированными рабочими и специалистами для развития приоритетных отраслей экономики и социальной сферы Санкт-Петербурга».</w:t>
      </w:r>
      <w:r w:rsidR="00436852">
        <w:t xml:space="preserve"> </w:t>
      </w:r>
      <w:r w:rsidRPr="004E43E8">
        <w:t>Комитет по экономической политике и стратегическому планированию Санкт-Петербурга формирует перечень приоритетных направлений экономического развития Санкт-Петербурга (далее- ПНЭР), необходимых для уточнения мероприятий по реализации политики в</w:t>
      </w:r>
      <w:r w:rsidR="00333966" w:rsidRPr="004E43E8">
        <w:t> </w:t>
      </w:r>
      <w:r w:rsidRPr="004E43E8">
        <w:t>сфере занятости</w:t>
      </w:r>
      <w:r w:rsidR="004E43E8" w:rsidRPr="004E43E8">
        <w:t xml:space="preserve">. Комитет по образованию и Комитет по науке и высшей школе, предоставляют информацию о численности выпускников образовательных учреждений. </w:t>
      </w:r>
      <w:r w:rsidR="004E43E8">
        <w:t>Собранная информация используется КТЗН</w:t>
      </w:r>
      <w:r w:rsidR="00231AFE">
        <w:t xml:space="preserve"> при проведении мониторинга ситуации на рынке труда</w:t>
      </w:r>
      <w:r w:rsidR="00A131FE">
        <w:t xml:space="preserve">, а полученные результаты передаются обратно комитетам </w:t>
      </w:r>
      <w:r w:rsidR="00A131FE">
        <w:lastRenderedPageBreak/>
        <w:t xml:space="preserve">для последующей корректировки реализуемых мер регулирования. Таким образом, формируется цикл межведомственного взаимодействия (см </w:t>
      </w:r>
      <w:r w:rsidR="004E43E8" w:rsidRPr="00A131FE">
        <w:fldChar w:fldCharType="begin"/>
      </w:r>
      <w:r w:rsidR="004E43E8" w:rsidRPr="00A131FE">
        <w:instrText xml:space="preserve"> REF р222 \h </w:instrText>
      </w:r>
      <w:r w:rsidR="00A131FE">
        <w:instrText xml:space="preserve"> \* MERGEFORMAT </w:instrText>
      </w:r>
      <w:r w:rsidR="004E43E8" w:rsidRPr="00A131FE">
        <w:fldChar w:fldCharType="separate"/>
      </w:r>
      <w:r w:rsidR="004E43E8" w:rsidRPr="00A131FE">
        <w:t>Рис.2.</w:t>
      </w:r>
      <w:r w:rsidR="004E43E8" w:rsidRPr="00A131FE">
        <w:rPr>
          <w:noProof/>
        </w:rPr>
        <w:t>2</w:t>
      </w:r>
      <w:r w:rsidR="004E43E8" w:rsidRPr="00A131FE">
        <w:fldChar w:fldCharType="end"/>
      </w:r>
      <w:r w:rsidR="00A131FE">
        <w:t>)</w:t>
      </w:r>
      <w:r w:rsidR="00A131FE" w:rsidRPr="00A131FE">
        <w:t>.</w:t>
      </w:r>
      <w:r w:rsidR="00A131FE">
        <w:t xml:space="preserve"> </w:t>
      </w:r>
    </w:p>
    <w:p w14:paraId="21F097AD" w14:textId="77777777" w:rsidR="005E13B9" w:rsidRDefault="00FF07D9" w:rsidP="005E13B9">
      <w:pPr>
        <w:pStyle w:val="a2"/>
        <w:keepNext/>
        <w:numPr>
          <w:ilvl w:val="0"/>
          <w:numId w:val="0"/>
        </w:numPr>
        <w:ind w:left="567"/>
      </w:pPr>
      <w:r>
        <w:rPr>
          <w:noProof/>
        </w:rPr>
        <w:drawing>
          <wp:inline distT="0" distB="0" distL="0" distR="0" wp14:anchorId="44EBBAAB" wp14:editId="58384933">
            <wp:extent cx="5943600" cy="2562225"/>
            <wp:effectExtent l="3810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06F391CB" w14:textId="353027EE" w:rsidR="00FF07D9" w:rsidRDefault="005E13B9" w:rsidP="005E13B9">
      <w:pPr>
        <w:pStyle w:val="affff4"/>
      </w:pPr>
      <w:bookmarkStart w:id="28" w:name="р222"/>
      <w:r>
        <w:t>Рис.2.</w:t>
      </w:r>
      <w:fldSimple w:instr=" SEQ Рис.2. \* ARABIC ">
        <w:r>
          <w:rPr>
            <w:noProof/>
          </w:rPr>
          <w:t>2</w:t>
        </w:r>
      </w:fldSimple>
      <w:bookmarkEnd w:id="28"/>
      <w:r>
        <w:t xml:space="preserve">. </w:t>
      </w:r>
      <w:r w:rsidRPr="005E13B9">
        <w:rPr>
          <w:rStyle w:val="aff4"/>
          <w:i w:val="0"/>
          <w:iCs w:val="0"/>
        </w:rPr>
        <w:t xml:space="preserve">Цикл передачи информации в процессе </w:t>
      </w:r>
      <w:r w:rsidR="006D0F8A">
        <w:rPr>
          <w:rStyle w:val="aff4"/>
          <w:i w:val="0"/>
          <w:iCs w:val="0"/>
        </w:rPr>
        <w:t xml:space="preserve">мониторинга сведений о численности и структуре квалифицированных кадров на </w:t>
      </w:r>
      <w:r w:rsidRPr="005E13B9">
        <w:rPr>
          <w:rStyle w:val="aff4"/>
          <w:i w:val="0"/>
          <w:iCs w:val="0"/>
        </w:rPr>
        <w:t>рынк</w:t>
      </w:r>
      <w:r w:rsidR="006D0F8A">
        <w:rPr>
          <w:rStyle w:val="aff4"/>
          <w:i w:val="0"/>
          <w:iCs w:val="0"/>
        </w:rPr>
        <w:t>е</w:t>
      </w:r>
      <w:r w:rsidRPr="005E13B9">
        <w:rPr>
          <w:rStyle w:val="aff4"/>
          <w:i w:val="0"/>
          <w:iCs w:val="0"/>
        </w:rPr>
        <w:t xml:space="preserve"> труда Санкт-Петербурга</w:t>
      </w:r>
    </w:p>
    <w:p w14:paraId="0F3AB215" w14:textId="6200176F" w:rsidR="005E13B9" w:rsidRDefault="005E13B9" w:rsidP="005E13B9">
      <w:pPr>
        <w:pStyle w:val="aff7"/>
      </w:pPr>
      <w:r>
        <w:t>Составлено автором</w:t>
      </w:r>
    </w:p>
    <w:p w14:paraId="388FE09B" w14:textId="23F105FF" w:rsidR="005E13B9" w:rsidRDefault="005E13B9" w:rsidP="005E13B9">
      <w:pPr>
        <w:pStyle w:val="a4"/>
      </w:pPr>
    </w:p>
    <w:p w14:paraId="71D3832E" w14:textId="1306DD64" w:rsidR="00763F7E" w:rsidRPr="00FF0AA5" w:rsidRDefault="00631BB0" w:rsidP="00763F7E">
      <w:pPr>
        <w:pStyle w:val="a4"/>
        <w:rPr>
          <w:highlight w:val="yellow"/>
        </w:rPr>
      </w:pPr>
      <w:r>
        <w:t xml:space="preserve">Результаты мониторинга передаются также </w:t>
      </w:r>
      <w:r w:rsidR="00763F7E" w:rsidRPr="00631BB0">
        <w:t>в Союз промышленников и</w:t>
      </w:r>
      <w:r w:rsidR="00333966" w:rsidRPr="00631BB0">
        <w:t> </w:t>
      </w:r>
      <w:r w:rsidR="00763F7E" w:rsidRPr="00631BB0">
        <w:t>предпринимателей в целях реализации</w:t>
      </w:r>
      <w:r w:rsidR="00D0050B">
        <w:t xml:space="preserve"> полномочий данной общественной организации</w:t>
      </w:r>
      <w:r w:rsidR="008236F8">
        <w:t xml:space="preserve">. </w:t>
      </w:r>
      <w:r w:rsidR="00763F7E" w:rsidRPr="00631BB0">
        <w:t>Весь процесс занимает временной промежуток с</w:t>
      </w:r>
      <w:r w:rsidR="008236F8">
        <w:t> </w:t>
      </w:r>
      <w:r w:rsidR="00763F7E" w:rsidRPr="00631BB0">
        <w:t>1</w:t>
      </w:r>
      <w:r w:rsidR="008236F8">
        <w:t> </w:t>
      </w:r>
      <w:r w:rsidR="00763F7E" w:rsidRPr="00631BB0">
        <w:t>февраля по 1 ноября текущего года, а прогнозные оценки для ПНЭР рассчитываются на</w:t>
      </w:r>
      <w:r w:rsidR="008236F8">
        <w:t> </w:t>
      </w:r>
      <w:r w:rsidR="00763F7E" w:rsidRPr="00631BB0">
        <w:t>текущий год и</w:t>
      </w:r>
      <w:r w:rsidR="008236F8">
        <w:t xml:space="preserve"> </w:t>
      </w:r>
      <w:r w:rsidR="00763F7E" w:rsidRPr="00631BB0">
        <w:t>на</w:t>
      </w:r>
      <w:r w:rsidR="008236F8">
        <w:t xml:space="preserve"> двухлетний прогнозный период.</w:t>
      </w:r>
    </w:p>
    <w:p w14:paraId="3377092E" w14:textId="6F4324A7" w:rsidR="002B1B5B" w:rsidRDefault="00D0050B" w:rsidP="00763F7E">
      <w:pPr>
        <w:pStyle w:val="a4"/>
      </w:pPr>
      <w:r w:rsidRPr="00197AE5">
        <w:t>Таким образом, п</w:t>
      </w:r>
      <w:r w:rsidR="000D4648" w:rsidRPr="00197AE5">
        <w:t xml:space="preserve">роцесс </w:t>
      </w:r>
      <w:r w:rsidRPr="00197AE5">
        <w:t>мониторинга</w:t>
      </w:r>
      <w:r w:rsidR="000D4648" w:rsidRPr="00197AE5">
        <w:t xml:space="preserve"> текущего положения на рынке труда Санкт-Петербурга </w:t>
      </w:r>
      <w:r w:rsidRPr="00197AE5">
        <w:t xml:space="preserve">предусматривает межведомственное взаимодействие </w:t>
      </w:r>
      <w:r w:rsidR="00197AE5" w:rsidRPr="00197AE5">
        <w:t>в целях гармонизации применяемых мер регулирования на основании полной информации.</w:t>
      </w:r>
      <w:r w:rsidR="00197AE5">
        <w:t xml:space="preserve"> </w:t>
      </w:r>
      <w:r w:rsidR="00197AE5" w:rsidRPr="00033185">
        <w:t>Действующие нормативно-правовые акты</w:t>
      </w:r>
      <w:r w:rsidR="006734E4" w:rsidRPr="00033185">
        <w:t xml:space="preserve"> </w:t>
      </w:r>
      <w:r w:rsidR="00033185" w:rsidRPr="00033185">
        <w:t xml:space="preserve">не </w:t>
      </w:r>
      <w:r w:rsidR="006734E4" w:rsidRPr="00033185">
        <w:t xml:space="preserve">конкретизируют </w:t>
      </w:r>
      <w:r w:rsidR="00033185" w:rsidRPr="00033185">
        <w:t xml:space="preserve">в полном объеме возможные </w:t>
      </w:r>
      <w:r w:rsidR="006734E4" w:rsidRPr="00033185">
        <w:t xml:space="preserve">источники информации, </w:t>
      </w:r>
      <w:r w:rsidR="00033185" w:rsidRPr="00033185">
        <w:t xml:space="preserve">использующиеся при </w:t>
      </w:r>
      <w:r w:rsidR="006734E4" w:rsidRPr="00033185">
        <w:t>проведени</w:t>
      </w:r>
      <w:r w:rsidR="00033185" w:rsidRPr="00033185">
        <w:t xml:space="preserve">и </w:t>
      </w:r>
      <w:r w:rsidR="006734E4" w:rsidRPr="00033185">
        <w:t>оцен</w:t>
      </w:r>
      <w:r w:rsidR="00033185" w:rsidRPr="00033185">
        <w:t>ки состояния рынка труда</w:t>
      </w:r>
      <w:r w:rsidR="006734E4" w:rsidRPr="00033185">
        <w:t>.</w:t>
      </w:r>
    </w:p>
    <w:p w14:paraId="6575B709" w14:textId="4FA0FAA3" w:rsidR="006102B6" w:rsidRDefault="006102B6" w:rsidP="006102B6">
      <w:pPr>
        <w:pStyle w:val="a4"/>
      </w:pPr>
      <w:r>
        <w:t>В отечественной статистике сбор и обработка сведений о текущем состоянии рынка труда производятся на основании методических рекомендаций Федеральной службы государственной статистки. Существует несколько укрупненных групп методологических источников (см.</w:t>
      </w:r>
      <w:r w:rsidR="00CF7947">
        <w:t> </w:t>
      </w:r>
      <w:r w:rsidR="00336BB2">
        <w:fldChar w:fldCharType="begin"/>
      </w:r>
      <w:r w:rsidR="00336BB2">
        <w:instrText xml:space="preserve"> REF т222 \h </w:instrText>
      </w:r>
      <w:r w:rsidR="00336BB2">
        <w:fldChar w:fldCharType="separate"/>
      </w:r>
      <w:r w:rsidR="00336BB2">
        <w:t>Таблица 2.</w:t>
      </w:r>
      <w:r w:rsidR="00336BB2">
        <w:rPr>
          <w:noProof/>
        </w:rPr>
        <w:t>2</w:t>
      </w:r>
      <w:r w:rsidR="00336BB2">
        <w:fldChar w:fldCharType="end"/>
      </w:r>
      <w:r>
        <w:t>).</w:t>
      </w:r>
    </w:p>
    <w:p w14:paraId="6FFBAFE7" w14:textId="7309DAE7" w:rsidR="006102B6" w:rsidRDefault="006102B6" w:rsidP="006102B6">
      <w:pPr>
        <w:pStyle w:val="a4"/>
      </w:pPr>
    </w:p>
    <w:p w14:paraId="5C1FD584" w14:textId="4C4EFDB2" w:rsidR="00336BB2" w:rsidRDefault="00336BB2" w:rsidP="006102B6">
      <w:pPr>
        <w:pStyle w:val="a4"/>
      </w:pPr>
    </w:p>
    <w:p w14:paraId="0D678037" w14:textId="56AE7CB2" w:rsidR="00336BB2" w:rsidRDefault="00336BB2" w:rsidP="006102B6">
      <w:pPr>
        <w:pStyle w:val="a4"/>
      </w:pPr>
    </w:p>
    <w:p w14:paraId="3E5ED960" w14:textId="57C61370" w:rsidR="00336BB2" w:rsidRDefault="00336BB2" w:rsidP="006102B6">
      <w:pPr>
        <w:pStyle w:val="a4"/>
      </w:pPr>
    </w:p>
    <w:p w14:paraId="64E4882D" w14:textId="2E49140B" w:rsidR="00336BB2" w:rsidRDefault="00336BB2" w:rsidP="006102B6">
      <w:pPr>
        <w:pStyle w:val="a4"/>
      </w:pPr>
    </w:p>
    <w:p w14:paraId="54B45C62" w14:textId="4CFCBF96" w:rsidR="00336BB2" w:rsidRDefault="00336BB2" w:rsidP="00336BB2">
      <w:pPr>
        <w:pStyle w:val="affff2"/>
      </w:pPr>
      <w:bookmarkStart w:id="29" w:name="т222"/>
      <w:r>
        <w:lastRenderedPageBreak/>
        <w:t>Таблица 2.</w:t>
      </w:r>
      <w:fldSimple w:instr=" SEQ Таблица_2. \* ARABIC ">
        <w:r>
          <w:rPr>
            <w:noProof/>
          </w:rPr>
          <w:t>2</w:t>
        </w:r>
      </w:fldSimple>
      <w:bookmarkEnd w:id="29"/>
      <w:r>
        <w:t>.</w:t>
      </w:r>
    </w:p>
    <w:p w14:paraId="787AA7B4" w14:textId="10FA33FF" w:rsidR="00336BB2" w:rsidRDefault="00336BB2" w:rsidP="00336BB2">
      <w:pPr>
        <w:pStyle w:val="aff1"/>
      </w:pPr>
      <w:r w:rsidRPr="009A4217">
        <w:t>Источники методологических рекомендаций для формирования статистики по рынку труда</w:t>
      </w:r>
      <w:r w:rsidR="007B1C8F">
        <w:t xml:space="preserve"> на уровне региона</w:t>
      </w:r>
    </w:p>
    <w:tbl>
      <w:tblPr>
        <w:tblStyle w:val="ae"/>
        <w:tblW w:w="5000" w:type="pct"/>
        <w:tblLook w:val="04A0" w:firstRow="1" w:lastRow="0" w:firstColumn="1" w:lastColumn="0" w:noHBand="0" w:noVBand="1"/>
      </w:tblPr>
      <w:tblGrid>
        <w:gridCol w:w="3351"/>
        <w:gridCol w:w="6611"/>
      </w:tblGrid>
      <w:tr w:rsidR="006102B6" w:rsidRPr="006051D8" w14:paraId="3CFBBC32" w14:textId="77777777" w:rsidTr="000E4F63">
        <w:trPr>
          <w:tblHeader/>
        </w:trPr>
        <w:tc>
          <w:tcPr>
            <w:tcW w:w="1682" w:type="pct"/>
            <w:vAlign w:val="center"/>
          </w:tcPr>
          <w:p w14:paraId="5B78DA62" w14:textId="77777777" w:rsidR="006102B6" w:rsidRPr="006051D8" w:rsidRDefault="006102B6" w:rsidP="000E4F63">
            <w:pPr>
              <w:pStyle w:val="a4"/>
              <w:spacing w:line="240" w:lineRule="auto"/>
              <w:ind w:firstLine="0"/>
              <w:jc w:val="center"/>
              <w:rPr>
                <w:b/>
                <w:bCs/>
                <w:sz w:val="20"/>
                <w:szCs w:val="20"/>
              </w:rPr>
            </w:pPr>
            <w:r w:rsidRPr="006051D8">
              <w:rPr>
                <w:b/>
                <w:bCs/>
                <w:sz w:val="20"/>
                <w:szCs w:val="20"/>
              </w:rPr>
              <w:t>Источник методологических рекомендаций для статистических наблюдений</w:t>
            </w:r>
          </w:p>
        </w:tc>
        <w:tc>
          <w:tcPr>
            <w:tcW w:w="3318" w:type="pct"/>
            <w:vAlign w:val="center"/>
          </w:tcPr>
          <w:p w14:paraId="465EC6C1" w14:textId="77777777" w:rsidR="006102B6" w:rsidRPr="006051D8" w:rsidRDefault="006102B6" w:rsidP="000E4F63">
            <w:pPr>
              <w:pStyle w:val="a4"/>
              <w:spacing w:line="240" w:lineRule="auto"/>
              <w:ind w:firstLine="0"/>
              <w:jc w:val="center"/>
              <w:rPr>
                <w:b/>
                <w:bCs/>
                <w:sz w:val="20"/>
                <w:szCs w:val="20"/>
              </w:rPr>
            </w:pPr>
            <w:r w:rsidRPr="006051D8">
              <w:rPr>
                <w:b/>
                <w:bCs/>
                <w:sz w:val="20"/>
                <w:szCs w:val="20"/>
              </w:rPr>
              <w:t>Укрупненные группы показателей</w:t>
            </w:r>
          </w:p>
        </w:tc>
      </w:tr>
      <w:tr w:rsidR="006102B6" w:rsidRPr="006051D8" w14:paraId="42D0686E" w14:textId="77777777" w:rsidTr="000E4F63">
        <w:tc>
          <w:tcPr>
            <w:tcW w:w="1682" w:type="pct"/>
          </w:tcPr>
          <w:p w14:paraId="206F9B17" w14:textId="77777777" w:rsidR="006102B6" w:rsidRPr="006051D8" w:rsidRDefault="006102B6" w:rsidP="000E4F63">
            <w:pPr>
              <w:pStyle w:val="a4"/>
              <w:spacing w:line="240" w:lineRule="auto"/>
              <w:ind w:firstLine="0"/>
              <w:jc w:val="left"/>
              <w:rPr>
                <w:sz w:val="20"/>
                <w:szCs w:val="20"/>
              </w:rPr>
            </w:pPr>
            <w:r w:rsidRPr="006051D8">
              <w:rPr>
                <w:sz w:val="20"/>
                <w:szCs w:val="20"/>
              </w:rPr>
              <w:t>Общие методические рекомендации Росстата</w:t>
            </w:r>
          </w:p>
        </w:tc>
        <w:tc>
          <w:tcPr>
            <w:tcW w:w="3318" w:type="pct"/>
          </w:tcPr>
          <w:p w14:paraId="749D7B6C" w14:textId="6DBC1515"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Методология статистического наблюдения за численностью работников, заработной платой и использованием рабочего времени</w:t>
            </w:r>
            <w:r w:rsidR="00CF7947">
              <w:rPr>
                <w:sz w:val="20"/>
                <w:szCs w:val="20"/>
              </w:rPr>
              <w:t>;</w:t>
            </w:r>
          </w:p>
          <w:p w14:paraId="5894D5AB" w14:textId="6381A69C"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Статистическое наблюдение за забастовками</w:t>
            </w:r>
            <w:r w:rsidR="00CF7947">
              <w:rPr>
                <w:sz w:val="20"/>
                <w:szCs w:val="20"/>
              </w:rPr>
              <w:t>;</w:t>
            </w:r>
          </w:p>
          <w:p w14:paraId="60D5EFA3" w14:textId="7FE1A2BB"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Методологические положения по измерению занятости в неформальном секторе экономики</w:t>
            </w:r>
            <w:r w:rsidR="00CF7947">
              <w:rPr>
                <w:sz w:val="20"/>
                <w:szCs w:val="20"/>
              </w:rPr>
              <w:t>;</w:t>
            </w:r>
          </w:p>
          <w:p w14:paraId="0A573D59" w14:textId="0E2CEE00"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Методологические положения по расчету баланса затрат труда (до 2016 года)</w:t>
            </w:r>
            <w:r w:rsidR="00CF7947">
              <w:rPr>
                <w:sz w:val="20"/>
                <w:szCs w:val="20"/>
              </w:rPr>
              <w:t>;</w:t>
            </w:r>
          </w:p>
          <w:p w14:paraId="4FD93FD8" w14:textId="6CB33876"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Методологические положения выборочного статистического наблюдения за уровнем заработной платы работников по полу,</w:t>
            </w:r>
            <w:r>
              <w:rPr>
                <w:sz w:val="20"/>
                <w:szCs w:val="20"/>
              </w:rPr>
              <w:t xml:space="preserve"> </w:t>
            </w:r>
            <w:r w:rsidRPr="006051D8">
              <w:rPr>
                <w:sz w:val="20"/>
                <w:szCs w:val="20"/>
              </w:rPr>
              <w:t>возрасту, образованию и профессиональным группам</w:t>
            </w:r>
            <w:r w:rsidR="00CF7947">
              <w:rPr>
                <w:sz w:val="20"/>
                <w:szCs w:val="20"/>
              </w:rPr>
              <w:t>;</w:t>
            </w:r>
          </w:p>
          <w:p w14:paraId="5C732A5E" w14:textId="3289E521"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Статистическое наблюдение за просроченной задолженностью по заработной плате</w:t>
            </w:r>
            <w:r w:rsidR="00CF7947">
              <w:rPr>
                <w:sz w:val="20"/>
                <w:szCs w:val="20"/>
              </w:rPr>
              <w:t>;</w:t>
            </w:r>
          </w:p>
          <w:p w14:paraId="492D3D60" w14:textId="6F27E9F1"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Официальная статистическая методология формирования системы показателей трудовой деятельности, занятости и недоиспользования рабочей силы, рекомендованных 19-ой Международной конференцией статистиков труда</w:t>
            </w:r>
            <w:r w:rsidR="00CF7947">
              <w:rPr>
                <w:sz w:val="20"/>
                <w:szCs w:val="20"/>
              </w:rPr>
              <w:t>;</w:t>
            </w:r>
          </w:p>
          <w:p w14:paraId="679874EC" w14:textId="1FEEF103"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Методология статистического наблюдения за составом кадров органов государственной власти и местного самоуправления</w:t>
            </w:r>
            <w:r w:rsidR="00CF7947">
              <w:rPr>
                <w:sz w:val="20"/>
                <w:szCs w:val="20"/>
              </w:rPr>
              <w:t>;</w:t>
            </w:r>
          </w:p>
          <w:p w14:paraId="5ECA74E6" w14:textId="2CA0BA3C"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Основные методологические и организационные положения по проведению выборочного обследования рабочей силы</w:t>
            </w:r>
            <w:r w:rsidR="00CF7947">
              <w:rPr>
                <w:sz w:val="20"/>
                <w:szCs w:val="20"/>
              </w:rPr>
              <w:t>;</w:t>
            </w:r>
          </w:p>
          <w:p w14:paraId="17F37C5D" w14:textId="2D1567D7"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Методология выборочного статистического наблюдения о составе затрат организаций на рабочую силу</w:t>
            </w:r>
            <w:r w:rsidR="00CF7947">
              <w:rPr>
                <w:sz w:val="20"/>
                <w:szCs w:val="20"/>
              </w:rPr>
              <w:t>;</w:t>
            </w:r>
          </w:p>
          <w:p w14:paraId="72F6C955" w14:textId="293D66FE"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Состав затрат организаций на рабочую силу</w:t>
            </w:r>
            <w:r w:rsidR="00CF7947">
              <w:rPr>
                <w:sz w:val="20"/>
                <w:szCs w:val="20"/>
              </w:rPr>
              <w:t>;</w:t>
            </w:r>
          </w:p>
          <w:p w14:paraId="0096C203" w14:textId="33A4E77B"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Методология статистического наблюдения за распределением численности работников по размерам начисленной заработной платы</w:t>
            </w:r>
            <w:r w:rsidR="00CF7947">
              <w:rPr>
                <w:sz w:val="20"/>
                <w:szCs w:val="20"/>
              </w:rPr>
              <w:t>;</w:t>
            </w:r>
          </w:p>
          <w:p w14:paraId="329D9195" w14:textId="58511EEB"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Методология статистического наблюдения за состоянием условий труда и компенсациях на работах с вредными и (или) опасными условиями труда</w:t>
            </w:r>
            <w:r w:rsidR="00CF7947">
              <w:rPr>
                <w:sz w:val="20"/>
                <w:szCs w:val="20"/>
              </w:rPr>
              <w:t>;</w:t>
            </w:r>
          </w:p>
          <w:p w14:paraId="61E6C636" w14:textId="3B1BF0EB"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Состав фонда заработной платы и выплат социального характера</w:t>
            </w:r>
            <w:r w:rsidR="00CF7947">
              <w:rPr>
                <w:sz w:val="20"/>
                <w:szCs w:val="20"/>
              </w:rPr>
              <w:t>;</w:t>
            </w:r>
          </w:p>
          <w:p w14:paraId="6D4EFD17" w14:textId="39F62F27"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Методика расчета баланса трудовых ресурсов и оценки затрат труда (с</w:t>
            </w:r>
            <w:r>
              <w:rPr>
                <w:sz w:val="20"/>
                <w:szCs w:val="20"/>
              </w:rPr>
              <w:t> </w:t>
            </w:r>
            <w:r w:rsidRPr="006051D8">
              <w:rPr>
                <w:sz w:val="20"/>
                <w:szCs w:val="20"/>
              </w:rPr>
              <w:t>итогов за 2016 год)</w:t>
            </w:r>
            <w:r w:rsidR="00CF7947">
              <w:rPr>
                <w:sz w:val="20"/>
                <w:szCs w:val="20"/>
              </w:rPr>
              <w:t>;</w:t>
            </w:r>
          </w:p>
          <w:p w14:paraId="0A503A12" w14:textId="347BC575" w:rsidR="006102B6" w:rsidRPr="006051D8" w:rsidRDefault="006102B6" w:rsidP="000E4F63">
            <w:pPr>
              <w:pStyle w:val="a2"/>
              <w:tabs>
                <w:tab w:val="clear" w:pos="992"/>
                <w:tab w:val="left" w:pos="170"/>
              </w:tabs>
              <w:spacing w:line="240" w:lineRule="auto"/>
              <w:ind w:firstLine="0"/>
              <w:rPr>
                <w:sz w:val="20"/>
                <w:szCs w:val="20"/>
              </w:rPr>
            </w:pPr>
            <w:r w:rsidRPr="006051D8">
              <w:rPr>
                <w:sz w:val="20"/>
                <w:szCs w:val="20"/>
              </w:rPr>
              <w:t>Методика расчета показателя «Соотношение уровня денежного довольствия военнослужащих и уровня оплаты труда работников организаций ведущих отраслей экономики</w:t>
            </w:r>
            <w:r w:rsidR="00CF7947">
              <w:rPr>
                <w:sz w:val="20"/>
                <w:szCs w:val="20"/>
              </w:rPr>
              <w:t>.</w:t>
            </w:r>
          </w:p>
        </w:tc>
      </w:tr>
      <w:tr w:rsidR="006102B6" w:rsidRPr="006051D8" w14:paraId="6F4D8980" w14:textId="77777777" w:rsidTr="000E4F63">
        <w:tc>
          <w:tcPr>
            <w:tcW w:w="1682" w:type="pct"/>
          </w:tcPr>
          <w:p w14:paraId="50431E06" w14:textId="77777777" w:rsidR="006102B6" w:rsidRPr="006051D8" w:rsidRDefault="006102B6" w:rsidP="000E4F63">
            <w:pPr>
              <w:pStyle w:val="a4"/>
              <w:spacing w:line="240" w:lineRule="auto"/>
              <w:ind w:firstLine="0"/>
              <w:jc w:val="left"/>
              <w:rPr>
                <w:color w:val="000000"/>
                <w:sz w:val="20"/>
                <w:szCs w:val="20"/>
              </w:rPr>
            </w:pPr>
            <w:r w:rsidRPr="006051D8">
              <w:rPr>
                <w:color w:val="000000"/>
                <w:sz w:val="20"/>
                <w:szCs w:val="20"/>
              </w:rPr>
              <w:t>Приказ Росстата от 30.06.2017 № 445 (ред. от 07.12.2018) «Об утверждении Основных методологических и организационных положений по проведению выборочного обследования рабочей силы»</w:t>
            </w:r>
          </w:p>
        </w:tc>
        <w:tc>
          <w:tcPr>
            <w:tcW w:w="3318" w:type="pct"/>
          </w:tcPr>
          <w:p w14:paraId="39E3B2C2" w14:textId="77777777" w:rsidR="006102B6" w:rsidRPr="006051D8" w:rsidRDefault="006102B6" w:rsidP="000E4F63">
            <w:pPr>
              <w:pStyle w:val="a2"/>
              <w:numPr>
                <w:ilvl w:val="0"/>
                <w:numId w:val="0"/>
              </w:numPr>
              <w:tabs>
                <w:tab w:val="clear" w:pos="992"/>
                <w:tab w:val="left" w:pos="170"/>
              </w:tabs>
              <w:spacing w:line="240" w:lineRule="auto"/>
              <w:rPr>
                <w:sz w:val="20"/>
                <w:szCs w:val="20"/>
              </w:rPr>
            </w:pPr>
            <w:r w:rsidRPr="006051D8">
              <w:rPr>
                <w:color w:val="000000"/>
                <w:sz w:val="20"/>
                <w:szCs w:val="20"/>
              </w:rPr>
              <w:t>Выборочное обследование рабочей силы – «… статистическая информация о качественном составе рабочей силы, занятых, безработных, лицах, не входящих в состав рабочей силы, об участии населения в различных формах трудовой деятельности, о недоиспользовании рабочей силы в обследуемом возрасте в динамике по России и субъектам Российской Федерации» (в соответствии с рекомендациями МОТ).</w:t>
            </w:r>
          </w:p>
        </w:tc>
      </w:tr>
      <w:tr w:rsidR="006102B6" w:rsidRPr="006051D8" w14:paraId="1CECC062" w14:textId="77777777" w:rsidTr="000E4F63">
        <w:tc>
          <w:tcPr>
            <w:tcW w:w="1682" w:type="pct"/>
          </w:tcPr>
          <w:p w14:paraId="0CA0E937" w14:textId="77777777" w:rsidR="006102B6" w:rsidRPr="006051D8" w:rsidRDefault="006102B6" w:rsidP="000E4F63">
            <w:pPr>
              <w:pStyle w:val="a4"/>
              <w:spacing w:line="240" w:lineRule="auto"/>
              <w:ind w:firstLine="0"/>
              <w:jc w:val="left"/>
              <w:rPr>
                <w:sz w:val="20"/>
                <w:szCs w:val="20"/>
              </w:rPr>
            </w:pPr>
            <w:r w:rsidRPr="006051D8">
              <w:rPr>
                <w:color w:val="000000"/>
                <w:sz w:val="20"/>
                <w:szCs w:val="20"/>
                <w:shd w:val="clear" w:color="auto" w:fill="FFFFFF"/>
              </w:rPr>
              <w:t>Приказ Минэкономразвития России от 28.12.2018 № 748</w:t>
            </w:r>
          </w:p>
        </w:tc>
        <w:tc>
          <w:tcPr>
            <w:tcW w:w="3318" w:type="pct"/>
          </w:tcPr>
          <w:p w14:paraId="141FA43F" w14:textId="77777777" w:rsidR="006102B6" w:rsidRPr="006051D8" w:rsidRDefault="006102B6" w:rsidP="000E4F63">
            <w:pPr>
              <w:pStyle w:val="a2"/>
              <w:numPr>
                <w:ilvl w:val="0"/>
                <w:numId w:val="0"/>
              </w:numPr>
              <w:tabs>
                <w:tab w:val="clear" w:pos="992"/>
                <w:tab w:val="left" w:pos="170"/>
              </w:tabs>
              <w:spacing w:line="240" w:lineRule="auto"/>
              <w:rPr>
                <w:sz w:val="20"/>
                <w:szCs w:val="20"/>
              </w:rPr>
            </w:pPr>
            <w:r w:rsidRPr="006051D8">
              <w:rPr>
                <w:sz w:val="20"/>
                <w:szCs w:val="20"/>
              </w:rPr>
              <w:t>Перечень показателей национального проекта «Производительность труда и поддержка занятости»</w:t>
            </w:r>
          </w:p>
        </w:tc>
      </w:tr>
      <w:tr w:rsidR="006102B6" w:rsidRPr="006051D8" w14:paraId="0862031E" w14:textId="77777777" w:rsidTr="000E4F63">
        <w:tc>
          <w:tcPr>
            <w:tcW w:w="1682" w:type="pct"/>
          </w:tcPr>
          <w:p w14:paraId="419D2B9F" w14:textId="77777777" w:rsidR="006102B6" w:rsidRPr="006051D8" w:rsidRDefault="006102B6" w:rsidP="000E4F63">
            <w:pPr>
              <w:pStyle w:val="a4"/>
              <w:spacing w:line="240" w:lineRule="auto"/>
              <w:ind w:firstLine="0"/>
              <w:jc w:val="left"/>
              <w:rPr>
                <w:sz w:val="20"/>
                <w:szCs w:val="20"/>
              </w:rPr>
            </w:pPr>
            <w:r w:rsidRPr="006051D8">
              <w:rPr>
                <w:color w:val="000000"/>
                <w:sz w:val="20"/>
                <w:szCs w:val="20"/>
              </w:rPr>
              <w:t>Приказ Минэкономразвития России</w:t>
            </w:r>
            <w:r>
              <w:rPr>
                <w:color w:val="000000"/>
                <w:sz w:val="20"/>
                <w:szCs w:val="20"/>
              </w:rPr>
              <w:t xml:space="preserve"> </w:t>
            </w:r>
            <w:r w:rsidRPr="006051D8">
              <w:rPr>
                <w:color w:val="000000"/>
                <w:sz w:val="20"/>
                <w:szCs w:val="20"/>
              </w:rPr>
              <w:t>от 24.01.2020 № 41</w:t>
            </w:r>
          </w:p>
        </w:tc>
        <w:tc>
          <w:tcPr>
            <w:tcW w:w="3318" w:type="pct"/>
          </w:tcPr>
          <w:p w14:paraId="459F3932" w14:textId="77777777" w:rsidR="006102B6" w:rsidRPr="006051D8" w:rsidRDefault="006102B6" w:rsidP="000E4F63">
            <w:pPr>
              <w:pStyle w:val="a2"/>
              <w:numPr>
                <w:ilvl w:val="0"/>
                <w:numId w:val="0"/>
              </w:numPr>
              <w:tabs>
                <w:tab w:val="clear" w:pos="992"/>
                <w:tab w:val="left" w:pos="170"/>
              </w:tabs>
              <w:spacing w:line="240" w:lineRule="auto"/>
              <w:rPr>
                <w:sz w:val="20"/>
                <w:szCs w:val="20"/>
              </w:rPr>
            </w:pPr>
            <w:r w:rsidRPr="006051D8">
              <w:rPr>
                <w:sz w:val="20"/>
                <w:szCs w:val="20"/>
              </w:rPr>
              <w:t>Перечень показателей федерального проекта «Кадры для цифровой экономики»</w:t>
            </w:r>
            <w:r>
              <w:rPr>
                <w:sz w:val="20"/>
                <w:szCs w:val="20"/>
              </w:rPr>
              <w:t xml:space="preserve"> </w:t>
            </w:r>
            <w:r w:rsidRPr="006051D8">
              <w:rPr>
                <w:sz w:val="20"/>
                <w:szCs w:val="20"/>
              </w:rPr>
              <w:t>национального проекта «Цифровая экономика Российской Федерации»</w:t>
            </w:r>
          </w:p>
        </w:tc>
      </w:tr>
      <w:tr w:rsidR="006102B6" w:rsidRPr="006051D8" w14:paraId="2AB9E9DB" w14:textId="77777777" w:rsidTr="000E4F63">
        <w:tc>
          <w:tcPr>
            <w:tcW w:w="1682" w:type="pct"/>
          </w:tcPr>
          <w:p w14:paraId="331E421B" w14:textId="77777777" w:rsidR="006102B6" w:rsidRPr="006051D8" w:rsidRDefault="006102B6" w:rsidP="000E4F63">
            <w:pPr>
              <w:pStyle w:val="a4"/>
              <w:spacing w:line="240" w:lineRule="auto"/>
              <w:ind w:firstLine="0"/>
              <w:jc w:val="left"/>
              <w:rPr>
                <w:sz w:val="20"/>
                <w:szCs w:val="20"/>
              </w:rPr>
            </w:pPr>
            <w:r w:rsidRPr="006051D8">
              <w:rPr>
                <w:color w:val="000000"/>
                <w:sz w:val="20"/>
                <w:szCs w:val="20"/>
              </w:rPr>
              <w:t>Приказ Минэкономразвития России</w:t>
            </w:r>
            <w:r>
              <w:rPr>
                <w:color w:val="000000"/>
                <w:sz w:val="20"/>
                <w:szCs w:val="20"/>
              </w:rPr>
              <w:t xml:space="preserve"> </w:t>
            </w:r>
            <w:r w:rsidRPr="006051D8">
              <w:rPr>
                <w:color w:val="000000"/>
                <w:sz w:val="20"/>
                <w:szCs w:val="20"/>
              </w:rPr>
              <w:t>от 10.04.2019 № 206</w:t>
            </w:r>
          </w:p>
        </w:tc>
        <w:tc>
          <w:tcPr>
            <w:tcW w:w="3318" w:type="pct"/>
          </w:tcPr>
          <w:p w14:paraId="2ADAE618" w14:textId="77777777" w:rsidR="006102B6" w:rsidRPr="006051D8" w:rsidRDefault="006102B6" w:rsidP="000E4F63">
            <w:pPr>
              <w:pStyle w:val="a2"/>
              <w:numPr>
                <w:ilvl w:val="0"/>
                <w:numId w:val="0"/>
              </w:numPr>
              <w:tabs>
                <w:tab w:val="clear" w:pos="992"/>
                <w:tab w:val="left" w:pos="170"/>
              </w:tabs>
              <w:spacing w:line="240" w:lineRule="auto"/>
              <w:rPr>
                <w:sz w:val="20"/>
                <w:szCs w:val="20"/>
              </w:rPr>
            </w:pPr>
            <w:r w:rsidRPr="006051D8">
              <w:rPr>
                <w:sz w:val="20"/>
                <w:szCs w:val="20"/>
              </w:rPr>
              <w:t>Основные методологические и организационные положения выборочного обследования труда мигрантов в 2019 году (обследование проводится 1 раз в 5 лет)</w:t>
            </w:r>
          </w:p>
        </w:tc>
      </w:tr>
    </w:tbl>
    <w:p w14:paraId="394D46CF" w14:textId="77777777" w:rsidR="006102B6" w:rsidRPr="00B52F1B" w:rsidRDefault="006102B6" w:rsidP="006102B6">
      <w:pPr>
        <w:pStyle w:val="aff5"/>
      </w:pPr>
      <w:r>
        <w:t xml:space="preserve">Источник: Методологические разработки Росстата </w:t>
      </w:r>
      <w:r w:rsidRPr="00B52F1B">
        <w:t>[</w:t>
      </w:r>
      <w:r>
        <w:t>Электронный ресурс</w:t>
      </w:r>
      <w:r w:rsidRPr="00B52F1B">
        <w:t>]</w:t>
      </w:r>
      <w:r>
        <w:t xml:space="preserve"> // Федеральная служба государственной статистики //</w:t>
      </w:r>
      <w:r w:rsidRPr="00B52F1B">
        <w:t xml:space="preserve"> </w:t>
      </w:r>
      <w:r>
        <w:rPr>
          <w:lang w:val="en-US"/>
        </w:rPr>
        <w:t>URL</w:t>
      </w:r>
      <w:r w:rsidRPr="00B52F1B">
        <w:t>:</w:t>
      </w:r>
      <w:r>
        <w:t xml:space="preserve"> </w:t>
      </w:r>
      <w:hyperlink r:id="rId37" w:history="1">
        <w:r>
          <w:rPr>
            <w:rStyle w:val="af0"/>
          </w:rPr>
          <w:t>https://gks.ru/bgd/free/meta_2010/Main.htm</w:t>
        </w:r>
      </w:hyperlink>
      <w:r>
        <w:t xml:space="preserve"> (дата обращения: 12.03.2020 г.); Перечень показателей национального проекта «Производительность труда и поддержка занятости»</w:t>
      </w:r>
      <w:r w:rsidRPr="00B52F1B">
        <w:t xml:space="preserve"> [</w:t>
      </w:r>
      <w:r>
        <w:t xml:space="preserve">Электронный </w:t>
      </w:r>
      <w:r>
        <w:lastRenderedPageBreak/>
        <w:t>ресурс</w:t>
      </w:r>
      <w:r w:rsidRPr="00B52F1B">
        <w:t>]</w:t>
      </w:r>
      <w:r>
        <w:t xml:space="preserve"> // Федеральная служба государственной статистики //</w:t>
      </w:r>
      <w:r w:rsidRPr="00B52F1B">
        <w:t xml:space="preserve"> </w:t>
      </w:r>
      <w:r>
        <w:rPr>
          <w:lang w:val="en-US"/>
        </w:rPr>
        <w:t>URL</w:t>
      </w:r>
      <w:r w:rsidRPr="00B52F1B">
        <w:t>:</w:t>
      </w:r>
      <w:r>
        <w:t xml:space="preserve"> </w:t>
      </w:r>
      <w:hyperlink r:id="rId38" w:history="1">
        <w:r>
          <w:rPr>
            <w:rStyle w:val="af0"/>
          </w:rPr>
          <w:t>https://www.gks.ru/metod/naz-proekt/NP10.htm</w:t>
        </w:r>
      </w:hyperlink>
      <w:r>
        <w:t xml:space="preserve"> (дата обращения: 12.03.2020 г.); Перечень показателей федерального проекта «Кадры для цифровой экономики» национального проекта «Цифровая экономика Российской Федерации»</w:t>
      </w:r>
      <w:r w:rsidRPr="00B52F1B">
        <w:t xml:space="preserve"> [</w:t>
      </w:r>
      <w:r>
        <w:t>Электронный ресурс</w:t>
      </w:r>
      <w:r w:rsidRPr="00B52F1B">
        <w:t>]</w:t>
      </w:r>
      <w:r>
        <w:t xml:space="preserve"> // Федеральная служба государственной статистики //</w:t>
      </w:r>
      <w:r w:rsidRPr="00B52F1B">
        <w:t xml:space="preserve"> </w:t>
      </w:r>
      <w:r>
        <w:rPr>
          <w:lang w:val="en-US"/>
        </w:rPr>
        <w:t>URL</w:t>
      </w:r>
      <w:r w:rsidRPr="00B52F1B">
        <w:t>:</w:t>
      </w:r>
      <w:r>
        <w:t xml:space="preserve"> </w:t>
      </w:r>
      <w:hyperlink r:id="rId39" w:history="1">
        <w:r>
          <w:rPr>
            <w:rStyle w:val="af0"/>
          </w:rPr>
          <w:t>https://www.gks.ru/metod/fed-proekt/FP1103.htm</w:t>
        </w:r>
      </w:hyperlink>
      <w:r>
        <w:t xml:space="preserve"> (дата обращения: 12.03.2020 г.); Выборочное обследование труда мигрантов в 2019 году </w:t>
      </w:r>
      <w:r w:rsidRPr="00B52F1B">
        <w:t>[</w:t>
      </w:r>
      <w:r>
        <w:t>Электронный ресурс</w:t>
      </w:r>
      <w:r w:rsidRPr="00B52F1B">
        <w:t>]</w:t>
      </w:r>
      <w:r>
        <w:t xml:space="preserve"> // Федеральная служба государственной статистики //</w:t>
      </w:r>
      <w:r w:rsidRPr="00B52F1B">
        <w:t xml:space="preserve"> </w:t>
      </w:r>
      <w:r>
        <w:rPr>
          <w:lang w:val="en-US"/>
        </w:rPr>
        <w:t>URL</w:t>
      </w:r>
      <w:r w:rsidRPr="00B52F1B">
        <w:t>:</w:t>
      </w:r>
      <w:r>
        <w:t xml:space="preserve"> </w:t>
      </w:r>
      <w:hyperlink r:id="rId40" w:history="1">
        <w:r>
          <w:rPr>
            <w:rStyle w:val="af0"/>
          </w:rPr>
          <w:t>https://gks.ru/free_doc/new_site/imigr18/index.html</w:t>
        </w:r>
      </w:hyperlink>
      <w:r>
        <w:t xml:space="preserve"> (дата обращения: 12.03.2020 г.); П</w:t>
      </w:r>
      <w:r w:rsidRPr="006051D8">
        <w:t xml:space="preserve">риказ Росстата от 30.06.2017 N 445 (ред. от 07.12.2018) </w:t>
      </w:r>
      <w:r>
        <w:t>«</w:t>
      </w:r>
      <w:r w:rsidRPr="006051D8">
        <w:t xml:space="preserve">Об утверждении Основных методологических и организационных положений по проведению выборочного обследования </w:t>
      </w:r>
      <w:hyperlink r:id="rId41" w:history="1">
        <w:r>
          <w:rPr>
            <w:rStyle w:val="af0"/>
          </w:rPr>
          <w:t>http://www.consultant.ru/document/cons_doc_LAW_219641/</w:t>
        </w:r>
      </w:hyperlink>
      <w:r>
        <w:t xml:space="preserve"> (дата обращения: 12.03.2020 г.).</w:t>
      </w:r>
    </w:p>
    <w:p w14:paraId="64A23B47" w14:textId="77777777" w:rsidR="006102B6" w:rsidRDefault="006102B6" w:rsidP="006102B6">
      <w:pPr>
        <w:pStyle w:val="a4"/>
      </w:pPr>
    </w:p>
    <w:p w14:paraId="3EC908F5" w14:textId="23DF38FB" w:rsidR="006102B6" w:rsidRDefault="006102B6" w:rsidP="006102B6">
      <w:pPr>
        <w:pStyle w:val="a4"/>
      </w:pPr>
      <w:r>
        <w:t>Представленные группы методических рекомендаций формируют основу методики сбора и обработки информации о состоянии рынка труда и его отдельных показателей. Помимо основных постоянно наблюдаемых показателей, собираемых на основании общих методических рекомендаций Росстата, выдел</w:t>
      </w:r>
      <w:r w:rsidR="007B1C8F">
        <w:t>я</w:t>
      </w:r>
      <w:r>
        <w:t>ется группа показателей, оценивающих результаты достижения целей национальных проектов. Данные показатели, хоть и отражают состояние рынка труда, тем не менее, не могут использоваться в качестве объективно иллюстрирующих ситуацию в целом, поскольку охватывают узкое направление реализации государственной политики в сфере труда. Дополнительно проводятся исследования трудовой миграции: федеральное выборочное обследование – 1 раз в 5 лет, на</w:t>
      </w:r>
      <w:r w:rsidR="007B1C8F">
        <w:t xml:space="preserve"> </w:t>
      </w:r>
      <w:r>
        <w:t xml:space="preserve">региональном и местном уровне мониторинг ситуации проводится ежегодно. Результаты сбора и обработки статистической информации о состоянии рынка труда являются основой принятия управленческих решений при выработке </w:t>
      </w:r>
      <w:r w:rsidR="004D74D8">
        <w:t xml:space="preserve">региональной </w:t>
      </w:r>
      <w:r>
        <w:t>политики</w:t>
      </w:r>
      <w:r w:rsidR="004D74D8">
        <w:t xml:space="preserve"> в сфере труда</w:t>
      </w:r>
      <w:r w:rsidR="007B1C8F">
        <w:t>.</w:t>
      </w:r>
    </w:p>
    <w:p w14:paraId="41515FB2" w14:textId="4DB64350" w:rsidR="00763F7E" w:rsidRDefault="00F94900" w:rsidP="00763F7E">
      <w:pPr>
        <w:pStyle w:val="a4"/>
      </w:pPr>
      <w:r w:rsidRPr="00062866">
        <w:rPr>
          <w:b/>
          <w:bCs/>
        </w:rPr>
        <w:t>Вывод.</w:t>
      </w:r>
      <w:r w:rsidRPr="00062866">
        <w:t xml:space="preserve"> </w:t>
      </w:r>
      <w:r w:rsidR="00763F7E" w:rsidRPr="00062866">
        <w:t xml:space="preserve">Оценка текущей ситуации и формирование прогнозных оценок состояния рынка труда Санкт-Петербурга является результатом </w:t>
      </w:r>
      <w:r w:rsidR="002B1B5B" w:rsidRPr="00062866">
        <w:t>межведомственного взаимодействия</w:t>
      </w:r>
      <w:r w:rsidR="00763F7E" w:rsidRPr="00062866">
        <w:t xml:space="preserve"> органов исполнительной власти и служб. С</w:t>
      </w:r>
      <w:r w:rsidR="00F74B7D">
        <w:t xml:space="preserve"> </w:t>
      </w:r>
      <w:r w:rsidR="00763F7E" w:rsidRPr="00062866">
        <w:t>учетом специфики организации работы методология оценки разрабатывается сторонними организациями на основании оказания услуг в рамках государственной закупки. Хот</w:t>
      </w:r>
      <w:r w:rsidR="009D0513">
        <w:t>я</w:t>
      </w:r>
      <w:r w:rsidR="00763F7E" w:rsidRPr="00062866">
        <w:t> методические рекомендации федеральных Министерств и служб учитываются в работе, тем не менее, подрядчик может вносит свои предложения, что может стать причиной дисбаланса в наблюдениях различных периодов</w:t>
      </w:r>
      <w:r w:rsidR="00D73BC0" w:rsidRPr="00062866">
        <w:t>, что отражается на характере принимаемых мер по регулированию регионального рынка труда.</w:t>
      </w:r>
    </w:p>
    <w:p w14:paraId="5C808B8A" w14:textId="4599BA58" w:rsidR="004842A3" w:rsidRDefault="004842A3" w:rsidP="00763F7E">
      <w:pPr>
        <w:pStyle w:val="a4"/>
      </w:pPr>
    </w:p>
    <w:p w14:paraId="358E8E8C" w14:textId="38FF5CC3" w:rsidR="004D74D8" w:rsidRDefault="004D74D8" w:rsidP="00763F7E">
      <w:pPr>
        <w:pStyle w:val="a4"/>
      </w:pPr>
    </w:p>
    <w:p w14:paraId="37967EC1" w14:textId="23898AC1" w:rsidR="004D74D8" w:rsidRDefault="004D74D8" w:rsidP="00763F7E">
      <w:pPr>
        <w:pStyle w:val="a4"/>
      </w:pPr>
    </w:p>
    <w:p w14:paraId="6E9CE361" w14:textId="77777777" w:rsidR="004D74D8" w:rsidRDefault="004D74D8" w:rsidP="00763F7E">
      <w:pPr>
        <w:pStyle w:val="a4"/>
      </w:pPr>
    </w:p>
    <w:p w14:paraId="022C2568" w14:textId="77777777" w:rsidR="006102B6" w:rsidRDefault="006102B6" w:rsidP="00763F7E">
      <w:pPr>
        <w:pStyle w:val="a4"/>
      </w:pPr>
    </w:p>
    <w:p w14:paraId="29383CFB" w14:textId="3179BAA5" w:rsidR="00C1673E" w:rsidRDefault="00C1673E" w:rsidP="00C1673E">
      <w:pPr>
        <w:pStyle w:val="afb"/>
      </w:pPr>
      <w:bookmarkStart w:id="30" w:name="_Toc41419127"/>
      <w:r>
        <w:lastRenderedPageBreak/>
        <w:t>2.2</w:t>
      </w:r>
      <w:r w:rsidR="008C5A12">
        <w:t>.</w:t>
      </w:r>
      <w:r>
        <w:t xml:space="preserve"> </w:t>
      </w:r>
      <w:r w:rsidR="000E0D4C">
        <w:t>Анализ отраслевых и социально-демографических особенностей рынка труда Санкт-Петербурга</w:t>
      </w:r>
      <w:bookmarkEnd w:id="30"/>
    </w:p>
    <w:p w14:paraId="405C935D" w14:textId="0FC7E323" w:rsidR="00B95E52" w:rsidRPr="00E01F33" w:rsidRDefault="00B95E52" w:rsidP="00B95E52">
      <w:pPr>
        <w:pStyle w:val="a4"/>
      </w:pPr>
      <w:r w:rsidRPr="00E01F33">
        <w:t>Оценка структуры и динамики регионального рынка труда невозможна без анализа экономического положения региона. В статистике показателей системы национальных счетов валовой региональный продукт (далее - ВРП) позволяет проследить динамику развития региона</w:t>
      </w:r>
      <w:r w:rsidR="000C52D6">
        <w:t>, поскольку находится в тесной взаимосвязи с другими экономическими показателями.</w:t>
      </w:r>
    </w:p>
    <w:p w14:paraId="7C4557C9" w14:textId="6DE23069" w:rsidR="00B95E52" w:rsidRDefault="00B95E52" w:rsidP="00B95E52">
      <w:pPr>
        <w:pStyle w:val="a4"/>
      </w:pPr>
      <w:r w:rsidRPr="000C52D6">
        <w:t xml:space="preserve">На протяжении периода наблюдений с 1998 года по доступный на момент написания данной работы 2018 г. ВРП Санкт-Петербурга в текущих ценах увеличился в 48,7 раз (86 112,2 млн. руб. в 1998 г.; 4 193 489,5 2 млн. руб. в 2018 г.) (см. </w:t>
      </w:r>
      <w:r w:rsidRPr="000C52D6">
        <w:fldChar w:fldCharType="begin"/>
      </w:r>
      <w:r w:rsidRPr="000C52D6">
        <w:instrText xml:space="preserve"> REF тт21 \h </w:instrText>
      </w:r>
      <w:r w:rsidR="00E30080" w:rsidRPr="000C52D6">
        <w:instrText xml:space="preserve"> \* MERGEFORMAT </w:instrText>
      </w:r>
      <w:r w:rsidRPr="000C52D6">
        <w:fldChar w:fldCharType="separate"/>
      </w:r>
      <w:r w:rsidR="00E30080" w:rsidRPr="000C52D6">
        <w:t>Таблица 2.</w:t>
      </w:r>
      <w:r w:rsidR="00E30080" w:rsidRPr="000C52D6">
        <w:rPr>
          <w:noProof/>
        </w:rPr>
        <w:t>3</w:t>
      </w:r>
      <w:r w:rsidRPr="000C52D6">
        <w:fldChar w:fldCharType="end"/>
      </w:r>
      <w:r w:rsidRPr="000C52D6">
        <w:t>). При этом доля Санкт-Петербурга в ВРП страны медленно увеличивалась с 3,82% до 2016 г. – 5,29%, затем наметился незначительный спад: в 2018 г. – 4,93%. Данная тенденция обусловлена замедлением темпов развития отечественной экономики. Значения доли показателя ВРП на душу населения в г. Санкт-Петербурге к ВРП на душу населения РФ подвержены флуктуации, но всегда превышают среднее значение по России (см.</w:t>
      </w:r>
      <w:r w:rsidR="00FF00C4" w:rsidRPr="000C52D6">
        <w:rPr>
          <w:lang w:val="en-US"/>
        </w:rPr>
        <w:t> </w:t>
      </w:r>
      <w:r w:rsidR="00E30080" w:rsidRPr="000C52D6">
        <w:fldChar w:fldCharType="begin"/>
      </w:r>
      <w:r w:rsidR="00E30080" w:rsidRPr="000C52D6">
        <w:instrText xml:space="preserve"> REF тт21 \h  \* MERGEFORMAT </w:instrText>
      </w:r>
      <w:r w:rsidR="00E30080" w:rsidRPr="000C52D6">
        <w:fldChar w:fldCharType="separate"/>
      </w:r>
      <w:r w:rsidR="00E30080" w:rsidRPr="000C52D6">
        <w:t>Таблица 2.</w:t>
      </w:r>
      <w:r w:rsidR="00E30080" w:rsidRPr="000C52D6">
        <w:rPr>
          <w:noProof/>
        </w:rPr>
        <w:t>3</w:t>
      </w:r>
      <w:r w:rsidR="00E30080" w:rsidRPr="000C52D6">
        <w:fldChar w:fldCharType="end"/>
      </w:r>
      <w:r w:rsidRPr="000C52D6">
        <w:t>). Данные изменения возможны как с изменениями численности населения, так и с изменениями ВРП на душу населения в стране.</w:t>
      </w:r>
      <w:r>
        <w:t xml:space="preserve"> </w:t>
      </w:r>
    </w:p>
    <w:p w14:paraId="79582BE4" w14:textId="79110E3F" w:rsidR="00B95E52" w:rsidRDefault="00B95E52" w:rsidP="00B95E52">
      <w:pPr>
        <w:pStyle w:val="affff2"/>
      </w:pPr>
      <w:bookmarkStart w:id="31" w:name="тт21"/>
      <w:r>
        <w:t>Таблица 2.</w:t>
      </w:r>
      <w:fldSimple w:instr=" SEQ Таблица_2. \* ARABIC ">
        <w:r w:rsidR="00336BB2">
          <w:rPr>
            <w:noProof/>
          </w:rPr>
          <w:t>3</w:t>
        </w:r>
      </w:fldSimple>
      <w:bookmarkEnd w:id="31"/>
      <w:r>
        <w:t>.</w:t>
      </w:r>
    </w:p>
    <w:p w14:paraId="64A98B3F" w14:textId="208AB67A" w:rsidR="00B95E52" w:rsidRDefault="00B95E52" w:rsidP="00B95E52">
      <w:pPr>
        <w:pStyle w:val="aff1"/>
      </w:pPr>
      <w:r w:rsidRPr="00713EC1">
        <w:t>Динамика показателей ВРП в России и в Санкт-Петербурге</w:t>
      </w:r>
      <w:r>
        <w:t xml:space="preserve"> в 1998-2018 гг.</w:t>
      </w:r>
    </w:p>
    <w:tbl>
      <w:tblPr>
        <w:tblStyle w:val="ae"/>
        <w:tblW w:w="5000" w:type="pct"/>
        <w:tblLayout w:type="fixed"/>
        <w:tblLook w:val="04A0" w:firstRow="1" w:lastRow="0" w:firstColumn="1" w:lastColumn="0" w:noHBand="0" w:noVBand="1"/>
      </w:tblPr>
      <w:tblGrid>
        <w:gridCol w:w="725"/>
        <w:gridCol w:w="1460"/>
        <w:gridCol w:w="1604"/>
        <w:gridCol w:w="1423"/>
        <w:gridCol w:w="1584"/>
        <w:gridCol w:w="1586"/>
        <w:gridCol w:w="1580"/>
      </w:tblGrid>
      <w:tr w:rsidR="00B95E52" w:rsidRPr="000C52D6" w14:paraId="1F055909" w14:textId="77777777" w:rsidTr="000C52D6">
        <w:trPr>
          <w:trHeight w:val="20"/>
          <w:tblHeader/>
        </w:trPr>
        <w:tc>
          <w:tcPr>
            <w:tcW w:w="364" w:type="pct"/>
            <w:vMerge w:val="restart"/>
            <w:noWrap/>
            <w:vAlign w:val="center"/>
          </w:tcPr>
          <w:p w14:paraId="38E8D58A" w14:textId="77777777" w:rsidR="00B95E52" w:rsidRPr="000C52D6" w:rsidRDefault="00B95E52" w:rsidP="00B95E52">
            <w:pPr>
              <w:jc w:val="cente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Год</w:t>
            </w:r>
          </w:p>
        </w:tc>
        <w:tc>
          <w:tcPr>
            <w:tcW w:w="2252" w:type="pct"/>
            <w:gridSpan w:val="3"/>
            <w:vAlign w:val="center"/>
          </w:tcPr>
          <w:p w14:paraId="5754E3BA" w14:textId="77777777" w:rsidR="00B95E52" w:rsidRPr="000C52D6" w:rsidRDefault="00B95E52" w:rsidP="00B95E52">
            <w:pPr>
              <w:jc w:val="center"/>
              <w:rPr>
                <w:rFonts w:ascii="Times New Roman" w:eastAsia="Times New Roman" w:hAnsi="Times New Roman" w:cs="Times New Roman"/>
                <w:b/>
                <w:bCs/>
                <w:color w:val="000000"/>
                <w:sz w:val="18"/>
                <w:szCs w:val="18"/>
                <w:lang w:eastAsia="ru-RU"/>
              </w:rPr>
            </w:pPr>
            <w:r w:rsidRPr="000C52D6">
              <w:rPr>
                <w:rFonts w:ascii="Times New Roman" w:eastAsia="Times New Roman" w:hAnsi="Times New Roman" w:cs="Times New Roman"/>
                <w:b/>
                <w:bCs/>
                <w:color w:val="000000"/>
                <w:sz w:val="18"/>
                <w:szCs w:val="18"/>
                <w:lang w:eastAsia="ru-RU"/>
              </w:rPr>
              <w:t>ВРП всего</w:t>
            </w:r>
          </w:p>
        </w:tc>
        <w:tc>
          <w:tcPr>
            <w:tcW w:w="2384" w:type="pct"/>
            <w:gridSpan w:val="3"/>
            <w:noWrap/>
            <w:vAlign w:val="center"/>
          </w:tcPr>
          <w:p w14:paraId="6EB1332E" w14:textId="77777777" w:rsidR="00B95E52" w:rsidRPr="000C52D6" w:rsidRDefault="00B95E52" w:rsidP="00B95E52">
            <w:pPr>
              <w:jc w:val="center"/>
              <w:rPr>
                <w:rFonts w:ascii="Times New Roman" w:eastAsia="Times New Roman" w:hAnsi="Times New Roman" w:cs="Times New Roman"/>
                <w:b/>
                <w:bCs/>
                <w:color w:val="000000"/>
                <w:sz w:val="18"/>
                <w:szCs w:val="18"/>
                <w:lang w:eastAsia="ru-RU"/>
              </w:rPr>
            </w:pPr>
            <w:r w:rsidRPr="000C52D6">
              <w:rPr>
                <w:rFonts w:ascii="Times New Roman" w:eastAsia="Times New Roman" w:hAnsi="Times New Roman" w:cs="Times New Roman"/>
                <w:b/>
                <w:bCs/>
                <w:color w:val="000000"/>
                <w:sz w:val="18"/>
                <w:szCs w:val="18"/>
                <w:lang w:eastAsia="ru-RU"/>
              </w:rPr>
              <w:t>ВРП на душу населения</w:t>
            </w:r>
          </w:p>
        </w:tc>
      </w:tr>
      <w:tr w:rsidR="00B95E52" w:rsidRPr="000C52D6" w14:paraId="2F31C6A5" w14:textId="77777777" w:rsidTr="000C52D6">
        <w:trPr>
          <w:trHeight w:val="20"/>
          <w:tblHeader/>
        </w:trPr>
        <w:tc>
          <w:tcPr>
            <w:tcW w:w="364" w:type="pct"/>
            <w:vMerge/>
            <w:noWrap/>
            <w:vAlign w:val="center"/>
            <w:hideMark/>
          </w:tcPr>
          <w:p w14:paraId="2B356259" w14:textId="77777777" w:rsidR="00B95E52" w:rsidRPr="000C52D6" w:rsidRDefault="00B95E52" w:rsidP="00B95E52">
            <w:pPr>
              <w:jc w:val="center"/>
              <w:rPr>
                <w:rFonts w:ascii="Times New Roman" w:eastAsia="Times New Roman" w:hAnsi="Times New Roman" w:cs="Times New Roman"/>
                <w:b/>
                <w:bCs/>
                <w:sz w:val="18"/>
                <w:szCs w:val="18"/>
                <w:lang w:eastAsia="ru-RU"/>
              </w:rPr>
            </w:pPr>
          </w:p>
        </w:tc>
        <w:tc>
          <w:tcPr>
            <w:tcW w:w="733" w:type="pct"/>
            <w:vAlign w:val="center"/>
            <w:hideMark/>
          </w:tcPr>
          <w:p w14:paraId="3A0AAD06" w14:textId="77777777" w:rsidR="00B95E52" w:rsidRPr="000C52D6" w:rsidRDefault="00B95E52" w:rsidP="00B95E52">
            <w:pPr>
              <w:jc w:val="cente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 xml:space="preserve">ВРП по субъектам РФ всего, </w:t>
            </w:r>
            <w:proofErr w:type="gramStart"/>
            <w:r w:rsidRPr="000C52D6">
              <w:rPr>
                <w:rFonts w:ascii="Times New Roman" w:eastAsia="Times New Roman" w:hAnsi="Times New Roman" w:cs="Times New Roman"/>
                <w:b/>
                <w:bCs/>
                <w:sz w:val="18"/>
                <w:szCs w:val="18"/>
                <w:lang w:eastAsia="ru-RU"/>
              </w:rPr>
              <w:t>в тек</w:t>
            </w:r>
            <w:proofErr w:type="gramEnd"/>
            <w:r w:rsidRPr="000C52D6">
              <w:rPr>
                <w:rFonts w:ascii="Times New Roman" w:eastAsia="Times New Roman" w:hAnsi="Times New Roman" w:cs="Times New Roman"/>
                <w:b/>
                <w:bCs/>
                <w:sz w:val="18"/>
                <w:szCs w:val="18"/>
                <w:lang w:eastAsia="ru-RU"/>
              </w:rPr>
              <w:t xml:space="preserve">. ценах, </w:t>
            </w:r>
            <w:proofErr w:type="spellStart"/>
            <w:r w:rsidRPr="000C52D6">
              <w:rPr>
                <w:rFonts w:ascii="Times New Roman" w:eastAsia="Times New Roman" w:hAnsi="Times New Roman" w:cs="Times New Roman"/>
                <w:b/>
                <w:bCs/>
                <w:sz w:val="18"/>
                <w:szCs w:val="18"/>
                <w:lang w:eastAsia="ru-RU"/>
              </w:rPr>
              <w:t>млн.руб</w:t>
            </w:r>
            <w:proofErr w:type="spellEnd"/>
            <w:r w:rsidRPr="000C52D6">
              <w:rPr>
                <w:rFonts w:ascii="Times New Roman" w:eastAsia="Times New Roman" w:hAnsi="Times New Roman" w:cs="Times New Roman"/>
                <w:b/>
                <w:bCs/>
                <w:sz w:val="18"/>
                <w:szCs w:val="18"/>
                <w:lang w:eastAsia="ru-RU"/>
              </w:rPr>
              <w:t>.</w:t>
            </w:r>
          </w:p>
        </w:tc>
        <w:tc>
          <w:tcPr>
            <w:tcW w:w="805" w:type="pct"/>
            <w:vAlign w:val="center"/>
            <w:hideMark/>
          </w:tcPr>
          <w:p w14:paraId="469C9DF7" w14:textId="77777777" w:rsidR="00B95E52" w:rsidRPr="000C52D6" w:rsidRDefault="00B95E52" w:rsidP="00B95E52">
            <w:pPr>
              <w:jc w:val="cente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 xml:space="preserve">Санкт-Петербург, </w:t>
            </w:r>
            <w:r w:rsidRPr="000C52D6">
              <w:rPr>
                <w:rFonts w:ascii="Times New Roman" w:eastAsia="Times New Roman" w:hAnsi="Times New Roman" w:cs="Times New Roman"/>
                <w:b/>
                <w:bCs/>
                <w:sz w:val="18"/>
                <w:szCs w:val="18"/>
                <w:lang w:eastAsia="ru-RU"/>
              </w:rPr>
              <w:br/>
            </w:r>
            <w:proofErr w:type="gramStart"/>
            <w:r w:rsidRPr="000C52D6">
              <w:rPr>
                <w:rFonts w:ascii="Times New Roman" w:eastAsia="Times New Roman" w:hAnsi="Times New Roman" w:cs="Times New Roman"/>
                <w:b/>
                <w:bCs/>
                <w:sz w:val="18"/>
                <w:szCs w:val="18"/>
                <w:lang w:eastAsia="ru-RU"/>
              </w:rPr>
              <w:t>в тек</w:t>
            </w:r>
            <w:proofErr w:type="gramEnd"/>
            <w:r w:rsidRPr="000C52D6">
              <w:rPr>
                <w:rFonts w:ascii="Times New Roman" w:eastAsia="Times New Roman" w:hAnsi="Times New Roman" w:cs="Times New Roman"/>
                <w:b/>
                <w:bCs/>
                <w:sz w:val="18"/>
                <w:szCs w:val="18"/>
                <w:lang w:eastAsia="ru-RU"/>
              </w:rPr>
              <w:t xml:space="preserve">. ценах, </w:t>
            </w:r>
            <w:proofErr w:type="spellStart"/>
            <w:r w:rsidRPr="000C52D6">
              <w:rPr>
                <w:rFonts w:ascii="Times New Roman" w:eastAsia="Times New Roman" w:hAnsi="Times New Roman" w:cs="Times New Roman"/>
                <w:b/>
                <w:bCs/>
                <w:sz w:val="18"/>
                <w:szCs w:val="18"/>
                <w:lang w:eastAsia="ru-RU"/>
              </w:rPr>
              <w:t>млн.руб</w:t>
            </w:r>
            <w:proofErr w:type="spellEnd"/>
            <w:r w:rsidRPr="000C52D6">
              <w:rPr>
                <w:rFonts w:ascii="Times New Roman" w:eastAsia="Times New Roman" w:hAnsi="Times New Roman" w:cs="Times New Roman"/>
                <w:b/>
                <w:bCs/>
                <w:sz w:val="18"/>
                <w:szCs w:val="18"/>
                <w:lang w:eastAsia="ru-RU"/>
              </w:rPr>
              <w:t>.</w:t>
            </w:r>
          </w:p>
        </w:tc>
        <w:tc>
          <w:tcPr>
            <w:tcW w:w="714" w:type="pct"/>
            <w:noWrap/>
            <w:vAlign w:val="center"/>
            <w:hideMark/>
          </w:tcPr>
          <w:p w14:paraId="0164DDF5" w14:textId="77777777" w:rsidR="00B95E52" w:rsidRPr="000C52D6" w:rsidRDefault="00B95E52" w:rsidP="00B95E52">
            <w:pPr>
              <w:jc w:val="center"/>
              <w:rPr>
                <w:rFonts w:ascii="Times New Roman" w:eastAsia="Times New Roman" w:hAnsi="Times New Roman" w:cs="Times New Roman"/>
                <w:b/>
                <w:bCs/>
                <w:color w:val="000000"/>
                <w:sz w:val="18"/>
                <w:szCs w:val="18"/>
                <w:lang w:eastAsia="ru-RU"/>
              </w:rPr>
            </w:pPr>
            <w:r w:rsidRPr="000C52D6">
              <w:rPr>
                <w:rFonts w:ascii="Times New Roman" w:eastAsia="Times New Roman" w:hAnsi="Times New Roman" w:cs="Times New Roman"/>
                <w:b/>
                <w:bCs/>
                <w:color w:val="000000"/>
                <w:sz w:val="18"/>
                <w:szCs w:val="18"/>
                <w:lang w:eastAsia="ru-RU"/>
              </w:rPr>
              <w:t>доля Санкт-Петербурга в ВРП РФ, в %</w:t>
            </w:r>
          </w:p>
        </w:tc>
        <w:tc>
          <w:tcPr>
            <w:tcW w:w="795" w:type="pct"/>
            <w:noWrap/>
            <w:vAlign w:val="center"/>
            <w:hideMark/>
          </w:tcPr>
          <w:p w14:paraId="15A3AF96" w14:textId="77777777" w:rsidR="00B95E52" w:rsidRPr="000C52D6" w:rsidRDefault="00B95E52" w:rsidP="00B95E52">
            <w:pPr>
              <w:jc w:val="center"/>
              <w:rPr>
                <w:rFonts w:ascii="Times New Roman" w:eastAsia="Times New Roman" w:hAnsi="Times New Roman" w:cs="Times New Roman"/>
                <w:b/>
                <w:bCs/>
                <w:color w:val="000000"/>
                <w:sz w:val="18"/>
                <w:szCs w:val="18"/>
                <w:lang w:eastAsia="ru-RU"/>
              </w:rPr>
            </w:pPr>
            <w:r w:rsidRPr="000C52D6">
              <w:rPr>
                <w:rFonts w:ascii="Times New Roman" w:eastAsia="Times New Roman" w:hAnsi="Times New Roman" w:cs="Times New Roman"/>
                <w:b/>
                <w:bCs/>
                <w:color w:val="000000"/>
                <w:sz w:val="18"/>
                <w:szCs w:val="18"/>
                <w:lang w:eastAsia="ru-RU"/>
              </w:rPr>
              <w:t xml:space="preserve">ВРП на душу населения по субъектам РФ всего, </w:t>
            </w:r>
            <w:proofErr w:type="gramStart"/>
            <w:r w:rsidRPr="000C52D6">
              <w:rPr>
                <w:rFonts w:ascii="Times New Roman" w:eastAsia="Times New Roman" w:hAnsi="Times New Roman" w:cs="Times New Roman"/>
                <w:b/>
                <w:bCs/>
                <w:color w:val="000000"/>
                <w:sz w:val="18"/>
                <w:szCs w:val="18"/>
                <w:lang w:eastAsia="ru-RU"/>
              </w:rPr>
              <w:t>в тек</w:t>
            </w:r>
            <w:proofErr w:type="gramEnd"/>
            <w:r w:rsidRPr="000C52D6">
              <w:rPr>
                <w:rFonts w:ascii="Times New Roman" w:eastAsia="Times New Roman" w:hAnsi="Times New Roman" w:cs="Times New Roman"/>
                <w:b/>
                <w:bCs/>
                <w:color w:val="000000"/>
                <w:sz w:val="18"/>
                <w:szCs w:val="18"/>
                <w:lang w:eastAsia="ru-RU"/>
              </w:rPr>
              <w:t>. ценах, руб.</w:t>
            </w:r>
          </w:p>
        </w:tc>
        <w:tc>
          <w:tcPr>
            <w:tcW w:w="796" w:type="pct"/>
            <w:vAlign w:val="center"/>
            <w:hideMark/>
          </w:tcPr>
          <w:p w14:paraId="4393CE15" w14:textId="77777777" w:rsidR="00B95E52" w:rsidRPr="000C52D6" w:rsidRDefault="00B95E52" w:rsidP="00B95E52">
            <w:pPr>
              <w:jc w:val="cente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 xml:space="preserve">Санкт-Петербург, </w:t>
            </w:r>
            <w:r w:rsidRPr="000C52D6">
              <w:rPr>
                <w:rFonts w:ascii="Times New Roman" w:eastAsia="Times New Roman" w:hAnsi="Times New Roman" w:cs="Times New Roman"/>
                <w:b/>
                <w:bCs/>
                <w:sz w:val="18"/>
                <w:szCs w:val="18"/>
                <w:lang w:eastAsia="ru-RU"/>
              </w:rPr>
              <w:br/>
            </w:r>
            <w:proofErr w:type="gramStart"/>
            <w:r w:rsidRPr="000C52D6">
              <w:rPr>
                <w:rFonts w:ascii="Times New Roman" w:eastAsia="Times New Roman" w:hAnsi="Times New Roman" w:cs="Times New Roman"/>
                <w:b/>
                <w:bCs/>
                <w:sz w:val="18"/>
                <w:szCs w:val="18"/>
                <w:lang w:eastAsia="ru-RU"/>
              </w:rPr>
              <w:t>в тек</w:t>
            </w:r>
            <w:proofErr w:type="gramEnd"/>
            <w:r w:rsidRPr="000C52D6">
              <w:rPr>
                <w:rFonts w:ascii="Times New Roman" w:eastAsia="Times New Roman" w:hAnsi="Times New Roman" w:cs="Times New Roman"/>
                <w:b/>
                <w:bCs/>
                <w:sz w:val="18"/>
                <w:szCs w:val="18"/>
                <w:lang w:eastAsia="ru-RU"/>
              </w:rPr>
              <w:t>. ценах, руб.</w:t>
            </w:r>
          </w:p>
        </w:tc>
        <w:tc>
          <w:tcPr>
            <w:tcW w:w="793" w:type="pct"/>
            <w:noWrap/>
            <w:vAlign w:val="center"/>
            <w:hideMark/>
          </w:tcPr>
          <w:p w14:paraId="1855D0A3" w14:textId="77777777" w:rsidR="00B95E52" w:rsidRPr="000C52D6" w:rsidRDefault="00B95E52" w:rsidP="00B95E52">
            <w:pPr>
              <w:jc w:val="center"/>
              <w:rPr>
                <w:rFonts w:ascii="Times New Roman" w:eastAsia="Times New Roman" w:hAnsi="Times New Roman" w:cs="Times New Roman"/>
                <w:b/>
                <w:bCs/>
                <w:color w:val="000000"/>
                <w:sz w:val="18"/>
                <w:szCs w:val="18"/>
                <w:lang w:eastAsia="ru-RU"/>
              </w:rPr>
            </w:pPr>
            <w:r w:rsidRPr="000C52D6">
              <w:rPr>
                <w:rFonts w:ascii="Times New Roman" w:eastAsia="Times New Roman" w:hAnsi="Times New Roman" w:cs="Times New Roman"/>
                <w:b/>
                <w:bCs/>
                <w:color w:val="000000"/>
                <w:sz w:val="18"/>
                <w:szCs w:val="18"/>
                <w:lang w:eastAsia="ru-RU"/>
              </w:rPr>
              <w:t>Санкт-Петербург к РФ, в %</w:t>
            </w:r>
          </w:p>
        </w:tc>
      </w:tr>
      <w:tr w:rsidR="00B95E52" w:rsidRPr="000C52D6" w14:paraId="4841FE3F" w14:textId="77777777" w:rsidTr="000C52D6">
        <w:trPr>
          <w:trHeight w:val="20"/>
        </w:trPr>
        <w:tc>
          <w:tcPr>
            <w:tcW w:w="364" w:type="pct"/>
            <w:noWrap/>
            <w:hideMark/>
          </w:tcPr>
          <w:p w14:paraId="239E8215"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1998</w:t>
            </w:r>
          </w:p>
        </w:tc>
        <w:tc>
          <w:tcPr>
            <w:tcW w:w="733" w:type="pct"/>
            <w:noWrap/>
            <w:hideMark/>
          </w:tcPr>
          <w:p w14:paraId="12F126D0"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2 251 977,5</w:t>
            </w:r>
          </w:p>
        </w:tc>
        <w:tc>
          <w:tcPr>
            <w:tcW w:w="805" w:type="pct"/>
            <w:noWrap/>
            <w:hideMark/>
          </w:tcPr>
          <w:p w14:paraId="486AC278"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86 112,2</w:t>
            </w:r>
          </w:p>
        </w:tc>
        <w:tc>
          <w:tcPr>
            <w:tcW w:w="714" w:type="pct"/>
            <w:noWrap/>
            <w:hideMark/>
          </w:tcPr>
          <w:p w14:paraId="42B34551"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3,82%</w:t>
            </w:r>
          </w:p>
        </w:tc>
        <w:tc>
          <w:tcPr>
            <w:tcW w:w="795" w:type="pct"/>
            <w:noWrap/>
            <w:hideMark/>
          </w:tcPr>
          <w:p w14:paraId="72771874"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15 371,1</w:t>
            </w:r>
          </w:p>
        </w:tc>
        <w:tc>
          <w:tcPr>
            <w:tcW w:w="796" w:type="pct"/>
            <w:noWrap/>
            <w:hideMark/>
          </w:tcPr>
          <w:p w14:paraId="5DF206C9"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18 024,9</w:t>
            </w:r>
          </w:p>
        </w:tc>
        <w:tc>
          <w:tcPr>
            <w:tcW w:w="793" w:type="pct"/>
            <w:noWrap/>
            <w:hideMark/>
          </w:tcPr>
          <w:p w14:paraId="28FB358C"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117,26%</w:t>
            </w:r>
          </w:p>
        </w:tc>
      </w:tr>
      <w:tr w:rsidR="00B95E52" w:rsidRPr="000C52D6" w14:paraId="7ED8C509" w14:textId="77777777" w:rsidTr="000C52D6">
        <w:trPr>
          <w:trHeight w:val="20"/>
        </w:trPr>
        <w:tc>
          <w:tcPr>
            <w:tcW w:w="364" w:type="pct"/>
            <w:noWrap/>
            <w:hideMark/>
          </w:tcPr>
          <w:p w14:paraId="26C38E2E"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1999</w:t>
            </w:r>
          </w:p>
        </w:tc>
        <w:tc>
          <w:tcPr>
            <w:tcW w:w="733" w:type="pct"/>
            <w:noWrap/>
            <w:hideMark/>
          </w:tcPr>
          <w:p w14:paraId="373245A4"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3 827 375,5</w:t>
            </w:r>
          </w:p>
        </w:tc>
        <w:tc>
          <w:tcPr>
            <w:tcW w:w="805" w:type="pct"/>
            <w:noWrap/>
            <w:hideMark/>
          </w:tcPr>
          <w:p w14:paraId="1EA670A2"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134 354,2</w:t>
            </w:r>
          </w:p>
        </w:tc>
        <w:tc>
          <w:tcPr>
            <w:tcW w:w="714" w:type="pct"/>
            <w:noWrap/>
            <w:hideMark/>
          </w:tcPr>
          <w:p w14:paraId="723BB856"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3,51%</w:t>
            </w:r>
          </w:p>
        </w:tc>
        <w:tc>
          <w:tcPr>
            <w:tcW w:w="795" w:type="pct"/>
            <w:noWrap/>
            <w:hideMark/>
          </w:tcPr>
          <w:p w14:paraId="781BB200"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26 200,6</w:t>
            </w:r>
          </w:p>
        </w:tc>
        <w:tc>
          <w:tcPr>
            <w:tcW w:w="796" w:type="pct"/>
            <w:noWrap/>
            <w:hideMark/>
          </w:tcPr>
          <w:p w14:paraId="5988A674"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28 247,0</w:t>
            </w:r>
          </w:p>
        </w:tc>
        <w:tc>
          <w:tcPr>
            <w:tcW w:w="793" w:type="pct"/>
            <w:noWrap/>
            <w:hideMark/>
          </w:tcPr>
          <w:p w14:paraId="6A66A51A"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107,81%</w:t>
            </w:r>
          </w:p>
        </w:tc>
      </w:tr>
      <w:tr w:rsidR="00B95E52" w:rsidRPr="000C52D6" w14:paraId="0109A07E" w14:textId="77777777" w:rsidTr="000C52D6">
        <w:trPr>
          <w:trHeight w:val="20"/>
        </w:trPr>
        <w:tc>
          <w:tcPr>
            <w:tcW w:w="364" w:type="pct"/>
            <w:noWrap/>
            <w:hideMark/>
          </w:tcPr>
          <w:p w14:paraId="5D0BEE5E"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2000</w:t>
            </w:r>
          </w:p>
        </w:tc>
        <w:tc>
          <w:tcPr>
            <w:tcW w:w="733" w:type="pct"/>
            <w:noWrap/>
            <w:hideMark/>
          </w:tcPr>
          <w:p w14:paraId="2DC46EFB"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5 753 671,6</w:t>
            </w:r>
          </w:p>
        </w:tc>
        <w:tc>
          <w:tcPr>
            <w:tcW w:w="805" w:type="pct"/>
            <w:noWrap/>
            <w:hideMark/>
          </w:tcPr>
          <w:p w14:paraId="63E25D10"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188 243,0</w:t>
            </w:r>
          </w:p>
        </w:tc>
        <w:tc>
          <w:tcPr>
            <w:tcW w:w="714" w:type="pct"/>
            <w:noWrap/>
            <w:hideMark/>
          </w:tcPr>
          <w:p w14:paraId="7E190C65"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3,27%</w:t>
            </w:r>
          </w:p>
        </w:tc>
        <w:tc>
          <w:tcPr>
            <w:tcW w:w="795" w:type="pct"/>
            <w:noWrap/>
            <w:hideMark/>
          </w:tcPr>
          <w:p w14:paraId="21FD79E0"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39 532,3</w:t>
            </w:r>
          </w:p>
        </w:tc>
        <w:tc>
          <w:tcPr>
            <w:tcW w:w="796" w:type="pct"/>
            <w:noWrap/>
            <w:hideMark/>
          </w:tcPr>
          <w:p w14:paraId="14395188"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39 811,1</w:t>
            </w:r>
          </w:p>
        </w:tc>
        <w:tc>
          <w:tcPr>
            <w:tcW w:w="793" w:type="pct"/>
            <w:noWrap/>
            <w:hideMark/>
          </w:tcPr>
          <w:p w14:paraId="75F988FF"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100,71%</w:t>
            </w:r>
          </w:p>
        </w:tc>
      </w:tr>
      <w:tr w:rsidR="00B95E52" w:rsidRPr="000C52D6" w14:paraId="1D057ACD" w14:textId="77777777" w:rsidTr="000C52D6">
        <w:trPr>
          <w:trHeight w:val="20"/>
        </w:trPr>
        <w:tc>
          <w:tcPr>
            <w:tcW w:w="364" w:type="pct"/>
            <w:noWrap/>
            <w:hideMark/>
          </w:tcPr>
          <w:p w14:paraId="695EAD01"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2001</w:t>
            </w:r>
          </w:p>
        </w:tc>
        <w:tc>
          <w:tcPr>
            <w:tcW w:w="733" w:type="pct"/>
            <w:noWrap/>
            <w:hideMark/>
          </w:tcPr>
          <w:p w14:paraId="701FF825"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7 170 968,2</w:t>
            </w:r>
          </w:p>
        </w:tc>
        <w:tc>
          <w:tcPr>
            <w:tcW w:w="805" w:type="pct"/>
            <w:noWrap/>
            <w:hideMark/>
          </w:tcPr>
          <w:p w14:paraId="157FA79E"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251 654,4</w:t>
            </w:r>
          </w:p>
        </w:tc>
        <w:tc>
          <w:tcPr>
            <w:tcW w:w="714" w:type="pct"/>
            <w:noWrap/>
            <w:hideMark/>
          </w:tcPr>
          <w:p w14:paraId="5D4E1BC2"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3,51%</w:t>
            </w:r>
          </w:p>
        </w:tc>
        <w:tc>
          <w:tcPr>
            <w:tcW w:w="795" w:type="pct"/>
            <w:noWrap/>
            <w:hideMark/>
          </w:tcPr>
          <w:p w14:paraId="188BC6A2"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49 474,8</w:t>
            </w:r>
          </w:p>
        </w:tc>
        <w:tc>
          <w:tcPr>
            <w:tcW w:w="796" w:type="pct"/>
            <w:noWrap/>
            <w:hideMark/>
          </w:tcPr>
          <w:p w14:paraId="454FF092"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53 525,3</w:t>
            </w:r>
          </w:p>
        </w:tc>
        <w:tc>
          <w:tcPr>
            <w:tcW w:w="793" w:type="pct"/>
            <w:noWrap/>
            <w:hideMark/>
          </w:tcPr>
          <w:p w14:paraId="26CCE1F7"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108,19%</w:t>
            </w:r>
          </w:p>
        </w:tc>
      </w:tr>
      <w:tr w:rsidR="00B95E52" w:rsidRPr="000C52D6" w14:paraId="424D929D" w14:textId="77777777" w:rsidTr="000C52D6">
        <w:trPr>
          <w:trHeight w:val="20"/>
        </w:trPr>
        <w:tc>
          <w:tcPr>
            <w:tcW w:w="364" w:type="pct"/>
            <w:noWrap/>
            <w:hideMark/>
          </w:tcPr>
          <w:p w14:paraId="7644DB8B"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2002</w:t>
            </w:r>
          </w:p>
        </w:tc>
        <w:tc>
          <w:tcPr>
            <w:tcW w:w="733" w:type="pct"/>
            <w:noWrap/>
            <w:hideMark/>
          </w:tcPr>
          <w:p w14:paraId="4AA751DD"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8 741 219,2</w:t>
            </w:r>
          </w:p>
        </w:tc>
        <w:tc>
          <w:tcPr>
            <w:tcW w:w="805" w:type="pct"/>
            <w:noWrap/>
            <w:hideMark/>
          </w:tcPr>
          <w:p w14:paraId="0FFC7A8F"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336 692,3</w:t>
            </w:r>
          </w:p>
        </w:tc>
        <w:tc>
          <w:tcPr>
            <w:tcW w:w="714" w:type="pct"/>
            <w:noWrap/>
            <w:hideMark/>
          </w:tcPr>
          <w:p w14:paraId="63F6694F"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3,85%</w:t>
            </w:r>
          </w:p>
        </w:tc>
        <w:tc>
          <w:tcPr>
            <w:tcW w:w="795" w:type="pct"/>
            <w:noWrap/>
            <w:hideMark/>
          </w:tcPr>
          <w:p w14:paraId="7F32DFBA"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60 611,4</w:t>
            </w:r>
          </w:p>
        </w:tc>
        <w:tc>
          <w:tcPr>
            <w:tcW w:w="796" w:type="pct"/>
            <w:noWrap/>
            <w:hideMark/>
          </w:tcPr>
          <w:p w14:paraId="5DBDCF37"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72 059,8</w:t>
            </w:r>
          </w:p>
        </w:tc>
        <w:tc>
          <w:tcPr>
            <w:tcW w:w="793" w:type="pct"/>
            <w:noWrap/>
            <w:hideMark/>
          </w:tcPr>
          <w:p w14:paraId="55C35981"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118,89%</w:t>
            </w:r>
          </w:p>
        </w:tc>
      </w:tr>
      <w:tr w:rsidR="00B95E52" w:rsidRPr="000C52D6" w14:paraId="0DB51A66" w14:textId="77777777" w:rsidTr="000C52D6">
        <w:trPr>
          <w:trHeight w:val="20"/>
        </w:trPr>
        <w:tc>
          <w:tcPr>
            <w:tcW w:w="364" w:type="pct"/>
            <w:noWrap/>
            <w:hideMark/>
          </w:tcPr>
          <w:p w14:paraId="34FE6854"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2003</w:t>
            </w:r>
          </w:p>
        </w:tc>
        <w:tc>
          <w:tcPr>
            <w:tcW w:w="733" w:type="pct"/>
            <w:noWrap/>
            <w:hideMark/>
          </w:tcPr>
          <w:p w14:paraId="1EF52972"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10 742 423,3</w:t>
            </w:r>
          </w:p>
        </w:tc>
        <w:tc>
          <w:tcPr>
            <w:tcW w:w="805" w:type="pct"/>
            <w:noWrap/>
            <w:hideMark/>
          </w:tcPr>
          <w:p w14:paraId="3E43C677"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409 638,5</w:t>
            </w:r>
          </w:p>
        </w:tc>
        <w:tc>
          <w:tcPr>
            <w:tcW w:w="714" w:type="pct"/>
            <w:noWrap/>
            <w:hideMark/>
          </w:tcPr>
          <w:p w14:paraId="4921AB15"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3,81%</w:t>
            </w:r>
          </w:p>
        </w:tc>
        <w:tc>
          <w:tcPr>
            <w:tcW w:w="795" w:type="pct"/>
            <w:noWrap/>
            <w:hideMark/>
          </w:tcPr>
          <w:p w14:paraId="2BAD1507"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74 840,5</w:t>
            </w:r>
          </w:p>
        </w:tc>
        <w:tc>
          <w:tcPr>
            <w:tcW w:w="796" w:type="pct"/>
            <w:noWrap/>
            <w:hideMark/>
          </w:tcPr>
          <w:p w14:paraId="2A0C8390"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87 919,3</w:t>
            </w:r>
          </w:p>
        </w:tc>
        <w:tc>
          <w:tcPr>
            <w:tcW w:w="793" w:type="pct"/>
            <w:noWrap/>
            <w:hideMark/>
          </w:tcPr>
          <w:p w14:paraId="3D1FF2DF"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117,48%</w:t>
            </w:r>
          </w:p>
        </w:tc>
      </w:tr>
      <w:tr w:rsidR="00B95E52" w:rsidRPr="000C52D6" w14:paraId="2B2B445E" w14:textId="77777777" w:rsidTr="000C52D6">
        <w:trPr>
          <w:trHeight w:val="20"/>
        </w:trPr>
        <w:tc>
          <w:tcPr>
            <w:tcW w:w="364" w:type="pct"/>
            <w:noWrap/>
            <w:hideMark/>
          </w:tcPr>
          <w:p w14:paraId="77C2762C"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2004</w:t>
            </w:r>
          </w:p>
        </w:tc>
        <w:tc>
          <w:tcPr>
            <w:tcW w:w="733" w:type="pct"/>
            <w:noWrap/>
            <w:hideMark/>
          </w:tcPr>
          <w:p w14:paraId="7A3C5BE2"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13 964 305,4</w:t>
            </w:r>
          </w:p>
        </w:tc>
        <w:tc>
          <w:tcPr>
            <w:tcW w:w="805" w:type="pct"/>
            <w:noWrap/>
            <w:hideMark/>
          </w:tcPr>
          <w:p w14:paraId="789DEE80"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542 359,2</w:t>
            </w:r>
          </w:p>
        </w:tc>
        <w:tc>
          <w:tcPr>
            <w:tcW w:w="714" w:type="pct"/>
            <w:noWrap/>
            <w:hideMark/>
          </w:tcPr>
          <w:p w14:paraId="5DD39903"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3,88%</w:t>
            </w:r>
          </w:p>
        </w:tc>
        <w:tc>
          <w:tcPr>
            <w:tcW w:w="795" w:type="pct"/>
            <w:noWrap/>
            <w:hideMark/>
          </w:tcPr>
          <w:p w14:paraId="19A1F351"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97 691,9</w:t>
            </w:r>
          </w:p>
        </w:tc>
        <w:tc>
          <w:tcPr>
            <w:tcW w:w="796" w:type="pct"/>
            <w:noWrap/>
            <w:hideMark/>
          </w:tcPr>
          <w:p w14:paraId="75001B20"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116 030,9</w:t>
            </w:r>
          </w:p>
        </w:tc>
        <w:tc>
          <w:tcPr>
            <w:tcW w:w="793" w:type="pct"/>
            <w:noWrap/>
            <w:hideMark/>
          </w:tcPr>
          <w:p w14:paraId="201D9D61"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118,77%</w:t>
            </w:r>
          </w:p>
        </w:tc>
      </w:tr>
      <w:tr w:rsidR="00B95E52" w:rsidRPr="000C52D6" w14:paraId="3AAF0A7A" w14:textId="77777777" w:rsidTr="000C52D6">
        <w:trPr>
          <w:trHeight w:val="20"/>
        </w:trPr>
        <w:tc>
          <w:tcPr>
            <w:tcW w:w="364" w:type="pct"/>
            <w:noWrap/>
            <w:hideMark/>
          </w:tcPr>
          <w:p w14:paraId="35EA917B"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2005</w:t>
            </w:r>
          </w:p>
        </w:tc>
        <w:tc>
          <w:tcPr>
            <w:tcW w:w="733" w:type="pct"/>
            <w:noWrap/>
            <w:hideMark/>
          </w:tcPr>
          <w:p w14:paraId="02DBF288"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18 034 385,2</w:t>
            </w:r>
          </w:p>
        </w:tc>
        <w:tc>
          <w:tcPr>
            <w:tcW w:w="805" w:type="pct"/>
            <w:noWrap/>
            <w:hideMark/>
          </w:tcPr>
          <w:p w14:paraId="4AF3EC86"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666 392,8</w:t>
            </w:r>
          </w:p>
        </w:tc>
        <w:tc>
          <w:tcPr>
            <w:tcW w:w="714" w:type="pct"/>
            <w:noWrap/>
            <w:hideMark/>
          </w:tcPr>
          <w:p w14:paraId="0AC5B577"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3,70%</w:t>
            </w:r>
          </w:p>
        </w:tc>
        <w:tc>
          <w:tcPr>
            <w:tcW w:w="795" w:type="pct"/>
            <w:noWrap/>
            <w:hideMark/>
          </w:tcPr>
          <w:p w14:paraId="5DCF461C"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125 658,7</w:t>
            </w:r>
          </w:p>
        </w:tc>
        <w:tc>
          <w:tcPr>
            <w:tcW w:w="796" w:type="pct"/>
            <w:noWrap/>
            <w:hideMark/>
          </w:tcPr>
          <w:p w14:paraId="73C17CA1"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141 795,6</w:t>
            </w:r>
          </w:p>
        </w:tc>
        <w:tc>
          <w:tcPr>
            <w:tcW w:w="793" w:type="pct"/>
            <w:noWrap/>
            <w:hideMark/>
          </w:tcPr>
          <w:p w14:paraId="60D7323C"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112,84%</w:t>
            </w:r>
          </w:p>
        </w:tc>
      </w:tr>
      <w:tr w:rsidR="00B95E52" w:rsidRPr="000C52D6" w14:paraId="08F94015" w14:textId="77777777" w:rsidTr="000C52D6">
        <w:trPr>
          <w:trHeight w:val="20"/>
        </w:trPr>
        <w:tc>
          <w:tcPr>
            <w:tcW w:w="364" w:type="pct"/>
            <w:noWrap/>
            <w:hideMark/>
          </w:tcPr>
          <w:p w14:paraId="6831CCA0"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2006</w:t>
            </w:r>
          </w:p>
        </w:tc>
        <w:tc>
          <w:tcPr>
            <w:tcW w:w="733" w:type="pct"/>
            <w:noWrap/>
            <w:hideMark/>
          </w:tcPr>
          <w:p w14:paraId="5983FBF4"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22 492 119,6</w:t>
            </w:r>
          </w:p>
        </w:tc>
        <w:tc>
          <w:tcPr>
            <w:tcW w:w="805" w:type="pct"/>
            <w:noWrap/>
            <w:hideMark/>
          </w:tcPr>
          <w:p w14:paraId="376593B6"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825 102,3</w:t>
            </w:r>
          </w:p>
        </w:tc>
        <w:tc>
          <w:tcPr>
            <w:tcW w:w="714" w:type="pct"/>
            <w:noWrap/>
            <w:hideMark/>
          </w:tcPr>
          <w:p w14:paraId="4EE07F50"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3,67%</w:t>
            </w:r>
          </w:p>
        </w:tc>
        <w:tc>
          <w:tcPr>
            <w:tcW w:w="795" w:type="pct"/>
            <w:noWrap/>
            <w:hideMark/>
          </w:tcPr>
          <w:p w14:paraId="158103DF"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157 233,0</w:t>
            </w:r>
          </w:p>
        </w:tc>
        <w:tc>
          <w:tcPr>
            <w:tcW w:w="796" w:type="pct"/>
            <w:noWrap/>
            <w:hideMark/>
          </w:tcPr>
          <w:p w14:paraId="117E3365"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174 432,8</w:t>
            </w:r>
          </w:p>
        </w:tc>
        <w:tc>
          <w:tcPr>
            <w:tcW w:w="793" w:type="pct"/>
            <w:noWrap/>
            <w:hideMark/>
          </w:tcPr>
          <w:p w14:paraId="318651B4"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110,94%</w:t>
            </w:r>
          </w:p>
        </w:tc>
      </w:tr>
      <w:tr w:rsidR="00B95E52" w:rsidRPr="000C52D6" w14:paraId="2D137637" w14:textId="77777777" w:rsidTr="000C52D6">
        <w:trPr>
          <w:trHeight w:val="20"/>
        </w:trPr>
        <w:tc>
          <w:tcPr>
            <w:tcW w:w="364" w:type="pct"/>
            <w:noWrap/>
            <w:hideMark/>
          </w:tcPr>
          <w:p w14:paraId="5D1C295D"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2007</w:t>
            </w:r>
          </w:p>
        </w:tc>
        <w:tc>
          <w:tcPr>
            <w:tcW w:w="733" w:type="pct"/>
            <w:noWrap/>
            <w:hideMark/>
          </w:tcPr>
          <w:p w14:paraId="1C6BB66B"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27 963 955,6</w:t>
            </w:r>
          </w:p>
        </w:tc>
        <w:tc>
          <w:tcPr>
            <w:tcW w:w="805" w:type="pct"/>
            <w:noWrap/>
            <w:hideMark/>
          </w:tcPr>
          <w:p w14:paraId="6B41F458"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1 119 660,3</w:t>
            </w:r>
          </w:p>
        </w:tc>
        <w:tc>
          <w:tcPr>
            <w:tcW w:w="714" w:type="pct"/>
            <w:noWrap/>
            <w:hideMark/>
          </w:tcPr>
          <w:p w14:paraId="5C47CD20"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4,00%</w:t>
            </w:r>
          </w:p>
        </w:tc>
        <w:tc>
          <w:tcPr>
            <w:tcW w:w="795" w:type="pct"/>
            <w:noWrap/>
            <w:hideMark/>
          </w:tcPr>
          <w:p w14:paraId="499539E3"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195 819,0</w:t>
            </w:r>
          </w:p>
        </w:tc>
        <w:tc>
          <w:tcPr>
            <w:tcW w:w="796" w:type="pct"/>
            <w:noWrap/>
            <w:hideMark/>
          </w:tcPr>
          <w:p w14:paraId="7CDA9D91"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235 410,3</w:t>
            </w:r>
          </w:p>
        </w:tc>
        <w:tc>
          <w:tcPr>
            <w:tcW w:w="793" w:type="pct"/>
            <w:noWrap/>
            <w:hideMark/>
          </w:tcPr>
          <w:p w14:paraId="69DBB74A"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120,22%</w:t>
            </w:r>
          </w:p>
        </w:tc>
      </w:tr>
      <w:tr w:rsidR="00B95E52" w:rsidRPr="000C52D6" w14:paraId="57444778" w14:textId="77777777" w:rsidTr="000C52D6">
        <w:trPr>
          <w:trHeight w:val="20"/>
        </w:trPr>
        <w:tc>
          <w:tcPr>
            <w:tcW w:w="364" w:type="pct"/>
            <w:noWrap/>
            <w:hideMark/>
          </w:tcPr>
          <w:p w14:paraId="5EAAD7C6"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2008</w:t>
            </w:r>
          </w:p>
        </w:tc>
        <w:tc>
          <w:tcPr>
            <w:tcW w:w="733" w:type="pct"/>
            <w:noWrap/>
            <w:hideMark/>
          </w:tcPr>
          <w:p w14:paraId="5B249ED2"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33 908 756,7</w:t>
            </w:r>
          </w:p>
        </w:tc>
        <w:tc>
          <w:tcPr>
            <w:tcW w:w="805" w:type="pct"/>
            <w:noWrap/>
            <w:hideMark/>
          </w:tcPr>
          <w:p w14:paraId="26EDBA9A"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1 431 839,6</w:t>
            </w:r>
          </w:p>
        </w:tc>
        <w:tc>
          <w:tcPr>
            <w:tcW w:w="714" w:type="pct"/>
            <w:noWrap/>
            <w:hideMark/>
          </w:tcPr>
          <w:p w14:paraId="091C7765"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4,22%</w:t>
            </w:r>
          </w:p>
        </w:tc>
        <w:tc>
          <w:tcPr>
            <w:tcW w:w="795" w:type="pct"/>
            <w:noWrap/>
            <w:hideMark/>
          </w:tcPr>
          <w:p w14:paraId="241D222E"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237 552,2</w:t>
            </w:r>
          </w:p>
        </w:tc>
        <w:tc>
          <w:tcPr>
            <w:tcW w:w="796" w:type="pct"/>
            <w:noWrap/>
            <w:hideMark/>
          </w:tcPr>
          <w:p w14:paraId="0CB4F2F0"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299 436,0</w:t>
            </w:r>
          </w:p>
        </w:tc>
        <w:tc>
          <w:tcPr>
            <w:tcW w:w="793" w:type="pct"/>
            <w:noWrap/>
            <w:hideMark/>
          </w:tcPr>
          <w:p w14:paraId="14D8ABD2"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126,05%</w:t>
            </w:r>
          </w:p>
        </w:tc>
      </w:tr>
      <w:tr w:rsidR="00B95E52" w:rsidRPr="000C52D6" w14:paraId="4846C4DD" w14:textId="77777777" w:rsidTr="000C52D6">
        <w:trPr>
          <w:trHeight w:val="20"/>
        </w:trPr>
        <w:tc>
          <w:tcPr>
            <w:tcW w:w="364" w:type="pct"/>
            <w:noWrap/>
            <w:hideMark/>
          </w:tcPr>
          <w:p w14:paraId="71769890"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2009</w:t>
            </w:r>
          </w:p>
        </w:tc>
        <w:tc>
          <w:tcPr>
            <w:tcW w:w="733" w:type="pct"/>
            <w:noWrap/>
            <w:hideMark/>
          </w:tcPr>
          <w:p w14:paraId="6DC7C193"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32 007 228,1</w:t>
            </w:r>
          </w:p>
        </w:tc>
        <w:tc>
          <w:tcPr>
            <w:tcW w:w="805" w:type="pct"/>
            <w:noWrap/>
            <w:hideMark/>
          </w:tcPr>
          <w:p w14:paraId="235A0895"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1 475 805,3</w:t>
            </w:r>
          </w:p>
        </w:tc>
        <w:tc>
          <w:tcPr>
            <w:tcW w:w="714" w:type="pct"/>
            <w:noWrap/>
            <w:hideMark/>
          </w:tcPr>
          <w:p w14:paraId="5008106C"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4,61%</w:t>
            </w:r>
          </w:p>
        </w:tc>
        <w:tc>
          <w:tcPr>
            <w:tcW w:w="795" w:type="pct"/>
            <w:noWrap/>
            <w:hideMark/>
          </w:tcPr>
          <w:p w14:paraId="606AE656"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224 163,3</w:t>
            </w:r>
          </w:p>
        </w:tc>
        <w:tc>
          <w:tcPr>
            <w:tcW w:w="796" w:type="pct"/>
            <w:noWrap/>
            <w:hideMark/>
          </w:tcPr>
          <w:p w14:paraId="001348B0"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306 454,8</w:t>
            </w:r>
          </w:p>
        </w:tc>
        <w:tc>
          <w:tcPr>
            <w:tcW w:w="793" w:type="pct"/>
            <w:noWrap/>
            <w:hideMark/>
          </w:tcPr>
          <w:p w14:paraId="7ED83A70"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136,71%</w:t>
            </w:r>
          </w:p>
        </w:tc>
      </w:tr>
      <w:tr w:rsidR="00B95E52" w:rsidRPr="000C52D6" w14:paraId="0E13822F" w14:textId="77777777" w:rsidTr="000C52D6">
        <w:trPr>
          <w:trHeight w:val="20"/>
        </w:trPr>
        <w:tc>
          <w:tcPr>
            <w:tcW w:w="364" w:type="pct"/>
            <w:noWrap/>
            <w:hideMark/>
          </w:tcPr>
          <w:p w14:paraId="5DFB223B"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2010</w:t>
            </w:r>
          </w:p>
        </w:tc>
        <w:tc>
          <w:tcPr>
            <w:tcW w:w="733" w:type="pct"/>
            <w:noWrap/>
            <w:hideMark/>
          </w:tcPr>
          <w:p w14:paraId="065D2A5F"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37 687 768,2</w:t>
            </w:r>
          </w:p>
        </w:tc>
        <w:tc>
          <w:tcPr>
            <w:tcW w:w="805" w:type="pct"/>
            <w:noWrap/>
            <w:hideMark/>
          </w:tcPr>
          <w:p w14:paraId="3F2F386F"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1 699 486,4</w:t>
            </w:r>
          </w:p>
        </w:tc>
        <w:tc>
          <w:tcPr>
            <w:tcW w:w="714" w:type="pct"/>
            <w:noWrap/>
            <w:hideMark/>
          </w:tcPr>
          <w:p w14:paraId="1194BD77"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4,51%</w:t>
            </w:r>
          </w:p>
        </w:tc>
        <w:tc>
          <w:tcPr>
            <w:tcW w:w="795" w:type="pct"/>
            <w:noWrap/>
            <w:hideMark/>
          </w:tcPr>
          <w:p w14:paraId="1235281E"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263 828,6</w:t>
            </w:r>
          </w:p>
        </w:tc>
        <w:tc>
          <w:tcPr>
            <w:tcW w:w="796" w:type="pct"/>
            <w:noWrap/>
            <w:hideMark/>
          </w:tcPr>
          <w:p w14:paraId="1C50CEFB"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349 253,6</w:t>
            </w:r>
          </w:p>
        </w:tc>
        <w:tc>
          <w:tcPr>
            <w:tcW w:w="793" w:type="pct"/>
            <w:noWrap/>
            <w:hideMark/>
          </w:tcPr>
          <w:p w14:paraId="632142FB"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132,38%</w:t>
            </w:r>
          </w:p>
        </w:tc>
      </w:tr>
      <w:tr w:rsidR="00B95E52" w:rsidRPr="000C52D6" w14:paraId="7FD178F9" w14:textId="77777777" w:rsidTr="000C52D6">
        <w:trPr>
          <w:trHeight w:val="20"/>
        </w:trPr>
        <w:tc>
          <w:tcPr>
            <w:tcW w:w="364" w:type="pct"/>
            <w:noWrap/>
            <w:hideMark/>
          </w:tcPr>
          <w:p w14:paraId="1D76073D"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2011</w:t>
            </w:r>
          </w:p>
        </w:tc>
        <w:tc>
          <w:tcPr>
            <w:tcW w:w="733" w:type="pct"/>
            <w:noWrap/>
            <w:hideMark/>
          </w:tcPr>
          <w:p w14:paraId="5400718C"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45 392 276,7</w:t>
            </w:r>
          </w:p>
        </w:tc>
        <w:tc>
          <w:tcPr>
            <w:tcW w:w="805" w:type="pct"/>
            <w:noWrap/>
            <w:hideMark/>
          </w:tcPr>
          <w:p w14:paraId="3010DF27"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2 091 914,3</w:t>
            </w:r>
          </w:p>
        </w:tc>
        <w:tc>
          <w:tcPr>
            <w:tcW w:w="714" w:type="pct"/>
            <w:noWrap/>
            <w:hideMark/>
          </w:tcPr>
          <w:p w14:paraId="124DA619"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4,61%</w:t>
            </w:r>
          </w:p>
        </w:tc>
        <w:tc>
          <w:tcPr>
            <w:tcW w:w="795" w:type="pct"/>
            <w:noWrap/>
            <w:hideMark/>
          </w:tcPr>
          <w:p w14:paraId="47E9D922"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317 515,3</w:t>
            </w:r>
          </w:p>
        </w:tc>
        <w:tc>
          <w:tcPr>
            <w:tcW w:w="796" w:type="pct"/>
            <w:noWrap/>
            <w:hideMark/>
          </w:tcPr>
          <w:p w14:paraId="713BD533"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424 643,7</w:t>
            </w:r>
          </w:p>
        </w:tc>
        <w:tc>
          <w:tcPr>
            <w:tcW w:w="793" w:type="pct"/>
            <w:noWrap/>
            <w:hideMark/>
          </w:tcPr>
          <w:p w14:paraId="1F6EFC4A"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133,74%</w:t>
            </w:r>
          </w:p>
        </w:tc>
      </w:tr>
      <w:tr w:rsidR="00B95E52" w:rsidRPr="000C52D6" w14:paraId="2074199F" w14:textId="77777777" w:rsidTr="000C52D6">
        <w:trPr>
          <w:trHeight w:val="20"/>
        </w:trPr>
        <w:tc>
          <w:tcPr>
            <w:tcW w:w="364" w:type="pct"/>
            <w:noWrap/>
            <w:hideMark/>
          </w:tcPr>
          <w:p w14:paraId="221ADD59"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2012</w:t>
            </w:r>
          </w:p>
        </w:tc>
        <w:tc>
          <w:tcPr>
            <w:tcW w:w="733" w:type="pct"/>
            <w:noWrap/>
            <w:hideMark/>
          </w:tcPr>
          <w:p w14:paraId="7BAA6097"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49 926 068,7</w:t>
            </w:r>
          </w:p>
        </w:tc>
        <w:tc>
          <w:tcPr>
            <w:tcW w:w="805" w:type="pct"/>
            <w:noWrap/>
            <w:hideMark/>
          </w:tcPr>
          <w:p w14:paraId="52488913"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2 280 426,0</w:t>
            </w:r>
          </w:p>
        </w:tc>
        <w:tc>
          <w:tcPr>
            <w:tcW w:w="714" w:type="pct"/>
            <w:noWrap/>
            <w:hideMark/>
          </w:tcPr>
          <w:p w14:paraId="43BF806F"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4,57%</w:t>
            </w:r>
          </w:p>
        </w:tc>
        <w:tc>
          <w:tcPr>
            <w:tcW w:w="795" w:type="pct"/>
            <w:noWrap/>
            <w:hideMark/>
          </w:tcPr>
          <w:p w14:paraId="24AEF6B2"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348 641,5</w:t>
            </w:r>
          </w:p>
        </w:tc>
        <w:tc>
          <w:tcPr>
            <w:tcW w:w="796" w:type="pct"/>
            <w:noWrap/>
            <w:hideMark/>
          </w:tcPr>
          <w:p w14:paraId="673AD25E"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456 943,4</w:t>
            </w:r>
          </w:p>
        </w:tc>
        <w:tc>
          <w:tcPr>
            <w:tcW w:w="793" w:type="pct"/>
            <w:noWrap/>
            <w:hideMark/>
          </w:tcPr>
          <w:p w14:paraId="56A559D5"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131,06%</w:t>
            </w:r>
          </w:p>
        </w:tc>
      </w:tr>
      <w:tr w:rsidR="00B95E52" w:rsidRPr="000C52D6" w14:paraId="6FC23321" w14:textId="77777777" w:rsidTr="000C52D6">
        <w:trPr>
          <w:trHeight w:val="20"/>
        </w:trPr>
        <w:tc>
          <w:tcPr>
            <w:tcW w:w="364" w:type="pct"/>
            <w:noWrap/>
            <w:hideMark/>
          </w:tcPr>
          <w:p w14:paraId="2107A90D"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2013</w:t>
            </w:r>
          </w:p>
        </w:tc>
        <w:tc>
          <w:tcPr>
            <w:tcW w:w="733" w:type="pct"/>
            <w:noWrap/>
            <w:hideMark/>
          </w:tcPr>
          <w:p w14:paraId="3DED2BB8"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54 103 000,3</w:t>
            </w:r>
          </w:p>
        </w:tc>
        <w:tc>
          <w:tcPr>
            <w:tcW w:w="805" w:type="pct"/>
            <w:noWrap/>
            <w:hideMark/>
          </w:tcPr>
          <w:p w14:paraId="4EB2FD12"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2 491 423,3</w:t>
            </w:r>
          </w:p>
        </w:tc>
        <w:tc>
          <w:tcPr>
            <w:tcW w:w="714" w:type="pct"/>
            <w:noWrap/>
            <w:hideMark/>
          </w:tcPr>
          <w:p w14:paraId="43A38377"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4,60%</w:t>
            </w:r>
          </w:p>
        </w:tc>
        <w:tc>
          <w:tcPr>
            <w:tcW w:w="795" w:type="pct"/>
            <w:noWrap/>
            <w:hideMark/>
          </w:tcPr>
          <w:p w14:paraId="72F74398"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377 006,0</w:t>
            </w:r>
          </w:p>
        </w:tc>
        <w:tc>
          <w:tcPr>
            <w:tcW w:w="796" w:type="pct"/>
            <w:noWrap/>
            <w:hideMark/>
          </w:tcPr>
          <w:p w14:paraId="12E9167B"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490 440,5</w:t>
            </w:r>
          </w:p>
        </w:tc>
        <w:tc>
          <w:tcPr>
            <w:tcW w:w="793" w:type="pct"/>
            <w:noWrap/>
            <w:hideMark/>
          </w:tcPr>
          <w:p w14:paraId="131034B1"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130,09%</w:t>
            </w:r>
          </w:p>
        </w:tc>
      </w:tr>
      <w:tr w:rsidR="00B95E52" w:rsidRPr="000C52D6" w14:paraId="0DEEFB1E" w14:textId="77777777" w:rsidTr="000C52D6">
        <w:trPr>
          <w:trHeight w:val="20"/>
        </w:trPr>
        <w:tc>
          <w:tcPr>
            <w:tcW w:w="364" w:type="pct"/>
            <w:noWrap/>
            <w:hideMark/>
          </w:tcPr>
          <w:p w14:paraId="0830681C"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2014</w:t>
            </w:r>
          </w:p>
        </w:tc>
        <w:tc>
          <w:tcPr>
            <w:tcW w:w="733" w:type="pct"/>
            <w:noWrap/>
            <w:hideMark/>
          </w:tcPr>
          <w:p w14:paraId="4416BC09"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59 188 270,3</w:t>
            </w:r>
          </w:p>
        </w:tc>
        <w:tc>
          <w:tcPr>
            <w:tcW w:w="805" w:type="pct"/>
            <w:noWrap/>
            <w:hideMark/>
          </w:tcPr>
          <w:p w14:paraId="37387226"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2 661 210,0</w:t>
            </w:r>
          </w:p>
        </w:tc>
        <w:tc>
          <w:tcPr>
            <w:tcW w:w="714" w:type="pct"/>
            <w:noWrap/>
            <w:hideMark/>
          </w:tcPr>
          <w:p w14:paraId="0B7FDD38"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4,50%</w:t>
            </w:r>
          </w:p>
        </w:tc>
        <w:tc>
          <w:tcPr>
            <w:tcW w:w="795" w:type="pct"/>
            <w:noWrap/>
            <w:hideMark/>
          </w:tcPr>
          <w:p w14:paraId="435676C6"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405 147,7</w:t>
            </w:r>
          </w:p>
        </w:tc>
        <w:tc>
          <w:tcPr>
            <w:tcW w:w="796" w:type="pct"/>
            <w:noWrap/>
            <w:hideMark/>
          </w:tcPr>
          <w:p w14:paraId="67176411"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515 556,9</w:t>
            </w:r>
          </w:p>
        </w:tc>
        <w:tc>
          <w:tcPr>
            <w:tcW w:w="793" w:type="pct"/>
            <w:noWrap/>
            <w:hideMark/>
          </w:tcPr>
          <w:p w14:paraId="0766CDBA"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127,25%</w:t>
            </w:r>
          </w:p>
        </w:tc>
      </w:tr>
      <w:tr w:rsidR="00B95E52" w:rsidRPr="000C52D6" w14:paraId="774753C1" w14:textId="77777777" w:rsidTr="000C52D6">
        <w:trPr>
          <w:trHeight w:val="20"/>
        </w:trPr>
        <w:tc>
          <w:tcPr>
            <w:tcW w:w="364" w:type="pct"/>
            <w:noWrap/>
            <w:hideMark/>
          </w:tcPr>
          <w:p w14:paraId="24245743"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2015</w:t>
            </w:r>
          </w:p>
        </w:tc>
        <w:tc>
          <w:tcPr>
            <w:tcW w:w="733" w:type="pct"/>
            <w:noWrap/>
            <w:hideMark/>
          </w:tcPr>
          <w:p w14:paraId="21346302"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65 750 633,6</w:t>
            </w:r>
          </w:p>
        </w:tc>
        <w:tc>
          <w:tcPr>
            <w:tcW w:w="805" w:type="pct"/>
            <w:noWrap/>
            <w:hideMark/>
          </w:tcPr>
          <w:p w14:paraId="71C70A02"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3 387 417,7</w:t>
            </w:r>
          </w:p>
        </w:tc>
        <w:tc>
          <w:tcPr>
            <w:tcW w:w="714" w:type="pct"/>
            <w:noWrap/>
            <w:hideMark/>
          </w:tcPr>
          <w:p w14:paraId="7BD7D719"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5,15%</w:t>
            </w:r>
          </w:p>
        </w:tc>
        <w:tc>
          <w:tcPr>
            <w:tcW w:w="795" w:type="pct"/>
            <w:noWrap/>
            <w:hideMark/>
          </w:tcPr>
          <w:p w14:paraId="2263DB56"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449 097,9</w:t>
            </w:r>
          </w:p>
        </w:tc>
        <w:tc>
          <w:tcPr>
            <w:tcW w:w="796" w:type="pct"/>
            <w:noWrap/>
            <w:hideMark/>
          </w:tcPr>
          <w:p w14:paraId="6BE23274"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650 339,7</w:t>
            </w:r>
          </w:p>
        </w:tc>
        <w:tc>
          <w:tcPr>
            <w:tcW w:w="793" w:type="pct"/>
            <w:noWrap/>
            <w:hideMark/>
          </w:tcPr>
          <w:p w14:paraId="5FB67F87"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144,81%</w:t>
            </w:r>
          </w:p>
        </w:tc>
      </w:tr>
      <w:tr w:rsidR="00B95E52" w:rsidRPr="000C52D6" w14:paraId="3EF6B566" w14:textId="77777777" w:rsidTr="000C52D6">
        <w:trPr>
          <w:trHeight w:val="20"/>
        </w:trPr>
        <w:tc>
          <w:tcPr>
            <w:tcW w:w="364" w:type="pct"/>
            <w:noWrap/>
            <w:hideMark/>
          </w:tcPr>
          <w:p w14:paraId="0664FAAB"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2016</w:t>
            </w:r>
          </w:p>
        </w:tc>
        <w:tc>
          <w:tcPr>
            <w:tcW w:w="733" w:type="pct"/>
            <w:noWrap/>
            <w:hideMark/>
          </w:tcPr>
          <w:p w14:paraId="6AF126CB"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69 237 704,4</w:t>
            </w:r>
          </w:p>
        </w:tc>
        <w:tc>
          <w:tcPr>
            <w:tcW w:w="805" w:type="pct"/>
            <w:noWrap/>
            <w:hideMark/>
          </w:tcPr>
          <w:p w14:paraId="406A2E2F"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3 666 017,9</w:t>
            </w:r>
          </w:p>
        </w:tc>
        <w:tc>
          <w:tcPr>
            <w:tcW w:w="714" w:type="pct"/>
            <w:noWrap/>
            <w:hideMark/>
          </w:tcPr>
          <w:p w14:paraId="447AA567"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5,29%</w:t>
            </w:r>
          </w:p>
        </w:tc>
        <w:tc>
          <w:tcPr>
            <w:tcW w:w="795" w:type="pct"/>
            <w:noWrap/>
            <w:hideMark/>
          </w:tcPr>
          <w:p w14:paraId="30284293"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472 049,9</w:t>
            </w:r>
          </w:p>
        </w:tc>
        <w:tc>
          <w:tcPr>
            <w:tcW w:w="796" w:type="pct"/>
            <w:noWrap/>
            <w:hideMark/>
          </w:tcPr>
          <w:p w14:paraId="138ED94C"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697 806,1</w:t>
            </w:r>
          </w:p>
        </w:tc>
        <w:tc>
          <w:tcPr>
            <w:tcW w:w="793" w:type="pct"/>
            <w:noWrap/>
            <w:hideMark/>
          </w:tcPr>
          <w:p w14:paraId="6A32EE8E"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147,82%</w:t>
            </w:r>
          </w:p>
        </w:tc>
      </w:tr>
      <w:tr w:rsidR="00B95E52" w:rsidRPr="000C52D6" w14:paraId="5C7FBAC2" w14:textId="77777777" w:rsidTr="000C52D6">
        <w:trPr>
          <w:trHeight w:val="20"/>
        </w:trPr>
        <w:tc>
          <w:tcPr>
            <w:tcW w:w="364" w:type="pct"/>
            <w:noWrap/>
            <w:hideMark/>
          </w:tcPr>
          <w:p w14:paraId="1999CE8B"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2017</w:t>
            </w:r>
          </w:p>
        </w:tc>
        <w:tc>
          <w:tcPr>
            <w:tcW w:w="733" w:type="pct"/>
            <w:noWrap/>
            <w:hideMark/>
          </w:tcPr>
          <w:p w14:paraId="3C955EB9"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74 798 938,7</w:t>
            </w:r>
          </w:p>
        </w:tc>
        <w:tc>
          <w:tcPr>
            <w:tcW w:w="805" w:type="pct"/>
            <w:noWrap/>
            <w:hideMark/>
          </w:tcPr>
          <w:p w14:paraId="495FA9D6"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3 824 577,7</w:t>
            </w:r>
          </w:p>
        </w:tc>
        <w:tc>
          <w:tcPr>
            <w:tcW w:w="714" w:type="pct"/>
            <w:noWrap/>
            <w:hideMark/>
          </w:tcPr>
          <w:p w14:paraId="76034D48"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5,11%</w:t>
            </w:r>
          </w:p>
        </w:tc>
        <w:tc>
          <w:tcPr>
            <w:tcW w:w="795" w:type="pct"/>
            <w:noWrap/>
            <w:hideMark/>
          </w:tcPr>
          <w:p w14:paraId="77B8BB7D"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509 382,4</w:t>
            </w:r>
          </w:p>
        </w:tc>
        <w:tc>
          <w:tcPr>
            <w:tcW w:w="796" w:type="pct"/>
            <w:noWrap/>
            <w:hideMark/>
          </w:tcPr>
          <w:p w14:paraId="04FD9FD4"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719 344,1</w:t>
            </w:r>
          </w:p>
        </w:tc>
        <w:tc>
          <w:tcPr>
            <w:tcW w:w="793" w:type="pct"/>
            <w:noWrap/>
            <w:hideMark/>
          </w:tcPr>
          <w:p w14:paraId="10E92D68"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141,22%</w:t>
            </w:r>
          </w:p>
        </w:tc>
      </w:tr>
      <w:tr w:rsidR="00B95E52" w:rsidRPr="000C52D6" w14:paraId="50D307D2" w14:textId="77777777" w:rsidTr="000C52D6">
        <w:trPr>
          <w:trHeight w:val="20"/>
        </w:trPr>
        <w:tc>
          <w:tcPr>
            <w:tcW w:w="364" w:type="pct"/>
            <w:noWrap/>
            <w:hideMark/>
          </w:tcPr>
          <w:p w14:paraId="2B2C855C" w14:textId="77777777" w:rsidR="00B95E52" w:rsidRPr="000C52D6" w:rsidRDefault="00B95E52" w:rsidP="00B95E52">
            <w:pPr>
              <w:rPr>
                <w:rFonts w:ascii="Times New Roman" w:eastAsia="Times New Roman" w:hAnsi="Times New Roman" w:cs="Times New Roman"/>
                <w:b/>
                <w:bCs/>
                <w:sz w:val="18"/>
                <w:szCs w:val="18"/>
                <w:lang w:eastAsia="ru-RU"/>
              </w:rPr>
            </w:pPr>
            <w:r w:rsidRPr="000C52D6">
              <w:rPr>
                <w:rFonts w:ascii="Times New Roman" w:eastAsia="Times New Roman" w:hAnsi="Times New Roman" w:cs="Times New Roman"/>
                <w:b/>
                <w:bCs/>
                <w:sz w:val="18"/>
                <w:szCs w:val="18"/>
                <w:lang w:eastAsia="ru-RU"/>
              </w:rPr>
              <w:t>2018</w:t>
            </w:r>
          </w:p>
        </w:tc>
        <w:tc>
          <w:tcPr>
            <w:tcW w:w="733" w:type="pct"/>
            <w:noWrap/>
            <w:hideMark/>
          </w:tcPr>
          <w:p w14:paraId="6604EEF0"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84 976 724,3</w:t>
            </w:r>
          </w:p>
        </w:tc>
        <w:tc>
          <w:tcPr>
            <w:tcW w:w="805" w:type="pct"/>
            <w:noWrap/>
            <w:hideMark/>
          </w:tcPr>
          <w:p w14:paraId="664F6931"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4 193 489,5</w:t>
            </w:r>
          </w:p>
        </w:tc>
        <w:tc>
          <w:tcPr>
            <w:tcW w:w="714" w:type="pct"/>
            <w:noWrap/>
            <w:hideMark/>
          </w:tcPr>
          <w:p w14:paraId="0F836E3F"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4,93%</w:t>
            </w:r>
          </w:p>
        </w:tc>
        <w:tc>
          <w:tcPr>
            <w:tcW w:w="795" w:type="pct"/>
            <w:noWrap/>
            <w:hideMark/>
          </w:tcPr>
          <w:p w14:paraId="40291A83"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578 740,0</w:t>
            </w:r>
          </w:p>
        </w:tc>
        <w:tc>
          <w:tcPr>
            <w:tcW w:w="796" w:type="pct"/>
            <w:noWrap/>
            <w:hideMark/>
          </w:tcPr>
          <w:p w14:paraId="03EAF334" w14:textId="77777777" w:rsidR="00B95E52" w:rsidRPr="000C52D6" w:rsidRDefault="00B95E52" w:rsidP="00B95E52">
            <w:pPr>
              <w:jc w:val="right"/>
              <w:rPr>
                <w:rFonts w:ascii="Times New Roman" w:eastAsia="Times New Roman" w:hAnsi="Times New Roman" w:cs="Times New Roman"/>
                <w:sz w:val="18"/>
                <w:szCs w:val="18"/>
                <w:lang w:eastAsia="ru-RU"/>
              </w:rPr>
            </w:pPr>
            <w:r w:rsidRPr="000C52D6">
              <w:rPr>
                <w:rFonts w:ascii="Times New Roman" w:eastAsia="Times New Roman" w:hAnsi="Times New Roman" w:cs="Times New Roman"/>
                <w:sz w:val="18"/>
                <w:szCs w:val="18"/>
                <w:lang w:eastAsia="ru-RU"/>
              </w:rPr>
              <w:t>781 214,3</w:t>
            </w:r>
          </w:p>
        </w:tc>
        <w:tc>
          <w:tcPr>
            <w:tcW w:w="793" w:type="pct"/>
            <w:noWrap/>
            <w:hideMark/>
          </w:tcPr>
          <w:p w14:paraId="6780BCAC" w14:textId="77777777" w:rsidR="00B95E52" w:rsidRPr="000C52D6" w:rsidRDefault="00B95E52" w:rsidP="00B95E52">
            <w:pPr>
              <w:jc w:val="right"/>
              <w:rPr>
                <w:rFonts w:ascii="Times New Roman" w:eastAsia="Times New Roman" w:hAnsi="Times New Roman" w:cs="Times New Roman"/>
                <w:color w:val="000000"/>
                <w:sz w:val="18"/>
                <w:szCs w:val="18"/>
                <w:lang w:eastAsia="ru-RU"/>
              </w:rPr>
            </w:pPr>
            <w:r w:rsidRPr="000C52D6">
              <w:rPr>
                <w:rFonts w:ascii="Times New Roman" w:eastAsia="Times New Roman" w:hAnsi="Times New Roman" w:cs="Times New Roman"/>
                <w:color w:val="000000"/>
                <w:sz w:val="18"/>
                <w:szCs w:val="18"/>
                <w:lang w:eastAsia="ru-RU"/>
              </w:rPr>
              <w:t>134,99%</w:t>
            </w:r>
          </w:p>
        </w:tc>
      </w:tr>
    </w:tbl>
    <w:p w14:paraId="4ADFEE5C" w14:textId="7A1FFF2E" w:rsidR="00B95E52" w:rsidRPr="00E93F75" w:rsidRDefault="00B95E52" w:rsidP="00B95E52">
      <w:pPr>
        <w:pStyle w:val="aff5"/>
      </w:pPr>
      <w:r>
        <w:t xml:space="preserve">Составлено по: Национальные счета </w:t>
      </w:r>
      <w:r w:rsidRPr="00E93F75">
        <w:t>[</w:t>
      </w:r>
      <w:r>
        <w:t>Электронный ресурс</w:t>
      </w:r>
      <w:r w:rsidRPr="00E93F75">
        <w:t>]</w:t>
      </w:r>
      <w:r>
        <w:t xml:space="preserve"> // Федеральная служба государственной статистики // </w:t>
      </w:r>
      <w:r>
        <w:rPr>
          <w:lang w:val="en-US"/>
        </w:rPr>
        <w:t>URL</w:t>
      </w:r>
      <w:r w:rsidRPr="00E93F75">
        <w:t xml:space="preserve">: </w:t>
      </w:r>
      <w:hyperlink r:id="rId42" w:history="1">
        <w:r>
          <w:rPr>
            <w:rStyle w:val="af0"/>
          </w:rPr>
          <w:t>https://www.gks.ru/accounts</w:t>
        </w:r>
      </w:hyperlink>
      <w:r w:rsidRPr="00E93F75">
        <w:t xml:space="preserve"> (</w:t>
      </w:r>
      <w:r>
        <w:t>дата обращения: 24.03.2020 г.</w:t>
      </w:r>
      <w:r w:rsidRPr="00E93F75">
        <w:t>)</w:t>
      </w:r>
    </w:p>
    <w:p w14:paraId="0BC82EEB" w14:textId="77777777" w:rsidR="00B95E52" w:rsidRDefault="00B95E52" w:rsidP="00B95E52">
      <w:pPr>
        <w:pStyle w:val="a4"/>
      </w:pPr>
    </w:p>
    <w:p w14:paraId="761163E1" w14:textId="11665B9C" w:rsidR="00B95E52" w:rsidRDefault="00B95E52" w:rsidP="00B95E52">
      <w:pPr>
        <w:pStyle w:val="a4"/>
      </w:pPr>
      <w:r w:rsidRPr="00887207">
        <w:lastRenderedPageBreak/>
        <w:t>В структуре валового регионального продукта Санкт-Петербурга на протяжении доступного периода наблюдений с 2005 по 2015 и с 2016 по 2018 доминируют обрабатывающие производства, оптовая и розничная торговля и транспорт</w:t>
      </w:r>
      <w:r w:rsidR="00D90872">
        <w:t xml:space="preserve"> </w:t>
      </w:r>
      <w:r w:rsidR="00D90872" w:rsidRPr="00887207">
        <w:t>(транспортировка и хранение)</w:t>
      </w:r>
      <w:r w:rsidR="00D90872">
        <w:t>, что оказывает влияние на структуру рабочей силы</w:t>
      </w:r>
      <w:r w:rsidRPr="00887207">
        <w:t xml:space="preserve"> (см.</w:t>
      </w:r>
      <w:r w:rsidR="00887207">
        <w:t xml:space="preserve"> Таблица 1 </w:t>
      </w:r>
      <w:r w:rsidR="00CE3394" w:rsidRPr="00887207">
        <w:t>и</w:t>
      </w:r>
      <w:r w:rsidR="00887207">
        <w:t xml:space="preserve"> Таблица 2 Приложения 1</w:t>
      </w:r>
      <w:r w:rsidRPr="00887207">
        <w:t>)</w:t>
      </w:r>
      <w:r w:rsidR="00D90872">
        <w:t xml:space="preserve">. </w:t>
      </w:r>
      <w:r w:rsidRPr="00887207">
        <w:t xml:space="preserve">Превалирование сектора обрабатывающих производств обусловлено значительной долей организаций, относящихся к этому сектору, что характерно для Санкт-Петербурга, производственные мощности </w:t>
      </w:r>
      <w:r w:rsidR="00887207">
        <w:t xml:space="preserve">которого ориентированы на гражданскую </w:t>
      </w:r>
      <w:r w:rsidRPr="00887207">
        <w:t>и военн</w:t>
      </w:r>
      <w:r w:rsidR="00887207">
        <w:t>ую</w:t>
      </w:r>
      <w:r w:rsidRPr="00887207">
        <w:t xml:space="preserve"> продукци</w:t>
      </w:r>
      <w:r w:rsidR="00887207">
        <w:t>ю</w:t>
      </w:r>
      <w:r w:rsidRPr="00887207">
        <w:t xml:space="preserve">. </w:t>
      </w:r>
    </w:p>
    <w:p w14:paraId="46D74762" w14:textId="72CD98F5" w:rsidR="00E32A08" w:rsidRDefault="00E32A08" w:rsidP="00E32A08">
      <w:pPr>
        <w:pStyle w:val="a4"/>
      </w:pPr>
      <w:r w:rsidRPr="00D90872">
        <w:t xml:space="preserve">В рамках изучения рынка труда </w:t>
      </w:r>
      <w:r w:rsidR="00D90872" w:rsidRPr="00D90872">
        <w:t xml:space="preserve">социально-демографические </w:t>
      </w:r>
      <w:r w:rsidRPr="00D90872">
        <w:t xml:space="preserve">показатели представляют особый интерес, поскольку дают возможность оценить структуру рабочей силы и ее потенциал. </w:t>
      </w:r>
      <w:r w:rsidRPr="005F1C98">
        <w:t xml:space="preserve">В Санкт-Петербурге после 2003 года наблюдается </w:t>
      </w:r>
      <w:r w:rsidR="005F1C98">
        <w:t xml:space="preserve">поступательный </w:t>
      </w:r>
      <w:r w:rsidRPr="005F1C98">
        <w:t xml:space="preserve">прирост </w:t>
      </w:r>
      <w:r w:rsidR="00D90872" w:rsidRPr="005F1C98">
        <w:t xml:space="preserve">постоянной </w:t>
      </w:r>
      <w:r w:rsidRPr="005F1C98">
        <w:t>численности населения</w:t>
      </w:r>
      <w:r w:rsidR="00DC1E7E" w:rsidRPr="005F1C98">
        <w:t>, х</w:t>
      </w:r>
      <w:r w:rsidRPr="005F1C98">
        <w:t>отя темпы прироста нестабильны от</w:t>
      </w:r>
      <w:r w:rsidR="004679EE" w:rsidRPr="005F1C98">
        <w:t> </w:t>
      </w:r>
      <w:r w:rsidRPr="005F1C98">
        <w:t>года к году (см.</w:t>
      </w:r>
      <w:r w:rsidR="0052690E" w:rsidRPr="005F1C98">
        <w:t xml:space="preserve"> </w:t>
      </w:r>
      <w:r w:rsidR="0052690E" w:rsidRPr="005F1C98">
        <w:fldChar w:fldCharType="begin"/>
      </w:r>
      <w:r w:rsidR="0052690E" w:rsidRPr="005F1C98">
        <w:instrText xml:space="preserve"> REF т22 \h </w:instrText>
      </w:r>
      <w:r w:rsidR="00553649" w:rsidRPr="005F1C98">
        <w:instrText xml:space="preserve"> \* MERGEFORMAT </w:instrText>
      </w:r>
      <w:r w:rsidR="0052690E" w:rsidRPr="005F1C98">
        <w:fldChar w:fldCharType="separate"/>
      </w:r>
      <w:r w:rsidR="00D90872" w:rsidRPr="005F1C98">
        <w:t>Таблица 2.</w:t>
      </w:r>
      <w:r w:rsidR="00D90872" w:rsidRPr="005F1C98">
        <w:rPr>
          <w:noProof/>
        </w:rPr>
        <w:t>4</w:t>
      </w:r>
      <w:r w:rsidR="0052690E" w:rsidRPr="005F1C98">
        <w:fldChar w:fldCharType="end"/>
      </w:r>
      <w:r w:rsidRPr="005F1C98">
        <w:t>)</w:t>
      </w:r>
      <w:r w:rsidR="00553649" w:rsidRPr="005F1C98">
        <w:t xml:space="preserve">. </w:t>
      </w:r>
      <w:r w:rsidR="00FF08C7">
        <w:t xml:space="preserve">С 2012 года коэффициент естественного прироста больше 0, что отражает улучшение демографической обстановки и повышение рождаемости (см. </w:t>
      </w:r>
      <w:r w:rsidR="00811DE6" w:rsidRPr="005F1C98">
        <w:fldChar w:fldCharType="begin"/>
      </w:r>
      <w:r w:rsidR="00811DE6" w:rsidRPr="005F1C98">
        <w:instrText xml:space="preserve"> REF т22 \h  \* MERGEFORMAT </w:instrText>
      </w:r>
      <w:r w:rsidR="00811DE6" w:rsidRPr="005F1C98">
        <w:fldChar w:fldCharType="separate"/>
      </w:r>
      <w:r w:rsidR="00811DE6" w:rsidRPr="005F1C98">
        <w:t>Таблица 2.</w:t>
      </w:r>
      <w:r w:rsidR="00811DE6" w:rsidRPr="005F1C98">
        <w:rPr>
          <w:noProof/>
        </w:rPr>
        <w:t>4</w:t>
      </w:r>
      <w:r w:rsidR="00811DE6" w:rsidRPr="005F1C98">
        <w:fldChar w:fldCharType="end"/>
      </w:r>
      <w:r w:rsidR="00FF08C7">
        <w:t>). Однако говорить об устоявшемся тренде рано.</w:t>
      </w:r>
      <w:r w:rsidR="00811DE6">
        <w:t xml:space="preserve"> </w:t>
      </w:r>
      <w:r w:rsidR="00FF08C7">
        <w:t>На рождаемости негативно сказывается также поведение будущих родителей, когда рождение ребенка откладывается, а желание иметь второго ребенка напрямую связывается с экономическим положением</w:t>
      </w:r>
      <w:r w:rsidR="00811DE6">
        <w:t xml:space="preserve"> родителей</w:t>
      </w:r>
      <w:r w:rsidR="00FF08C7">
        <w:t xml:space="preserve">. </w:t>
      </w:r>
      <w:r w:rsidR="00553649" w:rsidRPr="005F1C98">
        <w:t>О</w:t>
      </w:r>
      <w:r w:rsidRPr="005F1C98">
        <w:t xml:space="preserve">собое </w:t>
      </w:r>
      <w:r w:rsidR="00811DE6">
        <w:t>значение</w:t>
      </w:r>
      <w:r w:rsidRPr="005F1C98">
        <w:t xml:space="preserve"> города и</w:t>
      </w:r>
      <w:r w:rsidR="00811DE6">
        <w:t> </w:t>
      </w:r>
      <w:r w:rsidRPr="005F1C98">
        <w:t>его</w:t>
      </w:r>
      <w:r w:rsidR="00811DE6">
        <w:t> </w:t>
      </w:r>
      <w:r w:rsidRPr="005F1C98">
        <w:t>привлекательность для студентов и работников</w:t>
      </w:r>
      <w:r w:rsidR="005F1C98">
        <w:t xml:space="preserve"> из других регионов</w:t>
      </w:r>
      <w:r w:rsidRPr="005F1C98">
        <w:t xml:space="preserve"> положительно сказывается на численности населения</w:t>
      </w:r>
      <w:r w:rsidR="00570479">
        <w:t xml:space="preserve">, что отражается на коэффициенте миграционного прироста. </w:t>
      </w:r>
      <w:r w:rsidRPr="00570479">
        <w:t xml:space="preserve">Стоит отметить, что с 2014 года значения </w:t>
      </w:r>
      <w:r w:rsidR="00570479" w:rsidRPr="00570479">
        <w:t xml:space="preserve">данного коэффициента </w:t>
      </w:r>
      <w:r w:rsidRPr="00570479">
        <w:t>крайне нестабильны</w:t>
      </w:r>
      <w:r w:rsidR="00570479" w:rsidRPr="00570479">
        <w:t>.</w:t>
      </w:r>
      <w:r>
        <w:t xml:space="preserve"> </w:t>
      </w:r>
    </w:p>
    <w:p w14:paraId="5471D129" w14:textId="77777777" w:rsidR="0011311F" w:rsidRDefault="0011311F" w:rsidP="00E32A08">
      <w:pPr>
        <w:pStyle w:val="a4"/>
      </w:pPr>
    </w:p>
    <w:p w14:paraId="2952E3B7" w14:textId="0BFD98D2" w:rsidR="004679EE" w:rsidRDefault="004679EE" w:rsidP="004679EE">
      <w:pPr>
        <w:pStyle w:val="affff2"/>
      </w:pPr>
      <w:bookmarkStart w:id="32" w:name="т22"/>
      <w:r>
        <w:t>Таблица 2.</w:t>
      </w:r>
      <w:fldSimple w:instr=" SEQ Таблица_2. \* ARABIC ">
        <w:r w:rsidR="00811DE6">
          <w:rPr>
            <w:noProof/>
          </w:rPr>
          <w:t>4</w:t>
        </w:r>
      </w:fldSimple>
      <w:bookmarkEnd w:id="32"/>
      <w:r>
        <w:t xml:space="preserve">. </w:t>
      </w:r>
    </w:p>
    <w:p w14:paraId="506A8677" w14:textId="75BE8721" w:rsidR="004679EE" w:rsidRDefault="004679EE" w:rsidP="004679EE">
      <w:pPr>
        <w:pStyle w:val="aff1"/>
      </w:pPr>
      <w:r w:rsidRPr="00AE062D">
        <w:t>Наблюдаемые показатели прироста населения Санкт-Петербурга в 1998-2019 гг.</w:t>
      </w:r>
    </w:p>
    <w:tbl>
      <w:tblPr>
        <w:tblStyle w:val="ae"/>
        <w:tblW w:w="5000" w:type="pct"/>
        <w:tblLook w:val="04A0" w:firstRow="1" w:lastRow="0" w:firstColumn="1" w:lastColumn="0" w:noHBand="0" w:noVBand="1"/>
      </w:tblPr>
      <w:tblGrid>
        <w:gridCol w:w="921"/>
        <w:gridCol w:w="2260"/>
        <w:gridCol w:w="2261"/>
        <w:gridCol w:w="2261"/>
        <w:gridCol w:w="2259"/>
      </w:tblGrid>
      <w:tr w:rsidR="00562864" w:rsidRPr="005F1C98" w14:paraId="255BBE8C" w14:textId="77777777" w:rsidTr="00562864">
        <w:trPr>
          <w:trHeight w:val="113"/>
          <w:tblHeader/>
        </w:trPr>
        <w:tc>
          <w:tcPr>
            <w:tcW w:w="462" w:type="pct"/>
            <w:noWrap/>
            <w:vAlign w:val="center"/>
            <w:hideMark/>
          </w:tcPr>
          <w:p w14:paraId="11B566ED" w14:textId="77777777" w:rsidR="00562864" w:rsidRPr="005F1C98" w:rsidRDefault="00562864" w:rsidP="00562864">
            <w:pPr>
              <w:jc w:val="center"/>
              <w:rPr>
                <w:rFonts w:ascii="Times New Roman" w:eastAsia="Times New Roman" w:hAnsi="Times New Roman" w:cs="Times New Roman"/>
                <w:b/>
                <w:bCs/>
                <w:color w:val="000000"/>
                <w:sz w:val="18"/>
                <w:szCs w:val="18"/>
                <w:lang w:eastAsia="ru-RU"/>
              </w:rPr>
            </w:pPr>
            <w:r w:rsidRPr="005F1C98">
              <w:rPr>
                <w:rFonts w:ascii="Times New Roman" w:eastAsia="Times New Roman" w:hAnsi="Times New Roman" w:cs="Times New Roman"/>
                <w:b/>
                <w:bCs/>
                <w:color w:val="000000"/>
                <w:sz w:val="18"/>
                <w:szCs w:val="18"/>
                <w:lang w:eastAsia="ru-RU"/>
              </w:rPr>
              <w:t>Год</w:t>
            </w:r>
          </w:p>
        </w:tc>
        <w:tc>
          <w:tcPr>
            <w:tcW w:w="1134" w:type="pct"/>
            <w:vAlign w:val="center"/>
          </w:tcPr>
          <w:p w14:paraId="773A3E74" w14:textId="77777777" w:rsidR="00562864" w:rsidRPr="005F1C98" w:rsidRDefault="00562864" w:rsidP="00562864">
            <w:pPr>
              <w:jc w:val="center"/>
              <w:rPr>
                <w:rFonts w:ascii="Times New Roman" w:eastAsia="Times New Roman" w:hAnsi="Times New Roman" w:cs="Times New Roman"/>
                <w:b/>
                <w:bCs/>
                <w:color w:val="000000"/>
                <w:sz w:val="18"/>
                <w:szCs w:val="18"/>
                <w:lang w:eastAsia="ru-RU"/>
              </w:rPr>
            </w:pPr>
            <w:r w:rsidRPr="005F1C98">
              <w:rPr>
                <w:rFonts w:ascii="Times New Roman" w:eastAsia="Times New Roman" w:hAnsi="Times New Roman" w:cs="Times New Roman"/>
                <w:b/>
                <w:bCs/>
                <w:color w:val="000000"/>
                <w:sz w:val="18"/>
                <w:szCs w:val="18"/>
                <w:lang w:eastAsia="ru-RU"/>
              </w:rPr>
              <w:t>Численность постоянного населения, чел.</w:t>
            </w:r>
          </w:p>
        </w:tc>
        <w:tc>
          <w:tcPr>
            <w:tcW w:w="1135" w:type="pct"/>
            <w:vAlign w:val="center"/>
          </w:tcPr>
          <w:p w14:paraId="107AD65D" w14:textId="77777777" w:rsidR="00562864" w:rsidRPr="005F1C98" w:rsidRDefault="00562864" w:rsidP="00562864">
            <w:pPr>
              <w:jc w:val="center"/>
              <w:rPr>
                <w:rFonts w:ascii="Times New Roman" w:eastAsia="Times New Roman" w:hAnsi="Times New Roman" w:cs="Times New Roman"/>
                <w:b/>
                <w:bCs/>
                <w:color w:val="000000"/>
                <w:sz w:val="18"/>
                <w:szCs w:val="18"/>
                <w:lang w:eastAsia="ru-RU"/>
              </w:rPr>
            </w:pPr>
            <w:r w:rsidRPr="005F1C98">
              <w:rPr>
                <w:rFonts w:ascii="Times New Roman" w:eastAsia="Times New Roman" w:hAnsi="Times New Roman" w:cs="Times New Roman"/>
                <w:b/>
                <w:bCs/>
                <w:color w:val="000000"/>
                <w:sz w:val="18"/>
                <w:szCs w:val="18"/>
                <w:lang w:eastAsia="ru-RU"/>
              </w:rPr>
              <w:t>Темп прироста численности постоянного населения, в %</w:t>
            </w:r>
          </w:p>
        </w:tc>
        <w:tc>
          <w:tcPr>
            <w:tcW w:w="1135" w:type="pct"/>
            <w:vAlign w:val="center"/>
          </w:tcPr>
          <w:p w14:paraId="5C381AC0" w14:textId="739EA3C0" w:rsidR="00562864" w:rsidRPr="005F1C98" w:rsidRDefault="00562864" w:rsidP="00562864">
            <w:pPr>
              <w:jc w:val="center"/>
              <w:rPr>
                <w:rFonts w:ascii="Times New Roman" w:eastAsia="Times New Roman" w:hAnsi="Times New Roman" w:cs="Times New Roman"/>
                <w:b/>
                <w:bCs/>
                <w:color w:val="000000"/>
                <w:sz w:val="18"/>
                <w:szCs w:val="18"/>
                <w:lang w:eastAsia="ru-RU"/>
              </w:rPr>
            </w:pPr>
            <w:r w:rsidRPr="006D2D8A">
              <w:rPr>
                <w:rFonts w:ascii="Times New Roman" w:eastAsia="Times New Roman" w:hAnsi="Times New Roman" w:cs="Times New Roman"/>
                <w:b/>
                <w:bCs/>
                <w:color w:val="000000"/>
                <w:sz w:val="20"/>
                <w:szCs w:val="20"/>
                <w:lang w:eastAsia="ru-RU"/>
              </w:rPr>
              <w:t xml:space="preserve">Общий коэффициент </w:t>
            </w:r>
            <w:r w:rsidRPr="009007B9">
              <w:rPr>
                <w:rFonts w:ascii="Times New Roman" w:eastAsia="Times New Roman" w:hAnsi="Times New Roman" w:cs="Times New Roman"/>
                <w:b/>
                <w:bCs/>
                <w:color w:val="000000"/>
                <w:sz w:val="20"/>
                <w:szCs w:val="20"/>
                <w:lang w:eastAsia="ru-RU"/>
              </w:rPr>
              <w:t>естественного прироста</w:t>
            </w:r>
            <w:r w:rsidRPr="006D2D8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br/>
            </w:r>
            <w:r w:rsidRPr="006D2D8A">
              <w:rPr>
                <w:rFonts w:ascii="Times New Roman" w:eastAsia="Times New Roman" w:hAnsi="Times New Roman" w:cs="Times New Roman"/>
                <w:b/>
                <w:bCs/>
                <w:color w:val="000000"/>
                <w:sz w:val="20"/>
                <w:szCs w:val="20"/>
                <w:lang w:eastAsia="ru-RU"/>
              </w:rPr>
              <w:t>в промилле</w:t>
            </w:r>
          </w:p>
        </w:tc>
        <w:tc>
          <w:tcPr>
            <w:tcW w:w="1135" w:type="pct"/>
            <w:vAlign w:val="center"/>
          </w:tcPr>
          <w:p w14:paraId="33858C15" w14:textId="74548302" w:rsidR="00562864" w:rsidRPr="005F1C98" w:rsidRDefault="00562864" w:rsidP="00562864">
            <w:pPr>
              <w:jc w:val="center"/>
              <w:rPr>
                <w:rFonts w:ascii="Times New Roman" w:eastAsia="Times New Roman" w:hAnsi="Times New Roman" w:cs="Times New Roman"/>
                <w:b/>
                <w:bCs/>
                <w:color w:val="000000"/>
                <w:sz w:val="18"/>
                <w:szCs w:val="18"/>
                <w:lang w:eastAsia="ru-RU"/>
              </w:rPr>
            </w:pPr>
            <w:r w:rsidRPr="005F1C98">
              <w:rPr>
                <w:rFonts w:ascii="Times New Roman" w:eastAsia="Times New Roman" w:hAnsi="Times New Roman" w:cs="Times New Roman"/>
                <w:b/>
                <w:bCs/>
                <w:color w:val="000000"/>
                <w:sz w:val="18"/>
                <w:szCs w:val="18"/>
                <w:lang w:eastAsia="ru-RU"/>
              </w:rPr>
              <w:t>Коэффициент миграционного прироста, на 10 тыс.чел.*</w:t>
            </w:r>
          </w:p>
        </w:tc>
      </w:tr>
      <w:tr w:rsidR="00562864" w:rsidRPr="005F1C98" w14:paraId="042B3B5A" w14:textId="77777777" w:rsidTr="00562864">
        <w:trPr>
          <w:trHeight w:val="113"/>
        </w:trPr>
        <w:tc>
          <w:tcPr>
            <w:tcW w:w="462" w:type="pct"/>
            <w:noWrap/>
            <w:vAlign w:val="center"/>
            <w:hideMark/>
          </w:tcPr>
          <w:p w14:paraId="4BA9CE2F"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1998</w:t>
            </w:r>
          </w:p>
        </w:tc>
        <w:tc>
          <w:tcPr>
            <w:tcW w:w="1134" w:type="pct"/>
            <w:vAlign w:val="center"/>
          </w:tcPr>
          <w:p w14:paraId="4C57CC4C"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4 777 442</w:t>
            </w:r>
          </w:p>
        </w:tc>
        <w:tc>
          <w:tcPr>
            <w:tcW w:w="1135" w:type="pct"/>
            <w:vAlign w:val="center"/>
          </w:tcPr>
          <w:p w14:paraId="5F4556AD"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 xml:space="preserve"> - </w:t>
            </w:r>
          </w:p>
        </w:tc>
        <w:tc>
          <w:tcPr>
            <w:tcW w:w="1135" w:type="pct"/>
            <w:vAlign w:val="center"/>
          </w:tcPr>
          <w:p w14:paraId="636A9960" w14:textId="27FCEC78"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-7,1</w:t>
            </w:r>
          </w:p>
        </w:tc>
        <w:tc>
          <w:tcPr>
            <w:tcW w:w="1135" w:type="pct"/>
            <w:vAlign w:val="center"/>
          </w:tcPr>
          <w:p w14:paraId="61F16136" w14:textId="5EB58659"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43,40</w:t>
            </w:r>
          </w:p>
        </w:tc>
      </w:tr>
      <w:tr w:rsidR="00562864" w:rsidRPr="005F1C98" w14:paraId="0D25F885" w14:textId="77777777" w:rsidTr="00562864">
        <w:trPr>
          <w:trHeight w:val="113"/>
        </w:trPr>
        <w:tc>
          <w:tcPr>
            <w:tcW w:w="462" w:type="pct"/>
            <w:noWrap/>
            <w:vAlign w:val="center"/>
            <w:hideMark/>
          </w:tcPr>
          <w:p w14:paraId="099090F0"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1999</w:t>
            </w:r>
          </w:p>
        </w:tc>
        <w:tc>
          <w:tcPr>
            <w:tcW w:w="1134" w:type="pct"/>
            <w:vAlign w:val="center"/>
          </w:tcPr>
          <w:p w14:paraId="0A15053B"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4 756 413</w:t>
            </w:r>
          </w:p>
        </w:tc>
        <w:tc>
          <w:tcPr>
            <w:tcW w:w="1135" w:type="pct"/>
            <w:vAlign w:val="center"/>
          </w:tcPr>
          <w:p w14:paraId="63766B31"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-0,44%</w:t>
            </w:r>
          </w:p>
        </w:tc>
        <w:tc>
          <w:tcPr>
            <w:tcW w:w="1135" w:type="pct"/>
            <w:vAlign w:val="center"/>
          </w:tcPr>
          <w:p w14:paraId="6956D73C" w14:textId="2D088AD7"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-9,0</w:t>
            </w:r>
          </w:p>
        </w:tc>
        <w:tc>
          <w:tcPr>
            <w:tcW w:w="1135" w:type="pct"/>
            <w:vAlign w:val="center"/>
          </w:tcPr>
          <w:p w14:paraId="4F911D83" w14:textId="318FAB22"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29,50</w:t>
            </w:r>
          </w:p>
        </w:tc>
      </w:tr>
      <w:tr w:rsidR="00562864" w:rsidRPr="005F1C98" w14:paraId="5B657E6E" w14:textId="77777777" w:rsidTr="00562864">
        <w:trPr>
          <w:trHeight w:val="113"/>
        </w:trPr>
        <w:tc>
          <w:tcPr>
            <w:tcW w:w="462" w:type="pct"/>
            <w:noWrap/>
            <w:vAlign w:val="center"/>
            <w:hideMark/>
          </w:tcPr>
          <w:p w14:paraId="04BBB633"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2000</w:t>
            </w:r>
          </w:p>
        </w:tc>
        <w:tc>
          <w:tcPr>
            <w:tcW w:w="1134" w:type="pct"/>
            <w:vAlign w:val="center"/>
          </w:tcPr>
          <w:p w14:paraId="304978A0"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4 728 385</w:t>
            </w:r>
          </w:p>
        </w:tc>
        <w:tc>
          <w:tcPr>
            <w:tcW w:w="1135" w:type="pct"/>
            <w:vAlign w:val="center"/>
          </w:tcPr>
          <w:p w14:paraId="0DA57183"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-0,59%</w:t>
            </w:r>
          </w:p>
        </w:tc>
        <w:tc>
          <w:tcPr>
            <w:tcW w:w="1135" w:type="pct"/>
            <w:vAlign w:val="center"/>
          </w:tcPr>
          <w:p w14:paraId="6D778B66" w14:textId="3BC32C61"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-9,4</w:t>
            </w:r>
          </w:p>
        </w:tc>
        <w:tc>
          <w:tcPr>
            <w:tcW w:w="1135" w:type="pct"/>
            <w:vAlign w:val="center"/>
          </w:tcPr>
          <w:p w14:paraId="6E0F48B7" w14:textId="2624C96E"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36,70</w:t>
            </w:r>
          </w:p>
        </w:tc>
      </w:tr>
      <w:tr w:rsidR="00562864" w:rsidRPr="005F1C98" w14:paraId="1BE9217D" w14:textId="77777777" w:rsidTr="00562864">
        <w:trPr>
          <w:trHeight w:val="113"/>
        </w:trPr>
        <w:tc>
          <w:tcPr>
            <w:tcW w:w="462" w:type="pct"/>
            <w:noWrap/>
            <w:vAlign w:val="center"/>
            <w:hideMark/>
          </w:tcPr>
          <w:p w14:paraId="5FB015CE"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2001</w:t>
            </w:r>
          </w:p>
        </w:tc>
        <w:tc>
          <w:tcPr>
            <w:tcW w:w="1134" w:type="pct"/>
            <w:vAlign w:val="center"/>
          </w:tcPr>
          <w:p w14:paraId="0141637F"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4 701 625</w:t>
            </w:r>
          </w:p>
        </w:tc>
        <w:tc>
          <w:tcPr>
            <w:tcW w:w="1135" w:type="pct"/>
            <w:vAlign w:val="center"/>
          </w:tcPr>
          <w:p w14:paraId="4492A294"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-0,57%</w:t>
            </w:r>
          </w:p>
        </w:tc>
        <w:tc>
          <w:tcPr>
            <w:tcW w:w="1135" w:type="pct"/>
            <w:vAlign w:val="center"/>
          </w:tcPr>
          <w:p w14:paraId="0DC8BF18" w14:textId="498A49A6"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-9,0</w:t>
            </w:r>
          </w:p>
        </w:tc>
        <w:tc>
          <w:tcPr>
            <w:tcW w:w="1135" w:type="pct"/>
            <w:vAlign w:val="center"/>
          </w:tcPr>
          <w:p w14:paraId="20273A02" w14:textId="5DC469AA"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34,00</w:t>
            </w:r>
          </w:p>
        </w:tc>
      </w:tr>
      <w:tr w:rsidR="00562864" w:rsidRPr="005F1C98" w14:paraId="3DED2ED5" w14:textId="77777777" w:rsidTr="00562864">
        <w:trPr>
          <w:trHeight w:val="113"/>
        </w:trPr>
        <w:tc>
          <w:tcPr>
            <w:tcW w:w="462" w:type="pct"/>
            <w:noWrap/>
            <w:vAlign w:val="center"/>
            <w:hideMark/>
          </w:tcPr>
          <w:p w14:paraId="59B68C2E"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2002</w:t>
            </w:r>
          </w:p>
        </w:tc>
        <w:tc>
          <w:tcPr>
            <w:tcW w:w="1134" w:type="pct"/>
            <w:vAlign w:val="center"/>
          </w:tcPr>
          <w:p w14:paraId="4B2C9D66"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4 672 445</w:t>
            </w:r>
          </w:p>
        </w:tc>
        <w:tc>
          <w:tcPr>
            <w:tcW w:w="1135" w:type="pct"/>
            <w:vAlign w:val="center"/>
          </w:tcPr>
          <w:p w14:paraId="099F1FFC"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-0,62%</w:t>
            </w:r>
          </w:p>
        </w:tc>
        <w:tc>
          <w:tcPr>
            <w:tcW w:w="1135" w:type="pct"/>
            <w:vAlign w:val="center"/>
          </w:tcPr>
          <w:p w14:paraId="633F4A77" w14:textId="593838EC"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-8,4</w:t>
            </w:r>
          </w:p>
        </w:tc>
        <w:tc>
          <w:tcPr>
            <w:tcW w:w="1135" w:type="pct"/>
            <w:vAlign w:val="center"/>
          </w:tcPr>
          <w:p w14:paraId="22555010" w14:textId="24BDA1F9"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15,90</w:t>
            </w:r>
          </w:p>
        </w:tc>
      </w:tr>
      <w:tr w:rsidR="00562864" w:rsidRPr="005F1C98" w14:paraId="68F9BBE6" w14:textId="77777777" w:rsidTr="00562864">
        <w:trPr>
          <w:trHeight w:val="113"/>
        </w:trPr>
        <w:tc>
          <w:tcPr>
            <w:tcW w:w="462" w:type="pct"/>
            <w:noWrap/>
            <w:vAlign w:val="center"/>
            <w:hideMark/>
          </w:tcPr>
          <w:p w14:paraId="4F2A83FC"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2003</w:t>
            </w:r>
          </w:p>
        </w:tc>
        <w:tc>
          <w:tcPr>
            <w:tcW w:w="1134" w:type="pct"/>
            <w:vAlign w:val="center"/>
          </w:tcPr>
          <w:p w14:paraId="2D1635E3"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4 659 256</w:t>
            </w:r>
          </w:p>
        </w:tc>
        <w:tc>
          <w:tcPr>
            <w:tcW w:w="1135" w:type="pct"/>
            <w:vAlign w:val="center"/>
          </w:tcPr>
          <w:p w14:paraId="481E090D"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-0,28%</w:t>
            </w:r>
          </w:p>
        </w:tc>
        <w:tc>
          <w:tcPr>
            <w:tcW w:w="1135" w:type="pct"/>
            <w:vAlign w:val="center"/>
          </w:tcPr>
          <w:p w14:paraId="61623B9D" w14:textId="5CECAAD9"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-8,0</w:t>
            </w:r>
          </w:p>
        </w:tc>
        <w:tc>
          <w:tcPr>
            <w:tcW w:w="1135" w:type="pct"/>
            <w:vAlign w:val="center"/>
          </w:tcPr>
          <w:p w14:paraId="2418DD97" w14:textId="64C13220"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2,00</w:t>
            </w:r>
          </w:p>
        </w:tc>
      </w:tr>
      <w:tr w:rsidR="00562864" w:rsidRPr="005F1C98" w14:paraId="5E43B490" w14:textId="77777777" w:rsidTr="00562864">
        <w:trPr>
          <w:trHeight w:val="113"/>
        </w:trPr>
        <w:tc>
          <w:tcPr>
            <w:tcW w:w="462" w:type="pct"/>
            <w:noWrap/>
            <w:vAlign w:val="center"/>
            <w:hideMark/>
          </w:tcPr>
          <w:p w14:paraId="4FAA62C9"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2004</w:t>
            </w:r>
          </w:p>
        </w:tc>
        <w:tc>
          <w:tcPr>
            <w:tcW w:w="1134" w:type="pct"/>
            <w:vAlign w:val="center"/>
          </w:tcPr>
          <w:p w14:paraId="569C9900"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4 674 264</w:t>
            </w:r>
          </w:p>
        </w:tc>
        <w:tc>
          <w:tcPr>
            <w:tcW w:w="1135" w:type="pct"/>
            <w:vAlign w:val="center"/>
          </w:tcPr>
          <w:p w14:paraId="50A688FD"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0,32%</w:t>
            </w:r>
          </w:p>
        </w:tc>
        <w:tc>
          <w:tcPr>
            <w:tcW w:w="1135" w:type="pct"/>
            <w:vAlign w:val="center"/>
          </w:tcPr>
          <w:p w14:paraId="5E9C72D0" w14:textId="7E631CFF"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-7,3</w:t>
            </w:r>
          </w:p>
        </w:tc>
        <w:tc>
          <w:tcPr>
            <w:tcW w:w="1135" w:type="pct"/>
            <w:vAlign w:val="center"/>
          </w:tcPr>
          <w:p w14:paraId="43BDAA86" w14:textId="1F4BA41B"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124,00</w:t>
            </w:r>
          </w:p>
        </w:tc>
      </w:tr>
      <w:tr w:rsidR="00562864" w:rsidRPr="005F1C98" w14:paraId="0757BD74" w14:textId="77777777" w:rsidTr="00562864">
        <w:trPr>
          <w:trHeight w:val="113"/>
        </w:trPr>
        <w:tc>
          <w:tcPr>
            <w:tcW w:w="462" w:type="pct"/>
            <w:noWrap/>
            <w:vAlign w:val="center"/>
            <w:hideMark/>
          </w:tcPr>
          <w:p w14:paraId="6672E901"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2005</w:t>
            </w:r>
          </w:p>
        </w:tc>
        <w:tc>
          <w:tcPr>
            <w:tcW w:w="1134" w:type="pct"/>
            <w:vAlign w:val="center"/>
          </w:tcPr>
          <w:p w14:paraId="6161AC65"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4 699 672</w:t>
            </w:r>
          </w:p>
        </w:tc>
        <w:tc>
          <w:tcPr>
            <w:tcW w:w="1135" w:type="pct"/>
            <w:vAlign w:val="center"/>
          </w:tcPr>
          <w:p w14:paraId="7B1F8125"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0,54%</w:t>
            </w:r>
          </w:p>
        </w:tc>
        <w:tc>
          <w:tcPr>
            <w:tcW w:w="1135" w:type="pct"/>
            <w:vAlign w:val="center"/>
          </w:tcPr>
          <w:p w14:paraId="5B95200B" w14:textId="3B5C5E7E"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-7,4</w:t>
            </w:r>
          </w:p>
        </w:tc>
        <w:tc>
          <w:tcPr>
            <w:tcW w:w="1135" w:type="pct"/>
            <w:vAlign w:val="center"/>
          </w:tcPr>
          <w:p w14:paraId="5CA02928" w14:textId="34B9954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128,00</w:t>
            </w:r>
          </w:p>
        </w:tc>
      </w:tr>
      <w:tr w:rsidR="00562864" w:rsidRPr="005F1C98" w14:paraId="1153B2F5" w14:textId="77777777" w:rsidTr="00562864">
        <w:trPr>
          <w:trHeight w:val="113"/>
        </w:trPr>
        <w:tc>
          <w:tcPr>
            <w:tcW w:w="462" w:type="pct"/>
            <w:noWrap/>
            <w:vAlign w:val="center"/>
            <w:hideMark/>
          </w:tcPr>
          <w:p w14:paraId="4C0BAE0F"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2006</w:t>
            </w:r>
          </w:p>
        </w:tc>
        <w:tc>
          <w:tcPr>
            <w:tcW w:w="1134" w:type="pct"/>
            <w:vAlign w:val="center"/>
          </w:tcPr>
          <w:p w14:paraId="772141A6"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4 730 202</w:t>
            </w:r>
          </w:p>
        </w:tc>
        <w:tc>
          <w:tcPr>
            <w:tcW w:w="1135" w:type="pct"/>
            <w:vAlign w:val="center"/>
          </w:tcPr>
          <w:p w14:paraId="51E07317"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0,65%</w:t>
            </w:r>
          </w:p>
        </w:tc>
        <w:tc>
          <w:tcPr>
            <w:tcW w:w="1135" w:type="pct"/>
            <w:vAlign w:val="center"/>
          </w:tcPr>
          <w:p w14:paraId="78F2700A" w14:textId="61A1EB5A"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-6,5</w:t>
            </w:r>
          </w:p>
        </w:tc>
        <w:tc>
          <w:tcPr>
            <w:tcW w:w="1135" w:type="pct"/>
            <w:vAlign w:val="center"/>
          </w:tcPr>
          <w:p w14:paraId="29829325" w14:textId="7FC22340"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137,00</w:t>
            </w:r>
          </w:p>
        </w:tc>
      </w:tr>
      <w:tr w:rsidR="00562864" w:rsidRPr="005F1C98" w14:paraId="72FEC711" w14:textId="77777777" w:rsidTr="00562864">
        <w:trPr>
          <w:trHeight w:val="113"/>
        </w:trPr>
        <w:tc>
          <w:tcPr>
            <w:tcW w:w="462" w:type="pct"/>
            <w:noWrap/>
            <w:vAlign w:val="center"/>
            <w:hideMark/>
          </w:tcPr>
          <w:p w14:paraId="5305238A"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2007</w:t>
            </w:r>
          </w:p>
        </w:tc>
        <w:tc>
          <w:tcPr>
            <w:tcW w:w="1134" w:type="pct"/>
            <w:vAlign w:val="center"/>
          </w:tcPr>
          <w:p w14:paraId="07314A5D"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4 756 207</w:t>
            </w:r>
          </w:p>
        </w:tc>
        <w:tc>
          <w:tcPr>
            <w:tcW w:w="1135" w:type="pct"/>
            <w:vAlign w:val="center"/>
          </w:tcPr>
          <w:p w14:paraId="08FE947A"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0,55%</w:t>
            </w:r>
          </w:p>
        </w:tc>
        <w:tc>
          <w:tcPr>
            <w:tcW w:w="1135" w:type="pct"/>
            <w:vAlign w:val="center"/>
          </w:tcPr>
          <w:p w14:paraId="15E854F0" w14:textId="1BCEC4E6"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-5,1</w:t>
            </w:r>
          </w:p>
        </w:tc>
        <w:tc>
          <w:tcPr>
            <w:tcW w:w="1135" w:type="pct"/>
            <w:vAlign w:val="center"/>
          </w:tcPr>
          <w:p w14:paraId="7BE09D48" w14:textId="0A1BEB42"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87,00</w:t>
            </w:r>
          </w:p>
        </w:tc>
      </w:tr>
      <w:tr w:rsidR="00562864" w:rsidRPr="005F1C98" w14:paraId="06F878B8" w14:textId="77777777" w:rsidTr="00562864">
        <w:trPr>
          <w:trHeight w:val="113"/>
        </w:trPr>
        <w:tc>
          <w:tcPr>
            <w:tcW w:w="462" w:type="pct"/>
            <w:noWrap/>
            <w:vAlign w:val="center"/>
            <w:hideMark/>
          </w:tcPr>
          <w:p w14:paraId="3327D761"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2008</w:t>
            </w:r>
          </w:p>
        </w:tc>
        <w:tc>
          <w:tcPr>
            <w:tcW w:w="1134" w:type="pct"/>
            <w:vAlign w:val="center"/>
          </w:tcPr>
          <w:p w14:paraId="1A7E75FD"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4 781 789</w:t>
            </w:r>
          </w:p>
        </w:tc>
        <w:tc>
          <w:tcPr>
            <w:tcW w:w="1135" w:type="pct"/>
            <w:vAlign w:val="center"/>
          </w:tcPr>
          <w:p w14:paraId="008124E9"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0,54%</w:t>
            </w:r>
          </w:p>
        </w:tc>
        <w:tc>
          <w:tcPr>
            <w:tcW w:w="1135" w:type="pct"/>
            <w:vAlign w:val="center"/>
          </w:tcPr>
          <w:p w14:paraId="1E803343" w14:textId="66645FED"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-4,1</w:t>
            </w:r>
          </w:p>
        </w:tc>
        <w:tc>
          <w:tcPr>
            <w:tcW w:w="1135" w:type="pct"/>
            <w:vAlign w:val="center"/>
          </w:tcPr>
          <w:p w14:paraId="236F7C18" w14:textId="2D7DF972"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111,05</w:t>
            </w:r>
          </w:p>
        </w:tc>
      </w:tr>
      <w:tr w:rsidR="00562864" w:rsidRPr="005F1C98" w14:paraId="74E40829" w14:textId="77777777" w:rsidTr="00562864">
        <w:trPr>
          <w:trHeight w:val="113"/>
        </w:trPr>
        <w:tc>
          <w:tcPr>
            <w:tcW w:w="462" w:type="pct"/>
            <w:noWrap/>
            <w:vAlign w:val="center"/>
            <w:hideMark/>
          </w:tcPr>
          <w:p w14:paraId="053BCFB6"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2009</w:t>
            </w:r>
          </w:p>
        </w:tc>
        <w:tc>
          <w:tcPr>
            <w:tcW w:w="1134" w:type="pct"/>
            <w:vAlign w:val="center"/>
          </w:tcPr>
          <w:p w14:paraId="629C3AAD"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4 815 736</w:t>
            </w:r>
          </w:p>
        </w:tc>
        <w:tc>
          <w:tcPr>
            <w:tcW w:w="1135" w:type="pct"/>
            <w:vAlign w:val="center"/>
          </w:tcPr>
          <w:p w14:paraId="1E83FC94"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0,71%</w:t>
            </w:r>
          </w:p>
        </w:tc>
        <w:tc>
          <w:tcPr>
            <w:tcW w:w="1135" w:type="pct"/>
            <w:vAlign w:val="center"/>
          </w:tcPr>
          <w:p w14:paraId="7B77CD4E" w14:textId="33C10607"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-2,7</w:t>
            </w:r>
          </w:p>
        </w:tc>
        <w:tc>
          <w:tcPr>
            <w:tcW w:w="1135" w:type="pct"/>
            <w:vAlign w:val="center"/>
          </w:tcPr>
          <w:p w14:paraId="1363C0B1" w14:textId="62510FC5"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97,32</w:t>
            </w:r>
          </w:p>
        </w:tc>
      </w:tr>
      <w:tr w:rsidR="00562864" w:rsidRPr="005F1C98" w14:paraId="09893948" w14:textId="77777777" w:rsidTr="00562864">
        <w:trPr>
          <w:trHeight w:val="113"/>
        </w:trPr>
        <w:tc>
          <w:tcPr>
            <w:tcW w:w="462" w:type="pct"/>
            <w:noWrap/>
            <w:vAlign w:val="center"/>
            <w:hideMark/>
          </w:tcPr>
          <w:p w14:paraId="6B1A0022"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2010</w:t>
            </w:r>
          </w:p>
        </w:tc>
        <w:tc>
          <w:tcPr>
            <w:tcW w:w="1134" w:type="pct"/>
            <w:vAlign w:val="center"/>
          </w:tcPr>
          <w:p w14:paraId="5F840047"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4 866 052</w:t>
            </w:r>
          </w:p>
        </w:tc>
        <w:tc>
          <w:tcPr>
            <w:tcW w:w="1135" w:type="pct"/>
            <w:vAlign w:val="center"/>
          </w:tcPr>
          <w:p w14:paraId="660B7B3B"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1,04%</w:t>
            </w:r>
          </w:p>
        </w:tc>
        <w:tc>
          <w:tcPr>
            <w:tcW w:w="1135" w:type="pct"/>
            <w:vAlign w:val="center"/>
          </w:tcPr>
          <w:p w14:paraId="72D64DFC" w14:textId="0F1108D9"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-2,0</w:t>
            </w:r>
          </w:p>
        </w:tc>
        <w:tc>
          <w:tcPr>
            <w:tcW w:w="1135" w:type="pct"/>
            <w:vAlign w:val="center"/>
          </w:tcPr>
          <w:p w14:paraId="0DAB8E92" w14:textId="03BC331F"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157,04</w:t>
            </w:r>
          </w:p>
        </w:tc>
      </w:tr>
      <w:tr w:rsidR="00562864" w:rsidRPr="005F1C98" w14:paraId="10EDADB7" w14:textId="77777777" w:rsidTr="00562864">
        <w:trPr>
          <w:trHeight w:val="113"/>
        </w:trPr>
        <w:tc>
          <w:tcPr>
            <w:tcW w:w="462" w:type="pct"/>
            <w:noWrap/>
            <w:vAlign w:val="center"/>
            <w:hideMark/>
          </w:tcPr>
          <w:p w14:paraId="70672225"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2011</w:t>
            </w:r>
          </w:p>
        </w:tc>
        <w:tc>
          <w:tcPr>
            <w:tcW w:w="1134" w:type="pct"/>
            <w:vAlign w:val="center"/>
          </w:tcPr>
          <w:p w14:paraId="3F95DEFA"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4 926 281</w:t>
            </w:r>
          </w:p>
        </w:tc>
        <w:tc>
          <w:tcPr>
            <w:tcW w:w="1135" w:type="pct"/>
            <w:vAlign w:val="center"/>
          </w:tcPr>
          <w:p w14:paraId="7397E845"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1,24%</w:t>
            </w:r>
          </w:p>
        </w:tc>
        <w:tc>
          <w:tcPr>
            <w:tcW w:w="1135" w:type="pct"/>
            <w:vAlign w:val="center"/>
          </w:tcPr>
          <w:p w14:paraId="57719D0C" w14:textId="1B8D1931"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-0,9</w:t>
            </w:r>
          </w:p>
        </w:tc>
        <w:tc>
          <w:tcPr>
            <w:tcW w:w="1135" w:type="pct"/>
            <w:vAlign w:val="center"/>
          </w:tcPr>
          <w:p w14:paraId="698791B5" w14:textId="7227995D"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119,02</w:t>
            </w:r>
          </w:p>
        </w:tc>
      </w:tr>
      <w:tr w:rsidR="00562864" w:rsidRPr="005F1C98" w14:paraId="4414DB81" w14:textId="77777777" w:rsidTr="00562864">
        <w:trPr>
          <w:trHeight w:val="113"/>
        </w:trPr>
        <w:tc>
          <w:tcPr>
            <w:tcW w:w="462" w:type="pct"/>
            <w:noWrap/>
            <w:vAlign w:val="center"/>
            <w:hideMark/>
          </w:tcPr>
          <w:p w14:paraId="092DFA9C"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2012</w:t>
            </w:r>
          </w:p>
        </w:tc>
        <w:tc>
          <w:tcPr>
            <w:tcW w:w="1134" w:type="pct"/>
            <w:vAlign w:val="center"/>
          </w:tcPr>
          <w:p w14:paraId="43F3DDD5"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4 990 609</w:t>
            </w:r>
          </w:p>
        </w:tc>
        <w:tc>
          <w:tcPr>
            <w:tcW w:w="1135" w:type="pct"/>
            <w:vAlign w:val="center"/>
          </w:tcPr>
          <w:p w14:paraId="7D91FFD4"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1,31%</w:t>
            </w:r>
          </w:p>
        </w:tc>
        <w:tc>
          <w:tcPr>
            <w:tcW w:w="1135" w:type="pct"/>
            <w:vAlign w:val="center"/>
          </w:tcPr>
          <w:p w14:paraId="4B1C0730" w14:textId="0F0C34A9"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0,2</w:t>
            </w:r>
          </w:p>
        </w:tc>
        <w:tc>
          <w:tcPr>
            <w:tcW w:w="1135" w:type="pct"/>
            <w:vAlign w:val="center"/>
          </w:tcPr>
          <w:p w14:paraId="40F9A3FC" w14:textId="73FB1843"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148,46</w:t>
            </w:r>
          </w:p>
        </w:tc>
      </w:tr>
      <w:tr w:rsidR="00562864" w:rsidRPr="005F1C98" w14:paraId="14D4EE7B" w14:textId="77777777" w:rsidTr="00562864">
        <w:trPr>
          <w:trHeight w:val="113"/>
        </w:trPr>
        <w:tc>
          <w:tcPr>
            <w:tcW w:w="462" w:type="pct"/>
            <w:noWrap/>
            <w:vAlign w:val="center"/>
            <w:hideMark/>
          </w:tcPr>
          <w:p w14:paraId="6F35BF59"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lastRenderedPageBreak/>
              <w:t>2013</w:t>
            </w:r>
          </w:p>
        </w:tc>
        <w:tc>
          <w:tcPr>
            <w:tcW w:w="1134" w:type="pct"/>
            <w:vAlign w:val="center"/>
          </w:tcPr>
          <w:p w14:paraId="7BFAB137"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5 079 971</w:t>
            </w:r>
          </w:p>
        </w:tc>
        <w:tc>
          <w:tcPr>
            <w:tcW w:w="1135" w:type="pct"/>
            <w:vAlign w:val="center"/>
          </w:tcPr>
          <w:p w14:paraId="5B6D7CCC"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1,79%</w:t>
            </w:r>
          </w:p>
        </w:tc>
        <w:tc>
          <w:tcPr>
            <w:tcW w:w="1135" w:type="pct"/>
            <w:vAlign w:val="center"/>
          </w:tcPr>
          <w:p w14:paraId="4CA9E4EC" w14:textId="624CF249"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0,7</w:t>
            </w:r>
          </w:p>
        </w:tc>
        <w:tc>
          <w:tcPr>
            <w:tcW w:w="1135" w:type="pct"/>
            <w:vAlign w:val="center"/>
          </w:tcPr>
          <w:p w14:paraId="0CDCFCA5" w14:textId="364A66B6"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196,88</w:t>
            </w:r>
          </w:p>
        </w:tc>
      </w:tr>
      <w:tr w:rsidR="00562864" w:rsidRPr="005F1C98" w14:paraId="6607BD24" w14:textId="77777777" w:rsidTr="00562864">
        <w:trPr>
          <w:trHeight w:val="113"/>
        </w:trPr>
        <w:tc>
          <w:tcPr>
            <w:tcW w:w="462" w:type="pct"/>
            <w:noWrap/>
            <w:vAlign w:val="center"/>
            <w:hideMark/>
          </w:tcPr>
          <w:p w14:paraId="47CDA26D"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2014</w:t>
            </w:r>
          </w:p>
        </w:tc>
        <w:tc>
          <w:tcPr>
            <w:tcW w:w="1134" w:type="pct"/>
            <w:vAlign w:val="center"/>
          </w:tcPr>
          <w:p w14:paraId="36DCFCDA"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5 161 816</w:t>
            </w:r>
          </w:p>
        </w:tc>
        <w:tc>
          <w:tcPr>
            <w:tcW w:w="1135" w:type="pct"/>
            <w:vAlign w:val="center"/>
          </w:tcPr>
          <w:p w14:paraId="56DCF516"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1,61%</w:t>
            </w:r>
          </w:p>
        </w:tc>
        <w:tc>
          <w:tcPr>
            <w:tcW w:w="1135" w:type="pct"/>
            <w:vAlign w:val="center"/>
          </w:tcPr>
          <w:p w14:paraId="615A579D" w14:textId="3CF7D1E1"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1,3</w:t>
            </w:r>
          </w:p>
        </w:tc>
        <w:tc>
          <w:tcPr>
            <w:tcW w:w="1135" w:type="pct"/>
            <w:vAlign w:val="center"/>
          </w:tcPr>
          <w:p w14:paraId="751948B8" w14:textId="12737713"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102,28</w:t>
            </w:r>
          </w:p>
        </w:tc>
      </w:tr>
      <w:tr w:rsidR="00562864" w:rsidRPr="005F1C98" w14:paraId="682D1FDC" w14:textId="77777777" w:rsidTr="00562864">
        <w:trPr>
          <w:trHeight w:val="113"/>
        </w:trPr>
        <w:tc>
          <w:tcPr>
            <w:tcW w:w="462" w:type="pct"/>
            <w:noWrap/>
            <w:vAlign w:val="center"/>
            <w:hideMark/>
          </w:tcPr>
          <w:p w14:paraId="51F0097C"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2015</w:t>
            </w:r>
          </w:p>
        </w:tc>
        <w:tc>
          <w:tcPr>
            <w:tcW w:w="1134" w:type="pct"/>
            <w:vAlign w:val="center"/>
          </w:tcPr>
          <w:p w14:paraId="00A8BA1C"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5 208 690</w:t>
            </w:r>
          </w:p>
        </w:tc>
        <w:tc>
          <w:tcPr>
            <w:tcW w:w="1135" w:type="pct"/>
            <w:vAlign w:val="center"/>
          </w:tcPr>
          <w:p w14:paraId="63F87267"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0,91%</w:t>
            </w:r>
          </w:p>
        </w:tc>
        <w:tc>
          <w:tcPr>
            <w:tcW w:w="1135" w:type="pct"/>
            <w:vAlign w:val="center"/>
          </w:tcPr>
          <w:p w14:paraId="68F3F05D" w14:textId="0A3B8C25"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1,7</w:t>
            </w:r>
          </w:p>
        </w:tc>
        <w:tc>
          <w:tcPr>
            <w:tcW w:w="1135" w:type="pct"/>
            <w:vAlign w:val="center"/>
          </w:tcPr>
          <w:p w14:paraId="1FD92354" w14:textId="4306E62B"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48,50</w:t>
            </w:r>
          </w:p>
        </w:tc>
      </w:tr>
      <w:tr w:rsidR="00562864" w:rsidRPr="005F1C98" w14:paraId="6A61C0AF" w14:textId="77777777" w:rsidTr="00562864">
        <w:trPr>
          <w:trHeight w:val="113"/>
        </w:trPr>
        <w:tc>
          <w:tcPr>
            <w:tcW w:w="462" w:type="pct"/>
            <w:noWrap/>
            <w:vAlign w:val="center"/>
            <w:hideMark/>
          </w:tcPr>
          <w:p w14:paraId="262C2CAA"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2016</w:t>
            </w:r>
          </w:p>
        </w:tc>
        <w:tc>
          <w:tcPr>
            <w:tcW w:w="1134" w:type="pct"/>
            <w:vAlign w:val="center"/>
          </w:tcPr>
          <w:p w14:paraId="07BA4543"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5 253 634</w:t>
            </w:r>
          </w:p>
        </w:tc>
        <w:tc>
          <w:tcPr>
            <w:tcW w:w="1135" w:type="pct"/>
            <w:vAlign w:val="center"/>
          </w:tcPr>
          <w:p w14:paraId="0FFFC41B"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0,86%</w:t>
            </w:r>
          </w:p>
        </w:tc>
        <w:tc>
          <w:tcPr>
            <w:tcW w:w="1135" w:type="pct"/>
            <w:vAlign w:val="center"/>
          </w:tcPr>
          <w:p w14:paraId="00D4399E" w14:textId="297C0E08"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2,1</w:t>
            </w:r>
          </w:p>
        </w:tc>
        <w:tc>
          <w:tcPr>
            <w:tcW w:w="1135" w:type="pct"/>
            <w:vAlign w:val="center"/>
          </w:tcPr>
          <w:p w14:paraId="0AF8159C" w14:textId="21A6481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85,10</w:t>
            </w:r>
          </w:p>
        </w:tc>
      </w:tr>
      <w:tr w:rsidR="00562864" w:rsidRPr="005F1C98" w14:paraId="61C630BE" w14:textId="77777777" w:rsidTr="00562864">
        <w:trPr>
          <w:trHeight w:val="113"/>
        </w:trPr>
        <w:tc>
          <w:tcPr>
            <w:tcW w:w="462" w:type="pct"/>
            <w:noWrap/>
            <w:vAlign w:val="center"/>
            <w:hideMark/>
          </w:tcPr>
          <w:p w14:paraId="4329F08F"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2017</w:t>
            </w:r>
          </w:p>
        </w:tc>
        <w:tc>
          <w:tcPr>
            <w:tcW w:w="1134" w:type="pct"/>
            <w:vAlign w:val="center"/>
          </w:tcPr>
          <w:p w14:paraId="3AFE88DF"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5 316 757</w:t>
            </w:r>
          </w:p>
        </w:tc>
        <w:tc>
          <w:tcPr>
            <w:tcW w:w="1135" w:type="pct"/>
            <w:vAlign w:val="center"/>
          </w:tcPr>
          <w:p w14:paraId="51D5B491"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1,20%</w:t>
            </w:r>
          </w:p>
        </w:tc>
        <w:tc>
          <w:tcPr>
            <w:tcW w:w="1135" w:type="pct"/>
            <w:vAlign w:val="center"/>
          </w:tcPr>
          <w:p w14:paraId="3624E909" w14:textId="1733114A"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1,1</w:t>
            </w:r>
          </w:p>
        </w:tc>
        <w:tc>
          <w:tcPr>
            <w:tcW w:w="1135" w:type="pct"/>
            <w:vAlign w:val="center"/>
          </w:tcPr>
          <w:p w14:paraId="6E30D0C6" w14:textId="40F5FFBC"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121,40</w:t>
            </w:r>
          </w:p>
        </w:tc>
      </w:tr>
      <w:tr w:rsidR="00562864" w:rsidRPr="005F1C98" w14:paraId="563B2B4A" w14:textId="77777777" w:rsidTr="00562864">
        <w:trPr>
          <w:trHeight w:val="113"/>
        </w:trPr>
        <w:tc>
          <w:tcPr>
            <w:tcW w:w="462" w:type="pct"/>
            <w:noWrap/>
            <w:vAlign w:val="center"/>
            <w:hideMark/>
          </w:tcPr>
          <w:p w14:paraId="0B48C9C2" w14:textId="77777777" w:rsidR="00562864" w:rsidRPr="00570479" w:rsidRDefault="00562864" w:rsidP="00562864">
            <w:pPr>
              <w:jc w:val="right"/>
              <w:rPr>
                <w:rFonts w:ascii="Times New Roman" w:eastAsia="Times New Roman" w:hAnsi="Times New Roman" w:cs="Times New Roman"/>
                <w:b/>
                <w:bCs/>
                <w:color w:val="000000"/>
                <w:sz w:val="18"/>
                <w:szCs w:val="18"/>
                <w:lang w:eastAsia="ru-RU"/>
              </w:rPr>
            </w:pPr>
            <w:r w:rsidRPr="00570479">
              <w:rPr>
                <w:rFonts w:ascii="Times New Roman" w:eastAsia="Times New Roman" w:hAnsi="Times New Roman" w:cs="Times New Roman"/>
                <w:b/>
                <w:bCs/>
                <w:color w:val="000000"/>
                <w:sz w:val="18"/>
                <w:szCs w:val="18"/>
                <w:lang w:eastAsia="ru-RU"/>
              </w:rPr>
              <w:t>2018</w:t>
            </w:r>
          </w:p>
        </w:tc>
        <w:tc>
          <w:tcPr>
            <w:tcW w:w="1134" w:type="pct"/>
            <w:vAlign w:val="center"/>
          </w:tcPr>
          <w:p w14:paraId="0270DE10"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5 367 912</w:t>
            </w:r>
          </w:p>
        </w:tc>
        <w:tc>
          <w:tcPr>
            <w:tcW w:w="1135" w:type="pct"/>
            <w:vAlign w:val="center"/>
          </w:tcPr>
          <w:p w14:paraId="3F03C356" w14:textId="77777777"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hAnsi="Times New Roman" w:cs="Times New Roman"/>
                <w:color w:val="000000"/>
                <w:sz w:val="18"/>
                <w:szCs w:val="18"/>
              </w:rPr>
              <w:t>0,96%</w:t>
            </w:r>
          </w:p>
        </w:tc>
        <w:tc>
          <w:tcPr>
            <w:tcW w:w="1135" w:type="pct"/>
            <w:vAlign w:val="center"/>
          </w:tcPr>
          <w:p w14:paraId="24D9DB33" w14:textId="1D2B0932" w:rsidR="00562864" w:rsidRPr="005F1C98" w:rsidRDefault="00562864" w:rsidP="00562864">
            <w:pPr>
              <w:jc w:val="right"/>
              <w:rPr>
                <w:rFonts w:ascii="Times New Roman" w:eastAsia="Times New Roman" w:hAnsi="Times New Roman" w:cs="Times New Roman"/>
                <w:color w:val="000000"/>
                <w:sz w:val="18"/>
                <w:szCs w:val="18"/>
                <w:lang w:eastAsia="ru-RU"/>
              </w:rPr>
            </w:pPr>
            <w:r w:rsidRPr="009007B9">
              <w:rPr>
                <w:rFonts w:ascii="Times New Roman" w:eastAsia="Times New Roman" w:hAnsi="Times New Roman" w:cs="Times New Roman"/>
                <w:color w:val="000000"/>
                <w:sz w:val="20"/>
                <w:szCs w:val="20"/>
                <w:lang w:eastAsia="ru-RU"/>
              </w:rPr>
              <w:t>0,8</w:t>
            </w:r>
          </w:p>
        </w:tc>
        <w:tc>
          <w:tcPr>
            <w:tcW w:w="1135" w:type="pct"/>
            <w:vAlign w:val="center"/>
          </w:tcPr>
          <w:p w14:paraId="010FCD14" w14:textId="6E87D4EC" w:rsidR="00562864" w:rsidRPr="005F1C98" w:rsidRDefault="00562864" w:rsidP="00562864">
            <w:pPr>
              <w:jc w:val="right"/>
              <w:rPr>
                <w:rFonts w:ascii="Times New Roman" w:eastAsia="Times New Roman" w:hAnsi="Times New Roman" w:cs="Times New Roman"/>
                <w:color w:val="000000"/>
                <w:sz w:val="18"/>
                <w:szCs w:val="18"/>
                <w:lang w:eastAsia="ru-RU"/>
              </w:rPr>
            </w:pPr>
            <w:r w:rsidRPr="005F1C98">
              <w:rPr>
                <w:rFonts w:ascii="Times New Roman" w:eastAsia="Times New Roman" w:hAnsi="Times New Roman" w:cs="Times New Roman"/>
                <w:color w:val="000000"/>
                <w:sz w:val="18"/>
                <w:szCs w:val="18"/>
                <w:lang w:eastAsia="ru-RU"/>
              </w:rPr>
              <w:t>51,74</w:t>
            </w:r>
          </w:p>
        </w:tc>
      </w:tr>
    </w:tbl>
    <w:p w14:paraId="36F8AA79" w14:textId="77777777" w:rsidR="00E32A08" w:rsidRDefault="00E32A08" w:rsidP="00E32A08">
      <w:pPr>
        <w:pStyle w:val="aff5"/>
      </w:pPr>
      <w:r>
        <w:t>*Примечание: Значения коэффициента миграционного прироста за 2003-2007 год приведены из сборника «Регионы России. Социально-экономические показатели – 2012г.».</w:t>
      </w:r>
    </w:p>
    <w:p w14:paraId="7CB0BB2C" w14:textId="563BF484" w:rsidR="00E32A08" w:rsidRDefault="00E32A08" w:rsidP="00E32A08">
      <w:pPr>
        <w:pStyle w:val="aff5"/>
      </w:pPr>
      <w:r w:rsidRPr="00186C7C">
        <w:t xml:space="preserve">Источник: </w:t>
      </w:r>
      <w:r>
        <w:t xml:space="preserve">Численность постоянного населения в среднем за год </w:t>
      </w:r>
      <w:r w:rsidRPr="00F73EC2">
        <w:t>[</w:t>
      </w:r>
      <w:r>
        <w:t>Электронный ресурс</w:t>
      </w:r>
      <w:r w:rsidRPr="00F73EC2">
        <w:t>]</w:t>
      </w:r>
      <w:r>
        <w:t xml:space="preserve"> // ЕМИСС //</w:t>
      </w:r>
      <w:r w:rsidRPr="00F73EC2">
        <w:t xml:space="preserve"> </w:t>
      </w:r>
      <w:r>
        <w:rPr>
          <w:lang w:val="en-US"/>
        </w:rPr>
        <w:t>URL</w:t>
      </w:r>
      <w:r w:rsidRPr="00F73EC2">
        <w:t>:</w:t>
      </w:r>
      <w:r>
        <w:t xml:space="preserve">  </w:t>
      </w:r>
      <w:hyperlink r:id="rId43" w:history="1">
        <w:r w:rsidRPr="008B139F">
          <w:rPr>
            <w:rStyle w:val="af0"/>
          </w:rPr>
          <w:t>https://fedstat.ru/indicator/31556</w:t>
        </w:r>
      </w:hyperlink>
      <w:r>
        <w:t xml:space="preserve">  (дата обращения: 24.03.2020 г.); </w:t>
      </w:r>
      <w:r w:rsidRPr="002E5F34">
        <w:t>Коэффициент миграционного прироста</w:t>
      </w:r>
      <w:r>
        <w:t xml:space="preserve"> </w:t>
      </w:r>
      <w:r w:rsidRPr="00186C7C">
        <w:t xml:space="preserve">[Электронный ресурс] // ЕМИСС // URL:  </w:t>
      </w:r>
      <w:hyperlink r:id="rId44" w:history="1">
        <w:r>
          <w:rPr>
            <w:rStyle w:val="af0"/>
          </w:rPr>
          <w:t>https://fedstat.ru/indicator/43017</w:t>
        </w:r>
      </w:hyperlink>
      <w:r>
        <w:t xml:space="preserve"> </w:t>
      </w:r>
      <w:r w:rsidRPr="00186C7C">
        <w:t>(дата обращения: 24.03.2020 г.)</w:t>
      </w:r>
      <w:r>
        <w:t xml:space="preserve">; Статистический сборник «Регионы России. Социально-экономическое положение регионов – 2012г.» </w:t>
      </w:r>
      <w:r w:rsidRPr="00E93F75">
        <w:t>[</w:t>
      </w:r>
      <w:r>
        <w:t>Электронный ресурс</w:t>
      </w:r>
      <w:r w:rsidRPr="00E93F75">
        <w:t>]</w:t>
      </w:r>
      <w:r>
        <w:t xml:space="preserve"> // Федеральная служба государственной статистики // </w:t>
      </w:r>
      <w:r>
        <w:rPr>
          <w:lang w:val="en-US"/>
        </w:rPr>
        <w:t>URL</w:t>
      </w:r>
      <w:r w:rsidRPr="00E93F75">
        <w:t>:</w:t>
      </w:r>
      <w:r>
        <w:t xml:space="preserve"> </w:t>
      </w:r>
      <w:hyperlink r:id="rId45" w:history="1">
        <w:r w:rsidRPr="008B139F">
          <w:rPr>
            <w:rStyle w:val="af0"/>
          </w:rPr>
          <w:t>https://gks.ru/bgd/regl/B12_14p/IssWWW.exe/Stg/d01/03-05.htm</w:t>
        </w:r>
      </w:hyperlink>
      <w:r>
        <w:t xml:space="preserve"> (дата обращения: 24.03.2020 г.</w:t>
      </w:r>
      <w:r w:rsidRPr="00E93F75">
        <w:t>)</w:t>
      </w:r>
      <w:r>
        <w:t>.</w:t>
      </w:r>
    </w:p>
    <w:p w14:paraId="2309714F" w14:textId="77777777" w:rsidR="00E32A08" w:rsidRDefault="00E32A08" w:rsidP="00E32A08">
      <w:pPr>
        <w:pStyle w:val="a4"/>
      </w:pPr>
    </w:p>
    <w:p w14:paraId="58BB7E95" w14:textId="2D6D0EC8" w:rsidR="005457A3" w:rsidRDefault="00E32A08" w:rsidP="00E32A08">
      <w:pPr>
        <w:pStyle w:val="a4"/>
      </w:pPr>
      <w:r w:rsidRPr="00AB3421">
        <w:t>Численность населения в трудоспособном возрасте, находящаяся чуть выше среднероссийского уровня, говорит о значительном потенциале рабочей силы, сосредоточенном в Санкт-Петербурге</w:t>
      </w:r>
      <w:r w:rsidR="00AB3421">
        <w:t xml:space="preserve"> </w:t>
      </w:r>
      <w:r w:rsidR="00AB3421" w:rsidRPr="00AB3421">
        <w:t xml:space="preserve">(см. </w:t>
      </w:r>
      <w:r w:rsidR="00AB3421" w:rsidRPr="00AB3421">
        <w:fldChar w:fldCharType="begin"/>
      </w:r>
      <w:r w:rsidR="00AB3421" w:rsidRPr="00AB3421">
        <w:instrText xml:space="preserve"> REF т23 \h  \* MERGEFORMAT </w:instrText>
      </w:r>
      <w:r w:rsidR="00AB3421" w:rsidRPr="00AB3421">
        <w:fldChar w:fldCharType="separate"/>
      </w:r>
      <w:r w:rsidR="00AB3421" w:rsidRPr="00AB3421">
        <w:t>Таблица 2.</w:t>
      </w:r>
      <w:r w:rsidR="00AB3421" w:rsidRPr="00AB3421">
        <w:rPr>
          <w:noProof/>
        </w:rPr>
        <w:t>5</w:t>
      </w:r>
      <w:r w:rsidR="00AB3421" w:rsidRPr="00AB3421">
        <w:fldChar w:fldCharType="end"/>
      </w:r>
      <w:r w:rsidR="00AB3421" w:rsidRPr="00AB3421">
        <w:t>).</w:t>
      </w:r>
      <w:r w:rsidR="00AB3421">
        <w:t xml:space="preserve"> Д</w:t>
      </w:r>
      <w:r w:rsidRPr="00AB3421">
        <w:t>оля населения моложе трудоспособного возраста значительно меньше среднего по</w:t>
      </w:r>
      <w:r w:rsidR="00037EC2" w:rsidRPr="00AB3421">
        <w:t> </w:t>
      </w:r>
      <w:r w:rsidRPr="00AB3421">
        <w:t>России на имеющемся периоде наблюдения, что порождает демографические риски, связанные со старением населения и отсутствием возможности предсказуемого и постоянного притока новой рабочей силы, который необязательно может быть компенсирован за счет переезда в Санкт-Петербург населения в трудоспособном возрасте. Доля населения старше трудоспособного возраста выше, чем в среднем по России. Однако говорить об</w:t>
      </w:r>
      <w:r w:rsidR="002D1650">
        <w:t> </w:t>
      </w:r>
      <w:r w:rsidRPr="00AB3421">
        <w:t xml:space="preserve">однозначном влиянии на рынок труда нельзя, поскольку значительная доля людей старше трудоспособного возраста относятся к категории занятых или частично занятых. </w:t>
      </w:r>
    </w:p>
    <w:p w14:paraId="4BDCDB15" w14:textId="77777777" w:rsidR="0011311F" w:rsidRDefault="0011311F" w:rsidP="00E32A08">
      <w:pPr>
        <w:pStyle w:val="a4"/>
      </w:pPr>
    </w:p>
    <w:p w14:paraId="60DAD3CF" w14:textId="1DA07384" w:rsidR="005457A3" w:rsidRDefault="005457A3" w:rsidP="005457A3">
      <w:pPr>
        <w:pStyle w:val="affff2"/>
      </w:pPr>
      <w:bookmarkStart w:id="33" w:name="т23"/>
      <w:r>
        <w:t>Таблица 2.</w:t>
      </w:r>
      <w:fldSimple w:instr=" SEQ Таблица_2. \* ARABIC ">
        <w:r w:rsidR="00D1190E">
          <w:rPr>
            <w:noProof/>
          </w:rPr>
          <w:t>5</w:t>
        </w:r>
      </w:fldSimple>
      <w:bookmarkEnd w:id="33"/>
      <w:r>
        <w:t xml:space="preserve">. </w:t>
      </w:r>
    </w:p>
    <w:p w14:paraId="3F334F54" w14:textId="1262516F" w:rsidR="005457A3" w:rsidRDefault="005457A3" w:rsidP="005457A3">
      <w:pPr>
        <w:pStyle w:val="aff1"/>
      </w:pPr>
      <w:r w:rsidRPr="00F34A3E">
        <w:t>Возрастно-половой состав населения Санкт-Петербурга в 2005-2018 гг.</w:t>
      </w:r>
    </w:p>
    <w:tbl>
      <w:tblPr>
        <w:tblStyle w:val="ae"/>
        <w:tblW w:w="5000" w:type="pct"/>
        <w:tblLook w:val="04A0" w:firstRow="1" w:lastRow="0" w:firstColumn="1" w:lastColumn="0" w:noHBand="0" w:noVBand="1"/>
      </w:tblPr>
      <w:tblGrid>
        <w:gridCol w:w="1277"/>
        <w:gridCol w:w="1474"/>
        <w:gridCol w:w="1421"/>
        <w:gridCol w:w="1474"/>
        <w:gridCol w:w="1421"/>
        <w:gridCol w:w="1474"/>
        <w:gridCol w:w="1421"/>
      </w:tblGrid>
      <w:tr w:rsidR="002D1650" w:rsidRPr="00B05C00" w14:paraId="4FA3ADF4" w14:textId="77777777" w:rsidTr="002D1650">
        <w:trPr>
          <w:trHeight w:val="20"/>
          <w:tblHeader/>
        </w:trPr>
        <w:tc>
          <w:tcPr>
            <w:tcW w:w="641" w:type="pct"/>
            <w:vMerge w:val="restart"/>
            <w:noWrap/>
            <w:vAlign w:val="center"/>
            <w:hideMark/>
          </w:tcPr>
          <w:p w14:paraId="0256A558"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Год</w:t>
            </w:r>
          </w:p>
        </w:tc>
        <w:tc>
          <w:tcPr>
            <w:tcW w:w="4359" w:type="pct"/>
            <w:gridSpan w:val="6"/>
            <w:vAlign w:val="center"/>
            <w:hideMark/>
          </w:tcPr>
          <w:p w14:paraId="5111E321" w14:textId="77777777" w:rsidR="002D1650" w:rsidRPr="00B05C00" w:rsidRDefault="002D1650" w:rsidP="00305FF9">
            <w:pPr>
              <w:jc w:val="center"/>
              <w:rPr>
                <w:rFonts w:ascii="Times New Roman" w:eastAsia="Times New Roman" w:hAnsi="Times New Roman" w:cs="Times New Roman"/>
                <w:b/>
                <w:bCs/>
                <w:color w:val="000000"/>
                <w:sz w:val="18"/>
                <w:szCs w:val="18"/>
                <w:lang w:eastAsia="ru-RU"/>
              </w:rPr>
            </w:pPr>
            <w:r w:rsidRPr="00B05C00">
              <w:rPr>
                <w:rFonts w:ascii="Times New Roman" w:eastAsia="Times New Roman" w:hAnsi="Times New Roman" w:cs="Times New Roman"/>
                <w:b/>
                <w:bCs/>
                <w:color w:val="000000"/>
                <w:sz w:val="18"/>
                <w:szCs w:val="18"/>
                <w:lang w:eastAsia="ru-RU"/>
              </w:rPr>
              <w:t>Возрастной состав населения (оценка на конец года; в процентах от общей численности населения)</w:t>
            </w:r>
          </w:p>
        </w:tc>
      </w:tr>
      <w:tr w:rsidR="002D1650" w:rsidRPr="00B05C00" w14:paraId="6025EFFC" w14:textId="77777777" w:rsidTr="002D1650">
        <w:trPr>
          <w:trHeight w:val="20"/>
          <w:tblHeader/>
        </w:trPr>
        <w:tc>
          <w:tcPr>
            <w:tcW w:w="641" w:type="pct"/>
            <w:vMerge/>
            <w:noWrap/>
            <w:vAlign w:val="center"/>
            <w:hideMark/>
          </w:tcPr>
          <w:p w14:paraId="555551DD"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p>
        </w:tc>
        <w:tc>
          <w:tcPr>
            <w:tcW w:w="1453" w:type="pct"/>
            <w:gridSpan w:val="2"/>
            <w:vAlign w:val="center"/>
            <w:hideMark/>
          </w:tcPr>
          <w:p w14:paraId="45327E86" w14:textId="77777777" w:rsidR="002D1650" w:rsidRPr="00B05C00" w:rsidRDefault="002D1650" w:rsidP="00305FF9">
            <w:pPr>
              <w:jc w:val="center"/>
              <w:rPr>
                <w:rFonts w:ascii="Times New Roman" w:eastAsia="Times New Roman" w:hAnsi="Times New Roman" w:cs="Times New Roman"/>
                <w:b/>
                <w:bCs/>
                <w:color w:val="000000"/>
                <w:sz w:val="18"/>
                <w:szCs w:val="18"/>
                <w:lang w:eastAsia="ru-RU"/>
              </w:rPr>
            </w:pPr>
            <w:r w:rsidRPr="00B05C00">
              <w:rPr>
                <w:rFonts w:ascii="Times New Roman" w:eastAsia="Times New Roman" w:hAnsi="Times New Roman" w:cs="Times New Roman"/>
                <w:b/>
                <w:bCs/>
                <w:color w:val="000000"/>
                <w:sz w:val="18"/>
                <w:szCs w:val="18"/>
                <w:lang w:eastAsia="ru-RU"/>
              </w:rPr>
              <w:t>Население моложе трудоспособного возраста</w:t>
            </w:r>
          </w:p>
        </w:tc>
        <w:tc>
          <w:tcPr>
            <w:tcW w:w="1453" w:type="pct"/>
            <w:gridSpan w:val="2"/>
            <w:vAlign w:val="center"/>
            <w:hideMark/>
          </w:tcPr>
          <w:p w14:paraId="3D2CC275" w14:textId="77777777" w:rsidR="002D1650" w:rsidRPr="00B05C00" w:rsidRDefault="002D1650" w:rsidP="00305FF9">
            <w:pPr>
              <w:jc w:val="center"/>
              <w:rPr>
                <w:rFonts w:ascii="Times New Roman" w:eastAsia="Times New Roman" w:hAnsi="Times New Roman" w:cs="Times New Roman"/>
                <w:b/>
                <w:bCs/>
                <w:color w:val="000000"/>
                <w:sz w:val="18"/>
                <w:szCs w:val="18"/>
                <w:lang w:eastAsia="ru-RU"/>
              </w:rPr>
            </w:pPr>
            <w:r w:rsidRPr="00B05C00">
              <w:rPr>
                <w:rFonts w:ascii="Times New Roman" w:eastAsia="Times New Roman" w:hAnsi="Times New Roman" w:cs="Times New Roman"/>
                <w:b/>
                <w:bCs/>
                <w:color w:val="000000"/>
                <w:sz w:val="18"/>
                <w:szCs w:val="18"/>
                <w:lang w:eastAsia="ru-RU"/>
              </w:rPr>
              <w:t>Население в трудоспособном возрасте</w:t>
            </w:r>
            <w:r>
              <w:rPr>
                <w:rFonts w:ascii="Times New Roman" w:eastAsia="Times New Roman" w:hAnsi="Times New Roman" w:cs="Times New Roman"/>
                <w:b/>
                <w:bCs/>
                <w:color w:val="000000"/>
                <w:sz w:val="18"/>
                <w:szCs w:val="18"/>
                <w:lang w:eastAsia="ru-RU"/>
              </w:rPr>
              <w:t>*</w:t>
            </w:r>
          </w:p>
        </w:tc>
        <w:tc>
          <w:tcPr>
            <w:tcW w:w="1453" w:type="pct"/>
            <w:gridSpan w:val="2"/>
            <w:vAlign w:val="center"/>
            <w:hideMark/>
          </w:tcPr>
          <w:p w14:paraId="792CCBEE" w14:textId="77777777" w:rsidR="002D1650" w:rsidRPr="00B05C00" w:rsidRDefault="002D1650" w:rsidP="00305FF9">
            <w:pPr>
              <w:jc w:val="center"/>
              <w:rPr>
                <w:rFonts w:ascii="Times New Roman" w:eastAsia="Times New Roman" w:hAnsi="Times New Roman" w:cs="Times New Roman"/>
                <w:b/>
                <w:bCs/>
                <w:color w:val="000000"/>
                <w:sz w:val="18"/>
                <w:szCs w:val="18"/>
                <w:lang w:eastAsia="ru-RU"/>
              </w:rPr>
            </w:pPr>
            <w:r w:rsidRPr="00B05C00">
              <w:rPr>
                <w:rFonts w:ascii="Times New Roman" w:eastAsia="Times New Roman" w:hAnsi="Times New Roman" w:cs="Times New Roman"/>
                <w:b/>
                <w:bCs/>
                <w:color w:val="000000"/>
                <w:sz w:val="18"/>
                <w:szCs w:val="18"/>
                <w:lang w:eastAsia="ru-RU"/>
              </w:rPr>
              <w:t>Население старше трудоспособного возраста</w:t>
            </w:r>
          </w:p>
        </w:tc>
      </w:tr>
      <w:tr w:rsidR="002D1650" w:rsidRPr="00B05C00" w14:paraId="4EE90579" w14:textId="77777777" w:rsidTr="002D1650">
        <w:trPr>
          <w:trHeight w:val="20"/>
          <w:tblHeader/>
        </w:trPr>
        <w:tc>
          <w:tcPr>
            <w:tcW w:w="641" w:type="pct"/>
            <w:vMerge/>
            <w:vAlign w:val="center"/>
            <w:hideMark/>
          </w:tcPr>
          <w:p w14:paraId="2A748CC9"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p>
        </w:tc>
        <w:tc>
          <w:tcPr>
            <w:tcW w:w="740" w:type="pct"/>
            <w:vAlign w:val="center"/>
            <w:hideMark/>
          </w:tcPr>
          <w:p w14:paraId="5449C69F" w14:textId="77777777" w:rsidR="002D1650" w:rsidRPr="00C47F99" w:rsidRDefault="002D1650" w:rsidP="00305FF9">
            <w:pPr>
              <w:jc w:val="center"/>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Российская Федерация</w:t>
            </w:r>
          </w:p>
        </w:tc>
        <w:tc>
          <w:tcPr>
            <w:tcW w:w="713" w:type="pct"/>
            <w:vAlign w:val="center"/>
            <w:hideMark/>
          </w:tcPr>
          <w:p w14:paraId="2D55A62B" w14:textId="77777777" w:rsidR="002D1650" w:rsidRPr="00C47F99" w:rsidRDefault="002D1650" w:rsidP="00305FF9">
            <w:pPr>
              <w:jc w:val="center"/>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г. Санкт-Петербург</w:t>
            </w:r>
          </w:p>
        </w:tc>
        <w:tc>
          <w:tcPr>
            <w:tcW w:w="740" w:type="pct"/>
            <w:vAlign w:val="center"/>
            <w:hideMark/>
          </w:tcPr>
          <w:p w14:paraId="49D48262" w14:textId="77777777" w:rsidR="002D1650" w:rsidRPr="00C47F99" w:rsidRDefault="002D1650" w:rsidP="00305FF9">
            <w:pPr>
              <w:jc w:val="center"/>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Российская Федерация</w:t>
            </w:r>
          </w:p>
        </w:tc>
        <w:tc>
          <w:tcPr>
            <w:tcW w:w="713" w:type="pct"/>
            <w:vAlign w:val="center"/>
            <w:hideMark/>
          </w:tcPr>
          <w:p w14:paraId="789ABD5E" w14:textId="77777777" w:rsidR="002D1650" w:rsidRPr="00C47F99" w:rsidRDefault="002D1650" w:rsidP="00305FF9">
            <w:pPr>
              <w:jc w:val="center"/>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г. Санкт-Петербург</w:t>
            </w:r>
          </w:p>
        </w:tc>
        <w:tc>
          <w:tcPr>
            <w:tcW w:w="740" w:type="pct"/>
            <w:vAlign w:val="center"/>
            <w:hideMark/>
          </w:tcPr>
          <w:p w14:paraId="635FC232" w14:textId="77777777" w:rsidR="002D1650" w:rsidRPr="00C47F99" w:rsidRDefault="002D1650" w:rsidP="00305FF9">
            <w:pPr>
              <w:jc w:val="center"/>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Российская Федерация</w:t>
            </w:r>
          </w:p>
        </w:tc>
        <w:tc>
          <w:tcPr>
            <w:tcW w:w="713" w:type="pct"/>
            <w:vAlign w:val="center"/>
            <w:hideMark/>
          </w:tcPr>
          <w:p w14:paraId="6BA9EC86" w14:textId="77777777" w:rsidR="002D1650" w:rsidRPr="00C47F99" w:rsidRDefault="002D1650" w:rsidP="00305FF9">
            <w:pPr>
              <w:jc w:val="center"/>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г. Санкт-Петербург</w:t>
            </w:r>
          </w:p>
        </w:tc>
      </w:tr>
      <w:tr w:rsidR="002D1650" w:rsidRPr="00B05C00" w14:paraId="66A57240" w14:textId="77777777" w:rsidTr="002D1650">
        <w:trPr>
          <w:trHeight w:val="20"/>
        </w:trPr>
        <w:tc>
          <w:tcPr>
            <w:tcW w:w="641" w:type="pct"/>
            <w:hideMark/>
          </w:tcPr>
          <w:p w14:paraId="5C83D915"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2005</w:t>
            </w:r>
          </w:p>
        </w:tc>
        <w:tc>
          <w:tcPr>
            <w:tcW w:w="740" w:type="pct"/>
            <w:hideMark/>
          </w:tcPr>
          <w:p w14:paraId="492BEA92"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16,5</w:t>
            </w:r>
          </w:p>
        </w:tc>
        <w:tc>
          <w:tcPr>
            <w:tcW w:w="713" w:type="pct"/>
            <w:hideMark/>
          </w:tcPr>
          <w:p w14:paraId="34D2CB1E"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12,7</w:t>
            </w:r>
          </w:p>
        </w:tc>
        <w:tc>
          <w:tcPr>
            <w:tcW w:w="740" w:type="pct"/>
            <w:hideMark/>
          </w:tcPr>
          <w:p w14:paraId="15C6FCD7"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63</w:t>
            </w:r>
          </w:p>
        </w:tc>
        <w:tc>
          <w:tcPr>
            <w:tcW w:w="713" w:type="pct"/>
            <w:hideMark/>
          </w:tcPr>
          <w:p w14:paraId="0DDE8DC3"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63,4</w:t>
            </w:r>
          </w:p>
        </w:tc>
        <w:tc>
          <w:tcPr>
            <w:tcW w:w="740" w:type="pct"/>
            <w:hideMark/>
          </w:tcPr>
          <w:p w14:paraId="2DF13A86"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20,5</w:t>
            </w:r>
          </w:p>
        </w:tc>
        <w:tc>
          <w:tcPr>
            <w:tcW w:w="713" w:type="pct"/>
            <w:hideMark/>
          </w:tcPr>
          <w:p w14:paraId="1A5EE180"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23,9</w:t>
            </w:r>
          </w:p>
        </w:tc>
      </w:tr>
      <w:tr w:rsidR="002D1650" w:rsidRPr="00B05C00" w14:paraId="661A0FD9" w14:textId="77777777" w:rsidTr="002D1650">
        <w:trPr>
          <w:trHeight w:val="20"/>
        </w:trPr>
        <w:tc>
          <w:tcPr>
            <w:tcW w:w="641" w:type="pct"/>
            <w:hideMark/>
          </w:tcPr>
          <w:p w14:paraId="741CF383"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2006</w:t>
            </w:r>
          </w:p>
        </w:tc>
        <w:tc>
          <w:tcPr>
            <w:tcW w:w="740" w:type="pct"/>
            <w:hideMark/>
          </w:tcPr>
          <w:p w14:paraId="15B6E8DF"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16,2</w:t>
            </w:r>
          </w:p>
        </w:tc>
        <w:tc>
          <w:tcPr>
            <w:tcW w:w="713" w:type="pct"/>
            <w:hideMark/>
          </w:tcPr>
          <w:p w14:paraId="2510654A"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12,4</w:t>
            </w:r>
          </w:p>
        </w:tc>
        <w:tc>
          <w:tcPr>
            <w:tcW w:w="740" w:type="pct"/>
            <w:hideMark/>
          </w:tcPr>
          <w:p w14:paraId="010A9D28"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63</w:t>
            </w:r>
          </w:p>
        </w:tc>
        <w:tc>
          <w:tcPr>
            <w:tcW w:w="713" w:type="pct"/>
            <w:hideMark/>
          </w:tcPr>
          <w:p w14:paraId="0F3BAFC5"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63,4</w:t>
            </w:r>
          </w:p>
        </w:tc>
        <w:tc>
          <w:tcPr>
            <w:tcW w:w="740" w:type="pct"/>
            <w:hideMark/>
          </w:tcPr>
          <w:p w14:paraId="7FD2E0CB"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20,8</w:t>
            </w:r>
          </w:p>
        </w:tc>
        <w:tc>
          <w:tcPr>
            <w:tcW w:w="713" w:type="pct"/>
            <w:hideMark/>
          </w:tcPr>
          <w:p w14:paraId="5806DB58"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24,2</w:t>
            </w:r>
          </w:p>
        </w:tc>
      </w:tr>
      <w:tr w:rsidR="002D1650" w:rsidRPr="00B05C00" w14:paraId="7218204C" w14:textId="77777777" w:rsidTr="002D1650">
        <w:trPr>
          <w:trHeight w:val="20"/>
        </w:trPr>
        <w:tc>
          <w:tcPr>
            <w:tcW w:w="641" w:type="pct"/>
            <w:hideMark/>
          </w:tcPr>
          <w:p w14:paraId="10DEEFB8"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2007</w:t>
            </w:r>
          </w:p>
        </w:tc>
        <w:tc>
          <w:tcPr>
            <w:tcW w:w="740" w:type="pct"/>
            <w:hideMark/>
          </w:tcPr>
          <w:p w14:paraId="539F314C"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16</w:t>
            </w:r>
          </w:p>
        </w:tc>
        <w:tc>
          <w:tcPr>
            <w:tcW w:w="713" w:type="pct"/>
            <w:hideMark/>
          </w:tcPr>
          <w:p w14:paraId="1D330714"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12,2</w:t>
            </w:r>
          </w:p>
        </w:tc>
        <w:tc>
          <w:tcPr>
            <w:tcW w:w="740" w:type="pct"/>
            <w:hideMark/>
          </w:tcPr>
          <w:p w14:paraId="49A35545"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62,9</w:t>
            </w:r>
          </w:p>
        </w:tc>
        <w:tc>
          <w:tcPr>
            <w:tcW w:w="713" w:type="pct"/>
            <w:hideMark/>
          </w:tcPr>
          <w:p w14:paraId="1A0B0B17"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63,2</w:t>
            </w:r>
          </w:p>
        </w:tc>
        <w:tc>
          <w:tcPr>
            <w:tcW w:w="740" w:type="pct"/>
            <w:hideMark/>
          </w:tcPr>
          <w:p w14:paraId="34B52EB9"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21,1</w:t>
            </w:r>
          </w:p>
        </w:tc>
        <w:tc>
          <w:tcPr>
            <w:tcW w:w="713" w:type="pct"/>
            <w:hideMark/>
          </w:tcPr>
          <w:p w14:paraId="25CE3FFB"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24,6</w:t>
            </w:r>
          </w:p>
        </w:tc>
      </w:tr>
      <w:tr w:rsidR="002D1650" w:rsidRPr="00B05C00" w14:paraId="27872849" w14:textId="77777777" w:rsidTr="002D1650">
        <w:trPr>
          <w:trHeight w:val="20"/>
        </w:trPr>
        <w:tc>
          <w:tcPr>
            <w:tcW w:w="641" w:type="pct"/>
            <w:hideMark/>
          </w:tcPr>
          <w:p w14:paraId="229BF9EC"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2008</w:t>
            </w:r>
          </w:p>
        </w:tc>
        <w:tc>
          <w:tcPr>
            <w:tcW w:w="740" w:type="pct"/>
            <w:hideMark/>
          </w:tcPr>
          <w:p w14:paraId="54CFA561"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16</w:t>
            </w:r>
          </w:p>
        </w:tc>
        <w:tc>
          <w:tcPr>
            <w:tcW w:w="713" w:type="pct"/>
            <w:hideMark/>
          </w:tcPr>
          <w:p w14:paraId="3D08617D"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12,2</w:t>
            </w:r>
          </w:p>
        </w:tc>
        <w:tc>
          <w:tcPr>
            <w:tcW w:w="740" w:type="pct"/>
            <w:hideMark/>
          </w:tcPr>
          <w:p w14:paraId="0590DDCB"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62,6</w:t>
            </w:r>
          </w:p>
        </w:tc>
        <w:tc>
          <w:tcPr>
            <w:tcW w:w="713" w:type="pct"/>
            <w:hideMark/>
          </w:tcPr>
          <w:p w14:paraId="21995F02"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62,9</w:t>
            </w:r>
          </w:p>
        </w:tc>
        <w:tc>
          <w:tcPr>
            <w:tcW w:w="740" w:type="pct"/>
            <w:hideMark/>
          </w:tcPr>
          <w:p w14:paraId="13DE944A"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21,4</w:t>
            </w:r>
          </w:p>
        </w:tc>
        <w:tc>
          <w:tcPr>
            <w:tcW w:w="713" w:type="pct"/>
            <w:hideMark/>
          </w:tcPr>
          <w:p w14:paraId="5CEB9613"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24,9</w:t>
            </w:r>
          </w:p>
        </w:tc>
      </w:tr>
      <w:tr w:rsidR="002D1650" w:rsidRPr="00B05C00" w14:paraId="0D2D2A5C" w14:textId="77777777" w:rsidTr="002D1650">
        <w:trPr>
          <w:trHeight w:val="20"/>
        </w:trPr>
        <w:tc>
          <w:tcPr>
            <w:tcW w:w="641" w:type="pct"/>
            <w:hideMark/>
          </w:tcPr>
          <w:p w14:paraId="072132D1"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2009</w:t>
            </w:r>
          </w:p>
        </w:tc>
        <w:tc>
          <w:tcPr>
            <w:tcW w:w="740" w:type="pct"/>
            <w:hideMark/>
          </w:tcPr>
          <w:p w14:paraId="1FA73B8B"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16,2</w:t>
            </w:r>
          </w:p>
        </w:tc>
        <w:tc>
          <w:tcPr>
            <w:tcW w:w="713" w:type="pct"/>
            <w:hideMark/>
          </w:tcPr>
          <w:p w14:paraId="6DA3FF23"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12,3</w:t>
            </w:r>
          </w:p>
        </w:tc>
        <w:tc>
          <w:tcPr>
            <w:tcW w:w="740" w:type="pct"/>
            <w:hideMark/>
          </w:tcPr>
          <w:p w14:paraId="477FD208"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62</w:t>
            </w:r>
          </w:p>
        </w:tc>
        <w:tc>
          <w:tcPr>
            <w:tcW w:w="713" w:type="pct"/>
            <w:hideMark/>
          </w:tcPr>
          <w:p w14:paraId="0DA9618A"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62,5</w:t>
            </w:r>
          </w:p>
        </w:tc>
        <w:tc>
          <w:tcPr>
            <w:tcW w:w="740" w:type="pct"/>
            <w:hideMark/>
          </w:tcPr>
          <w:p w14:paraId="360F9C70"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21,8</w:t>
            </w:r>
          </w:p>
        </w:tc>
        <w:tc>
          <w:tcPr>
            <w:tcW w:w="713" w:type="pct"/>
            <w:hideMark/>
          </w:tcPr>
          <w:p w14:paraId="0FF13C19"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25,2</w:t>
            </w:r>
          </w:p>
        </w:tc>
      </w:tr>
      <w:tr w:rsidR="002D1650" w:rsidRPr="00B05C00" w14:paraId="036DF748" w14:textId="77777777" w:rsidTr="002D1650">
        <w:trPr>
          <w:trHeight w:val="20"/>
        </w:trPr>
        <w:tc>
          <w:tcPr>
            <w:tcW w:w="641" w:type="pct"/>
            <w:hideMark/>
          </w:tcPr>
          <w:p w14:paraId="18BEC724"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2010</w:t>
            </w:r>
          </w:p>
        </w:tc>
        <w:tc>
          <w:tcPr>
            <w:tcW w:w="740" w:type="pct"/>
            <w:hideMark/>
          </w:tcPr>
          <w:p w14:paraId="69EA8100"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16,2</w:t>
            </w:r>
          </w:p>
        </w:tc>
        <w:tc>
          <w:tcPr>
            <w:tcW w:w="713" w:type="pct"/>
            <w:hideMark/>
          </w:tcPr>
          <w:p w14:paraId="6463BD6E"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12,1</w:t>
            </w:r>
          </w:p>
        </w:tc>
        <w:tc>
          <w:tcPr>
            <w:tcW w:w="740" w:type="pct"/>
            <w:hideMark/>
          </w:tcPr>
          <w:p w14:paraId="61671C65"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61,5</w:t>
            </w:r>
          </w:p>
        </w:tc>
        <w:tc>
          <w:tcPr>
            <w:tcW w:w="713" w:type="pct"/>
            <w:hideMark/>
          </w:tcPr>
          <w:p w14:paraId="4BB93D0F"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62,4</w:t>
            </w:r>
          </w:p>
        </w:tc>
        <w:tc>
          <w:tcPr>
            <w:tcW w:w="740" w:type="pct"/>
            <w:hideMark/>
          </w:tcPr>
          <w:p w14:paraId="1C6857A5"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22,3</w:t>
            </w:r>
          </w:p>
        </w:tc>
        <w:tc>
          <w:tcPr>
            <w:tcW w:w="713" w:type="pct"/>
            <w:hideMark/>
          </w:tcPr>
          <w:p w14:paraId="69F71DB2"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25,5</w:t>
            </w:r>
          </w:p>
        </w:tc>
      </w:tr>
      <w:tr w:rsidR="002D1650" w:rsidRPr="00B05C00" w14:paraId="1DE1414A" w14:textId="77777777" w:rsidTr="002D1650">
        <w:trPr>
          <w:trHeight w:val="20"/>
        </w:trPr>
        <w:tc>
          <w:tcPr>
            <w:tcW w:w="641" w:type="pct"/>
            <w:hideMark/>
          </w:tcPr>
          <w:p w14:paraId="2CB427D9"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2011</w:t>
            </w:r>
          </w:p>
        </w:tc>
        <w:tc>
          <w:tcPr>
            <w:tcW w:w="740" w:type="pct"/>
            <w:hideMark/>
          </w:tcPr>
          <w:p w14:paraId="16698D7F"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16,5</w:t>
            </w:r>
          </w:p>
        </w:tc>
        <w:tc>
          <w:tcPr>
            <w:tcW w:w="713" w:type="pct"/>
            <w:hideMark/>
          </w:tcPr>
          <w:p w14:paraId="6A65F68F"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12,4</w:t>
            </w:r>
          </w:p>
        </w:tc>
        <w:tc>
          <w:tcPr>
            <w:tcW w:w="740" w:type="pct"/>
            <w:hideMark/>
          </w:tcPr>
          <w:p w14:paraId="64B0B958"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60,9</w:t>
            </w:r>
          </w:p>
        </w:tc>
        <w:tc>
          <w:tcPr>
            <w:tcW w:w="713" w:type="pct"/>
            <w:hideMark/>
          </w:tcPr>
          <w:p w14:paraId="6AC3464C"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62</w:t>
            </w:r>
          </w:p>
        </w:tc>
        <w:tc>
          <w:tcPr>
            <w:tcW w:w="740" w:type="pct"/>
            <w:hideMark/>
          </w:tcPr>
          <w:p w14:paraId="606CCFF0"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22,6</w:t>
            </w:r>
          </w:p>
        </w:tc>
        <w:tc>
          <w:tcPr>
            <w:tcW w:w="713" w:type="pct"/>
            <w:hideMark/>
          </w:tcPr>
          <w:p w14:paraId="49720D78"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25,6</w:t>
            </w:r>
          </w:p>
        </w:tc>
      </w:tr>
      <w:tr w:rsidR="002D1650" w:rsidRPr="00B05C00" w14:paraId="691E94C2" w14:textId="77777777" w:rsidTr="002D1650">
        <w:trPr>
          <w:trHeight w:val="20"/>
        </w:trPr>
        <w:tc>
          <w:tcPr>
            <w:tcW w:w="641" w:type="pct"/>
            <w:hideMark/>
          </w:tcPr>
          <w:p w14:paraId="659269E7"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2012</w:t>
            </w:r>
          </w:p>
        </w:tc>
        <w:tc>
          <w:tcPr>
            <w:tcW w:w="740" w:type="pct"/>
            <w:hideMark/>
          </w:tcPr>
          <w:p w14:paraId="3CF5C1B2"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16,8</w:t>
            </w:r>
          </w:p>
        </w:tc>
        <w:tc>
          <w:tcPr>
            <w:tcW w:w="713" w:type="pct"/>
            <w:hideMark/>
          </w:tcPr>
          <w:p w14:paraId="3B14B064"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12,8</w:t>
            </w:r>
          </w:p>
        </w:tc>
        <w:tc>
          <w:tcPr>
            <w:tcW w:w="740" w:type="pct"/>
            <w:hideMark/>
          </w:tcPr>
          <w:p w14:paraId="23BFC74B"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60,1</w:t>
            </w:r>
          </w:p>
        </w:tc>
        <w:tc>
          <w:tcPr>
            <w:tcW w:w="713" w:type="pct"/>
            <w:hideMark/>
          </w:tcPr>
          <w:p w14:paraId="0F4D4F5B"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61,5</w:t>
            </w:r>
          </w:p>
        </w:tc>
        <w:tc>
          <w:tcPr>
            <w:tcW w:w="740" w:type="pct"/>
            <w:hideMark/>
          </w:tcPr>
          <w:p w14:paraId="23EA17FF"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23,1</w:t>
            </w:r>
          </w:p>
        </w:tc>
        <w:tc>
          <w:tcPr>
            <w:tcW w:w="713" w:type="pct"/>
            <w:hideMark/>
          </w:tcPr>
          <w:p w14:paraId="66A7657B"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25,7</w:t>
            </w:r>
          </w:p>
        </w:tc>
      </w:tr>
      <w:tr w:rsidR="002D1650" w:rsidRPr="00B05C00" w14:paraId="5073E1EE" w14:textId="77777777" w:rsidTr="002D1650">
        <w:trPr>
          <w:trHeight w:val="20"/>
        </w:trPr>
        <w:tc>
          <w:tcPr>
            <w:tcW w:w="641" w:type="pct"/>
            <w:hideMark/>
          </w:tcPr>
          <w:p w14:paraId="553DD5C7"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2013</w:t>
            </w:r>
          </w:p>
        </w:tc>
        <w:tc>
          <w:tcPr>
            <w:tcW w:w="740" w:type="pct"/>
            <w:hideMark/>
          </w:tcPr>
          <w:p w14:paraId="403F246F"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17,2</w:t>
            </w:r>
          </w:p>
        </w:tc>
        <w:tc>
          <w:tcPr>
            <w:tcW w:w="713" w:type="pct"/>
            <w:hideMark/>
          </w:tcPr>
          <w:p w14:paraId="51659ACD"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13,2</w:t>
            </w:r>
          </w:p>
        </w:tc>
        <w:tc>
          <w:tcPr>
            <w:tcW w:w="740" w:type="pct"/>
            <w:hideMark/>
          </w:tcPr>
          <w:p w14:paraId="41F09A91"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59,3</w:t>
            </w:r>
          </w:p>
        </w:tc>
        <w:tc>
          <w:tcPr>
            <w:tcW w:w="713" w:type="pct"/>
            <w:hideMark/>
          </w:tcPr>
          <w:p w14:paraId="46667C53"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61,1</w:t>
            </w:r>
          </w:p>
        </w:tc>
        <w:tc>
          <w:tcPr>
            <w:tcW w:w="740" w:type="pct"/>
            <w:hideMark/>
          </w:tcPr>
          <w:p w14:paraId="64BC5936"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23,5</w:t>
            </w:r>
          </w:p>
        </w:tc>
        <w:tc>
          <w:tcPr>
            <w:tcW w:w="713" w:type="pct"/>
            <w:hideMark/>
          </w:tcPr>
          <w:p w14:paraId="28B75D63"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25,7</w:t>
            </w:r>
          </w:p>
        </w:tc>
      </w:tr>
      <w:tr w:rsidR="002D1650" w:rsidRPr="00B05C00" w14:paraId="62232302" w14:textId="77777777" w:rsidTr="002D1650">
        <w:trPr>
          <w:trHeight w:val="20"/>
        </w:trPr>
        <w:tc>
          <w:tcPr>
            <w:tcW w:w="641" w:type="pct"/>
            <w:hideMark/>
          </w:tcPr>
          <w:p w14:paraId="08AF5622"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2014</w:t>
            </w:r>
          </w:p>
        </w:tc>
        <w:tc>
          <w:tcPr>
            <w:tcW w:w="740" w:type="pct"/>
            <w:hideMark/>
          </w:tcPr>
          <w:p w14:paraId="498814B1"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17,6</w:t>
            </w:r>
          </w:p>
        </w:tc>
        <w:tc>
          <w:tcPr>
            <w:tcW w:w="713" w:type="pct"/>
            <w:hideMark/>
          </w:tcPr>
          <w:p w14:paraId="048EA8F0"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13,7</w:t>
            </w:r>
          </w:p>
        </w:tc>
        <w:tc>
          <w:tcPr>
            <w:tcW w:w="740" w:type="pct"/>
            <w:hideMark/>
          </w:tcPr>
          <w:p w14:paraId="6FF3C278"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58,4</w:t>
            </w:r>
          </w:p>
        </w:tc>
        <w:tc>
          <w:tcPr>
            <w:tcW w:w="713" w:type="pct"/>
            <w:hideMark/>
          </w:tcPr>
          <w:p w14:paraId="75787A24"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60,3</w:t>
            </w:r>
          </w:p>
        </w:tc>
        <w:tc>
          <w:tcPr>
            <w:tcW w:w="740" w:type="pct"/>
            <w:hideMark/>
          </w:tcPr>
          <w:p w14:paraId="29F29D5B"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24</w:t>
            </w:r>
          </w:p>
        </w:tc>
        <w:tc>
          <w:tcPr>
            <w:tcW w:w="713" w:type="pct"/>
            <w:hideMark/>
          </w:tcPr>
          <w:p w14:paraId="5B8B83A6"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26</w:t>
            </w:r>
          </w:p>
        </w:tc>
      </w:tr>
      <w:tr w:rsidR="002D1650" w:rsidRPr="00B05C00" w14:paraId="7BBFF0A4" w14:textId="77777777" w:rsidTr="002D1650">
        <w:trPr>
          <w:trHeight w:val="20"/>
        </w:trPr>
        <w:tc>
          <w:tcPr>
            <w:tcW w:w="641" w:type="pct"/>
            <w:hideMark/>
          </w:tcPr>
          <w:p w14:paraId="7902EC66"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val="en-US" w:eastAsia="ru-RU"/>
              </w:rPr>
              <w:t>2015</w:t>
            </w:r>
          </w:p>
        </w:tc>
        <w:tc>
          <w:tcPr>
            <w:tcW w:w="740" w:type="pct"/>
            <w:hideMark/>
          </w:tcPr>
          <w:p w14:paraId="0033FBBF"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18</w:t>
            </w:r>
          </w:p>
        </w:tc>
        <w:tc>
          <w:tcPr>
            <w:tcW w:w="713" w:type="pct"/>
            <w:hideMark/>
          </w:tcPr>
          <w:p w14:paraId="654D7712"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14,4</w:t>
            </w:r>
          </w:p>
        </w:tc>
        <w:tc>
          <w:tcPr>
            <w:tcW w:w="740" w:type="pct"/>
            <w:hideMark/>
          </w:tcPr>
          <w:p w14:paraId="67DDDF94"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57,4</w:t>
            </w:r>
          </w:p>
        </w:tc>
        <w:tc>
          <w:tcPr>
            <w:tcW w:w="713" w:type="pct"/>
            <w:hideMark/>
          </w:tcPr>
          <w:p w14:paraId="45D72A86"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59,2</w:t>
            </w:r>
          </w:p>
        </w:tc>
        <w:tc>
          <w:tcPr>
            <w:tcW w:w="740" w:type="pct"/>
            <w:hideMark/>
          </w:tcPr>
          <w:p w14:paraId="6A8736E3"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24,6</w:t>
            </w:r>
          </w:p>
        </w:tc>
        <w:tc>
          <w:tcPr>
            <w:tcW w:w="713" w:type="pct"/>
            <w:hideMark/>
          </w:tcPr>
          <w:p w14:paraId="605184FE"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26,4</w:t>
            </w:r>
          </w:p>
        </w:tc>
      </w:tr>
      <w:tr w:rsidR="002D1650" w:rsidRPr="00B05C00" w14:paraId="698DAE93" w14:textId="77777777" w:rsidTr="002D1650">
        <w:trPr>
          <w:trHeight w:val="20"/>
        </w:trPr>
        <w:tc>
          <w:tcPr>
            <w:tcW w:w="641" w:type="pct"/>
            <w:hideMark/>
          </w:tcPr>
          <w:p w14:paraId="0D7FC32F"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2016</w:t>
            </w:r>
          </w:p>
        </w:tc>
        <w:tc>
          <w:tcPr>
            <w:tcW w:w="740" w:type="pct"/>
            <w:hideMark/>
          </w:tcPr>
          <w:p w14:paraId="796FA26F"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18,3</w:t>
            </w:r>
          </w:p>
        </w:tc>
        <w:tc>
          <w:tcPr>
            <w:tcW w:w="713" w:type="pct"/>
            <w:hideMark/>
          </w:tcPr>
          <w:p w14:paraId="4AB77DA6"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15</w:t>
            </w:r>
          </w:p>
        </w:tc>
        <w:tc>
          <w:tcPr>
            <w:tcW w:w="740" w:type="pct"/>
            <w:hideMark/>
          </w:tcPr>
          <w:p w14:paraId="7C5C36EC"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56,7</w:t>
            </w:r>
          </w:p>
        </w:tc>
        <w:tc>
          <w:tcPr>
            <w:tcW w:w="713" w:type="pct"/>
            <w:hideMark/>
          </w:tcPr>
          <w:p w14:paraId="78B3F1F8"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58,3</w:t>
            </w:r>
          </w:p>
        </w:tc>
        <w:tc>
          <w:tcPr>
            <w:tcW w:w="740" w:type="pct"/>
            <w:hideMark/>
          </w:tcPr>
          <w:p w14:paraId="2A56A936"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25</w:t>
            </w:r>
          </w:p>
        </w:tc>
        <w:tc>
          <w:tcPr>
            <w:tcW w:w="713" w:type="pct"/>
            <w:hideMark/>
          </w:tcPr>
          <w:p w14:paraId="59A648AB"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26,7</w:t>
            </w:r>
          </w:p>
        </w:tc>
      </w:tr>
      <w:tr w:rsidR="002D1650" w:rsidRPr="00B05C00" w14:paraId="44141FBB" w14:textId="77777777" w:rsidTr="002D1650">
        <w:trPr>
          <w:trHeight w:val="20"/>
        </w:trPr>
        <w:tc>
          <w:tcPr>
            <w:tcW w:w="641" w:type="pct"/>
            <w:hideMark/>
          </w:tcPr>
          <w:p w14:paraId="7B6F2B52"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lastRenderedPageBreak/>
              <w:t>2017</w:t>
            </w:r>
          </w:p>
        </w:tc>
        <w:tc>
          <w:tcPr>
            <w:tcW w:w="740" w:type="pct"/>
            <w:hideMark/>
          </w:tcPr>
          <w:p w14:paraId="72DDD488"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18,6</w:t>
            </w:r>
          </w:p>
        </w:tc>
        <w:tc>
          <w:tcPr>
            <w:tcW w:w="713" w:type="pct"/>
            <w:hideMark/>
          </w:tcPr>
          <w:p w14:paraId="432F6D67"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15,4</w:t>
            </w:r>
          </w:p>
        </w:tc>
        <w:tc>
          <w:tcPr>
            <w:tcW w:w="740" w:type="pct"/>
            <w:hideMark/>
          </w:tcPr>
          <w:p w14:paraId="0D84D5F9"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56</w:t>
            </w:r>
          </w:p>
        </w:tc>
        <w:tc>
          <w:tcPr>
            <w:tcW w:w="713" w:type="pct"/>
            <w:hideMark/>
          </w:tcPr>
          <w:p w14:paraId="3C1164DC"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57,7</w:t>
            </w:r>
          </w:p>
        </w:tc>
        <w:tc>
          <w:tcPr>
            <w:tcW w:w="740" w:type="pct"/>
            <w:hideMark/>
          </w:tcPr>
          <w:p w14:paraId="025716A1"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25,4</w:t>
            </w:r>
          </w:p>
        </w:tc>
        <w:tc>
          <w:tcPr>
            <w:tcW w:w="713" w:type="pct"/>
            <w:hideMark/>
          </w:tcPr>
          <w:p w14:paraId="620BD5A2"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26,9</w:t>
            </w:r>
          </w:p>
        </w:tc>
      </w:tr>
      <w:tr w:rsidR="002D1650" w:rsidRPr="00B05C00" w14:paraId="5D538DE9" w14:textId="77777777" w:rsidTr="002D1650">
        <w:trPr>
          <w:trHeight w:val="20"/>
        </w:trPr>
        <w:tc>
          <w:tcPr>
            <w:tcW w:w="641" w:type="pct"/>
            <w:hideMark/>
          </w:tcPr>
          <w:p w14:paraId="53122FBC" w14:textId="77777777" w:rsidR="002D1650" w:rsidRPr="0050475F" w:rsidRDefault="002D1650" w:rsidP="00305FF9">
            <w:pPr>
              <w:jc w:val="center"/>
              <w:rPr>
                <w:rFonts w:ascii="Times New Roman" w:eastAsia="Times New Roman" w:hAnsi="Times New Roman" w:cs="Times New Roman"/>
                <w:b/>
                <w:bCs/>
                <w:color w:val="000000"/>
                <w:sz w:val="18"/>
                <w:szCs w:val="18"/>
                <w:lang w:eastAsia="ru-RU"/>
              </w:rPr>
            </w:pPr>
            <w:r w:rsidRPr="0050475F">
              <w:rPr>
                <w:rFonts w:ascii="Times New Roman" w:eastAsia="Times New Roman" w:hAnsi="Times New Roman" w:cs="Times New Roman"/>
                <w:b/>
                <w:bCs/>
                <w:color w:val="000000"/>
                <w:sz w:val="18"/>
                <w:szCs w:val="18"/>
                <w:lang w:eastAsia="ru-RU"/>
              </w:rPr>
              <w:t>2018</w:t>
            </w:r>
          </w:p>
        </w:tc>
        <w:tc>
          <w:tcPr>
            <w:tcW w:w="740" w:type="pct"/>
            <w:hideMark/>
          </w:tcPr>
          <w:p w14:paraId="7BBE213A"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18,7</w:t>
            </w:r>
          </w:p>
        </w:tc>
        <w:tc>
          <w:tcPr>
            <w:tcW w:w="713" w:type="pct"/>
            <w:hideMark/>
          </w:tcPr>
          <w:p w14:paraId="480D976B"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15,7</w:t>
            </w:r>
          </w:p>
        </w:tc>
        <w:tc>
          <w:tcPr>
            <w:tcW w:w="740" w:type="pct"/>
            <w:hideMark/>
          </w:tcPr>
          <w:p w14:paraId="4C76CCB2"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55,4</w:t>
            </w:r>
          </w:p>
        </w:tc>
        <w:tc>
          <w:tcPr>
            <w:tcW w:w="713" w:type="pct"/>
            <w:hideMark/>
          </w:tcPr>
          <w:p w14:paraId="0497A6EE"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57</w:t>
            </w:r>
          </w:p>
        </w:tc>
        <w:tc>
          <w:tcPr>
            <w:tcW w:w="740" w:type="pct"/>
            <w:hideMark/>
          </w:tcPr>
          <w:p w14:paraId="48EB98E8" w14:textId="77777777" w:rsidR="002D1650" w:rsidRPr="00C47F99" w:rsidRDefault="002D1650" w:rsidP="00305FF9">
            <w:pPr>
              <w:jc w:val="right"/>
              <w:rPr>
                <w:rFonts w:ascii="Times New Roman" w:eastAsia="Times New Roman" w:hAnsi="Times New Roman" w:cs="Times New Roman"/>
                <w:color w:val="000000"/>
                <w:sz w:val="18"/>
                <w:szCs w:val="18"/>
                <w:lang w:eastAsia="ru-RU"/>
              </w:rPr>
            </w:pPr>
            <w:r w:rsidRPr="00C47F99">
              <w:rPr>
                <w:rFonts w:ascii="Times New Roman" w:eastAsia="Times New Roman" w:hAnsi="Times New Roman" w:cs="Times New Roman"/>
                <w:color w:val="000000"/>
                <w:sz w:val="18"/>
                <w:szCs w:val="18"/>
                <w:lang w:eastAsia="ru-RU"/>
              </w:rPr>
              <w:t>25,9</w:t>
            </w:r>
          </w:p>
        </w:tc>
        <w:tc>
          <w:tcPr>
            <w:tcW w:w="713" w:type="pct"/>
            <w:hideMark/>
          </w:tcPr>
          <w:p w14:paraId="1155C8B6" w14:textId="77777777" w:rsidR="002D1650" w:rsidRPr="00C47F99" w:rsidRDefault="002D1650" w:rsidP="00305FF9">
            <w:pPr>
              <w:jc w:val="right"/>
              <w:rPr>
                <w:rFonts w:ascii="Times New Roman" w:eastAsia="Times New Roman" w:hAnsi="Times New Roman" w:cs="Times New Roman"/>
                <w:b/>
                <w:bCs/>
                <w:color w:val="000000"/>
                <w:sz w:val="18"/>
                <w:szCs w:val="18"/>
                <w:lang w:eastAsia="ru-RU"/>
              </w:rPr>
            </w:pPr>
            <w:r w:rsidRPr="00C47F99">
              <w:rPr>
                <w:rFonts w:ascii="Times New Roman" w:eastAsia="Times New Roman" w:hAnsi="Times New Roman" w:cs="Times New Roman"/>
                <w:b/>
                <w:bCs/>
                <w:color w:val="000000"/>
                <w:sz w:val="18"/>
                <w:szCs w:val="18"/>
                <w:lang w:eastAsia="ru-RU"/>
              </w:rPr>
              <w:t>27,3</w:t>
            </w:r>
          </w:p>
        </w:tc>
      </w:tr>
    </w:tbl>
    <w:p w14:paraId="6977FFF4" w14:textId="77777777" w:rsidR="00E32A08" w:rsidRDefault="00E32A08" w:rsidP="00E32A08">
      <w:pPr>
        <w:pStyle w:val="aff5"/>
      </w:pPr>
      <w:r>
        <w:t xml:space="preserve">Примечание: трудоспособный возраст для женщин – 16-54 года, для мужчин – 16-59 лет.  </w:t>
      </w:r>
    </w:p>
    <w:p w14:paraId="3BA32B74" w14:textId="57315DF1" w:rsidR="00E32A08" w:rsidRDefault="00E32A08" w:rsidP="00E32A08">
      <w:pPr>
        <w:pStyle w:val="aff5"/>
      </w:pPr>
      <w:r>
        <w:t xml:space="preserve">Источник: Статистический сборник «Регионы России. Социально-экономическое положение регионов – 2019г.» </w:t>
      </w:r>
      <w:r w:rsidRPr="00E93F75">
        <w:t>[</w:t>
      </w:r>
      <w:r>
        <w:t>Электронный ресурс</w:t>
      </w:r>
      <w:r w:rsidRPr="00E93F75">
        <w:t>]</w:t>
      </w:r>
      <w:r>
        <w:t xml:space="preserve"> // Федеральная служба государственной статистики // </w:t>
      </w:r>
      <w:r>
        <w:rPr>
          <w:lang w:val="en-US"/>
        </w:rPr>
        <w:t>URL</w:t>
      </w:r>
      <w:r w:rsidRPr="00E93F75">
        <w:t xml:space="preserve">: </w:t>
      </w:r>
      <w:hyperlink r:id="rId46" w:history="1">
        <w:r w:rsidRPr="008B139F">
          <w:rPr>
            <w:rStyle w:val="af0"/>
          </w:rPr>
          <w:t>https://gks.ru/bgd/regl/b19_14p/Main.htm</w:t>
        </w:r>
      </w:hyperlink>
      <w:r w:rsidRPr="00E93F75">
        <w:t xml:space="preserve"> (</w:t>
      </w:r>
      <w:r>
        <w:t>дата обращения: 24.03.2020 г.</w:t>
      </w:r>
      <w:r w:rsidRPr="00E93F75">
        <w:t>)</w:t>
      </w:r>
      <w:r>
        <w:t xml:space="preserve">; Статистический сборник «Регионы России. Социально-экономическое положение регионов – 2012г.» </w:t>
      </w:r>
      <w:r w:rsidRPr="00E93F75">
        <w:t>[</w:t>
      </w:r>
      <w:r>
        <w:t>Электронный ресурс</w:t>
      </w:r>
      <w:r w:rsidRPr="00E93F75">
        <w:t>]</w:t>
      </w:r>
      <w:r>
        <w:t xml:space="preserve"> // Федеральная служба государственной статистики // </w:t>
      </w:r>
      <w:r>
        <w:rPr>
          <w:lang w:val="en-US"/>
        </w:rPr>
        <w:t>URL</w:t>
      </w:r>
      <w:r w:rsidRPr="00E93F75">
        <w:t>:</w:t>
      </w:r>
      <w:r>
        <w:t xml:space="preserve"> </w:t>
      </w:r>
      <w:hyperlink r:id="rId47" w:history="1">
        <w:r w:rsidRPr="008B139F">
          <w:rPr>
            <w:rStyle w:val="af0"/>
          </w:rPr>
          <w:t>https://gks.ru/bgd/regl/B12_14p/IssWWW.exe/Stg/d01/03-05.htm</w:t>
        </w:r>
      </w:hyperlink>
      <w:r>
        <w:t xml:space="preserve"> (дата обращения: 24.03.2020 г.</w:t>
      </w:r>
      <w:r w:rsidRPr="00E93F75">
        <w:t>)</w:t>
      </w:r>
      <w:r>
        <w:t>.</w:t>
      </w:r>
    </w:p>
    <w:p w14:paraId="078375D5" w14:textId="77777777" w:rsidR="002D1650" w:rsidRDefault="002D1650" w:rsidP="00E32A08">
      <w:pPr>
        <w:pStyle w:val="a4"/>
        <w:rPr>
          <w:highlight w:val="yellow"/>
        </w:rPr>
      </w:pPr>
    </w:p>
    <w:p w14:paraId="4D9865B6" w14:textId="2C8F51AD" w:rsidR="00E32A08" w:rsidRDefault="00E32A08" w:rsidP="00E32A08">
      <w:pPr>
        <w:pStyle w:val="a4"/>
      </w:pPr>
      <w:r w:rsidRPr="0011311F">
        <w:t>Основные показатели, отражающие социально-демографическое положение Санкт-Петербурга, позволяют выявить несколько особенностей. Можно говорить о постоянном увеличении численности населения за счет устоявшегося положительного естественного прироста населения и положительного коэффициента миграционного прироста. Экономика города и рынок труда подвержены старени</w:t>
      </w:r>
      <w:r w:rsidR="0011311F" w:rsidRPr="0011311F">
        <w:t>ю</w:t>
      </w:r>
      <w:r w:rsidRPr="0011311F">
        <w:t xml:space="preserve"> населения при</w:t>
      </w:r>
      <w:r w:rsidR="00037EC2" w:rsidRPr="0011311F">
        <w:t> </w:t>
      </w:r>
      <w:r w:rsidRPr="0011311F">
        <w:t>недостатке воспроизводства. Для</w:t>
      </w:r>
      <w:r w:rsidR="0011311F" w:rsidRPr="0011311F">
        <w:t> </w:t>
      </w:r>
      <w:r w:rsidRPr="0011311F">
        <w:t>полной оценки демографического положения города</w:t>
      </w:r>
      <w:r w:rsidR="003B13D1" w:rsidRPr="0011311F">
        <w:t xml:space="preserve">, использующейся для принятия управленческих решений по вопросам регулирования рынка труда, </w:t>
      </w:r>
      <w:r w:rsidRPr="0011311F">
        <w:t>необходимо принимать во внимание качественные переменные: привлекательность города для</w:t>
      </w:r>
      <w:r w:rsidR="00037EC2" w:rsidRPr="0011311F">
        <w:t> </w:t>
      </w:r>
      <w:r w:rsidRPr="0011311F">
        <w:t>молодежи, финансирование отдельных секторов экономики и расширение производства, отраслевые прогнозы и др.</w:t>
      </w:r>
      <w:r w:rsidR="003B13D1">
        <w:t xml:space="preserve"> </w:t>
      </w:r>
    </w:p>
    <w:p w14:paraId="4F18461B" w14:textId="34A2A213" w:rsidR="00E32A08" w:rsidRPr="00746C3C" w:rsidRDefault="00E32A08" w:rsidP="00E32A08">
      <w:pPr>
        <w:pStyle w:val="a4"/>
      </w:pPr>
      <w:r w:rsidRPr="00746C3C">
        <w:t>В соответствии с рекомендациями Международной организации труда в России и в Санкт-</w:t>
      </w:r>
      <w:r w:rsidR="00746C3C" w:rsidRPr="00746C3C">
        <w:t>П</w:t>
      </w:r>
      <w:r w:rsidRPr="00746C3C">
        <w:t>етербурге производится мониторинг основных показателей рынка труда. Согласно методологическим пояснениям Петростата в рабочую силу включены лица в возрасте 15 лет и старше, которые на момент наблюдения были занятыми или безработными</w:t>
      </w:r>
      <w:r w:rsidRPr="00746C3C">
        <w:rPr>
          <w:rStyle w:val="af1"/>
        </w:rPr>
        <w:footnoteReference w:id="56"/>
      </w:r>
      <w:r w:rsidRPr="00746C3C">
        <w:t>. До 2016 года включительно в рабочую силу входили люди в трудоспособном возрасте: 15-72 года. Гражданин считается занятым, если в течение недели работает хотя бы один час за оплату или прибыль, а также временно отсутствующие на рабочем месте. Безработные – лица от 15 лет и</w:t>
      </w:r>
      <w:r w:rsidR="00037EC2" w:rsidRPr="00746C3C">
        <w:t> </w:t>
      </w:r>
      <w:r w:rsidRPr="00746C3C">
        <w:t xml:space="preserve">старше, которые на момент обследования не имели работы совсем либо занимались ее поиском более 4 недель. Таким образом, безработные не входят в рабочую силу, но образуют экономический потенциал. </w:t>
      </w:r>
    </w:p>
    <w:p w14:paraId="714658D1" w14:textId="3966AB07" w:rsidR="00E32A08" w:rsidRDefault="00037EC2" w:rsidP="00E32A08">
      <w:pPr>
        <w:pStyle w:val="a4"/>
      </w:pPr>
      <w:r w:rsidRPr="00746C3C">
        <w:t>Ниже</w:t>
      </w:r>
      <w:r w:rsidR="00E32A08" w:rsidRPr="00746C3C">
        <w:t xml:space="preserve"> представлена структура рабочей силы в динамике с 2010 г. по 2018 г.</w:t>
      </w:r>
      <w:r w:rsidRPr="00746C3C">
        <w:t xml:space="preserve"> (см. </w:t>
      </w:r>
      <w:r w:rsidRPr="00746C3C">
        <w:fldChar w:fldCharType="begin"/>
      </w:r>
      <w:r w:rsidRPr="00746C3C">
        <w:instrText xml:space="preserve"> REF р22 \h </w:instrText>
      </w:r>
      <w:r w:rsidR="004A1DA2" w:rsidRPr="00746C3C">
        <w:instrText xml:space="preserve"> \* MERGEFORMAT </w:instrText>
      </w:r>
      <w:r w:rsidRPr="00746C3C">
        <w:fldChar w:fldCharType="separate"/>
      </w:r>
      <w:r w:rsidR="00CB1E24" w:rsidRPr="00746C3C">
        <w:t>Рис.2.</w:t>
      </w:r>
      <w:r w:rsidR="00CB1E24" w:rsidRPr="00746C3C">
        <w:rPr>
          <w:noProof/>
        </w:rPr>
        <w:t>3</w:t>
      </w:r>
      <w:r w:rsidRPr="00746C3C">
        <w:fldChar w:fldCharType="end"/>
      </w:r>
      <w:r w:rsidRPr="00746C3C">
        <w:t>).</w:t>
      </w:r>
      <w:r w:rsidR="00E32A08" w:rsidRPr="00746C3C">
        <w:t xml:space="preserve"> Как видно из данных, при поступательном увеличении численности рабочей силы структурно </w:t>
      </w:r>
      <w:r w:rsidR="00E32A08" w:rsidRPr="00746C3C">
        <w:lastRenderedPageBreak/>
        <w:t>соотношение мужчин и женщин</w:t>
      </w:r>
      <w:r w:rsidR="003564A7" w:rsidRPr="00746C3C">
        <w:t xml:space="preserve"> примерно равно</w:t>
      </w:r>
      <w:r w:rsidR="00E32A08" w:rsidRPr="00746C3C">
        <w:t xml:space="preserve"> </w:t>
      </w:r>
      <w:r w:rsidR="00746C3C" w:rsidRPr="00746C3C">
        <w:t xml:space="preserve">и </w:t>
      </w:r>
      <w:r w:rsidR="00E32A08" w:rsidRPr="00746C3C">
        <w:t xml:space="preserve">практически не меняется </w:t>
      </w:r>
      <w:r w:rsidR="003564A7" w:rsidRPr="00746C3C">
        <w:t>с течением времени</w:t>
      </w:r>
      <w:r w:rsidR="00E32A08" w:rsidRPr="00746C3C">
        <w:t>. Безработица в Санкт-Петербурге традиционно низкая: соотношение занятых и безработных в</w:t>
      </w:r>
      <w:r w:rsidRPr="00746C3C">
        <w:t> </w:t>
      </w:r>
      <w:r w:rsidR="00E32A08" w:rsidRPr="00746C3C">
        <w:t>общей численности рабочей силы составляет менее 2%.</w:t>
      </w:r>
      <w:r w:rsidR="00E32A08">
        <w:t xml:space="preserve"> </w:t>
      </w:r>
    </w:p>
    <w:p w14:paraId="36670DBC" w14:textId="77777777" w:rsidR="00AB3421" w:rsidRDefault="00AB3421" w:rsidP="00E32A08">
      <w:pPr>
        <w:pStyle w:val="a4"/>
      </w:pPr>
    </w:p>
    <w:p w14:paraId="5CA0A528" w14:textId="77777777" w:rsidR="00037EC2" w:rsidRDefault="00E32A08" w:rsidP="00037EC2">
      <w:pPr>
        <w:pStyle w:val="a4"/>
        <w:keepNext/>
      </w:pPr>
      <w:r>
        <w:rPr>
          <w:noProof/>
        </w:rPr>
        <w:drawing>
          <wp:inline distT="0" distB="0" distL="0" distR="0" wp14:anchorId="2491F83F" wp14:editId="48270F1A">
            <wp:extent cx="5429250" cy="3886200"/>
            <wp:effectExtent l="0" t="0" r="0" b="0"/>
            <wp:docPr id="65" name="Диаграмма 65">
              <a:extLst xmlns:a="http://schemas.openxmlformats.org/drawingml/2006/main">
                <a:ext uri="{FF2B5EF4-FFF2-40B4-BE49-F238E27FC236}">
                  <a16:creationId xmlns:a16="http://schemas.microsoft.com/office/drawing/2014/main" id="{70857A72-87FE-4D31-B80A-E589EC40A8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2CA300E" w14:textId="51C3794C" w:rsidR="00E32A08" w:rsidRDefault="00037EC2" w:rsidP="00037EC2">
      <w:pPr>
        <w:pStyle w:val="affff4"/>
      </w:pPr>
      <w:bookmarkStart w:id="34" w:name="р22"/>
      <w:r>
        <w:t>Рис.2.</w:t>
      </w:r>
      <w:fldSimple w:instr=" SEQ Рис.2. \* ARABIC ">
        <w:r w:rsidR="00D1190E">
          <w:rPr>
            <w:noProof/>
          </w:rPr>
          <w:t>3</w:t>
        </w:r>
      </w:fldSimple>
      <w:bookmarkEnd w:id="34"/>
      <w:r>
        <w:t xml:space="preserve">. </w:t>
      </w:r>
      <w:r w:rsidRPr="00037EC2">
        <w:rPr>
          <w:rStyle w:val="aff4"/>
          <w:i w:val="0"/>
          <w:iCs w:val="0"/>
        </w:rPr>
        <w:t>Численность занятых и безработных Санкт-Петербурга по полу</w:t>
      </w:r>
    </w:p>
    <w:p w14:paraId="1B4D0BB5" w14:textId="77777777" w:rsidR="00E32A08" w:rsidRPr="00A55062" w:rsidRDefault="00E32A08" w:rsidP="00E32A08">
      <w:pPr>
        <w:pStyle w:val="aff7"/>
      </w:pPr>
      <w:r>
        <w:t xml:space="preserve">Источник: Санкт-Петербург в 2018 году. Статистический ежегодник </w:t>
      </w:r>
      <w:r w:rsidRPr="000C1B14">
        <w:t>[</w:t>
      </w:r>
      <w:r>
        <w:t>Электронный ресурс</w:t>
      </w:r>
      <w:r w:rsidRPr="000C1B14">
        <w:t>]</w:t>
      </w:r>
      <w:r>
        <w:t xml:space="preserve"> // Управление ФСГС РФ по г. Санкт-Петербургу и Ленинградской области </w:t>
      </w:r>
      <w:r w:rsidRPr="000C1B14">
        <w:t xml:space="preserve">// </w:t>
      </w:r>
      <w:r>
        <w:rPr>
          <w:lang w:val="en-US"/>
        </w:rPr>
        <w:t>URL</w:t>
      </w:r>
      <w:r w:rsidRPr="000C1B14">
        <w:t>:</w:t>
      </w:r>
      <w:r>
        <w:t xml:space="preserve"> </w:t>
      </w:r>
      <w:hyperlink r:id="rId49" w:history="1">
        <w:r>
          <w:rPr>
            <w:rStyle w:val="af0"/>
          </w:rPr>
          <w:t>https://petrostat.gks.ru/storage/mediabank/GOR_2019(1).pdf</w:t>
        </w:r>
      </w:hyperlink>
      <w:r>
        <w:t xml:space="preserve"> (дата обращения: 25.03.2020 г.).</w:t>
      </w:r>
    </w:p>
    <w:p w14:paraId="75C6D992" w14:textId="77777777" w:rsidR="00E32A08" w:rsidRDefault="00E32A08" w:rsidP="00E32A08">
      <w:pPr>
        <w:pStyle w:val="a4"/>
      </w:pPr>
    </w:p>
    <w:p w14:paraId="501EB57B" w14:textId="40D99FC0" w:rsidR="00E32A08" w:rsidRPr="00DD40F1" w:rsidRDefault="00AF257B" w:rsidP="00E32A08">
      <w:pPr>
        <w:pStyle w:val="a4"/>
      </w:pPr>
      <w:r w:rsidRPr="00DC169D">
        <w:t>О</w:t>
      </w:r>
      <w:r w:rsidR="00E32A08" w:rsidRPr="00DC169D">
        <w:t>тносительный показатель численности безработных, обратившихся в</w:t>
      </w:r>
      <w:r w:rsidRPr="00DC169D">
        <w:t> </w:t>
      </w:r>
      <w:r w:rsidR="00E32A08" w:rsidRPr="00DC169D">
        <w:t>службу занятости, от</w:t>
      </w:r>
      <w:r w:rsidR="00DC169D">
        <w:t> </w:t>
      </w:r>
      <w:r w:rsidR="00E32A08" w:rsidRPr="00DC169D">
        <w:t>общей численности безработных составляет около 25%</w:t>
      </w:r>
      <w:r w:rsidR="00DC169D">
        <w:t xml:space="preserve"> </w:t>
      </w:r>
      <w:r w:rsidR="00DC169D" w:rsidRPr="00DC169D">
        <w:t xml:space="preserve">(см. </w:t>
      </w:r>
      <w:r w:rsidR="00DC169D" w:rsidRPr="00DC169D">
        <w:fldChar w:fldCharType="begin"/>
      </w:r>
      <w:r w:rsidR="00DC169D" w:rsidRPr="00DC169D">
        <w:instrText xml:space="preserve"> REF т24 \h  \* MERGEFORMAT </w:instrText>
      </w:r>
      <w:r w:rsidR="00DC169D" w:rsidRPr="00DC169D">
        <w:fldChar w:fldCharType="separate"/>
      </w:r>
      <w:r w:rsidR="00DC169D" w:rsidRPr="00DC169D">
        <w:t>Таблица 2.</w:t>
      </w:r>
      <w:r w:rsidR="00DC169D" w:rsidRPr="00DC169D">
        <w:rPr>
          <w:noProof/>
        </w:rPr>
        <w:t>6</w:t>
      </w:r>
      <w:r w:rsidR="00DC169D" w:rsidRPr="00DC169D">
        <w:fldChar w:fldCharType="end"/>
      </w:r>
      <w:r w:rsidR="00DC169D" w:rsidRPr="00DC169D">
        <w:t>)</w:t>
      </w:r>
      <w:r w:rsidR="00E32A08" w:rsidRPr="00DC169D">
        <w:t>. Исключением можно считать информацию по оперативным данным за 2019 год, хотя говорить о</w:t>
      </w:r>
      <w:r w:rsidR="003564A7" w:rsidRPr="00DC169D">
        <w:t> </w:t>
      </w:r>
      <w:r w:rsidR="00E32A08" w:rsidRPr="00DC169D">
        <w:t xml:space="preserve">переломе ситуации </w:t>
      </w:r>
      <w:r w:rsidR="00746C3C" w:rsidRPr="00DC169D">
        <w:t>рано</w:t>
      </w:r>
      <w:r w:rsidR="00E32A08" w:rsidRPr="00DC169D">
        <w:t>. Три четверти безработных не обращаются в данные органы ни за регистрацией и поиском работы, ни за пособием по безработице. Эти значения говорят о</w:t>
      </w:r>
      <w:r w:rsidR="00173675" w:rsidRPr="00DC169D">
        <w:t>б особенностях</w:t>
      </w:r>
      <w:r w:rsidR="00E32A08" w:rsidRPr="00DC169D">
        <w:t xml:space="preserve"> реализации функций и полномочий службами занятости</w:t>
      </w:r>
      <w:r w:rsidR="00173675" w:rsidRPr="00DC169D">
        <w:t>: бюрократизация отталкивает потенциальных соискателей, которые склонны обращаться к альтернативным ресурсам поиска работы (например, сайты поиска работы), а не в государственные службы.</w:t>
      </w:r>
      <w:r w:rsidR="00E32A08" w:rsidRPr="00DC169D">
        <w:t xml:space="preserve"> Но</w:t>
      </w:r>
      <w:r w:rsidR="00173675" w:rsidRPr="00DC169D">
        <w:t xml:space="preserve"> такие показатели количества обращений </w:t>
      </w:r>
      <w:r w:rsidR="00E32A08" w:rsidRPr="00DC169D">
        <w:t>также косвенно свидетельству</w:t>
      </w:r>
      <w:r w:rsidR="00173675" w:rsidRPr="00DC169D">
        <w:t>ю</w:t>
      </w:r>
      <w:r w:rsidR="00E32A08" w:rsidRPr="00DC169D">
        <w:t xml:space="preserve">т о кризисе института пособия, когда его величина </w:t>
      </w:r>
      <w:r w:rsidR="00E32A08" w:rsidRPr="00DC169D">
        <w:lastRenderedPageBreak/>
        <w:t>не</w:t>
      </w:r>
      <w:r w:rsidR="00C7049F">
        <w:t> </w:t>
      </w:r>
      <w:r w:rsidR="00E32A08" w:rsidRPr="00DC169D">
        <w:t>позволяет обеспечить достойный уровень жизни</w:t>
      </w:r>
      <w:r w:rsidR="00E32A08" w:rsidRPr="00DC169D">
        <w:rPr>
          <w:rStyle w:val="af1"/>
        </w:rPr>
        <w:footnoteReference w:id="57"/>
      </w:r>
      <w:r w:rsidR="00E32A08" w:rsidRPr="00DC169D">
        <w:t xml:space="preserve">. </w:t>
      </w:r>
      <w:r w:rsidR="00C7049F">
        <w:t>В</w:t>
      </w:r>
      <w:r w:rsidR="00E32A08" w:rsidRPr="00DC169D">
        <w:t xml:space="preserve"> 2020 году ситуация не</w:t>
      </w:r>
      <w:r w:rsidR="00C7049F">
        <w:t> </w:t>
      </w:r>
      <w:r w:rsidR="00E32A08" w:rsidRPr="00DC169D">
        <w:t>претерпела значительных изменений</w:t>
      </w:r>
      <w:r w:rsidR="00E32A08" w:rsidRPr="00DC169D">
        <w:rPr>
          <w:rStyle w:val="af1"/>
        </w:rPr>
        <w:footnoteReference w:id="58"/>
      </w:r>
      <w:r w:rsidR="00E32A08" w:rsidRPr="00DC169D">
        <w:t xml:space="preserve">: увеличен максимальный размер пособия, который по-прежнему ниже величины прожиточного минимума. </w:t>
      </w:r>
      <w:r w:rsidR="00C7049F">
        <w:t xml:space="preserve">По оценкам экспертов </w:t>
      </w:r>
      <w:r w:rsidR="00E32A08" w:rsidRPr="00DC169D">
        <w:t>эффективность службы занятости как</w:t>
      </w:r>
      <w:r w:rsidR="00C7049F">
        <w:t> </w:t>
      </w:r>
      <w:r w:rsidR="00E32A08" w:rsidRPr="00DC169D">
        <w:t>инструмента по поиску нового места работы не слишком велика и составляет около 60%</w:t>
      </w:r>
      <w:r w:rsidR="00C7049F">
        <w:t xml:space="preserve"> для обратившихся</w:t>
      </w:r>
      <w:r w:rsidR="00E32A08" w:rsidRPr="00DC169D">
        <w:rPr>
          <w:rStyle w:val="af1"/>
        </w:rPr>
        <w:footnoteReference w:id="59"/>
      </w:r>
      <w:r w:rsidR="00E32A08" w:rsidRPr="00DC169D">
        <w:t>.</w:t>
      </w:r>
    </w:p>
    <w:p w14:paraId="76AB58C0" w14:textId="4B84CC0B" w:rsidR="003564A7" w:rsidRDefault="003564A7" w:rsidP="003564A7">
      <w:pPr>
        <w:pStyle w:val="affff2"/>
      </w:pPr>
      <w:bookmarkStart w:id="35" w:name="т24"/>
      <w:r>
        <w:t>Таблица 2.</w:t>
      </w:r>
      <w:fldSimple w:instr=" SEQ Таблица_2. \* ARABIC ">
        <w:r w:rsidR="00C20451">
          <w:rPr>
            <w:noProof/>
          </w:rPr>
          <w:t>6</w:t>
        </w:r>
      </w:fldSimple>
      <w:bookmarkEnd w:id="35"/>
      <w:r>
        <w:t xml:space="preserve">. </w:t>
      </w:r>
    </w:p>
    <w:p w14:paraId="21FB6C0F" w14:textId="675E5AD3" w:rsidR="003564A7" w:rsidRDefault="003564A7" w:rsidP="003564A7">
      <w:pPr>
        <w:pStyle w:val="aff1"/>
      </w:pPr>
      <w:r w:rsidRPr="00FB5031">
        <w:t>Показатели численности населения и рабочей силы Санкт-Петербурга в 2010-2019 гг.</w:t>
      </w:r>
    </w:p>
    <w:tbl>
      <w:tblPr>
        <w:tblStyle w:val="ae"/>
        <w:tblW w:w="5000" w:type="pct"/>
        <w:tblLook w:val="04A0" w:firstRow="1" w:lastRow="0" w:firstColumn="1" w:lastColumn="0" w:noHBand="0" w:noVBand="1"/>
      </w:tblPr>
      <w:tblGrid>
        <w:gridCol w:w="2532"/>
        <w:gridCol w:w="3252"/>
        <w:gridCol w:w="4178"/>
      </w:tblGrid>
      <w:tr w:rsidR="00AF257B" w:rsidRPr="00D1190E" w14:paraId="068C875C" w14:textId="77777777" w:rsidTr="00AF257B">
        <w:trPr>
          <w:trHeight w:val="20"/>
        </w:trPr>
        <w:tc>
          <w:tcPr>
            <w:tcW w:w="1271" w:type="pct"/>
            <w:noWrap/>
            <w:vAlign w:val="center"/>
            <w:hideMark/>
          </w:tcPr>
          <w:p w14:paraId="326A596E" w14:textId="50B41E6F" w:rsidR="00AF257B" w:rsidRPr="00746C3C" w:rsidRDefault="00AF257B" w:rsidP="00D1190E">
            <w:pPr>
              <w:jc w:val="center"/>
              <w:rPr>
                <w:rFonts w:ascii="Times New Roman" w:eastAsia="Times New Roman" w:hAnsi="Times New Roman" w:cs="Times New Roman"/>
                <w:b/>
                <w:bCs/>
                <w:color w:val="000000"/>
                <w:sz w:val="18"/>
                <w:szCs w:val="18"/>
                <w:lang w:eastAsia="ru-RU"/>
              </w:rPr>
            </w:pPr>
            <w:r w:rsidRPr="00746C3C">
              <w:rPr>
                <w:rFonts w:ascii="Times New Roman" w:eastAsia="Times New Roman" w:hAnsi="Times New Roman" w:cs="Times New Roman"/>
                <w:b/>
                <w:bCs/>
                <w:color w:val="000000"/>
                <w:sz w:val="18"/>
                <w:szCs w:val="18"/>
                <w:lang w:eastAsia="ru-RU"/>
              </w:rPr>
              <w:t>Год</w:t>
            </w:r>
          </w:p>
        </w:tc>
        <w:tc>
          <w:tcPr>
            <w:tcW w:w="1632" w:type="pct"/>
            <w:vAlign w:val="center"/>
            <w:hideMark/>
          </w:tcPr>
          <w:p w14:paraId="4EA397C9" w14:textId="77777777" w:rsidR="00AF257B" w:rsidRPr="00746C3C" w:rsidRDefault="00AF257B" w:rsidP="00D1190E">
            <w:pPr>
              <w:jc w:val="center"/>
              <w:rPr>
                <w:rFonts w:ascii="Times New Roman" w:eastAsia="Times New Roman" w:hAnsi="Times New Roman" w:cs="Times New Roman"/>
                <w:b/>
                <w:bCs/>
                <w:color w:val="000000"/>
                <w:sz w:val="18"/>
                <w:szCs w:val="18"/>
                <w:lang w:eastAsia="ru-RU"/>
              </w:rPr>
            </w:pPr>
            <w:r w:rsidRPr="00746C3C">
              <w:rPr>
                <w:rFonts w:ascii="Times New Roman" w:eastAsia="Times New Roman" w:hAnsi="Times New Roman" w:cs="Times New Roman"/>
                <w:b/>
                <w:bCs/>
                <w:color w:val="000000"/>
                <w:sz w:val="18"/>
                <w:szCs w:val="18"/>
                <w:lang w:eastAsia="ru-RU"/>
              </w:rPr>
              <w:t>Соотношение численности безработных к численности населения, в%</w:t>
            </w:r>
          </w:p>
        </w:tc>
        <w:tc>
          <w:tcPr>
            <w:tcW w:w="2097" w:type="pct"/>
            <w:vAlign w:val="center"/>
            <w:hideMark/>
          </w:tcPr>
          <w:p w14:paraId="7502C6AB" w14:textId="7C9004C4" w:rsidR="00AF257B" w:rsidRPr="00746C3C" w:rsidRDefault="00AF257B" w:rsidP="00D1190E">
            <w:pPr>
              <w:jc w:val="center"/>
              <w:rPr>
                <w:rFonts w:ascii="Times New Roman" w:eastAsia="Times New Roman" w:hAnsi="Times New Roman" w:cs="Times New Roman"/>
                <w:b/>
                <w:bCs/>
                <w:color w:val="000000"/>
                <w:sz w:val="18"/>
                <w:szCs w:val="18"/>
                <w:lang w:eastAsia="ru-RU"/>
              </w:rPr>
            </w:pPr>
            <w:r w:rsidRPr="00746C3C">
              <w:rPr>
                <w:rFonts w:ascii="Times New Roman" w:eastAsia="Times New Roman" w:hAnsi="Times New Roman" w:cs="Times New Roman"/>
                <w:b/>
                <w:bCs/>
                <w:color w:val="000000"/>
                <w:sz w:val="18"/>
                <w:szCs w:val="18"/>
                <w:lang w:eastAsia="ru-RU"/>
              </w:rPr>
              <w:t>Соотношение численности безработных, зарегистрированных в службе занятости к</w:t>
            </w:r>
            <w:r w:rsidR="00DC169D">
              <w:rPr>
                <w:rFonts w:ascii="Times New Roman" w:eastAsia="Times New Roman" w:hAnsi="Times New Roman" w:cs="Times New Roman"/>
                <w:b/>
                <w:bCs/>
                <w:color w:val="000000"/>
                <w:sz w:val="18"/>
                <w:szCs w:val="18"/>
                <w:lang w:val="en-US" w:eastAsia="ru-RU"/>
              </w:rPr>
              <w:t> </w:t>
            </w:r>
            <w:r w:rsidRPr="00746C3C">
              <w:rPr>
                <w:rFonts w:ascii="Times New Roman" w:eastAsia="Times New Roman" w:hAnsi="Times New Roman" w:cs="Times New Roman"/>
                <w:b/>
                <w:bCs/>
                <w:color w:val="000000"/>
                <w:sz w:val="18"/>
                <w:szCs w:val="18"/>
                <w:lang w:eastAsia="ru-RU"/>
              </w:rPr>
              <w:t>общей численности безработных, в %</w:t>
            </w:r>
          </w:p>
        </w:tc>
      </w:tr>
      <w:tr w:rsidR="00AF257B" w:rsidRPr="00746C3C" w14:paraId="3588EC28" w14:textId="77777777" w:rsidTr="00AF257B">
        <w:trPr>
          <w:trHeight w:val="20"/>
        </w:trPr>
        <w:tc>
          <w:tcPr>
            <w:tcW w:w="1271" w:type="pct"/>
            <w:noWrap/>
            <w:hideMark/>
          </w:tcPr>
          <w:p w14:paraId="58318400" w14:textId="77777777" w:rsidR="00AF257B" w:rsidRPr="00746C3C" w:rsidRDefault="00AF257B" w:rsidP="00746C3C">
            <w:pPr>
              <w:jc w:val="center"/>
              <w:rPr>
                <w:rFonts w:ascii="Times New Roman" w:eastAsia="Times New Roman" w:hAnsi="Times New Roman" w:cs="Times New Roman"/>
                <w:b/>
                <w:bCs/>
                <w:color w:val="000000"/>
                <w:sz w:val="20"/>
                <w:szCs w:val="20"/>
                <w:lang w:eastAsia="ru-RU"/>
              </w:rPr>
            </w:pPr>
            <w:r w:rsidRPr="00746C3C">
              <w:rPr>
                <w:rFonts w:ascii="Times New Roman" w:eastAsia="Times New Roman" w:hAnsi="Times New Roman" w:cs="Times New Roman"/>
                <w:b/>
                <w:bCs/>
                <w:color w:val="000000"/>
                <w:sz w:val="20"/>
                <w:szCs w:val="20"/>
                <w:lang w:eastAsia="ru-RU"/>
              </w:rPr>
              <w:t>2010</w:t>
            </w:r>
          </w:p>
        </w:tc>
        <w:tc>
          <w:tcPr>
            <w:tcW w:w="1632" w:type="pct"/>
            <w:noWrap/>
            <w:hideMark/>
          </w:tcPr>
          <w:p w14:paraId="22598C26"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1,53%</w:t>
            </w:r>
          </w:p>
        </w:tc>
        <w:tc>
          <w:tcPr>
            <w:tcW w:w="2097" w:type="pct"/>
            <w:noWrap/>
            <w:hideMark/>
          </w:tcPr>
          <w:p w14:paraId="6062489F"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22,61%</w:t>
            </w:r>
          </w:p>
        </w:tc>
      </w:tr>
      <w:tr w:rsidR="00AF257B" w:rsidRPr="00746C3C" w14:paraId="52D2575C" w14:textId="77777777" w:rsidTr="00AF257B">
        <w:trPr>
          <w:trHeight w:val="20"/>
        </w:trPr>
        <w:tc>
          <w:tcPr>
            <w:tcW w:w="1271" w:type="pct"/>
            <w:noWrap/>
            <w:hideMark/>
          </w:tcPr>
          <w:p w14:paraId="60D87FB0" w14:textId="77777777" w:rsidR="00AF257B" w:rsidRPr="00746C3C" w:rsidRDefault="00AF257B" w:rsidP="00746C3C">
            <w:pPr>
              <w:jc w:val="center"/>
              <w:rPr>
                <w:rFonts w:ascii="Times New Roman" w:eastAsia="Times New Roman" w:hAnsi="Times New Roman" w:cs="Times New Roman"/>
                <w:b/>
                <w:bCs/>
                <w:color w:val="000000"/>
                <w:sz w:val="20"/>
                <w:szCs w:val="20"/>
                <w:lang w:eastAsia="ru-RU"/>
              </w:rPr>
            </w:pPr>
            <w:r w:rsidRPr="00746C3C">
              <w:rPr>
                <w:rFonts w:ascii="Times New Roman" w:eastAsia="Times New Roman" w:hAnsi="Times New Roman" w:cs="Times New Roman"/>
                <w:b/>
                <w:bCs/>
                <w:color w:val="000000"/>
                <w:sz w:val="20"/>
                <w:szCs w:val="20"/>
                <w:lang w:eastAsia="ru-RU"/>
              </w:rPr>
              <w:t>2011</w:t>
            </w:r>
          </w:p>
        </w:tc>
        <w:tc>
          <w:tcPr>
            <w:tcW w:w="1632" w:type="pct"/>
            <w:noWrap/>
            <w:hideMark/>
          </w:tcPr>
          <w:p w14:paraId="6F6204A3"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1,13%</w:t>
            </w:r>
          </w:p>
        </w:tc>
        <w:tc>
          <w:tcPr>
            <w:tcW w:w="2097" w:type="pct"/>
            <w:noWrap/>
            <w:hideMark/>
          </w:tcPr>
          <w:p w14:paraId="1E58E192"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24,01%</w:t>
            </w:r>
          </w:p>
        </w:tc>
      </w:tr>
      <w:tr w:rsidR="00AF257B" w:rsidRPr="00746C3C" w14:paraId="78CEBEE8" w14:textId="77777777" w:rsidTr="00AF257B">
        <w:trPr>
          <w:trHeight w:val="20"/>
        </w:trPr>
        <w:tc>
          <w:tcPr>
            <w:tcW w:w="1271" w:type="pct"/>
            <w:noWrap/>
            <w:hideMark/>
          </w:tcPr>
          <w:p w14:paraId="6A6E3C89" w14:textId="77777777" w:rsidR="00AF257B" w:rsidRPr="00746C3C" w:rsidRDefault="00AF257B" w:rsidP="00746C3C">
            <w:pPr>
              <w:jc w:val="center"/>
              <w:rPr>
                <w:rFonts w:ascii="Times New Roman" w:eastAsia="Times New Roman" w:hAnsi="Times New Roman" w:cs="Times New Roman"/>
                <w:b/>
                <w:bCs/>
                <w:color w:val="000000"/>
                <w:sz w:val="20"/>
                <w:szCs w:val="20"/>
                <w:lang w:eastAsia="ru-RU"/>
              </w:rPr>
            </w:pPr>
            <w:r w:rsidRPr="00746C3C">
              <w:rPr>
                <w:rFonts w:ascii="Times New Roman" w:eastAsia="Times New Roman" w:hAnsi="Times New Roman" w:cs="Times New Roman"/>
                <w:b/>
                <w:bCs/>
                <w:color w:val="000000"/>
                <w:sz w:val="20"/>
                <w:szCs w:val="20"/>
                <w:lang w:eastAsia="ru-RU"/>
              </w:rPr>
              <w:t>2012</w:t>
            </w:r>
          </w:p>
        </w:tc>
        <w:tc>
          <w:tcPr>
            <w:tcW w:w="1632" w:type="pct"/>
            <w:noWrap/>
            <w:hideMark/>
          </w:tcPr>
          <w:p w14:paraId="250462FF"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0,66%</w:t>
            </w:r>
          </w:p>
        </w:tc>
        <w:tc>
          <w:tcPr>
            <w:tcW w:w="2097" w:type="pct"/>
            <w:noWrap/>
            <w:hideMark/>
          </w:tcPr>
          <w:p w14:paraId="3456963F"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32,42%</w:t>
            </w:r>
          </w:p>
        </w:tc>
      </w:tr>
      <w:tr w:rsidR="00AF257B" w:rsidRPr="00746C3C" w14:paraId="2F9874A9" w14:textId="77777777" w:rsidTr="00AF257B">
        <w:trPr>
          <w:trHeight w:val="20"/>
        </w:trPr>
        <w:tc>
          <w:tcPr>
            <w:tcW w:w="1271" w:type="pct"/>
            <w:noWrap/>
            <w:hideMark/>
          </w:tcPr>
          <w:p w14:paraId="2E7ECA2F" w14:textId="77777777" w:rsidR="00AF257B" w:rsidRPr="00746C3C" w:rsidRDefault="00AF257B" w:rsidP="00746C3C">
            <w:pPr>
              <w:jc w:val="center"/>
              <w:rPr>
                <w:rFonts w:ascii="Times New Roman" w:eastAsia="Times New Roman" w:hAnsi="Times New Roman" w:cs="Times New Roman"/>
                <w:b/>
                <w:bCs/>
                <w:color w:val="000000"/>
                <w:sz w:val="20"/>
                <w:szCs w:val="20"/>
                <w:lang w:eastAsia="ru-RU"/>
              </w:rPr>
            </w:pPr>
            <w:r w:rsidRPr="00746C3C">
              <w:rPr>
                <w:rFonts w:ascii="Times New Roman" w:eastAsia="Times New Roman" w:hAnsi="Times New Roman" w:cs="Times New Roman"/>
                <w:b/>
                <w:bCs/>
                <w:color w:val="000000"/>
                <w:sz w:val="20"/>
                <w:szCs w:val="20"/>
                <w:lang w:eastAsia="ru-RU"/>
              </w:rPr>
              <w:t>2013</w:t>
            </w:r>
          </w:p>
        </w:tc>
        <w:tc>
          <w:tcPr>
            <w:tcW w:w="1632" w:type="pct"/>
            <w:noWrap/>
            <w:hideMark/>
          </w:tcPr>
          <w:p w14:paraId="384C4C8B"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0,86%</w:t>
            </w:r>
          </w:p>
        </w:tc>
        <w:tc>
          <w:tcPr>
            <w:tcW w:w="2097" w:type="pct"/>
            <w:noWrap/>
            <w:hideMark/>
          </w:tcPr>
          <w:p w14:paraId="6221391A"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21,61%</w:t>
            </w:r>
          </w:p>
        </w:tc>
      </w:tr>
      <w:tr w:rsidR="00AF257B" w:rsidRPr="00746C3C" w14:paraId="5F82871E" w14:textId="77777777" w:rsidTr="00AF257B">
        <w:trPr>
          <w:trHeight w:val="20"/>
        </w:trPr>
        <w:tc>
          <w:tcPr>
            <w:tcW w:w="1271" w:type="pct"/>
            <w:noWrap/>
            <w:hideMark/>
          </w:tcPr>
          <w:p w14:paraId="06C0458C" w14:textId="77777777" w:rsidR="00AF257B" w:rsidRPr="00746C3C" w:rsidRDefault="00AF257B" w:rsidP="00746C3C">
            <w:pPr>
              <w:jc w:val="center"/>
              <w:rPr>
                <w:rFonts w:ascii="Times New Roman" w:eastAsia="Times New Roman" w:hAnsi="Times New Roman" w:cs="Times New Roman"/>
                <w:b/>
                <w:bCs/>
                <w:color w:val="000000"/>
                <w:sz w:val="20"/>
                <w:szCs w:val="20"/>
                <w:lang w:eastAsia="ru-RU"/>
              </w:rPr>
            </w:pPr>
            <w:r w:rsidRPr="00746C3C">
              <w:rPr>
                <w:rFonts w:ascii="Times New Roman" w:eastAsia="Times New Roman" w:hAnsi="Times New Roman" w:cs="Times New Roman"/>
                <w:b/>
                <w:bCs/>
                <w:color w:val="000000"/>
                <w:sz w:val="20"/>
                <w:szCs w:val="20"/>
                <w:lang w:eastAsia="ru-RU"/>
              </w:rPr>
              <w:t>2014</w:t>
            </w:r>
          </w:p>
        </w:tc>
        <w:tc>
          <w:tcPr>
            <w:tcW w:w="1632" w:type="pct"/>
            <w:noWrap/>
            <w:hideMark/>
          </w:tcPr>
          <w:p w14:paraId="33A91A0A"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0,76%</w:t>
            </w:r>
          </w:p>
        </w:tc>
        <w:tc>
          <w:tcPr>
            <w:tcW w:w="2097" w:type="pct"/>
            <w:noWrap/>
            <w:hideMark/>
          </w:tcPr>
          <w:p w14:paraId="7958D223"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26,41%</w:t>
            </w:r>
          </w:p>
        </w:tc>
      </w:tr>
      <w:tr w:rsidR="00AF257B" w:rsidRPr="00746C3C" w14:paraId="1D85DC2E" w14:textId="77777777" w:rsidTr="00AF257B">
        <w:trPr>
          <w:trHeight w:val="20"/>
        </w:trPr>
        <w:tc>
          <w:tcPr>
            <w:tcW w:w="1271" w:type="pct"/>
            <w:noWrap/>
            <w:hideMark/>
          </w:tcPr>
          <w:p w14:paraId="2D867439" w14:textId="77777777" w:rsidR="00AF257B" w:rsidRPr="00746C3C" w:rsidRDefault="00AF257B" w:rsidP="00746C3C">
            <w:pPr>
              <w:jc w:val="center"/>
              <w:rPr>
                <w:rFonts w:ascii="Times New Roman" w:eastAsia="Times New Roman" w:hAnsi="Times New Roman" w:cs="Times New Roman"/>
                <w:b/>
                <w:bCs/>
                <w:color w:val="000000"/>
                <w:sz w:val="20"/>
                <w:szCs w:val="20"/>
                <w:lang w:eastAsia="ru-RU"/>
              </w:rPr>
            </w:pPr>
            <w:r w:rsidRPr="00746C3C">
              <w:rPr>
                <w:rFonts w:ascii="Times New Roman" w:eastAsia="Times New Roman" w:hAnsi="Times New Roman" w:cs="Times New Roman"/>
                <w:b/>
                <w:bCs/>
                <w:color w:val="000000"/>
                <w:sz w:val="20"/>
                <w:szCs w:val="20"/>
                <w:lang w:eastAsia="ru-RU"/>
              </w:rPr>
              <w:t>2015</w:t>
            </w:r>
          </w:p>
        </w:tc>
        <w:tc>
          <w:tcPr>
            <w:tcW w:w="1632" w:type="pct"/>
            <w:noWrap/>
            <w:hideMark/>
          </w:tcPr>
          <w:p w14:paraId="2B816537"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1,19%</w:t>
            </w:r>
          </w:p>
        </w:tc>
        <w:tc>
          <w:tcPr>
            <w:tcW w:w="2097" w:type="pct"/>
            <w:noWrap/>
            <w:hideMark/>
          </w:tcPr>
          <w:p w14:paraId="1E14C2E7"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21,81%</w:t>
            </w:r>
          </w:p>
        </w:tc>
      </w:tr>
      <w:tr w:rsidR="00AF257B" w:rsidRPr="00746C3C" w14:paraId="30B80F8E" w14:textId="77777777" w:rsidTr="00AF257B">
        <w:trPr>
          <w:trHeight w:val="20"/>
        </w:trPr>
        <w:tc>
          <w:tcPr>
            <w:tcW w:w="1271" w:type="pct"/>
            <w:noWrap/>
            <w:hideMark/>
          </w:tcPr>
          <w:p w14:paraId="335C9665" w14:textId="77777777" w:rsidR="00AF257B" w:rsidRPr="00746C3C" w:rsidRDefault="00AF257B" w:rsidP="00746C3C">
            <w:pPr>
              <w:jc w:val="center"/>
              <w:rPr>
                <w:rFonts w:ascii="Times New Roman" w:eastAsia="Times New Roman" w:hAnsi="Times New Roman" w:cs="Times New Roman"/>
                <w:b/>
                <w:bCs/>
                <w:color w:val="000000"/>
                <w:sz w:val="20"/>
                <w:szCs w:val="20"/>
                <w:lang w:eastAsia="ru-RU"/>
              </w:rPr>
            </w:pPr>
            <w:r w:rsidRPr="00746C3C">
              <w:rPr>
                <w:rFonts w:ascii="Times New Roman" w:eastAsia="Times New Roman" w:hAnsi="Times New Roman" w:cs="Times New Roman"/>
                <w:b/>
                <w:bCs/>
                <w:color w:val="000000"/>
                <w:sz w:val="20"/>
                <w:szCs w:val="20"/>
                <w:lang w:eastAsia="ru-RU"/>
              </w:rPr>
              <w:t>2016</w:t>
            </w:r>
          </w:p>
        </w:tc>
        <w:tc>
          <w:tcPr>
            <w:tcW w:w="1632" w:type="pct"/>
            <w:noWrap/>
            <w:hideMark/>
          </w:tcPr>
          <w:p w14:paraId="33B649FE"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0,95%</w:t>
            </w:r>
          </w:p>
        </w:tc>
        <w:tc>
          <w:tcPr>
            <w:tcW w:w="2097" w:type="pct"/>
            <w:noWrap/>
            <w:hideMark/>
          </w:tcPr>
          <w:p w14:paraId="734171CF"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23,69%</w:t>
            </w:r>
          </w:p>
        </w:tc>
      </w:tr>
      <w:tr w:rsidR="00AF257B" w:rsidRPr="00746C3C" w14:paraId="15BD8B4A" w14:textId="77777777" w:rsidTr="00AF257B">
        <w:trPr>
          <w:trHeight w:val="20"/>
        </w:trPr>
        <w:tc>
          <w:tcPr>
            <w:tcW w:w="1271" w:type="pct"/>
            <w:noWrap/>
            <w:hideMark/>
          </w:tcPr>
          <w:p w14:paraId="20399015" w14:textId="77777777" w:rsidR="00AF257B" w:rsidRPr="00746C3C" w:rsidRDefault="00AF257B" w:rsidP="00746C3C">
            <w:pPr>
              <w:jc w:val="center"/>
              <w:rPr>
                <w:rFonts w:ascii="Times New Roman" w:eastAsia="Times New Roman" w:hAnsi="Times New Roman" w:cs="Times New Roman"/>
                <w:b/>
                <w:bCs/>
                <w:color w:val="000000"/>
                <w:sz w:val="20"/>
                <w:szCs w:val="20"/>
                <w:lang w:eastAsia="ru-RU"/>
              </w:rPr>
            </w:pPr>
            <w:r w:rsidRPr="00746C3C">
              <w:rPr>
                <w:rFonts w:ascii="Times New Roman" w:eastAsia="Times New Roman" w:hAnsi="Times New Roman" w:cs="Times New Roman"/>
                <w:b/>
                <w:bCs/>
                <w:color w:val="000000"/>
                <w:sz w:val="20"/>
                <w:szCs w:val="20"/>
                <w:lang w:eastAsia="ru-RU"/>
              </w:rPr>
              <w:t>2017</w:t>
            </w:r>
          </w:p>
        </w:tc>
        <w:tc>
          <w:tcPr>
            <w:tcW w:w="1632" w:type="pct"/>
            <w:noWrap/>
            <w:hideMark/>
          </w:tcPr>
          <w:p w14:paraId="07FD91CD"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0,95%</w:t>
            </w:r>
          </w:p>
        </w:tc>
        <w:tc>
          <w:tcPr>
            <w:tcW w:w="2097" w:type="pct"/>
            <w:noWrap/>
            <w:hideMark/>
          </w:tcPr>
          <w:p w14:paraId="25CF1DF8"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23,46%</w:t>
            </w:r>
          </w:p>
        </w:tc>
      </w:tr>
      <w:tr w:rsidR="00AF257B" w:rsidRPr="00746C3C" w14:paraId="71FF3266" w14:textId="77777777" w:rsidTr="00AF257B">
        <w:trPr>
          <w:trHeight w:val="20"/>
        </w:trPr>
        <w:tc>
          <w:tcPr>
            <w:tcW w:w="1271" w:type="pct"/>
            <w:noWrap/>
            <w:hideMark/>
          </w:tcPr>
          <w:p w14:paraId="23954158" w14:textId="77777777" w:rsidR="00AF257B" w:rsidRPr="00746C3C" w:rsidRDefault="00AF257B" w:rsidP="00746C3C">
            <w:pPr>
              <w:jc w:val="center"/>
              <w:rPr>
                <w:rFonts w:ascii="Times New Roman" w:eastAsia="Times New Roman" w:hAnsi="Times New Roman" w:cs="Times New Roman"/>
                <w:b/>
                <w:bCs/>
                <w:color w:val="000000"/>
                <w:sz w:val="20"/>
                <w:szCs w:val="20"/>
                <w:lang w:eastAsia="ru-RU"/>
              </w:rPr>
            </w:pPr>
            <w:r w:rsidRPr="00746C3C">
              <w:rPr>
                <w:rFonts w:ascii="Times New Roman" w:eastAsia="Times New Roman" w:hAnsi="Times New Roman" w:cs="Times New Roman"/>
                <w:b/>
                <w:bCs/>
                <w:color w:val="000000"/>
                <w:sz w:val="20"/>
                <w:szCs w:val="20"/>
                <w:lang w:eastAsia="ru-RU"/>
              </w:rPr>
              <w:t>2018</w:t>
            </w:r>
          </w:p>
        </w:tc>
        <w:tc>
          <w:tcPr>
            <w:tcW w:w="1632" w:type="pct"/>
            <w:noWrap/>
            <w:hideMark/>
          </w:tcPr>
          <w:p w14:paraId="6D69CFCE"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0,83%</w:t>
            </w:r>
          </w:p>
        </w:tc>
        <w:tc>
          <w:tcPr>
            <w:tcW w:w="2097" w:type="pct"/>
            <w:noWrap/>
            <w:hideMark/>
          </w:tcPr>
          <w:p w14:paraId="0F5604B4"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26,85%</w:t>
            </w:r>
          </w:p>
        </w:tc>
      </w:tr>
      <w:tr w:rsidR="00AF257B" w:rsidRPr="00746C3C" w14:paraId="250D92A3" w14:textId="77777777" w:rsidTr="00AF257B">
        <w:trPr>
          <w:trHeight w:val="20"/>
        </w:trPr>
        <w:tc>
          <w:tcPr>
            <w:tcW w:w="1271" w:type="pct"/>
            <w:hideMark/>
          </w:tcPr>
          <w:p w14:paraId="663D580E" w14:textId="15B69E35" w:rsidR="00AF257B" w:rsidRPr="00746C3C" w:rsidRDefault="00AF257B" w:rsidP="00746C3C">
            <w:pPr>
              <w:jc w:val="center"/>
              <w:rPr>
                <w:rFonts w:ascii="Times New Roman" w:eastAsia="Times New Roman" w:hAnsi="Times New Roman" w:cs="Times New Roman"/>
                <w:b/>
                <w:bCs/>
                <w:color w:val="000000"/>
                <w:sz w:val="20"/>
                <w:szCs w:val="20"/>
                <w:lang w:eastAsia="ru-RU"/>
              </w:rPr>
            </w:pPr>
            <w:r w:rsidRPr="00746C3C">
              <w:rPr>
                <w:rFonts w:ascii="Times New Roman" w:eastAsia="Times New Roman" w:hAnsi="Times New Roman" w:cs="Times New Roman"/>
                <w:b/>
                <w:bCs/>
                <w:color w:val="000000"/>
                <w:sz w:val="20"/>
                <w:szCs w:val="20"/>
                <w:lang w:eastAsia="ru-RU"/>
              </w:rPr>
              <w:t>2019</w:t>
            </w:r>
          </w:p>
        </w:tc>
        <w:tc>
          <w:tcPr>
            <w:tcW w:w="1632" w:type="pct"/>
            <w:hideMark/>
          </w:tcPr>
          <w:p w14:paraId="64919F62"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0,82%</w:t>
            </w:r>
          </w:p>
        </w:tc>
        <w:tc>
          <w:tcPr>
            <w:tcW w:w="2097" w:type="pct"/>
            <w:hideMark/>
          </w:tcPr>
          <w:p w14:paraId="419C5249" w14:textId="77777777" w:rsidR="00AF257B" w:rsidRPr="00746C3C" w:rsidRDefault="00AF257B" w:rsidP="00746C3C">
            <w:pPr>
              <w:jc w:val="right"/>
              <w:rPr>
                <w:rFonts w:ascii="Times New Roman" w:eastAsia="Times New Roman" w:hAnsi="Times New Roman" w:cs="Times New Roman"/>
                <w:color w:val="000000"/>
                <w:sz w:val="18"/>
                <w:szCs w:val="18"/>
                <w:lang w:eastAsia="ru-RU"/>
              </w:rPr>
            </w:pPr>
            <w:r w:rsidRPr="00746C3C">
              <w:rPr>
                <w:rFonts w:ascii="Times New Roman" w:eastAsia="Times New Roman" w:hAnsi="Times New Roman" w:cs="Times New Roman"/>
                <w:color w:val="000000"/>
                <w:sz w:val="18"/>
                <w:szCs w:val="18"/>
                <w:lang w:eastAsia="ru-RU"/>
              </w:rPr>
              <w:t>31,51%</w:t>
            </w:r>
          </w:p>
        </w:tc>
      </w:tr>
    </w:tbl>
    <w:p w14:paraId="11575DA2" w14:textId="25DFCC8A" w:rsidR="00E32A08" w:rsidRPr="00DC169D" w:rsidRDefault="00DC169D" w:rsidP="00E32A08">
      <w:pPr>
        <w:pStyle w:val="aff5"/>
      </w:pPr>
      <w:r>
        <w:t>Составлено автором</w:t>
      </w:r>
    </w:p>
    <w:p w14:paraId="5FAFD768" w14:textId="77777777" w:rsidR="00E32A08" w:rsidRDefault="00E32A08" w:rsidP="00E32A08">
      <w:pPr>
        <w:pStyle w:val="a4"/>
      </w:pPr>
    </w:p>
    <w:p w14:paraId="0B6CC887" w14:textId="09053ED3" w:rsidR="00E32A08" w:rsidRDefault="00E32A08" w:rsidP="00E32A08">
      <w:pPr>
        <w:pStyle w:val="a4"/>
      </w:pPr>
      <w:r w:rsidRPr="002574F6">
        <w:t>Учет численности и соотношения рабочей силы по видам экономической деятельности необходим для оценки структуры рынка труда</w:t>
      </w:r>
      <w:r w:rsidR="00D50345" w:rsidRPr="002574F6">
        <w:t xml:space="preserve">, </w:t>
      </w:r>
      <w:r w:rsidRPr="002574F6">
        <w:t>составления прогнозных балансовых оценок рынка труда и оценки потребности отдельных отраслей в кадрах. Данные о</w:t>
      </w:r>
      <w:r w:rsidR="00D50345" w:rsidRPr="002574F6">
        <w:t xml:space="preserve"> </w:t>
      </w:r>
      <w:r w:rsidRPr="002574F6">
        <w:t>распределении занятых по видам экономической деятельности представлен</w:t>
      </w:r>
      <w:r w:rsidR="00D50345" w:rsidRPr="002574F6">
        <w:t>ы</w:t>
      </w:r>
      <w:r w:rsidRPr="002574F6">
        <w:t xml:space="preserve"> в </w:t>
      </w:r>
      <w:r w:rsidR="00F90242" w:rsidRPr="002574F6">
        <w:t xml:space="preserve">разрезе </w:t>
      </w:r>
      <w:r w:rsidRPr="002574F6">
        <w:t>ОКВЭД-2007</w:t>
      </w:r>
      <w:r w:rsidR="00765D33" w:rsidRPr="002574F6">
        <w:t xml:space="preserve"> и ОКВЭД2</w:t>
      </w:r>
      <w:r w:rsidR="00F90242" w:rsidRPr="002574F6">
        <w:t xml:space="preserve"> (см</w:t>
      </w:r>
      <w:r w:rsidR="00765D33" w:rsidRPr="002574F6">
        <w:t>. Таблица 1 и Таблица 2 Приложения 2</w:t>
      </w:r>
      <w:r w:rsidR="00F90242" w:rsidRPr="002574F6">
        <w:t>)</w:t>
      </w:r>
      <w:r w:rsidRPr="002574F6">
        <w:t xml:space="preserve">. Можно говорить об устойчивой структуре </w:t>
      </w:r>
      <w:r w:rsidR="002574F6" w:rsidRPr="002574F6">
        <w:t>занятых: наибольшая численность занятых приходится на организации отраслей оптовой и розничной торговли и обрабатывающих производств, что соотносится со структурой ВРП, описанной ранее.</w:t>
      </w:r>
      <w:r w:rsidRPr="002574F6">
        <w:t xml:space="preserve"> Значительное сокращение доли занятых по виду экономической деятельности «Операции с недвижимым имуществом, аренда и предоставление услуг» (16,8% в 2016 г. по</w:t>
      </w:r>
      <w:r w:rsidR="00F90242" w:rsidRPr="002574F6">
        <w:t> </w:t>
      </w:r>
      <w:r w:rsidRPr="002574F6">
        <w:t>ОВКЭД-2007 против 3,6% в 2018 г. о ОКВЭД2) связано с переносом деятельности агентств по</w:t>
      </w:r>
      <w:r w:rsidR="00F90242" w:rsidRPr="002574F6">
        <w:t> </w:t>
      </w:r>
      <w:r w:rsidRPr="002574F6">
        <w:t xml:space="preserve">операциям с недвижимым имуществом в Раздел </w:t>
      </w:r>
      <w:r w:rsidRPr="002574F6">
        <w:rPr>
          <w:lang w:val="en-US"/>
        </w:rPr>
        <w:t>N</w:t>
      </w:r>
      <w:r w:rsidRPr="002574F6">
        <w:t xml:space="preserve"> ОКВЭД2 «Деятельность административная и сопутствующие дополнительные услуги», который в новой системе распределения отнесен к</w:t>
      </w:r>
      <w:r w:rsidR="00F90242" w:rsidRPr="002574F6">
        <w:t> </w:t>
      </w:r>
      <w:r w:rsidRPr="002574F6">
        <w:t>другим видам деятельности.</w:t>
      </w:r>
      <w:r>
        <w:t xml:space="preserve"> </w:t>
      </w:r>
    </w:p>
    <w:p w14:paraId="0D9CB40E" w14:textId="4DFCA42B" w:rsidR="00466FAF" w:rsidRDefault="004E4D7F" w:rsidP="00E32A08">
      <w:pPr>
        <w:pStyle w:val="a4"/>
      </w:pPr>
      <w:r>
        <w:lastRenderedPageBreak/>
        <w:t>В целях установления степени влияния рассмотренных экономических и общих демографических характеристик на численность рабочей силы был проведен корреляционный и</w:t>
      </w:r>
      <w:r w:rsidR="00C51657">
        <w:rPr>
          <w:lang w:val="en-US"/>
        </w:rPr>
        <w:t> </w:t>
      </w:r>
      <w:r>
        <w:t>регрессионный анализ</w:t>
      </w:r>
      <w:r w:rsidR="00466FAF">
        <w:t xml:space="preserve"> (см. Приложение 3)</w:t>
      </w:r>
      <w:r>
        <w:t>.</w:t>
      </w:r>
      <w:r w:rsidR="009450D5">
        <w:t xml:space="preserve"> При проведении оценки тестировалась гипотеза о значимости </w:t>
      </w:r>
      <w:r w:rsidR="004E3E7A">
        <w:t>влияния численности постоянного населения, ВРП</w:t>
      </w:r>
      <w:r>
        <w:t xml:space="preserve"> </w:t>
      </w:r>
      <w:r w:rsidR="004E3E7A">
        <w:t xml:space="preserve">и индекса промышленного производства на численность рабочей силы. </w:t>
      </w:r>
    </w:p>
    <w:p w14:paraId="2947E086" w14:textId="364AE454" w:rsidR="0060564A" w:rsidRDefault="004E3E7A" w:rsidP="00E32A08">
      <w:pPr>
        <w:pStyle w:val="a4"/>
      </w:pPr>
      <w:r>
        <w:t xml:space="preserve">Корреляционный анализ выявил сильное влияние ВРП и </w:t>
      </w:r>
      <w:r w:rsidR="00466FAF">
        <w:t>численности постоянного населения на численность рабочей силы – коэффициент корреляции составил 0,9 (см. Рис 2 Приложения 3). Результаты Регрессионного анализа неоднозначны: тестирование различных спецификаций модели</w:t>
      </w:r>
      <w:r w:rsidR="00FD2282">
        <w:t xml:space="preserve"> подтвердило поставленную гипотезу</w:t>
      </w:r>
      <w:r w:rsidR="00D94012">
        <w:t xml:space="preserve"> (см. Рис. 3-5 Приложения 3)</w:t>
      </w:r>
      <w:r w:rsidR="00FD2282">
        <w:t>.</w:t>
      </w:r>
      <w:r w:rsidR="00D94012">
        <w:t xml:space="preserve"> Тем не менее, </w:t>
      </w:r>
      <w:r w:rsidR="00AF7B38">
        <w:t>полученные результаты тестов не позволяют сделать однозначный вывод о степени</w:t>
      </w:r>
      <w:r w:rsidR="006A78C4">
        <w:t xml:space="preserve"> </w:t>
      </w:r>
      <w:r w:rsidR="00AF7B38" w:rsidRPr="00AF7B38">
        <w:t>влияния</w:t>
      </w:r>
      <w:r w:rsidR="00AF7B38">
        <w:t xml:space="preserve"> </w:t>
      </w:r>
      <w:r w:rsidR="006A78C4">
        <w:t xml:space="preserve">выбранных показателей </w:t>
      </w:r>
      <w:r w:rsidR="00AF7B38">
        <w:t>на численность рабочей силы</w:t>
      </w:r>
      <w:r w:rsidR="00740C6C">
        <w:t>, поскольку и</w:t>
      </w:r>
      <w:r w:rsidR="006A78C4">
        <w:t>меющийся временной ряд (с 2000 по 2018) представляется недостаточн</w:t>
      </w:r>
      <w:r w:rsidR="00740C6C">
        <w:t>о длинным</w:t>
      </w:r>
      <w:r w:rsidR="00DD0D22">
        <w:t>. Из полученных результатов следует, что ВРП оказывает большее влияние, чем численность постоянного населения</w:t>
      </w:r>
      <w:r w:rsidR="00740C6C">
        <w:t>. Индекс промышленного производства демонстрировал схожее с ВРП поведение</w:t>
      </w:r>
      <w:r w:rsidR="004A4182">
        <w:t xml:space="preserve">, но </w:t>
      </w:r>
      <w:r w:rsidR="00740C6C">
        <w:t>был значим, когда в спецификации модели отсутствовала переменная ВРП</w:t>
      </w:r>
      <w:r w:rsidR="004A4182">
        <w:t>.</w:t>
      </w:r>
    </w:p>
    <w:p w14:paraId="1228BF87" w14:textId="745201B0" w:rsidR="00F73BE5" w:rsidRDefault="00E32A08" w:rsidP="00E32A08">
      <w:pPr>
        <w:pStyle w:val="a4"/>
      </w:pPr>
      <w:r>
        <w:t>Возрастной состав безработных граждан представлен в динамке с 2017 по 2018 год, поскольку после 2016 года подсчет данного показателя осуществляется для безработных граждан в возрасте 15 лет и старше</w:t>
      </w:r>
      <w:r w:rsidR="003C3745">
        <w:t xml:space="preserve"> (см. </w:t>
      </w:r>
      <w:r w:rsidR="00986F4A">
        <w:fldChar w:fldCharType="begin"/>
      </w:r>
      <w:r w:rsidR="00986F4A">
        <w:instrText xml:space="preserve"> REF р24 \h </w:instrText>
      </w:r>
      <w:r w:rsidR="00986F4A">
        <w:fldChar w:fldCharType="separate"/>
      </w:r>
      <w:r w:rsidR="00C20451">
        <w:t>Рис.2.</w:t>
      </w:r>
      <w:r w:rsidR="00C20451">
        <w:rPr>
          <w:noProof/>
        </w:rPr>
        <w:t>4</w:t>
      </w:r>
      <w:r w:rsidR="00986F4A">
        <w:fldChar w:fldCharType="end"/>
      </w:r>
      <w:r w:rsidR="003C3745">
        <w:t>)</w:t>
      </w:r>
      <w:r>
        <w:t xml:space="preserve">. В целом можно говорить о перекосе в сторону безработицы молодежи и лиц возрастных групп 20-29 и 30-39 лет как в 2017, так и в 2018 годах. При этом в 2018 году отсутствуют значения по данному показателю для лиц старше 70 лет. </w:t>
      </w:r>
      <w:r w:rsidR="00F73BE5">
        <w:t>Структура безработных по полу в рассматриваемом периоде соответствует основным особенностям рынка труда Санкт-Петербурга: численность женщин и мужчин примерно равна</w:t>
      </w:r>
    </w:p>
    <w:p w14:paraId="30BCD4E1" w14:textId="77777777" w:rsidR="00F73BE5" w:rsidRDefault="00F73BE5" w:rsidP="00E32A08">
      <w:pPr>
        <w:pStyle w:val="a4"/>
      </w:pPr>
    </w:p>
    <w:p w14:paraId="3AB69ED4" w14:textId="77777777" w:rsidR="00F73BE5" w:rsidRDefault="00F73BE5" w:rsidP="00E32A08">
      <w:pPr>
        <w:pStyle w:val="a4"/>
      </w:pPr>
    </w:p>
    <w:p w14:paraId="693527D7" w14:textId="77777777" w:rsidR="00F73BE5" w:rsidRDefault="00F73BE5" w:rsidP="00E32A08">
      <w:pPr>
        <w:pStyle w:val="a4"/>
      </w:pPr>
    </w:p>
    <w:p w14:paraId="1DCAB402" w14:textId="77777777" w:rsidR="00F73BE5" w:rsidRDefault="00F73BE5" w:rsidP="00E32A08">
      <w:pPr>
        <w:pStyle w:val="a4"/>
      </w:pPr>
    </w:p>
    <w:p w14:paraId="093874AF" w14:textId="20706C1A" w:rsidR="00F73BE5" w:rsidRDefault="00120167" w:rsidP="00E32A08">
      <w:pPr>
        <w:pStyle w:val="a4"/>
      </w:pPr>
      <w:r>
        <w:rPr>
          <w:noProof/>
        </w:rPr>
        <w:lastRenderedPageBreak/>
        <mc:AlternateContent>
          <mc:Choice Requires="wps">
            <w:drawing>
              <wp:anchor distT="0" distB="0" distL="114300" distR="114300" simplePos="0" relativeHeight="251698176" behindDoc="0" locked="0" layoutInCell="1" allowOverlap="1" wp14:anchorId="7D7C6F2B" wp14:editId="1AC22453">
                <wp:simplePos x="0" y="0"/>
                <wp:positionH relativeFrom="column">
                  <wp:posOffset>167640</wp:posOffset>
                </wp:positionH>
                <wp:positionV relativeFrom="paragraph">
                  <wp:posOffset>4207510</wp:posOffset>
                </wp:positionV>
                <wp:extent cx="6477000" cy="635"/>
                <wp:effectExtent l="0" t="0" r="0" b="0"/>
                <wp:wrapThrough wrapText="bothSides">
                  <wp:wrapPolygon edited="0">
                    <wp:start x="0" y="0"/>
                    <wp:lineTo x="0" y="21600"/>
                    <wp:lineTo x="21600" y="21600"/>
                    <wp:lineTo x="21600" y="0"/>
                  </wp:wrapPolygon>
                </wp:wrapThrough>
                <wp:docPr id="4" name="Надпись 4"/>
                <wp:cNvGraphicFramePr/>
                <a:graphic xmlns:a="http://schemas.openxmlformats.org/drawingml/2006/main">
                  <a:graphicData uri="http://schemas.microsoft.com/office/word/2010/wordprocessingShape">
                    <wps:wsp>
                      <wps:cNvSpPr txBox="1"/>
                      <wps:spPr>
                        <a:xfrm>
                          <a:off x="0" y="0"/>
                          <a:ext cx="6477000" cy="635"/>
                        </a:xfrm>
                        <a:prstGeom prst="rect">
                          <a:avLst/>
                        </a:prstGeom>
                        <a:solidFill>
                          <a:prstClr val="white"/>
                        </a:solidFill>
                        <a:ln>
                          <a:noFill/>
                        </a:ln>
                      </wps:spPr>
                      <wps:txbx>
                        <w:txbxContent>
                          <w:p w14:paraId="5DE928BD" w14:textId="3CCC9644" w:rsidR="009D0513" w:rsidRDefault="009D0513" w:rsidP="003C3745">
                            <w:pPr>
                              <w:pStyle w:val="affff4"/>
                              <w:rPr>
                                <w:b/>
                                <w:bCs/>
                                <w:i w:val="0"/>
                                <w:iCs w:val="0"/>
                              </w:rPr>
                            </w:pPr>
                            <w:bookmarkStart w:id="36" w:name="р24"/>
                            <w:r>
                              <w:t>Рис.2.</w:t>
                            </w:r>
                            <w:fldSimple w:instr=" SEQ Рис.2. \* ARABIC ">
                              <w:r>
                                <w:rPr>
                                  <w:noProof/>
                                </w:rPr>
                                <w:t>4</w:t>
                              </w:r>
                            </w:fldSimple>
                            <w:bookmarkEnd w:id="36"/>
                            <w:r>
                              <w:t xml:space="preserve">. </w:t>
                            </w:r>
                            <w:r w:rsidRPr="003C3745">
                              <w:rPr>
                                <w:b/>
                                <w:bCs/>
                                <w:i w:val="0"/>
                                <w:iCs w:val="0"/>
                              </w:rPr>
                              <w:t xml:space="preserve">Распределение численности безработных в возрасте 15 лет и старше </w:t>
                            </w:r>
                            <w:r>
                              <w:rPr>
                                <w:b/>
                                <w:bCs/>
                                <w:i w:val="0"/>
                                <w:iCs w:val="0"/>
                              </w:rPr>
                              <w:br/>
                            </w:r>
                            <w:r w:rsidRPr="003C3745">
                              <w:rPr>
                                <w:b/>
                                <w:bCs/>
                                <w:i w:val="0"/>
                                <w:iCs w:val="0"/>
                              </w:rPr>
                              <w:t>по возрастным группам в Санкт-Петербурге в 2017-2018 гг., в %</w:t>
                            </w:r>
                          </w:p>
                          <w:p w14:paraId="0FAD9176" w14:textId="70B4C5C3" w:rsidR="009D0513" w:rsidRPr="00120167" w:rsidRDefault="009D0513" w:rsidP="00F73BE5">
                            <w:pPr>
                              <w:pStyle w:val="aff7"/>
                            </w:pPr>
                            <w:r>
                              <w:t xml:space="preserve">Источник: Санкт-Петербург в 2018 году. Статистический ежегодник </w:t>
                            </w:r>
                            <w:r w:rsidRPr="000C1B14">
                              <w:t>[</w:t>
                            </w:r>
                            <w:r>
                              <w:t>Электронный ресурс</w:t>
                            </w:r>
                            <w:r w:rsidRPr="000C1B14">
                              <w:t>]</w:t>
                            </w:r>
                            <w:r>
                              <w:t xml:space="preserve"> // Управление ФСГС РФ по г. Санкт-Петербургу и Ленинградской области </w:t>
                            </w:r>
                            <w:r w:rsidRPr="000C1B14">
                              <w:t xml:space="preserve">// </w:t>
                            </w:r>
                            <w:r>
                              <w:rPr>
                                <w:lang w:val="en-US"/>
                              </w:rPr>
                              <w:t>URL</w:t>
                            </w:r>
                            <w:r w:rsidRPr="000C1B14">
                              <w:t>:</w:t>
                            </w:r>
                            <w:r>
                              <w:t xml:space="preserve"> </w:t>
                            </w:r>
                            <w:hyperlink r:id="rId50" w:history="1">
                              <w:r>
                                <w:rPr>
                                  <w:rStyle w:val="af0"/>
                                </w:rPr>
                                <w:t>https://petrostat.gks.ru/storage/mediabank/GOR_2019(1).pdf</w:t>
                              </w:r>
                            </w:hyperlink>
                            <w:r>
                              <w:t xml:space="preserve"> (дата обращения: 25.03.2020 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7C6F2B" id="_x0000_t202" coordsize="21600,21600" o:spt="202" path="m,l,21600r21600,l21600,xe">
                <v:stroke joinstyle="miter"/>
                <v:path gradientshapeok="t" o:connecttype="rect"/>
              </v:shapetype>
              <v:shape id="Надпись 4" o:spid="_x0000_s1026" type="#_x0000_t202" style="position:absolute;left:0;text-align:left;margin-left:13.2pt;margin-top:331.3pt;width:510pt;height:.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" stroked="f">
                <v:textbox style="mso-fit-shape-to-text:t" inset="0,0,0,0">
                  <w:txbxContent>
                    <w:p w14:paraId="5DE928BD" w14:textId="3CCC9644" w:rsidR="009D0513" w:rsidRDefault="009D0513" w:rsidP="003C3745">
                      <w:pPr>
                        <w:pStyle w:val="affff4"/>
                        <w:rPr>
                          <w:b/>
                          <w:bCs/>
                          <w:i w:val="0"/>
                          <w:iCs w:val="0"/>
                        </w:rPr>
                      </w:pPr>
                      <w:bookmarkStart w:id="37" w:name="р24"/>
                      <w:r>
                        <w:t>Рис.2.</w:t>
                      </w:r>
                      <w:fldSimple w:instr=" SEQ Рис.2. \* ARABIC ">
                        <w:r>
                          <w:rPr>
                            <w:noProof/>
                          </w:rPr>
                          <w:t>4</w:t>
                        </w:r>
                      </w:fldSimple>
                      <w:bookmarkEnd w:id="37"/>
                      <w:r>
                        <w:t xml:space="preserve">. </w:t>
                      </w:r>
                      <w:r w:rsidRPr="003C3745">
                        <w:rPr>
                          <w:b/>
                          <w:bCs/>
                          <w:i w:val="0"/>
                          <w:iCs w:val="0"/>
                        </w:rPr>
                        <w:t xml:space="preserve">Распределение численности безработных в возрасте 15 лет и старше </w:t>
                      </w:r>
                      <w:r>
                        <w:rPr>
                          <w:b/>
                          <w:bCs/>
                          <w:i w:val="0"/>
                          <w:iCs w:val="0"/>
                        </w:rPr>
                        <w:br/>
                      </w:r>
                      <w:r w:rsidRPr="003C3745">
                        <w:rPr>
                          <w:b/>
                          <w:bCs/>
                          <w:i w:val="0"/>
                          <w:iCs w:val="0"/>
                        </w:rPr>
                        <w:t>по возрастным группам в Санкт-Петербурге в 2017-2018 гг., в %</w:t>
                      </w:r>
                    </w:p>
                    <w:p w14:paraId="0FAD9176" w14:textId="70B4C5C3" w:rsidR="009D0513" w:rsidRPr="00120167" w:rsidRDefault="009D0513" w:rsidP="00F73BE5">
                      <w:pPr>
                        <w:pStyle w:val="aff7"/>
                      </w:pPr>
                      <w:r>
                        <w:t xml:space="preserve">Источник: Санкт-Петербург в 2018 году. Статистический ежегодник </w:t>
                      </w:r>
                      <w:r w:rsidRPr="000C1B14">
                        <w:t>[</w:t>
                      </w:r>
                      <w:r>
                        <w:t>Электронный ресурс</w:t>
                      </w:r>
                      <w:r w:rsidRPr="000C1B14">
                        <w:t>]</w:t>
                      </w:r>
                      <w:r>
                        <w:t xml:space="preserve"> // Управление ФСГС РФ по г. Санкт-Петербургу и Ленинградской области </w:t>
                      </w:r>
                      <w:r w:rsidRPr="000C1B14">
                        <w:t xml:space="preserve">// </w:t>
                      </w:r>
                      <w:r>
                        <w:rPr>
                          <w:lang w:val="en-US"/>
                        </w:rPr>
                        <w:t>URL</w:t>
                      </w:r>
                      <w:r w:rsidRPr="000C1B14">
                        <w:t>:</w:t>
                      </w:r>
                      <w:r>
                        <w:t xml:space="preserve"> </w:t>
                      </w:r>
                      <w:hyperlink r:id="rId51" w:history="1">
                        <w:r>
                          <w:rPr>
                            <w:rStyle w:val="af0"/>
                          </w:rPr>
                          <w:t>https://petrostat.gks.ru/storage/mediabank/GOR_2019(1).pdf</w:t>
                        </w:r>
                      </w:hyperlink>
                      <w:r>
                        <w:t xml:space="preserve"> (дата обращения: 25.03.2020 г.).</w:t>
                      </w:r>
                    </w:p>
                  </w:txbxContent>
                </v:textbox>
                <w10:wrap type="through"/>
              </v:shape>
            </w:pict>
          </mc:Fallback>
        </mc:AlternateContent>
      </w:r>
      <w:r>
        <w:rPr>
          <w:noProof/>
        </w:rPr>
        <w:drawing>
          <wp:anchor distT="0" distB="0" distL="114300" distR="114300" simplePos="0" relativeHeight="251679744" behindDoc="0" locked="0" layoutInCell="1" allowOverlap="1" wp14:anchorId="15A770D4" wp14:editId="00E30F72">
            <wp:simplePos x="0" y="0"/>
            <wp:positionH relativeFrom="column">
              <wp:posOffset>3244215</wp:posOffset>
            </wp:positionH>
            <wp:positionV relativeFrom="paragraph">
              <wp:posOffset>1908810</wp:posOffset>
            </wp:positionV>
            <wp:extent cx="3095625" cy="2295525"/>
            <wp:effectExtent l="0" t="0" r="9525" b="9525"/>
            <wp:wrapThrough wrapText="bothSides">
              <wp:wrapPolygon edited="0">
                <wp:start x="0" y="0"/>
                <wp:lineTo x="0" y="21510"/>
                <wp:lineTo x="21534" y="21510"/>
                <wp:lineTo x="21534" y="0"/>
                <wp:lineTo x="0" y="0"/>
              </wp:wrapPolygon>
            </wp:wrapThrough>
            <wp:docPr id="68" name="Диаграмма 68">
              <a:extLst xmlns:a="http://schemas.openxmlformats.org/drawingml/2006/main">
                <a:ext uri="{FF2B5EF4-FFF2-40B4-BE49-F238E27FC236}">
                  <a16:creationId xmlns:a16="http://schemas.microsoft.com/office/drawing/2014/main" id="{40B471B2-FA15-4EA1-A512-E3E7040F2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r w:rsidRPr="008D5B76">
        <w:rPr>
          <w:noProof/>
          <w:sz w:val="18"/>
          <w:szCs w:val="18"/>
        </w:rPr>
        <w:drawing>
          <wp:anchor distT="0" distB="0" distL="114300" distR="114300" simplePos="0" relativeHeight="251680768" behindDoc="0" locked="0" layoutInCell="1" allowOverlap="1" wp14:anchorId="432710F8" wp14:editId="4648B2EB">
            <wp:simplePos x="0" y="0"/>
            <wp:positionH relativeFrom="column">
              <wp:posOffset>167005</wp:posOffset>
            </wp:positionH>
            <wp:positionV relativeFrom="paragraph">
              <wp:posOffset>1918335</wp:posOffset>
            </wp:positionV>
            <wp:extent cx="3076575" cy="2295525"/>
            <wp:effectExtent l="0" t="0" r="9525" b="9525"/>
            <wp:wrapThrough wrapText="bothSides">
              <wp:wrapPolygon edited="0">
                <wp:start x="0" y="0"/>
                <wp:lineTo x="0" y="21510"/>
                <wp:lineTo x="21533" y="21510"/>
                <wp:lineTo x="21533" y="0"/>
                <wp:lineTo x="0" y="0"/>
              </wp:wrapPolygon>
            </wp:wrapThrough>
            <wp:docPr id="69" name="Диаграмма 69">
              <a:extLst xmlns:a="http://schemas.openxmlformats.org/drawingml/2006/main">
                <a:ext uri="{FF2B5EF4-FFF2-40B4-BE49-F238E27FC236}">
                  <a16:creationId xmlns:a16="http://schemas.microsoft.com/office/drawing/2014/main" id="{33FA5EA8-64AA-4778-9025-1AA0C1180C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anchor>
        </w:drawing>
      </w:r>
      <w:r>
        <w:rPr>
          <w:noProof/>
        </w:rPr>
        <w:drawing>
          <wp:anchor distT="0" distB="0" distL="114300" distR="114300" simplePos="0" relativeHeight="251681792" behindDoc="0" locked="0" layoutInCell="1" allowOverlap="1" wp14:anchorId="791C39EB" wp14:editId="6987BC93">
            <wp:simplePos x="0" y="0"/>
            <wp:positionH relativeFrom="column">
              <wp:posOffset>167640</wp:posOffset>
            </wp:positionH>
            <wp:positionV relativeFrom="paragraph">
              <wp:posOffset>3810</wp:posOffset>
            </wp:positionV>
            <wp:extent cx="6172200" cy="1914525"/>
            <wp:effectExtent l="0" t="0" r="0" b="9525"/>
            <wp:wrapTopAndBottom/>
            <wp:docPr id="67" name="Диаграмма 67">
              <a:extLst xmlns:a="http://schemas.openxmlformats.org/drawingml/2006/main">
                <a:ext uri="{FF2B5EF4-FFF2-40B4-BE49-F238E27FC236}">
                  <a16:creationId xmlns:a16="http://schemas.microsoft.com/office/drawing/2014/main" id="{5D8DE037-E396-4FC2-B320-A911F36002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p>
    <w:p w14:paraId="6E956D5E" w14:textId="57F576D8" w:rsidR="00E32A08" w:rsidRDefault="00E32A08" w:rsidP="00E32A08">
      <w:pPr>
        <w:pStyle w:val="a4"/>
      </w:pPr>
      <w:r>
        <w:t>Показатель уровня образования является важнейшим для оценки состояния рынка труда. Превалирование работников, имеющих высшее образование, является основой для повышения производительности труда и обеспечения экономического роста.</w:t>
      </w:r>
      <w:r w:rsidR="00590723">
        <w:t xml:space="preserve"> </w:t>
      </w:r>
      <w:r>
        <w:t>В Санкт-Петербурге доля занятых с высшим образованием составила в 2018 году 43,5% (см.</w:t>
      </w:r>
      <w:r w:rsidR="003C3745">
        <w:t> </w:t>
      </w:r>
      <w:r w:rsidR="003C3745">
        <w:fldChar w:fldCharType="begin"/>
      </w:r>
      <w:r w:rsidR="003C3745">
        <w:instrText xml:space="preserve"> REF р25 \h </w:instrText>
      </w:r>
      <w:r w:rsidR="003C3745">
        <w:fldChar w:fldCharType="separate"/>
      </w:r>
      <w:r w:rsidR="00590723">
        <w:t>Рис.2.</w:t>
      </w:r>
      <w:r w:rsidR="00590723">
        <w:rPr>
          <w:noProof/>
        </w:rPr>
        <w:t>5</w:t>
      </w:r>
      <w:r w:rsidR="003C3745">
        <w:fldChar w:fldCharType="end"/>
      </w:r>
      <w:r>
        <w:t>). Значительную долю составляют работники со средним профессиональным образованием: рабочие и служащие</w:t>
      </w:r>
      <w:r w:rsidR="00590723">
        <w:t xml:space="preserve">: </w:t>
      </w:r>
      <w:r>
        <w:t xml:space="preserve">доля по двум данным категориям составила в 2018 году 43,3%. </w:t>
      </w:r>
      <w:r w:rsidR="00590723">
        <w:t>Такой</w:t>
      </w:r>
      <w:r>
        <w:t xml:space="preserve"> процент обусловлен большой долей обрабатывающих производств в экономике города, для которых необходимо наличие среднего профессионального образования. Значительных различий в структуре образования по полу нет: мужчины и женщины соотносятся примерно 50 на 50 к структуре рынка.</w:t>
      </w:r>
    </w:p>
    <w:p w14:paraId="7591B3FE" w14:textId="67060531" w:rsidR="00E32A08" w:rsidRDefault="00590723" w:rsidP="00E32A08">
      <w:pPr>
        <w:pStyle w:val="aff7"/>
      </w:pPr>
      <w:r>
        <w:rPr>
          <w:noProof/>
        </w:rPr>
        <w:lastRenderedPageBreak/>
        <w:drawing>
          <wp:anchor distT="0" distB="0" distL="114300" distR="114300" simplePos="0" relativeHeight="251685888" behindDoc="0" locked="0" layoutInCell="1" allowOverlap="1" wp14:anchorId="4F881883" wp14:editId="48A84932">
            <wp:simplePos x="0" y="0"/>
            <wp:positionH relativeFrom="column">
              <wp:posOffset>3119755</wp:posOffset>
            </wp:positionH>
            <wp:positionV relativeFrom="paragraph">
              <wp:posOffset>2518410</wp:posOffset>
            </wp:positionV>
            <wp:extent cx="3190875" cy="3590925"/>
            <wp:effectExtent l="0" t="0" r="9525" b="9525"/>
            <wp:wrapThrough wrapText="bothSides">
              <wp:wrapPolygon edited="0">
                <wp:start x="0" y="0"/>
                <wp:lineTo x="0" y="21543"/>
                <wp:lineTo x="21536" y="21543"/>
                <wp:lineTo x="21536" y="0"/>
                <wp:lineTo x="0" y="0"/>
              </wp:wrapPolygon>
            </wp:wrapThrough>
            <wp:docPr id="71" name="Диаграмма 71">
              <a:extLst xmlns:a="http://schemas.openxmlformats.org/drawingml/2006/main">
                <a:ext uri="{FF2B5EF4-FFF2-40B4-BE49-F238E27FC236}">
                  <a16:creationId xmlns:a16="http://schemas.microsoft.com/office/drawing/2014/main" id="{773F0F96-5C32-4AE8-9EBB-3763ED1AA9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anchor>
        </w:drawing>
      </w:r>
      <w:r>
        <w:rPr>
          <w:noProof/>
        </w:rPr>
        <w:drawing>
          <wp:anchor distT="0" distB="0" distL="114300" distR="114300" simplePos="0" relativeHeight="251684864" behindDoc="0" locked="0" layoutInCell="1" allowOverlap="1" wp14:anchorId="1DD29CB6" wp14:editId="272E1C2B">
            <wp:simplePos x="0" y="0"/>
            <wp:positionH relativeFrom="column">
              <wp:posOffset>-3810</wp:posOffset>
            </wp:positionH>
            <wp:positionV relativeFrom="paragraph">
              <wp:posOffset>2518410</wp:posOffset>
            </wp:positionV>
            <wp:extent cx="3124200" cy="3590925"/>
            <wp:effectExtent l="0" t="0" r="0" b="9525"/>
            <wp:wrapThrough wrapText="bothSides">
              <wp:wrapPolygon edited="0">
                <wp:start x="0" y="0"/>
                <wp:lineTo x="0" y="21543"/>
                <wp:lineTo x="21468" y="21543"/>
                <wp:lineTo x="21468" y="0"/>
                <wp:lineTo x="0" y="0"/>
              </wp:wrapPolygon>
            </wp:wrapThrough>
            <wp:docPr id="72" name="Диаграмма 72">
              <a:extLst xmlns:a="http://schemas.openxmlformats.org/drawingml/2006/main">
                <a:ext uri="{FF2B5EF4-FFF2-40B4-BE49-F238E27FC236}">
                  <a16:creationId xmlns:a16="http://schemas.microsoft.com/office/drawing/2014/main" id="{1DCEB80A-451B-4EC0-856D-8D12C89386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Pr>
          <w:noProof/>
        </w:rPr>
        <w:drawing>
          <wp:anchor distT="0" distB="0" distL="114300" distR="114300" simplePos="0" relativeHeight="251683840" behindDoc="0" locked="0" layoutInCell="1" allowOverlap="1" wp14:anchorId="525D2513" wp14:editId="0E3D2553">
            <wp:simplePos x="0" y="0"/>
            <wp:positionH relativeFrom="column">
              <wp:posOffset>-3810</wp:posOffset>
            </wp:positionH>
            <wp:positionV relativeFrom="paragraph">
              <wp:posOffset>3810</wp:posOffset>
            </wp:positionV>
            <wp:extent cx="6315075" cy="2562225"/>
            <wp:effectExtent l="0" t="0" r="9525" b="9525"/>
            <wp:wrapThrough wrapText="bothSides">
              <wp:wrapPolygon edited="0">
                <wp:start x="0" y="0"/>
                <wp:lineTo x="0" y="21520"/>
                <wp:lineTo x="21567" y="21520"/>
                <wp:lineTo x="21567" y="0"/>
                <wp:lineTo x="0" y="0"/>
              </wp:wrapPolygon>
            </wp:wrapThrough>
            <wp:docPr id="70" name="Диаграмма 70">
              <a:extLst xmlns:a="http://schemas.openxmlformats.org/drawingml/2006/main">
                <a:ext uri="{FF2B5EF4-FFF2-40B4-BE49-F238E27FC236}">
                  <a16:creationId xmlns:a16="http://schemas.microsoft.com/office/drawing/2014/main" id="{989936FF-E7D1-4D21-928F-F588BD127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r w:rsidR="003C3745">
        <w:rPr>
          <w:noProof/>
        </w:rPr>
        <mc:AlternateContent>
          <mc:Choice Requires="wps">
            <w:drawing>
              <wp:anchor distT="0" distB="0" distL="114300" distR="114300" simplePos="0" relativeHeight="251700224" behindDoc="0" locked="0" layoutInCell="1" allowOverlap="1" wp14:anchorId="7412E7FC" wp14:editId="5C156565">
                <wp:simplePos x="0" y="0"/>
                <wp:positionH relativeFrom="column">
                  <wp:posOffset>1905</wp:posOffset>
                </wp:positionH>
                <wp:positionV relativeFrom="paragraph">
                  <wp:posOffset>6503670</wp:posOffset>
                </wp:positionV>
                <wp:extent cx="6315075" cy="635"/>
                <wp:effectExtent l="0" t="0" r="0" b="0"/>
                <wp:wrapThrough wrapText="bothSides">
                  <wp:wrapPolygon edited="0">
                    <wp:start x="0" y="0"/>
                    <wp:lineTo x="0" y="21600"/>
                    <wp:lineTo x="21600" y="21600"/>
                    <wp:lineTo x="21600" y="0"/>
                  </wp:wrapPolygon>
                </wp:wrapThrough>
                <wp:docPr id="5" name="Надпись 5"/>
                <wp:cNvGraphicFramePr/>
                <a:graphic xmlns:a="http://schemas.openxmlformats.org/drawingml/2006/main">
                  <a:graphicData uri="http://schemas.microsoft.com/office/word/2010/wordprocessingShape">
                    <wps:wsp>
                      <wps:cNvSpPr txBox="1"/>
                      <wps:spPr>
                        <a:xfrm>
                          <a:off x="0" y="0"/>
                          <a:ext cx="6315075" cy="635"/>
                        </a:xfrm>
                        <a:prstGeom prst="rect">
                          <a:avLst/>
                        </a:prstGeom>
                        <a:solidFill>
                          <a:prstClr val="white"/>
                        </a:solidFill>
                        <a:ln>
                          <a:noFill/>
                        </a:ln>
                      </wps:spPr>
                      <wps:txbx>
                        <w:txbxContent>
                          <w:p w14:paraId="495D6679" w14:textId="59116628" w:rsidR="009D0513" w:rsidRDefault="009D0513" w:rsidP="003C3745">
                            <w:pPr>
                              <w:pStyle w:val="affff4"/>
                              <w:rPr>
                                <w:b/>
                                <w:bCs/>
                                <w:i w:val="0"/>
                                <w:iCs w:val="0"/>
                              </w:rPr>
                            </w:pPr>
                            <w:bookmarkStart w:id="38" w:name="р25"/>
                            <w:r>
                              <w:t>Рис.2.</w:t>
                            </w:r>
                            <w:fldSimple w:instr=" SEQ Рис.2. \* ARABIC ">
                              <w:r>
                                <w:rPr>
                                  <w:noProof/>
                                </w:rPr>
                                <w:t>5</w:t>
                              </w:r>
                            </w:fldSimple>
                            <w:bookmarkEnd w:id="38"/>
                            <w:r>
                              <w:t xml:space="preserve">. </w:t>
                            </w:r>
                            <w:r w:rsidRPr="003C3745">
                              <w:rPr>
                                <w:b/>
                                <w:bCs/>
                                <w:i w:val="0"/>
                                <w:iCs w:val="0"/>
                              </w:rPr>
                              <w:t>Распределение численности занятых в возрасте 15 лет и старше по уровню образования в 2017–2018 гг. в Санкт-Петербурге</w:t>
                            </w:r>
                          </w:p>
                          <w:p w14:paraId="0B88EBD8" w14:textId="03A482CD" w:rsidR="009D0513" w:rsidRPr="00EB457E" w:rsidRDefault="009D0513" w:rsidP="00EB457E">
                            <w:pPr>
                              <w:pStyle w:val="aff7"/>
                            </w:pPr>
                            <w:r>
                              <w:t xml:space="preserve">Источник: Санкт-Петербург в 2018 году. Статистический ежегодник </w:t>
                            </w:r>
                            <w:r w:rsidRPr="000C1B14">
                              <w:t>[</w:t>
                            </w:r>
                            <w:r>
                              <w:t>Электронный ресурс</w:t>
                            </w:r>
                            <w:r w:rsidRPr="000C1B14">
                              <w:t>]</w:t>
                            </w:r>
                            <w:r>
                              <w:t xml:space="preserve"> // Управление ФСГС РФ по г. Санкт-Петербургу и Ленинградской области </w:t>
                            </w:r>
                            <w:r w:rsidRPr="000C1B14">
                              <w:t xml:space="preserve">// </w:t>
                            </w:r>
                            <w:r>
                              <w:rPr>
                                <w:lang w:val="en-US"/>
                              </w:rPr>
                              <w:t>URL</w:t>
                            </w:r>
                            <w:r w:rsidRPr="000C1B14">
                              <w:t>:</w:t>
                            </w:r>
                            <w:r w:rsidRPr="00EB457E">
                              <w:t xml:space="preserve"> </w:t>
                            </w:r>
                            <w:hyperlink r:id="rId58" w:history="1">
                              <w:r>
                                <w:rPr>
                                  <w:rStyle w:val="af0"/>
                                </w:rPr>
                                <w:t>https://petrostat.gks.ru/storage/mediabank/GOR_2019(1).pdf</w:t>
                              </w:r>
                            </w:hyperlink>
                            <w:r>
                              <w:t xml:space="preserve"> (дата обращения: 25.03.2020 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12E7FC" id="Надпись 5" o:spid="_x0000_s1027" type="#_x0000_t202" style="position:absolute;left:0;text-align:left;margin-left:.15pt;margin-top:512.1pt;width:497.25pt;height:.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" stroked="f">
                <v:textbox style="mso-fit-shape-to-text:t" inset="0,0,0,0">
                  <w:txbxContent>
                    <w:p w14:paraId="495D6679" w14:textId="59116628" w:rsidR="009D0513" w:rsidRDefault="009D0513" w:rsidP="003C3745">
                      <w:pPr>
                        <w:pStyle w:val="affff4"/>
                        <w:rPr>
                          <w:b/>
                          <w:bCs/>
                          <w:i w:val="0"/>
                          <w:iCs w:val="0"/>
                        </w:rPr>
                      </w:pPr>
                      <w:bookmarkStart w:id="39" w:name="р25"/>
                      <w:r>
                        <w:t>Рис.2.</w:t>
                      </w:r>
                      <w:fldSimple w:instr=" SEQ Рис.2. \* ARABIC ">
                        <w:r>
                          <w:rPr>
                            <w:noProof/>
                          </w:rPr>
                          <w:t>5</w:t>
                        </w:r>
                      </w:fldSimple>
                      <w:bookmarkEnd w:id="39"/>
                      <w:r>
                        <w:t xml:space="preserve">. </w:t>
                      </w:r>
                      <w:r w:rsidRPr="003C3745">
                        <w:rPr>
                          <w:b/>
                          <w:bCs/>
                          <w:i w:val="0"/>
                          <w:iCs w:val="0"/>
                        </w:rPr>
                        <w:t>Распределение численности занятых в возрасте 15 лет и старше по уровню образования в 2017–2018 гг. в Санкт-Петербурге</w:t>
                      </w:r>
                    </w:p>
                    <w:p w14:paraId="0B88EBD8" w14:textId="03A482CD" w:rsidR="009D0513" w:rsidRPr="00EB457E" w:rsidRDefault="009D0513" w:rsidP="00EB457E">
                      <w:pPr>
                        <w:pStyle w:val="aff7"/>
                      </w:pPr>
                      <w:r>
                        <w:t xml:space="preserve">Источник: Санкт-Петербург в 2018 году. Статистический ежегодник </w:t>
                      </w:r>
                      <w:r w:rsidRPr="000C1B14">
                        <w:t>[</w:t>
                      </w:r>
                      <w:r>
                        <w:t>Электронный ресурс</w:t>
                      </w:r>
                      <w:r w:rsidRPr="000C1B14">
                        <w:t>]</w:t>
                      </w:r>
                      <w:r>
                        <w:t xml:space="preserve"> // Управление ФСГС РФ по г. Санкт-Петербургу и Ленинградской области </w:t>
                      </w:r>
                      <w:r w:rsidRPr="000C1B14">
                        <w:t xml:space="preserve">// </w:t>
                      </w:r>
                      <w:r>
                        <w:rPr>
                          <w:lang w:val="en-US"/>
                        </w:rPr>
                        <w:t>URL</w:t>
                      </w:r>
                      <w:r w:rsidRPr="000C1B14">
                        <w:t>:</w:t>
                      </w:r>
                      <w:r w:rsidRPr="00EB457E">
                        <w:t xml:space="preserve"> </w:t>
                      </w:r>
                      <w:hyperlink r:id="rId59" w:history="1">
                        <w:r>
                          <w:rPr>
                            <w:rStyle w:val="af0"/>
                          </w:rPr>
                          <w:t>https://petrostat.gks.ru/storage/mediabank/GOR_2019(1).pdf</w:t>
                        </w:r>
                      </w:hyperlink>
                      <w:r>
                        <w:t xml:space="preserve"> (дата обращения: 25.03.2020 г.).</w:t>
                      </w:r>
                    </w:p>
                  </w:txbxContent>
                </v:textbox>
                <w10:wrap type="through"/>
              </v:shape>
            </w:pict>
          </mc:Fallback>
        </mc:AlternateContent>
      </w:r>
      <w:r w:rsidR="00E32A08">
        <w:rPr>
          <w:noProof/>
        </w:rPr>
        <mc:AlternateContent>
          <mc:Choice Requires="wps">
            <w:drawing>
              <wp:anchor distT="0" distB="0" distL="114300" distR="114300" simplePos="0" relativeHeight="251686912" behindDoc="0" locked="0" layoutInCell="1" allowOverlap="1" wp14:anchorId="6AEFD67C" wp14:editId="6C8B7FB4">
                <wp:simplePos x="0" y="0"/>
                <wp:positionH relativeFrom="column">
                  <wp:posOffset>-3810</wp:posOffset>
                </wp:positionH>
                <wp:positionV relativeFrom="paragraph">
                  <wp:posOffset>6518910</wp:posOffset>
                </wp:positionV>
                <wp:extent cx="6315075" cy="635"/>
                <wp:effectExtent l="0" t="0" r="9525" b="0"/>
                <wp:wrapThrough wrapText="bothSides">
                  <wp:wrapPolygon edited="0">
                    <wp:start x="0" y="0"/>
                    <wp:lineTo x="0" y="20282"/>
                    <wp:lineTo x="21567" y="20282"/>
                    <wp:lineTo x="21567" y="0"/>
                    <wp:lineTo x="0" y="0"/>
                  </wp:wrapPolygon>
                </wp:wrapThrough>
                <wp:docPr id="29" name="Надпись 29"/>
                <wp:cNvGraphicFramePr/>
                <a:graphic xmlns:a="http://schemas.openxmlformats.org/drawingml/2006/main">
                  <a:graphicData uri="http://schemas.microsoft.com/office/word/2010/wordprocessingShape">
                    <wps:wsp>
                      <wps:cNvSpPr txBox="1"/>
                      <wps:spPr>
                        <a:xfrm>
                          <a:off x="0" y="0"/>
                          <a:ext cx="6315075" cy="635"/>
                        </a:xfrm>
                        <a:prstGeom prst="rect">
                          <a:avLst/>
                        </a:prstGeom>
                        <a:solidFill>
                          <a:prstClr val="white"/>
                        </a:solidFill>
                        <a:ln>
                          <a:noFill/>
                        </a:ln>
                      </wps:spPr>
                      <wps:txbx>
                        <w:txbxContent>
                          <w:p w14:paraId="4201BCBC" w14:textId="3762E6CB" w:rsidR="009D0513" w:rsidRPr="000F2477" w:rsidRDefault="009D0513" w:rsidP="00E32A08">
                            <w:pPr>
                              <w:pStyle w:val="aff3"/>
                              <w:rPr>
                                <w:rFonts w:cs="Times New Roman"/>
                                <w:noProof/>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EFD67C" id="Надпись 29" o:spid="_x0000_s1028" type="#_x0000_t202" style="position:absolute;left:0;text-align:left;margin-left:-.3pt;margin-top:513.3pt;width:497.25pt;height:.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" stroked="f">
                <v:textbox style="mso-fit-shape-to-text:t" inset="0,0,0,0">
                  <w:txbxContent>
                    <w:p w14:paraId="4201BCBC" w14:textId="3762E6CB" w:rsidR="009D0513" w:rsidRPr="000F2477" w:rsidRDefault="009D0513" w:rsidP="00E32A08">
                      <w:pPr>
                        <w:pStyle w:val="aff3"/>
                        <w:rPr>
                          <w:rFonts w:cs="Times New Roman"/>
                          <w:noProof/>
                          <w:szCs w:val="24"/>
                        </w:rPr>
                      </w:pPr>
                    </w:p>
                  </w:txbxContent>
                </v:textbox>
                <w10:wrap type="through"/>
              </v:shape>
            </w:pict>
          </mc:Fallback>
        </mc:AlternateContent>
      </w:r>
    </w:p>
    <w:p w14:paraId="71B3196C" w14:textId="62E4887B" w:rsidR="00E32A08" w:rsidRPr="003C3745" w:rsidRDefault="00C66299" w:rsidP="00E32A08">
      <w:pPr>
        <w:pStyle w:val="a4"/>
        <w:rPr>
          <w:i/>
          <w:iCs/>
        </w:rPr>
      </w:pPr>
      <w:r>
        <w:rPr>
          <w:noProof/>
        </w:rPr>
        <w:lastRenderedPageBreak/>
        <mc:AlternateContent>
          <mc:Choice Requires="wps">
            <w:drawing>
              <wp:anchor distT="0" distB="0" distL="114300" distR="114300" simplePos="0" relativeHeight="251702272" behindDoc="0" locked="0" layoutInCell="1" allowOverlap="1" wp14:anchorId="0FC12F18" wp14:editId="7C5D80F3">
                <wp:simplePos x="0" y="0"/>
                <wp:positionH relativeFrom="column">
                  <wp:posOffset>-3810</wp:posOffset>
                </wp:positionH>
                <wp:positionV relativeFrom="paragraph">
                  <wp:posOffset>6200140</wp:posOffset>
                </wp:positionV>
                <wp:extent cx="6152515" cy="635"/>
                <wp:effectExtent l="0" t="0" r="0" b="0"/>
                <wp:wrapThrough wrapText="bothSides">
                  <wp:wrapPolygon edited="0">
                    <wp:start x="0" y="0"/>
                    <wp:lineTo x="0" y="21600"/>
                    <wp:lineTo x="21600" y="21600"/>
                    <wp:lineTo x="21600" y="0"/>
                  </wp:wrapPolygon>
                </wp:wrapThrough>
                <wp:docPr id="6" name="Надпись 6"/>
                <wp:cNvGraphicFramePr/>
                <a:graphic xmlns:a="http://schemas.openxmlformats.org/drawingml/2006/main">
                  <a:graphicData uri="http://schemas.microsoft.com/office/word/2010/wordprocessingShape">
                    <wps:wsp>
                      <wps:cNvSpPr txBox="1"/>
                      <wps:spPr>
                        <a:xfrm>
                          <a:off x="0" y="0"/>
                          <a:ext cx="6152515" cy="635"/>
                        </a:xfrm>
                        <a:prstGeom prst="rect">
                          <a:avLst/>
                        </a:prstGeom>
                        <a:solidFill>
                          <a:prstClr val="white"/>
                        </a:solidFill>
                        <a:ln>
                          <a:noFill/>
                        </a:ln>
                      </wps:spPr>
                      <wps:txbx>
                        <w:txbxContent>
                          <w:p w14:paraId="13758783" w14:textId="10429529" w:rsidR="009D0513" w:rsidRDefault="009D0513" w:rsidP="00C66299">
                            <w:pPr>
                              <w:pStyle w:val="affff4"/>
                              <w:rPr>
                                <w:b/>
                                <w:bCs/>
                                <w:i w:val="0"/>
                                <w:iCs w:val="0"/>
                              </w:rPr>
                            </w:pPr>
                            <w:bookmarkStart w:id="40" w:name="р26"/>
                            <w:r>
                              <w:t>Рис.2.</w:t>
                            </w:r>
                            <w:fldSimple w:instr=" SEQ Рис.2. \* ARABIC ">
                              <w:r>
                                <w:rPr>
                                  <w:noProof/>
                                </w:rPr>
                                <w:t>6</w:t>
                              </w:r>
                            </w:fldSimple>
                            <w:bookmarkEnd w:id="40"/>
                            <w:r>
                              <w:t xml:space="preserve">. </w:t>
                            </w:r>
                            <w:r w:rsidRPr="00C66299">
                              <w:rPr>
                                <w:b/>
                                <w:bCs/>
                                <w:i w:val="0"/>
                                <w:iCs w:val="0"/>
                              </w:rPr>
                              <w:t xml:space="preserve">Распределение численности безработных в возрасте 15 лет и старше </w:t>
                            </w:r>
                          </w:p>
                          <w:p w14:paraId="0D736CD3" w14:textId="201CFF29" w:rsidR="009D0513" w:rsidRPr="00C66299" w:rsidRDefault="009D0513" w:rsidP="00C66299">
                            <w:pPr>
                              <w:pStyle w:val="affff4"/>
                              <w:rPr>
                                <w:b/>
                                <w:bCs/>
                                <w:i w:val="0"/>
                                <w:iCs w:val="0"/>
                                <w:noProof/>
                              </w:rPr>
                            </w:pPr>
                            <w:r w:rsidRPr="00C66299">
                              <w:rPr>
                                <w:b/>
                                <w:bCs/>
                                <w:i w:val="0"/>
                                <w:iCs w:val="0"/>
                              </w:rPr>
                              <w:t>по уровню образования в 2017–2018 гг. в Санкт-Петербурге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C12F18" id="Надпись 6" o:spid="_x0000_s1029" type="#_x0000_t202" style="position:absolute;left:0;text-align:left;margin-left:-.3pt;margin-top:488.2pt;width:484.45pt;height:.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" stroked="f">
                <v:textbox style="mso-fit-shape-to-text:t" inset="0,0,0,0">
                  <w:txbxContent>
                    <w:p w14:paraId="13758783" w14:textId="10429529" w:rsidR="009D0513" w:rsidRDefault="009D0513" w:rsidP="00C66299">
                      <w:pPr>
                        <w:pStyle w:val="affff4"/>
                        <w:rPr>
                          <w:b/>
                          <w:bCs/>
                          <w:i w:val="0"/>
                          <w:iCs w:val="0"/>
                        </w:rPr>
                      </w:pPr>
                      <w:bookmarkStart w:id="41" w:name="р26"/>
                      <w:r>
                        <w:t>Рис.2.</w:t>
                      </w:r>
                      <w:fldSimple w:instr=" SEQ Рис.2. \* ARABIC ">
                        <w:r>
                          <w:rPr>
                            <w:noProof/>
                          </w:rPr>
                          <w:t>6</w:t>
                        </w:r>
                      </w:fldSimple>
                      <w:bookmarkEnd w:id="41"/>
                      <w:r>
                        <w:t xml:space="preserve">. </w:t>
                      </w:r>
                      <w:r w:rsidRPr="00C66299">
                        <w:rPr>
                          <w:b/>
                          <w:bCs/>
                          <w:i w:val="0"/>
                          <w:iCs w:val="0"/>
                        </w:rPr>
                        <w:t xml:space="preserve">Распределение численности безработных в возрасте 15 лет и старше </w:t>
                      </w:r>
                    </w:p>
                    <w:p w14:paraId="0D736CD3" w14:textId="201CFF29" w:rsidR="009D0513" w:rsidRPr="00C66299" w:rsidRDefault="009D0513" w:rsidP="00C66299">
                      <w:pPr>
                        <w:pStyle w:val="affff4"/>
                        <w:rPr>
                          <w:b/>
                          <w:bCs/>
                          <w:i w:val="0"/>
                          <w:iCs w:val="0"/>
                          <w:noProof/>
                        </w:rPr>
                      </w:pPr>
                      <w:r w:rsidRPr="00C66299">
                        <w:rPr>
                          <w:b/>
                          <w:bCs/>
                          <w:i w:val="0"/>
                          <w:iCs w:val="0"/>
                        </w:rPr>
                        <w:t>по уровню образования в 2017–2018 гг. в Санкт-Петербурге</w:t>
                      </w:r>
                    </w:p>
                  </w:txbxContent>
                </v:textbox>
                <w10:wrap type="through"/>
              </v:shape>
            </w:pict>
          </mc:Fallback>
        </mc:AlternateContent>
      </w:r>
      <w:r w:rsidR="00E32A08" w:rsidRPr="003C3745">
        <w:rPr>
          <w:i/>
          <w:iCs/>
          <w:noProof/>
        </w:rPr>
        <mc:AlternateContent>
          <mc:Choice Requires="wps">
            <w:drawing>
              <wp:anchor distT="0" distB="0" distL="114300" distR="114300" simplePos="0" relativeHeight="251691008" behindDoc="0" locked="0" layoutInCell="1" allowOverlap="1" wp14:anchorId="33D12243" wp14:editId="791C30C3">
                <wp:simplePos x="0" y="0"/>
                <wp:positionH relativeFrom="column">
                  <wp:posOffset>-3810</wp:posOffset>
                </wp:positionH>
                <wp:positionV relativeFrom="paragraph">
                  <wp:posOffset>6223635</wp:posOffset>
                </wp:positionV>
                <wp:extent cx="6152515" cy="635"/>
                <wp:effectExtent l="0" t="0" r="635" b="0"/>
                <wp:wrapThrough wrapText="bothSides">
                  <wp:wrapPolygon edited="0">
                    <wp:start x="0" y="0"/>
                    <wp:lineTo x="0" y="20282"/>
                    <wp:lineTo x="21535" y="20282"/>
                    <wp:lineTo x="21535" y="0"/>
                    <wp:lineTo x="0" y="0"/>
                  </wp:wrapPolygon>
                </wp:wrapThrough>
                <wp:docPr id="30" name="Надпись 30"/>
                <wp:cNvGraphicFramePr/>
                <a:graphic xmlns:a="http://schemas.openxmlformats.org/drawingml/2006/main">
                  <a:graphicData uri="http://schemas.microsoft.com/office/word/2010/wordprocessingShape">
                    <wps:wsp>
                      <wps:cNvSpPr txBox="1"/>
                      <wps:spPr>
                        <a:xfrm>
                          <a:off x="0" y="0"/>
                          <a:ext cx="6152515" cy="635"/>
                        </a:xfrm>
                        <a:prstGeom prst="rect">
                          <a:avLst/>
                        </a:prstGeom>
                        <a:solidFill>
                          <a:prstClr val="white"/>
                        </a:solidFill>
                        <a:ln>
                          <a:noFill/>
                        </a:ln>
                      </wps:spPr>
                      <wps:txbx>
                        <w:txbxContent>
                          <w:p w14:paraId="70590B20" w14:textId="0F44E93A" w:rsidR="009D0513" w:rsidRPr="006357FB" w:rsidRDefault="009D0513" w:rsidP="00E32A08">
                            <w:pPr>
                              <w:pStyle w:val="aff3"/>
                              <w:rPr>
                                <w:rFonts w:cs="Times New Roman"/>
                                <w:b w:val="0"/>
                                <w:bCs/>
                                <w:i/>
                                <w:noProo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D12243" id="Надпись 30" o:spid="_x0000_s1030" type="#_x0000_t202" style="position:absolute;left:0;text-align:left;margin-left:-.3pt;margin-top:490.05pt;width:484.45pt;height:.0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" stroked="f">
                <v:textbox style="mso-fit-shape-to-text:t" inset="0,0,0,0">
                  <w:txbxContent>
                    <w:p w14:paraId="70590B20" w14:textId="0F44E93A" w:rsidR="009D0513" w:rsidRPr="006357FB" w:rsidRDefault="009D0513" w:rsidP="00E32A08">
                      <w:pPr>
                        <w:pStyle w:val="aff3"/>
                        <w:rPr>
                          <w:rFonts w:cs="Times New Roman"/>
                          <w:b w:val="0"/>
                          <w:bCs/>
                          <w:i/>
                          <w:noProof/>
                          <w:sz w:val="20"/>
                          <w:szCs w:val="20"/>
                        </w:rPr>
                      </w:pPr>
                    </w:p>
                  </w:txbxContent>
                </v:textbox>
                <w10:wrap type="through"/>
              </v:shape>
            </w:pict>
          </mc:Fallback>
        </mc:AlternateContent>
      </w:r>
      <w:r w:rsidR="00E32A08" w:rsidRPr="003C3745">
        <w:rPr>
          <w:i/>
          <w:iCs/>
          <w:noProof/>
        </w:rPr>
        <w:drawing>
          <wp:anchor distT="0" distB="0" distL="114300" distR="114300" simplePos="0" relativeHeight="251688960" behindDoc="0" locked="0" layoutInCell="1" allowOverlap="1" wp14:anchorId="4987B388" wp14:editId="3E64FF5E">
            <wp:simplePos x="0" y="0"/>
            <wp:positionH relativeFrom="column">
              <wp:posOffset>-3810</wp:posOffset>
            </wp:positionH>
            <wp:positionV relativeFrom="paragraph">
              <wp:posOffset>2962275</wp:posOffset>
            </wp:positionV>
            <wp:extent cx="3105150" cy="3200400"/>
            <wp:effectExtent l="0" t="0" r="0" b="0"/>
            <wp:wrapThrough wrapText="bothSides">
              <wp:wrapPolygon edited="0">
                <wp:start x="0" y="0"/>
                <wp:lineTo x="0" y="21471"/>
                <wp:lineTo x="21467" y="21471"/>
                <wp:lineTo x="21467" y="0"/>
                <wp:lineTo x="0" y="0"/>
              </wp:wrapPolygon>
            </wp:wrapThrough>
            <wp:docPr id="73" name="Диаграмма 73">
              <a:extLst xmlns:a="http://schemas.openxmlformats.org/drawingml/2006/main">
                <a:ext uri="{FF2B5EF4-FFF2-40B4-BE49-F238E27FC236}">
                  <a16:creationId xmlns:a16="http://schemas.microsoft.com/office/drawing/2014/main" id="{CD38014F-C139-4B36-A58A-D7261F09AC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margin">
              <wp14:pctWidth>0</wp14:pctWidth>
            </wp14:sizeRelH>
            <wp14:sizeRelV relativeFrom="margin">
              <wp14:pctHeight>0</wp14:pctHeight>
            </wp14:sizeRelV>
          </wp:anchor>
        </w:drawing>
      </w:r>
      <w:r w:rsidR="00E32A08" w:rsidRPr="003C3745">
        <w:rPr>
          <w:i/>
          <w:iCs/>
          <w:noProof/>
        </w:rPr>
        <w:drawing>
          <wp:anchor distT="0" distB="0" distL="114300" distR="114300" simplePos="0" relativeHeight="251689984" behindDoc="0" locked="0" layoutInCell="1" allowOverlap="1" wp14:anchorId="5DDF2E13" wp14:editId="66D8DE26">
            <wp:simplePos x="0" y="0"/>
            <wp:positionH relativeFrom="column">
              <wp:posOffset>3101340</wp:posOffset>
            </wp:positionH>
            <wp:positionV relativeFrom="paragraph">
              <wp:posOffset>2962275</wp:posOffset>
            </wp:positionV>
            <wp:extent cx="3047365" cy="3200400"/>
            <wp:effectExtent l="0" t="0" r="635" b="0"/>
            <wp:wrapThrough wrapText="bothSides">
              <wp:wrapPolygon edited="0">
                <wp:start x="0" y="0"/>
                <wp:lineTo x="0" y="21471"/>
                <wp:lineTo x="21469" y="21471"/>
                <wp:lineTo x="21469" y="0"/>
                <wp:lineTo x="0" y="0"/>
              </wp:wrapPolygon>
            </wp:wrapThrough>
            <wp:docPr id="74" name="Диаграмма 74">
              <a:extLst xmlns:a="http://schemas.openxmlformats.org/drawingml/2006/main">
                <a:ext uri="{FF2B5EF4-FFF2-40B4-BE49-F238E27FC236}">
                  <a16:creationId xmlns:a16="http://schemas.microsoft.com/office/drawing/2014/main" id="{1278E874-B8D1-4797-BD85-262CFE2864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margin">
              <wp14:pctWidth>0</wp14:pctWidth>
            </wp14:sizeRelH>
            <wp14:sizeRelV relativeFrom="margin">
              <wp14:pctHeight>0</wp14:pctHeight>
            </wp14:sizeRelV>
          </wp:anchor>
        </w:drawing>
      </w:r>
      <w:r w:rsidR="00E32A08" w:rsidRPr="003C3745">
        <w:rPr>
          <w:i/>
          <w:iCs/>
          <w:noProof/>
        </w:rPr>
        <w:drawing>
          <wp:anchor distT="0" distB="0" distL="114300" distR="114300" simplePos="0" relativeHeight="251687936" behindDoc="0" locked="0" layoutInCell="1" allowOverlap="1" wp14:anchorId="0F409549" wp14:editId="5AD9DFF3">
            <wp:simplePos x="0" y="0"/>
            <wp:positionH relativeFrom="column">
              <wp:posOffset>-3810</wp:posOffset>
            </wp:positionH>
            <wp:positionV relativeFrom="paragraph">
              <wp:posOffset>269875</wp:posOffset>
            </wp:positionV>
            <wp:extent cx="6152515" cy="2695575"/>
            <wp:effectExtent l="0" t="0" r="635" b="9525"/>
            <wp:wrapThrough wrapText="bothSides">
              <wp:wrapPolygon edited="0">
                <wp:start x="0" y="0"/>
                <wp:lineTo x="0" y="21524"/>
                <wp:lineTo x="21535" y="21524"/>
                <wp:lineTo x="21535" y="0"/>
                <wp:lineTo x="0" y="0"/>
              </wp:wrapPolygon>
            </wp:wrapThrough>
            <wp:docPr id="75" name="Диаграмма 75">
              <a:extLst xmlns:a="http://schemas.openxmlformats.org/drawingml/2006/main">
                <a:ext uri="{FF2B5EF4-FFF2-40B4-BE49-F238E27FC236}">
                  <a16:creationId xmlns:a16="http://schemas.microsoft.com/office/drawing/2014/main" id="{DB9996A0-AA15-4A46-BB92-E28B8AC551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V relativeFrom="margin">
              <wp14:pctHeight>0</wp14:pctHeight>
            </wp14:sizeRelV>
          </wp:anchor>
        </w:drawing>
      </w:r>
    </w:p>
    <w:p w14:paraId="7EE331B3" w14:textId="77777777" w:rsidR="00E32A08" w:rsidRDefault="00E32A08" w:rsidP="00E32A08">
      <w:pPr>
        <w:pStyle w:val="aff7"/>
      </w:pPr>
      <w:r>
        <w:t xml:space="preserve">Источник: Санкт-Петербург в 2018 году. Статистический ежегодник </w:t>
      </w:r>
      <w:r w:rsidRPr="000C1B14">
        <w:t>[</w:t>
      </w:r>
      <w:r>
        <w:t>Электронный ресурс</w:t>
      </w:r>
      <w:r w:rsidRPr="000C1B14">
        <w:t>]</w:t>
      </w:r>
      <w:r>
        <w:t xml:space="preserve"> // Управление ФСГС РФ по г. Санкт-Петербургу и Ленинградской области </w:t>
      </w:r>
      <w:r w:rsidRPr="000C1B14">
        <w:t xml:space="preserve">// </w:t>
      </w:r>
      <w:r>
        <w:rPr>
          <w:lang w:val="en-US"/>
        </w:rPr>
        <w:t>URL</w:t>
      </w:r>
      <w:r w:rsidRPr="000C1B14">
        <w:t>:</w:t>
      </w:r>
      <w:r>
        <w:t xml:space="preserve"> </w:t>
      </w:r>
      <w:hyperlink r:id="rId63" w:history="1">
        <w:r>
          <w:rPr>
            <w:rStyle w:val="af0"/>
          </w:rPr>
          <w:t>https://petrostat.gks.ru/storage/mediabank/GOR_2019(1).pdf</w:t>
        </w:r>
      </w:hyperlink>
      <w:r>
        <w:t xml:space="preserve"> (дата обращения: 25.03.2020 г.)</w:t>
      </w:r>
    </w:p>
    <w:p w14:paraId="6CF6AEC3" w14:textId="77777777" w:rsidR="00E32A08" w:rsidRDefault="00E32A08" w:rsidP="00E32A08">
      <w:pPr>
        <w:pStyle w:val="a4"/>
      </w:pPr>
    </w:p>
    <w:p w14:paraId="4E9B7017" w14:textId="0111DDDC" w:rsidR="00E32A08" w:rsidRDefault="00E32A08" w:rsidP="00E32A08">
      <w:pPr>
        <w:pStyle w:val="a4"/>
      </w:pPr>
      <w:r>
        <w:t>В структуре безработных по уровню образования за последние два года произошел существенный сдвиг: в 2018 году среди безработных людей с высшим образованием больше, чем</w:t>
      </w:r>
      <w:r w:rsidR="00E14087">
        <w:t> </w:t>
      </w:r>
      <w:r>
        <w:t>со средним, хотя в 2017 году ситуация была зеркальной (см.</w:t>
      </w:r>
      <w:r w:rsidR="00C66299">
        <w:t xml:space="preserve"> </w:t>
      </w:r>
      <w:r w:rsidR="00C66299">
        <w:fldChar w:fldCharType="begin"/>
      </w:r>
      <w:r w:rsidR="00C66299">
        <w:instrText xml:space="preserve"> REF р26 \h </w:instrText>
      </w:r>
      <w:r w:rsidR="00C66299">
        <w:fldChar w:fldCharType="separate"/>
      </w:r>
      <w:r w:rsidR="00EB457E">
        <w:t>Рис.2.</w:t>
      </w:r>
      <w:r w:rsidR="00EB457E">
        <w:rPr>
          <w:noProof/>
        </w:rPr>
        <w:t>6</w:t>
      </w:r>
      <w:r w:rsidR="00C66299">
        <w:fldChar w:fldCharType="end"/>
      </w:r>
      <w:r>
        <w:t>). Факторами, влияющими на данное изменение, могут быть расширения обрабатывающих производств, и </w:t>
      </w:r>
      <w:proofErr w:type="spellStart"/>
      <w:r>
        <w:t>законтрактованность</w:t>
      </w:r>
      <w:proofErr w:type="spellEnd"/>
      <w:r>
        <w:t xml:space="preserve"> предприятий, обеспечивающих производство оборонной </w:t>
      </w:r>
      <w:r>
        <w:lastRenderedPageBreak/>
        <w:t>промышленности</w:t>
      </w:r>
      <w:r>
        <w:rPr>
          <w:rStyle w:val="af1"/>
        </w:rPr>
        <w:footnoteReference w:id="60"/>
      </w:r>
      <w:r>
        <w:t xml:space="preserve">. Поэтому сокращение доли безработных со средним профессиональным образованием (рабочих) отразилось на росте доли безработных с высшим образованием, которые превалируют в структуре за счет доступности высшего образования. </w:t>
      </w:r>
    </w:p>
    <w:p w14:paraId="1A0CC0D8" w14:textId="6597A1F5" w:rsidR="00E32A08" w:rsidRDefault="00E32A08" w:rsidP="00E32A08">
      <w:pPr>
        <w:pStyle w:val="a4"/>
      </w:pPr>
      <w:r>
        <w:t>Показатель номинальной начисленной заработной платы отражает объем всех отчислений, положенных одному работнику в среднем по экономике. Увеличение заработной платы происходит равномерно по всем группам занятий в динамике с 2015 по 2017 год как в Санкт-Петербурге, так и в России (см.</w:t>
      </w:r>
      <w:r w:rsidR="00A01A46">
        <w:t xml:space="preserve"> </w:t>
      </w:r>
      <w:r w:rsidR="00A01A46">
        <w:fldChar w:fldCharType="begin"/>
      </w:r>
      <w:r w:rsidR="00A01A46">
        <w:instrText xml:space="preserve"> REF т29 \h </w:instrText>
      </w:r>
      <w:r w:rsidR="00A01A46">
        <w:fldChar w:fldCharType="separate"/>
      </w:r>
      <w:r w:rsidR="00185106">
        <w:t>Таблица 2.</w:t>
      </w:r>
      <w:r w:rsidR="00185106">
        <w:rPr>
          <w:noProof/>
        </w:rPr>
        <w:t>7</w:t>
      </w:r>
      <w:r w:rsidR="00A01A46">
        <w:fldChar w:fldCharType="end"/>
      </w:r>
      <w:r>
        <w:t xml:space="preserve">). </w:t>
      </w:r>
      <w:r w:rsidR="00185106">
        <w:t>Прирост для некоторых групп оказался быстрее среднего по России, к ним относятся</w:t>
      </w:r>
      <w:r>
        <w:t xml:space="preserve"> с</w:t>
      </w:r>
      <w:r w:rsidRPr="00022119">
        <w:t>пециалисты высшего</w:t>
      </w:r>
      <w:r>
        <w:t xml:space="preserve"> </w:t>
      </w:r>
      <w:r w:rsidRPr="00022119">
        <w:t>уровня квалификации</w:t>
      </w:r>
      <w:r>
        <w:t xml:space="preserve"> (линейные руководители в</w:t>
      </w:r>
      <w:r w:rsidR="00A01A46">
        <w:t> </w:t>
      </w:r>
      <w:r>
        <w:t>организациях различных ОКВЭД), с</w:t>
      </w:r>
      <w:r w:rsidRPr="00022119">
        <w:t xml:space="preserve">пециалисты </w:t>
      </w:r>
      <w:r>
        <w:t>среднего</w:t>
      </w:r>
      <w:r w:rsidRPr="00022119">
        <w:t xml:space="preserve"> уровня квалификации</w:t>
      </w:r>
      <w:r>
        <w:t xml:space="preserve"> (рабочие и</w:t>
      </w:r>
      <w:r w:rsidR="00A01A46">
        <w:t> </w:t>
      </w:r>
      <w:r>
        <w:t>служащие в организациях) и с</w:t>
      </w:r>
      <w:r w:rsidRPr="00022119">
        <w:t>лужащие, занятые подготовкой и</w:t>
      </w:r>
      <w:r>
        <w:t> </w:t>
      </w:r>
      <w:r w:rsidRPr="00022119">
        <w:t>оформлением документации</w:t>
      </w:r>
      <w:r>
        <w:t>. Резкий рост зарплат специалистов среднего уровня квалификации связано с</w:t>
      </w:r>
      <w:r w:rsidR="00582162">
        <w:t> </w:t>
      </w:r>
      <w:r>
        <w:t>упомянутым выше расширением производств обрабатывающего сектора, а также увеличением госзаказа в отрасли. Рост зарплат двух других категорий можно связать с ростом экономики в</w:t>
      </w:r>
      <w:r w:rsidR="00582162">
        <w:t> </w:t>
      </w:r>
      <w:r>
        <w:t>целом и</w:t>
      </w:r>
      <w:r w:rsidR="00A01A46">
        <w:t> </w:t>
      </w:r>
      <w:r>
        <w:t>востребованностью данных специалистов в компаниях всех отраслей экономики.</w:t>
      </w:r>
    </w:p>
    <w:p w14:paraId="764ED83C" w14:textId="77777777" w:rsidR="00E32A08" w:rsidRDefault="00E32A08" w:rsidP="00E32A08">
      <w:pPr>
        <w:pStyle w:val="a4"/>
      </w:pPr>
    </w:p>
    <w:p w14:paraId="3C26FF43" w14:textId="6E552798" w:rsidR="00C66299" w:rsidRDefault="00C66299" w:rsidP="00C66299">
      <w:pPr>
        <w:pStyle w:val="affff2"/>
      </w:pPr>
      <w:bookmarkStart w:id="42" w:name="т29"/>
      <w:r>
        <w:t>Таблица 2.</w:t>
      </w:r>
      <w:fldSimple w:instr=" SEQ Таблица_2. \* ARABIC ">
        <w:r w:rsidR="00EB457E">
          <w:rPr>
            <w:noProof/>
          </w:rPr>
          <w:t>7</w:t>
        </w:r>
      </w:fldSimple>
      <w:bookmarkEnd w:id="42"/>
      <w:r>
        <w:t xml:space="preserve">. </w:t>
      </w:r>
    </w:p>
    <w:p w14:paraId="2713F249" w14:textId="3CF168BF" w:rsidR="00C66299" w:rsidRDefault="00C66299" w:rsidP="00C66299">
      <w:pPr>
        <w:pStyle w:val="aff1"/>
      </w:pPr>
      <w:r w:rsidRPr="00081A21">
        <w:t xml:space="preserve">Динамика средней начисленной заработной платы работников по группам занятий </w:t>
      </w:r>
      <w:r w:rsidR="00E14087">
        <w:br/>
      </w:r>
      <w:r w:rsidRPr="00081A21">
        <w:t>в РФ и Санкт-Петербурге в 2015-2017 гг., рублей</w:t>
      </w:r>
    </w:p>
    <w:tbl>
      <w:tblPr>
        <w:tblStyle w:val="ae"/>
        <w:tblW w:w="9960" w:type="dxa"/>
        <w:tblLook w:val="04A0" w:firstRow="1" w:lastRow="0" w:firstColumn="1" w:lastColumn="0" w:noHBand="0" w:noVBand="1"/>
      </w:tblPr>
      <w:tblGrid>
        <w:gridCol w:w="4200"/>
        <w:gridCol w:w="865"/>
        <w:gridCol w:w="865"/>
        <w:gridCol w:w="1206"/>
        <w:gridCol w:w="809"/>
        <w:gridCol w:w="809"/>
        <w:gridCol w:w="1206"/>
      </w:tblGrid>
      <w:tr w:rsidR="00E32A08" w:rsidRPr="00582162" w14:paraId="332A5E55" w14:textId="77777777" w:rsidTr="00185106">
        <w:trPr>
          <w:trHeight w:val="20"/>
          <w:tblHeader/>
        </w:trPr>
        <w:tc>
          <w:tcPr>
            <w:tcW w:w="4200" w:type="dxa"/>
            <w:vMerge w:val="restart"/>
            <w:noWrap/>
            <w:vAlign w:val="center"/>
            <w:hideMark/>
          </w:tcPr>
          <w:p w14:paraId="775FCCD8" w14:textId="77777777" w:rsidR="00E32A08" w:rsidRPr="00582162" w:rsidRDefault="00E32A08" w:rsidP="00305FF9">
            <w:pPr>
              <w:jc w:val="center"/>
              <w:rPr>
                <w:rFonts w:ascii="Times New Roman" w:eastAsia="Times New Roman" w:hAnsi="Times New Roman" w:cs="Times New Roman"/>
                <w:b/>
                <w:bCs/>
                <w:sz w:val="18"/>
                <w:szCs w:val="18"/>
                <w:lang w:eastAsia="ru-RU"/>
              </w:rPr>
            </w:pPr>
            <w:r w:rsidRPr="00582162">
              <w:rPr>
                <w:rFonts w:ascii="Times New Roman" w:eastAsia="Times New Roman" w:hAnsi="Times New Roman" w:cs="Times New Roman"/>
                <w:b/>
                <w:bCs/>
                <w:sz w:val="18"/>
                <w:szCs w:val="18"/>
                <w:lang w:eastAsia="ru-RU"/>
              </w:rPr>
              <w:t>Наименование группы занятий ОКЗ-2014 / Год</w:t>
            </w:r>
          </w:p>
        </w:tc>
        <w:tc>
          <w:tcPr>
            <w:tcW w:w="2936" w:type="dxa"/>
            <w:gridSpan w:val="3"/>
            <w:vAlign w:val="center"/>
            <w:hideMark/>
          </w:tcPr>
          <w:p w14:paraId="3142761A" w14:textId="77777777" w:rsidR="00E32A08" w:rsidRPr="00582162" w:rsidRDefault="00E32A08" w:rsidP="00305FF9">
            <w:pPr>
              <w:jc w:val="center"/>
              <w:rPr>
                <w:rFonts w:ascii="Times New Roman" w:eastAsia="Times New Roman" w:hAnsi="Times New Roman" w:cs="Times New Roman"/>
                <w:b/>
                <w:bCs/>
                <w:sz w:val="18"/>
                <w:szCs w:val="18"/>
                <w:lang w:eastAsia="ru-RU"/>
              </w:rPr>
            </w:pPr>
            <w:r w:rsidRPr="00582162">
              <w:rPr>
                <w:rFonts w:ascii="Times New Roman" w:eastAsia="Times New Roman" w:hAnsi="Times New Roman" w:cs="Times New Roman"/>
                <w:b/>
                <w:bCs/>
                <w:sz w:val="18"/>
                <w:szCs w:val="18"/>
                <w:lang w:eastAsia="ru-RU"/>
              </w:rPr>
              <w:t>Российская Федерация</w:t>
            </w:r>
          </w:p>
        </w:tc>
        <w:tc>
          <w:tcPr>
            <w:tcW w:w="2824" w:type="dxa"/>
            <w:gridSpan w:val="3"/>
            <w:vAlign w:val="center"/>
            <w:hideMark/>
          </w:tcPr>
          <w:p w14:paraId="5DB99232" w14:textId="77777777" w:rsidR="00E32A08" w:rsidRPr="00582162" w:rsidRDefault="00E32A08" w:rsidP="00305FF9">
            <w:pPr>
              <w:jc w:val="center"/>
              <w:rPr>
                <w:rFonts w:ascii="Times New Roman" w:eastAsia="Times New Roman" w:hAnsi="Times New Roman" w:cs="Times New Roman"/>
                <w:b/>
                <w:bCs/>
                <w:sz w:val="18"/>
                <w:szCs w:val="18"/>
                <w:lang w:eastAsia="ru-RU"/>
              </w:rPr>
            </w:pPr>
            <w:r w:rsidRPr="00582162">
              <w:rPr>
                <w:rFonts w:ascii="Times New Roman" w:eastAsia="Times New Roman" w:hAnsi="Times New Roman" w:cs="Times New Roman"/>
                <w:b/>
                <w:bCs/>
                <w:sz w:val="18"/>
                <w:szCs w:val="18"/>
                <w:lang w:eastAsia="ru-RU"/>
              </w:rPr>
              <w:t>г. Санкт-Петербург</w:t>
            </w:r>
          </w:p>
        </w:tc>
      </w:tr>
      <w:tr w:rsidR="00E32A08" w:rsidRPr="00582162" w14:paraId="65F442F5" w14:textId="77777777" w:rsidTr="00185106">
        <w:trPr>
          <w:trHeight w:val="20"/>
          <w:tblHeader/>
        </w:trPr>
        <w:tc>
          <w:tcPr>
            <w:tcW w:w="4200" w:type="dxa"/>
            <w:vMerge/>
            <w:vAlign w:val="center"/>
            <w:hideMark/>
          </w:tcPr>
          <w:p w14:paraId="7B71B85E" w14:textId="77777777" w:rsidR="00E32A08" w:rsidRPr="00582162" w:rsidRDefault="00E32A08" w:rsidP="00305FF9">
            <w:pPr>
              <w:jc w:val="center"/>
              <w:rPr>
                <w:rFonts w:ascii="Times New Roman" w:eastAsia="Times New Roman" w:hAnsi="Times New Roman" w:cs="Times New Roman"/>
                <w:sz w:val="18"/>
                <w:szCs w:val="18"/>
                <w:lang w:eastAsia="ru-RU"/>
              </w:rPr>
            </w:pPr>
          </w:p>
        </w:tc>
        <w:tc>
          <w:tcPr>
            <w:tcW w:w="865" w:type="dxa"/>
            <w:noWrap/>
            <w:vAlign w:val="center"/>
            <w:hideMark/>
          </w:tcPr>
          <w:p w14:paraId="54BAF804" w14:textId="77777777" w:rsidR="00E32A08" w:rsidRPr="00582162" w:rsidRDefault="00E32A08" w:rsidP="00305FF9">
            <w:pPr>
              <w:jc w:val="center"/>
              <w:rPr>
                <w:rFonts w:ascii="Times New Roman" w:eastAsia="Times New Roman" w:hAnsi="Times New Roman" w:cs="Times New Roman"/>
                <w:b/>
                <w:bCs/>
                <w:color w:val="000000"/>
                <w:sz w:val="18"/>
                <w:szCs w:val="18"/>
                <w:lang w:eastAsia="ru-RU"/>
              </w:rPr>
            </w:pPr>
            <w:r w:rsidRPr="00582162">
              <w:rPr>
                <w:rFonts w:ascii="Times New Roman" w:eastAsia="Times New Roman" w:hAnsi="Times New Roman" w:cs="Times New Roman"/>
                <w:b/>
                <w:bCs/>
                <w:color w:val="000000"/>
                <w:sz w:val="18"/>
                <w:szCs w:val="18"/>
                <w:lang w:eastAsia="ru-RU"/>
              </w:rPr>
              <w:t>2015</w:t>
            </w:r>
          </w:p>
        </w:tc>
        <w:tc>
          <w:tcPr>
            <w:tcW w:w="865" w:type="dxa"/>
            <w:noWrap/>
            <w:vAlign w:val="center"/>
            <w:hideMark/>
          </w:tcPr>
          <w:p w14:paraId="23C993B0" w14:textId="77777777" w:rsidR="00E32A08" w:rsidRPr="00582162" w:rsidRDefault="00E32A08" w:rsidP="00305FF9">
            <w:pPr>
              <w:jc w:val="center"/>
              <w:rPr>
                <w:rFonts w:ascii="Times New Roman" w:eastAsia="Times New Roman" w:hAnsi="Times New Roman" w:cs="Times New Roman"/>
                <w:b/>
                <w:bCs/>
                <w:color w:val="000000"/>
                <w:sz w:val="18"/>
                <w:szCs w:val="18"/>
                <w:lang w:eastAsia="ru-RU"/>
              </w:rPr>
            </w:pPr>
            <w:r w:rsidRPr="00582162">
              <w:rPr>
                <w:rFonts w:ascii="Times New Roman" w:eastAsia="Times New Roman" w:hAnsi="Times New Roman" w:cs="Times New Roman"/>
                <w:b/>
                <w:bCs/>
                <w:color w:val="000000"/>
                <w:sz w:val="18"/>
                <w:szCs w:val="18"/>
                <w:lang w:eastAsia="ru-RU"/>
              </w:rPr>
              <w:t>2017</w:t>
            </w:r>
          </w:p>
        </w:tc>
        <w:tc>
          <w:tcPr>
            <w:tcW w:w="1206" w:type="dxa"/>
            <w:noWrap/>
            <w:vAlign w:val="center"/>
            <w:hideMark/>
          </w:tcPr>
          <w:p w14:paraId="07337F70" w14:textId="77777777" w:rsidR="00E32A08" w:rsidRPr="00582162" w:rsidRDefault="00E32A08" w:rsidP="00305FF9">
            <w:pPr>
              <w:jc w:val="center"/>
              <w:rPr>
                <w:rFonts w:ascii="Times New Roman" w:eastAsia="Times New Roman" w:hAnsi="Times New Roman" w:cs="Times New Roman"/>
                <w:b/>
                <w:bCs/>
                <w:color w:val="000000"/>
                <w:sz w:val="18"/>
                <w:szCs w:val="18"/>
                <w:lang w:eastAsia="ru-RU"/>
              </w:rPr>
            </w:pPr>
            <w:r w:rsidRPr="00582162">
              <w:rPr>
                <w:rFonts w:ascii="Times New Roman" w:eastAsia="Times New Roman" w:hAnsi="Times New Roman" w:cs="Times New Roman"/>
                <w:b/>
                <w:bCs/>
                <w:color w:val="000000"/>
                <w:sz w:val="18"/>
                <w:szCs w:val="18"/>
                <w:lang w:eastAsia="ru-RU"/>
              </w:rPr>
              <w:t>прирост, в %</w:t>
            </w:r>
          </w:p>
        </w:tc>
        <w:tc>
          <w:tcPr>
            <w:tcW w:w="809" w:type="dxa"/>
            <w:noWrap/>
            <w:vAlign w:val="center"/>
            <w:hideMark/>
          </w:tcPr>
          <w:p w14:paraId="5DAC9D83" w14:textId="77777777" w:rsidR="00E32A08" w:rsidRPr="00582162" w:rsidRDefault="00E32A08" w:rsidP="00305FF9">
            <w:pPr>
              <w:jc w:val="center"/>
              <w:rPr>
                <w:rFonts w:ascii="Times New Roman" w:eastAsia="Times New Roman" w:hAnsi="Times New Roman" w:cs="Times New Roman"/>
                <w:b/>
                <w:bCs/>
                <w:color w:val="000000"/>
                <w:sz w:val="18"/>
                <w:szCs w:val="18"/>
                <w:lang w:eastAsia="ru-RU"/>
              </w:rPr>
            </w:pPr>
            <w:r w:rsidRPr="00582162">
              <w:rPr>
                <w:rFonts w:ascii="Times New Roman" w:eastAsia="Times New Roman" w:hAnsi="Times New Roman" w:cs="Times New Roman"/>
                <w:b/>
                <w:bCs/>
                <w:color w:val="000000"/>
                <w:sz w:val="18"/>
                <w:szCs w:val="18"/>
                <w:lang w:eastAsia="ru-RU"/>
              </w:rPr>
              <w:t>2015</w:t>
            </w:r>
          </w:p>
        </w:tc>
        <w:tc>
          <w:tcPr>
            <w:tcW w:w="809" w:type="dxa"/>
            <w:noWrap/>
            <w:vAlign w:val="center"/>
            <w:hideMark/>
          </w:tcPr>
          <w:p w14:paraId="4223A2C6" w14:textId="77777777" w:rsidR="00E32A08" w:rsidRPr="00582162" w:rsidRDefault="00E32A08" w:rsidP="00305FF9">
            <w:pPr>
              <w:jc w:val="center"/>
              <w:rPr>
                <w:rFonts w:ascii="Times New Roman" w:eastAsia="Times New Roman" w:hAnsi="Times New Roman" w:cs="Times New Roman"/>
                <w:b/>
                <w:bCs/>
                <w:color w:val="000000"/>
                <w:sz w:val="18"/>
                <w:szCs w:val="18"/>
                <w:lang w:eastAsia="ru-RU"/>
              </w:rPr>
            </w:pPr>
            <w:r w:rsidRPr="00582162">
              <w:rPr>
                <w:rFonts w:ascii="Times New Roman" w:eastAsia="Times New Roman" w:hAnsi="Times New Roman" w:cs="Times New Roman"/>
                <w:b/>
                <w:bCs/>
                <w:color w:val="000000"/>
                <w:sz w:val="18"/>
                <w:szCs w:val="18"/>
                <w:lang w:eastAsia="ru-RU"/>
              </w:rPr>
              <w:t>2017</w:t>
            </w:r>
          </w:p>
        </w:tc>
        <w:tc>
          <w:tcPr>
            <w:tcW w:w="1206" w:type="dxa"/>
            <w:noWrap/>
            <w:vAlign w:val="center"/>
            <w:hideMark/>
          </w:tcPr>
          <w:p w14:paraId="6C286D41" w14:textId="77777777" w:rsidR="00E32A08" w:rsidRPr="00582162" w:rsidRDefault="00E32A08" w:rsidP="00305FF9">
            <w:pPr>
              <w:jc w:val="center"/>
              <w:rPr>
                <w:rFonts w:ascii="Times New Roman" w:eastAsia="Times New Roman" w:hAnsi="Times New Roman" w:cs="Times New Roman"/>
                <w:b/>
                <w:bCs/>
                <w:color w:val="000000"/>
                <w:sz w:val="18"/>
                <w:szCs w:val="18"/>
                <w:lang w:eastAsia="ru-RU"/>
              </w:rPr>
            </w:pPr>
            <w:r w:rsidRPr="00582162">
              <w:rPr>
                <w:rFonts w:ascii="Times New Roman" w:eastAsia="Times New Roman" w:hAnsi="Times New Roman" w:cs="Times New Roman"/>
                <w:b/>
                <w:bCs/>
                <w:color w:val="000000"/>
                <w:sz w:val="18"/>
                <w:szCs w:val="18"/>
                <w:lang w:eastAsia="ru-RU"/>
              </w:rPr>
              <w:t>прирост, в %</w:t>
            </w:r>
          </w:p>
        </w:tc>
      </w:tr>
      <w:tr w:rsidR="00E32A08" w:rsidRPr="00582162" w14:paraId="183506A9" w14:textId="77777777" w:rsidTr="00582162">
        <w:trPr>
          <w:trHeight w:val="20"/>
        </w:trPr>
        <w:tc>
          <w:tcPr>
            <w:tcW w:w="4200" w:type="dxa"/>
            <w:vAlign w:val="center"/>
            <w:hideMark/>
          </w:tcPr>
          <w:p w14:paraId="66B9A404" w14:textId="77777777" w:rsidR="00E32A08" w:rsidRPr="00582162" w:rsidRDefault="00E32A08" w:rsidP="00305FF9">
            <w:pPr>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Руководители </w:t>
            </w:r>
          </w:p>
        </w:tc>
        <w:tc>
          <w:tcPr>
            <w:tcW w:w="865" w:type="dxa"/>
            <w:vAlign w:val="center"/>
            <w:hideMark/>
          </w:tcPr>
          <w:p w14:paraId="7AD626AF" w14:textId="32D2DDBC"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60 719 </w:t>
            </w:r>
          </w:p>
        </w:tc>
        <w:tc>
          <w:tcPr>
            <w:tcW w:w="865" w:type="dxa"/>
            <w:vAlign w:val="center"/>
            <w:hideMark/>
          </w:tcPr>
          <w:p w14:paraId="049703BC" w14:textId="4F6A3C04"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74 539 </w:t>
            </w:r>
          </w:p>
        </w:tc>
        <w:tc>
          <w:tcPr>
            <w:tcW w:w="1206" w:type="dxa"/>
            <w:noWrap/>
            <w:vAlign w:val="center"/>
            <w:hideMark/>
          </w:tcPr>
          <w:p w14:paraId="3076F606"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122,8%</w:t>
            </w:r>
          </w:p>
        </w:tc>
        <w:tc>
          <w:tcPr>
            <w:tcW w:w="809" w:type="dxa"/>
            <w:noWrap/>
            <w:vAlign w:val="center"/>
            <w:hideMark/>
          </w:tcPr>
          <w:p w14:paraId="5EC91CE5" w14:textId="71EB52D4"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79 366 </w:t>
            </w:r>
          </w:p>
        </w:tc>
        <w:tc>
          <w:tcPr>
            <w:tcW w:w="809" w:type="dxa"/>
            <w:noWrap/>
            <w:vAlign w:val="center"/>
            <w:hideMark/>
          </w:tcPr>
          <w:p w14:paraId="6466596D" w14:textId="6BD57657"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99 317 </w:t>
            </w:r>
          </w:p>
        </w:tc>
        <w:tc>
          <w:tcPr>
            <w:tcW w:w="1206" w:type="dxa"/>
            <w:noWrap/>
            <w:vAlign w:val="center"/>
            <w:hideMark/>
          </w:tcPr>
          <w:p w14:paraId="45819B71"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125,1%</w:t>
            </w:r>
          </w:p>
        </w:tc>
      </w:tr>
      <w:tr w:rsidR="00E32A08" w:rsidRPr="00582162" w14:paraId="7A64B550" w14:textId="77777777" w:rsidTr="00582162">
        <w:trPr>
          <w:trHeight w:val="20"/>
        </w:trPr>
        <w:tc>
          <w:tcPr>
            <w:tcW w:w="4200" w:type="dxa"/>
            <w:vAlign w:val="center"/>
            <w:hideMark/>
          </w:tcPr>
          <w:p w14:paraId="454D353F" w14:textId="77777777" w:rsidR="00E32A08" w:rsidRPr="00582162" w:rsidRDefault="00E32A08" w:rsidP="00305FF9">
            <w:pPr>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Специалисты высшего уровня квалификации</w:t>
            </w:r>
          </w:p>
        </w:tc>
        <w:tc>
          <w:tcPr>
            <w:tcW w:w="865" w:type="dxa"/>
            <w:vAlign w:val="center"/>
            <w:hideMark/>
          </w:tcPr>
          <w:p w14:paraId="3E00800A" w14:textId="7E9388EF"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37 023 </w:t>
            </w:r>
          </w:p>
        </w:tc>
        <w:tc>
          <w:tcPr>
            <w:tcW w:w="865" w:type="dxa"/>
            <w:vAlign w:val="center"/>
            <w:hideMark/>
          </w:tcPr>
          <w:p w14:paraId="343CC46B" w14:textId="7CF92AC9"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43 361 </w:t>
            </w:r>
          </w:p>
        </w:tc>
        <w:tc>
          <w:tcPr>
            <w:tcW w:w="1206" w:type="dxa"/>
            <w:noWrap/>
            <w:vAlign w:val="center"/>
            <w:hideMark/>
          </w:tcPr>
          <w:p w14:paraId="1A480CF9"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117,1%</w:t>
            </w:r>
          </w:p>
        </w:tc>
        <w:tc>
          <w:tcPr>
            <w:tcW w:w="809" w:type="dxa"/>
            <w:noWrap/>
            <w:vAlign w:val="center"/>
            <w:hideMark/>
          </w:tcPr>
          <w:p w14:paraId="5926669A" w14:textId="7729D406"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48 302 </w:t>
            </w:r>
          </w:p>
        </w:tc>
        <w:tc>
          <w:tcPr>
            <w:tcW w:w="809" w:type="dxa"/>
            <w:noWrap/>
            <w:vAlign w:val="center"/>
            <w:hideMark/>
          </w:tcPr>
          <w:p w14:paraId="313AF9FD" w14:textId="1AB7E417"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61 845 </w:t>
            </w:r>
          </w:p>
        </w:tc>
        <w:tc>
          <w:tcPr>
            <w:tcW w:w="1206" w:type="dxa"/>
            <w:noWrap/>
            <w:vAlign w:val="center"/>
            <w:hideMark/>
          </w:tcPr>
          <w:p w14:paraId="3E9522CC"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128,0%</w:t>
            </w:r>
          </w:p>
        </w:tc>
      </w:tr>
      <w:tr w:rsidR="00E32A08" w:rsidRPr="00582162" w14:paraId="0C5C0322" w14:textId="77777777" w:rsidTr="00582162">
        <w:trPr>
          <w:trHeight w:val="20"/>
        </w:trPr>
        <w:tc>
          <w:tcPr>
            <w:tcW w:w="4200" w:type="dxa"/>
            <w:vAlign w:val="center"/>
            <w:hideMark/>
          </w:tcPr>
          <w:p w14:paraId="048CA9AA" w14:textId="77777777" w:rsidR="00E32A08" w:rsidRPr="00582162" w:rsidRDefault="00E32A08" w:rsidP="00305FF9">
            <w:pPr>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Специалисты среднего уровня квалификации</w:t>
            </w:r>
          </w:p>
        </w:tc>
        <w:tc>
          <w:tcPr>
            <w:tcW w:w="865" w:type="dxa"/>
            <w:vAlign w:val="center"/>
            <w:hideMark/>
          </w:tcPr>
          <w:p w14:paraId="23558BF1" w14:textId="3697E5A4"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29 492 </w:t>
            </w:r>
          </w:p>
        </w:tc>
        <w:tc>
          <w:tcPr>
            <w:tcW w:w="865" w:type="dxa"/>
            <w:vAlign w:val="center"/>
            <w:hideMark/>
          </w:tcPr>
          <w:p w14:paraId="23E66456" w14:textId="356D9F1C"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36 451 </w:t>
            </w:r>
          </w:p>
        </w:tc>
        <w:tc>
          <w:tcPr>
            <w:tcW w:w="1206" w:type="dxa"/>
            <w:noWrap/>
            <w:vAlign w:val="center"/>
            <w:hideMark/>
          </w:tcPr>
          <w:p w14:paraId="58A3EB2B"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123,6%</w:t>
            </w:r>
          </w:p>
        </w:tc>
        <w:tc>
          <w:tcPr>
            <w:tcW w:w="809" w:type="dxa"/>
            <w:noWrap/>
            <w:vAlign w:val="center"/>
            <w:hideMark/>
          </w:tcPr>
          <w:p w14:paraId="2381A5BE" w14:textId="1BB60E37"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40 804 </w:t>
            </w:r>
          </w:p>
        </w:tc>
        <w:tc>
          <w:tcPr>
            <w:tcW w:w="809" w:type="dxa"/>
            <w:noWrap/>
            <w:vAlign w:val="center"/>
            <w:hideMark/>
          </w:tcPr>
          <w:p w14:paraId="3FC02AB0" w14:textId="324C0EE0"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55 060 </w:t>
            </w:r>
          </w:p>
        </w:tc>
        <w:tc>
          <w:tcPr>
            <w:tcW w:w="1206" w:type="dxa"/>
            <w:noWrap/>
            <w:vAlign w:val="center"/>
            <w:hideMark/>
          </w:tcPr>
          <w:p w14:paraId="4A327269"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134,9%</w:t>
            </w:r>
          </w:p>
        </w:tc>
      </w:tr>
      <w:tr w:rsidR="00E32A08" w:rsidRPr="00582162" w14:paraId="3F8B9816" w14:textId="77777777" w:rsidTr="00582162">
        <w:trPr>
          <w:trHeight w:val="20"/>
        </w:trPr>
        <w:tc>
          <w:tcPr>
            <w:tcW w:w="4200" w:type="dxa"/>
            <w:vAlign w:val="center"/>
            <w:hideMark/>
          </w:tcPr>
          <w:p w14:paraId="40F0F2CA" w14:textId="77777777" w:rsidR="00E32A08" w:rsidRPr="00582162" w:rsidRDefault="00E32A08" w:rsidP="00305FF9">
            <w:pPr>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Служащие, занятые подготовкой и оформлением документации, учетом и обслуживанием</w:t>
            </w:r>
          </w:p>
        </w:tc>
        <w:tc>
          <w:tcPr>
            <w:tcW w:w="865" w:type="dxa"/>
            <w:vAlign w:val="center"/>
            <w:hideMark/>
          </w:tcPr>
          <w:p w14:paraId="769EF523" w14:textId="56A5B1A6"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22 330 </w:t>
            </w:r>
          </w:p>
        </w:tc>
        <w:tc>
          <w:tcPr>
            <w:tcW w:w="865" w:type="dxa"/>
            <w:vAlign w:val="center"/>
            <w:hideMark/>
          </w:tcPr>
          <w:p w14:paraId="4B2F440A" w14:textId="5894CD35"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25 252 </w:t>
            </w:r>
          </w:p>
        </w:tc>
        <w:tc>
          <w:tcPr>
            <w:tcW w:w="1206" w:type="dxa"/>
            <w:noWrap/>
            <w:vAlign w:val="center"/>
            <w:hideMark/>
          </w:tcPr>
          <w:p w14:paraId="6F520514"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113,1%</w:t>
            </w:r>
          </w:p>
        </w:tc>
        <w:tc>
          <w:tcPr>
            <w:tcW w:w="809" w:type="dxa"/>
            <w:noWrap/>
            <w:vAlign w:val="center"/>
            <w:hideMark/>
          </w:tcPr>
          <w:p w14:paraId="3899BB1D" w14:textId="2AE37860"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28 476 </w:t>
            </w:r>
          </w:p>
        </w:tc>
        <w:tc>
          <w:tcPr>
            <w:tcW w:w="809" w:type="dxa"/>
            <w:noWrap/>
            <w:vAlign w:val="center"/>
            <w:hideMark/>
          </w:tcPr>
          <w:p w14:paraId="7CAC2245" w14:textId="738DBBE9"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34 627 </w:t>
            </w:r>
          </w:p>
        </w:tc>
        <w:tc>
          <w:tcPr>
            <w:tcW w:w="1206" w:type="dxa"/>
            <w:noWrap/>
            <w:vAlign w:val="center"/>
            <w:hideMark/>
          </w:tcPr>
          <w:p w14:paraId="72ABAFFE"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121,6%</w:t>
            </w:r>
          </w:p>
        </w:tc>
      </w:tr>
      <w:tr w:rsidR="00E32A08" w:rsidRPr="00582162" w14:paraId="261CBFCE" w14:textId="77777777" w:rsidTr="00582162">
        <w:trPr>
          <w:trHeight w:val="20"/>
        </w:trPr>
        <w:tc>
          <w:tcPr>
            <w:tcW w:w="4200" w:type="dxa"/>
            <w:vAlign w:val="center"/>
            <w:hideMark/>
          </w:tcPr>
          <w:p w14:paraId="695664B9" w14:textId="77777777" w:rsidR="00E32A08" w:rsidRPr="00582162" w:rsidRDefault="00E32A08" w:rsidP="00305FF9">
            <w:pPr>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Работники сферы обслуживания и торговли, охраны граждан и собственности</w:t>
            </w:r>
          </w:p>
        </w:tc>
        <w:tc>
          <w:tcPr>
            <w:tcW w:w="865" w:type="dxa"/>
            <w:noWrap/>
            <w:vAlign w:val="center"/>
            <w:hideMark/>
          </w:tcPr>
          <w:p w14:paraId="3262FA27" w14:textId="1C795301"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20 235 </w:t>
            </w:r>
          </w:p>
        </w:tc>
        <w:tc>
          <w:tcPr>
            <w:tcW w:w="865" w:type="dxa"/>
            <w:noWrap/>
            <w:vAlign w:val="center"/>
            <w:hideMark/>
          </w:tcPr>
          <w:p w14:paraId="1A23880E" w14:textId="1F6ECCF6"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23 465 </w:t>
            </w:r>
          </w:p>
        </w:tc>
        <w:tc>
          <w:tcPr>
            <w:tcW w:w="1206" w:type="dxa"/>
            <w:noWrap/>
            <w:vAlign w:val="center"/>
            <w:hideMark/>
          </w:tcPr>
          <w:p w14:paraId="60274B6A"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116,0%</w:t>
            </w:r>
          </w:p>
        </w:tc>
        <w:tc>
          <w:tcPr>
            <w:tcW w:w="809" w:type="dxa"/>
            <w:noWrap/>
            <w:vAlign w:val="center"/>
            <w:hideMark/>
          </w:tcPr>
          <w:p w14:paraId="5E85028A" w14:textId="78B9C1D2"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26 876 </w:t>
            </w:r>
          </w:p>
        </w:tc>
        <w:tc>
          <w:tcPr>
            <w:tcW w:w="809" w:type="dxa"/>
            <w:noWrap/>
            <w:vAlign w:val="center"/>
            <w:hideMark/>
          </w:tcPr>
          <w:p w14:paraId="2FBF4A97" w14:textId="094D87EF"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31 302 </w:t>
            </w:r>
          </w:p>
        </w:tc>
        <w:tc>
          <w:tcPr>
            <w:tcW w:w="1206" w:type="dxa"/>
            <w:noWrap/>
            <w:vAlign w:val="center"/>
            <w:hideMark/>
          </w:tcPr>
          <w:p w14:paraId="589D5041"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116,5%</w:t>
            </w:r>
          </w:p>
        </w:tc>
      </w:tr>
      <w:tr w:rsidR="00E32A08" w:rsidRPr="00582162" w14:paraId="449DB0AC" w14:textId="77777777" w:rsidTr="00582162">
        <w:trPr>
          <w:trHeight w:val="20"/>
        </w:trPr>
        <w:tc>
          <w:tcPr>
            <w:tcW w:w="4200" w:type="dxa"/>
            <w:vAlign w:val="center"/>
            <w:hideMark/>
          </w:tcPr>
          <w:p w14:paraId="37F714C8" w14:textId="77777777" w:rsidR="00E32A08" w:rsidRPr="00582162" w:rsidRDefault="00E32A08" w:rsidP="00305FF9">
            <w:pPr>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Квалифицированные работники сельского и лесного хозяйства, рыбоводства и рыболовства</w:t>
            </w:r>
          </w:p>
        </w:tc>
        <w:tc>
          <w:tcPr>
            <w:tcW w:w="865" w:type="dxa"/>
            <w:noWrap/>
            <w:vAlign w:val="center"/>
            <w:hideMark/>
          </w:tcPr>
          <w:p w14:paraId="1CE5196C" w14:textId="5C94A702"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20 051 </w:t>
            </w:r>
          </w:p>
        </w:tc>
        <w:tc>
          <w:tcPr>
            <w:tcW w:w="865" w:type="dxa"/>
            <w:noWrap/>
            <w:vAlign w:val="center"/>
            <w:hideMark/>
          </w:tcPr>
          <w:p w14:paraId="1C0CF2C4" w14:textId="7E648C00"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23 446 </w:t>
            </w:r>
          </w:p>
        </w:tc>
        <w:tc>
          <w:tcPr>
            <w:tcW w:w="1206" w:type="dxa"/>
            <w:noWrap/>
            <w:vAlign w:val="center"/>
            <w:hideMark/>
          </w:tcPr>
          <w:p w14:paraId="37CA1B53"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116,9%</w:t>
            </w:r>
          </w:p>
        </w:tc>
        <w:tc>
          <w:tcPr>
            <w:tcW w:w="809" w:type="dxa"/>
            <w:noWrap/>
            <w:vAlign w:val="center"/>
            <w:hideMark/>
          </w:tcPr>
          <w:p w14:paraId="5F871BFD" w14:textId="725BD455"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20 716 </w:t>
            </w:r>
          </w:p>
        </w:tc>
        <w:tc>
          <w:tcPr>
            <w:tcW w:w="809" w:type="dxa"/>
            <w:noWrap/>
            <w:vAlign w:val="center"/>
            <w:hideMark/>
          </w:tcPr>
          <w:p w14:paraId="5D4994C5" w14:textId="47EDB64B"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25 592 </w:t>
            </w:r>
          </w:p>
        </w:tc>
        <w:tc>
          <w:tcPr>
            <w:tcW w:w="1206" w:type="dxa"/>
            <w:noWrap/>
            <w:vAlign w:val="center"/>
            <w:hideMark/>
          </w:tcPr>
          <w:p w14:paraId="6ADD3DEE"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123,5%</w:t>
            </w:r>
          </w:p>
        </w:tc>
      </w:tr>
      <w:tr w:rsidR="00E32A08" w:rsidRPr="00582162" w14:paraId="0B53A492" w14:textId="77777777" w:rsidTr="00582162">
        <w:trPr>
          <w:trHeight w:val="20"/>
        </w:trPr>
        <w:tc>
          <w:tcPr>
            <w:tcW w:w="4200" w:type="dxa"/>
            <w:vAlign w:val="center"/>
            <w:hideMark/>
          </w:tcPr>
          <w:p w14:paraId="708F8ED2" w14:textId="77777777" w:rsidR="00E32A08" w:rsidRPr="00582162" w:rsidRDefault="00E32A08" w:rsidP="00305FF9">
            <w:pPr>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Квалифицированные рабочие промышленности, строительства, транспорта и рабочие родственных занятий</w:t>
            </w:r>
          </w:p>
        </w:tc>
        <w:tc>
          <w:tcPr>
            <w:tcW w:w="865" w:type="dxa"/>
            <w:noWrap/>
            <w:vAlign w:val="center"/>
            <w:hideMark/>
          </w:tcPr>
          <w:p w14:paraId="4E671469" w14:textId="2AAD8B12"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32 062 </w:t>
            </w:r>
          </w:p>
        </w:tc>
        <w:tc>
          <w:tcPr>
            <w:tcW w:w="865" w:type="dxa"/>
            <w:noWrap/>
            <w:vAlign w:val="center"/>
            <w:hideMark/>
          </w:tcPr>
          <w:p w14:paraId="6386DF60" w14:textId="05772701"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36 299 </w:t>
            </w:r>
          </w:p>
        </w:tc>
        <w:tc>
          <w:tcPr>
            <w:tcW w:w="1206" w:type="dxa"/>
            <w:noWrap/>
            <w:vAlign w:val="center"/>
            <w:hideMark/>
          </w:tcPr>
          <w:p w14:paraId="483460E8"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113,2%</w:t>
            </w:r>
          </w:p>
        </w:tc>
        <w:tc>
          <w:tcPr>
            <w:tcW w:w="809" w:type="dxa"/>
            <w:noWrap/>
            <w:vAlign w:val="center"/>
            <w:hideMark/>
          </w:tcPr>
          <w:p w14:paraId="1C7687DD" w14:textId="471FF6FA"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40 032 </w:t>
            </w:r>
          </w:p>
        </w:tc>
        <w:tc>
          <w:tcPr>
            <w:tcW w:w="809" w:type="dxa"/>
            <w:noWrap/>
            <w:vAlign w:val="center"/>
            <w:hideMark/>
          </w:tcPr>
          <w:p w14:paraId="0A46EC20" w14:textId="3052B5B4"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45 626 </w:t>
            </w:r>
          </w:p>
        </w:tc>
        <w:tc>
          <w:tcPr>
            <w:tcW w:w="1206" w:type="dxa"/>
            <w:noWrap/>
            <w:vAlign w:val="center"/>
            <w:hideMark/>
          </w:tcPr>
          <w:p w14:paraId="5DDD3C00"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114,0%</w:t>
            </w:r>
          </w:p>
        </w:tc>
      </w:tr>
      <w:tr w:rsidR="00E32A08" w:rsidRPr="00582162" w14:paraId="3ABFD67B" w14:textId="77777777" w:rsidTr="00582162">
        <w:trPr>
          <w:trHeight w:val="20"/>
        </w:trPr>
        <w:tc>
          <w:tcPr>
            <w:tcW w:w="4200" w:type="dxa"/>
            <w:vAlign w:val="center"/>
            <w:hideMark/>
          </w:tcPr>
          <w:p w14:paraId="22DD1CFA" w14:textId="77777777" w:rsidR="00E32A08" w:rsidRPr="00582162" w:rsidRDefault="00E32A08" w:rsidP="00305FF9">
            <w:pPr>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Операторы производственных установок и машин, сборщики и водители</w:t>
            </w:r>
          </w:p>
        </w:tc>
        <w:tc>
          <w:tcPr>
            <w:tcW w:w="865" w:type="dxa"/>
            <w:noWrap/>
            <w:vAlign w:val="center"/>
            <w:hideMark/>
          </w:tcPr>
          <w:p w14:paraId="17AD758B" w14:textId="0787F8D6"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32 083 </w:t>
            </w:r>
          </w:p>
        </w:tc>
        <w:tc>
          <w:tcPr>
            <w:tcW w:w="865" w:type="dxa"/>
            <w:noWrap/>
            <w:vAlign w:val="center"/>
            <w:hideMark/>
          </w:tcPr>
          <w:p w14:paraId="74831D59" w14:textId="70118EE8"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37 427 </w:t>
            </w:r>
          </w:p>
        </w:tc>
        <w:tc>
          <w:tcPr>
            <w:tcW w:w="1206" w:type="dxa"/>
            <w:noWrap/>
            <w:vAlign w:val="center"/>
            <w:hideMark/>
          </w:tcPr>
          <w:p w14:paraId="6509E6F3"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116,7%</w:t>
            </w:r>
          </w:p>
        </w:tc>
        <w:tc>
          <w:tcPr>
            <w:tcW w:w="809" w:type="dxa"/>
            <w:noWrap/>
            <w:vAlign w:val="center"/>
            <w:hideMark/>
          </w:tcPr>
          <w:p w14:paraId="47EDEFCA" w14:textId="6CA45649"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38 217 </w:t>
            </w:r>
          </w:p>
        </w:tc>
        <w:tc>
          <w:tcPr>
            <w:tcW w:w="809" w:type="dxa"/>
            <w:noWrap/>
            <w:vAlign w:val="center"/>
            <w:hideMark/>
          </w:tcPr>
          <w:p w14:paraId="0E14E75C" w14:textId="778F2008"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47 557 </w:t>
            </w:r>
          </w:p>
        </w:tc>
        <w:tc>
          <w:tcPr>
            <w:tcW w:w="1206" w:type="dxa"/>
            <w:noWrap/>
            <w:vAlign w:val="center"/>
            <w:hideMark/>
          </w:tcPr>
          <w:p w14:paraId="52FC7921"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124,4%</w:t>
            </w:r>
          </w:p>
        </w:tc>
      </w:tr>
      <w:tr w:rsidR="00E32A08" w:rsidRPr="00582162" w14:paraId="72B5DB23" w14:textId="77777777" w:rsidTr="00582162">
        <w:trPr>
          <w:trHeight w:val="20"/>
        </w:trPr>
        <w:tc>
          <w:tcPr>
            <w:tcW w:w="4200" w:type="dxa"/>
            <w:vAlign w:val="center"/>
            <w:hideMark/>
          </w:tcPr>
          <w:p w14:paraId="6C94114F" w14:textId="77777777" w:rsidR="00E32A08" w:rsidRPr="00582162" w:rsidRDefault="00E32A08" w:rsidP="00305FF9">
            <w:pPr>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Неквалифицированные рабочие</w:t>
            </w:r>
          </w:p>
        </w:tc>
        <w:tc>
          <w:tcPr>
            <w:tcW w:w="865" w:type="dxa"/>
            <w:noWrap/>
            <w:vAlign w:val="center"/>
            <w:hideMark/>
          </w:tcPr>
          <w:p w14:paraId="076901BB" w14:textId="2933DBA7"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15 529 </w:t>
            </w:r>
          </w:p>
        </w:tc>
        <w:tc>
          <w:tcPr>
            <w:tcW w:w="865" w:type="dxa"/>
            <w:noWrap/>
            <w:vAlign w:val="center"/>
            <w:hideMark/>
          </w:tcPr>
          <w:p w14:paraId="62742A7D" w14:textId="48CCDA4D"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18 846 </w:t>
            </w:r>
          </w:p>
        </w:tc>
        <w:tc>
          <w:tcPr>
            <w:tcW w:w="1206" w:type="dxa"/>
            <w:noWrap/>
            <w:vAlign w:val="center"/>
            <w:hideMark/>
          </w:tcPr>
          <w:p w14:paraId="1D8EE929"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121,4%</w:t>
            </w:r>
          </w:p>
        </w:tc>
        <w:tc>
          <w:tcPr>
            <w:tcW w:w="809" w:type="dxa"/>
            <w:noWrap/>
            <w:vAlign w:val="center"/>
            <w:hideMark/>
          </w:tcPr>
          <w:p w14:paraId="0E938504" w14:textId="75DF9E80"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22 592 </w:t>
            </w:r>
          </w:p>
        </w:tc>
        <w:tc>
          <w:tcPr>
            <w:tcW w:w="809" w:type="dxa"/>
            <w:noWrap/>
            <w:vAlign w:val="center"/>
            <w:hideMark/>
          </w:tcPr>
          <w:p w14:paraId="4C62A9FE" w14:textId="1ED08F3C" w:rsidR="00E32A08" w:rsidRPr="00582162" w:rsidRDefault="00E32A08" w:rsidP="00582162">
            <w:pPr>
              <w:jc w:val="right"/>
              <w:rPr>
                <w:rFonts w:ascii="Times New Roman" w:eastAsia="Times New Roman" w:hAnsi="Times New Roman" w:cs="Times New Roman"/>
                <w:sz w:val="18"/>
                <w:szCs w:val="18"/>
                <w:lang w:eastAsia="ru-RU"/>
              </w:rPr>
            </w:pPr>
            <w:r w:rsidRPr="00582162">
              <w:rPr>
                <w:rFonts w:ascii="Times New Roman" w:eastAsia="Times New Roman" w:hAnsi="Times New Roman" w:cs="Times New Roman"/>
                <w:sz w:val="18"/>
                <w:szCs w:val="18"/>
                <w:lang w:eastAsia="ru-RU"/>
              </w:rPr>
              <w:t xml:space="preserve">28 611 </w:t>
            </w:r>
          </w:p>
        </w:tc>
        <w:tc>
          <w:tcPr>
            <w:tcW w:w="1206" w:type="dxa"/>
            <w:noWrap/>
            <w:vAlign w:val="center"/>
            <w:hideMark/>
          </w:tcPr>
          <w:p w14:paraId="00205051" w14:textId="77777777" w:rsidR="00E32A08" w:rsidRPr="00582162" w:rsidRDefault="00E32A08" w:rsidP="00582162">
            <w:pPr>
              <w:jc w:val="right"/>
              <w:rPr>
                <w:rFonts w:ascii="Times New Roman" w:eastAsia="Times New Roman" w:hAnsi="Times New Roman" w:cs="Times New Roman"/>
                <w:color w:val="000000"/>
                <w:sz w:val="18"/>
                <w:szCs w:val="18"/>
                <w:lang w:eastAsia="ru-RU"/>
              </w:rPr>
            </w:pPr>
            <w:r w:rsidRPr="00582162">
              <w:rPr>
                <w:rFonts w:ascii="Times New Roman" w:eastAsia="Times New Roman" w:hAnsi="Times New Roman" w:cs="Times New Roman"/>
                <w:color w:val="000000"/>
                <w:sz w:val="18"/>
                <w:szCs w:val="18"/>
                <w:lang w:eastAsia="ru-RU"/>
              </w:rPr>
              <w:t>126,6%</w:t>
            </w:r>
          </w:p>
        </w:tc>
      </w:tr>
    </w:tbl>
    <w:p w14:paraId="45A4B1E5" w14:textId="77777777" w:rsidR="00E32A08" w:rsidRDefault="00E32A08" w:rsidP="00E32A08">
      <w:pPr>
        <w:pStyle w:val="aff5"/>
      </w:pPr>
      <w:r>
        <w:t xml:space="preserve">Источник: Статистический сборник «Труд и Занятость в России – 2017 г.» </w:t>
      </w:r>
      <w:r w:rsidRPr="00E93F75">
        <w:t>[</w:t>
      </w:r>
      <w:r>
        <w:t>Электронный ресурс</w:t>
      </w:r>
      <w:r w:rsidRPr="00E93F75">
        <w:t>]</w:t>
      </w:r>
      <w:r>
        <w:t xml:space="preserve"> // Федеральная служба государственной статистики // </w:t>
      </w:r>
      <w:r>
        <w:rPr>
          <w:lang w:val="en-US"/>
        </w:rPr>
        <w:t>URL</w:t>
      </w:r>
      <w:r w:rsidRPr="00E93F75">
        <w:t>:</w:t>
      </w:r>
      <w:r>
        <w:t xml:space="preserve"> </w:t>
      </w:r>
      <w:hyperlink r:id="rId64" w:history="1">
        <w:r>
          <w:rPr>
            <w:rStyle w:val="af0"/>
          </w:rPr>
          <w:t>https://gks.ru/bgd/regl/B17_36/Main.htm</w:t>
        </w:r>
      </w:hyperlink>
      <w:r>
        <w:t xml:space="preserve"> (дата обращения: 26.03.2020 г.); Статистический сборник «Труд и Занятость в России – 2019 г.» </w:t>
      </w:r>
      <w:r w:rsidRPr="00E93F75">
        <w:t>[</w:t>
      </w:r>
      <w:r>
        <w:t>Электронный ресурс</w:t>
      </w:r>
      <w:r w:rsidRPr="00E93F75">
        <w:t>]</w:t>
      </w:r>
      <w:r>
        <w:t xml:space="preserve"> // Федеральная служба государственной статистики // </w:t>
      </w:r>
      <w:r>
        <w:rPr>
          <w:lang w:val="en-US"/>
        </w:rPr>
        <w:t>URL</w:t>
      </w:r>
      <w:r w:rsidRPr="00E93F75">
        <w:t>:</w:t>
      </w:r>
      <w:r>
        <w:t xml:space="preserve"> </w:t>
      </w:r>
      <w:hyperlink r:id="rId65" w:history="1">
        <w:r w:rsidRPr="003D223F">
          <w:rPr>
            <w:rStyle w:val="af0"/>
          </w:rPr>
          <w:t>https://gks.ru/bgd/regl/B19_36/Main.htm</w:t>
        </w:r>
      </w:hyperlink>
      <w:r>
        <w:t xml:space="preserve"> (дата обращения: 26.03.2020 г.).</w:t>
      </w:r>
    </w:p>
    <w:p w14:paraId="5A4980DF" w14:textId="0F816088" w:rsidR="00E32A08" w:rsidRDefault="00E32A08" w:rsidP="00E32A08">
      <w:pPr>
        <w:pStyle w:val="a4"/>
      </w:pPr>
    </w:p>
    <w:p w14:paraId="50E1CD51" w14:textId="64E7550E" w:rsidR="00E32A08" w:rsidRDefault="00E32A08" w:rsidP="00E32A08">
      <w:pPr>
        <w:pStyle w:val="a4"/>
      </w:pPr>
      <w:r>
        <w:lastRenderedPageBreak/>
        <w:t>В отечественной статистике под производительностью труда понимается частное от</w:t>
      </w:r>
      <w:r w:rsidR="00120167">
        <w:t> </w:t>
      </w:r>
      <w:r>
        <w:t xml:space="preserve">деления физического объема ВРП и изменения совокупных затрат труда. </w:t>
      </w:r>
      <w:r w:rsidR="00A01A46">
        <w:t xml:space="preserve">Ниже </w:t>
      </w:r>
      <w:r>
        <w:t>представлены значения индекса производительности труда Санкт-Петербурга в динамике с 2010 по 2018 год</w:t>
      </w:r>
      <w:r w:rsidR="00A01A46">
        <w:t xml:space="preserve"> (см. </w:t>
      </w:r>
      <w:r w:rsidR="00A01A46">
        <w:fldChar w:fldCharType="begin"/>
      </w:r>
      <w:r w:rsidR="00A01A46">
        <w:instrText xml:space="preserve"> REF р28 \h </w:instrText>
      </w:r>
      <w:r w:rsidR="00A01A46">
        <w:fldChar w:fldCharType="separate"/>
      </w:r>
      <w:r w:rsidR="003F7E5D">
        <w:t>Рис.2.</w:t>
      </w:r>
      <w:r w:rsidR="003F7E5D">
        <w:rPr>
          <w:noProof/>
        </w:rPr>
        <w:t>7</w:t>
      </w:r>
      <w:r w:rsidR="00A01A46">
        <w:fldChar w:fldCharType="end"/>
      </w:r>
      <w:r w:rsidR="00A01A46">
        <w:t>)</w:t>
      </w:r>
      <w:r>
        <w:t>. Как видно из графика</w:t>
      </w:r>
      <w:r w:rsidR="00582162">
        <w:t xml:space="preserve">, однозначный тренд так и не установился. </w:t>
      </w:r>
      <w:r>
        <w:t xml:space="preserve">С учетом специфики расчета можно говорить о более быстром темпе роста выпуска продукции относительно увеличения зарплат, с учетом рассмотренной статистики заработной платы. </w:t>
      </w:r>
    </w:p>
    <w:p w14:paraId="0F19C62A" w14:textId="77777777" w:rsidR="003A25A8" w:rsidRDefault="003A25A8" w:rsidP="00E32A08">
      <w:pPr>
        <w:pStyle w:val="a4"/>
      </w:pPr>
    </w:p>
    <w:p w14:paraId="212EAE5B" w14:textId="77777777" w:rsidR="00A01A46" w:rsidRDefault="00E32A08" w:rsidP="00A01A46">
      <w:pPr>
        <w:pStyle w:val="a4"/>
        <w:keepNext/>
        <w:ind w:firstLine="0"/>
        <w:jc w:val="center"/>
      </w:pPr>
      <w:r>
        <w:rPr>
          <w:noProof/>
        </w:rPr>
        <w:drawing>
          <wp:inline distT="0" distB="0" distL="0" distR="0" wp14:anchorId="6B7A3AC6" wp14:editId="4B2D9FB6">
            <wp:extent cx="5781675" cy="2252980"/>
            <wp:effectExtent l="0" t="0" r="9525" b="13970"/>
            <wp:docPr id="77" name="Диаграмма 77">
              <a:extLst xmlns:a="http://schemas.openxmlformats.org/drawingml/2006/main">
                <a:ext uri="{FF2B5EF4-FFF2-40B4-BE49-F238E27FC236}">
                  <a16:creationId xmlns:a16="http://schemas.microsoft.com/office/drawing/2014/main" id="{1838D7D4-0FE6-4379-ACF4-5BD5FC7405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327CBAF" w14:textId="06D7D9DC" w:rsidR="00E32A08" w:rsidRDefault="00A01A46" w:rsidP="00A01A46">
      <w:pPr>
        <w:pStyle w:val="affff4"/>
      </w:pPr>
      <w:bookmarkStart w:id="43" w:name="р28"/>
      <w:r>
        <w:t>Рис.2.</w:t>
      </w:r>
      <w:fldSimple w:instr=" SEQ Рис.2. \* ARABIC ">
        <w:r w:rsidR="003F7E5D">
          <w:rPr>
            <w:noProof/>
          </w:rPr>
          <w:t>7</w:t>
        </w:r>
      </w:fldSimple>
      <w:bookmarkEnd w:id="43"/>
      <w:r>
        <w:t xml:space="preserve">. </w:t>
      </w:r>
      <w:r w:rsidRPr="00A01A46">
        <w:rPr>
          <w:b/>
          <w:bCs/>
          <w:i w:val="0"/>
          <w:iCs w:val="0"/>
        </w:rPr>
        <w:t>Динамика индекса производительности труда в Санкт-Петербурге</w:t>
      </w:r>
    </w:p>
    <w:p w14:paraId="6418D6D5" w14:textId="291C6E85" w:rsidR="00E32A08" w:rsidRDefault="004679EE" w:rsidP="003F7E5D">
      <w:pPr>
        <w:pStyle w:val="aff7"/>
      </w:pPr>
      <w:r>
        <w:t>Составлено по</w:t>
      </w:r>
      <w:r w:rsidR="00E32A08">
        <w:t xml:space="preserve">: Санкт-Петербург в 2018 году. Статистический ежегодник </w:t>
      </w:r>
      <w:r w:rsidR="00E32A08" w:rsidRPr="000C1B14">
        <w:t>[</w:t>
      </w:r>
      <w:r w:rsidR="00E32A08">
        <w:t>Электронный ресурс</w:t>
      </w:r>
      <w:r w:rsidR="00E32A08" w:rsidRPr="000C1B14">
        <w:t>]</w:t>
      </w:r>
      <w:r w:rsidR="00E32A08">
        <w:t xml:space="preserve"> // Управление ФСГС РФ по г. Санкт-Петербургу и Ленинградской области </w:t>
      </w:r>
      <w:r w:rsidR="00E32A08" w:rsidRPr="000C1B14">
        <w:t xml:space="preserve">// </w:t>
      </w:r>
      <w:r w:rsidR="00E32A08">
        <w:rPr>
          <w:lang w:val="en-US"/>
        </w:rPr>
        <w:t>URL</w:t>
      </w:r>
      <w:r w:rsidR="00E32A08" w:rsidRPr="000C1B14">
        <w:t>:</w:t>
      </w:r>
      <w:r w:rsidR="00E32A08">
        <w:t xml:space="preserve"> </w:t>
      </w:r>
      <w:hyperlink r:id="rId67" w:history="1">
        <w:r w:rsidR="00E32A08">
          <w:rPr>
            <w:rStyle w:val="af0"/>
          </w:rPr>
          <w:t>https://petrostat.gks.ru/storage/mediabank/GOR_2019(1).pdf</w:t>
        </w:r>
      </w:hyperlink>
      <w:r w:rsidR="00E32A08">
        <w:t xml:space="preserve"> (дата обращения: 25.03.2020 г.).</w:t>
      </w:r>
    </w:p>
    <w:p w14:paraId="3B507C43" w14:textId="77777777" w:rsidR="00E32A08" w:rsidRDefault="00E32A08" w:rsidP="00E32A08">
      <w:pPr>
        <w:pStyle w:val="a4"/>
      </w:pPr>
    </w:p>
    <w:p w14:paraId="19BBDCA0" w14:textId="77777777" w:rsidR="00E32A08" w:rsidRDefault="00E32A08" w:rsidP="00E32A08">
      <w:pPr>
        <w:pStyle w:val="a4"/>
      </w:pPr>
      <w:r>
        <w:t>Здесь необходимо отметить роль национального проекта «Повышение производительности труда и поддержка занятости», реализуемого с 2018 года в РФ</w:t>
      </w:r>
      <w:r>
        <w:rPr>
          <w:rStyle w:val="af1"/>
        </w:rPr>
        <w:footnoteReference w:id="61"/>
      </w:r>
      <w:r>
        <w:t xml:space="preserve">. Крупные предприятия подключаются к программам развития и модернизации производств, получают субсидии, направленные на создание высокопроизводительных рабочих мест, замену оборудования и </w:t>
      </w:r>
      <w:proofErr w:type="gramStart"/>
      <w:r>
        <w:t>т.д.</w:t>
      </w:r>
      <w:proofErr w:type="gramEnd"/>
      <w:r>
        <w:t xml:space="preserve"> Значительные средства выделяются на подготовку и переподготовку кадров. Одной из ключевых целей данного проекта является достижение роста производительности труда в Санкт-Петербурге к 2025 году</w:t>
      </w:r>
      <w:r>
        <w:rPr>
          <w:rStyle w:val="af1"/>
        </w:rPr>
        <w:footnoteReference w:id="62"/>
      </w:r>
      <w:r>
        <w:t xml:space="preserve">. </w:t>
      </w:r>
    </w:p>
    <w:p w14:paraId="1920F2E2" w14:textId="57635C6D" w:rsidR="00A908D8" w:rsidRDefault="003F7E5D" w:rsidP="00A908D8">
      <w:pPr>
        <w:pStyle w:val="a4"/>
      </w:pPr>
      <w:r w:rsidRPr="003F7E5D">
        <w:rPr>
          <w:b/>
          <w:bCs/>
        </w:rPr>
        <w:t>Вывод.</w:t>
      </w:r>
      <w:r>
        <w:t xml:space="preserve"> </w:t>
      </w:r>
      <w:r w:rsidR="00A908D8">
        <w:t>В целом рынок труда Санкт-Петербурга имеет ряд характерных особенностей:</w:t>
      </w:r>
    </w:p>
    <w:p w14:paraId="20127BCE" w14:textId="77777777" w:rsidR="00A908D8" w:rsidRDefault="00A908D8" w:rsidP="00A908D8">
      <w:pPr>
        <w:pStyle w:val="a2"/>
      </w:pPr>
      <w:r>
        <w:lastRenderedPageBreak/>
        <w:t>высокий уровень занятости и экономической активности населения не подверженный значительному изменению в соответствии с рыночными колебаниями,</w:t>
      </w:r>
    </w:p>
    <w:p w14:paraId="00244E0E" w14:textId="77777777" w:rsidR="00A908D8" w:rsidRDefault="00A908D8" w:rsidP="00A908D8">
      <w:pPr>
        <w:pStyle w:val="a2"/>
      </w:pPr>
      <w:r>
        <w:t>увеличение доли рабочих и служащих в структуре занятости за счет наращивания объемов производства обрабатывающей промышленности и увеличения госзаказа в данном секторе,</w:t>
      </w:r>
    </w:p>
    <w:p w14:paraId="0BD315C1" w14:textId="77777777" w:rsidR="00A908D8" w:rsidRDefault="00A908D8" w:rsidP="00A908D8">
      <w:pPr>
        <w:pStyle w:val="a2"/>
      </w:pPr>
      <w:r>
        <w:t>значительная неформальная занятость, официальная оценка которой, по мнению ряда исследователей, не соответствует действительности,</w:t>
      </w:r>
    </w:p>
    <w:p w14:paraId="3BF6361A" w14:textId="77777777" w:rsidR="00A908D8" w:rsidRDefault="00A908D8" w:rsidP="00A908D8">
      <w:pPr>
        <w:pStyle w:val="a2"/>
      </w:pPr>
      <w:r>
        <w:t>темпы роста зарплат выше, чем в среднем по стране, за счет увеличения фактического объема производства,</w:t>
      </w:r>
    </w:p>
    <w:p w14:paraId="6F865302" w14:textId="77777777" w:rsidR="00A908D8" w:rsidRDefault="00A908D8" w:rsidP="00A908D8">
      <w:pPr>
        <w:pStyle w:val="a2"/>
      </w:pPr>
      <w:r>
        <w:t>относительно низкая производительность рынка труда, имеющая лаг ухудшения после проявления кризисных явлений в экономике (2009 г., 2014 г.).</w:t>
      </w:r>
    </w:p>
    <w:p w14:paraId="753E2186" w14:textId="125844D6" w:rsidR="00E32A08" w:rsidRDefault="00E32A08" w:rsidP="00E32A08">
      <w:pPr>
        <w:pStyle w:val="a4"/>
      </w:pPr>
      <w:r>
        <w:t xml:space="preserve">Рассмотренные показатели являются частью обязательно собираемой статистики, однако, не все </w:t>
      </w:r>
      <w:r w:rsidR="005E30DA">
        <w:t>наблюдаемые статистические показатели предоставляются</w:t>
      </w:r>
      <w:r>
        <w:t xml:space="preserve"> в разрезе субъектов РФ. Кроме того, статистические сборники не охватывают проблему оценки количества и структуры рабочих мест в стране и субъектах. Вместе с тем, данные показатели крайне важны для изучения регионального рынка труда и понимания особенностей его функционирования. В частности, для детализации расчетов по производительности труда и статистике создания высокопроизводительных рабочих мест</w:t>
      </w:r>
      <w:r w:rsidR="005E30DA">
        <w:t xml:space="preserve">, что является основой составления </w:t>
      </w:r>
      <w:r w:rsidR="00A908D8">
        <w:t>программ социально-экономического развития региона, а также отраслевых программ развития.</w:t>
      </w:r>
    </w:p>
    <w:p w14:paraId="05860D66" w14:textId="4BCBC59C" w:rsidR="00E32A08" w:rsidRDefault="00E32A08" w:rsidP="00E32A08">
      <w:pPr>
        <w:pStyle w:val="a4"/>
      </w:pPr>
    </w:p>
    <w:p w14:paraId="172359C6" w14:textId="77777777" w:rsidR="008A0996" w:rsidRDefault="008A0996" w:rsidP="00E32A08">
      <w:pPr>
        <w:pStyle w:val="a4"/>
      </w:pPr>
    </w:p>
    <w:p w14:paraId="21881E85" w14:textId="35514318" w:rsidR="00977D9E" w:rsidRDefault="00977D9E" w:rsidP="00977D9E">
      <w:pPr>
        <w:pStyle w:val="afb"/>
      </w:pPr>
      <w:bookmarkStart w:id="44" w:name="_Toc41419128"/>
      <w:r w:rsidRPr="008C5A12">
        <w:t>2.3</w:t>
      </w:r>
      <w:r w:rsidR="008C5A12">
        <w:t>.</w:t>
      </w:r>
      <w:r w:rsidRPr="00C1673E">
        <w:rPr>
          <w:rStyle w:val="afc"/>
          <w:b/>
        </w:rPr>
        <w:t xml:space="preserve"> </w:t>
      </w:r>
      <w:r w:rsidR="000E0D4C">
        <w:t>Международный опыт оценки профессионально-квалификационной структуры спроса на рабочую силу</w:t>
      </w:r>
      <w:bookmarkEnd w:id="44"/>
    </w:p>
    <w:p w14:paraId="11001E68" w14:textId="4E1AE17A" w:rsidR="007F0495" w:rsidRDefault="000B5A8B" w:rsidP="0020253C">
      <w:pPr>
        <w:pStyle w:val="a4"/>
      </w:pPr>
      <w:r>
        <w:t xml:space="preserve">Рассмотренные ниже примеры методических основ проведения анализа рынка труда в Великобритании, ЕС и США раскрывают важность использования широкого спектра источников информации для составления структурных оценок и формирования картины текущего состояния рынка труда. </w:t>
      </w:r>
      <w:r w:rsidR="00F94900">
        <w:t>Статистические методики анализа показателей были одобрены Международной организацией труда и являются образцами сбора и анализа информации в данной сфере.</w:t>
      </w:r>
    </w:p>
    <w:p w14:paraId="0D18181E" w14:textId="2AA181DF" w:rsidR="0020253C" w:rsidRDefault="0020253C" w:rsidP="0020253C">
      <w:pPr>
        <w:pStyle w:val="a4"/>
        <w:rPr>
          <w:lang w:eastAsia="ru-RU"/>
        </w:rPr>
      </w:pPr>
      <w:r>
        <w:rPr>
          <w:lang w:eastAsia="ru-RU"/>
        </w:rPr>
        <w:t xml:space="preserve">Статистика рынка труда Великобритании охватывает множество различных аспектов работы и рабочих мест, а также позволяет получить информацию о состоянии экономики </w:t>
      </w:r>
      <w:r>
        <w:rPr>
          <w:lang w:eastAsia="ru-RU"/>
        </w:rPr>
        <w:lastRenderedPageBreak/>
        <w:t>в целом.</w:t>
      </w:r>
      <w:r>
        <w:rPr>
          <w:rStyle w:val="af1"/>
          <w:lang w:eastAsia="ru-RU"/>
        </w:rPr>
        <w:footnoteReference w:id="63"/>
      </w:r>
      <w:r>
        <w:rPr>
          <w:lang w:eastAsia="ru-RU"/>
        </w:rPr>
        <w:t xml:space="preserve"> В основе существующей системы статистики рынка труда</w:t>
      </w:r>
      <w:r w:rsidRPr="00780024">
        <w:rPr>
          <w:lang w:eastAsia="ru-RU"/>
        </w:rPr>
        <w:t xml:space="preserve"> </w:t>
      </w:r>
      <w:r>
        <w:rPr>
          <w:lang w:eastAsia="ru-RU"/>
        </w:rPr>
        <w:t>Великобритании лежат концепции спроса и предложения рабочей силы, которые описывают основные понятия, существующие на рынке труда, а также обеспечивают их взаимосвязь друг с другом. В рамках концепции предложения рабочей силы рассматривается занятное население, а также те категории населения, которые определяются как безработные или экономически неактивные и могут рассматриваться в качестве потенциального предложения рабочей силы на рынке труда. В свою очередь спрос на рабочую силу описывает категорию работодателей, у которых есть потребность в работах и которые предлагают компенсации за выполнение этих работ. Группировка существующих работ работодателями обеспечивает функционирование системы рабочих мест в</w:t>
      </w:r>
      <w:r w:rsidR="008F30DA">
        <w:rPr>
          <w:lang w:eastAsia="ru-RU"/>
        </w:rPr>
        <w:t> </w:t>
      </w:r>
      <w:r>
        <w:rPr>
          <w:lang w:eastAsia="ru-RU"/>
        </w:rPr>
        <w:t xml:space="preserve">экономике. Таким образом, существующая в Великобритании система статистики рынка труда </w:t>
      </w:r>
      <w:r w:rsidRPr="002A33CF">
        <w:rPr>
          <w:lang w:eastAsia="ru-RU"/>
        </w:rPr>
        <w:t>отталкивается от базовых концептуальных предпосылок</w:t>
      </w:r>
      <w:r>
        <w:rPr>
          <w:lang w:eastAsia="ru-RU"/>
        </w:rPr>
        <w:t>, получивших широкое международное признание, в том числе со стороны Международной организации труда.</w:t>
      </w:r>
    </w:p>
    <w:p w14:paraId="7061F5C3" w14:textId="0E62D196" w:rsidR="0020253C" w:rsidRDefault="0020253C" w:rsidP="0020253C">
      <w:pPr>
        <w:pStyle w:val="a4"/>
        <w:rPr>
          <w:lang w:eastAsia="ru-RU"/>
        </w:rPr>
      </w:pPr>
      <w:r>
        <w:rPr>
          <w:lang w:eastAsia="ru-RU"/>
        </w:rPr>
        <w:t>Система статистики рынка труда Великобритании включает ряд источников данных, на</w:t>
      </w:r>
      <w:r w:rsidR="008F30DA">
        <w:rPr>
          <w:lang w:eastAsia="ru-RU"/>
        </w:rPr>
        <w:t> </w:t>
      </w:r>
      <w:r>
        <w:rPr>
          <w:lang w:eastAsia="ru-RU"/>
        </w:rPr>
        <w:t>основании которых производится анализ, оценка, мониторинг и планирование рынка труда и</w:t>
      </w:r>
      <w:r w:rsidR="008F30DA">
        <w:rPr>
          <w:lang w:eastAsia="ru-RU"/>
        </w:rPr>
        <w:t> </w:t>
      </w:r>
      <w:r>
        <w:rPr>
          <w:lang w:eastAsia="ru-RU"/>
        </w:rPr>
        <w:t>экономики. Основными пользователями статистики о рынке труда выступают центральное и</w:t>
      </w:r>
      <w:r w:rsidR="008F30DA">
        <w:rPr>
          <w:lang w:eastAsia="ru-RU"/>
        </w:rPr>
        <w:t> </w:t>
      </w:r>
      <w:r>
        <w:rPr>
          <w:lang w:eastAsia="ru-RU"/>
        </w:rPr>
        <w:t>местное правительство, экономисты, финансовые аналитики, журналисты, предприятия, профсоюзы, ассоциации работодателей, студенты, преподаватели, научные исследователи и</w:t>
      </w:r>
      <w:r w:rsidR="008F30DA">
        <w:rPr>
          <w:lang w:eastAsia="ru-RU"/>
        </w:rPr>
        <w:t> </w:t>
      </w:r>
      <w:r>
        <w:rPr>
          <w:lang w:eastAsia="ru-RU"/>
        </w:rPr>
        <w:t>лоббистские группы. Статистические данные о рынке труда также используются для</w:t>
      </w:r>
      <w:r w:rsidR="008F30DA">
        <w:rPr>
          <w:lang w:eastAsia="ru-RU"/>
        </w:rPr>
        <w:t> </w:t>
      </w:r>
      <w:r w:rsidRPr="002A33CF">
        <w:rPr>
          <w:lang w:eastAsia="ru-RU"/>
        </w:rPr>
        <w:t>социально-экономического анализа и при формировании государственных стратегий в</w:t>
      </w:r>
      <w:r w:rsidR="008F30DA">
        <w:rPr>
          <w:lang w:eastAsia="ru-RU"/>
        </w:rPr>
        <w:t> </w:t>
      </w:r>
      <w:r w:rsidRPr="002A33CF">
        <w:rPr>
          <w:lang w:eastAsia="ru-RU"/>
        </w:rPr>
        <w:t xml:space="preserve">отношении групп населения, представляющих особый интерес (молодежь, пожилые люди, безработные и </w:t>
      </w:r>
      <w:proofErr w:type="gramStart"/>
      <w:r w:rsidRPr="002A33CF">
        <w:rPr>
          <w:lang w:eastAsia="ru-RU"/>
        </w:rPr>
        <w:t>т.д.</w:t>
      </w:r>
      <w:proofErr w:type="gramEnd"/>
      <w:r w:rsidRPr="002A33CF">
        <w:rPr>
          <w:lang w:eastAsia="ru-RU"/>
        </w:rPr>
        <w:t>).</w:t>
      </w:r>
    </w:p>
    <w:p w14:paraId="1F20389A" w14:textId="4202CB42" w:rsidR="000A54D3" w:rsidRDefault="0020253C" w:rsidP="00E206AA">
      <w:pPr>
        <w:pStyle w:val="a4"/>
      </w:pPr>
      <w:r>
        <w:rPr>
          <w:lang w:eastAsia="ru-RU"/>
        </w:rPr>
        <w:t>Структура статистических показателей рынка труда охватывает такие понятия как</w:t>
      </w:r>
      <w:r w:rsidR="008F30DA">
        <w:rPr>
          <w:lang w:eastAsia="ru-RU"/>
        </w:rPr>
        <w:t> </w:t>
      </w:r>
      <w:r>
        <w:rPr>
          <w:lang w:eastAsia="ru-RU"/>
        </w:rPr>
        <w:t>занятость, рабочие часы, экономическая неактивность, увольнения, безработица, пособия по</w:t>
      </w:r>
      <w:r w:rsidR="008F30DA">
        <w:rPr>
          <w:lang w:eastAsia="ru-RU"/>
        </w:rPr>
        <w:t> </w:t>
      </w:r>
      <w:r>
        <w:rPr>
          <w:lang w:eastAsia="ru-RU"/>
        </w:rPr>
        <w:t xml:space="preserve">безработице, трудовые споры, рабочие места, вакансии, доходы и заработную плату. </w:t>
      </w:r>
      <w:r w:rsidRPr="008F30DA">
        <w:rPr>
          <w:lang w:eastAsia="ru-RU"/>
        </w:rPr>
        <w:t>В</w:t>
      </w:r>
      <w:r w:rsidR="008F30DA">
        <w:rPr>
          <w:lang w:eastAsia="ru-RU"/>
        </w:rPr>
        <w:t> </w:t>
      </w:r>
      <w:r w:rsidR="00105E9A">
        <w:rPr>
          <w:lang w:eastAsia="ru-RU"/>
        </w:rPr>
        <w:t xml:space="preserve">Таблице 1 Приложения </w:t>
      </w:r>
      <w:r w:rsidR="005815A1">
        <w:rPr>
          <w:lang w:eastAsia="ru-RU"/>
        </w:rPr>
        <w:t>4</w:t>
      </w:r>
      <w:r w:rsidRPr="008F30DA">
        <w:rPr>
          <w:lang w:eastAsia="ru-RU"/>
        </w:rPr>
        <w:t xml:space="preserve"> представлен</w:t>
      </w:r>
      <w:r w:rsidR="00E206AA">
        <w:rPr>
          <w:lang w:eastAsia="ru-RU"/>
        </w:rPr>
        <w:t xml:space="preserve">о подробное описание </w:t>
      </w:r>
      <w:r w:rsidRPr="008F30DA">
        <w:rPr>
          <w:lang w:eastAsia="ru-RU"/>
        </w:rPr>
        <w:t>статистических показателей</w:t>
      </w:r>
      <w:r w:rsidR="00E206AA">
        <w:rPr>
          <w:lang w:eastAsia="ru-RU"/>
        </w:rPr>
        <w:t xml:space="preserve"> и источников их получения</w:t>
      </w:r>
      <w:r w:rsidRPr="008F30DA">
        <w:rPr>
          <w:lang w:eastAsia="ru-RU"/>
        </w:rPr>
        <w:t xml:space="preserve">, используемых для оценки, анализа и прогнозирования </w:t>
      </w:r>
      <w:r w:rsidR="00E206AA">
        <w:rPr>
          <w:lang w:eastAsia="ru-RU"/>
        </w:rPr>
        <w:t xml:space="preserve">положения </w:t>
      </w:r>
      <w:r w:rsidRPr="008F30DA">
        <w:rPr>
          <w:lang w:eastAsia="ru-RU"/>
        </w:rPr>
        <w:t>на</w:t>
      </w:r>
      <w:r w:rsidR="00E206AA">
        <w:rPr>
          <w:lang w:eastAsia="ru-RU"/>
        </w:rPr>
        <w:t> </w:t>
      </w:r>
      <w:r w:rsidRPr="008F30DA">
        <w:rPr>
          <w:lang w:eastAsia="ru-RU"/>
        </w:rPr>
        <w:t>рынке труда Великобритании.</w:t>
      </w:r>
      <w:r>
        <w:rPr>
          <w:lang w:eastAsia="ru-RU"/>
        </w:rPr>
        <w:t xml:space="preserve"> </w:t>
      </w:r>
    </w:p>
    <w:p w14:paraId="0E31240F" w14:textId="0323B961" w:rsidR="00A908D8" w:rsidRDefault="00EF0C2C" w:rsidP="0020253C">
      <w:pPr>
        <w:pStyle w:val="a4"/>
      </w:pPr>
      <w:r>
        <w:t>Проведение детальной оценки системы рабочих мест, основанной на взаимодействии с работодателями-представителями крупного, среднего и малого бизнеса положительно</w:t>
      </w:r>
      <w:r w:rsidR="00DD1C1B">
        <w:t xml:space="preserve"> </w:t>
      </w:r>
      <w:r>
        <w:t xml:space="preserve">отражается на </w:t>
      </w:r>
      <w:r w:rsidR="00DD1C1B">
        <w:t xml:space="preserve">качестве, объеме и полноте собираемой статистической информации о состоянии </w:t>
      </w:r>
      <w:r w:rsidR="00DD1C1B">
        <w:lastRenderedPageBreak/>
        <w:t>рынка труда</w:t>
      </w:r>
      <w:r w:rsidR="00E206AA">
        <w:t>. Возможности детализации информации с точностью до конкретной профессии или рабочего места позволяют проводить глубокий анализ состояния рынка труда Великобритании.</w:t>
      </w:r>
      <w:r w:rsidR="00011B49">
        <w:t xml:space="preserve"> Преемственность проводящийся оценки позволила накопить значительный временной ряд наблюдений, что положительно отражается на результатах анализа и прогнозирования. Кроме того, доступность собранной статистической информации для органов исполнительной власти упрощает процесс принятия решений. </w:t>
      </w:r>
    </w:p>
    <w:p w14:paraId="0494CA08" w14:textId="74962FF7" w:rsidR="00977D9E" w:rsidRPr="0020253C" w:rsidRDefault="00977D9E" w:rsidP="00977D9E">
      <w:pPr>
        <w:pStyle w:val="a4"/>
      </w:pPr>
      <w:r w:rsidRPr="0020253C">
        <w:t>Использование качественных методов широко используется для оценки структуры рынка труда, а также прогнозирования показателей его развития в Европе и США. Использование качественных методов наряду с количественными позволяет детально проанализировать факторы влияния на состояние рынка труда, а также уточнить прогнозные оценки.</w:t>
      </w:r>
    </w:p>
    <w:p w14:paraId="5B173EA4" w14:textId="24FF41B2" w:rsidR="00977D9E" w:rsidRDefault="00977D9E" w:rsidP="00977D9E">
      <w:pPr>
        <w:pStyle w:val="a4"/>
      </w:pPr>
      <w:r w:rsidRPr="0020253C">
        <w:t>Методика, разработанная Европейским центром развития профессионального образования (</w:t>
      </w:r>
      <w:proofErr w:type="spellStart"/>
      <w:r w:rsidRPr="0020253C">
        <w:t>Cedefop</w:t>
      </w:r>
      <w:proofErr w:type="spellEnd"/>
      <w:r w:rsidRPr="0020253C">
        <w:t>), используется для оценки и прогнозирования уровня спроса и</w:t>
      </w:r>
      <w:r w:rsidRPr="0020253C">
        <w:rPr>
          <w:lang w:val="en-US"/>
        </w:rPr>
        <w:t> </w:t>
      </w:r>
      <w:r w:rsidRPr="0020253C">
        <w:t>предложения на</w:t>
      </w:r>
      <w:r w:rsidR="0020253C" w:rsidRPr="0020253C">
        <w:t> </w:t>
      </w:r>
      <w:r w:rsidRPr="0020253C">
        <w:t xml:space="preserve">компетенции в масштабе всего Европейского союза. Первый прогноз </w:t>
      </w:r>
      <w:proofErr w:type="spellStart"/>
      <w:r w:rsidRPr="0020253C">
        <w:t>Cedefop</w:t>
      </w:r>
      <w:proofErr w:type="spellEnd"/>
      <w:r w:rsidRPr="0020253C">
        <w:t xml:space="preserve"> был опубликован в 2010 году и включал в себя сопоставимый </w:t>
      </w:r>
      <w:proofErr w:type="spellStart"/>
      <w:r w:rsidRPr="0020253C">
        <w:t>межстрановой</w:t>
      </w:r>
      <w:proofErr w:type="spellEnd"/>
      <w:r w:rsidRPr="0020253C">
        <w:t xml:space="preserve"> прогноз спроса и</w:t>
      </w:r>
      <w:r w:rsidR="0020253C" w:rsidRPr="0020253C">
        <w:t> </w:t>
      </w:r>
      <w:r w:rsidRPr="0020253C">
        <w:t>предложения компетенций на рынке труда государств-членов ЕС</w:t>
      </w:r>
      <w:r w:rsidRPr="0020253C">
        <w:rPr>
          <w:rStyle w:val="af1"/>
        </w:rPr>
        <w:footnoteReference w:id="64"/>
      </w:r>
      <w:r w:rsidRPr="0020253C">
        <w:t>. Многие европейские страны на сегодняшний день столкнулись с проблемой роста безработицы, с</w:t>
      </w:r>
      <w:r w:rsidRPr="0020253C">
        <w:rPr>
          <w:lang w:val="en-US"/>
        </w:rPr>
        <w:t> </w:t>
      </w:r>
      <w:r w:rsidRPr="0020253C">
        <w:t>одной стороны, и</w:t>
      </w:r>
      <w:r w:rsidR="001665E8">
        <w:t> </w:t>
      </w:r>
      <w:r w:rsidRPr="0020253C">
        <w:t>с</w:t>
      </w:r>
      <w:r w:rsidR="001665E8">
        <w:t> </w:t>
      </w:r>
      <w:r w:rsidRPr="0020253C">
        <w:t>проблемой трудно заполняемых вакансий, с другой. Несоответствие уровня спроса и</w:t>
      </w:r>
      <w:r w:rsidR="001665E8">
        <w:t> </w:t>
      </w:r>
      <w:r w:rsidRPr="0020253C">
        <w:t>предложения компетенций может указывать на потенциальные дисбалансы или будущие несоответствия спроса и предложения на те или иные квалификации на</w:t>
      </w:r>
      <w:r w:rsidR="001665E8">
        <w:t> </w:t>
      </w:r>
      <w:r w:rsidRPr="0020253C">
        <w:t xml:space="preserve">общеевропейском рынке труда, а также рынках труда отдельных государств-членов Европейского союза. </w:t>
      </w:r>
    </w:p>
    <w:p w14:paraId="5154653D" w14:textId="77777777" w:rsidR="001665E8" w:rsidRPr="001665E8" w:rsidRDefault="001665E8" w:rsidP="001665E8">
      <w:pPr>
        <w:pStyle w:val="a4"/>
      </w:pPr>
      <w:r w:rsidRPr="001665E8">
        <w:t>Показателем для оценки предложения компетенций на рынке труда является формальная квалификация соискателей. Оценка общего предложения рабочей силы на общеевропейском рынке труда рассчитывается с учетом текущего состояния экономики, уровня реальной заработной платы, уровня безработицы и уровня социальных пособий населению. Параметры модели также оцениваются для разных стран и пятилетних половозрастных групп. Итоговая расширенная модель используется для создания подробного набора базовых прогнозов предложения рабочей силы на долгосрочный период (от 10 до 15 лет).</w:t>
      </w:r>
    </w:p>
    <w:p w14:paraId="1BC5B5A3" w14:textId="475A517A" w:rsidR="00977D9E" w:rsidRPr="00844B9C" w:rsidRDefault="00977D9E" w:rsidP="001911B7">
      <w:pPr>
        <w:pStyle w:val="a4"/>
      </w:pPr>
      <w:r w:rsidRPr="00844B9C">
        <w:t xml:space="preserve">Количественная методология </w:t>
      </w:r>
      <w:proofErr w:type="spellStart"/>
      <w:r w:rsidRPr="00844B9C">
        <w:t>Cedefop</w:t>
      </w:r>
      <w:proofErr w:type="spellEnd"/>
      <w:r w:rsidRPr="00844B9C">
        <w:t xml:space="preserve"> также имеет </w:t>
      </w:r>
      <w:proofErr w:type="spellStart"/>
      <w:r w:rsidRPr="00844B9C">
        <w:t>форсайт</w:t>
      </w:r>
      <w:proofErr w:type="spellEnd"/>
      <w:r w:rsidRPr="00844B9C">
        <w:t>-ответвление, направленное на</w:t>
      </w:r>
      <w:r w:rsidR="00844B9C">
        <w:t> </w:t>
      </w:r>
      <w:r w:rsidRPr="00844B9C">
        <w:t xml:space="preserve">прогнозирование отраслевых тенденций занятости, возникновения новых специальностей и изменение отраслевого спроса на рынке труда в государствах-членах ЕС. </w:t>
      </w:r>
      <w:r w:rsidR="00844B9C">
        <w:t xml:space="preserve">Проводимое исследование направлено на усиление взаимодействия </w:t>
      </w:r>
      <w:r w:rsidR="001911B7">
        <w:t xml:space="preserve">между институтами </w:t>
      </w:r>
      <w:r w:rsidRPr="00844B9C">
        <w:t xml:space="preserve">инновационной </w:t>
      </w:r>
      <w:r w:rsidRPr="00844B9C">
        <w:lastRenderedPageBreak/>
        <w:t>экономики, отвечающими за дизайн образовательных программ и развитие навыков и</w:t>
      </w:r>
      <w:r w:rsidR="001911B7">
        <w:t> </w:t>
      </w:r>
      <w:r w:rsidRPr="00844B9C">
        <w:t xml:space="preserve">компетенций предприятиями, создающими новые рабочие места в экономике. Отраслевые исследования затем распространяются среди потенциальных стейкхолдеров, отраслевых ведомств и комитетов и широкой общественности в целях стимулирования дальнейшей дискуссии о намеченных отраслевых тенденциях. </w:t>
      </w:r>
    </w:p>
    <w:p w14:paraId="6F75CADB" w14:textId="3502C224" w:rsidR="00977D9E" w:rsidRPr="00844B9C" w:rsidRDefault="00977D9E" w:rsidP="00977D9E">
      <w:pPr>
        <w:pStyle w:val="a4"/>
      </w:pPr>
      <w:r w:rsidRPr="00844B9C">
        <w:t xml:space="preserve">Методология </w:t>
      </w:r>
      <w:proofErr w:type="spellStart"/>
      <w:r w:rsidRPr="00844B9C">
        <w:t>форсайта</w:t>
      </w:r>
      <w:proofErr w:type="spellEnd"/>
      <w:r w:rsidRPr="00844B9C">
        <w:t xml:space="preserve"> включает в себя два блока: первая часть представляет собой ретроспективный анализ, в процессе которого идентифицируются существующие тренды и драйверы развития конкретных отраслей, и вторая часть, включающая в себя построение сценариев, определение зарождающегося спроса на новые компетенции и последующее стратегическое планирование. Методология включает восемь этапов, начиная с составления карты ключевых тенденций, основных отраслевых драйверов изменений и новых компетенций на</w:t>
      </w:r>
      <w:r w:rsidR="001911B7">
        <w:t> </w:t>
      </w:r>
      <w:r w:rsidRPr="00844B9C">
        <w:t xml:space="preserve">отраслевых рынках труда и заканчивая построением сценариев и разработкой последующих рекомендаций. Большинство этапов заключается в заполнении участниками </w:t>
      </w:r>
      <w:proofErr w:type="spellStart"/>
      <w:r w:rsidRPr="00844B9C">
        <w:t>форсайта</w:t>
      </w:r>
      <w:proofErr w:type="spellEnd"/>
      <w:r w:rsidRPr="00844B9C">
        <w:t xml:space="preserve"> готовых таблиц, позволяющих проводить отраслевые сопоставления и коррекцию результатов в последующие периоды. Четкая структура </w:t>
      </w:r>
      <w:proofErr w:type="spellStart"/>
      <w:r w:rsidRPr="00844B9C">
        <w:t>форсайта</w:t>
      </w:r>
      <w:proofErr w:type="spellEnd"/>
      <w:r w:rsidRPr="00844B9C">
        <w:t xml:space="preserve"> также позволяет другим субъектам рынка труда (отдельным государствам, регионам, муниципалитетам) повторять и адаптировать </w:t>
      </w:r>
      <w:proofErr w:type="spellStart"/>
      <w:r w:rsidRPr="00844B9C">
        <w:t>форсайт</w:t>
      </w:r>
      <w:proofErr w:type="spellEnd"/>
      <w:r w:rsidRPr="00844B9C">
        <w:t>-методологию к местным особенностям.</w:t>
      </w:r>
    </w:p>
    <w:p w14:paraId="6920D023" w14:textId="75D987C5" w:rsidR="00977D9E" w:rsidRPr="00E641A7" w:rsidRDefault="00977D9E" w:rsidP="00977D9E">
      <w:pPr>
        <w:pStyle w:val="a4"/>
      </w:pPr>
      <w:r w:rsidRPr="00E641A7">
        <w:t xml:space="preserve">Следует также отметить, что ключевыми результатами </w:t>
      </w:r>
      <w:proofErr w:type="spellStart"/>
      <w:r w:rsidRPr="00E641A7">
        <w:t>форсайта</w:t>
      </w:r>
      <w:proofErr w:type="spellEnd"/>
      <w:r w:rsidRPr="00E641A7">
        <w:t xml:space="preserve"> являются не только полученные отраслевые рекомендации, но и усиление взаимодействия между стейкхолдерами процесса из различных сфер, прежде всего, бизнеса, представляющего конечный спрос на специальности и компетенции, и сферы профессионального образования и подготовки кадров, регулирующей предложение на отраслевых рынках труда. Таким образом, </w:t>
      </w:r>
      <w:proofErr w:type="spellStart"/>
      <w:r w:rsidRPr="00E641A7">
        <w:t>форсайт</w:t>
      </w:r>
      <w:proofErr w:type="spellEnd"/>
      <w:r w:rsidRPr="00E641A7">
        <w:t>-исследования должны носить регулярный, возобновляемый и масштабируемый характер, направленный на повышение качества управления системой подготовки кадров на всех ее уровнях.</w:t>
      </w:r>
    </w:p>
    <w:p w14:paraId="15C033F1" w14:textId="3F274551" w:rsidR="00977D9E" w:rsidRPr="00654334" w:rsidRDefault="00C3022D" w:rsidP="00FE2B20">
      <w:pPr>
        <w:pStyle w:val="a4"/>
        <w:rPr>
          <w:highlight w:val="lightGray"/>
        </w:rPr>
      </w:pPr>
      <w:r w:rsidRPr="00C3022D">
        <w:t>Для оценки текущей ситуации и составления прогнозов Бюро статистики рынка труда США (</w:t>
      </w:r>
      <w:proofErr w:type="spellStart"/>
      <w:r w:rsidRPr="00C3022D">
        <w:t>Bureau</w:t>
      </w:r>
      <w:proofErr w:type="spellEnd"/>
      <w:r w:rsidRPr="00C3022D">
        <w:t xml:space="preserve"> </w:t>
      </w:r>
      <w:proofErr w:type="spellStart"/>
      <w:r w:rsidRPr="00C3022D">
        <w:t>of</w:t>
      </w:r>
      <w:proofErr w:type="spellEnd"/>
      <w:r w:rsidRPr="00C3022D">
        <w:t xml:space="preserve"> </w:t>
      </w:r>
      <w:proofErr w:type="spellStart"/>
      <w:r w:rsidRPr="00C3022D">
        <w:t>Labor</w:t>
      </w:r>
      <w:proofErr w:type="spellEnd"/>
      <w:r w:rsidRPr="00C3022D">
        <w:t xml:space="preserve"> </w:t>
      </w:r>
      <w:proofErr w:type="spellStart"/>
      <w:r w:rsidRPr="00C3022D">
        <w:t>Statistics</w:t>
      </w:r>
      <w:proofErr w:type="spellEnd"/>
      <w:r w:rsidRPr="00C3022D">
        <w:t>)</w:t>
      </w:r>
      <w:r>
        <w:t xml:space="preserve"> использует данные переписи населения, а также обследования структур</w:t>
      </w:r>
      <w:r w:rsidR="00FE2B20">
        <w:t>ы</w:t>
      </w:r>
      <w:r>
        <w:t xml:space="preserve"> занятости </w:t>
      </w:r>
      <w:r w:rsidR="00977D9E" w:rsidRPr="00C3022D">
        <w:t>в разрезе возрастных категорий, пола, национальности и расы (всего выделяется 136 групп населения)</w:t>
      </w:r>
      <w:r w:rsidR="00FE2B20">
        <w:t xml:space="preserve">, </w:t>
      </w:r>
      <w:r w:rsidR="00977D9E" w:rsidRPr="00FE2B20">
        <w:t>уровень участия в</w:t>
      </w:r>
      <w:r w:rsidR="00FE2B20">
        <w:t> </w:t>
      </w:r>
      <w:r w:rsidR="00977D9E" w:rsidRPr="00FE2B20">
        <w:t xml:space="preserve">рабочей силе по каждой из указанных </w:t>
      </w:r>
      <w:r w:rsidR="00FE2B20" w:rsidRPr="00FE2B20">
        <w:t>категори</w:t>
      </w:r>
      <w:r w:rsidR="00FE2B20">
        <w:t>й и др. показатели</w:t>
      </w:r>
      <w:r w:rsidR="00977D9E" w:rsidRPr="00FE2B20">
        <w:t>. Численность и структура населения также использу</w:t>
      </w:r>
      <w:r w:rsidR="00FE2B20">
        <w:t>ю</w:t>
      </w:r>
      <w:r w:rsidR="00977D9E" w:rsidRPr="00FE2B20">
        <w:t>тся при</w:t>
      </w:r>
      <w:r w:rsidR="00FE2B20">
        <w:t> </w:t>
      </w:r>
      <w:r w:rsidR="00977D9E" w:rsidRPr="00FE2B20">
        <w:t>прогнозировании структуры ВВП и спроса на рабочую силу в разрезе отраслей национальной экономики</w:t>
      </w:r>
      <w:r w:rsidR="00977D9E" w:rsidRPr="00FE2B20">
        <w:rPr>
          <w:rStyle w:val="af1"/>
        </w:rPr>
        <w:footnoteReference w:id="65"/>
      </w:r>
      <w:r w:rsidR="00FE2B20" w:rsidRPr="00FE2B20">
        <w:t>.</w:t>
      </w:r>
    </w:p>
    <w:p w14:paraId="0995551C" w14:textId="7B5125B5" w:rsidR="00977D9E" w:rsidRDefault="00977D9E" w:rsidP="00977D9E">
      <w:pPr>
        <w:pStyle w:val="a4"/>
      </w:pPr>
      <w:r w:rsidRPr="00FE2B20">
        <w:lastRenderedPageBreak/>
        <w:t>Анализ отраслевого спроса на рынке труда рассчитывается на основании данных об отраслевом выпуске, среднеотраслевой заработной плате и человеко-часах, необходимых для</w:t>
      </w:r>
      <w:r w:rsidR="00FE2B20">
        <w:t> </w:t>
      </w:r>
      <w:r w:rsidRPr="00FE2B20">
        <w:t xml:space="preserve">обеспечения заданного уровня выпуска отрасли. В качестве дополнительных факторов </w:t>
      </w:r>
      <w:r w:rsidR="00FE2B20">
        <w:t>учитывается</w:t>
      </w:r>
      <w:r w:rsidRPr="00FE2B20">
        <w:t xml:space="preserve"> уровень безработицы, динамик</w:t>
      </w:r>
      <w:r w:rsidR="00FE2B20">
        <w:t>а</w:t>
      </w:r>
      <w:r w:rsidRPr="00FE2B20">
        <w:t xml:space="preserve"> показателя производительности в</w:t>
      </w:r>
      <w:r w:rsidR="00FE2B20">
        <w:t> </w:t>
      </w:r>
      <w:r w:rsidRPr="00FE2B20">
        <w:t>отрасли, состояние национального бюджета (дефицит/профицит), а также специфические отраслевые факторы, оказывающие влияние на занятость и выпуск отрасли. Результатом становится матрица спроса на рынке труда по 155 специальностям в разрезе 205 групп производимых товаров.</w:t>
      </w:r>
    </w:p>
    <w:p w14:paraId="40EEBB42" w14:textId="57D0AF35" w:rsidR="00977D9E" w:rsidRDefault="00977D9E" w:rsidP="00977D9E">
      <w:pPr>
        <w:pStyle w:val="a4"/>
      </w:pPr>
      <w:r w:rsidRPr="00097C05">
        <w:t xml:space="preserve">Бюро статистики рынка труда США использует аналог </w:t>
      </w:r>
      <w:proofErr w:type="spellStart"/>
      <w:r w:rsidRPr="00097C05">
        <w:t>форсайт</w:t>
      </w:r>
      <w:proofErr w:type="spellEnd"/>
      <w:r w:rsidRPr="00097C05">
        <w:t>-исследований при определении коэффициентов изменения занятости по выделенным специальностям. Ведомство разрабатывает прогнозы занятости в форме Национальной матрицы занятости, включающей прогнозные данные по уровню занятости в разрезе отраслей промышленности и</w:t>
      </w:r>
      <w:r w:rsidRPr="00097C05">
        <w:rPr>
          <w:lang w:val="en-US"/>
        </w:rPr>
        <w:t> </w:t>
      </w:r>
      <w:r w:rsidRPr="00097C05">
        <w:t>дополнительных категорий работников – самозанятых и занятых на семейных предприятиях. В</w:t>
      </w:r>
      <w:r w:rsidR="00097C05">
        <w:t> </w:t>
      </w:r>
      <w:r w:rsidRPr="00097C05">
        <w:t>матрице отражается вся совокупность несельскохозяйственных и оплачиваемых рабочих мест в</w:t>
      </w:r>
      <w:r w:rsidR="00097C05">
        <w:t> </w:t>
      </w:r>
      <w:r w:rsidRPr="00097C05">
        <w:t>экономике вместо общего числа работников (поскольку один работник может совмещать занятость на нескольких предприятиях из разных отраслей), а также совокупность самозанятых работников, работников сельскохозяйственной промышленности и работников, занятых в</w:t>
      </w:r>
      <w:r w:rsidR="00097C05">
        <w:t> </w:t>
      </w:r>
      <w:r w:rsidRPr="00097C05">
        <w:t>частных домашних хозяйствах. Эти подсчеты рассчитаны на базовый год и на прогнозируемый период до десяти лет.</w:t>
      </w:r>
    </w:p>
    <w:p w14:paraId="557062C0" w14:textId="77777777" w:rsidR="00097C05" w:rsidRDefault="00097C05" w:rsidP="00097C05">
      <w:pPr>
        <w:pStyle w:val="a4"/>
      </w:pPr>
      <w:r w:rsidRPr="00097C05">
        <w:t>Каждая специальность в матрице анализируется при помощи качественных методов анализа для выявления факторов, которые могут вызвать изменение отраслевого спроса на работников этой специальности или квалификации. Анализ включает в себя суждения о новых тенденциях, которые могут повлиять на профессиональный спрос, к примеру, расширение использования новых технологий производства, таких как 3D-печать, которые могут изменить производительность конкретных производственных специальностей, или же сдвиги в</w:t>
      </w:r>
      <w:r>
        <w:t> </w:t>
      </w:r>
      <w:r w:rsidRPr="00097C05">
        <w:t>предпочтениях клиентов в пользу тех или иных типов строительных материалов, которые могут повлиять на спрос на конкретные строительные специальности.</w:t>
      </w:r>
    </w:p>
    <w:p w14:paraId="1DCFBB2A" w14:textId="5DDF2A8E" w:rsidR="00097C05" w:rsidRPr="00097C05" w:rsidRDefault="00097C05" w:rsidP="00097C05">
      <w:pPr>
        <w:pStyle w:val="a4"/>
      </w:pPr>
      <w:r w:rsidRPr="00097C05">
        <w:t>Среди различных факторов, которые могут повлиять на спрос на конкретные отраслевые специальности, числятся:</w:t>
      </w:r>
    </w:p>
    <w:p w14:paraId="454C033D" w14:textId="77777777" w:rsidR="00097C05" w:rsidRPr="00097C05" w:rsidRDefault="00097C05" w:rsidP="00097C05">
      <w:pPr>
        <w:pStyle w:val="a2"/>
      </w:pPr>
      <w:r w:rsidRPr="00097C05">
        <w:t>технологические инновации;</w:t>
      </w:r>
    </w:p>
    <w:p w14:paraId="102511DB" w14:textId="77777777" w:rsidR="00097C05" w:rsidRPr="00097C05" w:rsidRDefault="00097C05" w:rsidP="00097C05">
      <w:pPr>
        <w:pStyle w:val="a2"/>
      </w:pPr>
      <w:r w:rsidRPr="00097C05">
        <w:t>изменения деловой практики или методов производства;</w:t>
      </w:r>
    </w:p>
    <w:p w14:paraId="792AB81A" w14:textId="77777777" w:rsidR="00097C05" w:rsidRPr="00097C05" w:rsidRDefault="00097C05" w:rsidP="00097C05">
      <w:pPr>
        <w:pStyle w:val="a2"/>
      </w:pPr>
      <w:r w:rsidRPr="00097C05">
        <w:t>замена товара или услуги на альтернативу;</w:t>
      </w:r>
    </w:p>
    <w:p w14:paraId="76E5AA77" w14:textId="77777777" w:rsidR="00097C05" w:rsidRPr="00097C05" w:rsidRDefault="00097C05" w:rsidP="00097C05">
      <w:pPr>
        <w:pStyle w:val="a2"/>
      </w:pPr>
      <w:r w:rsidRPr="00097C05">
        <w:t>организационные инновации;</w:t>
      </w:r>
    </w:p>
    <w:p w14:paraId="63C97C28" w14:textId="77777777" w:rsidR="00097C05" w:rsidRPr="00097C05" w:rsidRDefault="00097C05" w:rsidP="00097C05">
      <w:pPr>
        <w:pStyle w:val="a2"/>
      </w:pPr>
      <w:r w:rsidRPr="00097C05">
        <w:lastRenderedPageBreak/>
        <w:t>изменение размера коммерческих предприятий и концентрации предприятий в отрасли;</w:t>
      </w:r>
    </w:p>
    <w:p w14:paraId="43ACFE25" w14:textId="77777777" w:rsidR="00097C05" w:rsidRPr="00097C05" w:rsidRDefault="00097C05" w:rsidP="00097C05">
      <w:pPr>
        <w:pStyle w:val="a2"/>
      </w:pPr>
      <w:r w:rsidRPr="00097C05">
        <w:t>оффшорный и внутренний аутсорсинг;</w:t>
      </w:r>
    </w:p>
    <w:p w14:paraId="5E9EB5B2" w14:textId="77777777" w:rsidR="00097C05" w:rsidRPr="00097C05" w:rsidRDefault="00097C05" w:rsidP="00097C05">
      <w:pPr>
        <w:pStyle w:val="a2"/>
      </w:pPr>
      <w:r w:rsidRPr="00097C05">
        <w:t>прогнозируемое изменение занятости в конкретном отраслевом сегменте (на конкретных предприятиях), где рассматриваемая специальность представлено более широко по сравнению с другими сегментами рассматриваемой отрасли.</w:t>
      </w:r>
    </w:p>
    <w:p w14:paraId="73758663" w14:textId="77777777" w:rsidR="00977D9E" w:rsidRPr="00097C05" w:rsidRDefault="00977D9E" w:rsidP="00977D9E">
      <w:pPr>
        <w:pStyle w:val="a4"/>
      </w:pPr>
      <w:r w:rsidRPr="00097C05">
        <w:t>Результаты качественного анализа формируют количественную основу для внесения изменений в матрицу, где представлены доли занятости в разрезе отраслей экономики. Помимо этого, определяется, насколько прогнозируемые структурные изменения на отраслевом рынке труда, повлияют на изменение спроса на ту или иную специальность. Прогнозируемые тенденции и структурные изменения затем переводятся в общую численную оценку, которая описывает изменение доли той или иной специальности</w:t>
      </w:r>
      <w:r w:rsidRPr="00097C05">
        <w:rPr>
          <w:rStyle w:val="af1"/>
        </w:rPr>
        <w:footnoteReference w:id="66"/>
      </w:r>
      <w:r w:rsidRPr="00097C05">
        <w:t>.</w:t>
      </w:r>
    </w:p>
    <w:p w14:paraId="7856B7C0" w14:textId="01A849E8" w:rsidR="00977D9E" w:rsidRDefault="000E4F63" w:rsidP="00977D9E">
      <w:pPr>
        <w:pStyle w:val="a4"/>
      </w:pPr>
      <w:r w:rsidRPr="000E4F63">
        <w:rPr>
          <w:b/>
          <w:bCs/>
        </w:rPr>
        <w:t>Вывод.</w:t>
      </w:r>
      <w:r>
        <w:t xml:space="preserve"> </w:t>
      </w:r>
      <w:r w:rsidR="00977D9E" w:rsidRPr="00097C05">
        <w:t xml:space="preserve">Сочетание количественных и качественных методов анализа рынка труда позволяет решить проблемы, связанные с пробелами в статистике и особенностями структурных оценок, присущими разным объектам прогнозирования: видам экономической деятельности, демографическим когортам, профессиональным группам, компетенциям, уровню квалификации и др. Использование аналитической информации при оценке текущего положения и структуры рынка труда страны или региона позволяет учесть </w:t>
      </w:r>
      <w:r w:rsidR="006C6A4B">
        <w:t>характерные черты конкретного вверенного периода,</w:t>
      </w:r>
      <w:r w:rsidR="00977D9E" w:rsidRPr="00097C05">
        <w:t xml:space="preserve"> при которых </w:t>
      </w:r>
      <w:r w:rsidR="006C6A4B">
        <w:t>изменения</w:t>
      </w:r>
      <w:r w:rsidR="00977D9E" w:rsidRPr="00097C05">
        <w:t xml:space="preserve"> показателей обусловлены</w:t>
      </w:r>
      <w:r w:rsidR="006C6A4B">
        <w:t xml:space="preserve"> трансформацией экономики</w:t>
      </w:r>
      <w:r w:rsidR="00977D9E" w:rsidRPr="00097C05">
        <w:t xml:space="preserve">. </w:t>
      </w:r>
      <w:r w:rsidR="00BF5C4A">
        <w:t xml:space="preserve">Рассмотренные примеры </w:t>
      </w:r>
      <w:r w:rsidR="00977D9E" w:rsidRPr="00097C05">
        <w:t xml:space="preserve">подходов к </w:t>
      </w:r>
      <w:r w:rsidR="006C6A4B">
        <w:t xml:space="preserve">оценке текущей ситуации на рынке труда, являющейся основой </w:t>
      </w:r>
      <w:r w:rsidR="00977D9E" w:rsidRPr="00097C05">
        <w:t>прогнозировани</w:t>
      </w:r>
      <w:r w:rsidR="006C6A4B">
        <w:t>я</w:t>
      </w:r>
      <w:r w:rsidR="00977D9E" w:rsidRPr="00097C05">
        <w:t xml:space="preserve">, демонстрируют возможности сочетания различных методов исследования для повышения качества </w:t>
      </w:r>
      <w:r w:rsidR="00BF5C4A">
        <w:t xml:space="preserve">проводимых </w:t>
      </w:r>
      <w:r w:rsidR="00977D9E" w:rsidRPr="00097C05">
        <w:t>оценок рынка труда.</w:t>
      </w:r>
      <w:r w:rsidR="00977D9E">
        <w:t xml:space="preserve"> </w:t>
      </w:r>
    </w:p>
    <w:p w14:paraId="1E6C7C28" w14:textId="77777777" w:rsidR="00F94900" w:rsidRDefault="00F94900" w:rsidP="003E4874">
      <w:pPr>
        <w:pStyle w:val="a4"/>
      </w:pPr>
    </w:p>
    <w:p w14:paraId="0D59289B" w14:textId="2780317B" w:rsidR="00BF5C4A" w:rsidRPr="008E2503" w:rsidRDefault="00F94900" w:rsidP="009E1B14">
      <w:pPr>
        <w:pStyle w:val="a4"/>
      </w:pPr>
      <w:r w:rsidRPr="009E1B14">
        <w:rPr>
          <w:b/>
          <w:bCs/>
        </w:rPr>
        <w:t>Вывод по главе 2.</w:t>
      </w:r>
      <w:r w:rsidRPr="009E1B14">
        <w:t xml:space="preserve"> </w:t>
      </w:r>
      <w:r w:rsidR="003E4874" w:rsidRPr="009E1B14">
        <w:t>Анализ показателей развития рынка труда – основа демографической и социальной статистики,</w:t>
      </w:r>
      <w:r w:rsidR="009E1B14">
        <w:t xml:space="preserve"> необходимая для выработки мер по регулированию регионального рынка труда</w:t>
      </w:r>
      <w:r w:rsidR="003E4874" w:rsidRPr="009E1B14">
        <w:t xml:space="preserve">. </w:t>
      </w:r>
      <w:r w:rsidR="006A7861">
        <w:t xml:space="preserve">Результаты проведенного в рамках данной работы комплексного анализа выявили факторы, оказывающие влияние на процесс регулирования. </w:t>
      </w:r>
      <w:r w:rsidR="00F74B7D">
        <w:t>Во-первых, с</w:t>
      </w:r>
      <w:r w:rsidR="00BD70F3" w:rsidRPr="009E1B14">
        <w:t>уществу</w:t>
      </w:r>
      <w:r w:rsidR="006A7861">
        <w:t xml:space="preserve">ющий </w:t>
      </w:r>
      <w:r w:rsidR="00BD70F3" w:rsidRPr="009E1B14">
        <w:t xml:space="preserve">механизм </w:t>
      </w:r>
      <w:r w:rsidR="008E4177">
        <w:t>проведения оценки текущего состояния рынка труда предполагает участие не только органов исполнительной власти, но и сторонних организаций, действующих в рамках процедуры государственной закупки</w:t>
      </w:r>
      <w:r w:rsidR="009E56AA">
        <w:t xml:space="preserve">, </w:t>
      </w:r>
      <w:r w:rsidR="00F74B7D">
        <w:t xml:space="preserve">что может вызвать сложности при сопоставлении результатов разных лет. </w:t>
      </w:r>
      <w:r w:rsidR="009E56AA">
        <w:t>Во-вторых, с точки зрения проведения анализа, о</w:t>
      </w:r>
      <w:r w:rsidR="003E4874" w:rsidRPr="009E1B14">
        <w:t xml:space="preserve">тдельные показатели рассматриваются </w:t>
      </w:r>
      <w:r w:rsidR="003E4874" w:rsidRPr="009E1B14">
        <w:lastRenderedPageBreak/>
        <w:t>только для разделов ОКВЭД, но не для группировок видов деятельности (в соответствии с</w:t>
      </w:r>
      <w:r w:rsidR="009E56AA">
        <w:t> </w:t>
      </w:r>
      <w:r w:rsidR="003E4874" w:rsidRPr="009E1B14">
        <w:t xml:space="preserve">иерархической структурой ОКВЭД). Например, профессионально-квалификационная структура видов классов и подклассов ОКВЭД не детализируется регулярно для рынка труда Санкт-Петербурга, что усложняет анализ текущего положения. </w:t>
      </w:r>
      <w:r w:rsidR="00826165" w:rsidRPr="00826165">
        <w:t>Регламент Росстата запрещает раскрытие значительной части данных, в целях сохранения анонимности респондентов, таким образом, для оценки доступна часто не детализированная информация, затрудняющая проведение анализа текущего положения.</w:t>
      </w:r>
      <w:r w:rsidR="00826165">
        <w:t xml:space="preserve"> </w:t>
      </w:r>
      <w:r w:rsidR="003E4874" w:rsidRPr="009E1B14">
        <w:t>Структура отдельного вида экономической деятельности уточняется только в случае, если он относится к ПНЭР или</w:t>
      </w:r>
      <w:r w:rsidR="008E2503">
        <w:t> </w:t>
      </w:r>
      <w:r w:rsidR="003E4874" w:rsidRPr="009E1B14">
        <w:t>рассматривается в рамках реализации специального проекта или</w:t>
      </w:r>
      <w:r w:rsidR="00BD70F3" w:rsidRPr="009E1B14">
        <w:t> </w:t>
      </w:r>
      <w:r w:rsidR="003E4874" w:rsidRPr="009E1B14">
        <w:t>программы, что затрудняет преемственность сбора статистической информации.</w:t>
      </w:r>
      <w:r w:rsidR="008E2503">
        <w:t xml:space="preserve"> Вместе с тем с</w:t>
      </w:r>
      <w:r w:rsidR="009E1B14" w:rsidRPr="009E1B14">
        <w:t>овершенствование методологического подхода к оценке текущей ситуации на рынке труда, важно для построения точных структурных оценок, напрямую влияющих на процесс принятия управленческих решений органами государственной власти.</w:t>
      </w:r>
      <w:r w:rsidR="009E1B14">
        <w:t xml:space="preserve"> Именно для этого необходим учет зарубежной практики оценки текущего положения на рынке труда, основанного на детальном анализе профессионально-квалификационных характеристик рабочей силы.</w:t>
      </w:r>
      <w:r w:rsidR="009E1B14" w:rsidRPr="009E1B14">
        <w:t xml:space="preserve"> </w:t>
      </w:r>
      <w:r w:rsidR="00BF5C4A">
        <w:br w:type="page"/>
      </w:r>
    </w:p>
    <w:p w14:paraId="4D9FB140" w14:textId="6F598D5F" w:rsidR="00C1673E" w:rsidRPr="008C5A12" w:rsidRDefault="008C5A12" w:rsidP="008C5A12">
      <w:pPr>
        <w:pStyle w:val="af9"/>
      </w:pPr>
      <w:bookmarkStart w:id="45" w:name="_Toc41419129"/>
      <w:r w:rsidRPr="008C5A12">
        <w:lastRenderedPageBreak/>
        <w:t xml:space="preserve">Глава </w:t>
      </w:r>
      <w:r w:rsidR="00C1673E" w:rsidRPr="008C5A12">
        <w:t>3</w:t>
      </w:r>
      <w:r w:rsidRPr="008C5A12">
        <w:t>.</w:t>
      </w:r>
      <w:r w:rsidR="00C1673E" w:rsidRPr="008C5A12">
        <w:t xml:space="preserve"> </w:t>
      </w:r>
      <w:r w:rsidR="000E0D4C" w:rsidRPr="008C5A12">
        <w:t>Направления совершенствования регулирования регионального рынка труда</w:t>
      </w:r>
      <w:bookmarkEnd w:id="45"/>
    </w:p>
    <w:p w14:paraId="2ED580FA" w14:textId="130C0363" w:rsidR="00C1673E" w:rsidRPr="008C5A12" w:rsidRDefault="00C1673E" w:rsidP="008C5A12">
      <w:pPr>
        <w:pStyle w:val="afb"/>
      </w:pPr>
      <w:bookmarkStart w:id="46" w:name="_Toc41419130"/>
      <w:r w:rsidRPr="008C5A12">
        <w:t>3.</w:t>
      </w:r>
      <w:r w:rsidR="00977D9E" w:rsidRPr="008C5A12">
        <w:t>1</w:t>
      </w:r>
      <w:r w:rsidRPr="008C5A12">
        <w:t xml:space="preserve"> </w:t>
      </w:r>
      <w:r w:rsidR="00AE6CD0" w:rsidRPr="008C5A12">
        <w:t xml:space="preserve">Методика </w:t>
      </w:r>
      <w:r w:rsidR="000E0D4C" w:rsidRPr="008C5A12">
        <w:t>оценки профессионально-квалификационной структуры спроса на рабочую силу легкой промышленности Санкт-Петербурга</w:t>
      </w:r>
      <w:bookmarkEnd w:id="46"/>
    </w:p>
    <w:p w14:paraId="5B8B60AD" w14:textId="65E5BC29" w:rsidR="00654334" w:rsidRDefault="00654334" w:rsidP="00654334">
      <w:pPr>
        <w:pStyle w:val="a4"/>
      </w:pPr>
      <w:r>
        <w:t>Оценка профессионально-квалификационной структуры регионального рынка труда регулярно проводится органами исполнительной власти для выявления особенностей структуры рынка труда в разрезе отраслей и профессий. На сегодняшний день такая оценка проводится в</w:t>
      </w:r>
      <w:r w:rsidR="00974C0D">
        <w:t> </w:t>
      </w:r>
      <w:r>
        <w:t>рамках обследования рабочей силы: проводится выборочный опрос населения, по результатам которого формируются матрицы профессионально-квалификационного состава отраслей экономики</w:t>
      </w:r>
      <w:r>
        <w:rPr>
          <w:rStyle w:val="af1"/>
        </w:rPr>
        <w:footnoteReference w:id="67"/>
      </w:r>
      <w:r>
        <w:t xml:space="preserve">. В </w:t>
      </w:r>
      <w:proofErr w:type="spellStart"/>
      <w:r>
        <w:t>микроданных</w:t>
      </w:r>
      <w:proofErr w:type="spellEnd"/>
      <w:r>
        <w:t xml:space="preserve"> обследования рабочей силы можно найти информацию о</w:t>
      </w:r>
      <w:r w:rsidR="00974C0D">
        <w:t> </w:t>
      </w:r>
      <w:r>
        <w:t xml:space="preserve">профессионально-квалификационной структуре рабочих мест с точностью до групп занятий, </w:t>
      </w:r>
      <w:proofErr w:type="gramStart"/>
      <w:r>
        <w:t>т.е.</w:t>
      </w:r>
      <w:proofErr w:type="gramEnd"/>
      <w:r>
        <w:t xml:space="preserve"> без детализации ОКЗ-2014, предусматривающей четыре уровня, где четвертый – конкретная профессия. Отраслевая структура ограничивается данными по разделам ОКВЭД. Получение органами исполнительной власти (службами занятости и Комитетом по труду и</w:t>
      </w:r>
      <w:r w:rsidR="00974C0D">
        <w:t> </w:t>
      </w:r>
      <w:r>
        <w:t>занятости населения), проводящими оценку информации о профессионально-квалификационной структуре отраслей экономики с точностью до конкретной профессии</w:t>
      </w:r>
      <w:r w:rsidR="00B067A1">
        <w:t>,</w:t>
      </w:r>
      <w:r>
        <w:t xml:space="preserve"> затруднено, поскольку исходные данные обследования не раскрываются </w:t>
      </w:r>
      <w:r w:rsidR="00B067A1">
        <w:t>в соответствии с политикой конфиденциальности Росстата</w:t>
      </w:r>
      <w:r>
        <w:t xml:space="preserve">. Таким образом, возникает необходимость поиска источников информации, способных дополнить и уточнить официальную статистическую информацию. </w:t>
      </w:r>
    </w:p>
    <w:p w14:paraId="0D08A68A" w14:textId="06C1B401" w:rsidR="00654334" w:rsidRDefault="00654334" w:rsidP="00654334">
      <w:pPr>
        <w:pStyle w:val="a4"/>
      </w:pPr>
      <w:r>
        <w:t xml:space="preserve">Описанные в п. 2.1 настоящей работы полномочия органов исполнительной власти по оценке регионального рынка труда в целях корректировки проводимой политики в сфере занятости предусматривают необходимость взаимодействия с организациями по вопросам регулирования занятости и сокращения безработицы. Те организации, которые обращаются в службу занятости для поиска сотрудников и удовлетворяют критериям проведения оценки структуры занятого населения Росстата, могут участвовать в проведении оценки профессионально-квалификационной структуры рынка труда. </w:t>
      </w:r>
      <w:r w:rsidR="00B067A1">
        <w:t>И</w:t>
      </w:r>
      <w:r>
        <w:t xml:space="preserve">сточником сведений могут служить формы специальной отчетности о соответствии условий труда государственным нормативным требованиям. Такая информация обязательна для публикации на официальных </w:t>
      </w:r>
      <w:r>
        <w:lastRenderedPageBreak/>
        <w:t>сайтах организаций, а кроме того, частично доступна в реестрах Роструда</w:t>
      </w:r>
      <w:r>
        <w:rPr>
          <w:rStyle w:val="af1"/>
        </w:rPr>
        <w:footnoteReference w:id="68"/>
      </w:r>
      <w:r>
        <w:t>. Использование данной информации для оценки профессионально-квалификационной структуры труда позволит заполнить существующие пробелы в статистической информации о профессионально-квалификационной структуре рынка труда</w:t>
      </w:r>
      <w:r w:rsidR="00D80997">
        <w:t xml:space="preserve">, необходимой для корректировки </w:t>
      </w:r>
      <w:r w:rsidR="00D80997" w:rsidRPr="00D80997">
        <w:t>действий органов исполнительной власти по вопросам регулирования регионального рынка труда.</w:t>
      </w:r>
    </w:p>
    <w:p w14:paraId="5DEBA490" w14:textId="4DFDC9D1" w:rsidR="00654334" w:rsidRDefault="00654334" w:rsidP="00654334">
      <w:pPr>
        <w:pStyle w:val="a4"/>
      </w:pPr>
      <w:r>
        <w:t>Для детализации оценки текущей ситуации на рынке труда и уточнения профессионально-квалификационной структуры сфер экономической деятельности была выбрана легкая промышленность, включенная в перечень ПНЭР в 2019 году и относящаяся к Разделу С ОКВЭД «Обрабатывающие производства»</w:t>
      </w:r>
      <w:r>
        <w:rPr>
          <w:rStyle w:val="af1"/>
        </w:rPr>
        <w:footnoteReference w:id="69"/>
      </w:r>
      <w:r>
        <w:t xml:space="preserve">. </w:t>
      </w:r>
      <w:r w:rsidRPr="00EE6540">
        <w:t xml:space="preserve">Выбор данной сферы обусловлен </w:t>
      </w:r>
      <w:r>
        <w:t>значительной нехваткой кадров в легкой промышленности</w:t>
      </w:r>
      <w:r>
        <w:rPr>
          <w:rStyle w:val="af1"/>
        </w:rPr>
        <w:footnoteReference w:id="70"/>
      </w:r>
      <w:r>
        <w:t>, а также непростым положением данной сферы обрабатывающих производств.</w:t>
      </w:r>
    </w:p>
    <w:p w14:paraId="25A43C78" w14:textId="39CC8375" w:rsidR="00654334" w:rsidRPr="005C6218" w:rsidRDefault="00654334" w:rsidP="00654334">
      <w:pPr>
        <w:pStyle w:val="a4"/>
      </w:pPr>
      <w:r w:rsidRPr="0049376E">
        <w:t>Отрасль легкой промышленности включает производство текстильных изделий, одежды, кожи и изделий из кожи. Рыночные сегменты представлены производителями одежды и обуви (в</w:t>
      </w:r>
      <w:r w:rsidR="00974C0D">
        <w:t> </w:t>
      </w:r>
      <w:proofErr w:type="gramStart"/>
      <w:r w:rsidRPr="0049376E">
        <w:t>т.ч.</w:t>
      </w:r>
      <w:proofErr w:type="gramEnd"/>
      <w:r w:rsidRPr="0049376E">
        <w:t xml:space="preserve"> аксессуары, парфюмерия и предметы роскоши), производителями текстиля и</w:t>
      </w:r>
      <w:r>
        <w:rPr>
          <w:lang w:val="en-US"/>
        </w:rPr>
        <w:t> </w:t>
      </w:r>
      <w:r w:rsidRPr="0049376E">
        <w:t>сегментом ритейла. Характерной чертой предприятий Санкт-Петербурга, занятых в отрасли, является специализация на производстве высокотехнологичного текстиля.</w:t>
      </w:r>
      <w:r w:rsidR="005C6218">
        <w:t xml:space="preserve"> К</w:t>
      </w:r>
      <w:r w:rsidRPr="009C087C">
        <w:rPr>
          <w:iCs/>
        </w:rPr>
        <w:t>лючевы</w:t>
      </w:r>
      <w:r>
        <w:rPr>
          <w:iCs/>
        </w:rPr>
        <w:t>ми</w:t>
      </w:r>
      <w:r w:rsidRPr="009C087C">
        <w:rPr>
          <w:iCs/>
        </w:rPr>
        <w:t xml:space="preserve"> тенденци</w:t>
      </w:r>
      <w:r>
        <w:rPr>
          <w:iCs/>
        </w:rPr>
        <w:t>ями</w:t>
      </w:r>
      <w:r w:rsidRPr="009C087C">
        <w:rPr>
          <w:iCs/>
        </w:rPr>
        <w:t xml:space="preserve"> развития легкой промышленности Санкт-Петербурга</w:t>
      </w:r>
      <w:r>
        <w:rPr>
          <w:iCs/>
        </w:rPr>
        <w:t xml:space="preserve"> являются</w:t>
      </w:r>
      <w:r>
        <w:rPr>
          <w:rStyle w:val="af1"/>
          <w:iCs/>
        </w:rPr>
        <w:footnoteReference w:id="71"/>
      </w:r>
      <w:r>
        <w:rPr>
          <w:iCs/>
        </w:rPr>
        <w:t>:</w:t>
      </w:r>
    </w:p>
    <w:p w14:paraId="28B09C44" w14:textId="77777777" w:rsidR="00654334" w:rsidRPr="0049376E" w:rsidRDefault="00654334" w:rsidP="00654334">
      <w:pPr>
        <w:pStyle w:val="aff"/>
        <w:numPr>
          <w:ilvl w:val="0"/>
          <w:numId w:val="13"/>
        </w:numPr>
        <w:tabs>
          <w:tab w:val="left" w:pos="1134"/>
        </w:tabs>
        <w:ind w:left="0" w:firstLine="709"/>
        <w:rPr>
          <w:spacing w:val="-2"/>
        </w:rPr>
      </w:pPr>
      <w:r w:rsidRPr="009C087C">
        <w:rPr>
          <w:iCs/>
          <w:spacing w:val="-2"/>
        </w:rPr>
        <w:t>Высокая зависимость от импортируемого сырья.</w:t>
      </w:r>
      <w:r w:rsidRPr="0049376E">
        <w:rPr>
          <w:spacing w:val="-2"/>
        </w:rPr>
        <w:t xml:space="preserve"> На сегодняшний день проблема отсутствия сырьевой базы является одним из основных факторов, сдерживающим развитие отрасли легкой промышленности Санкт-Петербурга. Текстильная промышленность осуществляет производство конечной продукции (пряжи, ткани, нитей) путем переработки исходного сырья – натуральные (хлопок, шерсть, лен, шелк) и химические (синтетические и искусственные) волокна. В силу существующих объективных причин производство текстильных изделий на территории Санкт-Петербурга находиться в сильной зависимости от импортируемого сырья. </w:t>
      </w:r>
    </w:p>
    <w:p w14:paraId="1A6799EC" w14:textId="25FB4F04" w:rsidR="00654334" w:rsidRPr="0049376E" w:rsidRDefault="00654334" w:rsidP="00654334">
      <w:pPr>
        <w:pStyle w:val="aff"/>
        <w:numPr>
          <w:ilvl w:val="0"/>
          <w:numId w:val="13"/>
        </w:numPr>
        <w:tabs>
          <w:tab w:val="left" w:pos="1134"/>
        </w:tabs>
        <w:ind w:left="0" w:firstLine="709"/>
        <w:rPr>
          <w:spacing w:val="-2"/>
        </w:rPr>
      </w:pPr>
      <w:r w:rsidRPr="00227A40">
        <w:rPr>
          <w:iCs/>
          <w:spacing w:val="-2"/>
        </w:rPr>
        <w:t>В долгосрочной перспективе доминирующее положение на товарном рынке будет занимать текстильные товары специального и промышленного назначения.</w:t>
      </w:r>
      <w:r w:rsidRPr="0049376E">
        <w:rPr>
          <w:spacing w:val="-2"/>
        </w:rPr>
        <w:t xml:space="preserve"> Для легкой </w:t>
      </w:r>
      <w:r w:rsidRPr="0049376E">
        <w:rPr>
          <w:spacing w:val="-2"/>
        </w:rPr>
        <w:lastRenderedPageBreak/>
        <w:t>промышленности Санкт-Петербурга основным драйвером роста выступает спрос со стороны промышленного сектора, где ключевые предприятия концентрируются на производстве спецодежды. ОАО «БТК групп» является крупнейшим холдингом легкой промышленности России, специализирующимся на производстве высокотехнологичного текстиля, разработке и</w:t>
      </w:r>
      <w:r>
        <w:rPr>
          <w:spacing w:val="-2"/>
          <w:lang w:val="en-US"/>
        </w:rPr>
        <w:t> </w:t>
      </w:r>
      <w:r w:rsidRPr="0049376E">
        <w:rPr>
          <w:spacing w:val="-2"/>
        </w:rPr>
        <w:t>производстве одежды, включая форменное обмундирование, профессиональную и</w:t>
      </w:r>
      <w:r>
        <w:rPr>
          <w:spacing w:val="-2"/>
          <w:lang w:val="en-US"/>
        </w:rPr>
        <w:t> </w:t>
      </w:r>
      <w:r w:rsidRPr="0049376E">
        <w:rPr>
          <w:spacing w:val="-2"/>
        </w:rPr>
        <w:t>специальную одежду для бизнеса, повседневную одежду, одежду для активного отдыха, а</w:t>
      </w:r>
      <w:r>
        <w:rPr>
          <w:spacing w:val="-2"/>
          <w:lang w:val="en-US"/>
        </w:rPr>
        <w:t> </w:t>
      </w:r>
      <w:r w:rsidRPr="0049376E">
        <w:rPr>
          <w:spacing w:val="-2"/>
        </w:rPr>
        <w:t>также на разработке и</w:t>
      </w:r>
      <w:r w:rsidR="00105E9A">
        <w:rPr>
          <w:spacing w:val="-2"/>
        </w:rPr>
        <w:t> </w:t>
      </w:r>
      <w:r w:rsidRPr="0049376E">
        <w:rPr>
          <w:spacing w:val="-2"/>
        </w:rPr>
        <w:t>производстве специальной обуви для силовых ведомств и</w:t>
      </w:r>
      <w:r>
        <w:rPr>
          <w:spacing w:val="-2"/>
          <w:lang w:val="en-US"/>
        </w:rPr>
        <w:t> </w:t>
      </w:r>
      <w:r w:rsidRPr="0049376E">
        <w:rPr>
          <w:spacing w:val="-2"/>
        </w:rPr>
        <w:t>промышленных предприятий.</w:t>
      </w:r>
    </w:p>
    <w:p w14:paraId="1388B593" w14:textId="393B44BC" w:rsidR="00654334" w:rsidRPr="0049376E" w:rsidRDefault="00654334" w:rsidP="00654334">
      <w:pPr>
        <w:pStyle w:val="aff"/>
        <w:numPr>
          <w:ilvl w:val="0"/>
          <w:numId w:val="13"/>
        </w:numPr>
        <w:tabs>
          <w:tab w:val="left" w:pos="1134"/>
        </w:tabs>
        <w:ind w:left="0" w:firstLine="709"/>
        <w:rPr>
          <w:spacing w:val="-2"/>
        </w:rPr>
      </w:pPr>
      <w:r w:rsidRPr="00227A40">
        <w:rPr>
          <w:iCs/>
          <w:spacing w:val="-2"/>
        </w:rPr>
        <w:t>Высокая текучесть кадров и дефицит работников определенных профессий и специальностей.</w:t>
      </w:r>
      <w:r w:rsidRPr="0049376E">
        <w:rPr>
          <w:spacing w:val="-2"/>
        </w:rPr>
        <w:t xml:space="preserve"> Проблемы низкой рентабельности, наличия вынужденной неполной занятости и</w:t>
      </w:r>
      <w:r w:rsidR="00105E9A">
        <w:rPr>
          <w:spacing w:val="-2"/>
        </w:rPr>
        <w:t> </w:t>
      </w:r>
      <w:r w:rsidRPr="0049376E">
        <w:rPr>
          <w:spacing w:val="-2"/>
        </w:rPr>
        <w:t>низкой оплаты труда работников стоят намного острее, чем в целом по промышленным предприятиям</w:t>
      </w:r>
      <w:r>
        <w:rPr>
          <w:spacing w:val="-2"/>
        </w:rPr>
        <w:t>.</w:t>
      </w:r>
    </w:p>
    <w:p w14:paraId="7EAA7CC6" w14:textId="77777777" w:rsidR="00654334" w:rsidRPr="0049376E" w:rsidRDefault="00654334" w:rsidP="00654334">
      <w:pPr>
        <w:pStyle w:val="aff"/>
        <w:numPr>
          <w:ilvl w:val="0"/>
          <w:numId w:val="13"/>
        </w:numPr>
        <w:tabs>
          <w:tab w:val="left" w:pos="993"/>
        </w:tabs>
        <w:ind w:left="0" w:firstLine="709"/>
        <w:rPr>
          <w:spacing w:val="-2"/>
        </w:rPr>
      </w:pPr>
      <w:r w:rsidRPr="00227A40">
        <w:rPr>
          <w:iCs/>
          <w:spacing w:val="-2"/>
        </w:rPr>
        <w:t>Высокий уровень износа основных фондов.</w:t>
      </w:r>
      <w:r w:rsidRPr="0049376E">
        <w:rPr>
          <w:i/>
          <w:spacing w:val="-2"/>
        </w:rPr>
        <w:t xml:space="preserve"> </w:t>
      </w:r>
      <w:r w:rsidRPr="0049376E">
        <w:rPr>
          <w:spacing w:val="-2"/>
        </w:rPr>
        <w:t>Перед швейными и кожевенно-обувными предприятиями Санкт-Петербурга наиболее остро стоит проблема износа оборудования и</w:t>
      </w:r>
      <w:r>
        <w:rPr>
          <w:spacing w:val="-2"/>
          <w:lang w:val="en-US"/>
        </w:rPr>
        <w:t> </w:t>
      </w:r>
      <w:r w:rsidRPr="0049376E">
        <w:rPr>
          <w:spacing w:val="-2"/>
        </w:rPr>
        <w:t>основных фондов, что в условиях низкой доступности финансовых ресурсов не позволяет подстроиться под потребности рынка.</w:t>
      </w:r>
    </w:p>
    <w:p w14:paraId="6D81B6DB" w14:textId="3AD172DC" w:rsidR="00654334" w:rsidRDefault="00654334" w:rsidP="00654334">
      <w:pPr>
        <w:pStyle w:val="aff"/>
        <w:numPr>
          <w:ilvl w:val="0"/>
          <w:numId w:val="13"/>
        </w:numPr>
        <w:tabs>
          <w:tab w:val="left" w:pos="993"/>
        </w:tabs>
        <w:ind w:left="0" w:firstLine="709"/>
        <w:rPr>
          <w:spacing w:val="-2"/>
        </w:rPr>
      </w:pPr>
      <w:r w:rsidRPr="00227A40">
        <w:rPr>
          <w:iCs/>
          <w:spacing w:val="-2"/>
        </w:rPr>
        <w:t xml:space="preserve">Рост онлайн-продаж и изменение принципов физической дистрибуции. </w:t>
      </w:r>
      <w:r w:rsidRPr="0049376E">
        <w:rPr>
          <w:spacing w:val="-2"/>
        </w:rPr>
        <w:t xml:space="preserve">Сегодня традиционный ритейл стремительно меняется. С одной стороны, </w:t>
      </w:r>
      <w:proofErr w:type="spellStart"/>
      <w:r w:rsidRPr="0049376E">
        <w:rPr>
          <w:spacing w:val="-2"/>
        </w:rPr>
        <w:t>интернет-торговля</w:t>
      </w:r>
      <w:proofErr w:type="spellEnd"/>
      <w:r w:rsidRPr="0049376E">
        <w:rPr>
          <w:spacing w:val="-2"/>
        </w:rPr>
        <w:t xml:space="preserve"> является одним из</w:t>
      </w:r>
      <w:r w:rsidR="005C6218">
        <w:rPr>
          <w:spacing w:val="-2"/>
        </w:rPr>
        <w:t xml:space="preserve"> самых</w:t>
      </w:r>
      <w:r w:rsidRPr="0049376E">
        <w:rPr>
          <w:spacing w:val="-2"/>
        </w:rPr>
        <w:t xml:space="preserve"> динамично развивающихся</w:t>
      </w:r>
      <w:r w:rsidR="005C6218">
        <w:rPr>
          <w:spacing w:val="-2"/>
        </w:rPr>
        <w:t xml:space="preserve"> и</w:t>
      </w:r>
      <w:r w:rsidRPr="0049376E">
        <w:rPr>
          <w:spacing w:val="-2"/>
        </w:rPr>
        <w:t xml:space="preserve"> технологичных рынков в мире, с другой, ритейлеры разных ценовых сегментов стремятся формировать максимально персонализированны</w:t>
      </w:r>
      <w:r w:rsidR="005C6218">
        <w:rPr>
          <w:spacing w:val="-2"/>
        </w:rPr>
        <w:t>е</w:t>
      </w:r>
      <w:r w:rsidRPr="0049376E">
        <w:rPr>
          <w:spacing w:val="-2"/>
        </w:rPr>
        <w:t xml:space="preserve"> предложени</w:t>
      </w:r>
      <w:r w:rsidR="005C6218">
        <w:rPr>
          <w:spacing w:val="-2"/>
        </w:rPr>
        <w:t>я</w:t>
      </w:r>
      <w:r w:rsidRPr="0049376E">
        <w:rPr>
          <w:spacing w:val="-2"/>
        </w:rPr>
        <w:t xml:space="preserve"> для</w:t>
      </w:r>
      <w:r w:rsidR="00105E9A">
        <w:rPr>
          <w:spacing w:val="-2"/>
        </w:rPr>
        <w:t> </w:t>
      </w:r>
      <w:r w:rsidRPr="0049376E">
        <w:rPr>
          <w:spacing w:val="-2"/>
        </w:rPr>
        <w:t>потребителей.</w:t>
      </w:r>
    </w:p>
    <w:p w14:paraId="2450E460" w14:textId="18196C74" w:rsidR="00654334" w:rsidRPr="0049376E" w:rsidRDefault="00654334" w:rsidP="00654334">
      <w:pPr>
        <w:pStyle w:val="a4"/>
        <w:rPr>
          <w:lang w:eastAsia="ru-RU"/>
        </w:rPr>
      </w:pPr>
      <w:r>
        <w:rPr>
          <w:lang w:eastAsia="ru-RU"/>
        </w:rPr>
        <w:t>Динамика объема отгруженной продукции отраслей легкой промышленности демонстрирует колебания на периоде наблюдений с 2017 по 2019 год в соответствии с классификатором ОКВЭД2 (см.</w:t>
      </w:r>
      <w:r w:rsidR="002F0BA8">
        <w:rPr>
          <w:lang w:eastAsia="ru-RU"/>
        </w:rPr>
        <w:t xml:space="preserve"> </w:t>
      </w:r>
      <w:r w:rsidR="002F0BA8">
        <w:rPr>
          <w:lang w:eastAsia="ru-RU"/>
        </w:rPr>
        <w:fldChar w:fldCharType="begin"/>
      </w:r>
      <w:r w:rsidR="002F0BA8">
        <w:rPr>
          <w:lang w:eastAsia="ru-RU"/>
        </w:rPr>
        <w:instrText xml:space="preserve"> REF р31 \h </w:instrText>
      </w:r>
      <w:r w:rsidR="002F0BA8">
        <w:rPr>
          <w:lang w:eastAsia="ru-RU"/>
        </w:rPr>
      </w:r>
      <w:r w:rsidR="002F0BA8">
        <w:rPr>
          <w:lang w:eastAsia="ru-RU"/>
        </w:rPr>
        <w:fldChar w:fldCharType="separate"/>
      </w:r>
      <w:r w:rsidR="00CB1E24">
        <w:t>Рис.3.</w:t>
      </w:r>
      <w:r w:rsidR="00CB1E24">
        <w:rPr>
          <w:noProof/>
        </w:rPr>
        <w:t>1</w:t>
      </w:r>
      <w:r w:rsidR="002F0BA8">
        <w:rPr>
          <w:lang w:eastAsia="ru-RU"/>
        </w:rPr>
        <w:fldChar w:fldCharType="end"/>
      </w:r>
      <w:r>
        <w:rPr>
          <w:lang w:eastAsia="ru-RU"/>
        </w:rPr>
        <w:t>). Объемы отгруженной продукции сферы производства одежды, а также кожи и изделий из кожи характеризуются незначительным снижением в</w:t>
      </w:r>
      <w:r w:rsidR="00105E9A">
        <w:rPr>
          <w:lang w:eastAsia="ru-RU"/>
        </w:rPr>
        <w:t> </w:t>
      </w:r>
      <w:r>
        <w:rPr>
          <w:lang w:eastAsia="ru-RU"/>
        </w:rPr>
        <w:t>2018</w:t>
      </w:r>
      <w:r w:rsidR="00105E9A">
        <w:rPr>
          <w:lang w:eastAsia="ru-RU"/>
        </w:rPr>
        <w:t> </w:t>
      </w:r>
      <w:r>
        <w:rPr>
          <w:lang w:eastAsia="ru-RU"/>
        </w:rPr>
        <w:t xml:space="preserve">году. Для сферы производства текстильных изделий характерен небольшой прирост абсолютных значений объема отгруженной продукции. Стоит отметить значительные колебания индекса промышленного производства, характерные для всех трех сфер производства легкой промышленности: резкое снижение данного показателя свидетельствуют о кризисе данного сектора обрабатывающих производств. Однако здесь </w:t>
      </w:r>
      <w:r w:rsidR="005C6218">
        <w:rPr>
          <w:lang w:eastAsia="ru-RU"/>
        </w:rPr>
        <w:t>необходимо сказать</w:t>
      </w:r>
      <w:r>
        <w:rPr>
          <w:lang w:eastAsia="ru-RU"/>
        </w:rPr>
        <w:t xml:space="preserve"> о специфике легкой промышленности Санкт-Петербурга: поскольку значительную часть производства занимает изготовление специальной одежды, а также производства в рамках государственного оборонного заказа, то снижение может быть обусловлено плановыми сокращениями объемов производств при завершении контрактов. </w:t>
      </w:r>
    </w:p>
    <w:p w14:paraId="5214C478" w14:textId="77777777" w:rsidR="00654334" w:rsidRDefault="00654334" w:rsidP="00654334">
      <w:pPr>
        <w:pStyle w:val="aff5"/>
        <w:rPr>
          <w:spacing w:val="-2"/>
        </w:rPr>
      </w:pPr>
    </w:p>
    <w:p w14:paraId="01C20D7C" w14:textId="755D21D5" w:rsidR="00654334" w:rsidRDefault="008F30DA" w:rsidP="00654334">
      <w:pPr>
        <w:pStyle w:val="aff5"/>
        <w:rPr>
          <w:spacing w:val="-2"/>
        </w:rPr>
      </w:pPr>
      <w:r>
        <w:rPr>
          <w:noProof/>
        </w:rPr>
        <w:drawing>
          <wp:anchor distT="0" distB="0" distL="114300" distR="114300" simplePos="0" relativeHeight="251695104" behindDoc="0" locked="0" layoutInCell="1" allowOverlap="1" wp14:anchorId="5F318D9D" wp14:editId="593CEDE2">
            <wp:simplePos x="0" y="0"/>
            <wp:positionH relativeFrom="column">
              <wp:posOffset>1291590</wp:posOffset>
            </wp:positionH>
            <wp:positionV relativeFrom="paragraph">
              <wp:posOffset>2099310</wp:posOffset>
            </wp:positionV>
            <wp:extent cx="3657600" cy="1657350"/>
            <wp:effectExtent l="0" t="0" r="0" b="0"/>
            <wp:wrapThrough wrapText="bothSides">
              <wp:wrapPolygon edited="0">
                <wp:start x="0" y="0"/>
                <wp:lineTo x="0" y="21352"/>
                <wp:lineTo x="21488" y="21352"/>
                <wp:lineTo x="21488" y="0"/>
                <wp:lineTo x="0" y="0"/>
              </wp:wrapPolygon>
            </wp:wrapThrough>
            <wp:docPr id="80" name="Диаграмма 80">
              <a:extLst xmlns:a="http://schemas.openxmlformats.org/drawingml/2006/main">
                <a:ext uri="{FF2B5EF4-FFF2-40B4-BE49-F238E27FC236}">
                  <a16:creationId xmlns:a16="http://schemas.microsoft.com/office/drawing/2014/main" id="{4AC640F6-A770-4B34-9E30-CA98D6902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359C19B4" wp14:editId="7B0C7559">
            <wp:simplePos x="0" y="0"/>
            <wp:positionH relativeFrom="column">
              <wp:posOffset>3063240</wp:posOffset>
            </wp:positionH>
            <wp:positionV relativeFrom="paragraph">
              <wp:posOffset>99060</wp:posOffset>
            </wp:positionV>
            <wp:extent cx="3124200" cy="2000250"/>
            <wp:effectExtent l="0" t="0" r="0" b="0"/>
            <wp:wrapThrough wrapText="bothSides">
              <wp:wrapPolygon edited="0">
                <wp:start x="0" y="0"/>
                <wp:lineTo x="0" y="21394"/>
                <wp:lineTo x="21468" y="21394"/>
                <wp:lineTo x="21468" y="0"/>
                <wp:lineTo x="0" y="0"/>
              </wp:wrapPolygon>
            </wp:wrapThrough>
            <wp:docPr id="79" name="Диаграмма 79">
              <a:extLst xmlns:a="http://schemas.openxmlformats.org/drawingml/2006/main">
                <a:ext uri="{FF2B5EF4-FFF2-40B4-BE49-F238E27FC236}">
                  <a16:creationId xmlns:a16="http://schemas.microsoft.com/office/drawing/2014/main" id="{483A00E6-FFB2-4EDD-ABF6-798CA256C4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6427523A" wp14:editId="620AD606">
            <wp:simplePos x="0" y="0"/>
            <wp:positionH relativeFrom="column">
              <wp:posOffset>-3810</wp:posOffset>
            </wp:positionH>
            <wp:positionV relativeFrom="paragraph">
              <wp:posOffset>99060</wp:posOffset>
            </wp:positionV>
            <wp:extent cx="3067050" cy="2000250"/>
            <wp:effectExtent l="0" t="0" r="0" b="0"/>
            <wp:wrapThrough wrapText="bothSides">
              <wp:wrapPolygon edited="0">
                <wp:start x="0" y="0"/>
                <wp:lineTo x="0" y="21394"/>
                <wp:lineTo x="21466" y="21394"/>
                <wp:lineTo x="21466" y="0"/>
                <wp:lineTo x="0" y="0"/>
              </wp:wrapPolygon>
            </wp:wrapThrough>
            <wp:docPr id="81" name="Диаграмма 81">
              <a:extLst xmlns:a="http://schemas.openxmlformats.org/drawingml/2006/main">
                <a:ext uri="{FF2B5EF4-FFF2-40B4-BE49-F238E27FC236}">
                  <a16:creationId xmlns:a16="http://schemas.microsoft.com/office/drawing/2014/main" id="{F402BF41-74FA-45E3-95C3-3D9B81418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14:sizeRelH relativeFrom="margin">
              <wp14:pctWidth>0</wp14:pctWidth>
            </wp14:sizeRelH>
            <wp14:sizeRelV relativeFrom="margin">
              <wp14:pctHeight>0</wp14:pctHeight>
            </wp14:sizeRelV>
          </wp:anchor>
        </w:drawing>
      </w:r>
    </w:p>
    <w:p w14:paraId="0C8BF204" w14:textId="77777777" w:rsidR="00654334" w:rsidRDefault="00654334" w:rsidP="00654334">
      <w:pPr>
        <w:pStyle w:val="aff5"/>
        <w:rPr>
          <w:spacing w:val="-2"/>
        </w:rPr>
      </w:pPr>
    </w:p>
    <w:p w14:paraId="6FD03E1F" w14:textId="77777777" w:rsidR="00654334" w:rsidRDefault="00654334" w:rsidP="00654334">
      <w:pPr>
        <w:pStyle w:val="aff5"/>
        <w:rPr>
          <w:spacing w:val="-2"/>
        </w:rPr>
      </w:pPr>
    </w:p>
    <w:p w14:paraId="22EC24B7" w14:textId="77777777" w:rsidR="00654334" w:rsidRDefault="00654334" w:rsidP="00654334">
      <w:pPr>
        <w:pStyle w:val="aff5"/>
        <w:rPr>
          <w:spacing w:val="-2"/>
        </w:rPr>
      </w:pPr>
    </w:p>
    <w:p w14:paraId="5849359A" w14:textId="77777777" w:rsidR="00654334" w:rsidRDefault="00654334" w:rsidP="00654334">
      <w:pPr>
        <w:pStyle w:val="aff5"/>
        <w:rPr>
          <w:spacing w:val="-2"/>
        </w:rPr>
      </w:pPr>
    </w:p>
    <w:p w14:paraId="0B9A4CD6" w14:textId="77777777" w:rsidR="00654334" w:rsidRDefault="00654334" w:rsidP="00654334">
      <w:pPr>
        <w:pStyle w:val="aff5"/>
        <w:rPr>
          <w:spacing w:val="-2"/>
        </w:rPr>
      </w:pPr>
    </w:p>
    <w:p w14:paraId="398252D5" w14:textId="77777777" w:rsidR="00654334" w:rsidRDefault="00654334" w:rsidP="00654334">
      <w:pPr>
        <w:pStyle w:val="aff7"/>
        <w:rPr>
          <w:spacing w:val="-2"/>
        </w:rPr>
      </w:pPr>
    </w:p>
    <w:p w14:paraId="57B08BD8" w14:textId="77777777" w:rsidR="00654334" w:rsidRDefault="00654334" w:rsidP="00654334">
      <w:pPr>
        <w:pStyle w:val="aff7"/>
        <w:rPr>
          <w:spacing w:val="-2"/>
        </w:rPr>
      </w:pPr>
    </w:p>
    <w:p w14:paraId="36FB5FCE" w14:textId="77777777" w:rsidR="008F30DA" w:rsidRDefault="008F30DA" w:rsidP="00654334">
      <w:pPr>
        <w:pStyle w:val="aff7"/>
        <w:rPr>
          <w:spacing w:val="-2"/>
        </w:rPr>
      </w:pPr>
    </w:p>
    <w:p w14:paraId="3612D548" w14:textId="77777777" w:rsidR="008F30DA" w:rsidRDefault="008F30DA" w:rsidP="00654334">
      <w:pPr>
        <w:pStyle w:val="aff7"/>
        <w:rPr>
          <w:spacing w:val="-2"/>
        </w:rPr>
      </w:pPr>
    </w:p>
    <w:p w14:paraId="3A382F21" w14:textId="10E7E4CD" w:rsidR="002F0BA8" w:rsidRDefault="002F0BA8" w:rsidP="00654334">
      <w:pPr>
        <w:pStyle w:val="aff7"/>
        <w:rPr>
          <w:spacing w:val="-2"/>
        </w:rPr>
      </w:pPr>
      <w:r>
        <w:rPr>
          <w:noProof/>
        </w:rPr>
        <mc:AlternateContent>
          <mc:Choice Requires="wps">
            <w:drawing>
              <wp:anchor distT="0" distB="0" distL="114300" distR="114300" simplePos="0" relativeHeight="251704320" behindDoc="0" locked="0" layoutInCell="1" allowOverlap="1" wp14:anchorId="02A4F30B" wp14:editId="3B8EC2EC">
                <wp:simplePos x="0" y="0"/>
                <wp:positionH relativeFrom="column">
                  <wp:posOffset>91440</wp:posOffset>
                </wp:positionH>
                <wp:positionV relativeFrom="paragraph">
                  <wp:posOffset>162560</wp:posOffset>
                </wp:positionV>
                <wp:extent cx="6096000" cy="635"/>
                <wp:effectExtent l="0" t="0" r="0" b="0"/>
                <wp:wrapThrough wrapText="bothSides">
                  <wp:wrapPolygon edited="0">
                    <wp:start x="0" y="0"/>
                    <wp:lineTo x="0" y="20282"/>
                    <wp:lineTo x="21533" y="20282"/>
                    <wp:lineTo x="21533" y="0"/>
                    <wp:lineTo x="0" y="0"/>
                  </wp:wrapPolygon>
                </wp:wrapThrough>
                <wp:docPr id="7" name="Надпись 7"/>
                <wp:cNvGraphicFramePr/>
                <a:graphic xmlns:a="http://schemas.openxmlformats.org/drawingml/2006/main">
                  <a:graphicData uri="http://schemas.microsoft.com/office/word/2010/wordprocessingShape">
                    <wps:wsp>
                      <wps:cNvSpPr txBox="1"/>
                      <wps:spPr>
                        <a:xfrm>
                          <a:off x="0" y="0"/>
                          <a:ext cx="6096000" cy="635"/>
                        </a:xfrm>
                        <a:prstGeom prst="rect">
                          <a:avLst/>
                        </a:prstGeom>
                        <a:solidFill>
                          <a:prstClr val="white"/>
                        </a:solidFill>
                        <a:ln>
                          <a:noFill/>
                        </a:ln>
                      </wps:spPr>
                      <wps:txbx>
                        <w:txbxContent>
                          <w:p w14:paraId="459CDA66" w14:textId="79FF7A45" w:rsidR="009D0513" w:rsidRPr="002F0BA8" w:rsidRDefault="009D0513" w:rsidP="002F0BA8">
                            <w:pPr>
                              <w:pStyle w:val="affff4"/>
                              <w:rPr>
                                <w:b/>
                                <w:bCs/>
                                <w:i w:val="0"/>
                                <w:iCs w:val="0"/>
                                <w:noProof/>
                                <w:sz w:val="20"/>
                                <w:szCs w:val="20"/>
                              </w:rPr>
                            </w:pPr>
                            <w:bookmarkStart w:id="47" w:name="р31"/>
                            <w:r>
                              <w:t>Рис.3.</w:t>
                            </w:r>
                            <w:fldSimple w:instr=" SEQ Рис.3. \* ARABIC ">
                              <w:r>
                                <w:rPr>
                                  <w:noProof/>
                                </w:rPr>
                                <w:t>1</w:t>
                              </w:r>
                            </w:fldSimple>
                            <w:bookmarkEnd w:id="47"/>
                            <w:r>
                              <w:t xml:space="preserve">. </w:t>
                            </w:r>
                            <w:r w:rsidRPr="002F0BA8">
                              <w:rPr>
                                <w:b/>
                                <w:bCs/>
                                <w:i w:val="0"/>
                                <w:iCs w:val="0"/>
                              </w:rPr>
                              <w:t>Объем отгруженной продукции и индекс промышленного производства организаций легкой промышленности Санкт-Петербурга в 2017-2019 гг.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A4F30B" id="Надпись 7" o:spid="_x0000_s1031" type="#_x0000_t202" style="position:absolute;left:0;text-align:left;margin-left:7.2pt;margin-top:12.8pt;width:480pt;height:.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" stroked="f">
                <v:textbox style="mso-fit-shape-to-text:t" inset="0,0,0,0">
                  <w:txbxContent>
                    <w:p w14:paraId="459CDA66" w14:textId="79FF7A45" w:rsidR="009D0513" w:rsidRPr="002F0BA8" w:rsidRDefault="009D0513" w:rsidP="002F0BA8">
                      <w:pPr>
                        <w:pStyle w:val="affff4"/>
                        <w:rPr>
                          <w:b/>
                          <w:bCs/>
                          <w:i w:val="0"/>
                          <w:iCs w:val="0"/>
                          <w:noProof/>
                          <w:sz w:val="20"/>
                          <w:szCs w:val="20"/>
                        </w:rPr>
                      </w:pPr>
                      <w:bookmarkStart w:id="48" w:name="р31"/>
                      <w:r>
                        <w:t>Рис.3.</w:t>
                      </w:r>
                      <w:fldSimple w:instr=" SEQ Рис.3. \* ARABIC ">
                        <w:r>
                          <w:rPr>
                            <w:noProof/>
                          </w:rPr>
                          <w:t>1</w:t>
                        </w:r>
                      </w:fldSimple>
                      <w:bookmarkEnd w:id="48"/>
                      <w:r>
                        <w:t xml:space="preserve">. </w:t>
                      </w:r>
                      <w:r w:rsidRPr="002F0BA8">
                        <w:rPr>
                          <w:b/>
                          <w:bCs/>
                          <w:i w:val="0"/>
                          <w:iCs w:val="0"/>
                        </w:rPr>
                        <w:t>Объем отгруженной продукции и индекс промышленного производства организаций легкой промышленности Санкт-Петербурга в 2017-2019 гг.</w:t>
                      </w:r>
                    </w:p>
                  </w:txbxContent>
                </v:textbox>
                <w10:wrap type="through"/>
              </v:shape>
            </w:pict>
          </mc:Fallback>
        </mc:AlternateContent>
      </w:r>
      <w:r w:rsidR="00654334">
        <w:rPr>
          <w:noProof/>
        </w:rPr>
        <mc:AlternateContent>
          <mc:Choice Requires="wps">
            <w:drawing>
              <wp:anchor distT="0" distB="0" distL="114300" distR="114300" simplePos="0" relativeHeight="251696128" behindDoc="0" locked="0" layoutInCell="1" allowOverlap="1" wp14:anchorId="7DCB5619" wp14:editId="7CB2EA2D">
                <wp:simplePos x="0" y="0"/>
                <wp:positionH relativeFrom="column">
                  <wp:posOffset>144780</wp:posOffset>
                </wp:positionH>
                <wp:positionV relativeFrom="paragraph">
                  <wp:posOffset>149225</wp:posOffset>
                </wp:positionV>
                <wp:extent cx="6191250" cy="635"/>
                <wp:effectExtent l="0" t="0" r="0" b="0"/>
                <wp:wrapThrough wrapText="bothSides">
                  <wp:wrapPolygon edited="0">
                    <wp:start x="0" y="0"/>
                    <wp:lineTo x="0" y="20282"/>
                    <wp:lineTo x="21534" y="20282"/>
                    <wp:lineTo x="21534" y="0"/>
                    <wp:lineTo x="0" y="0"/>
                  </wp:wrapPolygon>
                </wp:wrapThrough>
                <wp:docPr id="78" name="Надпись 78"/>
                <wp:cNvGraphicFramePr/>
                <a:graphic xmlns:a="http://schemas.openxmlformats.org/drawingml/2006/main">
                  <a:graphicData uri="http://schemas.microsoft.com/office/word/2010/wordprocessingShape">
                    <wps:wsp>
                      <wps:cNvSpPr txBox="1"/>
                      <wps:spPr>
                        <a:xfrm>
                          <a:off x="0" y="0"/>
                          <a:ext cx="6191250" cy="635"/>
                        </a:xfrm>
                        <a:prstGeom prst="rect">
                          <a:avLst/>
                        </a:prstGeom>
                        <a:solidFill>
                          <a:prstClr val="white"/>
                        </a:solidFill>
                        <a:ln>
                          <a:noFill/>
                        </a:ln>
                      </wps:spPr>
                      <wps:txbx>
                        <w:txbxContent>
                          <w:p w14:paraId="0F31DDAB" w14:textId="22C4A843" w:rsidR="009D0513" w:rsidRPr="007E7071" w:rsidRDefault="009D0513" w:rsidP="00654334">
                            <w:pPr>
                              <w:pStyle w:val="aff3"/>
                              <w:rPr>
                                <w:rFonts w:cs="Times New Roman"/>
                                <w:noProof/>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CB5619" id="Надпись 78" o:spid="_x0000_s1032" type="#_x0000_t202" style="position:absolute;left:0;text-align:left;margin-left:11.4pt;margin-top:11.75pt;width:487.5pt;height:.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" stroked="f">
                <v:textbox style="mso-fit-shape-to-text:t" inset="0,0,0,0">
                  <w:txbxContent>
                    <w:p w14:paraId="0F31DDAB" w14:textId="22C4A843" w:rsidR="009D0513" w:rsidRPr="007E7071" w:rsidRDefault="009D0513" w:rsidP="00654334">
                      <w:pPr>
                        <w:pStyle w:val="aff3"/>
                        <w:rPr>
                          <w:rFonts w:cs="Times New Roman"/>
                          <w:noProof/>
                          <w:szCs w:val="28"/>
                        </w:rPr>
                      </w:pPr>
                    </w:p>
                  </w:txbxContent>
                </v:textbox>
                <w10:wrap type="through"/>
              </v:shape>
            </w:pict>
          </mc:Fallback>
        </mc:AlternateContent>
      </w:r>
    </w:p>
    <w:p w14:paraId="1998BAC4" w14:textId="6D9CFA38" w:rsidR="00654334" w:rsidRDefault="00654334" w:rsidP="00654334">
      <w:pPr>
        <w:pStyle w:val="aff7"/>
      </w:pPr>
      <w:r>
        <w:rPr>
          <w:spacing w:val="-2"/>
        </w:rPr>
        <w:t xml:space="preserve">Источник: Статистика. </w:t>
      </w:r>
      <w:r>
        <w:t xml:space="preserve">Итоги социально-экономического развития Санкт-Петербурга </w:t>
      </w:r>
      <w:r w:rsidRPr="00EE683B">
        <w:t>[</w:t>
      </w:r>
      <w:r>
        <w:t>Электронный ресурс</w:t>
      </w:r>
      <w:r w:rsidRPr="00EE683B">
        <w:t xml:space="preserve">] // </w:t>
      </w:r>
      <w:r>
        <w:t xml:space="preserve">Официальный сат Администрации Санкт-Петербурга </w:t>
      </w:r>
      <w:r w:rsidRPr="00EE683B">
        <w:t xml:space="preserve">// </w:t>
      </w:r>
      <w:r>
        <w:rPr>
          <w:lang w:val="en-US"/>
        </w:rPr>
        <w:t>URL</w:t>
      </w:r>
      <w:r>
        <w:t xml:space="preserve">: </w:t>
      </w:r>
      <w:hyperlink r:id="rId71" w:history="1">
        <w:r>
          <w:rPr>
            <w:rStyle w:val="af0"/>
          </w:rPr>
          <w:t>https://www.gov.spb.ru/gov/otrasl/c_econom/statistic/</w:t>
        </w:r>
      </w:hyperlink>
      <w:r>
        <w:t xml:space="preserve"> (дата обращения: 31.03.2020 г.)</w:t>
      </w:r>
    </w:p>
    <w:p w14:paraId="1341AE93" w14:textId="77777777" w:rsidR="00654334" w:rsidRDefault="00654334" w:rsidP="00654334">
      <w:pPr>
        <w:pStyle w:val="a4"/>
      </w:pPr>
    </w:p>
    <w:p w14:paraId="59D2E7CF" w14:textId="25EFF3D3" w:rsidR="00654334" w:rsidRDefault="00654334" w:rsidP="00654334">
      <w:pPr>
        <w:pStyle w:val="a4"/>
      </w:pPr>
      <w:r w:rsidRPr="0049376E">
        <w:t>Для отрасли характерна тенденция к повышению численности работников</w:t>
      </w:r>
      <w:r>
        <w:t xml:space="preserve">, </w:t>
      </w:r>
      <w:r w:rsidRPr="0049376E">
        <w:t xml:space="preserve">однако, в рамках производства </w:t>
      </w:r>
      <w:r>
        <w:t>кожи и изделий из кожи</w:t>
      </w:r>
      <w:r w:rsidRPr="0049376E">
        <w:t xml:space="preserve"> прослеживается незначительный спад численности сотрудников предприятий по отношению к итогам 2017 года</w:t>
      </w:r>
      <w:r>
        <w:t xml:space="preserve"> </w:t>
      </w:r>
      <w:r w:rsidRPr="0049376E">
        <w:t>(</w:t>
      </w:r>
      <w:r>
        <w:t>см.</w:t>
      </w:r>
      <w:r w:rsidR="0005564E">
        <w:t xml:space="preserve"> </w:t>
      </w:r>
      <w:r w:rsidR="0005564E">
        <w:fldChar w:fldCharType="begin"/>
      </w:r>
      <w:r w:rsidR="0005564E">
        <w:instrText xml:space="preserve"> REF т31 \h </w:instrText>
      </w:r>
      <w:r w:rsidR="0005564E">
        <w:fldChar w:fldCharType="separate"/>
      </w:r>
      <w:r w:rsidR="00CB1E24">
        <w:t>Таблица 3.</w:t>
      </w:r>
      <w:r w:rsidR="00CB1E24">
        <w:rPr>
          <w:noProof/>
        </w:rPr>
        <w:t>1</w:t>
      </w:r>
      <w:r w:rsidR="0005564E">
        <w:fldChar w:fldCharType="end"/>
      </w:r>
      <w:r w:rsidRPr="0049376E">
        <w:t>)</w:t>
      </w:r>
      <w:r>
        <w:t>.</w:t>
      </w:r>
    </w:p>
    <w:p w14:paraId="0B13E910" w14:textId="77777777" w:rsidR="00654334" w:rsidRPr="0049376E" w:rsidRDefault="00654334" w:rsidP="00654334">
      <w:pPr>
        <w:pStyle w:val="a4"/>
        <w:rPr>
          <w:spacing w:val="-2"/>
        </w:rPr>
      </w:pPr>
    </w:p>
    <w:p w14:paraId="608A6C1B" w14:textId="415B6B37" w:rsidR="0005564E" w:rsidRDefault="0005564E" w:rsidP="0005564E">
      <w:pPr>
        <w:pStyle w:val="affff2"/>
      </w:pPr>
      <w:bookmarkStart w:id="49" w:name="т31"/>
      <w:r>
        <w:t>Таблица 3.</w:t>
      </w:r>
      <w:fldSimple w:instr=" SEQ Таблица_3. \* ARABIC ">
        <w:r w:rsidR="00CB1E24">
          <w:rPr>
            <w:noProof/>
          </w:rPr>
          <w:t>1</w:t>
        </w:r>
      </w:fldSimple>
      <w:bookmarkEnd w:id="49"/>
      <w:r>
        <w:t xml:space="preserve">. </w:t>
      </w:r>
    </w:p>
    <w:p w14:paraId="15455F4F" w14:textId="03D49643" w:rsidR="0005564E" w:rsidRDefault="0005564E" w:rsidP="0005564E">
      <w:pPr>
        <w:pStyle w:val="aff1"/>
      </w:pPr>
      <w:r w:rsidRPr="00737311">
        <w:t xml:space="preserve">Среднесписочная численность работников организаций легкой промышленности </w:t>
      </w:r>
      <w:r>
        <w:br/>
      </w:r>
      <w:r w:rsidRPr="00737311">
        <w:t>Санкт-Петербурга</w:t>
      </w:r>
      <w:r>
        <w:t xml:space="preserve"> </w:t>
      </w:r>
      <w:r w:rsidRPr="00737311">
        <w:t>в 201</w:t>
      </w:r>
      <w:r>
        <w:t>7</w:t>
      </w:r>
      <w:r w:rsidRPr="00737311">
        <w:t>-201</w:t>
      </w:r>
      <w:r>
        <w:t xml:space="preserve">8 </w:t>
      </w:r>
      <w:r w:rsidRPr="00737311">
        <w:t>г</w:t>
      </w:r>
      <w:r>
        <w:t xml:space="preserve">г. (ОКВЭД2), </w:t>
      </w:r>
      <w:proofErr w:type="spellStart"/>
      <w:r>
        <w:t>тыс.чел</w:t>
      </w:r>
      <w:proofErr w:type="spellEnd"/>
      <w:r>
        <w:t>.</w:t>
      </w:r>
    </w:p>
    <w:tbl>
      <w:tblPr>
        <w:tblStyle w:val="ae"/>
        <w:tblW w:w="5000" w:type="pct"/>
        <w:tblLook w:val="04A0" w:firstRow="1" w:lastRow="0" w:firstColumn="1" w:lastColumn="0" w:noHBand="0" w:noVBand="1"/>
      </w:tblPr>
      <w:tblGrid>
        <w:gridCol w:w="6664"/>
        <w:gridCol w:w="1650"/>
        <w:gridCol w:w="1648"/>
      </w:tblGrid>
      <w:tr w:rsidR="00654334" w:rsidRPr="00B07F9A" w14:paraId="19398B88" w14:textId="77777777" w:rsidTr="0005564E">
        <w:trPr>
          <w:trHeight w:val="315"/>
        </w:trPr>
        <w:tc>
          <w:tcPr>
            <w:tcW w:w="3345" w:type="pct"/>
            <w:vAlign w:val="center"/>
            <w:hideMark/>
          </w:tcPr>
          <w:p w14:paraId="69DCCF75" w14:textId="77777777" w:rsidR="00654334" w:rsidRPr="00B07F9A" w:rsidRDefault="00654334" w:rsidP="00305FF9">
            <w:pPr>
              <w:jc w:val="center"/>
              <w:rPr>
                <w:rFonts w:ascii="Times New Roman" w:eastAsia="Times New Roman" w:hAnsi="Times New Roman" w:cs="Times New Roman"/>
                <w:b/>
                <w:bCs/>
                <w:color w:val="000000"/>
                <w:sz w:val="20"/>
                <w:szCs w:val="20"/>
                <w:lang w:eastAsia="ru-RU"/>
              </w:rPr>
            </w:pPr>
            <w:r w:rsidRPr="00B07F9A">
              <w:rPr>
                <w:rFonts w:ascii="Times New Roman" w:eastAsia="Times New Roman" w:hAnsi="Times New Roman" w:cs="Times New Roman"/>
                <w:b/>
                <w:bCs/>
                <w:color w:val="000000"/>
                <w:sz w:val="20"/>
                <w:szCs w:val="20"/>
                <w:lang w:eastAsia="ru-RU"/>
              </w:rPr>
              <w:t>Вид экономической деятельности</w:t>
            </w:r>
          </w:p>
        </w:tc>
        <w:tc>
          <w:tcPr>
            <w:tcW w:w="828" w:type="pct"/>
            <w:vAlign w:val="center"/>
            <w:hideMark/>
          </w:tcPr>
          <w:p w14:paraId="570FB1BD" w14:textId="77777777" w:rsidR="00654334" w:rsidRPr="00B07F9A" w:rsidRDefault="00654334" w:rsidP="00305FF9">
            <w:pPr>
              <w:jc w:val="center"/>
              <w:rPr>
                <w:rFonts w:ascii="Times New Roman" w:eastAsia="Times New Roman" w:hAnsi="Times New Roman" w:cs="Times New Roman"/>
                <w:b/>
                <w:bCs/>
                <w:color w:val="000000"/>
                <w:sz w:val="20"/>
                <w:szCs w:val="20"/>
                <w:lang w:eastAsia="ru-RU"/>
              </w:rPr>
            </w:pPr>
            <w:r w:rsidRPr="00B07F9A">
              <w:rPr>
                <w:rFonts w:ascii="Times New Roman" w:eastAsia="Times New Roman" w:hAnsi="Times New Roman" w:cs="Times New Roman"/>
                <w:b/>
                <w:bCs/>
                <w:color w:val="000000"/>
                <w:spacing w:val="-2"/>
                <w:sz w:val="20"/>
                <w:szCs w:val="20"/>
                <w:lang w:eastAsia="ru-RU"/>
              </w:rPr>
              <w:t>2017</w:t>
            </w:r>
          </w:p>
        </w:tc>
        <w:tc>
          <w:tcPr>
            <w:tcW w:w="827" w:type="pct"/>
            <w:vAlign w:val="center"/>
            <w:hideMark/>
          </w:tcPr>
          <w:p w14:paraId="102291A1" w14:textId="77777777" w:rsidR="00654334" w:rsidRPr="00B07F9A" w:rsidRDefault="00654334" w:rsidP="00305FF9">
            <w:pPr>
              <w:jc w:val="center"/>
              <w:rPr>
                <w:rFonts w:ascii="Times New Roman" w:eastAsia="Times New Roman" w:hAnsi="Times New Roman" w:cs="Times New Roman"/>
                <w:b/>
                <w:bCs/>
                <w:color w:val="000000"/>
                <w:sz w:val="20"/>
                <w:szCs w:val="20"/>
                <w:lang w:eastAsia="ru-RU"/>
              </w:rPr>
            </w:pPr>
            <w:r w:rsidRPr="00B07F9A">
              <w:rPr>
                <w:rFonts w:ascii="Times New Roman" w:eastAsia="Times New Roman" w:hAnsi="Times New Roman" w:cs="Times New Roman"/>
                <w:b/>
                <w:bCs/>
                <w:color w:val="000000"/>
                <w:sz w:val="20"/>
                <w:szCs w:val="20"/>
                <w:lang w:eastAsia="ru-RU"/>
              </w:rPr>
              <w:t>2018</w:t>
            </w:r>
          </w:p>
        </w:tc>
      </w:tr>
      <w:tr w:rsidR="00654334" w:rsidRPr="00B07F9A" w14:paraId="44209861" w14:textId="77777777" w:rsidTr="0005564E">
        <w:trPr>
          <w:trHeight w:val="315"/>
        </w:trPr>
        <w:tc>
          <w:tcPr>
            <w:tcW w:w="3345" w:type="pct"/>
            <w:vAlign w:val="center"/>
            <w:hideMark/>
          </w:tcPr>
          <w:p w14:paraId="4FAAA32B" w14:textId="77777777" w:rsidR="00654334" w:rsidRPr="00B07F9A" w:rsidRDefault="00654334" w:rsidP="00305FF9">
            <w:pPr>
              <w:rPr>
                <w:rFonts w:ascii="Times New Roman" w:eastAsia="Times New Roman" w:hAnsi="Times New Roman" w:cs="Times New Roman"/>
                <w:color w:val="000000"/>
                <w:sz w:val="20"/>
                <w:szCs w:val="20"/>
                <w:lang w:eastAsia="ru-RU"/>
              </w:rPr>
            </w:pPr>
            <w:r w:rsidRPr="00B07F9A">
              <w:rPr>
                <w:rFonts w:ascii="Times New Roman" w:eastAsia="Times New Roman" w:hAnsi="Times New Roman" w:cs="Times New Roman"/>
                <w:color w:val="000000"/>
                <w:spacing w:val="-2"/>
                <w:sz w:val="20"/>
                <w:szCs w:val="20"/>
                <w:lang w:eastAsia="ru-RU"/>
              </w:rPr>
              <w:t>Производство текстильных изделий</w:t>
            </w:r>
          </w:p>
        </w:tc>
        <w:tc>
          <w:tcPr>
            <w:tcW w:w="828" w:type="pct"/>
            <w:vAlign w:val="center"/>
            <w:hideMark/>
          </w:tcPr>
          <w:p w14:paraId="60427C64" w14:textId="77777777" w:rsidR="00654334" w:rsidRPr="00B07F9A" w:rsidRDefault="00654334" w:rsidP="00305FF9">
            <w:pPr>
              <w:jc w:val="right"/>
              <w:rPr>
                <w:rFonts w:ascii="Times New Roman" w:eastAsia="Times New Roman" w:hAnsi="Times New Roman" w:cs="Times New Roman"/>
                <w:color w:val="000000"/>
                <w:sz w:val="20"/>
                <w:szCs w:val="20"/>
                <w:lang w:eastAsia="ru-RU"/>
              </w:rPr>
            </w:pPr>
            <w:r w:rsidRPr="00B07F9A">
              <w:rPr>
                <w:rFonts w:ascii="Times New Roman" w:eastAsia="Times New Roman" w:hAnsi="Times New Roman" w:cs="Times New Roman"/>
                <w:color w:val="000000"/>
                <w:spacing w:val="-2"/>
                <w:sz w:val="20"/>
                <w:szCs w:val="20"/>
                <w:lang w:eastAsia="ru-RU"/>
              </w:rPr>
              <w:t>2,6</w:t>
            </w:r>
          </w:p>
        </w:tc>
        <w:tc>
          <w:tcPr>
            <w:tcW w:w="827" w:type="pct"/>
            <w:noWrap/>
            <w:vAlign w:val="center"/>
            <w:hideMark/>
          </w:tcPr>
          <w:p w14:paraId="71AAE503" w14:textId="77777777" w:rsidR="00654334" w:rsidRPr="00B07F9A" w:rsidRDefault="00654334" w:rsidP="00305FF9">
            <w:pPr>
              <w:jc w:val="right"/>
              <w:rPr>
                <w:rFonts w:ascii="Times New Roman" w:eastAsia="Times New Roman" w:hAnsi="Times New Roman" w:cs="Times New Roman"/>
                <w:color w:val="000000"/>
                <w:sz w:val="20"/>
                <w:szCs w:val="20"/>
                <w:lang w:eastAsia="ru-RU"/>
              </w:rPr>
            </w:pPr>
            <w:r w:rsidRPr="00B07F9A">
              <w:rPr>
                <w:rFonts w:ascii="Times New Roman" w:eastAsia="Times New Roman" w:hAnsi="Times New Roman" w:cs="Times New Roman"/>
                <w:color w:val="000000"/>
                <w:sz w:val="20"/>
                <w:szCs w:val="20"/>
                <w:lang w:eastAsia="ru-RU"/>
              </w:rPr>
              <w:t>4,1</w:t>
            </w:r>
          </w:p>
        </w:tc>
      </w:tr>
      <w:tr w:rsidR="00654334" w:rsidRPr="00B07F9A" w14:paraId="7A0ED954" w14:textId="77777777" w:rsidTr="0005564E">
        <w:trPr>
          <w:trHeight w:val="300"/>
        </w:trPr>
        <w:tc>
          <w:tcPr>
            <w:tcW w:w="3345" w:type="pct"/>
            <w:noWrap/>
            <w:vAlign w:val="center"/>
            <w:hideMark/>
          </w:tcPr>
          <w:p w14:paraId="3182977B" w14:textId="77777777" w:rsidR="00654334" w:rsidRPr="00B07F9A" w:rsidRDefault="00654334" w:rsidP="00305FF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B07F9A">
              <w:rPr>
                <w:rFonts w:ascii="Times New Roman" w:eastAsia="Times New Roman" w:hAnsi="Times New Roman" w:cs="Times New Roman"/>
                <w:color w:val="000000"/>
                <w:sz w:val="20"/>
                <w:szCs w:val="20"/>
                <w:lang w:eastAsia="ru-RU"/>
              </w:rPr>
              <w:t>роизводство одежды</w:t>
            </w:r>
          </w:p>
        </w:tc>
        <w:tc>
          <w:tcPr>
            <w:tcW w:w="828" w:type="pct"/>
            <w:noWrap/>
            <w:vAlign w:val="center"/>
            <w:hideMark/>
          </w:tcPr>
          <w:p w14:paraId="79FA2624" w14:textId="77777777" w:rsidR="00654334" w:rsidRPr="00B07F9A" w:rsidRDefault="00654334" w:rsidP="00305FF9">
            <w:pPr>
              <w:jc w:val="right"/>
              <w:rPr>
                <w:rFonts w:ascii="Times New Roman" w:eastAsia="Times New Roman" w:hAnsi="Times New Roman" w:cs="Times New Roman"/>
                <w:color w:val="000000"/>
                <w:sz w:val="20"/>
                <w:szCs w:val="20"/>
                <w:lang w:eastAsia="ru-RU"/>
              </w:rPr>
            </w:pPr>
            <w:r w:rsidRPr="00B07F9A">
              <w:rPr>
                <w:rFonts w:ascii="Times New Roman" w:eastAsia="Times New Roman" w:hAnsi="Times New Roman" w:cs="Times New Roman"/>
                <w:color w:val="000000"/>
                <w:sz w:val="20"/>
                <w:szCs w:val="20"/>
                <w:lang w:eastAsia="ru-RU"/>
              </w:rPr>
              <w:t>3,6</w:t>
            </w:r>
          </w:p>
        </w:tc>
        <w:tc>
          <w:tcPr>
            <w:tcW w:w="827" w:type="pct"/>
            <w:noWrap/>
            <w:vAlign w:val="center"/>
            <w:hideMark/>
          </w:tcPr>
          <w:p w14:paraId="0C9638D4" w14:textId="77777777" w:rsidR="00654334" w:rsidRPr="00B07F9A" w:rsidRDefault="00654334" w:rsidP="00305FF9">
            <w:pPr>
              <w:jc w:val="right"/>
              <w:rPr>
                <w:rFonts w:ascii="Times New Roman" w:eastAsia="Times New Roman" w:hAnsi="Times New Roman" w:cs="Times New Roman"/>
                <w:color w:val="000000"/>
                <w:sz w:val="20"/>
                <w:szCs w:val="20"/>
                <w:lang w:eastAsia="ru-RU"/>
              </w:rPr>
            </w:pPr>
            <w:r w:rsidRPr="00B07F9A">
              <w:rPr>
                <w:rFonts w:ascii="Times New Roman" w:eastAsia="Times New Roman" w:hAnsi="Times New Roman" w:cs="Times New Roman"/>
                <w:color w:val="000000"/>
                <w:sz w:val="20"/>
                <w:szCs w:val="20"/>
                <w:lang w:eastAsia="ru-RU"/>
              </w:rPr>
              <w:t>4,5</w:t>
            </w:r>
          </w:p>
        </w:tc>
      </w:tr>
      <w:tr w:rsidR="00654334" w:rsidRPr="00B07F9A" w14:paraId="69327D41" w14:textId="77777777" w:rsidTr="0005564E">
        <w:trPr>
          <w:trHeight w:val="300"/>
        </w:trPr>
        <w:tc>
          <w:tcPr>
            <w:tcW w:w="3345" w:type="pct"/>
            <w:noWrap/>
            <w:vAlign w:val="center"/>
            <w:hideMark/>
          </w:tcPr>
          <w:p w14:paraId="26B47430" w14:textId="77777777" w:rsidR="00654334" w:rsidRPr="00B07F9A" w:rsidRDefault="00654334" w:rsidP="00305FF9">
            <w:pPr>
              <w:rPr>
                <w:rFonts w:ascii="Times New Roman" w:eastAsia="Times New Roman" w:hAnsi="Times New Roman" w:cs="Times New Roman"/>
                <w:color w:val="000000"/>
                <w:sz w:val="20"/>
                <w:szCs w:val="20"/>
                <w:lang w:eastAsia="ru-RU"/>
              </w:rPr>
            </w:pPr>
            <w:r w:rsidRPr="00B07F9A">
              <w:rPr>
                <w:rFonts w:ascii="Times New Roman" w:eastAsia="Times New Roman" w:hAnsi="Times New Roman" w:cs="Times New Roman"/>
                <w:color w:val="000000"/>
                <w:sz w:val="20"/>
                <w:szCs w:val="20"/>
                <w:lang w:eastAsia="ru-RU"/>
              </w:rPr>
              <w:t>Производство кожи и изделий из кожи</w:t>
            </w:r>
          </w:p>
        </w:tc>
        <w:tc>
          <w:tcPr>
            <w:tcW w:w="828" w:type="pct"/>
            <w:noWrap/>
            <w:vAlign w:val="center"/>
            <w:hideMark/>
          </w:tcPr>
          <w:p w14:paraId="73DA14E6" w14:textId="77777777" w:rsidR="00654334" w:rsidRPr="00B07F9A" w:rsidRDefault="00654334" w:rsidP="00305FF9">
            <w:pPr>
              <w:jc w:val="right"/>
              <w:rPr>
                <w:rFonts w:ascii="Times New Roman" w:eastAsia="Times New Roman" w:hAnsi="Times New Roman" w:cs="Times New Roman"/>
                <w:color w:val="000000"/>
                <w:sz w:val="20"/>
                <w:szCs w:val="20"/>
                <w:lang w:eastAsia="ru-RU"/>
              </w:rPr>
            </w:pPr>
            <w:r w:rsidRPr="00B07F9A">
              <w:rPr>
                <w:rFonts w:ascii="Times New Roman" w:eastAsia="Times New Roman" w:hAnsi="Times New Roman" w:cs="Times New Roman"/>
                <w:color w:val="000000"/>
                <w:sz w:val="20"/>
                <w:szCs w:val="20"/>
                <w:lang w:eastAsia="ru-RU"/>
              </w:rPr>
              <w:t>3,7</w:t>
            </w:r>
          </w:p>
        </w:tc>
        <w:tc>
          <w:tcPr>
            <w:tcW w:w="827" w:type="pct"/>
            <w:noWrap/>
            <w:vAlign w:val="center"/>
            <w:hideMark/>
          </w:tcPr>
          <w:p w14:paraId="1060B5FE" w14:textId="77777777" w:rsidR="00654334" w:rsidRPr="00B07F9A" w:rsidRDefault="00654334" w:rsidP="00305FF9">
            <w:pPr>
              <w:jc w:val="right"/>
              <w:rPr>
                <w:rFonts w:ascii="Times New Roman" w:eastAsia="Times New Roman" w:hAnsi="Times New Roman" w:cs="Times New Roman"/>
                <w:color w:val="000000"/>
                <w:sz w:val="20"/>
                <w:szCs w:val="20"/>
                <w:lang w:eastAsia="ru-RU"/>
              </w:rPr>
            </w:pPr>
            <w:r w:rsidRPr="00B07F9A">
              <w:rPr>
                <w:rFonts w:ascii="Times New Roman" w:eastAsia="Times New Roman" w:hAnsi="Times New Roman" w:cs="Times New Roman"/>
                <w:color w:val="000000"/>
                <w:sz w:val="20"/>
                <w:szCs w:val="20"/>
                <w:lang w:eastAsia="ru-RU"/>
              </w:rPr>
              <w:t>3,3</w:t>
            </w:r>
          </w:p>
        </w:tc>
      </w:tr>
    </w:tbl>
    <w:p w14:paraId="50FC185B" w14:textId="77777777" w:rsidR="00654334" w:rsidRDefault="00654334" w:rsidP="00654334">
      <w:pPr>
        <w:pStyle w:val="aff5"/>
      </w:pPr>
      <w:r>
        <w:t xml:space="preserve">Источник: Промышленное производство Санкт-Петербурга в 2018 году </w:t>
      </w:r>
      <w:r w:rsidRPr="00E45E30">
        <w:t>[</w:t>
      </w:r>
      <w:r>
        <w:t>Электронный ресурс</w:t>
      </w:r>
      <w:r w:rsidRPr="00E45E30">
        <w:t>]</w:t>
      </w:r>
      <w:r>
        <w:t xml:space="preserve"> // Управление ФСГС РФ по г. Санкт-Петербургу и Ленинградской области // </w:t>
      </w:r>
      <w:r>
        <w:rPr>
          <w:lang w:val="en-US"/>
        </w:rPr>
        <w:t>URL</w:t>
      </w:r>
      <w:r w:rsidRPr="00E45E30">
        <w:t xml:space="preserve">: </w:t>
      </w:r>
      <w:hyperlink r:id="rId72" w:history="1">
        <w:r w:rsidRPr="00D87296">
          <w:rPr>
            <w:rStyle w:val="af0"/>
            <w:lang w:val="en-US"/>
          </w:rPr>
          <w:t>https</w:t>
        </w:r>
        <w:r w:rsidRPr="00D87296">
          <w:rPr>
            <w:rStyle w:val="af0"/>
          </w:rPr>
          <w:t>:</w:t>
        </w:r>
        <w:r w:rsidRPr="00E45E30">
          <w:rPr>
            <w:rStyle w:val="af0"/>
          </w:rPr>
          <w:t>//</w:t>
        </w:r>
        <w:r w:rsidRPr="00D87296">
          <w:rPr>
            <w:rStyle w:val="af0"/>
          </w:rPr>
          <w:t>shorturl.at/</w:t>
        </w:r>
        <w:proofErr w:type="spellStart"/>
        <w:r w:rsidRPr="00D87296">
          <w:rPr>
            <w:rStyle w:val="af0"/>
          </w:rPr>
          <w:t>ghzLT</w:t>
        </w:r>
        <w:proofErr w:type="spellEnd"/>
      </w:hyperlink>
      <w:r w:rsidRPr="00E45E30">
        <w:t xml:space="preserve"> </w:t>
      </w:r>
      <w:r>
        <w:t>(дата обращения: 01.02.2020 г.)</w:t>
      </w:r>
    </w:p>
    <w:p w14:paraId="021D87EF" w14:textId="77777777" w:rsidR="00482F94" w:rsidRDefault="00482F94" w:rsidP="00654334">
      <w:pPr>
        <w:pStyle w:val="a4"/>
      </w:pPr>
    </w:p>
    <w:p w14:paraId="5C362526" w14:textId="4A8A1390" w:rsidR="00482F94" w:rsidRDefault="00654334" w:rsidP="00654334">
      <w:pPr>
        <w:pStyle w:val="a4"/>
      </w:pPr>
      <w:r>
        <w:t>С целью утончения профессионально-квалификационной структуры занятых в легкой промышленности были выбраны три организации, зарегистрированные на территории Санкт-</w:t>
      </w:r>
      <w:r>
        <w:lastRenderedPageBreak/>
        <w:t>Петербурга. Рассматриваемые организации относятся к среднему и крупному бизнес</w:t>
      </w:r>
      <w:r w:rsidR="00667F81">
        <w:t>у</w:t>
      </w:r>
      <w:r w:rsidR="00690D51">
        <w:t>, что</w:t>
      </w:r>
      <w:r w:rsidR="00D13580">
        <w:t> </w:t>
      </w:r>
      <w:r w:rsidR="00690D51">
        <w:t>отражает состояние отрасли</w:t>
      </w:r>
      <w:r w:rsidR="00690D51">
        <w:rPr>
          <w:rStyle w:val="af1"/>
        </w:rPr>
        <w:footnoteReference w:id="72"/>
      </w:r>
      <w:r w:rsidR="00690D51">
        <w:t>.</w:t>
      </w:r>
      <w:r w:rsidR="00D13580">
        <w:t xml:space="preserve"> </w:t>
      </w:r>
      <w:r w:rsidR="00667F81">
        <w:t>В исследовании не учитываются</w:t>
      </w:r>
      <w:r>
        <w:t xml:space="preserve"> </w:t>
      </w:r>
      <w:proofErr w:type="spellStart"/>
      <w:r>
        <w:t>микропердприятия</w:t>
      </w:r>
      <w:proofErr w:type="spellEnd"/>
      <w:r>
        <w:t>, а также индивидуальные предприниматели</w:t>
      </w:r>
      <w:r w:rsidR="00667F81">
        <w:t>, для которых проводятся отдельные обследования и</w:t>
      </w:r>
      <w:r w:rsidR="00D13580">
        <w:t> </w:t>
      </w:r>
      <w:r w:rsidR="00667F81">
        <w:t xml:space="preserve">применяются иные меры поддержки, чем для средних и крупных компаний. </w:t>
      </w:r>
      <w:r w:rsidR="00001DDE">
        <w:t>Данная выборка организаций отражает состояни</w:t>
      </w:r>
      <w:r w:rsidR="00EF0021">
        <w:t>е</w:t>
      </w:r>
      <w:r w:rsidR="00001DDE">
        <w:t xml:space="preserve"> отрасли, что подтверждается </w:t>
      </w:r>
      <w:r w:rsidR="00EF0021">
        <w:t xml:space="preserve">исследованиями </w:t>
      </w:r>
      <w:r w:rsidR="006A3931">
        <w:t xml:space="preserve">влияния </w:t>
      </w:r>
      <w:r w:rsidR="004E08F1">
        <w:t>идиосинкразических шоков на макроэкономические показатели, когда деятельность наиболее крупных компаний отрасли отража</w:t>
      </w:r>
      <w:r w:rsidR="00445141">
        <w:t>е</w:t>
      </w:r>
      <w:r w:rsidR="004E08F1">
        <w:t xml:space="preserve">тся на </w:t>
      </w:r>
      <w:r w:rsidR="00445141">
        <w:t>экономических показателях развития экономики</w:t>
      </w:r>
      <w:r w:rsidR="00445141">
        <w:rPr>
          <w:rStyle w:val="af1"/>
        </w:rPr>
        <w:footnoteReference w:id="73"/>
      </w:r>
      <w:r w:rsidR="00445141">
        <w:t xml:space="preserve">. </w:t>
      </w:r>
    </w:p>
    <w:p w14:paraId="7C507F12" w14:textId="41F48243" w:rsidR="00654334" w:rsidRDefault="00654334" w:rsidP="00654334">
      <w:pPr>
        <w:pStyle w:val="a4"/>
      </w:pPr>
      <w:r>
        <w:t>Подробная информация о состоянии проанализированных компаний представлена в</w:t>
      </w:r>
      <w:r w:rsidR="0005564E">
        <w:t> </w:t>
      </w:r>
      <w:r>
        <w:t xml:space="preserve">Приложении </w:t>
      </w:r>
      <w:r w:rsidR="005815A1">
        <w:t>5</w:t>
      </w:r>
      <w:r>
        <w:t>.</w:t>
      </w:r>
      <w:r w:rsidRPr="005D2B7D">
        <w:t xml:space="preserve"> </w:t>
      </w:r>
      <w:r w:rsidRPr="001B4F6F">
        <w:t>База данных о деятельности организаций содержит информацию об основных финансовых показателях (выручка</w:t>
      </w:r>
      <w:r>
        <w:t>,</w:t>
      </w:r>
      <w:r w:rsidRPr="001B4F6F">
        <w:t xml:space="preserve"> себестоимость, фонд оплаты труда) с 2013 по 2018 год.</w:t>
      </w:r>
      <w:r>
        <w:t xml:space="preserve"> </w:t>
      </w:r>
      <w:r w:rsidRPr="001B4F6F">
        <w:t>Для</w:t>
      </w:r>
      <w:r w:rsidR="0005564E">
        <w:t> </w:t>
      </w:r>
      <w:r w:rsidRPr="001B4F6F">
        <w:t>оценки профессионально-квалификационной структуры организаций была собрана информация, представленная в</w:t>
      </w:r>
      <w:r>
        <w:t> </w:t>
      </w:r>
      <w:r w:rsidRPr="001B4F6F">
        <w:t xml:space="preserve">сводных ведомостях результатов оценки условий труда организаций выборки. </w:t>
      </w:r>
    </w:p>
    <w:p w14:paraId="3727CE8D" w14:textId="29100BBC" w:rsidR="00654334" w:rsidRDefault="00654334" w:rsidP="00654334">
      <w:pPr>
        <w:pStyle w:val="a4"/>
      </w:pPr>
      <w:r>
        <w:t>Среднегодовые темпы роста выручки анализируемых компаний за последние 5 лет составили 24,5% (см. Таблицу 1</w:t>
      </w:r>
      <w:r w:rsidR="007561F6">
        <w:t xml:space="preserve"> Приложения </w:t>
      </w:r>
      <w:r w:rsidR="00711714">
        <w:t>5</w:t>
      </w:r>
      <w:r>
        <w:t>). Это соотносится с изменениями себестоимости, которая росла на 24,7% в год за аналогичный период. Следует отметить, что себестоимость в анализируемых компаний достигала уровня 80-93% (в среднем 82,4%) от объема выручки компаний. Такая</w:t>
      </w:r>
      <w:r w:rsidR="0005564E">
        <w:t> </w:t>
      </w:r>
      <w:r>
        <w:t>близость себестоимости и выручки демонстрирует серьезные ограничения на прибыльность компаний, а также на возможности вкладывания собственных ресурсов в развитие. За рассматриваемый период темпы роста фонда оплаты труда были менее высокими и составили всего 7,5%. Низкие темпы роста ФОТ могут быть частично связаны, как с высоким соотношением себестоимости к выручке, которое вынуждает компании ограничивать затраты на</w:t>
      </w:r>
      <w:r w:rsidR="0005564E">
        <w:t> </w:t>
      </w:r>
      <w:r>
        <w:t>персонал, так и со сравнительно низко и неквалифицированным трудом, которые в настоящее время востребован в отрасли. Последнее дополнительно позволяет более активно использовать менее квалифицированных мигрантов, что является дополнительным фактором для замедления роста ФОТ.</w:t>
      </w:r>
    </w:p>
    <w:p w14:paraId="1C94CD99" w14:textId="20BC2D87" w:rsidR="00654334" w:rsidRDefault="00654334" w:rsidP="00654334">
      <w:pPr>
        <w:pStyle w:val="a4"/>
      </w:pPr>
      <w:r>
        <w:t>По результатам анализа данных специальной оценки условий труда. около 66% занятых относятся к профессиям 7, 8 и 9 групп ОКЗ</w:t>
      </w:r>
      <w:r w:rsidR="00B330DD">
        <w:t>-2014</w:t>
      </w:r>
      <w:r>
        <w:t>: из них 38% к группе «</w:t>
      </w:r>
      <w:r w:rsidRPr="00C86DF3">
        <w:t>Квалифицированные рабочие промышленности, строительства, транспорта и рабочие родственных занятий</w:t>
      </w:r>
      <w:r>
        <w:t xml:space="preserve">», </w:t>
      </w:r>
      <w:r>
        <w:lastRenderedPageBreak/>
        <w:t>18%</w:t>
      </w:r>
      <w:r w:rsidR="00B330DD">
        <w:t> </w:t>
      </w:r>
      <w:r>
        <w:t>«</w:t>
      </w:r>
      <w:r w:rsidRPr="00C86DF3">
        <w:t>Операторы производственных установок и</w:t>
      </w:r>
      <w:r>
        <w:t> </w:t>
      </w:r>
      <w:r w:rsidRPr="00C86DF3">
        <w:t>машин, сборщики и водители</w:t>
      </w:r>
      <w:r>
        <w:t>» и</w:t>
      </w:r>
      <w:r w:rsidR="00B330DD">
        <w:t> </w:t>
      </w:r>
      <w:r>
        <w:t>9,8%</w:t>
      </w:r>
      <w:r w:rsidR="00B330DD">
        <w:t> </w:t>
      </w:r>
      <w:r>
        <w:t>«</w:t>
      </w:r>
      <w:r w:rsidRPr="00C86DF3">
        <w:t>Неквалифицированные рабочие</w:t>
      </w:r>
      <w:r>
        <w:t>» (см. Таблицу 2</w:t>
      </w:r>
      <w:r w:rsidR="007561F6">
        <w:t xml:space="preserve"> Приложения </w:t>
      </w:r>
      <w:r w:rsidR="00861509">
        <w:t>5</w:t>
      </w:r>
      <w:r>
        <w:t xml:space="preserve">). Среди последних наиболее частыми профессиями являются Грузчики, Уборщики, Укладчики. Среди </w:t>
      </w:r>
      <w:r w:rsidR="00B330DD">
        <w:t>8 группы</w:t>
      </w:r>
      <w:r>
        <w:t xml:space="preserve"> популярными занятиями являются раскройщики, укладчики-упаковщики. В самой многочисленной 7 группе основная доля сотрудников занята в основном производстве – швеи, а</w:t>
      </w:r>
      <w:r w:rsidR="00B330DD">
        <w:t> </w:t>
      </w:r>
      <w:r>
        <w:t>также в его обслуживании: слесари-ремонтники, контролеры изделий.</w:t>
      </w:r>
      <w:r w:rsidR="00D13580">
        <w:t xml:space="preserve"> </w:t>
      </w:r>
      <w:r w:rsidRPr="00F05ACD">
        <w:t>Наиболее встречающийся код ОКЗ среди анализируемых компаний</w:t>
      </w:r>
      <w:proofErr w:type="gramStart"/>
      <w:r w:rsidRPr="00F05ACD">
        <w:t xml:space="preserve">: </w:t>
      </w:r>
      <w:r>
        <w:t>Р</w:t>
      </w:r>
      <w:r w:rsidRPr="00F05ACD">
        <w:t>аздел</w:t>
      </w:r>
      <w:proofErr w:type="gramEnd"/>
      <w:r w:rsidRPr="00F05ACD">
        <w:t xml:space="preserve"> C: 7533 Швеи, вышивальщиц</w:t>
      </w:r>
      <w:r>
        <w:t>ы и рабочие родственных занятий</w:t>
      </w:r>
      <w:r w:rsidR="00017A58">
        <w:t xml:space="preserve"> (см. Таблица 9 Приложения 5)</w:t>
      </w:r>
      <w:r w:rsidR="00D13580">
        <w:t xml:space="preserve">. </w:t>
      </w:r>
      <w:r w:rsidR="00B330DD">
        <w:t>Данные, представленные в</w:t>
      </w:r>
      <w:r w:rsidR="00017A58">
        <w:t> </w:t>
      </w:r>
      <w:r w:rsidR="00B330DD">
        <w:t>Таблицах 3-8 Приложения 5, позволяют уточнить профессионально-квалификационную структуру с точностью до пропорций конкретных профессий при необходимости такой детализации.</w:t>
      </w:r>
    </w:p>
    <w:p w14:paraId="13A01E42" w14:textId="17CADA22" w:rsidR="00654334" w:rsidRDefault="00654334" w:rsidP="00654334">
      <w:pPr>
        <w:pStyle w:val="a4"/>
      </w:pPr>
      <w:r>
        <w:t>Сопоставление полученных данных о профессионально-квалификационной структуре легкой промышленности и информации по разделу С ОКВЭД, доступной в обследовании рабочей силы, позволяет уточнить представление о структурных особенностях данного вида экономической деятельности (см.</w:t>
      </w:r>
      <w:r w:rsidR="0005564E">
        <w:t xml:space="preserve"> </w:t>
      </w:r>
      <w:r w:rsidR="0005564E">
        <w:fldChar w:fldCharType="begin"/>
      </w:r>
      <w:r w:rsidR="0005564E">
        <w:instrText xml:space="preserve"> REF р32 \h </w:instrText>
      </w:r>
      <w:r w:rsidR="0005564E">
        <w:fldChar w:fldCharType="separate"/>
      </w:r>
      <w:r w:rsidR="00CB1E24">
        <w:t>Рис.3.</w:t>
      </w:r>
      <w:r w:rsidR="00CB1E24">
        <w:rPr>
          <w:noProof/>
        </w:rPr>
        <w:t>2</w:t>
      </w:r>
      <w:r w:rsidR="0005564E">
        <w:fldChar w:fldCharType="end"/>
      </w:r>
      <w:r>
        <w:t xml:space="preserve">). </w:t>
      </w:r>
    </w:p>
    <w:p w14:paraId="00B57BE2" w14:textId="77777777" w:rsidR="00654334" w:rsidRDefault="00654334" w:rsidP="00654334">
      <w:pPr>
        <w:pStyle w:val="a4"/>
      </w:pPr>
    </w:p>
    <w:p w14:paraId="1B67E5DA" w14:textId="77777777" w:rsidR="0005564E" w:rsidRDefault="00654334" w:rsidP="0005564E">
      <w:pPr>
        <w:pStyle w:val="a4"/>
        <w:keepNext/>
        <w:ind w:firstLine="0"/>
        <w:jc w:val="center"/>
      </w:pPr>
      <w:r>
        <w:rPr>
          <w:noProof/>
        </w:rPr>
        <w:lastRenderedPageBreak/>
        <w:drawing>
          <wp:inline distT="0" distB="0" distL="0" distR="0" wp14:anchorId="76CEAC2B" wp14:editId="41CE3A9D">
            <wp:extent cx="5948045" cy="4972050"/>
            <wp:effectExtent l="0" t="0" r="14605" b="0"/>
            <wp:docPr id="82" name="Диаграмма 82">
              <a:extLst xmlns:a="http://schemas.openxmlformats.org/drawingml/2006/main">
                <a:ext uri="{FF2B5EF4-FFF2-40B4-BE49-F238E27FC236}">
                  <a16:creationId xmlns:a16="http://schemas.microsoft.com/office/drawing/2014/main" id="{A3F7E8C8-B59A-476F-BC0F-64D53973DE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4D5E3F87" w14:textId="056F058C" w:rsidR="00654334" w:rsidRDefault="0005564E" w:rsidP="0005564E">
      <w:pPr>
        <w:pStyle w:val="affff4"/>
      </w:pPr>
      <w:bookmarkStart w:id="50" w:name="р32"/>
      <w:r>
        <w:t>Рис.3.</w:t>
      </w:r>
      <w:fldSimple w:instr=" SEQ Рис.3. \* ARABIC ">
        <w:r w:rsidR="00CB1E24">
          <w:rPr>
            <w:noProof/>
          </w:rPr>
          <w:t>2</w:t>
        </w:r>
      </w:fldSimple>
      <w:bookmarkEnd w:id="50"/>
      <w:r>
        <w:t xml:space="preserve">. </w:t>
      </w:r>
      <w:r w:rsidRPr="0005564E">
        <w:rPr>
          <w:b/>
          <w:bCs/>
          <w:i w:val="0"/>
          <w:iCs w:val="0"/>
        </w:rPr>
        <w:t xml:space="preserve">Сравнение профессионально-квалификационной структуры легкой промышленности и отрасли обрабатывающих производств </w:t>
      </w:r>
      <w:r>
        <w:rPr>
          <w:b/>
          <w:bCs/>
          <w:i w:val="0"/>
          <w:iCs w:val="0"/>
        </w:rPr>
        <w:br/>
      </w:r>
      <w:r w:rsidRPr="0005564E">
        <w:rPr>
          <w:b/>
          <w:bCs/>
          <w:i w:val="0"/>
          <w:iCs w:val="0"/>
        </w:rPr>
        <w:t>в Санкт-Петербурге в 2018 году</w:t>
      </w:r>
    </w:p>
    <w:p w14:paraId="3514C613" w14:textId="77777777" w:rsidR="00654334" w:rsidRDefault="00654334" w:rsidP="00654334">
      <w:pPr>
        <w:pStyle w:val="aff7"/>
      </w:pPr>
      <w:r>
        <w:t>Примечание: ОРС – Обследование рабочей силы, СОУТ – специальная оценка условий труда</w:t>
      </w:r>
    </w:p>
    <w:p w14:paraId="78FF87DD" w14:textId="3FE1184B" w:rsidR="00654334" w:rsidRPr="0048387D" w:rsidRDefault="00711714" w:rsidP="00654334">
      <w:pPr>
        <w:pStyle w:val="aff7"/>
      </w:pPr>
      <w:r>
        <w:t>Составлено по</w:t>
      </w:r>
      <w:r w:rsidR="00654334">
        <w:t xml:space="preserve">: </w:t>
      </w:r>
      <w:proofErr w:type="spellStart"/>
      <w:r w:rsidR="00654334">
        <w:t>Микроданные</w:t>
      </w:r>
      <w:proofErr w:type="spellEnd"/>
      <w:r w:rsidR="00654334">
        <w:t xml:space="preserve"> Обследования рабочей силы 2018 [Электронный ресурс] // Федеральная служба государственной статистики // URL: https://www.gks.ru/compendium/document/13265 </w:t>
      </w:r>
      <w:r w:rsidR="00654334">
        <w:br/>
        <w:t xml:space="preserve">(дата обращения: 26.03.2020 г.); </w:t>
      </w:r>
      <w:r w:rsidR="00654334" w:rsidRPr="0048387D">
        <w:t xml:space="preserve">авторские расчеты </w:t>
      </w:r>
      <w:r w:rsidR="000C6252">
        <w:t>по данным СОУТ организаций выборки</w:t>
      </w:r>
    </w:p>
    <w:p w14:paraId="34467C73" w14:textId="77777777" w:rsidR="00D13580" w:rsidRDefault="00D13580" w:rsidP="00654334">
      <w:pPr>
        <w:pStyle w:val="a4"/>
      </w:pPr>
    </w:p>
    <w:p w14:paraId="30A6B481" w14:textId="2412EA9A" w:rsidR="00654334" w:rsidRDefault="00B330DD" w:rsidP="00654334">
      <w:pPr>
        <w:pStyle w:val="a4"/>
      </w:pPr>
      <w:r w:rsidRPr="00B330DD">
        <w:rPr>
          <w:b/>
          <w:bCs/>
        </w:rPr>
        <w:t>Вывод.</w:t>
      </w:r>
      <w:r>
        <w:t xml:space="preserve"> </w:t>
      </w:r>
      <w:r w:rsidR="00654334">
        <w:t>Выявленные диспропорции долей профессиональных групп в структуре организаций легкой промышленности и всего раздела «Обрабатывающие производства» указывают на</w:t>
      </w:r>
      <w:r w:rsidR="000C6252">
        <w:t xml:space="preserve"> </w:t>
      </w:r>
      <w:r w:rsidR="00654334">
        <w:t>значительные расхождения</w:t>
      </w:r>
      <w:r w:rsidR="000C6252">
        <w:t xml:space="preserve">: например, </w:t>
      </w:r>
      <w:r w:rsidR="00654334">
        <w:t>для таких групп как «Руководители» и</w:t>
      </w:r>
      <w:r w:rsidR="000C6252">
        <w:t> </w:t>
      </w:r>
      <w:r w:rsidR="00654334">
        <w:t xml:space="preserve">«Специалисты высшего уровня квалификации» пропорции при сравнении по видам деятельности противоположны. Таким образом, принятие решений по вопросам регулирования занятости на региональном рынке труда на основании сведений ОРС не представляется </w:t>
      </w:r>
      <w:r w:rsidR="00597C3B">
        <w:t xml:space="preserve">в полной мере </w:t>
      </w:r>
      <w:r w:rsidR="00654334">
        <w:t xml:space="preserve">точным. </w:t>
      </w:r>
    </w:p>
    <w:p w14:paraId="4D6B60F6" w14:textId="6A3F4033" w:rsidR="00654334" w:rsidRDefault="00654334" w:rsidP="00654334">
      <w:pPr>
        <w:pStyle w:val="a4"/>
      </w:pPr>
      <w:r>
        <w:lastRenderedPageBreak/>
        <w:t xml:space="preserve">Использование данных специальных оценок условий труда, ежегодно предоставляемых организациями, позволяет уточнить профессионально-квалификационную структуру </w:t>
      </w:r>
      <w:r w:rsidR="00BA4058">
        <w:t xml:space="preserve">совокупного спроса </w:t>
      </w:r>
      <w:r>
        <w:t>отдельного вида экономической деятельности Санкт-Петербурга с</w:t>
      </w:r>
      <w:r w:rsidR="00BA4058">
        <w:t> </w:t>
      </w:r>
      <w:r>
        <w:t>возможностью детализации до конкретной профессии. Дополнение полученной информацией данными о</w:t>
      </w:r>
      <w:r w:rsidR="000C6252">
        <w:t xml:space="preserve"> </w:t>
      </w:r>
      <w:r>
        <w:t xml:space="preserve">тенденциях развития данной отрасли способствует пониманию внешних факторов влияния на отрасль. </w:t>
      </w:r>
    </w:p>
    <w:p w14:paraId="3850E07A" w14:textId="11C07C05" w:rsidR="00654334" w:rsidRDefault="00654334" w:rsidP="00654334">
      <w:pPr>
        <w:pStyle w:val="a4"/>
      </w:pPr>
    </w:p>
    <w:p w14:paraId="20627B2C" w14:textId="77777777" w:rsidR="00654334" w:rsidRPr="00654334" w:rsidRDefault="00654334" w:rsidP="00654334">
      <w:pPr>
        <w:pStyle w:val="a4"/>
      </w:pPr>
    </w:p>
    <w:p w14:paraId="5660EF3F" w14:textId="2948C393" w:rsidR="00C1673E" w:rsidRDefault="00C1673E" w:rsidP="00C1673E">
      <w:pPr>
        <w:pStyle w:val="afb"/>
      </w:pPr>
      <w:bookmarkStart w:id="51" w:name="_Toc41419131"/>
      <w:r>
        <w:t>3.</w:t>
      </w:r>
      <w:r w:rsidR="00977D9E">
        <w:t>2</w:t>
      </w:r>
      <w:r>
        <w:t xml:space="preserve"> Рекомендации по совершенствованию регулирования регионального рынка труда</w:t>
      </w:r>
      <w:bookmarkEnd w:id="51"/>
    </w:p>
    <w:p w14:paraId="7B632AE7" w14:textId="24EE7065" w:rsidR="00654334" w:rsidRDefault="00654334" w:rsidP="00654334">
      <w:pPr>
        <w:pStyle w:val="a4"/>
      </w:pPr>
      <w:r>
        <w:t>Проведение оценки профессионально-квалификационной структуры регионального рынка труда является частью регулярного мониторинга, ежегодно проводимого в целях корректировки действующих на данный момент мер по</w:t>
      </w:r>
      <w:r w:rsidR="00E6608A">
        <w:t xml:space="preserve"> </w:t>
      </w:r>
      <w:r>
        <w:t>регулированию рынка труда.</w:t>
      </w:r>
      <w:r w:rsidR="00532366">
        <w:t xml:space="preserve"> Недостаточный уровень детализации затрудняет процесс принятия решений как для оперативной корректировки действий, так и в</w:t>
      </w:r>
      <w:r w:rsidR="000C6252">
        <w:t xml:space="preserve"> </w:t>
      </w:r>
      <w:r w:rsidR="00532366">
        <w:t xml:space="preserve">рамках среднесрочного и долгосрочного планирования. </w:t>
      </w:r>
      <w:r>
        <w:t>Использование различных источников информации о состоянии регионального рынка труда позволяет провести глубокую оценку и</w:t>
      </w:r>
      <w:r w:rsidR="000C6252">
        <w:t xml:space="preserve"> </w:t>
      </w:r>
      <w:r>
        <w:t>установить причины существующей безработицы, что необходимо для</w:t>
      </w:r>
      <w:r w:rsidR="00E6608A">
        <w:t> </w:t>
      </w:r>
      <w:r>
        <w:t>формирования и</w:t>
      </w:r>
      <w:r w:rsidR="000C6252">
        <w:t xml:space="preserve"> </w:t>
      </w:r>
      <w:r>
        <w:t xml:space="preserve">проведения государственной политики в сфере занятости. </w:t>
      </w:r>
    </w:p>
    <w:p w14:paraId="2671DD33" w14:textId="31356AA0" w:rsidR="00654334" w:rsidRDefault="00654334" w:rsidP="00654334">
      <w:pPr>
        <w:pStyle w:val="a4"/>
      </w:pPr>
      <w:r>
        <w:t>На основании изученных нормативно-правовых актов, регулирующих полномочия и процесс взаимодействия органов исполнительной власти по вопросам регулирования регионального рынка труда, а также с учетом результатов прохождения практики были сформулированы рекомендации, направленн</w:t>
      </w:r>
      <w:r w:rsidR="00E6608A">
        <w:t>ы</w:t>
      </w:r>
      <w:r>
        <w:t xml:space="preserve">е на совершенствование регулирования регионального рынка труда посредством улучшения механизмов оценки профессионально-квалификационной структуры отдельных видов экономической деятельности. </w:t>
      </w:r>
    </w:p>
    <w:p w14:paraId="793FBBF9" w14:textId="4A33D474" w:rsidR="00654334" w:rsidRDefault="00654334" w:rsidP="00654334">
      <w:pPr>
        <w:pStyle w:val="a4"/>
      </w:pPr>
      <w:r>
        <w:t>Во-первых, установлена необходимость детализации профессионально-квалификационной структуры. Детализация профессионально-квалификационной структуры отрасли на основании данных отдельных организаций позволяет установить причины несоответствия спроса и предложения на отдельные профессии, обуславливающие возникновение острой нехватки кадров, как например, в описанном ранее случае дефицита швей. Последовательность этапов проведения и результаты такой оценки представлены на</w:t>
      </w:r>
      <w:r w:rsidR="00055A15">
        <w:t xml:space="preserve"> </w:t>
      </w:r>
      <w:r w:rsidR="00055A15">
        <w:fldChar w:fldCharType="begin"/>
      </w:r>
      <w:r w:rsidR="00055A15">
        <w:instrText xml:space="preserve"> REF р33 \h </w:instrText>
      </w:r>
      <w:r w:rsidR="00055A15">
        <w:fldChar w:fldCharType="separate"/>
      </w:r>
      <w:r w:rsidR="00CB1E24">
        <w:t>Рис.3.</w:t>
      </w:r>
      <w:r w:rsidR="00CB1E24">
        <w:rPr>
          <w:noProof/>
        </w:rPr>
        <w:t>3</w:t>
      </w:r>
      <w:r w:rsidR="00055A15">
        <w:fldChar w:fldCharType="end"/>
      </w:r>
      <w:r>
        <w:t xml:space="preserve">. </w:t>
      </w:r>
    </w:p>
    <w:p w14:paraId="1D1B467B" w14:textId="77777777" w:rsidR="00654334" w:rsidRDefault="00654334" w:rsidP="00654334">
      <w:pPr>
        <w:pStyle w:val="a4"/>
      </w:pPr>
      <w:r>
        <w:t>На первом этапе проводится оценка профессионально-квалификационной структуры отрасли. Представленная в п. 3.1. методика включает использование данных организаций-</w:t>
      </w:r>
      <w:r>
        <w:lastRenderedPageBreak/>
        <w:t>работодателей регионального рынка труда Санкт-Петербурга и позволяет детализировать структуру отдельного вида экономической деятельности с точностью до конкретной профессии. Данная информация может быть использована службами занятости при проведении мониторинга текущего состояния рынка труда. Но важно отметить, что службы занятости располагают значительным массивов информации, использующимся в работе в настоящий момент. Совместное использование данных организаций и данных служб занятости, в части предложения рабочей силы, позволит установить структурные особенности занятости отдельного вида экономической деятельности.</w:t>
      </w:r>
    </w:p>
    <w:p w14:paraId="3A6B9C73" w14:textId="77777777" w:rsidR="00654334" w:rsidRDefault="00654334" w:rsidP="00654334">
      <w:pPr>
        <w:pStyle w:val="a4"/>
      </w:pPr>
      <w:r>
        <w:t>Далее проводится оценка спроса и предложения на конкретные профессии. С учетом того, что число соискателей, обращающихся в службу занятости для поиска работы не велико, то здесь для анализа предложения рабочей силы уместно руководствоваться на только ведомственными данными, но и прибегать к аналитическим материалам, например, отраслевым исследованиям или данным консалтинговых компаний и кадровых агентств. Здесь встает вопрос анализа уровня образования и подготовки соискателей. Существующие базы данных соискателей: службы занятости, «Работа в России» – позволяют проводить анализ без значительных трудозатрат. Использование коммерческих баз данных затруднительно, поскольку их использование сопряжено с процедурой закупки данных, что может оказаться вне бюджетных возможностей государственных организаций.</w:t>
      </w:r>
    </w:p>
    <w:p w14:paraId="4D5DB15B" w14:textId="77777777" w:rsidR="00654334" w:rsidRDefault="00654334" w:rsidP="00654334">
      <w:pPr>
        <w:pStyle w:val="a4"/>
      </w:pPr>
      <w:r>
        <w:t>На третьем этапе выявленные расхождения спроса и предложения по отдельной профессии (или профессиональной группе) устанавливаются для отдельного вида экономической деятельности. Полученные результаты сигнализируют о наличии расхождений (или их отсутствии). В качестве основы для качественного анализа причин могут быть использованы сведения проведенного отраслевого анализа, выпаленного при оценке профессионально-квалификационной структуре отдельного вида экономической деятельности. Количественно расхождения могут быть обусловлены множеством факторов, наиболее распространённым из которых является несоответствие зарплатных ожиданий соискателей</w:t>
      </w:r>
      <w:r>
        <w:rPr>
          <w:rStyle w:val="af1"/>
        </w:rPr>
        <w:footnoteReference w:id="74"/>
      </w:r>
      <w:r>
        <w:t xml:space="preserve">. </w:t>
      </w:r>
    </w:p>
    <w:p w14:paraId="1E69D823" w14:textId="099FBFEE" w:rsidR="00654334" w:rsidRDefault="00654334" w:rsidP="00654334">
      <w:pPr>
        <w:pStyle w:val="a4"/>
      </w:pPr>
      <w:r>
        <w:t xml:space="preserve">После выявления причин существующего несоответствия спроса и предложения на конкретные профессии в рамках отдельного вида экономической деятельности формулируются выводы и рекомендации, направленные на корректировку проводимой политики. Так при обнаружении значительного спроса на конкретную профессию при недостаточном предложении по данной профессии, могут быть скорректированы меры по субсидированию </w:t>
      </w:r>
      <w:r>
        <w:lastRenderedPageBreak/>
        <w:t>программ переподготовки кадров, которые регулярно проводятся службами занятости, тогда как, сейчас их основой являются только требования работодателей о существовании острой нехватки кадров.</w:t>
      </w:r>
    </w:p>
    <w:p w14:paraId="5D9575A7" w14:textId="77777777" w:rsidR="00654334" w:rsidRDefault="00654334" w:rsidP="00654334">
      <w:pPr>
        <w:pStyle w:val="a4"/>
      </w:pPr>
    </w:p>
    <w:p w14:paraId="725F9820" w14:textId="77777777" w:rsidR="00055A15" w:rsidRDefault="00654334" w:rsidP="00055A15">
      <w:pPr>
        <w:pStyle w:val="a4"/>
        <w:keepNext/>
      </w:pPr>
      <w:r>
        <w:rPr>
          <w:noProof/>
        </w:rPr>
        <w:drawing>
          <wp:inline distT="0" distB="0" distL="0" distR="0" wp14:anchorId="00C43FB1" wp14:editId="03CC12BD">
            <wp:extent cx="5486400" cy="3943350"/>
            <wp:effectExtent l="0" t="38100" r="38100" b="19050"/>
            <wp:docPr id="83" name="Схема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49CF77AF" w14:textId="2AF25332" w:rsidR="00654334" w:rsidRDefault="00055A15" w:rsidP="00055A15">
      <w:pPr>
        <w:pStyle w:val="affff4"/>
      </w:pPr>
      <w:bookmarkStart w:id="52" w:name="р33"/>
      <w:r>
        <w:t>Рис.3.</w:t>
      </w:r>
      <w:fldSimple w:instr=" SEQ Рис.3. \* ARABIC ">
        <w:r w:rsidR="00CB1E24">
          <w:rPr>
            <w:noProof/>
          </w:rPr>
          <w:t>3</w:t>
        </w:r>
      </w:fldSimple>
      <w:bookmarkEnd w:id="52"/>
      <w:r>
        <w:t xml:space="preserve">. </w:t>
      </w:r>
      <w:r w:rsidRPr="00055A15">
        <w:rPr>
          <w:b/>
          <w:bCs/>
          <w:i w:val="0"/>
          <w:iCs w:val="0"/>
        </w:rPr>
        <w:t>Последовательность проведения оценки соответствия профессионально-квалификационной структуры отдельного вида экономической деятельности</w:t>
      </w:r>
    </w:p>
    <w:p w14:paraId="300D8595" w14:textId="4FCCAC97" w:rsidR="00654334" w:rsidRDefault="00055A15" w:rsidP="00654334">
      <w:pPr>
        <w:pStyle w:val="aff7"/>
      </w:pPr>
      <w:r>
        <w:t>Составлено автором</w:t>
      </w:r>
    </w:p>
    <w:p w14:paraId="11CA6F29" w14:textId="77777777" w:rsidR="00654334" w:rsidRDefault="00654334" w:rsidP="00654334">
      <w:pPr>
        <w:pStyle w:val="a4"/>
      </w:pPr>
    </w:p>
    <w:p w14:paraId="1E173D0E" w14:textId="77777777" w:rsidR="00654334" w:rsidRDefault="00654334" w:rsidP="00654334">
      <w:pPr>
        <w:pStyle w:val="a4"/>
      </w:pPr>
      <w:r>
        <w:t xml:space="preserve">Рассмотренная последовательность действий направлена на корректировку проводимой активной политики в сфере занятости, направленной на помощь в трудоустройстве безработных или временно безработных граждан. Эти действия оказывают прямое влияние на регулирование фрикционной безработицы на региональном рынке труда, а также позволяют установить причины возникновения структурной безработицы, характерной для отдельного вида экономической деятельности с возможностью детализации до конкретной профессии. </w:t>
      </w:r>
    </w:p>
    <w:p w14:paraId="7C8E0EA9" w14:textId="00ECFBE5" w:rsidR="00654334" w:rsidRDefault="00654334" w:rsidP="00654334">
      <w:pPr>
        <w:pStyle w:val="a4"/>
      </w:pPr>
      <w:r>
        <w:t>Во-вторых, уточнение профессионально-квалификационной структуры отдельных видов экономической деятельности направлено на согласование мер по регулированию рынка труда (см</w:t>
      </w:r>
      <w:r w:rsidR="00055A15">
        <w:t xml:space="preserve">. </w:t>
      </w:r>
      <w:r w:rsidR="00055A15">
        <w:fldChar w:fldCharType="begin"/>
      </w:r>
      <w:r w:rsidR="00055A15">
        <w:instrText xml:space="preserve"> REF р34 \h </w:instrText>
      </w:r>
      <w:r w:rsidR="00055A15">
        <w:fldChar w:fldCharType="separate"/>
      </w:r>
      <w:r w:rsidR="00CB1E24">
        <w:t>Рис.3.</w:t>
      </w:r>
      <w:r w:rsidR="00CB1E24">
        <w:rPr>
          <w:noProof/>
        </w:rPr>
        <w:t>4</w:t>
      </w:r>
      <w:r w:rsidR="00055A15">
        <w:fldChar w:fldCharType="end"/>
      </w:r>
      <w:r>
        <w:t xml:space="preserve">). В рамках Постановления Правительства Санкт-Петербурга №170 профильные комитеты Санкт-Петербурга обмениваются информацией необходимой для уточнения сведений, </w:t>
      </w:r>
      <w:r>
        <w:lastRenderedPageBreak/>
        <w:t xml:space="preserve">использующихся для мониторинга рынка труда, в частности, Комитет по науке и высшей школе и Комитет по образованию передает </w:t>
      </w:r>
      <w:r w:rsidR="009517FD">
        <w:t>КТЗН</w:t>
      </w:r>
      <w:r>
        <w:t xml:space="preserve"> сведения о численности выпускников. Данные сведения представлены в соответствии с профессиональными стандартами. С одной стороны, данное представление усложняет сопоставление информации, поскольку профессиональные стандарты на данном этапе специально не классифицированы, как например занятия (ОКЗ</w:t>
      </w:r>
      <w:r w:rsidR="00BA4058">
        <w:t>-2014</w:t>
      </w:r>
      <w:r>
        <w:t xml:space="preserve">), а также не существует отдельной таблицы соответствия профессиональных стандартов и кодов занятий. Вместе с тем наличие такой информации позволяет представить общую структуру выпускников по обобщённым группам специальностей, а также по некоторым видам экономической деятельности. </w:t>
      </w:r>
    </w:p>
    <w:p w14:paraId="70D55BA8" w14:textId="031D5AE2" w:rsidR="00654334" w:rsidRDefault="00654334" w:rsidP="00654334">
      <w:pPr>
        <w:pStyle w:val="a4"/>
      </w:pPr>
      <w:r>
        <w:t xml:space="preserve">В свою очередь </w:t>
      </w:r>
      <w:r w:rsidR="009517FD">
        <w:t>КТЗН</w:t>
      </w:r>
      <w:r>
        <w:t xml:space="preserve"> проводит оценку рынка труда. Возможность детализации профессионально-квалификационной структуры с</w:t>
      </w:r>
      <w:r w:rsidR="00B340E4">
        <w:t xml:space="preserve"> </w:t>
      </w:r>
      <w:r>
        <w:t>точностью до</w:t>
      </w:r>
      <w:r w:rsidR="00B340E4">
        <w:t xml:space="preserve"> </w:t>
      </w:r>
      <w:r>
        <w:t>профессии позволяет улучшить процесс предоставления «обратной связи» от комитета к комитету. Проведенный анализ причин несоответствия спроса и безработицы может дополнить перечень источников информации для</w:t>
      </w:r>
      <w:r w:rsidR="00B340E4">
        <w:t> </w:t>
      </w:r>
      <w:r>
        <w:t>внесения корректировок в программы дополнительного профессионального образования и</w:t>
      </w:r>
      <w:r w:rsidR="00B340E4">
        <w:t> </w:t>
      </w:r>
      <w:r>
        <w:t xml:space="preserve">высшего образования. Стоит отметить, что сегодня внесение изменений в образовательные программы в высших учебных заведениях проводятся с учетом требований работодателей – это распространённая практика. Тем не менее, такая практика редко используется в учебных заведениях среднего профессионального образования. Выпускники данных учебных заведений формируют 4 группы ОКЗ и составляют значительную часть рабочей силы. </w:t>
      </w:r>
    </w:p>
    <w:p w14:paraId="442A3C62" w14:textId="77777777" w:rsidR="00654334" w:rsidRDefault="00654334" w:rsidP="00654334">
      <w:pPr>
        <w:pStyle w:val="a4"/>
      </w:pPr>
    </w:p>
    <w:p w14:paraId="49E72C09" w14:textId="77777777" w:rsidR="00055A15" w:rsidRDefault="00654334" w:rsidP="00055A15">
      <w:pPr>
        <w:pStyle w:val="a4"/>
        <w:keepNext/>
      </w:pPr>
      <w:r>
        <w:rPr>
          <w:noProof/>
        </w:rPr>
        <w:lastRenderedPageBreak/>
        <w:drawing>
          <wp:inline distT="0" distB="0" distL="0" distR="0" wp14:anchorId="46F7A14C" wp14:editId="54D8B8FA">
            <wp:extent cx="5486400" cy="3200400"/>
            <wp:effectExtent l="0" t="0" r="0" b="0"/>
            <wp:docPr id="84" name="Схема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235B5B49" w14:textId="377434BD" w:rsidR="00654334" w:rsidRDefault="00055A15" w:rsidP="00055A15">
      <w:pPr>
        <w:pStyle w:val="affff4"/>
      </w:pPr>
      <w:bookmarkStart w:id="53" w:name="р34"/>
      <w:r>
        <w:t>Рис.3.</w:t>
      </w:r>
      <w:fldSimple w:instr=" SEQ Рис.3. \* ARABIC ">
        <w:r w:rsidR="00CB1E24">
          <w:rPr>
            <w:noProof/>
          </w:rPr>
          <w:t>4</w:t>
        </w:r>
      </w:fldSimple>
      <w:bookmarkEnd w:id="53"/>
      <w:r>
        <w:t xml:space="preserve">. </w:t>
      </w:r>
      <w:r w:rsidRPr="00055A15">
        <w:rPr>
          <w:b/>
          <w:bCs/>
          <w:i w:val="0"/>
          <w:iCs w:val="0"/>
        </w:rPr>
        <w:t>Цикличность информации в рамках корректировки мер по регулированию регионального рынка труда</w:t>
      </w:r>
    </w:p>
    <w:p w14:paraId="14625312" w14:textId="326A145A" w:rsidR="00654334" w:rsidRDefault="00055A15" w:rsidP="00654334">
      <w:pPr>
        <w:pStyle w:val="aff7"/>
      </w:pPr>
      <w:r>
        <w:t>С</w:t>
      </w:r>
      <w:r w:rsidR="00654334">
        <w:t>оставлено автором</w:t>
      </w:r>
    </w:p>
    <w:p w14:paraId="1B199EA1" w14:textId="77777777" w:rsidR="00654334" w:rsidRDefault="00654334" w:rsidP="00654334">
      <w:pPr>
        <w:pStyle w:val="a4"/>
      </w:pPr>
    </w:p>
    <w:p w14:paraId="40E73CBD" w14:textId="280B96B3" w:rsidR="00654334" w:rsidRDefault="00654334" w:rsidP="00654334">
      <w:pPr>
        <w:pStyle w:val="a4"/>
      </w:pPr>
      <w:r>
        <w:t>Таким образом, уточнение профессионально-квалификационной структуры предоставляет возможность улучшения качества взаимодействия органов исполнительной власти по вопросам регулирования рынка труда. Данные действия направлены на</w:t>
      </w:r>
      <w:r w:rsidR="00B340E4">
        <w:t xml:space="preserve"> </w:t>
      </w:r>
      <w:r>
        <w:t>корректировку проводимой политики в долгосрочном периоде, поскольку внесение изменений в образовательные программы сопряжено с временными издержками, возникающими из-за особенностей бюрократии, а оценка результата – данные о трудоустройстве выпускников, подготовленных по усовершенствованным требованиям – могут быть рассмотрены только на еще более продолжительном временном отрезке (от 3 до 6 лет в зависимости от уровня образования).</w:t>
      </w:r>
    </w:p>
    <w:p w14:paraId="0211E59F" w14:textId="77777777" w:rsidR="00654334" w:rsidRDefault="00654334" w:rsidP="00654334">
      <w:pPr>
        <w:pStyle w:val="a4"/>
      </w:pPr>
      <w:r>
        <w:t>В-третьих, этот пункт комплекса рекомендаций втекает из предыдущего, уточнение профессионально-квалификационной структуры – часть мониторинга регионального рынка труда, использующаяся при долгосрочном планировании экономического развития, а также в государственном программировании.</w:t>
      </w:r>
    </w:p>
    <w:p w14:paraId="03A2B8C4" w14:textId="43D40562" w:rsidR="00654334" w:rsidRDefault="00654334" w:rsidP="00654334">
      <w:pPr>
        <w:pStyle w:val="a4"/>
      </w:pPr>
      <w:r>
        <w:t xml:space="preserve">Сведения, получаемые в результате оценки профессионально-квалификационной структуре, рассматриваются в динамике, на их основе ежегодно формируются и корректируются баланс трудовых ресурсов, прогноз потребности в кадрах и прогноз баланса трудовых ресурсов. Полученные результаты используются для составления прогнозов социально-экономического развития Санкт-Петербурга, а также при разработке программ развития отдельных отраслей </w:t>
      </w:r>
      <w:r>
        <w:lastRenderedPageBreak/>
        <w:t>и</w:t>
      </w:r>
      <w:r w:rsidR="00B340E4">
        <w:t> </w:t>
      </w:r>
      <w:r>
        <w:t>приоритетных проектов. Продолжая пример легкой промышленности, можно кратко рассмотреть приоритетный проект «Санкт-Петербург – международный центр индустрии моды»</w:t>
      </w:r>
      <w:r>
        <w:rPr>
          <w:rStyle w:val="af1"/>
        </w:rPr>
        <w:footnoteReference w:id="75"/>
      </w:r>
      <w:r>
        <w:t>. Реализация данного проекта вызвала множество споров, в силу не только амбициозности поставленных целей и краткого срока, но и в силу давно существующих структурных проблем, обусловленных давно существующими проблемами и нехваткой кадров в данной отрасли</w:t>
      </w:r>
      <w:r>
        <w:rPr>
          <w:rStyle w:val="af1"/>
        </w:rPr>
        <w:footnoteReference w:id="76"/>
      </w:r>
      <w:r>
        <w:t>. Эксперты отмечали, что практически постоянная нехватка кадров, не позволит преодолеть существующие проблемы отрасли. Развитие малого предпринимательства в данной сфере также не способно компенсировать проблемы данной отрасли, обусловленные низким спросом на товары частных производителей.</w:t>
      </w:r>
    </w:p>
    <w:p w14:paraId="1496ECEF" w14:textId="77777777" w:rsidR="00654334" w:rsidRDefault="00654334" w:rsidP="00654334">
      <w:pPr>
        <w:pStyle w:val="a4"/>
      </w:pPr>
      <w:r>
        <w:t xml:space="preserve">В данном случае уточнение профессионально-квалификационной структуры и анализ тенденций развития отрасли позволит скорректировать существующую программу развития в соответствии с ситуацией на рынке труда. </w:t>
      </w:r>
    </w:p>
    <w:p w14:paraId="7D0C39FE" w14:textId="77777777" w:rsidR="00654334" w:rsidRPr="00243CED" w:rsidRDefault="00654334" w:rsidP="00654334">
      <w:pPr>
        <w:pStyle w:val="a4"/>
      </w:pPr>
      <w:r>
        <w:t xml:space="preserve">Поскольку в качестве основного субъекта регулирования рынка труда в данной работе фигурирует служба занятости, стоит упомянуть о </w:t>
      </w:r>
      <w:r w:rsidRPr="00243CED">
        <w:t>федеральн</w:t>
      </w:r>
      <w:r>
        <w:t xml:space="preserve">ом </w:t>
      </w:r>
      <w:r w:rsidRPr="00243CED">
        <w:t>проект</w:t>
      </w:r>
      <w:r>
        <w:t>е</w:t>
      </w:r>
      <w:r w:rsidRPr="00243CED">
        <w:t xml:space="preserve"> «Поддержка занятости и повышение эффективности рынка труда для обеспечения роста производительности труда»</w:t>
      </w:r>
      <w:r>
        <w:t xml:space="preserve">, реализуемого в рамках </w:t>
      </w:r>
      <w:r w:rsidRPr="00243CED">
        <w:t>национального проекта «Производительность труда и поддержка занятости»</w:t>
      </w:r>
      <w:r>
        <w:t xml:space="preserve">. Данный проект предусматривает следующие </w:t>
      </w:r>
      <w:r w:rsidRPr="00243CED">
        <w:t xml:space="preserve">изменения подхода к работе служб занятости: </w:t>
      </w:r>
    </w:p>
    <w:p w14:paraId="5919CA88" w14:textId="77777777" w:rsidR="00654334" w:rsidRPr="00243CED" w:rsidRDefault="00654334" w:rsidP="00654334">
      <w:pPr>
        <w:pStyle w:val="a2"/>
      </w:pPr>
      <w:r w:rsidRPr="00243CED">
        <w:t xml:space="preserve">персонализированный подход к работе с гражданами при подборе места работы или программы обучения; </w:t>
      </w:r>
    </w:p>
    <w:p w14:paraId="4D7BB260" w14:textId="77777777" w:rsidR="00654334" w:rsidRPr="00243CED" w:rsidRDefault="00654334" w:rsidP="00654334">
      <w:pPr>
        <w:pStyle w:val="a2"/>
      </w:pPr>
      <w:r w:rsidRPr="00243CED">
        <w:t>взаимодействие с работодателями</w:t>
      </w:r>
      <w:r>
        <w:t xml:space="preserve">, нацеленное </w:t>
      </w:r>
      <w:r w:rsidRPr="00243CED">
        <w:t xml:space="preserve">на выявление и стандартизацию требований к работникам; </w:t>
      </w:r>
    </w:p>
    <w:p w14:paraId="1D76E717" w14:textId="77777777" w:rsidR="00654334" w:rsidRDefault="00654334" w:rsidP="00654334">
      <w:pPr>
        <w:pStyle w:val="a2"/>
      </w:pPr>
      <w:r w:rsidRPr="00243CED">
        <w:t>постоянное взаимодействие с работодателем</w:t>
      </w:r>
      <w:r>
        <w:t>,</w:t>
      </w:r>
      <w:r w:rsidRPr="00243CED">
        <w:t xml:space="preserve"> позволя</w:t>
      </w:r>
      <w:r>
        <w:t>ющее</w:t>
      </w:r>
      <w:r w:rsidRPr="00243CED">
        <w:t xml:space="preserve"> улучшить точность подбора персонала</w:t>
      </w:r>
      <w:r w:rsidRPr="00243CED">
        <w:rPr>
          <w:rStyle w:val="af1"/>
        </w:rPr>
        <w:footnoteReference w:id="77"/>
      </w:r>
      <w:r w:rsidRPr="00243CED">
        <w:t>.</w:t>
      </w:r>
    </w:p>
    <w:p w14:paraId="1B114657" w14:textId="7CD6CE85" w:rsidR="00654334" w:rsidRPr="005301C3" w:rsidRDefault="00B340E4" w:rsidP="00654334">
      <w:pPr>
        <w:pStyle w:val="a4"/>
      </w:pPr>
      <w:r w:rsidRPr="00B340E4">
        <w:rPr>
          <w:b/>
          <w:bCs/>
        </w:rPr>
        <w:t>Вывод.</w:t>
      </w:r>
      <w:r w:rsidR="00654334" w:rsidRPr="005301C3">
        <w:t xml:space="preserve"> </w:t>
      </w:r>
      <w:r>
        <w:t>П</w:t>
      </w:r>
      <w:r w:rsidR="00654334" w:rsidRPr="005301C3">
        <w:t>редложенные рекомендации соответствуют требованиям национального проекта и позволяют улучшить инструментарий регулирования регионального рынка труда.</w:t>
      </w:r>
      <w:r>
        <w:t xml:space="preserve"> </w:t>
      </w:r>
      <w:r w:rsidR="00654334">
        <w:t xml:space="preserve">Проведение оценки профессионально-квалификационной структуры регионального рынка труда направлено </w:t>
      </w:r>
      <w:r w:rsidR="00654334">
        <w:lastRenderedPageBreak/>
        <w:t>на корректировку проводимой политики в сфере занятости. Детализация структуры отдельного вида экономической деятельности с точностью до конкретной профессии, проведенная на</w:t>
      </w:r>
      <w:r>
        <w:t> </w:t>
      </w:r>
      <w:r w:rsidR="00654334">
        <w:t>основании данных специальной оценки условий труда организаций, позволяет расширить возможности анализа данной экономической отрасли. Полученная информация может быть использована органами исполнительной власти Санкт-Петербурга в своей работе в рамках своих полномочий, относящихся к проведению мониторинга регионального рынка труда.</w:t>
      </w:r>
    </w:p>
    <w:p w14:paraId="4676DE34" w14:textId="57BDC2F2" w:rsidR="00C1673E" w:rsidRDefault="00C1673E" w:rsidP="00104617">
      <w:pPr>
        <w:pStyle w:val="a4"/>
        <w:rPr>
          <w:iCs/>
        </w:rPr>
      </w:pPr>
    </w:p>
    <w:p w14:paraId="556E0299" w14:textId="78991C2B" w:rsidR="009B32AD" w:rsidRPr="00DE7586" w:rsidRDefault="00B340E4" w:rsidP="00104617">
      <w:pPr>
        <w:pStyle w:val="a4"/>
        <w:rPr>
          <w:iCs/>
        </w:rPr>
      </w:pPr>
      <w:r w:rsidRPr="00DE7586">
        <w:rPr>
          <w:b/>
          <w:bCs/>
          <w:iCs/>
        </w:rPr>
        <w:t>Вывод по 3 главе.</w:t>
      </w:r>
      <w:r w:rsidRPr="00DE7586">
        <w:rPr>
          <w:iCs/>
        </w:rPr>
        <w:t xml:space="preserve"> </w:t>
      </w:r>
      <w:r w:rsidR="00CC4475" w:rsidRPr="00DE7586">
        <w:rPr>
          <w:iCs/>
        </w:rPr>
        <w:t xml:space="preserve">Необходимость детализации профессионально-квалификационной структуры регионального рынка труда </w:t>
      </w:r>
      <w:r w:rsidR="002E64C7">
        <w:rPr>
          <w:iCs/>
        </w:rPr>
        <w:t xml:space="preserve">обусловлена обобщенным характером сведений официальной статистики. Поскольку данные обследований рабочей силы не раскрываются с точностью до отдельных профессий, то заменить их можно благодаря использованию информации их форм специальной оценки условий труда, регулярно предоставляемых организациями. </w:t>
      </w:r>
      <w:r w:rsidR="009B32AD">
        <w:rPr>
          <w:iCs/>
        </w:rPr>
        <w:t xml:space="preserve">Уточненная таким образом профессионально-квалификационная структура отражает совокупный спрос на региональном рынке труда и позволяет принимать управленческие решения на основании </w:t>
      </w:r>
      <w:r w:rsidR="00490EFB">
        <w:rPr>
          <w:iCs/>
        </w:rPr>
        <w:t>углубленного анализа текущего положения. Рекомендации по внедрению методики оценки профессионально-квалификационной структуры рабочих мест адресованы ответственным органам исполнительной власти Санкт-Петербурга, Комитету по труду и занятости населения и подведомственному ему Центру занятости населения</w:t>
      </w:r>
      <w:r w:rsidR="00D13CCA">
        <w:rPr>
          <w:iCs/>
        </w:rPr>
        <w:t xml:space="preserve"> и направлены на усовершенствование регулирования регионального рынка труда. </w:t>
      </w:r>
    </w:p>
    <w:p w14:paraId="6C15B360" w14:textId="66550705" w:rsidR="00D66697" w:rsidRPr="00E67E4B" w:rsidRDefault="00D66697" w:rsidP="00D66697">
      <w:pPr>
        <w:pStyle w:val="a4"/>
      </w:pPr>
      <w:r w:rsidRPr="00E67E4B">
        <w:br w:type="page"/>
      </w:r>
    </w:p>
    <w:p w14:paraId="532B8645" w14:textId="44E0DE67" w:rsidR="003D78BD" w:rsidRDefault="003D78BD" w:rsidP="003D78BD">
      <w:pPr>
        <w:pStyle w:val="afd"/>
      </w:pPr>
      <w:bookmarkStart w:id="54" w:name="_Toc41419132"/>
      <w:bookmarkStart w:id="55" w:name="_Hlk37698866"/>
      <w:bookmarkEnd w:id="3"/>
      <w:r>
        <w:lastRenderedPageBreak/>
        <w:t>ЗАКЛЮЧЕНИЕ</w:t>
      </w:r>
      <w:bookmarkEnd w:id="54"/>
    </w:p>
    <w:p w14:paraId="38E6DAB6" w14:textId="5C0F9772" w:rsidR="00AE5CF0" w:rsidRDefault="00F40BB4" w:rsidP="00AE5CF0">
      <w:pPr>
        <w:pStyle w:val="a4"/>
      </w:pPr>
      <w:r>
        <w:rPr>
          <w:bCs/>
        </w:rPr>
        <w:t xml:space="preserve">Проведенное исследование </w:t>
      </w:r>
      <w:r w:rsidR="00AE5CF0">
        <w:t>рынка труда</w:t>
      </w:r>
      <w:r w:rsidR="00162D9F">
        <w:t xml:space="preserve"> включает в себя множество аспектов анализа. Рассмотрены теоретические основы функционирования регионального рынка труда, включая </w:t>
      </w:r>
      <w:r w:rsidR="00BF5323">
        <w:t>ка</w:t>
      </w:r>
      <w:r w:rsidR="00BC5983">
        <w:t>к</w:t>
      </w:r>
      <w:r w:rsidR="00BF5323">
        <w:t> экономические, так и институциональные и нормативно-правовые стороны. Установлены рол</w:t>
      </w:r>
      <w:r w:rsidR="00BC5983">
        <w:t>и</w:t>
      </w:r>
      <w:r w:rsidR="00BF5323">
        <w:t xml:space="preserve"> и полномочия субъектов государственного регулирования регионального рынка труда, </w:t>
      </w:r>
      <w:r w:rsidR="00BC5983">
        <w:t>участвующих в процессах принятия управленческих решений. Так, службы занятости взаимодействуют с населением и работодателями, формирующими конъюнктуру рынка труда, а также выполняют функции проведения мониторинга и оценки текущего положения в</w:t>
      </w:r>
      <w:r w:rsidR="009E53C3">
        <w:t> соответствии</w:t>
      </w:r>
      <w:r w:rsidR="00BC5983">
        <w:t xml:space="preserve"> с законодательно установленным порядком действий</w:t>
      </w:r>
      <w:r w:rsidR="009E53C3">
        <w:t xml:space="preserve">. Именно оценка текущей ситуации является основой как принятия оперативных управленческих решений, так и основой прогнозирования положения на рынке труда и </w:t>
      </w:r>
      <w:r w:rsidR="008E28D4">
        <w:t xml:space="preserve">разработки перспективных программ и проектов развития экономики и социальной сферы. Таким образом, </w:t>
      </w:r>
      <w:r w:rsidR="00326BC4">
        <w:t>обозначается</w:t>
      </w:r>
      <w:r w:rsidR="008E28D4">
        <w:t xml:space="preserve"> важная проблема обеспечения высокого качества проводимой оценки. </w:t>
      </w:r>
    </w:p>
    <w:p w14:paraId="13131175" w14:textId="5FA9DA8C" w:rsidR="007976CC" w:rsidRDefault="004F0F36" w:rsidP="00C7177D">
      <w:pPr>
        <w:pStyle w:val="a4"/>
      </w:pPr>
      <w:r>
        <w:t xml:space="preserve">Регулирование регионального рынка труда Санкт-Петербурга, пример которого рассматривается в данной работе, осуществляется на основании оценки текущего положения, </w:t>
      </w:r>
      <w:r w:rsidR="00AE28A2">
        <w:t xml:space="preserve">проводимой Центром занятости населения при участии и взаимодействии различных комитетов города. Стоит отметить, что передаваемая информация </w:t>
      </w:r>
      <w:r w:rsidR="001A68EC">
        <w:t>не всегда детализирована: значительная часть показателей предоставляется по укрупненным категориям, что затрудняет процесс анализа. Кроме того, существуют проблемы преемственности сбора статистической информации, когда наблюдаемые показатели часто изменяются, а предыдущие значения невозможно пересчитать.</w:t>
      </w:r>
      <w:r w:rsidR="006950A2">
        <w:t xml:space="preserve"> Вместе с тем методологические рекомендации не поясняют, каким образом долж</w:t>
      </w:r>
      <w:r w:rsidR="007976CC">
        <w:t>ен</w:t>
      </w:r>
      <w:r w:rsidR="006950A2">
        <w:t xml:space="preserve"> быть покрыт дефицит данных при ограниченности официальных источников статистической информации. </w:t>
      </w:r>
    </w:p>
    <w:p w14:paraId="18F90C73" w14:textId="53CE8260" w:rsidR="007976CC" w:rsidRDefault="007976CC" w:rsidP="00C7177D">
      <w:pPr>
        <w:pStyle w:val="a4"/>
      </w:pPr>
      <w:r>
        <w:t>Международный опыт проведения оценки рынка труда свидетельствует о том, что значительную часть информации можно получать по результатам взаимодействия с работодателями. Опыт проведения оценки текущей ситуации Великобритании построен на проведении обследований рабочей силы, которые используется в России, а также на получении</w:t>
      </w:r>
      <w:r w:rsidR="008B7485">
        <w:t xml:space="preserve"> данных работодателей, позволяющих детализировать структуру рынка труда с точностью до рабочего места или конкретной профессии – основных категорий анализа. Кроме того, оценка текущего положения включает также качественные методы исследования, в частности проведение анализа </w:t>
      </w:r>
      <w:r w:rsidR="00D208D7">
        <w:t xml:space="preserve">основных тенденций конкретной отрасли или проведение </w:t>
      </w:r>
      <w:proofErr w:type="spellStart"/>
      <w:r w:rsidR="00D208D7">
        <w:t>форсайт</w:t>
      </w:r>
      <w:proofErr w:type="spellEnd"/>
      <w:r w:rsidR="00D208D7">
        <w:t>-сессий, использующихся в ЕС и США.</w:t>
      </w:r>
    </w:p>
    <w:p w14:paraId="133E22B4" w14:textId="2A095ECD" w:rsidR="00F32856" w:rsidRDefault="00D208D7" w:rsidP="00C7177D">
      <w:pPr>
        <w:pStyle w:val="a4"/>
      </w:pPr>
      <w:r>
        <w:lastRenderedPageBreak/>
        <w:t xml:space="preserve">В целях повышения качества проводимого исследования </w:t>
      </w:r>
      <w:r w:rsidR="00BE4D7F">
        <w:t xml:space="preserve">структуры рабочей силы, необходимой для принятия управленческих решений, в рамках данной работы предлагается </w:t>
      </w:r>
      <w:r w:rsidR="00E31559">
        <w:t>использование данных специальной оценки условий труда, регулярно предоставляемой организациями. Документ содержит информацию о численности персонала по отдельным профессиям, что при обобщении информации позволяет уточнить профессионально-квалификационную структуру конкретного вида экономической дея</w:t>
      </w:r>
      <w:r w:rsidR="00F32856">
        <w:t>т</w:t>
      </w:r>
      <w:r w:rsidR="00E31559">
        <w:t>ельности.</w:t>
      </w:r>
      <w:r w:rsidR="003409A9" w:rsidRPr="003409A9">
        <w:t xml:space="preserve"> </w:t>
      </w:r>
      <w:r w:rsidR="003409A9">
        <w:t xml:space="preserve">Предложенная методика проведения анализа текущего положения конкретной отрасли, проводимая для установления тенденций развития и для детализации профессионально-квалификационной структуры рынка труда адресована </w:t>
      </w:r>
      <w:r w:rsidR="007E4CC9">
        <w:t>КТЗН</w:t>
      </w:r>
      <w:r w:rsidR="003409A9">
        <w:t>, а также Центру занятости населения, непосредственно проводящему оценку текущего положения.</w:t>
      </w:r>
    </w:p>
    <w:p w14:paraId="205645D4" w14:textId="3B4C5A23" w:rsidR="00906F98" w:rsidRDefault="00F32856" w:rsidP="00C7177D">
      <w:pPr>
        <w:pStyle w:val="a4"/>
      </w:pPr>
      <w:r>
        <w:t>Детализация профессионально-квалификационной структуры экономической сферы на основании данных отдельных организаций позволяет установить причины несоответствия спроса и предложения на отдельные профессии, обуславливающие возникновение острой нехватки кадров. Кроме того,</w:t>
      </w:r>
      <w:r w:rsidR="00FE18BB">
        <w:t xml:space="preserve"> предоставление детализированной информации о</w:t>
      </w:r>
      <w:r w:rsidR="00FE00A5">
        <w:t> </w:t>
      </w:r>
      <w:r w:rsidR="00FE18BB">
        <w:t xml:space="preserve">профессионально-квалификационной структуре </w:t>
      </w:r>
      <w:r w:rsidR="00FE00A5">
        <w:t xml:space="preserve">регионального рынка труда направлено на согласование мер по регулированию рынка труда. Поскольку ответственные комитеты Санкт-Петербурга регулярно обмениваются информацией в рамках проведения мониторинга и оценки текущего положения на рынке труда, </w:t>
      </w:r>
      <w:r w:rsidR="00EF7C70">
        <w:t>то предоставление расширенной информации позволило бы скорректировать</w:t>
      </w:r>
      <w:r w:rsidR="002B5EBC">
        <w:t xml:space="preserve"> проводимую политику в сфере подготовки кадров. </w:t>
      </w:r>
    </w:p>
    <w:p w14:paraId="71810776" w14:textId="0B6447BF" w:rsidR="00F40BB4" w:rsidRDefault="00F40BB4" w:rsidP="009475F9">
      <w:pPr>
        <w:pStyle w:val="a4"/>
      </w:pPr>
      <w:r>
        <w:t>Таким образом, поставленные задачи и цель исследования выполнены в полном объеме, а</w:t>
      </w:r>
      <w:r w:rsidR="00AE5CF0">
        <w:t> </w:t>
      </w:r>
      <w:r>
        <w:t xml:space="preserve">также </w:t>
      </w:r>
      <w:r w:rsidR="00AE5CF0">
        <w:t>подтверждена гипотеза об уточнении мер государственного регулирования посредством детализации профессионально-квалификационной структуры занятых.</w:t>
      </w:r>
    </w:p>
    <w:p w14:paraId="1D2996C9" w14:textId="77777777" w:rsidR="009475F9" w:rsidRDefault="009475F9" w:rsidP="00C7177D">
      <w:pPr>
        <w:pStyle w:val="a4"/>
      </w:pPr>
    </w:p>
    <w:p w14:paraId="15D6EC28" w14:textId="576799CB" w:rsidR="007A2B35" w:rsidRDefault="007A2B35" w:rsidP="007A2B35">
      <w:pPr>
        <w:pStyle w:val="a4"/>
      </w:pPr>
      <w:r>
        <w:br w:type="page"/>
      </w:r>
    </w:p>
    <w:p w14:paraId="11FD1731" w14:textId="2EAE0479" w:rsidR="00D66697" w:rsidRPr="0014210C" w:rsidRDefault="00D66697" w:rsidP="00EF3712">
      <w:pPr>
        <w:pStyle w:val="afd"/>
      </w:pPr>
      <w:bookmarkStart w:id="56" w:name="_Toc41419133"/>
      <w:bookmarkStart w:id="57" w:name="_Hlk37086752"/>
      <w:r w:rsidRPr="0014210C">
        <w:lastRenderedPageBreak/>
        <w:t>СПИСОК ЛИТЕРАТУРЫ</w:t>
      </w:r>
      <w:bookmarkEnd w:id="56"/>
    </w:p>
    <w:bookmarkEnd w:id="55"/>
    <w:p w14:paraId="199BC9F6" w14:textId="6F68619C" w:rsidR="000639FA" w:rsidRPr="002C42BB" w:rsidRDefault="00D66697" w:rsidP="002C42BB">
      <w:pPr>
        <w:pStyle w:val="a4"/>
        <w:spacing w:line="240" w:lineRule="auto"/>
        <w:jc w:val="center"/>
        <w:rPr>
          <w:b/>
          <w:bCs/>
        </w:rPr>
      </w:pPr>
      <w:r w:rsidRPr="002C42BB">
        <w:rPr>
          <w:b/>
          <w:bCs/>
        </w:rPr>
        <w:t>Нормативно-правовые акты</w:t>
      </w:r>
    </w:p>
    <w:p w14:paraId="0280FB5C" w14:textId="35D55E32"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«Конституция Российской Федерации» (принята всенародным голосованием 12.12.1993)</w:t>
      </w:r>
      <w:r w:rsidR="00A544F1">
        <w:rPr>
          <w:spacing w:val="-8"/>
        </w:rPr>
        <w:t>.</w:t>
      </w:r>
    </w:p>
    <w:p w14:paraId="2937A169" w14:textId="1F55B389"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«Трудовой кодекс Российской Федерации» от 30.12.2001 №197-ФЗ (ред. от 01.04.2019) Закон РФ «О занятости населения в Российской Федерации» от 19.04.1991 №1032-1</w:t>
      </w:r>
      <w:r w:rsidR="00A544F1">
        <w:rPr>
          <w:spacing w:val="-8"/>
        </w:rPr>
        <w:t>.</w:t>
      </w:r>
    </w:p>
    <w:p w14:paraId="5637FA55" w14:textId="6A2EC558"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Федеральный закон от 24.11.1995 № 181-ФЗ (ред. от 02.12.2019) «О социальной защите инвалидов в Российской Федерации»</w:t>
      </w:r>
      <w:r w:rsidR="00A544F1">
        <w:rPr>
          <w:spacing w:val="-8"/>
        </w:rPr>
        <w:t>.</w:t>
      </w:r>
    </w:p>
    <w:p w14:paraId="3C8B80C5" w14:textId="2011E945"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Федеральный закон «О профессиональных союзах, их правах и гарантиях деятельности» от 12.01.1996 № 10-ФЗ</w:t>
      </w:r>
      <w:r w:rsidR="00A544F1">
        <w:rPr>
          <w:spacing w:val="-8"/>
        </w:rPr>
        <w:t>.</w:t>
      </w:r>
    </w:p>
    <w:p w14:paraId="4ED7E300" w14:textId="5B369A76"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Федеральный закон «Об обязательном социальном страховании от несчастных случаев на производстве и профессиональных заболеваний» от 24.07.1998 № 125 </w:t>
      </w:r>
      <w:r w:rsidR="00A544F1">
        <w:rPr>
          <w:spacing w:val="-8"/>
        </w:rPr>
        <w:t>–</w:t>
      </w:r>
      <w:r w:rsidRPr="002C42BB">
        <w:rPr>
          <w:spacing w:val="-8"/>
        </w:rPr>
        <w:t> ФЗ</w:t>
      </w:r>
      <w:r w:rsidR="00A544F1">
        <w:rPr>
          <w:spacing w:val="-8"/>
        </w:rPr>
        <w:t>.</w:t>
      </w:r>
    </w:p>
    <w:p w14:paraId="4B2C643F" w14:textId="017ABECE"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 [Электронный ресурс] // Президент России // URL: http://kremlin.ru/acts/bank/43027 (дата обращения: 15.11.2019 г.)</w:t>
      </w:r>
      <w:r w:rsidR="00A544F1">
        <w:rPr>
          <w:spacing w:val="-8"/>
        </w:rPr>
        <w:t>.</w:t>
      </w:r>
    </w:p>
    <w:p w14:paraId="010E9849" w14:textId="58D089C4"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Правительство Российской Федерации. Постановление от 30 июня 2004 г. N 324 «Об утверждении положения о Федеральной службе по труду и занятости» [Электронный ресурс] // «КонсультантПлюс» // URL: http://www.consultant.ru/document/cons_doc_LAW_1642/ (дата обращения: 11.03.2020 г.)</w:t>
      </w:r>
      <w:r w:rsidR="00A544F1">
        <w:rPr>
          <w:spacing w:val="-8"/>
        </w:rPr>
        <w:t>.</w:t>
      </w:r>
    </w:p>
    <w:p w14:paraId="27F4E25E" w14:textId="5342096E"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Постановление Правительства РФ от 19.06.2012 N 610 (ред. от 06.11.2019) «Об утверждении Положения о Министерстве труда и социальной защиты Российской Федерации» [Электронный ресурс] // «КонсультантПлюс» // URL: https://bit.ly/2wjRki4 (дата обращения: 11.03.2020 г.)</w:t>
      </w:r>
      <w:r w:rsidR="00A544F1">
        <w:rPr>
          <w:spacing w:val="-8"/>
        </w:rPr>
        <w:t>.</w:t>
      </w:r>
    </w:p>
    <w:p w14:paraId="789CEC50" w14:textId="2770AA03"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 xml:space="preserve">Приказ Минздравсоцразвития РФ от 29 февраля 2012 года № 178н «Об утверждении Методики разработки прогноза баланса трудовых ресурсов» [Электронный ресурс] // Консорциум Кодекс // URL: </w:t>
      </w:r>
      <w:hyperlink r:id="rId84" w:history="1">
        <w:r w:rsidRPr="002C42BB">
          <w:rPr>
            <w:rStyle w:val="aff0"/>
            <w:spacing w:val="-8"/>
          </w:rPr>
          <w:t>http://docs.cntd.ru/document/902332734</w:t>
        </w:r>
      </w:hyperlink>
      <w:r w:rsidRPr="002C42BB">
        <w:rPr>
          <w:spacing w:val="-8"/>
        </w:rPr>
        <w:t xml:space="preserve"> (дата обращения: 29.03.2020 г.)</w:t>
      </w:r>
      <w:r w:rsidR="00A544F1">
        <w:rPr>
          <w:spacing w:val="-8"/>
        </w:rPr>
        <w:t>.</w:t>
      </w:r>
    </w:p>
    <w:p w14:paraId="3722BF4C" w14:textId="283701E5"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 xml:space="preserve">Приказ Министерства труда и социального развития РФ № 448 от 27 июня 2019 г. [Электронный ресурс] //Минтруд России // </w:t>
      </w:r>
      <w:r w:rsidRPr="002C42BB">
        <w:rPr>
          <w:spacing w:val="-8"/>
          <w:lang w:val="en-US"/>
        </w:rPr>
        <w:t>URL</w:t>
      </w:r>
      <w:r w:rsidRPr="002C42BB">
        <w:rPr>
          <w:spacing w:val="-8"/>
        </w:rPr>
        <w:t>: https://rosmintrud.ru/docs/mintrud/orders/1362 (дата обращения: 12.03.2020 г.)</w:t>
      </w:r>
      <w:r w:rsidR="00A544F1">
        <w:rPr>
          <w:spacing w:val="-8"/>
        </w:rPr>
        <w:t>.</w:t>
      </w:r>
    </w:p>
    <w:p w14:paraId="4B119D00" w14:textId="615068A2"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 xml:space="preserve">Указание ФСЗ РФ от 03.08.1995 N П-4-8-11 «Об установлении минимального размера пособия по безработице и стипендии на период профессиональной подготовки (переподготовки) граждан по направлению службы занятости» [Электронный ресурс] // «КонсультантПлюс» // URL: </w:t>
      </w:r>
      <w:hyperlink r:id="rId85" w:history="1">
        <w:r w:rsidRPr="002C42BB">
          <w:rPr>
            <w:rStyle w:val="aff0"/>
            <w:spacing w:val="-8"/>
          </w:rPr>
          <w:t>http://www.consultant.ru/document/cons_doc_LAW_7475/</w:t>
        </w:r>
      </w:hyperlink>
      <w:r w:rsidRPr="002C42BB">
        <w:rPr>
          <w:spacing w:val="-8"/>
        </w:rPr>
        <w:t xml:space="preserve"> (дата обращения: 10.03.2020 г.)</w:t>
      </w:r>
      <w:r w:rsidR="00A544F1">
        <w:rPr>
          <w:spacing w:val="-8"/>
        </w:rPr>
        <w:t>.</w:t>
      </w:r>
    </w:p>
    <w:p w14:paraId="7DC0F365" w14:textId="64CB02C4"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 xml:space="preserve">Постановление Госкомстата РФ от 27.06.2003 N 64 «Об утверждении Методологических положений по проведению выборочных обследований населения по проблемам занятости (обследование рабочей силы)» [Электронный ресурс] // КонсультантПлюс // </w:t>
      </w:r>
      <w:r w:rsidRPr="002C42BB">
        <w:rPr>
          <w:spacing w:val="-8"/>
          <w:lang w:val="en-US"/>
        </w:rPr>
        <w:t>URL</w:t>
      </w:r>
      <w:r w:rsidRPr="002C42BB">
        <w:rPr>
          <w:spacing w:val="-8"/>
        </w:rPr>
        <w:t>: http://www.consultant.ru/document/cons_doc_LAW_44235/ (дата обращения: 25.03.2020 г.)</w:t>
      </w:r>
      <w:r w:rsidR="00A544F1">
        <w:rPr>
          <w:spacing w:val="-8"/>
        </w:rPr>
        <w:t>.</w:t>
      </w:r>
    </w:p>
    <w:p w14:paraId="6E466732" w14:textId="35F75F74"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 xml:space="preserve">Приказ Росстата от 30.06.2017 N 445 (ред. от 07.12.2018) «Об утверждении Основных методологических и организационных положений по проведению выборочного обследования </w:t>
      </w:r>
      <w:r w:rsidR="00460755" w:rsidRPr="002C42BB">
        <w:rPr>
          <w:spacing w:val="-8"/>
        </w:rPr>
        <w:t xml:space="preserve">рабочей силы» [Электронный ресурс] // КонсультантПлюс // </w:t>
      </w:r>
      <w:r w:rsidR="00460755" w:rsidRPr="002C42BB">
        <w:rPr>
          <w:spacing w:val="-8"/>
          <w:lang w:val="en-US"/>
        </w:rPr>
        <w:t>URL</w:t>
      </w:r>
      <w:r w:rsidR="00460755" w:rsidRPr="002C42BB">
        <w:rPr>
          <w:spacing w:val="-8"/>
        </w:rPr>
        <w:t xml:space="preserve">: </w:t>
      </w:r>
      <w:r w:rsidRPr="002C42BB">
        <w:rPr>
          <w:spacing w:val="-8"/>
        </w:rPr>
        <w:t>http://www.consultant.ru/document/cons_doc_LAW_219641/ (дата обращения: 12.03.2020 г.).</w:t>
      </w:r>
    </w:p>
    <w:p w14:paraId="1DF1CC99" w14:textId="5B35F2F7"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 xml:space="preserve">Приказы (постановления) Росстата об утверждении статистического инструментария (с 2016 г.) [Электронный ресурс] // Федеральная служба государственной статистики // </w:t>
      </w:r>
      <w:r w:rsidRPr="002C42BB">
        <w:rPr>
          <w:spacing w:val="-8"/>
          <w:lang w:val="en-US"/>
        </w:rPr>
        <w:t>URL</w:t>
      </w:r>
      <w:r w:rsidRPr="002C42BB">
        <w:rPr>
          <w:spacing w:val="-8"/>
        </w:rPr>
        <w:t>: https://gks.ru/bgd/free/b16_27/Main.htm (дата обращения: 07.04.2020 г.)</w:t>
      </w:r>
      <w:r w:rsidR="00A544F1">
        <w:rPr>
          <w:spacing w:val="-8"/>
        </w:rPr>
        <w:t>.</w:t>
      </w:r>
    </w:p>
    <w:p w14:paraId="6042BE8E" w14:textId="3FB6DECC"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Закон Санкт-Петербурга от 27.05.2003 № 280-25 «О квотировании рабочих мест для трудоустройства инвалидов в Санкт-Петербурге»</w:t>
      </w:r>
      <w:r w:rsidR="00A544F1">
        <w:rPr>
          <w:spacing w:val="-8"/>
        </w:rPr>
        <w:t>.</w:t>
      </w:r>
    </w:p>
    <w:p w14:paraId="7B953788" w14:textId="658E159E"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Закон Санкт-Петербурга от 28.05.2008 № 342-56 «О разграничении полномочий органов государственной власти Санкт-Петербурга в области содействия занятости населения в Санкт-Петербурге» (с изменениями от 02.07.2019)</w:t>
      </w:r>
      <w:r w:rsidR="00A544F1">
        <w:rPr>
          <w:spacing w:val="-8"/>
        </w:rPr>
        <w:t>.</w:t>
      </w:r>
    </w:p>
    <w:p w14:paraId="65F3AF8A" w14:textId="3468504F"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lastRenderedPageBreak/>
        <w:t>Закон Санкт-Петербурга от 07.12.2016 № 683-121 «О ведомственном контроле за соблюдением трудового законодательства и иных нормативных правовых актов, содержащих нормы трудового права, в Санкт-Петербурге»</w:t>
      </w:r>
      <w:r w:rsidR="00A544F1">
        <w:rPr>
          <w:spacing w:val="-8"/>
        </w:rPr>
        <w:t>.</w:t>
      </w:r>
    </w:p>
    <w:p w14:paraId="2481E906" w14:textId="7732F42A"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Постановление Правительства Санкт-Петербурга от 14.09.2016 № 790 «Об утверждении Порядка участия органов местного самоуправления в организации временного трудоустройства отдельных категорий граждан»</w:t>
      </w:r>
      <w:r w:rsidR="00A544F1">
        <w:rPr>
          <w:spacing w:val="-8"/>
        </w:rPr>
        <w:t>.</w:t>
      </w:r>
    </w:p>
    <w:p w14:paraId="26D56432" w14:textId="0B80009F"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Постановление Правительства Санкт-Петербурга от 19.12.2017 №1099 «Об установлении размера финансовой поддержки безработным гражданам членам их семей при переселении в другую местность для трудоустройства по направлению органов службы занятости Санкт-Петербурга, а также порядка и условий ее предоставления»</w:t>
      </w:r>
      <w:r w:rsidR="00A544F1">
        <w:rPr>
          <w:spacing w:val="-8"/>
        </w:rPr>
        <w:t>.</w:t>
      </w:r>
    </w:p>
    <w:p w14:paraId="6371A3E9" w14:textId="48A49C84"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Постановление Губернатора Санкт-Петербурга от 18.04.2007 №16-пг «О привлечении и использовании иностранных работников в Санкт-Петербурге»</w:t>
      </w:r>
      <w:r w:rsidR="00A544F1">
        <w:rPr>
          <w:spacing w:val="-8"/>
        </w:rPr>
        <w:t>.</w:t>
      </w:r>
    </w:p>
    <w:p w14:paraId="19AA0201" w14:textId="6E155C1A"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 xml:space="preserve">Постановление Правительства Санкт-Петербурга от 9 марта 2016 г. №170 «Об утверждении порядка взаимодействия исполнительных органов государственной власти Санкт-Петербурга и работодателей для оценки потребности в квалифицированных рабочих и специалистах по профессиям и специальностям среднего профессионального образования» [Электронный ресурс] // КонсультантПлюс // URL: </w:t>
      </w:r>
      <w:hyperlink r:id="rId86" w:history="1">
        <w:r w:rsidRPr="002C42BB">
          <w:rPr>
            <w:rStyle w:val="aff0"/>
            <w:spacing w:val="-8"/>
          </w:rPr>
          <w:t>https://shorturl.at/puNX3</w:t>
        </w:r>
      </w:hyperlink>
      <w:r w:rsidRPr="002C42BB">
        <w:rPr>
          <w:spacing w:val="-8"/>
        </w:rPr>
        <w:t xml:space="preserve"> (дата обращения: 28.03.2020 г.)</w:t>
      </w:r>
      <w:r w:rsidR="00A544F1">
        <w:rPr>
          <w:spacing w:val="-8"/>
        </w:rPr>
        <w:t>.</w:t>
      </w:r>
    </w:p>
    <w:p w14:paraId="2A1BAA78" w14:textId="447B3DB7"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 xml:space="preserve">Постановление Правительства Санкт-Петербурга от 17 июня 2014 г. № 490 «О государственной программе Санкт-Петербурга «Содействие занятости населения в Санкт-Петербурге» на 2015 - 2020 годы» [Электронный ресурс] // Консорциум Кодекс // URL: </w:t>
      </w:r>
      <w:hyperlink r:id="rId87" w:history="1">
        <w:r w:rsidRPr="002C42BB">
          <w:rPr>
            <w:rStyle w:val="aff0"/>
            <w:spacing w:val="-8"/>
          </w:rPr>
          <w:t>http://docs.cntd.ru/document/822403597</w:t>
        </w:r>
      </w:hyperlink>
      <w:r w:rsidRPr="002C42BB">
        <w:rPr>
          <w:spacing w:val="-8"/>
        </w:rPr>
        <w:t xml:space="preserve"> (дата обращения: 28.03.2020 г.)</w:t>
      </w:r>
      <w:r w:rsidR="00A544F1">
        <w:rPr>
          <w:spacing w:val="-8"/>
        </w:rPr>
        <w:t>.</w:t>
      </w:r>
    </w:p>
    <w:p w14:paraId="6D437183" w14:textId="46FB8174" w:rsidR="00D239D6"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 xml:space="preserve">Постановление от 12 декабря 2006 г. № 1542 «О комитете по труду и занятости населения Санкт-Петербурга» (с изменениями от 27.09.2019) [Электронный ресурс] // Комитет по труду и занятости населения Санкт-Петербурга // URL: </w:t>
      </w:r>
      <w:hyperlink r:id="rId88" w:history="1">
        <w:r w:rsidRPr="002C42BB">
          <w:rPr>
            <w:rStyle w:val="aff0"/>
            <w:spacing w:val="-8"/>
          </w:rPr>
          <w:t>http://rspb.ru/komitet/svedeniya-o-polnomochiyah-zadachah-funkciyah-komiteta/</w:t>
        </w:r>
      </w:hyperlink>
      <w:r w:rsidRPr="002C42BB">
        <w:rPr>
          <w:spacing w:val="-8"/>
        </w:rPr>
        <w:t xml:space="preserve"> (дата обращения: 29.03.2020 г.)</w:t>
      </w:r>
      <w:r w:rsidR="00A544F1">
        <w:rPr>
          <w:spacing w:val="-8"/>
        </w:rPr>
        <w:t>.</w:t>
      </w:r>
    </w:p>
    <w:p w14:paraId="17A8C49D" w14:textId="39A20F2A" w:rsidR="00D239D6"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Правительство Санкт-Петербурга. Постановление от 16 августа 2012 года N 863 «О создании Санкт-Петербургского государственного автономного учреждения «Центр занятости населения Санкт-Петербурга» [Электронный ресурс] // «Консорциум Кодекс» // URL: http://docs.cntd.ru/document/822401178 (дата обращения: 11.03.2020 г.)</w:t>
      </w:r>
      <w:r w:rsidR="00A544F1">
        <w:rPr>
          <w:spacing w:val="-8"/>
        </w:rPr>
        <w:t>.</w:t>
      </w:r>
    </w:p>
    <w:p w14:paraId="0672B40A" w14:textId="192C97CD" w:rsidR="00BA592C" w:rsidRPr="002C42BB" w:rsidRDefault="00BA592C" w:rsidP="00EB1DC1">
      <w:pPr>
        <w:pStyle w:val="a"/>
        <w:numPr>
          <w:ilvl w:val="0"/>
          <w:numId w:val="27"/>
        </w:numPr>
        <w:tabs>
          <w:tab w:val="left" w:pos="1134"/>
        </w:tabs>
        <w:spacing w:line="240" w:lineRule="auto"/>
        <w:ind w:left="0" w:firstLine="568"/>
        <w:rPr>
          <w:spacing w:val="-8"/>
        </w:rPr>
      </w:pPr>
      <w:r w:rsidRPr="002C42BB">
        <w:rPr>
          <w:spacing w:val="-8"/>
        </w:rPr>
        <w:t>Письмо Комитета по экономической политике и стратегическому планированию Санкт-Петербурга от 31.01.2019 № 01-07-1415/16-2-1</w:t>
      </w:r>
      <w:r w:rsidR="00A544F1">
        <w:rPr>
          <w:spacing w:val="-8"/>
        </w:rPr>
        <w:t>.</w:t>
      </w:r>
    </w:p>
    <w:p w14:paraId="0B40E76E" w14:textId="77777777" w:rsidR="00371DFA" w:rsidRPr="00DC445C" w:rsidRDefault="00371DFA" w:rsidP="00EB1DC1">
      <w:pPr>
        <w:pStyle w:val="a4"/>
        <w:spacing w:line="240" w:lineRule="auto"/>
        <w:rPr>
          <w:spacing w:val="-8"/>
        </w:rPr>
      </w:pPr>
    </w:p>
    <w:p w14:paraId="43E7AC5B" w14:textId="3FF20333" w:rsidR="00887E1A" w:rsidRPr="002C42BB" w:rsidRDefault="00D66697" w:rsidP="002C42BB">
      <w:pPr>
        <w:pStyle w:val="a4"/>
        <w:spacing w:line="240" w:lineRule="auto"/>
        <w:jc w:val="center"/>
        <w:rPr>
          <w:b/>
          <w:bCs/>
          <w:spacing w:val="-8"/>
        </w:rPr>
      </w:pPr>
      <w:r w:rsidRPr="002C42BB">
        <w:rPr>
          <w:b/>
          <w:bCs/>
          <w:spacing w:val="-8"/>
        </w:rPr>
        <w:t>Научные монографии</w:t>
      </w:r>
      <w:r w:rsidR="00EB1DC1" w:rsidRPr="002C42BB">
        <w:rPr>
          <w:b/>
          <w:bCs/>
          <w:spacing w:val="-8"/>
        </w:rPr>
        <w:t xml:space="preserve"> и книги</w:t>
      </w:r>
    </w:p>
    <w:p w14:paraId="0D1EC5A2" w14:textId="59FD74E0" w:rsidR="00216243" w:rsidRDefault="00216243" w:rsidP="002C42BB">
      <w:pPr>
        <w:pStyle w:val="a"/>
        <w:numPr>
          <w:ilvl w:val="0"/>
          <w:numId w:val="27"/>
        </w:numPr>
        <w:tabs>
          <w:tab w:val="left" w:pos="1134"/>
        </w:tabs>
        <w:spacing w:line="240" w:lineRule="auto"/>
        <w:ind w:left="0" w:firstLine="568"/>
        <w:rPr>
          <w:spacing w:val="-8"/>
        </w:rPr>
      </w:pPr>
      <w:proofErr w:type="spellStart"/>
      <w:r w:rsidRPr="00216243">
        <w:rPr>
          <w:spacing w:val="-8"/>
        </w:rPr>
        <w:t>Бендукидзе</w:t>
      </w:r>
      <w:proofErr w:type="spellEnd"/>
      <w:r w:rsidRPr="00216243">
        <w:rPr>
          <w:spacing w:val="-8"/>
        </w:rPr>
        <w:t xml:space="preserve"> К., </w:t>
      </w:r>
      <w:proofErr w:type="spellStart"/>
      <w:r w:rsidRPr="00216243">
        <w:rPr>
          <w:spacing w:val="-8"/>
        </w:rPr>
        <w:t>Юдкевич</w:t>
      </w:r>
      <w:proofErr w:type="spellEnd"/>
      <w:r w:rsidRPr="00216243">
        <w:rPr>
          <w:spacing w:val="-8"/>
        </w:rPr>
        <w:t xml:space="preserve"> М., Кузьминов Я. Курс институциональной экономики: институты, сети, трансакционные издержки, контракты. – </w:t>
      </w:r>
      <w:proofErr w:type="spellStart"/>
      <w:r w:rsidRPr="00216243">
        <w:rPr>
          <w:spacing w:val="-8"/>
        </w:rPr>
        <w:t>Litres</w:t>
      </w:r>
      <w:proofErr w:type="spellEnd"/>
      <w:r w:rsidRPr="00216243">
        <w:rPr>
          <w:spacing w:val="-8"/>
        </w:rPr>
        <w:t>, 2019.</w:t>
      </w:r>
    </w:p>
    <w:p w14:paraId="6B79ADB5" w14:textId="4D930EB6" w:rsidR="00C1008D" w:rsidRPr="00216243" w:rsidRDefault="00C1008D" w:rsidP="002C42BB">
      <w:pPr>
        <w:pStyle w:val="a"/>
        <w:numPr>
          <w:ilvl w:val="0"/>
          <w:numId w:val="27"/>
        </w:numPr>
        <w:tabs>
          <w:tab w:val="left" w:pos="1134"/>
        </w:tabs>
        <w:spacing w:line="240" w:lineRule="auto"/>
        <w:ind w:left="0" w:firstLine="568"/>
        <w:rPr>
          <w:spacing w:val="-8"/>
        </w:rPr>
      </w:pPr>
      <w:proofErr w:type="spellStart"/>
      <w:r w:rsidRPr="00C1008D">
        <w:rPr>
          <w:spacing w:val="-8"/>
        </w:rPr>
        <w:t>Бытлов</w:t>
      </w:r>
      <w:proofErr w:type="spellEnd"/>
      <w:r w:rsidRPr="00C1008D">
        <w:rPr>
          <w:spacing w:val="-8"/>
        </w:rPr>
        <w:t xml:space="preserve"> В.Т. Становление и развитие рынка труда в России //М.: ИНИОН, 1994.</w:t>
      </w:r>
    </w:p>
    <w:p w14:paraId="70909DC2" w14:textId="77777777" w:rsidR="00216243" w:rsidRPr="00216243" w:rsidRDefault="00216243" w:rsidP="002C42BB">
      <w:pPr>
        <w:pStyle w:val="a"/>
        <w:numPr>
          <w:ilvl w:val="0"/>
          <w:numId w:val="27"/>
        </w:numPr>
        <w:tabs>
          <w:tab w:val="left" w:pos="1134"/>
        </w:tabs>
        <w:spacing w:line="240" w:lineRule="auto"/>
        <w:ind w:left="0" w:firstLine="568"/>
        <w:rPr>
          <w:spacing w:val="-8"/>
        </w:rPr>
      </w:pPr>
      <w:proofErr w:type="spellStart"/>
      <w:r w:rsidRPr="00216243">
        <w:rPr>
          <w:spacing w:val="-8"/>
        </w:rPr>
        <w:t>Гимпельсон</w:t>
      </w:r>
      <w:proofErr w:type="spellEnd"/>
      <w:r w:rsidRPr="00216243">
        <w:rPr>
          <w:spacing w:val="-8"/>
        </w:rPr>
        <w:t xml:space="preserve"> В. и др. (ред.). Российский работник: образование, профессия, квалификация. – </w:t>
      </w:r>
      <w:proofErr w:type="spellStart"/>
      <w:r w:rsidRPr="00216243">
        <w:rPr>
          <w:spacing w:val="-8"/>
        </w:rPr>
        <w:t>Litres</w:t>
      </w:r>
      <w:proofErr w:type="spellEnd"/>
      <w:r w:rsidRPr="00216243">
        <w:rPr>
          <w:spacing w:val="-8"/>
        </w:rPr>
        <w:t>, 2019.</w:t>
      </w:r>
    </w:p>
    <w:p w14:paraId="7701075F" w14:textId="77777777" w:rsidR="00216243" w:rsidRPr="00216243" w:rsidRDefault="00216243" w:rsidP="002C42BB">
      <w:pPr>
        <w:pStyle w:val="a"/>
        <w:numPr>
          <w:ilvl w:val="0"/>
          <w:numId w:val="27"/>
        </w:numPr>
        <w:tabs>
          <w:tab w:val="left" w:pos="1134"/>
        </w:tabs>
        <w:spacing w:line="240" w:lineRule="auto"/>
        <w:ind w:left="0" w:firstLine="568"/>
        <w:rPr>
          <w:spacing w:val="-8"/>
        </w:rPr>
      </w:pPr>
      <w:proofErr w:type="spellStart"/>
      <w:r w:rsidRPr="00216243">
        <w:rPr>
          <w:spacing w:val="-8"/>
        </w:rPr>
        <w:t>Гимпельсон</w:t>
      </w:r>
      <w:proofErr w:type="spellEnd"/>
      <w:r w:rsidRPr="00216243">
        <w:rPr>
          <w:spacing w:val="-8"/>
        </w:rPr>
        <w:t xml:space="preserve"> В., </w:t>
      </w:r>
      <w:proofErr w:type="spellStart"/>
      <w:r w:rsidRPr="00216243">
        <w:rPr>
          <w:spacing w:val="-8"/>
        </w:rPr>
        <w:t>Капелюшников</w:t>
      </w:r>
      <w:proofErr w:type="spellEnd"/>
      <w:r w:rsidRPr="00216243">
        <w:rPr>
          <w:spacing w:val="-8"/>
        </w:rPr>
        <w:t xml:space="preserve"> Р., Рощин С. Российский рынок труда: тенденции, институты. – структурные изменения //Доклад Центра трудовых исследований и лаборатории исследований рынка труда НИУ ВШЭ. – 2017. 148 с.</w:t>
      </w:r>
    </w:p>
    <w:p w14:paraId="7D84B6ED" w14:textId="77777777" w:rsidR="00216243" w:rsidRPr="00216243" w:rsidRDefault="00216243" w:rsidP="002C42BB">
      <w:pPr>
        <w:pStyle w:val="a"/>
        <w:numPr>
          <w:ilvl w:val="0"/>
          <w:numId w:val="27"/>
        </w:numPr>
        <w:tabs>
          <w:tab w:val="left" w:pos="1134"/>
        </w:tabs>
        <w:spacing w:line="240" w:lineRule="auto"/>
        <w:ind w:left="0" w:firstLine="568"/>
        <w:rPr>
          <w:spacing w:val="-8"/>
        </w:rPr>
      </w:pPr>
      <w:r w:rsidRPr="00216243">
        <w:rPr>
          <w:spacing w:val="-8"/>
        </w:rPr>
        <w:t>Гурвич Е. Т., Вакуленко Е. С. Механизмы российского рынка труда //М.: Изд-во «Дело. – 2016. 33 с.</w:t>
      </w:r>
    </w:p>
    <w:p w14:paraId="676AA632" w14:textId="77777777" w:rsidR="00216243" w:rsidRPr="00216243" w:rsidRDefault="00216243" w:rsidP="002C42BB">
      <w:pPr>
        <w:pStyle w:val="a"/>
        <w:numPr>
          <w:ilvl w:val="0"/>
          <w:numId w:val="27"/>
        </w:numPr>
        <w:tabs>
          <w:tab w:val="left" w:pos="1134"/>
        </w:tabs>
        <w:spacing w:line="240" w:lineRule="auto"/>
        <w:ind w:left="0" w:firstLine="568"/>
        <w:rPr>
          <w:spacing w:val="-8"/>
        </w:rPr>
      </w:pPr>
      <w:r w:rsidRPr="00216243">
        <w:rPr>
          <w:spacing w:val="-8"/>
        </w:rPr>
        <w:t xml:space="preserve">Журавлева Г. и др. (ред.). Экономическая теория. Макроэкономика-1, 2. </w:t>
      </w:r>
      <w:proofErr w:type="spellStart"/>
      <w:r w:rsidRPr="00216243">
        <w:rPr>
          <w:spacing w:val="-8"/>
        </w:rPr>
        <w:t>Метаэкономика</w:t>
      </w:r>
      <w:proofErr w:type="spellEnd"/>
      <w:r w:rsidRPr="00216243">
        <w:rPr>
          <w:spacing w:val="-8"/>
        </w:rPr>
        <w:t xml:space="preserve">. Экономика трансформаций. – </w:t>
      </w:r>
      <w:proofErr w:type="spellStart"/>
      <w:r w:rsidRPr="00216243">
        <w:rPr>
          <w:spacing w:val="-8"/>
        </w:rPr>
        <w:t>Litres</w:t>
      </w:r>
      <w:proofErr w:type="spellEnd"/>
      <w:r w:rsidRPr="00216243">
        <w:rPr>
          <w:spacing w:val="-8"/>
        </w:rPr>
        <w:t xml:space="preserve">, 2017. </w:t>
      </w:r>
    </w:p>
    <w:p w14:paraId="0176AF00" w14:textId="77777777" w:rsidR="00216243" w:rsidRPr="00216243" w:rsidRDefault="00216243" w:rsidP="002C42BB">
      <w:pPr>
        <w:pStyle w:val="a"/>
        <w:numPr>
          <w:ilvl w:val="0"/>
          <w:numId w:val="27"/>
        </w:numPr>
        <w:tabs>
          <w:tab w:val="left" w:pos="1134"/>
        </w:tabs>
        <w:spacing w:line="240" w:lineRule="auto"/>
        <w:ind w:left="0" w:firstLine="568"/>
        <w:rPr>
          <w:spacing w:val="-8"/>
        </w:rPr>
      </w:pPr>
      <w:proofErr w:type="spellStart"/>
      <w:r w:rsidRPr="00216243">
        <w:rPr>
          <w:spacing w:val="-8"/>
        </w:rPr>
        <w:t>Капелюшников</w:t>
      </w:r>
      <w:proofErr w:type="spellEnd"/>
      <w:r w:rsidRPr="00216243">
        <w:rPr>
          <w:spacing w:val="-8"/>
        </w:rPr>
        <w:t xml:space="preserve"> Р.И. Общая и регистрируемая безработица: в чем причины </w:t>
      </w:r>
      <w:proofErr w:type="gramStart"/>
      <w:r w:rsidRPr="00216243">
        <w:rPr>
          <w:spacing w:val="-8"/>
        </w:rPr>
        <w:t>разрыва?:</w:t>
      </w:r>
      <w:proofErr w:type="gramEnd"/>
      <w:r w:rsidRPr="00216243">
        <w:rPr>
          <w:spacing w:val="-8"/>
        </w:rPr>
        <w:t xml:space="preserve"> Препринт WP3/2002/03. - М.: ГУ ВШЭ, 2002. - 48 с.</w:t>
      </w:r>
    </w:p>
    <w:p w14:paraId="41243684" w14:textId="77777777" w:rsidR="00216243" w:rsidRPr="00216243" w:rsidRDefault="00216243" w:rsidP="002C42BB">
      <w:pPr>
        <w:pStyle w:val="a"/>
        <w:numPr>
          <w:ilvl w:val="0"/>
          <w:numId w:val="27"/>
        </w:numPr>
        <w:tabs>
          <w:tab w:val="left" w:pos="1134"/>
        </w:tabs>
        <w:spacing w:line="240" w:lineRule="auto"/>
        <w:ind w:left="0" w:firstLine="568"/>
        <w:rPr>
          <w:spacing w:val="-8"/>
        </w:rPr>
      </w:pPr>
      <w:proofErr w:type="spellStart"/>
      <w:r w:rsidRPr="00216243">
        <w:rPr>
          <w:spacing w:val="-8"/>
        </w:rPr>
        <w:t>Кашепов</w:t>
      </w:r>
      <w:proofErr w:type="spellEnd"/>
      <w:r w:rsidRPr="00216243">
        <w:rPr>
          <w:spacing w:val="-8"/>
        </w:rPr>
        <w:t xml:space="preserve"> А.В., </w:t>
      </w:r>
      <w:proofErr w:type="spellStart"/>
      <w:r w:rsidRPr="00216243">
        <w:rPr>
          <w:spacing w:val="-8"/>
        </w:rPr>
        <w:t>Сулакшин</w:t>
      </w:r>
      <w:proofErr w:type="spellEnd"/>
      <w:r w:rsidRPr="00216243">
        <w:rPr>
          <w:spacing w:val="-8"/>
        </w:rPr>
        <w:t xml:space="preserve"> С.С., </w:t>
      </w:r>
      <w:proofErr w:type="spellStart"/>
      <w:r w:rsidRPr="00216243">
        <w:rPr>
          <w:spacing w:val="-8"/>
        </w:rPr>
        <w:t>Малчинов</w:t>
      </w:r>
      <w:proofErr w:type="spellEnd"/>
      <w:r w:rsidRPr="00216243">
        <w:rPr>
          <w:spacing w:val="-8"/>
        </w:rPr>
        <w:t xml:space="preserve"> А.С. Рынок труда: проблемы и решения. Монография. М.: Научный эксперт, 2008. 232 с.</w:t>
      </w:r>
    </w:p>
    <w:p w14:paraId="254C438B" w14:textId="77777777" w:rsidR="00216243" w:rsidRPr="00216243" w:rsidRDefault="00216243" w:rsidP="002C42BB">
      <w:pPr>
        <w:pStyle w:val="a"/>
        <w:numPr>
          <w:ilvl w:val="0"/>
          <w:numId w:val="27"/>
        </w:numPr>
        <w:tabs>
          <w:tab w:val="left" w:pos="1134"/>
        </w:tabs>
        <w:spacing w:line="240" w:lineRule="auto"/>
        <w:ind w:left="0" w:firstLine="568"/>
        <w:rPr>
          <w:spacing w:val="-8"/>
        </w:rPr>
      </w:pPr>
      <w:r w:rsidRPr="00216243">
        <w:rPr>
          <w:spacing w:val="-8"/>
        </w:rPr>
        <w:lastRenderedPageBreak/>
        <w:t xml:space="preserve">Кязимов К. Г. Технологии регулирования рынка труда и занятости населения. – </w:t>
      </w:r>
      <w:proofErr w:type="spellStart"/>
      <w:r w:rsidRPr="00216243">
        <w:rPr>
          <w:spacing w:val="-8"/>
        </w:rPr>
        <w:t>Directmedia</w:t>
      </w:r>
      <w:proofErr w:type="spellEnd"/>
      <w:r w:rsidRPr="00216243">
        <w:rPr>
          <w:spacing w:val="-8"/>
        </w:rPr>
        <w:t xml:space="preserve">, 2019. </w:t>
      </w:r>
    </w:p>
    <w:p w14:paraId="79C7E56A" w14:textId="77777777" w:rsidR="00216243" w:rsidRPr="00216243" w:rsidRDefault="00216243" w:rsidP="002C42BB">
      <w:pPr>
        <w:pStyle w:val="a"/>
        <w:numPr>
          <w:ilvl w:val="0"/>
          <w:numId w:val="27"/>
        </w:numPr>
        <w:tabs>
          <w:tab w:val="left" w:pos="1134"/>
        </w:tabs>
        <w:spacing w:line="240" w:lineRule="auto"/>
        <w:ind w:left="0" w:firstLine="568"/>
        <w:rPr>
          <w:spacing w:val="-8"/>
        </w:rPr>
      </w:pPr>
      <w:r w:rsidRPr="00216243">
        <w:rPr>
          <w:spacing w:val="-8"/>
        </w:rPr>
        <w:t xml:space="preserve">Маслова </w:t>
      </w:r>
      <w:proofErr w:type="gramStart"/>
      <w:r w:rsidRPr="00216243">
        <w:rPr>
          <w:spacing w:val="-8"/>
        </w:rPr>
        <w:t>И.С.</w:t>
      </w:r>
      <w:proofErr w:type="gramEnd"/>
      <w:r w:rsidRPr="00216243">
        <w:rPr>
          <w:spacing w:val="-8"/>
        </w:rPr>
        <w:t xml:space="preserve"> Российский рынок труда. / </w:t>
      </w:r>
      <w:proofErr w:type="gramStart"/>
      <w:r w:rsidRPr="00216243">
        <w:rPr>
          <w:spacing w:val="-8"/>
        </w:rPr>
        <w:t>И.С.</w:t>
      </w:r>
      <w:proofErr w:type="gramEnd"/>
      <w:r w:rsidRPr="00216243">
        <w:rPr>
          <w:spacing w:val="-8"/>
        </w:rPr>
        <w:t xml:space="preserve"> Маслова - М: Институт экономики РАН, 1993.</w:t>
      </w:r>
    </w:p>
    <w:p w14:paraId="04B8FD03" w14:textId="77777777" w:rsidR="00216243" w:rsidRPr="00216243" w:rsidRDefault="00216243" w:rsidP="002C42BB">
      <w:pPr>
        <w:pStyle w:val="a"/>
        <w:numPr>
          <w:ilvl w:val="0"/>
          <w:numId w:val="27"/>
        </w:numPr>
        <w:tabs>
          <w:tab w:val="left" w:pos="1134"/>
        </w:tabs>
        <w:spacing w:line="240" w:lineRule="auto"/>
        <w:ind w:left="0" w:firstLine="568"/>
        <w:rPr>
          <w:spacing w:val="-8"/>
        </w:rPr>
      </w:pPr>
      <w:r w:rsidRPr="00216243">
        <w:rPr>
          <w:spacing w:val="-8"/>
        </w:rPr>
        <w:t xml:space="preserve">Орловский Ю.П. Общие положения. Комментарий к разделу I Трудового кодекса Российской Федерации (Серия «Полный постатейный комментарий к Трудовому кодексу Российской Федерации. Комментарий, разъяснение, практика»). - Юридическая фирма «Контракт», 2011 г. [Электронный ресурс] // Информационно-правовой портал Гарант // </w:t>
      </w:r>
      <w:proofErr w:type="gramStart"/>
      <w:r w:rsidRPr="00216243">
        <w:rPr>
          <w:spacing w:val="-8"/>
        </w:rPr>
        <w:t>URL:http://base.garant.ru/55096654/</w:t>
      </w:r>
      <w:proofErr w:type="gramEnd"/>
      <w:r w:rsidRPr="00216243">
        <w:rPr>
          <w:spacing w:val="-8"/>
        </w:rPr>
        <w:t xml:space="preserve"> (дата обращения: 12.03.2020 г.)</w:t>
      </w:r>
    </w:p>
    <w:p w14:paraId="47CF05FA" w14:textId="77777777" w:rsidR="00216243" w:rsidRPr="00216243" w:rsidRDefault="00216243" w:rsidP="002C42BB">
      <w:pPr>
        <w:pStyle w:val="a"/>
        <w:numPr>
          <w:ilvl w:val="0"/>
          <w:numId w:val="27"/>
        </w:numPr>
        <w:tabs>
          <w:tab w:val="left" w:pos="1134"/>
        </w:tabs>
        <w:spacing w:line="240" w:lineRule="auto"/>
        <w:ind w:left="0" w:firstLine="568"/>
        <w:rPr>
          <w:spacing w:val="-8"/>
        </w:rPr>
      </w:pPr>
      <w:r w:rsidRPr="00216243">
        <w:rPr>
          <w:spacing w:val="-8"/>
        </w:rPr>
        <w:t>Рофе А. И. Рынок труда //М.: КНОРУС. – 2016.</w:t>
      </w:r>
    </w:p>
    <w:p w14:paraId="583E7A14" w14:textId="70AC57A3" w:rsidR="005B329E" w:rsidRDefault="00216243" w:rsidP="002C42BB">
      <w:pPr>
        <w:pStyle w:val="a"/>
        <w:numPr>
          <w:ilvl w:val="0"/>
          <w:numId w:val="27"/>
        </w:numPr>
        <w:tabs>
          <w:tab w:val="left" w:pos="1134"/>
        </w:tabs>
        <w:spacing w:line="240" w:lineRule="auto"/>
        <w:ind w:left="0" w:firstLine="568"/>
        <w:rPr>
          <w:spacing w:val="-8"/>
        </w:rPr>
      </w:pPr>
      <w:r w:rsidRPr="00216243">
        <w:rPr>
          <w:spacing w:val="-8"/>
        </w:rPr>
        <w:t xml:space="preserve">Филимоненко </w:t>
      </w:r>
      <w:proofErr w:type="gramStart"/>
      <w:r w:rsidRPr="00216243">
        <w:rPr>
          <w:spacing w:val="-8"/>
        </w:rPr>
        <w:t>И.В.</w:t>
      </w:r>
      <w:proofErr w:type="gramEnd"/>
      <w:r w:rsidRPr="00216243">
        <w:rPr>
          <w:spacing w:val="-8"/>
        </w:rPr>
        <w:t xml:space="preserve"> Региональный рынок труда как индикатор экономического развития региона: монография /Красноярск: Сибирский федеральный ун-т. – 2011.</w:t>
      </w:r>
    </w:p>
    <w:p w14:paraId="1EAAF490" w14:textId="77777777" w:rsidR="002C42BB" w:rsidRPr="00DC445C" w:rsidRDefault="002C42BB" w:rsidP="002C42BB">
      <w:pPr>
        <w:pStyle w:val="a"/>
        <w:numPr>
          <w:ilvl w:val="0"/>
          <w:numId w:val="0"/>
        </w:numPr>
        <w:tabs>
          <w:tab w:val="left" w:pos="1134"/>
        </w:tabs>
        <w:spacing w:line="240" w:lineRule="auto"/>
        <w:ind w:left="568"/>
        <w:rPr>
          <w:spacing w:val="-8"/>
        </w:rPr>
      </w:pPr>
    </w:p>
    <w:p w14:paraId="3D93019A" w14:textId="766CF3AC" w:rsidR="00373544" w:rsidRPr="00DC445C" w:rsidRDefault="00373544" w:rsidP="00EB1DC1">
      <w:pPr>
        <w:pStyle w:val="a4"/>
        <w:numPr>
          <w:ilvl w:val="0"/>
          <w:numId w:val="27"/>
        </w:numPr>
        <w:tabs>
          <w:tab w:val="left" w:pos="1134"/>
        </w:tabs>
        <w:spacing w:line="240" w:lineRule="auto"/>
        <w:ind w:left="0" w:firstLine="567"/>
        <w:rPr>
          <w:b/>
          <w:bCs/>
          <w:spacing w:val="-8"/>
          <w:lang w:val="en-US"/>
        </w:rPr>
      </w:pPr>
      <w:proofErr w:type="spellStart"/>
      <w:r w:rsidRPr="00DC445C">
        <w:rPr>
          <w:spacing w:val="-8"/>
          <w:lang w:val="en-US"/>
        </w:rPr>
        <w:t>Borjas</w:t>
      </w:r>
      <w:proofErr w:type="spellEnd"/>
      <w:r w:rsidRPr="00DC445C">
        <w:rPr>
          <w:spacing w:val="-8"/>
          <w:lang w:val="en-US"/>
        </w:rPr>
        <w:t xml:space="preserve"> G.J. Labor Economics //The McGraw-Hill Companies. – </w:t>
      </w:r>
      <w:r w:rsidR="004D1A00" w:rsidRPr="00DC445C">
        <w:rPr>
          <w:spacing w:val="-8"/>
          <w:lang w:val="en-US"/>
        </w:rPr>
        <w:t>2016</w:t>
      </w:r>
      <w:r w:rsidRPr="00DC445C">
        <w:rPr>
          <w:spacing w:val="-8"/>
          <w:lang w:val="en-US"/>
        </w:rPr>
        <w:t>.</w:t>
      </w:r>
    </w:p>
    <w:p w14:paraId="6C6948DC" w14:textId="77777777" w:rsidR="00373544" w:rsidRPr="00DC445C" w:rsidRDefault="00373544" w:rsidP="00EB1DC1">
      <w:pPr>
        <w:pStyle w:val="a4"/>
        <w:spacing w:line="240" w:lineRule="auto"/>
        <w:rPr>
          <w:spacing w:val="-8"/>
          <w:lang w:val="en-US"/>
        </w:rPr>
      </w:pPr>
    </w:p>
    <w:p w14:paraId="11D058F4" w14:textId="654D999B" w:rsidR="00887E1A" w:rsidRPr="002C42BB" w:rsidRDefault="00887E1A" w:rsidP="00EB1DC1">
      <w:pPr>
        <w:pStyle w:val="a4"/>
        <w:spacing w:line="240" w:lineRule="auto"/>
        <w:jc w:val="center"/>
        <w:rPr>
          <w:b/>
          <w:bCs/>
          <w:spacing w:val="-8"/>
        </w:rPr>
      </w:pPr>
      <w:r w:rsidRPr="002C42BB">
        <w:rPr>
          <w:b/>
          <w:bCs/>
          <w:spacing w:val="-8"/>
        </w:rPr>
        <w:t>Научные статьи</w:t>
      </w:r>
    </w:p>
    <w:p w14:paraId="17CA192B"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t>Абузярова</w:t>
      </w:r>
      <w:proofErr w:type="spellEnd"/>
      <w:r w:rsidRPr="002C42BB">
        <w:rPr>
          <w:spacing w:val="-8"/>
        </w:rPr>
        <w:t xml:space="preserve"> Н. А. Экономико-правовое регулирование российского рынка труда //Журнал российского права. – 2018. – №. 1 (253). С. 128-137.</w:t>
      </w:r>
    </w:p>
    <w:p w14:paraId="3F3451D9"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Аганбегян А. Г. Социально-экономическое развитие России //Вестник Башкирского университета. – 2015. – Т. 20. – №. 2. С. 490-494.</w:t>
      </w:r>
    </w:p>
    <w:p w14:paraId="5534D9C2"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 xml:space="preserve">Барков С. А., </w:t>
      </w:r>
      <w:proofErr w:type="spellStart"/>
      <w:r w:rsidRPr="002C42BB">
        <w:rPr>
          <w:spacing w:val="-8"/>
        </w:rPr>
        <w:t>Шарпф</w:t>
      </w:r>
      <w:proofErr w:type="spellEnd"/>
      <w:r w:rsidRPr="002C42BB">
        <w:rPr>
          <w:spacing w:val="-8"/>
        </w:rPr>
        <w:t xml:space="preserve"> М. Институциональные контексты развития рынка труда в России и Германии //Вестник Московского университета. Серия 18. Социология и политология. – 2019. – Т. 25. – №. 2. – С. 40-65.</w:t>
      </w:r>
    </w:p>
    <w:p w14:paraId="6792BED7"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Вахрушева Н. А., Корняков В. И. Угнетённое экономическое развитие позднего СССР //Теоретическая экономика. – 2017. – №. 1 (37). – С. 9-17.</w:t>
      </w:r>
    </w:p>
    <w:p w14:paraId="03B0365F"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Вишнякова В. А. Роль государства в регулировании занятости населения в экономической системе общества //Ученые записки Российского государственного социального университета. – 2012. – №. 2. – С. 64-69.</w:t>
      </w:r>
    </w:p>
    <w:p w14:paraId="1A227C15"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t>Гимпельсон</w:t>
      </w:r>
      <w:proofErr w:type="spellEnd"/>
      <w:r w:rsidRPr="002C42BB">
        <w:rPr>
          <w:spacing w:val="-8"/>
        </w:rPr>
        <w:t xml:space="preserve"> В. Е., Зудина А. А. Демографические проблемы рынка труда //</w:t>
      </w:r>
      <w:proofErr w:type="spellStart"/>
      <w:r w:rsidRPr="002C42BB">
        <w:rPr>
          <w:spacing w:val="-8"/>
        </w:rPr>
        <w:t>Демоскоп</w:t>
      </w:r>
      <w:proofErr w:type="spellEnd"/>
      <w:r w:rsidRPr="002C42BB">
        <w:rPr>
          <w:spacing w:val="-8"/>
        </w:rPr>
        <w:t xml:space="preserve"> </w:t>
      </w:r>
      <w:proofErr w:type="spellStart"/>
      <w:r w:rsidRPr="002C42BB">
        <w:rPr>
          <w:spacing w:val="-8"/>
        </w:rPr>
        <w:t>Weekly</w:t>
      </w:r>
      <w:proofErr w:type="spellEnd"/>
      <w:r w:rsidRPr="002C42BB">
        <w:rPr>
          <w:spacing w:val="-8"/>
        </w:rPr>
        <w:t>. – 2017. – №. 729-730. – С. 1-10.</w:t>
      </w:r>
    </w:p>
    <w:p w14:paraId="37FEF37E"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Ефимова Е. А. Регулирование рынка труда в субъектах Российской Федерации //Проблемы современной экономики. – 2010. – №. 4. С. 268-272.</w:t>
      </w:r>
    </w:p>
    <w:p w14:paraId="4ACFF5A6"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t>Затепякин</w:t>
      </w:r>
      <w:proofErr w:type="spellEnd"/>
      <w:r w:rsidRPr="002C42BB">
        <w:rPr>
          <w:spacing w:val="-8"/>
        </w:rPr>
        <w:t xml:space="preserve"> О. А., Ясинский Д. Ю. Понятие рабочей силы: проблема отождествления и новый взгляд //Фундаментальные исследования. – 2017. – №. 7. – С.112-121.</w:t>
      </w:r>
    </w:p>
    <w:p w14:paraId="270FC915"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t>Зацаринина</w:t>
      </w:r>
      <w:proofErr w:type="spellEnd"/>
      <w:r w:rsidRPr="002C42BB">
        <w:rPr>
          <w:spacing w:val="-8"/>
        </w:rPr>
        <w:t xml:space="preserve"> А. А. Влияние институтов на развитие и функционирование рынка труда //Вестник Саратовского государственного социально-экономического университета. – 2007. – №. 17. С. 12-16.</w:t>
      </w:r>
    </w:p>
    <w:p w14:paraId="23A1F410"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Казначеева С. Н. и др. Актуальные проблемы генезиса благоприятных институтов рынка труда России //Вестник евразийской науки. – 2016. – Т. 8. – №. 2 (33).</w:t>
      </w:r>
    </w:p>
    <w:p w14:paraId="171CBD97"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t>Капелюшников</w:t>
      </w:r>
      <w:proofErr w:type="spellEnd"/>
      <w:r w:rsidRPr="002C42BB">
        <w:rPr>
          <w:spacing w:val="-8"/>
        </w:rPr>
        <w:t xml:space="preserve"> Р. И. Российский рынок труда: адаптация без реструктуризации //Экономическая социология. – 2001. – Т. 2. – №. 2. С. 69-93.</w:t>
      </w:r>
    </w:p>
    <w:p w14:paraId="44A2110A"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Капустин Е. И. Теоретик и практик народнохозяйственного планирования к 125-летию со дня рождения академика СГ Струмилина //Экономическая наука современной России. – 2003. – №. 3. С.147-157.</w:t>
      </w:r>
    </w:p>
    <w:p w14:paraId="1874758A"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Клименко А. В., Минченко О. С. Государственное регулирование экономики: вопросы теории и лучшая практика //Вопросы государственного и муниципального управления. – 2016. – №. 3. – С. 7-30.</w:t>
      </w:r>
    </w:p>
    <w:p w14:paraId="46CDFEDB"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 xml:space="preserve">Кучма </w:t>
      </w:r>
      <w:proofErr w:type="gramStart"/>
      <w:r w:rsidRPr="002C42BB">
        <w:rPr>
          <w:spacing w:val="-8"/>
        </w:rPr>
        <w:t>К.П.</w:t>
      </w:r>
      <w:proofErr w:type="gramEnd"/>
      <w:r w:rsidRPr="002C42BB">
        <w:rPr>
          <w:spacing w:val="-8"/>
        </w:rPr>
        <w:t>, Кучма О.П., Горбунова О.Н. Процессы регулирования рынка труда // Социально-экономические явления и процессы. 2015. №10.</w:t>
      </w:r>
    </w:p>
    <w:p w14:paraId="67B6FB96"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lastRenderedPageBreak/>
        <w:t>Летюхин</w:t>
      </w:r>
      <w:proofErr w:type="spellEnd"/>
      <w:r w:rsidRPr="002C42BB">
        <w:rPr>
          <w:spacing w:val="-8"/>
        </w:rPr>
        <w:t xml:space="preserve"> И.Д. Промышленность Санкт-Петербурга: история, проблемы и перспективы развития // Экономика и экологический менеджмент. 2014. №4.</w:t>
      </w:r>
    </w:p>
    <w:p w14:paraId="71DE9623"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t>Локтюхина</w:t>
      </w:r>
      <w:proofErr w:type="spellEnd"/>
      <w:r w:rsidRPr="002C42BB">
        <w:rPr>
          <w:spacing w:val="-8"/>
        </w:rPr>
        <w:t xml:space="preserve"> Н. В. Особенности применения системного подхода в российских теориях рынка труда //Вестник Воронежского государственного технического университета. – 2011. – Т. 7. – №. 3.</w:t>
      </w:r>
    </w:p>
    <w:p w14:paraId="0332A518"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Лукьянова В. В. Многоплановость понятия рынка труда как составляющая его регулирования //Основы экономики, управления и права. – 2013. – №. 5 (11). – C.82-85.</w:t>
      </w:r>
    </w:p>
    <w:p w14:paraId="48F43E3E"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 xml:space="preserve">Матвеев </w:t>
      </w:r>
      <w:proofErr w:type="gramStart"/>
      <w:r w:rsidRPr="002C42BB">
        <w:rPr>
          <w:spacing w:val="-8"/>
        </w:rPr>
        <w:t>В.В.</w:t>
      </w:r>
      <w:proofErr w:type="gramEnd"/>
      <w:r w:rsidRPr="002C42BB">
        <w:rPr>
          <w:spacing w:val="-8"/>
        </w:rPr>
        <w:t>, Овчинникова А.В. Влияние малых и крупных предприятий на изменение структуры промышленных отраслей // Проблемы современной экономики. 2015. №3. С. 193-198.</w:t>
      </w:r>
    </w:p>
    <w:p w14:paraId="5D04B707"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 xml:space="preserve">Нищета безработных: что будет с пособиями [Электронный ресурс] // </w:t>
      </w:r>
      <w:proofErr w:type="spellStart"/>
      <w:r w:rsidRPr="002C42BB">
        <w:rPr>
          <w:spacing w:val="-8"/>
        </w:rPr>
        <w:t>Газета.ру</w:t>
      </w:r>
      <w:proofErr w:type="spellEnd"/>
      <w:r w:rsidRPr="002C42BB">
        <w:rPr>
          <w:spacing w:val="-8"/>
        </w:rPr>
        <w:t xml:space="preserve"> // URL: https://www.gazeta.ru/business/2019/07/19/12509941.shtml (дата обращения: 26.03.2020 г.)</w:t>
      </w:r>
    </w:p>
    <w:p w14:paraId="18EE649B"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 xml:space="preserve">Новикова </w:t>
      </w:r>
      <w:proofErr w:type="gramStart"/>
      <w:r w:rsidRPr="002C42BB">
        <w:rPr>
          <w:spacing w:val="-8"/>
        </w:rPr>
        <w:t>И.В.</w:t>
      </w:r>
      <w:proofErr w:type="gramEnd"/>
      <w:r w:rsidRPr="002C42BB">
        <w:rPr>
          <w:spacing w:val="-8"/>
        </w:rPr>
        <w:t xml:space="preserve"> Государственное регулирование занятости населения с позиции содействия формированию кадрового потенциала Дальнего Востока России // Сборник статей </w:t>
      </w:r>
      <w:proofErr w:type="spellStart"/>
      <w:r w:rsidRPr="002C42BB">
        <w:rPr>
          <w:spacing w:val="-8"/>
        </w:rPr>
        <w:t>Междунар</w:t>
      </w:r>
      <w:proofErr w:type="spellEnd"/>
      <w:r w:rsidRPr="002C42BB">
        <w:rPr>
          <w:spacing w:val="-8"/>
        </w:rPr>
        <w:t>. науч.-</w:t>
      </w:r>
      <w:proofErr w:type="spellStart"/>
      <w:r w:rsidRPr="002C42BB">
        <w:rPr>
          <w:spacing w:val="-8"/>
        </w:rPr>
        <w:t>практ</w:t>
      </w:r>
      <w:proofErr w:type="spellEnd"/>
      <w:r w:rsidRPr="002C42BB">
        <w:rPr>
          <w:spacing w:val="-8"/>
        </w:rPr>
        <w:t xml:space="preserve">. </w:t>
      </w:r>
      <w:proofErr w:type="spellStart"/>
      <w:r w:rsidRPr="002C42BB">
        <w:rPr>
          <w:spacing w:val="-8"/>
        </w:rPr>
        <w:t>конф</w:t>
      </w:r>
      <w:proofErr w:type="spellEnd"/>
      <w:r w:rsidRPr="002C42BB">
        <w:rPr>
          <w:spacing w:val="-8"/>
        </w:rPr>
        <w:t>. «Государственное управление и развитие России: модели и проекты». Т|II. – М.: Проспект (РАНХиГС), 2017. – С. 607-614.</w:t>
      </w:r>
    </w:p>
    <w:p w14:paraId="0C9658B7"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Панов А. М. Изменение конъюнктуры российского рынка труда и его институциональной среды //Проблемы развития территории. – 2017. – №. 2 (88). – С. 137.</w:t>
      </w:r>
    </w:p>
    <w:p w14:paraId="7ED6261D"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t>Питухин</w:t>
      </w:r>
      <w:proofErr w:type="spellEnd"/>
      <w:r w:rsidRPr="002C42BB">
        <w:rPr>
          <w:spacing w:val="-8"/>
        </w:rPr>
        <w:t xml:space="preserve"> Е. А., </w:t>
      </w:r>
      <w:proofErr w:type="spellStart"/>
      <w:r w:rsidRPr="002C42BB">
        <w:rPr>
          <w:spacing w:val="-8"/>
        </w:rPr>
        <w:t>Сигова</w:t>
      </w:r>
      <w:proofErr w:type="spellEnd"/>
      <w:r w:rsidRPr="002C42BB">
        <w:rPr>
          <w:spacing w:val="-8"/>
        </w:rPr>
        <w:t xml:space="preserve"> С. В. Новый подход к разработке концептуальной и математической моделей рынка труда с учетом дополнительного спроса и дополнительного предложения //Сб. докладов по материалам Шестой Всероссийской научно-практической Интернет-конференции (28–29 октября 2009 г.). Кн. II. – Петрозаводск: Изд-во </w:t>
      </w:r>
      <w:proofErr w:type="spellStart"/>
      <w:r w:rsidRPr="002C42BB">
        <w:rPr>
          <w:spacing w:val="-8"/>
        </w:rPr>
        <w:t>ПетрГУ</w:t>
      </w:r>
      <w:proofErr w:type="spellEnd"/>
      <w:r w:rsidRPr="002C42BB">
        <w:rPr>
          <w:spacing w:val="-8"/>
        </w:rPr>
        <w:t>. – 2009. – С. 242.</w:t>
      </w:r>
    </w:p>
    <w:p w14:paraId="78812B3B"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Плеханова А. М. Экономические дискуссии 1920-х гг. как проявление общественного свободомыслия //Известия Иркутского государственного университета. Серия: История. – 2014. – С.144-149.</w:t>
      </w:r>
    </w:p>
    <w:p w14:paraId="0E646AA7"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Полищук Е. А. Систематизация методов регулирования рынка труда //Теория и практика общественного развития. – 2015. – №. 12.</w:t>
      </w:r>
    </w:p>
    <w:p w14:paraId="3D5C31A7"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t>Радзиевская</w:t>
      </w:r>
      <w:proofErr w:type="spellEnd"/>
      <w:r w:rsidRPr="002C42BB">
        <w:rPr>
          <w:spacing w:val="-8"/>
        </w:rPr>
        <w:t xml:space="preserve"> Т. В. Эволюция государственного регулирования экономики, его особенности и механизм в условиях модернизации и инновационного развития в современной России //Вестник Воронежского государственного университета. Серия: Экономика и управление. – 2016. – №. 3. – С. 18-23.</w:t>
      </w:r>
    </w:p>
    <w:p w14:paraId="14E9BB39"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t>Сигова</w:t>
      </w:r>
      <w:proofErr w:type="spellEnd"/>
      <w:r w:rsidRPr="002C42BB">
        <w:rPr>
          <w:spacing w:val="-8"/>
        </w:rPr>
        <w:t xml:space="preserve"> С. В. Совершенствование государственного регулирования рынка труда РФ в части восполнения кадрового дефицита в условиях инновационной экономики //Сб. докладов по материалам Шестой Всероссийской научно-практической Интернет-конференции (28–29 октября 2009 г.). Кн. II. – Петрозаводск: Изд-во </w:t>
      </w:r>
      <w:proofErr w:type="spellStart"/>
      <w:r w:rsidRPr="002C42BB">
        <w:rPr>
          <w:spacing w:val="-8"/>
        </w:rPr>
        <w:t>ПетрГУ</w:t>
      </w:r>
      <w:proofErr w:type="spellEnd"/>
      <w:r w:rsidRPr="002C42BB">
        <w:rPr>
          <w:spacing w:val="-8"/>
        </w:rPr>
        <w:t>. – 2009. – С. 198-217.</w:t>
      </w:r>
    </w:p>
    <w:p w14:paraId="65C02E3B"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Тучков А. И. Институциональные основы рынка труда. – Изд-во С.-</w:t>
      </w:r>
      <w:proofErr w:type="spellStart"/>
      <w:r w:rsidRPr="002C42BB">
        <w:rPr>
          <w:spacing w:val="-8"/>
        </w:rPr>
        <w:t>Петерб</w:t>
      </w:r>
      <w:proofErr w:type="spellEnd"/>
      <w:r w:rsidRPr="002C42BB">
        <w:rPr>
          <w:spacing w:val="-8"/>
        </w:rPr>
        <w:t>. гос. ун-та экономики и финансов, 2003.</w:t>
      </w:r>
    </w:p>
    <w:p w14:paraId="18BA73F0"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t>Шехонин</w:t>
      </w:r>
      <w:proofErr w:type="spellEnd"/>
      <w:r w:rsidRPr="002C42BB">
        <w:rPr>
          <w:spacing w:val="-8"/>
        </w:rPr>
        <w:t xml:space="preserve"> А. А. и др. Гармонизация квалификаций в системе высшего образования и в сфере труда //Высшее образование в России. – 2017. – №. 11. – С.5-11.</w:t>
      </w:r>
    </w:p>
    <w:p w14:paraId="43FE843F" w14:textId="77777777" w:rsidR="002C42BB"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Эсаулова И. А., Горбачева Г. П. Дорожная карта как эффективный инструмент регулирования регионального рынка труда //Управление персоналом и интеллектуальными ресурсами в России. – 2016. – Т. 5. – №. 2. – С. 61-67.</w:t>
      </w:r>
    </w:p>
    <w:p w14:paraId="1624385C" w14:textId="77777777" w:rsidR="002C42BB" w:rsidRPr="002C42BB" w:rsidRDefault="002C42BB" w:rsidP="002C42BB">
      <w:pPr>
        <w:pStyle w:val="a"/>
        <w:numPr>
          <w:ilvl w:val="0"/>
          <w:numId w:val="27"/>
        </w:numPr>
        <w:tabs>
          <w:tab w:val="left" w:pos="1134"/>
        </w:tabs>
        <w:spacing w:line="240" w:lineRule="auto"/>
        <w:ind w:left="0" w:firstLine="568"/>
        <w:rPr>
          <w:spacing w:val="-8"/>
        </w:rPr>
      </w:pPr>
      <w:proofErr w:type="spellStart"/>
      <w:r w:rsidRPr="002C42BB">
        <w:rPr>
          <w:spacing w:val="-8"/>
        </w:rPr>
        <w:t>Югай</w:t>
      </w:r>
      <w:proofErr w:type="spellEnd"/>
      <w:r w:rsidRPr="002C42BB">
        <w:rPr>
          <w:spacing w:val="-8"/>
        </w:rPr>
        <w:t xml:space="preserve"> Т. А. Тернистый путь монетаризма</w:t>
      </w:r>
      <w:proofErr w:type="gramStart"/>
      <w:r w:rsidRPr="002C42BB">
        <w:rPr>
          <w:spacing w:val="-8"/>
        </w:rPr>
        <w:t>: К</w:t>
      </w:r>
      <w:proofErr w:type="gramEnd"/>
      <w:r w:rsidRPr="002C42BB">
        <w:rPr>
          <w:spacing w:val="-8"/>
        </w:rPr>
        <w:t xml:space="preserve"> столетию Милтона Фридмана //Статистика и экономика. – 2012. – №. 3. С. 102-107.</w:t>
      </w:r>
    </w:p>
    <w:p w14:paraId="70B9E891" w14:textId="3A00D82F" w:rsidR="0018180E" w:rsidRPr="002C42BB" w:rsidRDefault="002C42BB" w:rsidP="002C42BB">
      <w:pPr>
        <w:pStyle w:val="a"/>
        <w:numPr>
          <w:ilvl w:val="0"/>
          <w:numId w:val="27"/>
        </w:numPr>
        <w:tabs>
          <w:tab w:val="left" w:pos="1134"/>
        </w:tabs>
        <w:spacing w:line="240" w:lineRule="auto"/>
        <w:ind w:left="0" w:firstLine="568"/>
        <w:rPr>
          <w:spacing w:val="-8"/>
        </w:rPr>
      </w:pPr>
      <w:r w:rsidRPr="002C42BB">
        <w:rPr>
          <w:spacing w:val="-8"/>
        </w:rPr>
        <w:t>Яковлева Т. Н. Анализ функций рынка труда как условие его институционального совершенствования // Вестник УГАТУ. 2006. №4</w:t>
      </w:r>
    </w:p>
    <w:p w14:paraId="4D726827" w14:textId="77777777" w:rsidR="002C42BB" w:rsidRPr="002C42BB" w:rsidRDefault="002C42BB" w:rsidP="002C42BB">
      <w:pPr>
        <w:pStyle w:val="a4"/>
        <w:tabs>
          <w:tab w:val="left" w:pos="1134"/>
        </w:tabs>
        <w:spacing w:line="240" w:lineRule="auto"/>
        <w:ind w:left="568" w:firstLine="0"/>
        <w:rPr>
          <w:spacing w:val="-8"/>
        </w:rPr>
      </w:pPr>
    </w:p>
    <w:p w14:paraId="7A5447D4" w14:textId="77777777" w:rsidR="00373544" w:rsidRPr="009D0513" w:rsidRDefault="00373544" w:rsidP="00EB1DC1">
      <w:pPr>
        <w:pStyle w:val="a4"/>
        <w:numPr>
          <w:ilvl w:val="0"/>
          <w:numId w:val="27"/>
        </w:numPr>
        <w:tabs>
          <w:tab w:val="left" w:pos="1134"/>
        </w:tabs>
        <w:spacing w:line="240" w:lineRule="auto"/>
        <w:ind w:left="0" w:firstLine="568"/>
        <w:rPr>
          <w:spacing w:val="-8"/>
          <w:lang w:val="en-US"/>
        </w:rPr>
      </w:pPr>
      <w:r w:rsidRPr="009D0513">
        <w:rPr>
          <w:spacing w:val="-8"/>
          <w:lang w:val="en-US"/>
        </w:rPr>
        <w:t xml:space="preserve">Aghion P., Blanchard O. J. On the speed of transition in Central Europe //NBER macroeconomics annual. – 1994. – </w:t>
      </w:r>
      <w:r w:rsidRPr="00DC445C">
        <w:rPr>
          <w:spacing w:val="-8"/>
        </w:rPr>
        <w:t>Т</w:t>
      </w:r>
      <w:r w:rsidRPr="009D0513">
        <w:rPr>
          <w:spacing w:val="-8"/>
          <w:lang w:val="en-US"/>
        </w:rPr>
        <w:t xml:space="preserve">. 9. – </w:t>
      </w:r>
      <w:r w:rsidRPr="00DC445C">
        <w:rPr>
          <w:spacing w:val="-8"/>
        </w:rPr>
        <w:t>С</w:t>
      </w:r>
      <w:r w:rsidRPr="009D0513">
        <w:rPr>
          <w:spacing w:val="-8"/>
          <w:lang w:val="en-US"/>
        </w:rPr>
        <w:t xml:space="preserve">. 283-320. </w:t>
      </w:r>
    </w:p>
    <w:p w14:paraId="090D619D" w14:textId="0E54861B" w:rsidR="00373544" w:rsidRPr="002C42BB" w:rsidRDefault="00373544" w:rsidP="00EB1DC1">
      <w:pPr>
        <w:pStyle w:val="a4"/>
        <w:numPr>
          <w:ilvl w:val="0"/>
          <w:numId w:val="27"/>
        </w:numPr>
        <w:tabs>
          <w:tab w:val="left" w:pos="1134"/>
        </w:tabs>
        <w:spacing w:line="240" w:lineRule="auto"/>
        <w:ind w:left="0" w:firstLine="568"/>
        <w:rPr>
          <w:spacing w:val="-8"/>
        </w:rPr>
      </w:pPr>
      <w:r w:rsidRPr="009D0513">
        <w:rPr>
          <w:spacing w:val="-8"/>
          <w:lang w:val="en-US"/>
        </w:rPr>
        <w:lastRenderedPageBreak/>
        <w:t>Bhattacharya A., Jackson P., Jenkins B. C. Revisiting unemployment in intermediate macroeconomics: A new approach for teaching Diamond-Mortensen-</w:t>
      </w:r>
      <w:proofErr w:type="spellStart"/>
      <w:r w:rsidRPr="009D0513">
        <w:rPr>
          <w:spacing w:val="-8"/>
          <w:lang w:val="en-US"/>
        </w:rPr>
        <w:t>Pissarides</w:t>
      </w:r>
      <w:proofErr w:type="spellEnd"/>
      <w:r w:rsidRPr="009D0513">
        <w:rPr>
          <w:spacing w:val="-8"/>
          <w:lang w:val="en-US"/>
        </w:rPr>
        <w:t xml:space="preserve"> //The Journal of Economic Education. – 2018. – </w:t>
      </w:r>
      <w:r w:rsidRPr="00DC445C">
        <w:rPr>
          <w:spacing w:val="-8"/>
        </w:rPr>
        <w:t>Т</w:t>
      </w:r>
      <w:r w:rsidRPr="009D0513">
        <w:rPr>
          <w:spacing w:val="-8"/>
          <w:lang w:val="en-US"/>
        </w:rPr>
        <w:t xml:space="preserve">. 49. – №. </w:t>
      </w:r>
      <w:r w:rsidRPr="002C42BB">
        <w:rPr>
          <w:spacing w:val="-8"/>
        </w:rPr>
        <w:t xml:space="preserve">1. – </w:t>
      </w:r>
      <w:r w:rsidRPr="00DC445C">
        <w:rPr>
          <w:spacing w:val="-8"/>
        </w:rPr>
        <w:t>С</w:t>
      </w:r>
      <w:r w:rsidRPr="002C42BB">
        <w:rPr>
          <w:spacing w:val="-8"/>
        </w:rPr>
        <w:t>. 22-37.</w:t>
      </w:r>
    </w:p>
    <w:p w14:paraId="4711C17C" w14:textId="3CFBE150" w:rsidR="00373544" w:rsidRPr="009D0513" w:rsidRDefault="00373544" w:rsidP="00EB1DC1">
      <w:pPr>
        <w:pStyle w:val="a4"/>
        <w:numPr>
          <w:ilvl w:val="0"/>
          <w:numId w:val="27"/>
        </w:numPr>
        <w:tabs>
          <w:tab w:val="left" w:pos="1134"/>
        </w:tabs>
        <w:spacing w:line="240" w:lineRule="auto"/>
        <w:ind w:left="0" w:firstLine="568"/>
        <w:rPr>
          <w:spacing w:val="-8"/>
          <w:lang w:val="en-US"/>
        </w:rPr>
      </w:pPr>
      <w:r w:rsidRPr="009D0513">
        <w:rPr>
          <w:spacing w:val="-8"/>
          <w:lang w:val="en-US"/>
        </w:rPr>
        <w:t xml:space="preserve">Daly M.C., </w:t>
      </w:r>
      <w:proofErr w:type="spellStart"/>
      <w:r w:rsidRPr="009D0513">
        <w:rPr>
          <w:spacing w:val="-8"/>
          <w:lang w:val="en-US"/>
        </w:rPr>
        <w:t>Hobijn</w:t>
      </w:r>
      <w:proofErr w:type="spellEnd"/>
      <w:r w:rsidRPr="009D0513">
        <w:rPr>
          <w:spacing w:val="-8"/>
          <w:lang w:val="en-US"/>
        </w:rPr>
        <w:t xml:space="preserve"> B. Downward Nominal Wage Rigidities Bend the Phillips Curve //Journal of Money, Credit and Banking. – 2014. – T. 46. – C. 51-93.</w:t>
      </w:r>
    </w:p>
    <w:p w14:paraId="47C36203" w14:textId="77777777" w:rsidR="00996725" w:rsidRPr="002C42BB" w:rsidRDefault="00996725" w:rsidP="00EB1DC1">
      <w:pPr>
        <w:pStyle w:val="a4"/>
        <w:numPr>
          <w:ilvl w:val="0"/>
          <w:numId w:val="27"/>
        </w:numPr>
        <w:tabs>
          <w:tab w:val="left" w:pos="1134"/>
        </w:tabs>
        <w:spacing w:line="240" w:lineRule="auto"/>
        <w:ind w:left="0" w:firstLine="568"/>
        <w:rPr>
          <w:spacing w:val="-8"/>
        </w:rPr>
      </w:pPr>
      <w:proofErr w:type="spellStart"/>
      <w:r w:rsidRPr="009D0513">
        <w:rPr>
          <w:spacing w:val="-8"/>
          <w:lang w:val="en-US"/>
        </w:rPr>
        <w:t>Pissarides</w:t>
      </w:r>
      <w:proofErr w:type="spellEnd"/>
      <w:r w:rsidRPr="009D0513">
        <w:rPr>
          <w:spacing w:val="-8"/>
          <w:lang w:val="en-US"/>
        </w:rPr>
        <w:t xml:space="preserve"> </w:t>
      </w:r>
      <w:r w:rsidRPr="002C42BB">
        <w:rPr>
          <w:spacing w:val="-8"/>
        </w:rPr>
        <w:t>С</w:t>
      </w:r>
      <w:r w:rsidRPr="009D0513">
        <w:rPr>
          <w:spacing w:val="-8"/>
          <w:lang w:val="en-US"/>
        </w:rPr>
        <w:t>.</w:t>
      </w:r>
      <w:r w:rsidRPr="002C42BB">
        <w:rPr>
          <w:spacing w:val="-8"/>
        </w:rPr>
        <w:t>А</w:t>
      </w:r>
      <w:r w:rsidRPr="009D0513">
        <w:rPr>
          <w:spacing w:val="-8"/>
          <w:lang w:val="en-US"/>
        </w:rPr>
        <w:t xml:space="preserve">. Equilibrium in the Labor Market with Search Frictions //The American Economic Review, – 2011. – </w:t>
      </w:r>
      <w:r w:rsidRPr="002C42BB">
        <w:rPr>
          <w:spacing w:val="-8"/>
        </w:rPr>
        <w:t>Т</w:t>
      </w:r>
      <w:r w:rsidRPr="009D0513">
        <w:rPr>
          <w:spacing w:val="-8"/>
          <w:lang w:val="en-US"/>
        </w:rPr>
        <w:t xml:space="preserve">. 101. – №. </w:t>
      </w:r>
      <w:r w:rsidRPr="002C42BB">
        <w:rPr>
          <w:spacing w:val="-8"/>
        </w:rPr>
        <w:t>4. – С. 1092-1105.</w:t>
      </w:r>
    </w:p>
    <w:p w14:paraId="18897C27" w14:textId="1B8E06FA" w:rsidR="00373544" w:rsidRPr="002C42BB" w:rsidRDefault="00996725" w:rsidP="00EB1DC1">
      <w:pPr>
        <w:pStyle w:val="a4"/>
        <w:numPr>
          <w:ilvl w:val="0"/>
          <w:numId w:val="27"/>
        </w:numPr>
        <w:tabs>
          <w:tab w:val="left" w:pos="1134"/>
        </w:tabs>
        <w:spacing w:line="240" w:lineRule="auto"/>
        <w:ind w:left="0" w:firstLine="568"/>
        <w:rPr>
          <w:spacing w:val="-8"/>
        </w:rPr>
      </w:pPr>
      <w:proofErr w:type="spellStart"/>
      <w:r w:rsidRPr="009D0513">
        <w:rPr>
          <w:spacing w:val="-8"/>
          <w:lang w:val="en-US"/>
        </w:rPr>
        <w:t>Rozhkova</w:t>
      </w:r>
      <w:proofErr w:type="spellEnd"/>
      <w:r w:rsidRPr="009D0513">
        <w:rPr>
          <w:spacing w:val="-8"/>
          <w:lang w:val="en-US"/>
        </w:rPr>
        <w:t xml:space="preserve"> K., </w:t>
      </w:r>
      <w:proofErr w:type="spellStart"/>
      <w:r w:rsidRPr="009D0513">
        <w:rPr>
          <w:spacing w:val="-8"/>
          <w:lang w:val="en-US"/>
        </w:rPr>
        <w:t>Roshchin</w:t>
      </w:r>
      <w:proofErr w:type="spellEnd"/>
      <w:r w:rsidRPr="009D0513">
        <w:rPr>
          <w:spacing w:val="-8"/>
          <w:lang w:val="en-US"/>
        </w:rPr>
        <w:t xml:space="preserve"> S., </w:t>
      </w:r>
      <w:proofErr w:type="spellStart"/>
      <w:r w:rsidRPr="009D0513">
        <w:rPr>
          <w:spacing w:val="-8"/>
          <w:lang w:val="en-US"/>
        </w:rPr>
        <w:t>Solntsev</w:t>
      </w:r>
      <w:proofErr w:type="spellEnd"/>
      <w:r w:rsidRPr="009D0513">
        <w:rPr>
          <w:spacing w:val="-8"/>
          <w:lang w:val="en-US"/>
        </w:rPr>
        <w:t xml:space="preserve"> S. Wage Adjustment Policies in Russian Firms //Higher School of Economics Research Paper No. </w:t>
      </w:r>
      <w:r w:rsidRPr="002C42BB">
        <w:rPr>
          <w:spacing w:val="-8"/>
        </w:rPr>
        <w:t>WP BRP. – 2018. – Т. 205.</w:t>
      </w:r>
    </w:p>
    <w:p w14:paraId="32AE5620" w14:textId="77777777" w:rsidR="00996725" w:rsidRPr="00DC445C" w:rsidRDefault="00996725" w:rsidP="00EB1DC1">
      <w:pPr>
        <w:pStyle w:val="a4"/>
        <w:spacing w:line="240" w:lineRule="auto"/>
        <w:rPr>
          <w:spacing w:val="-8"/>
          <w:lang w:val="en-US"/>
        </w:rPr>
      </w:pPr>
    </w:p>
    <w:p w14:paraId="41D705B8" w14:textId="569ADE90" w:rsidR="00D66697" w:rsidRPr="002C42BB" w:rsidRDefault="00605EC2" w:rsidP="00EB1DC1">
      <w:pPr>
        <w:pStyle w:val="a4"/>
        <w:spacing w:line="240" w:lineRule="auto"/>
        <w:jc w:val="center"/>
        <w:rPr>
          <w:b/>
          <w:bCs/>
          <w:spacing w:val="-8"/>
        </w:rPr>
      </w:pPr>
      <w:r w:rsidRPr="002C42BB">
        <w:rPr>
          <w:b/>
          <w:bCs/>
          <w:spacing w:val="-8"/>
        </w:rPr>
        <w:t>Статистические сборники</w:t>
      </w:r>
    </w:p>
    <w:p w14:paraId="603C92E5"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Выборочное обследование труда мигрантов в 2019 году [Электронный ресурс] // Федеральная служба государственной статистики // URL: https://gks.ru/free_doc/new_site/imigr18/index.html (дата обращения: 12.03.2020 г.).</w:t>
      </w:r>
    </w:p>
    <w:p w14:paraId="0EDC4E6F"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 xml:space="preserve">Коэффициент миграционного прироста [Электронный ресурс] // ЕМИСС // </w:t>
      </w:r>
      <w:proofErr w:type="gramStart"/>
      <w:r w:rsidRPr="00C1008D">
        <w:rPr>
          <w:spacing w:val="-8"/>
        </w:rPr>
        <w:t>URL:  https://fedstat.ru/indicator/43017</w:t>
      </w:r>
      <w:proofErr w:type="gramEnd"/>
      <w:r w:rsidRPr="00C1008D">
        <w:rPr>
          <w:spacing w:val="-8"/>
        </w:rPr>
        <w:t xml:space="preserve"> (дата обращения: 24.03.2020 г.).</w:t>
      </w:r>
    </w:p>
    <w:p w14:paraId="34B9B9BD"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Методологические положения по статистике // Управление Федеральной службы государственной статистики // [Электронный ресурс]: https://www.gks.ru/bgd/free/B99_10/IssWWW.exe/Stg/d000/i000080r.htm (дата обращения: 06.05.2020 г.)</w:t>
      </w:r>
    </w:p>
    <w:p w14:paraId="54175117"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Методологические разработки Росстата [Электронный ресурс] // Федеральная служба государственной статистики // URL: https://gks.ru/bgd/free/meta_2010/Main.htm (дата обращения: 12.03.2020 г.).</w:t>
      </w:r>
    </w:p>
    <w:p w14:paraId="1D8EB97F" w14:textId="77777777" w:rsidR="00C1008D" w:rsidRPr="00C1008D" w:rsidRDefault="00C1008D" w:rsidP="002C42BB">
      <w:pPr>
        <w:pStyle w:val="a4"/>
        <w:numPr>
          <w:ilvl w:val="0"/>
          <w:numId w:val="27"/>
        </w:numPr>
        <w:tabs>
          <w:tab w:val="left" w:pos="1134"/>
        </w:tabs>
        <w:spacing w:line="240" w:lineRule="auto"/>
        <w:ind w:left="0" w:firstLine="568"/>
        <w:rPr>
          <w:spacing w:val="-8"/>
        </w:rPr>
      </w:pPr>
      <w:proofErr w:type="spellStart"/>
      <w:r w:rsidRPr="00C1008D">
        <w:rPr>
          <w:spacing w:val="-8"/>
        </w:rPr>
        <w:t>Микроданные</w:t>
      </w:r>
      <w:proofErr w:type="spellEnd"/>
      <w:r w:rsidRPr="00C1008D">
        <w:rPr>
          <w:spacing w:val="-8"/>
        </w:rPr>
        <w:t xml:space="preserve"> Обследования рабочей силы 2018 [Электронный ресурс] // Федеральная служба государственной статистики // URL: (дата обращения: 26.03.2020 г.); авторские расчеты по данным СОУТ организаций выборки https://www.gks.ru/compendium/document/13265</w:t>
      </w:r>
    </w:p>
    <w:p w14:paraId="076F0453"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Национальные счета [Электронный ресурс] // Федеральная служба государственной статистики // URL: https://www.gks.ru/accounts (дата обращения: 24.03.2020 г.).</w:t>
      </w:r>
    </w:p>
    <w:p w14:paraId="490586B2"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Промышленное производство Санкт-Петербурга в 2018 году [Электронный ресурс] // Управление ФСГС РФ по г. Санкт-Петербургу и Ленинградской области // URL: https://shorturl.at/ghzLT (дата обращения: 01.02.2020 г.)</w:t>
      </w:r>
    </w:p>
    <w:p w14:paraId="740D2A63"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Работодатели готовы сражаться за кадры в сфере легкой промышленности [Электронный ресурс] // Официальный сайт Администрации Санкт-Петербурга // URL: https://www.gov.spb.ru/gov/otrasl/kom_zan/news/124956/ (дата обращения: 07.04.2020 г.)</w:t>
      </w:r>
    </w:p>
    <w:p w14:paraId="381FFBFF"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Российский статистический ежегодник. М., Госкомстат, 1998.</w:t>
      </w:r>
    </w:p>
    <w:p w14:paraId="3E132BFF"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Санкт-Петербург в 2018 году. Статистический ежегодник [Электронный ресурс] // Управление ФСГС РФ по г. Санкт-Петербургу и Ленинградской области // URL: https://petrostat.gks.ru/storage/mediabank/GOR_2019(1).pdf (дата обращения: 25.03.2020 г.).</w:t>
      </w:r>
    </w:p>
    <w:p w14:paraId="008B9E9F"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Санкт-Петербург в 2018 году. Статистический ежегодник [Электронный ресурс] // Управление ФСГС РФ по г. Санкт-Петербургу и Ленинградской области // URL: https://petrostat.gks.ru/storage/mediabank/GOR_2019(1).pdf (дата обращения: 25.03.2020 г.).</w:t>
      </w:r>
    </w:p>
    <w:p w14:paraId="0750EA18"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Санкт-Петербургское государственное автономное учреждение «Центр занятости населения Санкт-Петербурга» [Электронный ресурс] // Официальный сайт для размещения информации о государственных (муниципальных) учреждениях // URL: https://bus.gov.ru/pub/agency/270375 (дата обращения: 29.03.2020 г.)</w:t>
      </w:r>
    </w:p>
    <w:p w14:paraId="46315444"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Статистика. Итоги социально-экономического развития Санкт-Петербурга [Электронный ресурс] // Официальный сат Администрации Санкт-Петербурга // URL: https://www.gov.spb.ru/gov/otrasl/c_econom/statistic/ (дата обращения: 31.03.2020 г.)</w:t>
      </w:r>
    </w:p>
    <w:p w14:paraId="6D7A86DC"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lastRenderedPageBreak/>
        <w:t>Статистический сборник «Регионы России. Социально-экономическое показатели – 2017г.» [Электронный ресурс] // Федеральная служба государственной статистики // URL: https://gks.ru/bgd/regl/B17_14p/Main.htm (дата обращения: 26.03.2020 г.).</w:t>
      </w:r>
    </w:p>
    <w:p w14:paraId="10949977"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Статистический сборник «Регионы России. Социально-экономическое показатели – 2019г.» [Электронный ресурс] // Федеральная служба государственной статистики // URL: https://gks.ru/bgd/regl/b19_14p/Main.htm (дата обращения: 26.03.2020 г.).</w:t>
      </w:r>
    </w:p>
    <w:p w14:paraId="2FD0214E"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Статистический сборник «Регионы России. Социально-экономическое положение регионов – 2012г.» [Электронный ресурс] // Федеральная служба государственной статистики // URL: https://gks.ru/bgd/regl/B12_14p/IssWWW.exe/Stg/d01/03-05.htm (дата обращения: 24.03.2020 г.).</w:t>
      </w:r>
    </w:p>
    <w:p w14:paraId="5E9A7437"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Статистический сборник «Регионы России. Социально-экономическое положение регионов – 2019г.» [Электронный ресурс] // Федеральная служба государственной статистики // URL: https://gks.ru/bgd/regl/b19_14p/Main.htm (дата обращения: 24.03.2020 г.).</w:t>
      </w:r>
    </w:p>
    <w:p w14:paraId="66695BBD"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Статистический сборник «Труд и Занятость в России – 2017 г.» [Электронный ресурс] // Федеральная служба государственной статистики // URL: https://gks.ru/bgd/regl/B17_36/Main.htm (дата обращения: 26.03.2020 г.)</w:t>
      </w:r>
    </w:p>
    <w:p w14:paraId="72F141DE"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Статистический сборник «Труд и Занятость в России – 2019 г.» [Электронный ресурс] // Федеральная служба государственной статистики // URL: https://gks.ru/bgd/regl/B19_36/Main.htm (дата обращения: 26.03.2020 г.).</w:t>
      </w:r>
    </w:p>
    <w:p w14:paraId="2C78C42E"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Структура валового регионального продукта (ОКВЭД2) [Электронный ресурс] // ЕМИСС // URL: https://fedstat.ru/indicator/59450 (дата обращения: 24.03.2020 г.)</w:t>
      </w:r>
    </w:p>
    <w:p w14:paraId="300AED28"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Структура валового регионального продукта (ОКВЭД-2007) [Электронный ресурс] // ЕМИСС // URL: https://fedstat.ru/indicator/43890 (дата обращения: 24.03.2020 г.)</w:t>
      </w:r>
    </w:p>
    <w:p w14:paraId="2E38E635"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Структура Комитета [Электронный ресурс] // Комитет по труду и занятости населения Санкт-Петербурга. //</w:t>
      </w:r>
      <w:proofErr w:type="gramStart"/>
      <w:r w:rsidRPr="00C1008D">
        <w:rPr>
          <w:spacing w:val="-8"/>
        </w:rPr>
        <w:t>URL:http://rspb.ru/komitet/struktura-komiteta/(дата</w:t>
      </w:r>
      <w:proofErr w:type="gramEnd"/>
      <w:r w:rsidRPr="00C1008D">
        <w:rPr>
          <w:spacing w:val="-8"/>
        </w:rPr>
        <w:t> обращения:10.03.2020 г.).</w:t>
      </w:r>
    </w:p>
    <w:p w14:paraId="57E44E74"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Структура Минтруда России [Электронный ресурс] // Министерство труда и социальной защиты РФ // URL: https://rosmintrud.ru/ministry/about/structure (дата обращения: 10.03.2020 г.).</w:t>
      </w:r>
    </w:p>
    <w:p w14:paraId="6CA291C1"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Указание ФСЗ РФ от 03.08.1995 N П-4-8-11 «Об установлении минимального размера пособия по безработице и стипендии на период профессиональной подготовки (переподготовки) граждан по направлению службы занятости» [Электронный ресурс] // «КонсультантПлюс» // URL: http://www.consultant.ru/document/cons_doc_LAW_7475/ (дата обращения: 10.03.2020 г.)</w:t>
      </w:r>
    </w:p>
    <w:p w14:paraId="60018130" w14:textId="2DB13C5A" w:rsidR="00D239D6" w:rsidRDefault="00C1008D" w:rsidP="002C42BB">
      <w:pPr>
        <w:pStyle w:val="a4"/>
        <w:numPr>
          <w:ilvl w:val="0"/>
          <w:numId w:val="27"/>
        </w:numPr>
        <w:tabs>
          <w:tab w:val="left" w:pos="1134"/>
        </w:tabs>
        <w:spacing w:line="240" w:lineRule="auto"/>
        <w:ind w:left="0" w:firstLine="568"/>
        <w:rPr>
          <w:spacing w:val="-8"/>
        </w:rPr>
      </w:pPr>
      <w:r w:rsidRPr="00C1008D">
        <w:rPr>
          <w:spacing w:val="-8"/>
        </w:rPr>
        <w:t xml:space="preserve">Численность постоянного населения в среднем за год [Электронный ресурс] // ЕМИСС // </w:t>
      </w:r>
      <w:proofErr w:type="gramStart"/>
      <w:r w:rsidRPr="00C1008D">
        <w:rPr>
          <w:spacing w:val="-8"/>
        </w:rPr>
        <w:t>URL:  https://fedstat.ru/indicator/31556</w:t>
      </w:r>
      <w:proofErr w:type="gramEnd"/>
      <w:r w:rsidRPr="00C1008D">
        <w:rPr>
          <w:spacing w:val="-8"/>
        </w:rPr>
        <w:t xml:space="preserve">  (дата обращения: 24.03.2020 г.).</w:t>
      </w:r>
    </w:p>
    <w:p w14:paraId="03651CC5" w14:textId="77777777" w:rsidR="00C1008D" w:rsidRPr="00DC445C" w:rsidRDefault="00C1008D" w:rsidP="00C1008D">
      <w:pPr>
        <w:pStyle w:val="a4"/>
        <w:spacing w:line="240" w:lineRule="auto"/>
        <w:rPr>
          <w:spacing w:val="-8"/>
        </w:rPr>
      </w:pPr>
    </w:p>
    <w:p w14:paraId="64DED33A" w14:textId="2D9A519E" w:rsidR="00605EC2" w:rsidRPr="002C42BB" w:rsidRDefault="00C33F41" w:rsidP="00EB1DC1">
      <w:pPr>
        <w:pStyle w:val="a4"/>
        <w:spacing w:line="240" w:lineRule="auto"/>
        <w:jc w:val="center"/>
        <w:rPr>
          <w:b/>
          <w:bCs/>
          <w:spacing w:val="-8"/>
        </w:rPr>
      </w:pPr>
      <w:r w:rsidRPr="002C42BB">
        <w:rPr>
          <w:b/>
          <w:bCs/>
          <w:spacing w:val="-8"/>
        </w:rPr>
        <w:t>Интернет-ресурсы</w:t>
      </w:r>
    </w:p>
    <w:p w14:paraId="3C87D362"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 xml:space="preserve">Вестник </w:t>
      </w:r>
      <w:proofErr w:type="spellStart"/>
      <w:r w:rsidRPr="00C1008D">
        <w:rPr>
          <w:spacing w:val="-8"/>
        </w:rPr>
        <w:t>Текстильлегпрома</w:t>
      </w:r>
      <w:proofErr w:type="spellEnd"/>
      <w:r w:rsidRPr="00C1008D">
        <w:rPr>
          <w:spacing w:val="-8"/>
        </w:rPr>
        <w:t xml:space="preserve"> // </w:t>
      </w:r>
      <w:proofErr w:type="spellStart"/>
      <w:r w:rsidRPr="00C1008D">
        <w:rPr>
          <w:spacing w:val="-8"/>
        </w:rPr>
        <w:t>Текстильэкспо</w:t>
      </w:r>
      <w:proofErr w:type="spellEnd"/>
      <w:r w:rsidRPr="00C1008D">
        <w:rPr>
          <w:spacing w:val="-8"/>
        </w:rPr>
        <w:t xml:space="preserve"> // URL: http://textilexpo.ru/images/vestnik/vestnik_2019_osen.pdf (дата обращения: 20.10.2019 г)</w:t>
      </w:r>
    </w:p>
    <w:p w14:paraId="41C530BE"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 xml:space="preserve">Вещь в себе. Станет ли Петербург столицей моды [Электронный ресурс] // деловой Петербург // </w:t>
      </w:r>
      <w:proofErr w:type="gramStart"/>
      <w:r w:rsidRPr="00C1008D">
        <w:rPr>
          <w:spacing w:val="-8"/>
        </w:rPr>
        <w:t>URL:  https://www.dp.ru/a/2020/03/03/Veshh_v_sebe</w:t>
      </w:r>
      <w:proofErr w:type="gramEnd"/>
      <w:r w:rsidRPr="00C1008D">
        <w:rPr>
          <w:spacing w:val="-8"/>
        </w:rPr>
        <w:t xml:space="preserve"> (дата обращения: 08.04.2020 г.)</w:t>
      </w:r>
    </w:p>
    <w:p w14:paraId="44EBB035"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Король Арктики: Россия спускает на воду новый мощнейший в мире ледокол [Электронный ресурс] // РИА Новости // URL: https://ria.ru/20170922/1505279324.html (дата обращения: 26.03.2020 г.).</w:t>
      </w:r>
    </w:p>
    <w:p w14:paraId="20D3AA29"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 xml:space="preserve">Минимальная заработная плата в Санкт-Петербурге в 2020 году составит 19 тысяч рублей [Электронный ресурс] // Официальный сайт Администрации Санкт-Петербурга // URL: </w:t>
      </w:r>
      <w:proofErr w:type="gramStart"/>
      <w:r w:rsidRPr="00C1008D">
        <w:rPr>
          <w:spacing w:val="-8"/>
        </w:rPr>
        <w:t>https://www.gov.spb.ru/press/governor/180563/  (</w:t>
      </w:r>
      <w:proofErr w:type="gramEnd"/>
      <w:r w:rsidRPr="00C1008D">
        <w:rPr>
          <w:spacing w:val="-8"/>
        </w:rPr>
        <w:t>дата обращения: 26.03.2020 г.)</w:t>
      </w:r>
    </w:p>
    <w:p w14:paraId="7333B69E"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Национальный проект «Повышение производительности труда и поддержка занятости» [Электронный ресурс] // Министерство экономического развития Российской Федерации // URL: https://shorturl.at/TVZ14 (дата обращения: 26.03.2020 г.)</w:t>
      </w:r>
    </w:p>
    <w:p w14:paraId="21F1AF6E"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Основные документы ГАУ «ЦЗН» [Электронный ресурс] // Служба занятости Санкт-Петербурга // URL: https://www.r21.spb.ru/files/portal_upload/gauczn_DPO/ustav.pdf (дата обращения: 29.03.2020 г.)</w:t>
      </w:r>
    </w:p>
    <w:p w14:paraId="4FE3D551"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lastRenderedPageBreak/>
        <w:t>Паспорт приоритетного проекта «Санкт-Петербург – международный центр индустрии моды» [Электронный ресурс] // Центр развития и поддержки предпринимательства // URL: https://www.crpp.ru/userfiles/Moda_pasport.pdf (дата обращения: 08.04.2020 г.)</w:t>
      </w:r>
    </w:p>
    <w:p w14:paraId="727B73C4"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Перечень показателей национального проекта «Производительность труда и поддержка занятости» [Электронный ресурс] // Федеральная служба государственной статистики // URL: https://www.gks.ru/metod/naz-proekt/NP10.htm (дата обращения: 12.03.2020 г.)</w:t>
      </w:r>
    </w:p>
    <w:p w14:paraId="05152343"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Перечень показателей федерального проекта «Кадры для цифровой экономики» национального проекта «Цифровая экономика Российской Федерации» [Электронный ресурс] // Федеральная служба государственной статистики // URL: https://www.gks.ru/metod/fed-proekt/FP1103.htm (дата обращения: 12.03.2020 г.).</w:t>
      </w:r>
    </w:p>
    <w:p w14:paraId="16F67AF6"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Письмо Комитета по экономической политике и стратегическому планированию Санкт-Петербурга от 31.01.2019 № 01-07-1415/16-2-1</w:t>
      </w:r>
    </w:p>
    <w:p w14:paraId="08D7FCFF"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Постановление Госкомстата РФ от 27.06.2003 N 64 «Об утверждении Методологических положений по проведению выборочных обследований населения по проблемам занятости (обследование рабочей силы)» [Электронный ресурс] // КонсультантПлюс // URL: http://www.consultant.ru/document/cons_doc_LAW_44235/ (дата обращения: 07.04.2020 г.)</w:t>
      </w:r>
    </w:p>
    <w:p w14:paraId="61117D01"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Реестр деклараций соответствия условий труда государственным нормативным требованиям охраны труда [Электронный ресурс] // Роструд // URL: https://declaration.rostrud.ru/ (дата обращения: 07.04.2020 г.).</w:t>
      </w:r>
    </w:p>
    <w:p w14:paraId="76F57C4E"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 xml:space="preserve">Результаты проведения специальной оценки условий труда на рабочих местах ООО «НПФ «ТЕХИНКОМ» [Электронный ресурс] // </w:t>
      </w:r>
      <w:proofErr w:type="spellStart"/>
      <w:r w:rsidRPr="00C1008D">
        <w:rPr>
          <w:spacing w:val="-8"/>
        </w:rPr>
        <w:t>Техинком</w:t>
      </w:r>
      <w:proofErr w:type="spellEnd"/>
      <w:r w:rsidRPr="00C1008D">
        <w:rPr>
          <w:spacing w:val="-8"/>
        </w:rPr>
        <w:t>. Технологии безопасности // URL: http://frontkit.spb.ru/about/ohrana-truda (дата обращения: 30.03.2020 г.)</w:t>
      </w:r>
    </w:p>
    <w:p w14:paraId="42AEC096"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Результаты специальной оценки условий труда (СОУТ) [Электронный ресурс] // Гардинно-Кружевная Компания // URL: http://gardinka.ru/dokumenty/ (дата обращения: 30.03.2020 г.)</w:t>
      </w:r>
    </w:p>
    <w:p w14:paraId="451F04E5"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 xml:space="preserve">Сводная ведомость результатов проведения специальной оценки условий труда [Электронный ресурс] // АО «Прядильно-ниточный комбинат имени </w:t>
      </w:r>
      <w:proofErr w:type="gramStart"/>
      <w:r w:rsidRPr="00C1008D">
        <w:rPr>
          <w:spacing w:val="-8"/>
        </w:rPr>
        <w:t>С.М.</w:t>
      </w:r>
      <w:proofErr w:type="gramEnd"/>
      <w:r w:rsidRPr="00C1008D">
        <w:rPr>
          <w:spacing w:val="-8"/>
        </w:rPr>
        <w:t xml:space="preserve"> Кирова»// URL: https://pnk.ru/buy/ur/docs/ (дата обращения: 30.03.2020 г.)</w:t>
      </w:r>
    </w:p>
    <w:p w14:paraId="520BAD31"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Сегодня исполняется 28 лет со дня принятия Закона РФ «О занятости населения в Российской Федерации» [Электронный ресурс] // Министерство труда и занятости РФ // URL: https://rosmintrud.ru/employment/35 (дата обращения: 10.03.2020 г.)</w:t>
      </w:r>
    </w:p>
    <w:p w14:paraId="25000F23" w14:textId="77777777" w:rsidR="00C1008D" w:rsidRPr="00C1008D" w:rsidRDefault="00C1008D" w:rsidP="002C42BB">
      <w:pPr>
        <w:pStyle w:val="a4"/>
        <w:numPr>
          <w:ilvl w:val="0"/>
          <w:numId w:val="27"/>
        </w:numPr>
        <w:tabs>
          <w:tab w:val="left" w:pos="1134"/>
        </w:tabs>
        <w:spacing w:line="240" w:lineRule="auto"/>
        <w:ind w:left="0" w:firstLine="568"/>
        <w:rPr>
          <w:spacing w:val="-8"/>
        </w:rPr>
      </w:pPr>
      <w:r w:rsidRPr="00C1008D">
        <w:rPr>
          <w:spacing w:val="-8"/>
        </w:rPr>
        <w:t xml:space="preserve">«Силовые машины» Мордашова решили выйти из СП с </w:t>
      </w:r>
      <w:proofErr w:type="spellStart"/>
      <w:r w:rsidRPr="00C1008D">
        <w:rPr>
          <w:spacing w:val="-8"/>
        </w:rPr>
        <w:t>Siemens</w:t>
      </w:r>
      <w:proofErr w:type="spellEnd"/>
      <w:r w:rsidRPr="00C1008D">
        <w:rPr>
          <w:spacing w:val="-8"/>
        </w:rPr>
        <w:t xml:space="preserve"> [Электронный ресурс] // РБК // URL: https://www.rbc.ru/business/02/03/2020/5e5cb7dd9a7947f084d57265 (дата обращения: 26.03.2020 г.)</w:t>
      </w:r>
    </w:p>
    <w:p w14:paraId="72905B86" w14:textId="6794CD14" w:rsidR="00B81083" w:rsidRDefault="00C1008D" w:rsidP="002C42BB">
      <w:pPr>
        <w:pStyle w:val="a4"/>
        <w:numPr>
          <w:ilvl w:val="0"/>
          <w:numId w:val="27"/>
        </w:numPr>
        <w:tabs>
          <w:tab w:val="left" w:pos="1134"/>
        </w:tabs>
        <w:spacing w:line="240" w:lineRule="auto"/>
        <w:ind w:left="0" w:firstLine="568"/>
        <w:rPr>
          <w:spacing w:val="-8"/>
        </w:rPr>
      </w:pPr>
      <w:r w:rsidRPr="00C1008D">
        <w:rPr>
          <w:spacing w:val="-8"/>
        </w:rPr>
        <w:t xml:space="preserve">Службы занятости остаются не у дел [Электронный ресурс] // Известия // </w:t>
      </w:r>
      <w:proofErr w:type="gramStart"/>
      <w:r w:rsidRPr="00C1008D">
        <w:rPr>
          <w:spacing w:val="-8"/>
        </w:rPr>
        <w:t>URL:  https://www.shorturl.at/nrvGJ</w:t>
      </w:r>
      <w:proofErr w:type="gramEnd"/>
      <w:r w:rsidRPr="00C1008D">
        <w:rPr>
          <w:spacing w:val="-8"/>
        </w:rPr>
        <w:t xml:space="preserve"> (дата обращения: 26.03.2020 г.)</w:t>
      </w:r>
    </w:p>
    <w:p w14:paraId="528C5CF8" w14:textId="77777777" w:rsidR="00C1008D" w:rsidRPr="00DC445C" w:rsidRDefault="00C1008D" w:rsidP="00A544F1">
      <w:pPr>
        <w:pStyle w:val="a4"/>
        <w:tabs>
          <w:tab w:val="left" w:pos="1134"/>
        </w:tabs>
        <w:spacing w:line="240" w:lineRule="auto"/>
        <w:ind w:left="568" w:firstLine="0"/>
        <w:rPr>
          <w:spacing w:val="-8"/>
        </w:rPr>
      </w:pPr>
    </w:p>
    <w:p w14:paraId="36A1FDB8" w14:textId="77C655C0" w:rsidR="00996725" w:rsidRPr="00DC445C" w:rsidRDefault="00996725" w:rsidP="00EB1DC1">
      <w:pPr>
        <w:pStyle w:val="a4"/>
        <w:numPr>
          <w:ilvl w:val="0"/>
          <w:numId w:val="27"/>
        </w:numPr>
        <w:tabs>
          <w:tab w:val="left" w:pos="1134"/>
        </w:tabs>
        <w:spacing w:line="240" w:lineRule="auto"/>
        <w:ind w:left="0" w:firstLine="568"/>
        <w:rPr>
          <w:spacing w:val="-8"/>
        </w:rPr>
      </w:pPr>
      <w:r w:rsidRPr="009D0513">
        <w:rPr>
          <w:spacing w:val="-8"/>
          <w:lang w:val="en-US"/>
        </w:rPr>
        <w:t xml:space="preserve">A guide to </w:t>
      </w:r>
      <w:proofErr w:type="spellStart"/>
      <w:r w:rsidRPr="009D0513">
        <w:rPr>
          <w:spacing w:val="-8"/>
          <w:lang w:val="en-US"/>
        </w:rPr>
        <w:t>labour</w:t>
      </w:r>
      <w:proofErr w:type="spellEnd"/>
      <w:r w:rsidRPr="009D0513">
        <w:rPr>
          <w:spacing w:val="-8"/>
          <w:lang w:val="en-US"/>
        </w:rPr>
        <w:t xml:space="preserve"> market statistics. </w:t>
      </w:r>
      <w:r w:rsidRPr="00DC445C">
        <w:rPr>
          <w:spacing w:val="-8"/>
        </w:rPr>
        <w:t>[Электронный ресурс] – URL: https://www.ons.gov.uk/employmentandlabourmarket/peopleinwork/employmentandemployeetypes/methodologies/aguidetolabourmarketstatistics#toc (дата обращения 13.04.2020).</w:t>
      </w:r>
    </w:p>
    <w:p w14:paraId="68E8553F" w14:textId="4422DFCC" w:rsidR="00D86AA8" w:rsidRPr="009D0513" w:rsidRDefault="00D86AA8" w:rsidP="00EB1DC1">
      <w:pPr>
        <w:pStyle w:val="a4"/>
        <w:numPr>
          <w:ilvl w:val="0"/>
          <w:numId w:val="27"/>
        </w:numPr>
        <w:tabs>
          <w:tab w:val="left" w:pos="1134"/>
        </w:tabs>
        <w:spacing w:line="240" w:lineRule="auto"/>
        <w:ind w:left="0" w:firstLine="568"/>
        <w:rPr>
          <w:spacing w:val="-8"/>
          <w:lang w:val="en-US"/>
        </w:rPr>
      </w:pPr>
      <w:r w:rsidRPr="009D0513">
        <w:rPr>
          <w:spacing w:val="-8"/>
          <w:lang w:val="en-US"/>
        </w:rPr>
        <w:t>Building on skills forecasts — Comparing methods and applications [</w:t>
      </w:r>
      <w:r w:rsidRPr="00DC445C">
        <w:rPr>
          <w:spacing w:val="-8"/>
        </w:rPr>
        <w:t>Электронный</w:t>
      </w:r>
      <w:r w:rsidRPr="009D0513">
        <w:rPr>
          <w:spacing w:val="-8"/>
          <w:lang w:val="en-US"/>
        </w:rPr>
        <w:t xml:space="preserve"> </w:t>
      </w:r>
      <w:r w:rsidRPr="00DC445C">
        <w:rPr>
          <w:spacing w:val="-8"/>
        </w:rPr>
        <w:t>ресурс</w:t>
      </w:r>
      <w:r w:rsidRPr="009D0513">
        <w:rPr>
          <w:spacing w:val="-8"/>
          <w:lang w:val="en-US"/>
        </w:rPr>
        <w:t>] // European Centre for the Development of Vocational Training // URL: https://bit.ly/2LR046l (</w:t>
      </w:r>
      <w:r w:rsidRPr="00DC445C">
        <w:rPr>
          <w:spacing w:val="-8"/>
        </w:rPr>
        <w:t>дата</w:t>
      </w:r>
      <w:r w:rsidRPr="009D0513">
        <w:rPr>
          <w:spacing w:val="-8"/>
          <w:lang w:val="en-US"/>
        </w:rPr>
        <w:t xml:space="preserve"> </w:t>
      </w:r>
      <w:r w:rsidRPr="00DC445C">
        <w:rPr>
          <w:spacing w:val="-8"/>
        </w:rPr>
        <w:t>обращения</w:t>
      </w:r>
      <w:r w:rsidRPr="009D0513">
        <w:rPr>
          <w:spacing w:val="-8"/>
          <w:lang w:val="en-US"/>
        </w:rPr>
        <w:t>: 04.05.2019)</w:t>
      </w:r>
      <w:r w:rsidR="00996725" w:rsidRPr="009D0513">
        <w:rPr>
          <w:spacing w:val="-8"/>
          <w:lang w:val="en-US"/>
        </w:rPr>
        <w:t>.</w:t>
      </w:r>
    </w:p>
    <w:p w14:paraId="140FB1B9" w14:textId="08F07878" w:rsidR="00D86AA8" w:rsidRPr="009D0513" w:rsidRDefault="00D86AA8" w:rsidP="00EB1DC1">
      <w:pPr>
        <w:pStyle w:val="a4"/>
        <w:numPr>
          <w:ilvl w:val="0"/>
          <w:numId w:val="27"/>
        </w:numPr>
        <w:tabs>
          <w:tab w:val="left" w:pos="1134"/>
        </w:tabs>
        <w:spacing w:line="240" w:lineRule="auto"/>
        <w:ind w:left="0" w:firstLine="568"/>
        <w:rPr>
          <w:spacing w:val="-8"/>
          <w:lang w:val="en-US"/>
        </w:rPr>
      </w:pPr>
      <w:r w:rsidRPr="009D0513">
        <w:rPr>
          <w:spacing w:val="-8"/>
          <w:lang w:val="en-US"/>
        </w:rPr>
        <w:t>Employment Projections Methodology [</w:t>
      </w:r>
      <w:r w:rsidRPr="00DC445C">
        <w:rPr>
          <w:spacing w:val="-8"/>
        </w:rPr>
        <w:t>Электронный</w:t>
      </w:r>
      <w:r w:rsidRPr="009D0513">
        <w:rPr>
          <w:spacing w:val="-8"/>
          <w:lang w:val="en-US"/>
        </w:rPr>
        <w:t xml:space="preserve"> </w:t>
      </w:r>
      <w:r w:rsidRPr="00DC445C">
        <w:rPr>
          <w:spacing w:val="-8"/>
        </w:rPr>
        <w:t>ресурс</w:t>
      </w:r>
      <w:r w:rsidRPr="009D0513">
        <w:rPr>
          <w:spacing w:val="-8"/>
          <w:lang w:val="en-US"/>
        </w:rPr>
        <w:t>] // U.S. Bureau of Labor Statistics // URL: https://bit.ly/2VQXXUZ (</w:t>
      </w:r>
      <w:r w:rsidRPr="00DC445C">
        <w:rPr>
          <w:spacing w:val="-8"/>
        </w:rPr>
        <w:t>дата</w:t>
      </w:r>
      <w:r w:rsidRPr="009D0513">
        <w:rPr>
          <w:spacing w:val="-8"/>
          <w:lang w:val="en-US"/>
        </w:rPr>
        <w:t xml:space="preserve"> </w:t>
      </w:r>
      <w:r w:rsidRPr="00DC445C">
        <w:rPr>
          <w:spacing w:val="-8"/>
        </w:rPr>
        <w:t>обращения</w:t>
      </w:r>
      <w:r w:rsidRPr="009D0513">
        <w:rPr>
          <w:spacing w:val="-8"/>
          <w:lang w:val="en-US"/>
        </w:rPr>
        <w:t>: 04.05.2019)</w:t>
      </w:r>
      <w:r w:rsidR="00996725" w:rsidRPr="009D0513">
        <w:rPr>
          <w:spacing w:val="-8"/>
          <w:lang w:val="en-US"/>
        </w:rPr>
        <w:t>.</w:t>
      </w:r>
    </w:p>
    <w:p w14:paraId="7EC070BA" w14:textId="77777777" w:rsidR="0018180E" w:rsidRPr="009D0513" w:rsidRDefault="00D86AA8" w:rsidP="0018180E">
      <w:pPr>
        <w:pStyle w:val="a4"/>
        <w:numPr>
          <w:ilvl w:val="0"/>
          <w:numId w:val="27"/>
        </w:numPr>
        <w:tabs>
          <w:tab w:val="left" w:pos="1134"/>
        </w:tabs>
        <w:spacing w:line="240" w:lineRule="auto"/>
        <w:ind w:left="0" w:firstLine="568"/>
        <w:rPr>
          <w:spacing w:val="-8"/>
          <w:lang w:val="en-US"/>
        </w:rPr>
      </w:pPr>
      <w:r w:rsidRPr="009D0513">
        <w:rPr>
          <w:spacing w:val="-8"/>
          <w:lang w:val="en-US"/>
        </w:rPr>
        <w:t>Factors affecting occupational utilization [</w:t>
      </w:r>
      <w:r w:rsidRPr="00DC445C">
        <w:rPr>
          <w:spacing w:val="-8"/>
        </w:rPr>
        <w:t>Электронный</w:t>
      </w:r>
      <w:r w:rsidRPr="009D0513">
        <w:rPr>
          <w:spacing w:val="-8"/>
          <w:lang w:val="en-US"/>
        </w:rPr>
        <w:t xml:space="preserve"> </w:t>
      </w:r>
      <w:r w:rsidRPr="00DC445C">
        <w:rPr>
          <w:spacing w:val="-8"/>
        </w:rPr>
        <w:t>ресурс</w:t>
      </w:r>
      <w:r w:rsidRPr="009D0513">
        <w:rPr>
          <w:spacing w:val="-8"/>
          <w:lang w:val="en-US"/>
        </w:rPr>
        <w:t>] // U.S. Bureau of Labor Statistics // URL: https://bit.ly/2YBtAyE (</w:t>
      </w:r>
      <w:r w:rsidRPr="00DC445C">
        <w:rPr>
          <w:spacing w:val="-8"/>
        </w:rPr>
        <w:t>дата</w:t>
      </w:r>
      <w:r w:rsidRPr="009D0513">
        <w:rPr>
          <w:spacing w:val="-8"/>
          <w:lang w:val="en-US"/>
        </w:rPr>
        <w:t xml:space="preserve"> </w:t>
      </w:r>
      <w:r w:rsidRPr="00DC445C">
        <w:rPr>
          <w:spacing w:val="-8"/>
        </w:rPr>
        <w:t>обращения</w:t>
      </w:r>
      <w:r w:rsidRPr="009D0513">
        <w:rPr>
          <w:spacing w:val="-8"/>
          <w:lang w:val="en-US"/>
        </w:rPr>
        <w:t>: 04.05.2019)</w:t>
      </w:r>
      <w:r w:rsidR="00996725" w:rsidRPr="009D0513">
        <w:rPr>
          <w:spacing w:val="-8"/>
          <w:lang w:val="en-US"/>
        </w:rPr>
        <w:t>.</w:t>
      </w:r>
    </w:p>
    <w:p w14:paraId="28B9CF54" w14:textId="55B53834" w:rsidR="00B47A5D" w:rsidRPr="002C42BB" w:rsidRDefault="00996725" w:rsidP="009D0513">
      <w:pPr>
        <w:pStyle w:val="a4"/>
        <w:numPr>
          <w:ilvl w:val="0"/>
          <w:numId w:val="27"/>
        </w:numPr>
        <w:tabs>
          <w:tab w:val="left" w:pos="1134"/>
        </w:tabs>
        <w:spacing w:line="240" w:lineRule="auto"/>
        <w:ind w:left="0" w:firstLine="568"/>
        <w:rPr>
          <w:lang w:val="en-US"/>
        </w:rPr>
      </w:pPr>
      <w:r w:rsidRPr="009D0513">
        <w:rPr>
          <w:spacing w:val="-8"/>
          <w:lang w:val="en-US"/>
        </w:rPr>
        <w:t>Methodology related to employment and employee types [</w:t>
      </w:r>
      <w:r w:rsidRPr="002C42BB">
        <w:rPr>
          <w:spacing w:val="-8"/>
        </w:rPr>
        <w:t>Электронный</w:t>
      </w:r>
      <w:r w:rsidRPr="009D0513">
        <w:rPr>
          <w:spacing w:val="-8"/>
          <w:lang w:val="en-US"/>
        </w:rPr>
        <w:t xml:space="preserve"> </w:t>
      </w:r>
      <w:r w:rsidRPr="002C42BB">
        <w:rPr>
          <w:spacing w:val="-8"/>
        </w:rPr>
        <w:t>ресурс</w:t>
      </w:r>
      <w:r w:rsidRPr="009D0513">
        <w:rPr>
          <w:spacing w:val="-8"/>
          <w:lang w:val="en-US"/>
        </w:rPr>
        <w:t>] // Office of National Statistics // URL: https://www.ons.gov.uk/employmentandlabourmarket/peopleinwork/employmentandemployeetypes/topicspecificmethodology (</w:t>
      </w:r>
      <w:r w:rsidRPr="002C42BB">
        <w:rPr>
          <w:spacing w:val="-8"/>
        </w:rPr>
        <w:t>дата</w:t>
      </w:r>
      <w:r w:rsidRPr="009D0513">
        <w:rPr>
          <w:spacing w:val="-8"/>
          <w:lang w:val="en-US"/>
        </w:rPr>
        <w:t xml:space="preserve"> </w:t>
      </w:r>
      <w:r w:rsidRPr="002C42BB">
        <w:rPr>
          <w:spacing w:val="-8"/>
        </w:rPr>
        <w:t>обращения</w:t>
      </w:r>
      <w:r w:rsidR="00F60477" w:rsidRPr="009D0513">
        <w:rPr>
          <w:spacing w:val="-8"/>
          <w:lang w:val="en-US"/>
        </w:rPr>
        <w:t>:</w:t>
      </w:r>
      <w:r w:rsidRPr="009D0513">
        <w:rPr>
          <w:spacing w:val="-8"/>
          <w:lang w:val="en-US"/>
        </w:rPr>
        <w:t xml:space="preserve"> 14.04.2020).</w:t>
      </w:r>
      <w:r w:rsidR="00B47A5D" w:rsidRPr="002C42BB">
        <w:rPr>
          <w:lang w:val="en-US"/>
        </w:rPr>
        <w:br w:type="page"/>
      </w:r>
    </w:p>
    <w:p w14:paraId="22562FA3" w14:textId="52293585" w:rsidR="00B47A5D" w:rsidRDefault="00B47A5D" w:rsidP="00B47A5D">
      <w:pPr>
        <w:pStyle w:val="afd"/>
      </w:pPr>
      <w:bookmarkStart w:id="58" w:name="_Toc41419134"/>
      <w:r>
        <w:lastRenderedPageBreak/>
        <w:t>ПРИЛОЖЕНИЕ 1</w:t>
      </w:r>
      <w:r>
        <w:br/>
        <w:t>Структура ВРП Санкт-Петербурга по видам экономической деятельности в соответствии с ОКВЭД-2007 и ОКВЭД</w:t>
      </w:r>
      <w:r w:rsidR="009C7085">
        <w:t>2</w:t>
      </w:r>
      <w:bookmarkEnd w:id="58"/>
    </w:p>
    <w:p w14:paraId="4841E0B4" w14:textId="74CC56C3" w:rsidR="00B47A5D" w:rsidRDefault="00B47A5D" w:rsidP="00B47A5D">
      <w:pPr>
        <w:pStyle w:val="aff1"/>
      </w:pPr>
    </w:p>
    <w:p w14:paraId="5E2966B5" w14:textId="77AE3BE8" w:rsidR="009C7085" w:rsidRPr="009C7085" w:rsidRDefault="009C7085" w:rsidP="009C7085">
      <w:pPr>
        <w:pStyle w:val="affff2"/>
      </w:pPr>
      <w:r>
        <w:t>Таблица 1.</w:t>
      </w:r>
    </w:p>
    <w:p w14:paraId="26936905" w14:textId="5D8C9210" w:rsidR="00B47A5D" w:rsidRDefault="009C7085" w:rsidP="00B47A5D">
      <w:pPr>
        <w:pStyle w:val="aff1"/>
      </w:pPr>
      <w:r w:rsidRPr="0048436B">
        <w:t xml:space="preserve">Структура ВРП Санкт-Петербурга по видам экономической деятельности по ОКВЭД-2007 </w:t>
      </w:r>
      <w:r>
        <w:br/>
      </w:r>
      <w:r w:rsidRPr="0048436B">
        <w:t>в 2005-2015 гг., в % к итогу</w:t>
      </w:r>
    </w:p>
    <w:tbl>
      <w:tblPr>
        <w:tblStyle w:val="ae"/>
        <w:tblW w:w="5000" w:type="pct"/>
        <w:tblLook w:val="04A0" w:firstRow="1" w:lastRow="0" w:firstColumn="1" w:lastColumn="0" w:noHBand="0" w:noVBand="1"/>
      </w:tblPr>
      <w:tblGrid>
        <w:gridCol w:w="2930"/>
        <w:gridCol w:w="639"/>
        <w:gridCol w:w="639"/>
        <w:gridCol w:w="639"/>
        <w:gridCol w:w="639"/>
        <w:gridCol w:w="640"/>
        <w:gridCol w:w="640"/>
        <w:gridCol w:w="640"/>
        <w:gridCol w:w="640"/>
        <w:gridCol w:w="640"/>
        <w:gridCol w:w="640"/>
        <w:gridCol w:w="636"/>
      </w:tblGrid>
      <w:tr w:rsidR="00B47A5D" w:rsidRPr="00C664D9" w14:paraId="77549AFB" w14:textId="77777777" w:rsidTr="00434DAA">
        <w:trPr>
          <w:trHeight w:val="20"/>
          <w:tblHeader/>
        </w:trPr>
        <w:tc>
          <w:tcPr>
            <w:tcW w:w="1471" w:type="pct"/>
            <w:vAlign w:val="center"/>
            <w:hideMark/>
          </w:tcPr>
          <w:p w14:paraId="0030A496"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C664D9">
              <w:rPr>
                <w:rFonts w:ascii="Times New Roman" w:eastAsia="Times New Roman" w:hAnsi="Times New Roman" w:cs="Times New Roman"/>
                <w:b/>
                <w:bCs/>
                <w:sz w:val="18"/>
                <w:szCs w:val="18"/>
                <w:lang w:eastAsia="ru-RU"/>
              </w:rPr>
              <w:t>Наименование по ОКВЭД-2007</w:t>
            </w:r>
          </w:p>
        </w:tc>
        <w:tc>
          <w:tcPr>
            <w:tcW w:w="321" w:type="pct"/>
            <w:vAlign w:val="center"/>
            <w:hideMark/>
          </w:tcPr>
          <w:p w14:paraId="6526B1B5"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2005</w:t>
            </w:r>
          </w:p>
        </w:tc>
        <w:tc>
          <w:tcPr>
            <w:tcW w:w="321" w:type="pct"/>
            <w:vAlign w:val="center"/>
            <w:hideMark/>
          </w:tcPr>
          <w:p w14:paraId="187C54D5"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2006</w:t>
            </w:r>
          </w:p>
        </w:tc>
        <w:tc>
          <w:tcPr>
            <w:tcW w:w="321" w:type="pct"/>
            <w:vAlign w:val="center"/>
            <w:hideMark/>
          </w:tcPr>
          <w:p w14:paraId="74CF3CB4"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2007</w:t>
            </w:r>
          </w:p>
        </w:tc>
        <w:tc>
          <w:tcPr>
            <w:tcW w:w="321" w:type="pct"/>
            <w:vAlign w:val="center"/>
            <w:hideMark/>
          </w:tcPr>
          <w:p w14:paraId="4D58B09D"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2008</w:t>
            </w:r>
          </w:p>
        </w:tc>
        <w:tc>
          <w:tcPr>
            <w:tcW w:w="321" w:type="pct"/>
            <w:vAlign w:val="center"/>
            <w:hideMark/>
          </w:tcPr>
          <w:p w14:paraId="5E7C4E2D"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2009</w:t>
            </w:r>
          </w:p>
        </w:tc>
        <w:tc>
          <w:tcPr>
            <w:tcW w:w="321" w:type="pct"/>
            <w:vAlign w:val="center"/>
            <w:hideMark/>
          </w:tcPr>
          <w:p w14:paraId="61CFF7B3"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2010</w:t>
            </w:r>
          </w:p>
        </w:tc>
        <w:tc>
          <w:tcPr>
            <w:tcW w:w="321" w:type="pct"/>
            <w:vAlign w:val="center"/>
            <w:hideMark/>
          </w:tcPr>
          <w:p w14:paraId="025E88B0"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2011</w:t>
            </w:r>
          </w:p>
        </w:tc>
        <w:tc>
          <w:tcPr>
            <w:tcW w:w="321" w:type="pct"/>
            <w:vAlign w:val="center"/>
            <w:hideMark/>
          </w:tcPr>
          <w:p w14:paraId="7FAE88AC"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2012</w:t>
            </w:r>
          </w:p>
        </w:tc>
        <w:tc>
          <w:tcPr>
            <w:tcW w:w="321" w:type="pct"/>
            <w:vAlign w:val="center"/>
            <w:hideMark/>
          </w:tcPr>
          <w:p w14:paraId="65BE2C4A"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2013</w:t>
            </w:r>
          </w:p>
        </w:tc>
        <w:tc>
          <w:tcPr>
            <w:tcW w:w="321" w:type="pct"/>
            <w:vAlign w:val="center"/>
            <w:hideMark/>
          </w:tcPr>
          <w:p w14:paraId="4BB602C0"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2014</w:t>
            </w:r>
          </w:p>
        </w:tc>
        <w:tc>
          <w:tcPr>
            <w:tcW w:w="319" w:type="pct"/>
            <w:vAlign w:val="center"/>
            <w:hideMark/>
          </w:tcPr>
          <w:p w14:paraId="209460DC" w14:textId="77777777" w:rsidR="00B47A5D" w:rsidRPr="00DB0444" w:rsidRDefault="00B47A5D" w:rsidP="00811DE6">
            <w:pPr>
              <w:jc w:val="center"/>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2015</w:t>
            </w:r>
          </w:p>
        </w:tc>
      </w:tr>
      <w:tr w:rsidR="00B47A5D" w:rsidRPr="00C664D9" w14:paraId="64788B0C" w14:textId="77777777" w:rsidTr="00434DAA">
        <w:trPr>
          <w:trHeight w:val="20"/>
        </w:trPr>
        <w:tc>
          <w:tcPr>
            <w:tcW w:w="1471" w:type="pct"/>
            <w:vAlign w:val="center"/>
            <w:hideMark/>
          </w:tcPr>
          <w:p w14:paraId="03CA7ED5"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A - Сельское Хозяйство, Охота И Лесное Хозяйство</w:t>
            </w:r>
          </w:p>
        </w:tc>
        <w:tc>
          <w:tcPr>
            <w:tcW w:w="321" w:type="pct"/>
            <w:noWrap/>
            <w:hideMark/>
          </w:tcPr>
          <w:p w14:paraId="0A70575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12D48E83"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7F6BF780"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6C02E76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46735412"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516D1CAA"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61F195B3"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0C08DC1B"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0,1</w:t>
            </w:r>
          </w:p>
        </w:tc>
        <w:tc>
          <w:tcPr>
            <w:tcW w:w="321" w:type="pct"/>
            <w:noWrap/>
            <w:hideMark/>
          </w:tcPr>
          <w:p w14:paraId="4AF0B6B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0,1</w:t>
            </w:r>
          </w:p>
        </w:tc>
        <w:tc>
          <w:tcPr>
            <w:tcW w:w="321" w:type="pct"/>
            <w:noWrap/>
            <w:hideMark/>
          </w:tcPr>
          <w:p w14:paraId="0F9FAD68"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0,1</w:t>
            </w:r>
          </w:p>
        </w:tc>
        <w:tc>
          <w:tcPr>
            <w:tcW w:w="319" w:type="pct"/>
            <w:noWrap/>
            <w:hideMark/>
          </w:tcPr>
          <w:p w14:paraId="7BCC377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0,1</w:t>
            </w:r>
          </w:p>
        </w:tc>
      </w:tr>
      <w:tr w:rsidR="00B47A5D" w:rsidRPr="00C664D9" w14:paraId="287830DE" w14:textId="77777777" w:rsidTr="00434DAA">
        <w:trPr>
          <w:trHeight w:val="20"/>
        </w:trPr>
        <w:tc>
          <w:tcPr>
            <w:tcW w:w="1471" w:type="pct"/>
            <w:vAlign w:val="center"/>
            <w:hideMark/>
          </w:tcPr>
          <w:p w14:paraId="7F7B3BD3"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B - Рыболовство, Рыбоводство</w:t>
            </w:r>
          </w:p>
        </w:tc>
        <w:tc>
          <w:tcPr>
            <w:tcW w:w="321" w:type="pct"/>
            <w:noWrap/>
            <w:hideMark/>
          </w:tcPr>
          <w:p w14:paraId="35B3002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2F1953E6"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79B46AD4"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197343C6"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75FBC709"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570FA8BE"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0EC96043"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5E7E98A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39B2D586"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1CB6388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19" w:type="pct"/>
            <w:noWrap/>
            <w:hideMark/>
          </w:tcPr>
          <w:p w14:paraId="15A2FAB2"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0,1</w:t>
            </w:r>
          </w:p>
        </w:tc>
      </w:tr>
      <w:tr w:rsidR="00B47A5D" w:rsidRPr="00C664D9" w14:paraId="552FB6D3" w14:textId="77777777" w:rsidTr="00434DAA">
        <w:trPr>
          <w:trHeight w:val="20"/>
        </w:trPr>
        <w:tc>
          <w:tcPr>
            <w:tcW w:w="1471" w:type="pct"/>
            <w:vAlign w:val="center"/>
            <w:hideMark/>
          </w:tcPr>
          <w:p w14:paraId="25F782F3"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C - Добыча Полезных Ископаемых</w:t>
            </w:r>
          </w:p>
        </w:tc>
        <w:tc>
          <w:tcPr>
            <w:tcW w:w="321" w:type="pct"/>
            <w:noWrap/>
            <w:hideMark/>
          </w:tcPr>
          <w:p w14:paraId="23677700"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0,1</w:t>
            </w:r>
          </w:p>
        </w:tc>
        <w:tc>
          <w:tcPr>
            <w:tcW w:w="321" w:type="pct"/>
            <w:noWrap/>
            <w:hideMark/>
          </w:tcPr>
          <w:p w14:paraId="534D02DB"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0,1</w:t>
            </w:r>
          </w:p>
        </w:tc>
        <w:tc>
          <w:tcPr>
            <w:tcW w:w="321" w:type="pct"/>
            <w:noWrap/>
            <w:hideMark/>
          </w:tcPr>
          <w:p w14:paraId="4C736CD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0,1</w:t>
            </w:r>
          </w:p>
        </w:tc>
        <w:tc>
          <w:tcPr>
            <w:tcW w:w="321" w:type="pct"/>
            <w:noWrap/>
            <w:hideMark/>
          </w:tcPr>
          <w:p w14:paraId="03225EED"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58A06B22"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1D3AEAAC"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78498180"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0,0</w:t>
            </w:r>
          </w:p>
        </w:tc>
        <w:tc>
          <w:tcPr>
            <w:tcW w:w="321" w:type="pct"/>
            <w:noWrap/>
            <w:hideMark/>
          </w:tcPr>
          <w:p w14:paraId="36FA1478"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0,1</w:t>
            </w:r>
          </w:p>
        </w:tc>
        <w:tc>
          <w:tcPr>
            <w:tcW w:w="321" w:type="pct"/>
            <w:noWrap/>
            <w:hideMark/>
          </w:tcPr>
          <w:p w14:paraId="32F01AE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0,2</w:t>
            </w:r>
          </w:p>
        </w:tc>
        <w:tc>
          <w:tcPr>
            <w:tcW w:w="321" w:type="pct"/>
            <w:noWrap/>
            <w:hideMark/>
          </w:tcPr>
          <w:p w14:paraId="40460669"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0,5</w:t>
            </w:r>
          </w:p>
        </w:tc>
        <w:tc>
          <w:tcPr>
            <w:tcW w:w="319" w:type="pct"/>
            <w:noWrap/>
            <w:hideMark/>
          </w:tcPr>
          <w:p w14:paraId="5970BDD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0,4</w:t>
            </w:r>
          </w:p>
        </w:tc>
      </w:tr>
      <w:tr w:rsidR="00B47A5D" w:rsidRPr="00C664D9" w14:paraId="5F41DA69" w14:textId="77777777" w:rsidTr="00434DAA">
        <w:trPr>
          <w:trHeight w:val="20"/>
        </w:trPr>
        <w:tc>
          <w:tcPr>
            <w:tcW w:w="1471" w:type="pct"/>
            <w:vAlign w:val="center"/>
            <w:hideMark/>
          </w:tcPr>
          <w:p w14:paraId="22858EB3"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D - Обрабатывающие Производства</w:t>
            </w:r>
          </w:p>
        </w:tc>
        <w:tc>
          <w:tcPr>
            <w:tcW w:w="321" w:type="pct"/>
            <w:noWrap/>
            <w:hideMark/>
          </w:tcPr>
          <w:p w14:paraId="78C03EE4"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20,9</w:t>
            </w:r>
          </w:p>
        </w:tc>
        <w:tc>
          <w:tcPr>
            <w:tcW w:w="321" w:type="pct"/>
            <w:noWrap/>
            <w:hideMark/>
          </w:tcPr>
          <w:p w14:paraId="0239B72E"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22,0</w:t>
            </w:r>
          </w:p>
        </w:tc>
        <w:tc>
          <w:tcPr>
            <w:tcW w:w="321" w:type="pct"/>
            <w:noWrap/>
            <w:hideMark/>
          </w:tcPr>
          <w:p w14:paraId="7B35070C"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20,6</w:t>
            </w:r>
          </w:p>
        </w:tc>
        <w:tc>
          <w:tcPr>
            <w:tcW w:w="321" w:type="pct"/>
            <w:noWrap/>
            <w:hideMark/>
          </w:tcPr>
          <w:p w14:paraId="3C5C3F10"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20,9</w:t>
            </w:r>
          </w:p>
        </w:tc>
        <w:tc>
          <w:tcPr>
            <w:tcW w:w="321" w:type="pct"/>
            <w:noWrap/>
            <w:hideMark/>
          </w:tcPr>
          <w:p w14:paraId="39EC225A"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22,6</w:t>
            </w:r>
          </w:p>
        </w:tc>
        <w:tc>
          <w:tcPr>
            <w:tcW w:w="321" w:type="pct"/>
            <w:noWrap/>
            <w:hideMark/>
          </w:tcPr>
          <w:p w14:paraId="32EEB2DC"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23,8</w:t>
            </w:r>
          </w:p>
        </w:tc>
        <w:tc>
          <w:tcPr>
            <w:tcW w:w="321" w:type="pct"/>
            <w:noWrap/>
            <w:hideMark/>
          </w:tcPr>
          <w:p w14:paraId="0A506570"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24,0</w:t>
            </w:r>
          </w:p>
        </w:tc>
        <w:tc>
          <w:tcPr>
            <w:tcW w:w="321" w:type="pct"/>
            <w:noWrap/>
            <w:hideMark/>
          </w:tcPr>
          <w:p w14:paraId="4950200D"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23,3</w:t>
            </w:r>
          </w:p>
        </w:tc>
        <w:tc>
          <w:tcPr>
            <w:tcW w:w="321" w:type="pct"/>
            <w:noWrap/>
            <w:hideMark/>
          </w:tcPr>
          <w:p w14:paraId="21EA6C90"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20,7</w:t>
            </w:r>
          </w:p>
        </w:tc>
        <w:tc>
          <w:tcPr>
            <w:tcW w:w="321" w:type="pct"/>
            <w:noWrap/>
            <w:hideMark/>
          </w:tcPr>
          <w:p w14:paraId="3953A1FC"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19,9</w:t>
            </w:r>
          </w:p>
        </w:tc>
        <w:tc>
          <w:tcPr>
            <w:tcW w:w="319" w:type="pct"/>
            <w:noWrap/>
            <w:hideMark/>
          </w:tcPr>
          <w:p w14:paraId="587A19E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17,8</w:t>
            </w:r>
          </w:p>
        </w:tc>
      </w:tr>
      <w:tr w:rsidR="00B47A5D" w:rsidRPr="00C664D9" w14:paraId="5B04C630" w14:textId="77777777" w:rsidTr="00434DAA">
        <w:trPr>
          <w:trHeight w:val="20"/>
        </w:trPr>
        <w:tc>
          <w:tcPr>
            <w:tcW w:w="1471" w:type="pct"/>
            <w:vAlign w:val="center"/>
            <w:hideMark/>
          </w:tcPr>
          <w:p w14:paraId="7C64E042"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 xml:space="preserve">Раздел </w:t>
            </w:r>
            <w:r w:rsidRPr="00C664D9">
              <w:rPr>
                <w:rFonts w:ascii="Times New Roman" w:eastAsia="Times New Roman" w:hAnsi="Times New Roman" w:cs="Times New Roman"/>
                <w:sz w:val="18"/>
                <w:szCs w:val="18"/>
                <w:lang w:val="en-US" w:eastAsia="ru-RU"/>
              </w:rPr>
              <w:t>E</w:t>
            </w:r>
            <w:r w:rsidRPr="00DB0444">
              <w:rPr>
                <w:rFonts w:ascii="Times New Roman" w:eastAsia="Times New Roman" w:hAnsi="Times New Roman" w:cs="Times New Roman"/>
                <w:sz w:val="18"/>
                <w:szCs w:val="18"/>
                <w:lang w:eastAsia="ru-RU"/>
              </w:rPr>
              <w:t>- Производство И Распределение Электроэнергии, Газа И Воды</w:t>
            </w:r>
          </w:p>
        </w:tc>
        <w:tc>
          <w:tcPr>
            <w:tcW w:w="321" w:type="pct"/>
            <w:noWrap/>
            <w:hideMark/>
          </w:tcPr>
          <w:p w14:paraId="44FC365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3,5</w:t>
            </w:r>
          </w:p>
        </w:tc>
        <w:tc>
          <w:tcPr>
            <w:tcW w:w="321" w:type="pct"/>
            <w:noWrap/>
            <w:hideMark/>
          </w:tcPr>
          <w:p w14:paraId="1ABCA276"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3,6</w:t>
            </w:r>
          </w:p>
        </w:tc>
        <w:tc>
          <w:tcPr>
            <w:tcW w:w="321" w:type="pct"/>
            <w:noWrap/>
            <w:hideMark/>
          </w:tcPr>
          <w:p w14:paraId="51B144F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3,6</w:t>
            </w:r>
          </w:p>
        </w:tc>
        <w:tc>
          <w:tcPr>
            <w:tcW w:w="321" w:type="pct"/>
            <w:noWrap/>
            <w:hideMark/>
          </w:tcPr>
          <w:p w14:paraId="18AF5EC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3,6</w:t>
            </w:r>
          </w:p>
        </w:tc>
        <w:tc>
          <w:tcPr>
            <w:tcW w:w="321" w:type="pct"/>
            <w:noWrap/>
            <w:hideMark/>
          </w:tcPr>
          <w:p w14:paraId="1AD3776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4,2</w:t>
            </w:r>
          </w:p>
        </w:tc>
        <w:tc>
          <w:tcPr>
            <w:tcW w:w="321" w:type="pct"/>
            <w:noWrap/>
            <w:hideMark/>
          </w:tcPr>
          <w:p w14:paraId="3D9830A3"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3,7</w:t>
            </w:r>
          </w:p>
        </w:tc>
        <w:tc>
          <w:tcPr>
            <w:tcW w:w="321" w:type="pct"/>
            <w:noWrap/>
            <w:hideMark/>
          </w:tcPr>
          <w:p w14:paraId="128EB9FB"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3,9</w:t>
            </w:r>
          </w:p>
        </w:tc>
        <w:tc>
          <w:tcPr>
            <w:tcW w:w="321" w:type="pct"/>
            <w:noWrap/>
            <w:hideMark/>
          </w:tcPr>
          <w:p w14:paraId="088180B8"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3,6</w:t>
            </w:r>
          </w:p>
        </w:tc>
        <w:tc>
          <w:tcPr>
            <w:tcW w:w="321" w:type="pct"/>
            <w:noWrap/>
            <w:hideMark/>
          </w:tcPr>
          <w:p w14:paraId="6B33BE99"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3,5</w:t>
            </w:r>
          </w:p>
        </w:tc>
        <w:tc>
          <w:tcPr>
            <w:tcW w:w="321" w:type="pct"/>
            <w:noWrap/>
            <w:hideMark/>
          </w:tcPr>
          <w:p w14:paraId="3B23F6C8"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3,5</w:t>
            </w:r>
          </w:p>
        </w:tc>
        <w:tc>
          <w:tcPr>
            <w:tcW w:w="319" w:type="pct"/>
            <w:noWrap/>
            <w:hideMark/>
          </w:tcPr>
          <w:p w14:paraId="6DBF329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2,8</w:t>
            </w:r>
          </w:p>
        </w:tc>
      </w:tr>
      <w:tr w:rsidR="00B47A5D" w:rsidRPr="00C664D9" w14:paraId="69AA240A" w14:textId="77777777" w:rsidTr="00434DAA">
        <w:trPr>
          <w:trHeight w:val="20"/>
        </w:trPr>
        <w:tc>
          <w:tcPr>
            <w:tcW w:w="1471" w:type="pct"/>
            <w:vAlign w:val="center"/>
            <w:hideMark/>
          </w:tcPr>
          <w:p w14:paraId="6133F8AD"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F - Строительство</w:t>
            </w:r>
          </w:p>
        </w:tc>
        <w:tc>
          <w:tcPr>
            <w:tcW w:w="321" w:type="pct"/>
            <w:noWrap/>
            <w:hideMark/>
          </w:tcPr>
          <w:p w14:paraId="21D7EB80"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5,7</w:t>
            </w:r>
          </w:p>
        </w:tc>
        <w:tc>
          <w:tcPr>
            <w:tcW w:w="321" w:type="pct"/>
            <w:noWrap/>
            <w:hideMark/>
          </w:tcPr>
          <w:p w14:paraId="7372617E"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6,6</w:t>
            </w:r>
          </w:p>
        </w:tc>
        <w:tc>
          <w:tcPr>
            <w:tcW w:w="321" w:type="pct"/>
            <w:noWrap/>
            <w:hideMark/>
          </w:tcPr>
          <w:p w14:paraId="0613105E"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7,3</w:t>
            </w:r>
          </w:p>
        </w:tc>
        <w:tc>
          <w:tcPr>
            <w:tcW w:w="321" w:type="pct"/>
            <w:noWrap/>
            <w:hideMark/>
          </w:tcPr>
          <w:p w14:paraId="2467A7B6"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7,7</w:t>
            </w:r>
          </w:p>
        </w:tc>
        <w:tc>
          <w:tcPr>
            <w:tcW w:w="321" w:type="pct"/>
            <w:noWrap/>
            <w:hideMark/>
          </w:tcPr>
          <w:p w14:paraId="3799C87C"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7,5</w:t>
            </w:r>
          </w:p>
        </w:tc>
        <w:tc>
          <w:tcPr>
            <w:tcW w:w="321" w:type="pct"/>
            <w:noWrap/>
            <w:hideMark/>
          </w:tcPr>
          <w:p w14:paraId="21AD0EF2"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7,8</w:t>
            </w:r>
          </w:p>
        </w:tc>
        <w:tc>
          <w:tcPr>
            <w:tcW w:w="321" w:type="pct"/>
            <w:noWrap/>
            <w:hideMark/>
          </w:tcPr>
          <w:p w14:paraId="072321D9"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6,4</w:t>
            </w:r>
          </w:p>
        </w:tc>
        <w:tc>
          <w:tcPr>
            <w:tcW w:w="321" w:type="pct"/>
            <w:noWrap/>
            <w:hideMark/>
          </w:tcPr>
          <w:p w14:paraId="69D643B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5,5</w:t>
            </w:r>
          </w:p>
        </w:tc>
        <w:tc>
          <w:tcPr>
            <w:tcW w:w="321" w:type="pct"/>
            <w:noWrap/>
            <w:hideMark/>
          </w:tcPr>
          <w:p w14:paraId="5BEFD08A"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5,5</w:t>
            </w:r>
          </w:p>
        </w:tc>
        <w:tc>
          <w:tcPr>
            <w:tcW w:w="321" w:type="pct"/>
            <w:noWrap/>
            <w:hideMark/>
          </w:tcPr>
          <w:p w14:paraId="1A2025E9"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5,4</w:t>
            </w:r>
          </w:p>
        </w:tc>
        <w:tc>
          <w:tcPr>
            <w:tcW w:w="319" w:type="pct"/>
            <w:noWrap/>
            <w:hideMark/>
          </w:tcPr>
          <w:p w14:paraId="5E5B2513"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4,6</w:t>
            </w:r>
          </w:p>
        </w:tc>
      </w:tr>
      <w:tr w:rsidR="00B47A5D" w:rsidRPr="00C664D9" w14:paraId="70A83FF5" w14:textId="77777777" w:rsidTr="00434DAA">
        <w:trPr>
          <w:trHeight w:val="20"/>
        </w:trPr>
        <w:tc>
          <w:tcPr>
            <w:tcW w:w="1471" w:type="pct"/>
            <w:vAlign w:val="center"/>
            <w:hideMark/>
          </w:tcPr>
          <w:p w14:paraId="3F35812E"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G - Оптовая И Розничная Торговля; Ремонт Автотранспортных Средств, Мотоциклов, Бытовых Изделий И Предметов Личного Пользования</w:t>
            </w:r>
          </w:p>
        </w:tc>
        <w:tc>
          <w:tcPr>
            <w:tcW w:w="321" w:type="pct"/>
            <w:noWrap/>
            <w:hideMark/>
          </w:tcPr>
          <w:p w14:paraId="02A98A9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24,8</w:t>
            </w:r>
          </w:p>
        </w:tc>
        <w:tc>
          <w:tcPr>
            <w:tcW w:w="321" w:type="pct"/>
            <w:noWrap/>
            <w:hideMark/>
          </w:tcPr>
          <w:p w14:paraId="3D379F1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23,7</w:t>
            </w:r>
          </w:p>
        </w:tc>
        <w:tc>
          <w:tcPr>
            <w:tcW w:w="321" w:type="pct"/>
            <w:noWrap/>
            <w:hideMark/>
          </w:tcPr>
          <w:p w14:paraId="19E04C4C"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24,0</w:t>
            </w:r>
          </w:p>
        </w:tc>
        <w:tc>
          <w:tcPr>
            <w:tcW w:w="321" w:type="pct"/>
            <w:noWrap/>
            <w:hideMark/>
          </w:tcPr>
          <w:p w14:paraId="4CDBB688"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22,1</w:t>
            </w:r>
          </w:p>
        </w:tc>
        <w:tc>
          <w:tcPr>
            <w:tcW w:w="321" w:type="pct"/>
            <w:noWrap/>
            <w:hideMark/>
          </w:tcPr>
          <w:p w14:paraId="23F65EB8"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20,3</w:t>
            </w:r>
          </w:p>
        </w:tc>
        <w:tc>
          <w:tcPr>
            <w:tcW w:w="321" w:type="pct"/>
            <w:noWrap/>
            <w:hideMark/>
          </w:tcPr>
          <w:p w14:paraId="3D9C6E1E"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19,0</w:t>
            </w:r>
          </w:p>
        </w:tc>
        <w:tc>
          <w:tcPr>
            <w:tcW w:w="321" w:type="pct"/>
            <w:noWrap/>
            <w:hideMark/>
          </w:tcPr>
          <w:p w14:paraId="3539545C"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20,5</w:t>
            </w:r>
          </w:p>
        </w:tc>
        <w:tc>
          <w:tcPr>
            <w:tcW w:w="321" w:type="pct"/>
            <w:noWrap/>
            <w:hideMark/>
          </w:tcPr>
          <w:p w14:paraId="736610A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19,2</w:t>
            </w:r>
          </w:p>
        </w:tc>
        <w:tc>
          <w:tcPr>
            <w:tcW w:w="321" w:type="pct"/>
            <w:noWrap/>
            <w:hideMark/>
          </w:tcPr>
          <w:p w14:paraId="2D98EE12"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20,8</w:t>
            </w:r>
          </w:p>
        </w:tc>
        <w:tc>
          <w:tcPr>
            <w:tcW w:w="321" w:type="pct"/>
            <w:noWrap/>
            <w:hideMark/>
          </w:tcPr>
          <w:p w14:paraId="5EF1EC7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21,3</w:t>
            </w:r>
          </w:p>
        </w:tc>
        <w:tc>
          <w:tcPr>
            <w:tcW w:w="319" w:type="pct"/>
            <w:noWrap/>
            <w:hideMark/>
          </w:tcPr>
          <w:p w14:paraId="020ABAAD"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20,1</w:t>
            </w:r>
          </w:p>
        </w:tc>
      </w:tr>
      <w:tr w:rsidR="00B47A5D" w:rsidRPr="00C664D9" w14:paraId="2945FA17" w14:textId="77777777" w:rsidTr="00434DAA">
        <w:trPr>
          <w:trHeight w:val="20"/>
        </w:trPr>
        <w:tc>
          <w:tcPr>
            <w:tcW w:w="1471" w:type="pct"/>
            <w:vAlign w:val="center"/>
            <w:hideMark/>
          </w:tcPr>
          <w:p w14:paraId="01AA944B"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H - Гостиницы И Рестораны</w:t>
            </w:r>
          </w:p>
        </w:tc>
        <w:tc>
          <w:tcPr>
            <w:tcW w:w="321" w:type="pct"/>
            <w:noWrap/>
            <w:hideMark/>
          </w:tcPr>
          <w:p w14:paraId="0807B639"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1,5</w:t>
            </w:r>
          </w:p>
        </w:tc>
        <w:tc>
          <w:tcPr>
            <w:tcW w:w="321" w:type="pct"/>
            <w:noWrap/>
            <w:hideMark/>
          </w:tcPr>
          <w:p w14:paraId="2AE66C4C"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1,3</w:t>
            </w:r>
          </w:p>
        </w:tc>
        <w:tc>
          <w:tcPr>
            <w:tcW w:w="321" w:type="pct"/>
            <w:noWrap/>
            <w:hideMark/>
          </w:tcPr>
          <w:p w14:paraId="64D563E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1,5</w:t>
            </w:r>
          </w:p>
        </w:tc>
        <w:tc>
          <w:tcPr>
            <w:tcW w:w="321" w:type="pct"/>
            <w:noWrap/>
            <w:hideMark/>
          </w:tcPr>
          <w:p w14:paraId="6967AB9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1,5</w:t>
            </w:r>
          </w:p>
        </w:tc>
        <w:tc>
          <w:tcPr>
            <w:tcW w:w="321" w:type="pct"/>
            <w:noWrap/>
            <w:hideMark/>
          </w:tcPr>
          <w:p w14:paraId="492EA742"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1,3</w:t>
            </w:r>
          </w:p>
        </w:tc>
        <w:tc>
          <w:tcPr>
            <w:tcW w:w="321" w:type="pct"/>
            <w:noWrap/>
            <w:hideMark/>
          </w:tcPr>
          <w:p w14:paraId="1DD35BEE"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1,3</w:t>
            </w:r>
          </w:p>
        </w:tc>
        <w:tc>
          <w:tcPr>
            <w:tcW w:w="321" w:type="pct"/>
            <w:noWrap/>
            <w:hideMark/>
          </w:tcPr>
          <w:p w14:paraId="507A81D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1,2</w:t>
            </w:r>
          </w:p>
        </w:tc>
        <w:tc>
          <w:tcPr>
            <w:tcW w:w="321" w:type="pct"/>
            <w:noWrap/>
            <w:hideMark/>
          </w:tcPr>
          <w:p w14:paraId="06D400C8"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1,4</w:t>
            </w:r>
          </w:p>
        </w:tc>
        <w:tc>
          <w:tcPr>
            <w:tcW w:w="321" w:type="pct"/>
            <w:noWrap/>
            <w:hideMark/>
          </w:tcPr>
          <w:p w14:paraId="0E2EACC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1,3</w:t>
            </w:r>
          </w:p>
        </w:tc>
        <w:tc>
          <w:tcPr>
            <w:tcW w:w="321" w:type="pct"/>
            <w:noWrap/>
            <w:hideMark/>
          </w:tcPr>
          <w:p w14:paraId="2FA844DC"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1,2</w:t>
            </w:r>
          </w:p>
        </w:tc>
        <w:tc>
          <w:tcPr>
            <w:tcW w:w="319" w:type="pct"/>
            <w:noWrap/>
            <w:hideMark/>
          </w:tcPr>
          <w:p w14:paraId="6566869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1,1</w:t>
            </w:r>
          </w:p>
        </w:tc>
      </w:tr>
      <w:tr w:rsidR="00B47A5D" w:rsidRPr="00C664D9" w14:paraId="2D7FC5F5" w14:textId="77777777" w:rsidTr="00434DAA">
        <w:trPr>
          <w:trHeight w:val="20"/>
        </w:trPr>
        <w:tc>
          <w:tcPr>
            <w:tcW w:w="1471" w:type="pct"/>
            <w:vAlign w:val="center"/>
            <w:hideMark/>
          </w:tcPr>
          <w:p w14:paraId="7C9816C6"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I - Транспорт И Связь</w:t>
            </w:r>
          </w:p>
        </w:tc>
        <w:tc>
          <w:tcPr>
            <w:tcW w:w="321" w:type="pct"/>
            <w:noWrap/>
            <w:hideMark/>
          </w:tcPr>
          <w:p w14:paraId="71AEA2A3"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14,5</w:t>
            </w:r>
          </w:p>
        </w:tc>
        <w:tc>
          <w:tcPr>
            <w:tcW w:w="321" w:type="pct"/>
            <w:noWrap/>
            <w:hideMark/>
          </w:tcPr>
          <w:p w14:paraId="53A23908"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12,6</w:t>
            </w:r>
          </w:p>
        </w:tc>
        <w:tc>
          <w:tcPr>
            <w:tcW w:w="321" w:type="pct"/>
            <w:noWrap/>
            <w:hideMark/>
          </w:tcPr>
          <w:p w14:paraId="1172BE74"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12,9</w:t>
            </w:r>
          </w:p>
        </w:tc>
        <w:tc>
          <w:tcPr>
            <w:tcW w:w="321" w:type="pct"/>
            <w:noWrap/>
            <w:hideMark/>
          </w:tcPr>
          <w:p w14:paraId="7A0113B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12,2</w:t>
            </w:r>
          </w:p>
        </w:tc>
        <w:tc>
          <w:tcPr>
            <w:tcW w:w="321" w:type="pct"/>
            <w:noWrap/>
            <w:hideMark/>
          </w:tcPr>
          <w:p w14:paraId="165F7BA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10,0</w:t>
            </w:r>
          </w:p>
        </w:tc>
        <w:tc>
          <w:tcPr>
            <w:tcW w:w="321" w:type="pct"/>
            <w:noWrap/>
            <w:hideMark/>
          </w:tcPr>
          <w:p w14:paraId="6817737B"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10,0</w:t>
            </w:r>
          </w:p>
        </w:tc>
        <w:tc>
          <w:tcPr>
            <w:tcW w:w="321" w:type="pct"/>
            <w:noWrap/>
            <w:hideMark/>
          </w:tcPr>
          <w:p w14:paraId="66B63044"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11,1</w:t>
            </w:r>
          </w:p>
        </w:tc>
        <w:tc>
          <w:tcPr>
            <w:tcW w:w="321" w:type="pct"/>
            <w:noWrap/>
            <w:hideMark/>
          </w:tcPr>
          <w:p w14:paraId="766680D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11,4</w:t>
            </w:r>
          </w:p>
        </w:tc>
        <w:tc>
          <w:tcPr>
            <w:tcW w:w="321" w:type="pct"/>
            <w:noWrap/>
            <w:hideMark/>
          </w:tcPr>
          <w:p w14:paraId="55696D4E"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11,3</w:t>
            </w:r>
          </w:p>
        </w:tc>
        <w:tc>
          <w:tcPr>
            <w:tcW w:w="321" w:type="pct"/>
            <w:noWrap/>
            <w:hideMark/>
          </w:tcPr>
          <w:p w14:paraId="489321FA"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11,6</w:t>
            </w:r>
          </w:p>
        </w:tc>
        <w:tc>
          <w:tcPr>
            <w:tcW w:w="319" w:type="pct"/>
            <w:noWrap/>
            <w:hideMark/>
          </w:tcPr>
          <w:p w14:paraId="4F8B491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12,8</w:t>
            </w:r>
          </w:p>
        </w:tc>
      </w:tr>
      <w:tr w:rsidR="00B47A5D" w:rsidRPr="00C664D9" w14:paraId="70E27B68" w14:textId="77777777" w:rsidTr="00434DAA">
        <w:trPr>
          <w:trHeight w:val="20"/>
        </w:trPr>
        <w:tc>
          <w:tcPr>
            <w:tcW w:w="1471" w:type="pct"/>
            <w:vAlign w:val="center"/>
            <w:hideMark/>
          </w:tcPr>
          <w:p w14:paraId="19DA103D"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J - Финансовая Деятельность</w:t>
            </w:r>
          </w:p>
        </w:tc>
        <w:tc>
          <w:tcPr>
            <w:tcW w:w="321" w:type="pct"/>
            <w:noWrap/>
            <w:hideMark/>
          </w:tcPr>
          <w:p w14:paraId="5DADAB88"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0,9</w:t>
            </w:r>
          </w:p>
        </w:tc>
        <w:tc>
          <w:tcPr>
            <w:tcW w:w="321" w:type="pct"/>
            <w:noWrap/>
            <w:hideMark/>
          </w:tcPr>
          <w:p w14:paraId="6A9A6329"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0,8</w:t>
            </w:r>
          </w:p>
        </w:tc>
        <w:tc>
          <w:tcPr>
            <w:tcW w:w="321" w:type="pct"/>
            <w:noWrap/>
            <w:hideMark/>
          </w:tcPr>
          <w:p w14:paraId="3FDB052B"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0,7</w:t>
            </w:r>
          </w:p>
        </w:tc>
        <w:tc>
          <w:tcPr>
            <w:tcW w:w="321" w:type="pct"/>
            <w:noWrap/>
            <w:hideMark/>
          </w:tcPr>
          <w:p w14:paraId="50622454"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0,6</w:t>
            </w:r>
          </w:p>
        </w:tc>
        <w:tc>
          <w:tcPr>
            <w:tcW w:w="321" w:type="pct"/>
            <w:noWrap/>
            <w:hideMark/>
          </w:tcPr>
          <w:p w14:paraId="60187EF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0,6</w:t>
            </w:r>
          </w:p>
        </w:tc>
        <w:tc>
          <w:tcPr>
            <w:tcW w:w="321" w:type="pct"/>
            <w:noWrap/>
            <w:hideMark/>
          </w:tcPr>
          <w:p w14:paraId="26CB720B"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0,8</w:t>
            </w:r>
          </w:p>
        </w:tc>
        <w:tc>
          <w:tcPr>
            <w:tcW w:w="321" w:type="pct"/>
            <w:noWrap/>
            <w:hideMark/>
          </w:tcPr>
          <w:p w14:paraId="65E2DF3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0,8</w:t>
            </w:r>
          </w:p>
        </w:tc>
        <w:tc>
          <w:tcPr>
            <w:tcW w:w="321" w:type="pct"/>
            <w:noWrap/>
            <w:hideMark/>
          </w:tcPr>
          <w:p w14:paraId="4B995AC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0,7</w:t>
            </w:r>
          </w:p>
        </w:tc>
        <w:tc>
          <w:tcPr>
            <w:tcW w:w="321" w:type="pct"/>
            <w:noWrap/>
            <w:hideMark/>
          </w:tcPr>
          <w:p w14:paraId="553C676C"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0,5</w:t>
            </w:r>
          </w:p>
        </w:tc>
        <w:tc>
          <w:tcPr>
            <w:tcW w:w="321" w:type="pct"/>
            <w:noWrap/>
            <w:hideMark/>
          </w:tcPr>
          <w:p w14:paraId="09587FFE"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0,4</w:t>
            </w:r>
          </w:p>
        </w:tc>
        <w:tc>
          <w:tcPr>
            <w:tcW w:w="319" w:type="pct"/>
            <w:noWrap/>
            <w:hideMark/>
          </w:tcPr>
          <w:p w14:paraId="2332DA03"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0,5</w:t>
            </w:r>
          </w:p>
        </w:tc>
      </w:tr>
      <w:tr w:rsidR="00B47A5D" w:rsidRPr="00C664D9" w14:paraId="12361A9C" w14:textId="77777777" w:rsidTr="00434DAA">
        <w:trPr>
          <w:trHeight w:val="20"/>
        </w:trPr>
        <w:tc>
          <w:tcPr>
            <w:tcW w:w="1471" w:type="pct"/>
            <w:vAlign w:val="center"/>
            <w:hideMark/>
          </w:tcPr>
          <w:p w14:paraId="3BA52836"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K - Операции С Недвижимым Имуществом, Аренда И Предоставление Услуг</w:t>
            </w:r>
          </w:p>
        </w:tc>
        <w:tc>
          <w:tcPr>
            <w:tcW w:w="321" w:type="pct"/>
            <w:noWrap/>
            <w:hideMark/>
          </w:tcPr>
          <w:p w14:paraId="4A047AF4"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12,2</w:t>
            </w:r>
          </w:p>
        </w:tc>
        <w:tc>
          <w:tcPr>
            <w:tcW w:w="321" w:type="pct"/>
            <w:noWrap/>
            <w:hideMark/>
          </w:tcPr>
          <w:p w14:paraId="28EDCC9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12,2</w:t>
            </w:r>
          </w:p>
        </w:tc>
        <w:tc>
          <w:tcPr>
            <w:tcW w:w="321" w:type="pct"/>
            <w:noWrap/>
            <w:hideMark/>
          </w:tcPr>
          <w:p w14:paraId="45CE908D"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13,5</w:t>
            </w:r>
          </w:p>
        </w:tc>
        <w:tc>
          <w:tcPr>
            <w:tcW w:w="321" w:type="pct"/>
            <w:noWrap/>
            <w:hideMark/>
          </w:tcPr>
          <w:p w14:paraId="208C46F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16,1</w:t>
            </w:r>
          </w:p>
        </w:tc>
        <w:tc>
          <w:tcPr>
            <w:tcW w:w="321" w:type="pct"/>
            <w:noWrap/>
            <w:hideMark/>
          </w:tcPr>
          <w:p w14:paraId="408A5D99"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17,2</w:t>
            </w:r>
          </w:p>
        </w:tc>
        <w:tc>
          <w:tcPr>
            <w:tcW w:w="321" w:type="pct"/>
            <w:noWrap/>
            <w:hideMark/>
          </w:tcPr>
          <w:p w14:paraId="17358C74"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18,5</w:t>
            </w:r>
          </w:p>
        </w:tc>
        <w:tc>
          <w:tcPr>
            <w:tcW w:w="321" w:type="pct"/>
            <w:noWrap/>
            <w:hideMark/>
          </w:tcPr>
          <w:p w14:paraId="7C59F7C2"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17,8</w:t>
            </w:r>
          </w:p>
        </w:tc>
        <w:tc>
          <w:tcPr>
            <w:tcW w:w="321" w:type="pct"/>
            <w:noWrap/>
            <w:hideMark/>
          </w:tcPr>
          <w:p w14:paraId="2282C178"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19,5</w:t>
            </w:r>
          </w:p>
        </w:tc>
        <w:tc>
          <w:tcPr>
            <w:tcW w:w="321" w:type="pct"/>
            <w:noWrap/>
            <w:hideMark/>
          </w:tcPr>
          <w:p w14:paraId="0D44D2F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20,2</w:t>
            </w:r>
          </w:p>
        </w:tc>
        <w:tc>
          <w:tcPr>
            <w:tcW w:w="321" w:type="pct"/>
            <w:noWrap/>
            <w:hideMark/>
          </w:tcPr>
          <w:p w14:paraId="245E145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19,3</w:t>
            </w:r>
          </w:p>
        </w:tc>
        <w:tc>
          <w:tcPr>
            <w:tcW w:w="319" w:type="pct"/>
            <w:noWrap/>
            <w:hideMark/>
          </w:tcPr>
          <w:p w14:paraId="483E1EF3"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24,6</w:t>
            </w:r>
          </w:p>
        </w:tc>
      </w:tr>
      <w:tr w:rsidR="00B47A5D" w:rsidRPr="00C664D9" w14:paraId="08173F97" w14:textId="77777777" w:rsidTr="00434DAA">
        <w:trPr>
          <w:trHeight w:val="20"/>
        </w:trPr>
        <w:tc>
          <w:tcPr>
            <w:tcW w:w="1471" w:type="pct"/>
            <w:vAlign w:val="center"/>
            <w:hideMark/>
          </w:tcPr>
          <w:p w14:paraId="40A78D57"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L - Государственное Управление И Обеспечение Военной Безопасности; Социальное Страхование</w:t>
            </w:r>
          </w:p>
        </w:tc>
        <w:tc>
          <w:tcPr>
            <w:tcW w:w="321" w:type="pct"/>
            <w:noWrap/>
            <w:hideMark/>
          </w:tcPr>
          <w:p w14:paraId="76E6250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3,2</w:t>
            </w:r>
          </w:p>
        </w:tc>
        <w:tc>
          <w:tcPr>
            <w:tcW w:w="321" w:type="pct"/>
            <w:noWrap/>
            <w:hideMark/>
          </w:tcPr>
          <w:p w14:paraId="7628A436"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4,2</w:t>
            </w:r>
          </w:p>
        </w:tc>
        <w:tc>
          <w:tcPr>
            <w:tcW w:w="321" w:type="pct"/>
            <w:noWrap/>
            <w:hideMark/>
          </w:tcPr>
          <w:p w14:paraId="10309DE3"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3,9</w:t>
            </w:r>
          </w:p>
        </w:tc>
        <w:tc>
          <w:tcPr>
            <w:tcW w:w="321" w:type="pct"/>
            <w:noWrap/>
            <w:hideMark/>
          </w:tcPr>
          <w:p w14:paraId="3425C11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3,9</w:t>
            </w:r>
          </w:p>
        </w:tc>
        <w:tc>
          <w:tcPr>
            <w:tcW w:w="321" w:type="pct"/>
            <w:noWrap/>
            <w:hideMark/>
          </w:tcPr>
          <w:p w14:paraId="276D6EF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4,2</w:t>
            </w:r>
          </w:p>
        </w:tc>
        <w:tc>
          <w:tcPr>
            <w:tcW w:w="321" w:type="pct"/>
            <w:noWrap/>
            <w:hideMark/>
          </w:tcPr>
          <w:p w14:paraId="2C46CAE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3,9</w:t>
            </w:r>
          </w:p>
        </w:tc>
        <w:tc>
          <w:tcPr>
            <w:tcW w:w="321" w:type="pct"/>
            <w:noWrap/>
            <w:hideMark/>
          </w:tcPr>
          <w:p w14:paraId="32E1E8B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3,6</w:t>
            </w:r>
          </w:p>
        </w:tc>
        <w:tc>
          <w:tcPr>
            <w:tcW w:w="321" w:type="pct"/>
            <w:noWrap/>
            <w:hideMark/>
          </w:tcPr>
          <w:p w14:paraId="1FA9793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4,2</w:t>
            </w:r>
          </w:p>
        </w:tc>
        <w:tc>
          <w:tcPr>
            <w:tcW w:w="321" w:type="pct"/>
            <w:noWrap/>
            <w:hideMark/>
          </w:tcPr>
          <w:p w14:paraId="439B15EE"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4,2</w:t>
            </w:r>
          </w:p>
        </w:tc>
        <w:tc>
          <w:tcPr>
            <w:tcW w:w="321" w:type="pct"/>
            <w:noWrap/>
            <w:hideMark/>
          </w:tcPr>
          <w:p w14:paraId="2FA5301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4,3</w:t>
            </w:r>
          </w:p>
        </w:tc>
        <w:tc>
          <w:tcPr>
            <w:tcW w:w="319" w:type="pct"/>
            <w:noWrap/>
            <w:hideMark/>
          </w:tcPr>
          <w:p w14:paraId="6F32BA0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3,4</w:t>
            </w:r>
          </w:p>
        </w:tc>
      </w:tr>
      <w:tr w:rsidR="00B47A5D" w:rsidRPr="00C664D9" w14:paraId="086C58A6" w14:textId="77777777" w:rsidTr="00434DAA">
        <w:trPr>
          <w:trHeight w:val="20"/>
        </w:trPr>
        <w:tc>
          <w:tcPr>
            <w:tcW w:w="1471" w:type="pct"/>
            <w:vAlign w:val="center"/>
            <w:hideMark/>
          </w:tcPr>
          <w:p w14:paraId="7EEF3B60"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M - Образование</w:t>
            </w:r>
          </w:p>
        </w:tc>
        <w:tc>
          <w:tcPr>
            <w:tcW w:w="321" w:type="pct"/>
            <w:noWrap/>
            <w:hideMark/>
          </w:tcPr>
          <w:p w14:paraId="3AC5C29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4,3</w:t>
            </w:r>
          </w:p>
        </w:tc>
        <w:tc>
          <w:tcPr>
            <w:tcW w:w="321" w:type="pct"/>
            <w:noWrap/>
            <w:hideMark/>
          </w:tcPr>
          <w:p w14:paraId="4FC615B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4,1</w:t>
            </w:r>
          </w:p>
        </w:tc>
        <w:tc>
          <w:tcPr>
            <w:tcW w:w="321" w:type="pct"/>
            <w:noWrap/>
            <w:hideMark/>
          </w:tcPr>
          <w:p w14:paraId="7D3BA33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3,8</w:t>
            </w:r>
          </w:p>
        </w:tc>
        <w:tc>
          <w:tcPr>
            <w:tcW w:w="321" w:type="pct"/>
            <w:noWrap/>
            <w:hideMark/>
          </w:tcPr>
          <w:p w14:paraId="73F11C04"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3,7</w:t>
            </w:r>
          </w:p>
        </w:tc>
        <w:tc>
          <w:tcPr>
            <w:tcW w:w="321" w:type="pct"/>
            <w:noWrap/>
            <w:hideMark/>
          </w:tcPr>
          <w:p w14:paraId="03CCB7B9"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4,3</w:t>
            </w:r>
          </w:p>
        </w:tc>
        <w:tc>
          <w:tcPr>
            <w:tcW w:w="321" w:type="pct"/>
            <w:noWrap/>
            <w:hideMark/>
          </w:tcPr>
          <w:p w14:paraId="5FB0E7D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4,0</w:t>
            </w:r>
          </w:p>
        </w:tc>
        <w:tc>
          <w:tcPr>
            <w:tcW w:w="321" w:type="pct"/>
            <w:noWrap/>
            <w:hideMark/>
          </w:tcPr>
          <w:p w14:paraId="20BAB5FD"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3,7</w:t>
            </w:r>
          </w:p>
        </w:tc>
        <w:tc>
          <w:tcPr>
            <w:tcW w:w="321" w:type="pct"/>
            <w:noWrap/>
            <w:hideMark/>
          </w:tcPr>
          <w:p w14:paraId="35E47C0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3,8</w:t>
            </w:r>
          </w:p>
        </w:tc>
        <w:tc>
          <w:tcPr>
            <w:tcW w:w="321" w:type="pct"/>
            <w:noWrap/>
            <w:hideMark/>
          </w:tcPr>
          <w:p w14:paraId="19781A6D"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4,1</w:t>
            </w:r>
          </w:p>
        </w:tc>
        <w:tc>
          <w:tcPr>
            <w:tcW w:w="321" w:type="pct"/>
            <w:noWrap/>
            <w:hideMark/>
          </w:tcPr>
          <w:p w14:paraId="2F9A8C4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4,2</w:t>
            </w:r>
          </w:p>
        </w:tc>
        <w:tc>
          <w:tcPr>
            <w:tcW w:w="319" w:type="pct"/>
            <w:noWrap/>
            <w:hideMark/>
          </w:tcPr>
          <w:p w14:paraId="57057BD4"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3,6</w:t>
            </w:r>
          </w:p>
        </w:tc>
      </w:tr>
      <w:tr w:rsidR="00B47A5D" w:rsidRPr="00C664D9" w14:paraId="67B6C03C" w14:textId="77777777" w:rsidTr="00434DAA">
        <w:trPr>
          <w:trHeight w:val="20"/>
        </w:trPr>
        <w:tc>
          <w:tcPr>
            <w:tcW w:w="1471" w:type="pct"/>
            <w:vAlign w:val="center"/>
            <w:hideMark/>
          </w:tcPr>
          <w:p w14:paraId="3F91899C"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N - Здравоохранение И Предоставление Социальных Услуг</w:t>
            </w:r>
          </w:p>
        </w:tc>
        <w:tc>
          <w:tcPr>
            <w:tcW w:w="321" w:type="pct"/>
            <w:noWrap/>
            <w:hideMark/>
          </w:tcPr>
          <w:p w14:paraId="4D58ED14"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5,2</w:t>
            </w:r>
          </w:p>
        </w:tc>
        <w:tc>
          <w:tcPr>
            <w:tcW w:w="321" w:type="pct"/>
            <w:noWrap/>
            <w:hideMark/>
          </w:tcPr>
          <w:p w14:paraId="678BF613"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5,4</w:t>
            </w:r>
          </w:p>
        </w:tc>
        <w:tc>
          <w:tcPr>
            <w:tcW w:w="321" w:type="pct"/>
            <w:noWrap/>
            <w:hideMark/>
          </w:tcPr>
          <w:p w14:paraId="7F6C209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4,7</w:t>
            </w:r>
          </w:p>
        </w:tc>
        <w:tc>
          <w:tcPr>
            <w:tcW w:w="321" w:type="pct"/>
            <w:noWrap/>
            <w:hideMark/>
          </w:tcPr>
          <w:p w14:paraId="722C7F47"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4,6</w:t>
            </w:r>
          </w:p>
        </w:tc>
        <w:tc>
          <w:tcPr>
            <w:tcW w:w="321" w:type="pct"/>
            <w:noWrap/>
            <w:hideMark/>
          </w:tcPr>
          <w:p w14:paraId="301BA906"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5,2</w:t>
            </w:r>
          </w:p>
        </w:tc>
        <w:tc>
          <w:tcPr>
            <w:tcW w:w="321" w:type="pct"/>
            <w:noWrap/>
            <w:hideMark/>
          </w:tcPr>
          <w:p w14:paraId="30302A1D"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5,0</w:t>
            </w:r>
          </w:p>
        </w:tc>
        <w:tc>
          <w:tcPr>
            <w:tcW w:w="321" w:type="pct"/>
            <w:noWrap/>
            <w:hideMark/>
          </w:tcPr>
          <w:p w14:paraId="42CC79B2"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4,9</w:t>
            </w:r>
          </w:p>
        </w:tc>
        <w:tc>
          <w:tcPr>
            <w:tcW w:w="321" w:type="pct"/>
            <w:noWrap/>
            <w:hideMark/>
          </w:tcPr>
          <w:p w14:paraId="39656F5E"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5,1</w:t>
            </w:r>
          </w:p>
        </w:tc>
        <w:tc>
          <w:tcPr>
            <w:tcW w:w="321" w:type="pct"/>
            <w:noWrap/>
            <w:hideMark/>
          </w:tcPr>
          <w:p w14:paraId="036E2A7D"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5,5</w:t>
            </w:r>
          </w:p>
        </w:tc>
        <w:tc>
          <w:tcPr>
            <w:tcW w:w="321" w:type="pct"/>
            <w:noWrap/>
            <w:hideMark/>
          </w:tcPr>
          <w:p w14:paraId="3460BFD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6,0</w:t>
            </w:r>
          </w:p>
        </w:tc>
        <w:tc>
          <w:tcPr>
            <w:tcW w:w="319" w:type="pct"/>
            <w:noWrap/>
            <w:hideMark/>
          </w:tcPr>
          <w:p w14:paraId="7EADAC45"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5,4</w:t>
            </w:r>
          </w:p>
        </w:tc>
      </w:tr>
      <w:tr w:rsidR="00B47A5D" w:rsidRPr="00C664D9" w14:paraId="04C3928F" w14:textId="77777777" w:rsidTr="00434DAA">
        <w:trPr>
          <w:trHeight w:val="20"/>
        </w:trPr>
        <w:tc>
          <w:tcPr>
            <w:tcW w:w="1471" w:type="pct"/>
            <w:vAlign w:val="center"/>
            <w:hideMark/>
          </w:tcPr>
          <w:p w14:paraId="68F9B0A9" w14:textId="77777777" w:rsidR="00B47A5D" w:rsidRPr="00DB0444" w:rsidRDefault="00B47A5D" w:rsidP="00811DE6">
            <w:pPr>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Раздел O - Предоставление Прочих Коммунальных, Социальных И Персональных Услуг</w:t>
            </w:r>
          </w:p>
        </w:tc>
        <w:tc>
          <w:tcPr>
            <w:tcW w:w="321" w:type="pct"/>
            <w:noWrap/>
            <w:hideMark/>
          </w:tcPr>
          <w:p w14:paraId="4DFB2EB1"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3,2</w:t>
            </w:r>
          </w:p>
        </w:tc>
        <w:tc>
          <w:tcPr>
            <w:tcW w:w="321" w:type="pct"/>
            <w:noWrap/>
            <w:hideMark/>
          </w:tcPr>
          <w:p w14:paraId="383B1A56"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3,4</w:t>
            </w:r>
          </w:p>
        </w:tc>
        <w:tc>
          <w:tcPr>
            <w:tcW w:w="321" w:type="pct"/>
            <w:noWrap/>
            <w:hideMark/>
          </w:tcPr>
          <w:p w14:paraId="4E6E2D82"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3,4</w:t>
            </w:r>
          </w:p>
        </w:tc>
        <w:tc>
          <w:tcPr>
            <w:tcW w:w="321" w:type="pct"/>
            <w:noWrap/>
            <w:hideMark/>
          </w:tcPr>
          <w:p w14:paraId="73D4AD04"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3,1</w:t>
            </w:r>
          </w:p>
        </w:tc>
        <w:tc>
          <w:tcPr>
            <w:tcW w:w="321" w:type="pct"/>
            <w:noWrap/>
            <w:hideMark/>
          </w:tcPr>
          <w:p w14:paraId="40FE55A9"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2,6</w:t>
            </w:r>
          </w:p>
        </w:tc>
        <w:tc>
          <w:tcPr>
            <w:tcW w:w="321" w:type="pct"/>
            <w:noWrap/>
            <w:hideMark/>
          </w:tcPr>
          <w:p w14:paraId="7828FAC0"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2,2</w:t>
            </w:r>
          </w:p>
        </w:tc>
        <w:tc>
          <w:tcPr>
            <w:tcW w:w="321" w:type="pct"/>
            <w:noWrap/>
            <w:hideMark/>
          </w:tcPr>
          <w:p w14:paraId="57288718"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2,1</w:t>
            </w:r>
          </w:p>
        </w:tc>
        <w:tc>
          <w:tcPr>
            <w:tcW w:w="321" w:type="pct"/>
            <w:noWrap/>
            <w:hideMark/>
          </w:tcPr>
          <w:p w14:paraId="48D37A8F"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2,1</w:t>
            </w:r>
          </w:p>
        </w:tc>
        <w:tc>
          <w:tcPr>
            <w:tcW w:w="321" w:type="pct"/>
            <w:noWrap/>
            <w:hideMark/>
          </w:tcPr>
          <w:p w14:paraId="7411ADCB"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2,1</w:t>
            </w:r>
          </w:p>
        </w:tc>
        <w:tc>
          <w:tcPr>
            <w:tcW w:w="321" w:type="pct"/>
            <w:noWrap/>
            <w:hideMark/>
          </w:tcPr>
          <w:p w14:paraId="65452986"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2,3</w:t>
            </w:r>
          </w:p>
        </w:tc>
        <w:tc>
          <w:tcPr>
            <w:tcW w:w="319" w:type="pct"/>
            <w:noWrap/>
            <w:hideMark/>
          </w:tcPr>
          <w:p w14:paraId="2956DF5C" w14:textId="77777777" w:rsidR="00B47A5D" w:rsidRPr="00DB0444"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sz w:val="18"/>
                <w:szCs w:val="18"/>
                <w:lang w:eastAsia="ru-RU"/>
              </w:rPr>
              <w:t>2,7</w:t>
            </w:r>
          </w:p>
        </w:tc>
      </w:tr>
      <w:tr w:rsidR="00B47A5D" w:rsidRPr="00C664D9" w14:paraId="4F322401" w14:textId="77777777" w:rsidTr="00434DAA">
        <w:trPr>
          <w:trHeight w:val="20"/>
        </w:trPr>
        <w:tc>
          <w:tcPr>
            <w:tcW w:w="1471" w:type="pct"/>
            <w:vAlign w:val="center"/>
            <w:hideMark/>
          </w:tcPr>
          <w:p w14:paraId="5DDA2C06"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ИТОГО</w:t>
            </w:r>
          </w:p>
        </w:tc>
        <w:tc>
          <w:tcPr>
            <w:tcW w:w="321" w:type="pct"/>
            <w:noWrap/>
            <w:vAlign w:val="center"/>
            <w:hideMark/>
          </w:tcPr>
          <w:p w14:paraId="15D7C53D"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100,0</w:t>
            </w:r>
          </w:p>
        </w:tc>
        <w:tc>
          <w:tcPr>
            <w:tcW w:w="321" w:type="pct"/>
            <w:noWrap/>
            <w:vAlign w:val="center"/>
            <w:hideMark/>
          </w:tcPr>
          <w:p w14:paraId="11B66D96"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100,0</w:t>
            </w:r>
          </w:p>
        </w:tc>
        <w:tc>
          <w:tcPr>
            <w:tcW w:w="321" w:type="pct"/>
            <w:noWrap/>
            <w:vAlign w:val="center"/>
            <w:hideMark/>
          </w:tcPr>
          <w:p w14:paraId="1E96BE5B"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100,0</w:t>
            </w:r>
          </w:p>
        </w:tc>
        <w:tc>
          <w:tcPr>
            <w:tcW w:w="321" w:type="pct"/>
            <w:noWrap/>
            <w:vAlign w:val="center"/>
            <w:hideMark/>
          </w:tcPr>
          <w:p w14:paraId="181158A4"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100,0</w:t>
            </w:r>
          </w:p>
        </w:tc>
        <w:tc>
          <w:tcPr>
            <w:tcW w:w="321" w:type="pct"/>
            <w:noWrap/>
            <w:vAlign w:val="center"/>
            <w:hideMark/>
          </w:tcPr>
          <w:p w14:paraId="6C824C2A"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100,0</w:t>
            </w:r>
          </w:p>
        </w:tc>
        <w:tc>
          <w:tcPr>
            <w:tcW w:w="321" w:type="pct"/>
            <w:noWrap/>
            <w:vAlign w:val="center"/>
            <w:hideMark/>
          </w:tcPr>
          <w:p w14:paraId="5DB0D720"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100,0</w:t>
            </w:r>
          </w:p>
        </w:tc>
        <w:tc>
          <w:tcPr>
            <w:tcW w:w="321" w:type="pct"/>
            <w:noWrap/>
            <w:vAlign w:val="center"/>
            <w:hideMark/>
          </w:tcPr>
          <w:p w14:paraId="6439C7CE"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100,0</w:t>
            </w:r>
          </w:p>
        </w:tc>
        <w:tc>
          <w:tcPr>
            <w:tcW w:w="321" w:type="pct"/>
            <w:noWrap/>
            <w:vAlign w:val="center"/>
            <w:hideMark/>
          </w:tcPr>
          <w:p w14:paraId="17B31A3B"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100,0</w:t>
            </w:r>
          </w:p>
        </w:tc>
        <w:tc>
          <w:tcPr>
            <w:tcW w:w="321" w:type="pct"/>
            <w:noWrap/>
            <w:vAlign w:val="center"/>
            <w:hideMark/>
          </w:tcPr>
          <w:p w14:paraId="4D020E98"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100,0</w:t>
            </w:r>
          </w:p>
        </w:tc>
        <w:tc>
          <w:tcPr>
            <w:tcW w:w="321" w:type="pct"/>
            <w:noWrap/>
            <w:vAlign w:val="center"/>
            <w:hideMark/>
          </w:tcPr>
          <w:p w14:paraId="62F6A9CB"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100,0</w:t>
            </w:r>
          </w:p>
        </w:tc>
        <w:tc>
          <w:tcPr>
            <w:tcW w:w="319" w:type="pct"/>
            <w:noWrap/>
            <w:vAlign w:val="center"/>
            <w:hideMark/>
          </w:tcPr>
          <w:p w14:paraId="2BDCC303"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DB0444">
              <w:rPr>
                <w:rFonts w:ascii="Times New Roman" w:eastAsia="Times New Roman" w:hAnsi="Times New Roman" w:cs="Times New Roman"/>
                <w:b/>
                <w:bCs/>
                <w:sz w:val="18"/>
                <w:szCs w:val="18"/>
                <w:lang w:eastAsia="ru-RU"/>
              </w:rPr>
              <w:t>100,0</w:t>
            </w:r>
          </w:p>
        </w:tc>
      </w:tr>
    </w:tbl>
    <w:p w14:paraId="519C1301" w14:textId="06817A0A" w:rsidR="00B47A5D" w:rsidRDefault="00D50345" w:rsidP="00B47A5D">
      <w:pPr>
        <w:pStyle w:val="aff5"/>
      </w:pPr>
      <w:r>
        <w:t>Составлено по</w:t>
      </w:r>
      <w:r w:rsidR="00B47A5D">
        <w:t xml:space="preserve">: Структура валового регионального продукта (ОКВЭД-2007) </w:t>
      </w:r>
      <w:r w:rsidR="00B47A5D" w:rsidRPr="00F73EC2">
        <w:t>[</w:t>
      </w:r>
      <w:r w:rsidR="00B47A5D">
        <w:t>Электронный ресурс</w:t>
      </w:r>
      <w:r w:rsidR="00B47A5D" w:rsidRPr="00F73EC2">
        <w:t>]</w:t>
      </w:r>
      <w:r w:rsidR="00B47A5D">
        <w:t xml:space="preserve"> // ЕМИСС //</w:t>
      </w:r>
      <w:r w:rsidR="00B47A5D" w:rsidRPr="00F73EC2">
        <w:t xml:space="preserve"> </w:t>
      </w:r>
      <w:r w:rsidR="00B47A5D">
        <w:rPr>
          <w:lang w:val="en-US"/>
        </w:rPr>
        <w:t>URL</w:t>
      </w:r>
      <w:r w:rsidR="00B47A5D" w:rsidRPr="00F73EC2">
        <w:t>:</w:t>
      </w:r>
      <w:r w:rsidR="00B47A5D">
        <w:t xml:space="preserve"> </w:t>
      </w:r>
      <w:hyperlink r:id="rId89" w:history="1">
        <w:r w:rsidR="00B47A5D">
          <w:rPr>
            <w:rStyle w:val="af0"/>
          </w:rPr>
          <w:t>https://fedstat.ru/indicator/43890</w:t>
        </w:r>
      </w:hyperlink>
      <w:r w:rsidR="00B47A5D">
        <w:t xml:space="preserve"> (дата обращения: 24.03.2020 г.)</w:t>
      </w:r>
    </w:p>
    <w:p w14:paraId="6B91E2A1" w14:textId="77777777" w:rsidR="00B47A5D" w:rsidRDefault="00B47A5D" w:rsidP="00B47A5D">
      <w:pPr>
        <w:pStyle w:val="a4"/>
      </w:pPr>
    </w:p>
    <w:p w14:paraId="0D8EE45E" w14:textId="77777777" w:rsidR="009C7085" w:rsidRDefault="009C7085" w:rsidP="00B47A5D">
      <w:pPr>
        <w:pStyle w:val="affff2"/>
      </w:pPr>
      <w:bookmarkStart w:id="59" w:name="тт23"/>
    </w:p>
    <w:p w14:paraId="56B02F73" w14:textId="369BAED5" w:rsidR="00B47A5D" w:rsidRDefault="00B47A5D" w:rsidP="00B47A5D">
      <w:pPr>
        <w:pStyle w:val="affff2"/>
      </w:pPr>
      <w:r>
        <w:t>Таблица 2</w:t>
      </w:r>
      <w:bookmarkEnd w:id="59"/>
      <w:r>
        <w:t>.</w:t>
      </w:r>
    </w:p>
    <w:p w14:paraId="40193D72" w14:textId="77777777" w:rsidR="00B47A5D" w:rsidRDefault="00B47A5D" w:rsidP="00B47A5D">
      <w:pPr>
        <w:pStyle w:val="aff1"/>
      </w:pPr>
      <w:r w:rsidRPr="00216CBC">
        <w:t xml:space="preserve">Структура ВРП Санкт-Петербурга по видам экономической деятельности в динамике </w:t>
      </w:r>
    </w:p>
    <w:p w14:paraId="2357231F" w14:textId="77777777" w:rsidR="00B47A5D" w:rsidRDefault="00B47A5D" w:rsidP="00B47A5D">
      <w:pPr>
        <w:pStyle w:val="aff1"/>
      </w:pPr>
      <w:r w:rsidRPr="00216CBC">
        <w:t>по ОКВЭД2 в 2016-2018 гг., в % к итогу</w:t>
      </w:r>
    </w:p>
    <w:tbl>
      <w:tblPr>
        <w:tblStyle w:val="ae"/>
        <w:tblW w:w="5000" w:type="pct"/>
        <w:tblLook w:val="04A0" w:firstRow="1" w:lastRow="0" w:firstColumn="1" w:lastColumn="0" w:noHBand="0" w:noVBand="1"/>
      </w:tblPr>
      <w:tblGrid>
        <w:gridCol w:w="6672"/>
        <w:gridCol w:w="1098"/>
        <w:gridCol w:w="1098"/>
        <w:gridCol w:w="1094"/>
      </w:tblGrid>
      <w:tr w:rsidR="00B47A5D" w:rsidRPr="00D56F0B" w14:paraId="09E70A9E" w14:textId="77777777" w:rsidTr="00434DAA">
        <w:trPr>
          <w:trHeight w:val="227"/>
          <w:tblHeader/>
        </w:trPr>
        <w:tc>
          <w:tcPr>
            <w:tcW w:w="3349" w:type="pct"/>
            <w:vAlign w:val="center"/>
            <w:hideMark/>
          </w:tcPr>
          <w:p w14:paraId="60EB1488" w14:textId="77777777" w:rsidR="00B47A5D" w:rsidRPr="00F73EC2" w:rsidRDefault="00B47A5D" w:rsidP="00811DE6">
            <w:pPr>
              <w:jc w:val="center"/>
              <w:rPr>
                <w:rFonts w:ascii="Times New Roman" w:eastAsia="Times New Roman" w:hAnsi="Times New Roman" w:cs="Times New Roman"/>
                <w:b/>
                <w:bCs/>
                <w:sz w:val="18"/>
                <w:szCs w:val="18"/>
                <w:lang w:eastAsia="ru-RU"/>
              </w:rPr>
            </w:pPr>
            <w:r w:rsidRPr="00D56F0B">
              <w:rPr>
                <w:rFonts w:ascii="Times New Roman" w:eastAsia="Times New Roman" w:hAnsi="Times New Roman" w:cs="Times New Roman"/>
                <w:b/>
                <w:bCs/>
                <w:sz w:val="18"/>
                <w:szCs w:val="18"/>
                <w:lang w:eastAsia="ru-RU"/>
              </w:rPr>
              <w:t>Наименование по ОКВЭД2</w:t>
            </w:r>
          </w:p>
        </w:tc>
        <w:tc>
          <w:tcPr>
            <w:tcW w:w="551" w:type="pct"/>
            <w:vAlign w:val="center"/>
          </w:tcPr>
          <w:p w14:paraId="357F8F0E" w14:textId="77777777" w:rsidR="00B47A5D" w:rsidRPr="00F73EC2" w:rsidRDefault="00B47A5D" w:rsidP="00811DE6">
            <w:pPr>
              <w:jc w:val="center"/>
              <w:rPr>
                <w:rFonts w:ascii="Times New Roman" w:eastAsia="Times New Roman" w:hAnsi="Times New Roman" w:cs="Times New Roman"/>
                <w:b/>
                <w:bCs/>
                <w:sz w:val="18"/>
                <w:szCs w:val="18"/>
                <w:lang w:eastAsia="ru-RU"/>
              </w:rPr>
            </w:pPr>
            <w:r w:rsidRPr="005D63A7">
              <w:rPr>
                <w:rFonts w:ascii="Times New Roman" w:eastAsia="Times New Roman" w:hAnsi="Times New Roman" w:cs="Times New Roman"/>
                <w:b/>
                <w:bCs/>
                <w:sz w:val="18"/>
                <w:szCs w:val="18"/>
                <w:lang w:eastAsia="ru-RU"/>
              </w:rPr>
              <w:t>2016</w:t>
            </w:r>
          </w:p>
        </w:tc>
        <w:tc>
          <w:tcPr>
            <w:tcW w:w="551" w:type="pct"/>
            <w:noWrap/>
            <w:vAlign w:val="center"/>
            <w:hideMark/>
          </w:tcPr>
          <w:p w14:paraId="799FEA45" w14:textId="77777777" w:rsidR="00B47A5D" w:rsidRPr="00F73EC2" w:rsidRDefault="00B47A5D" w:rsidP="00811DE6">
            <w:pPr>
              <w:jc w:val="center"/>
              <w:rPr>
                <w:rFonts w:ascii="Times New Roman" w:eastAsia="Times New Roman" w:hAnsi="Times New Roman" w:cs="Times New Roman"/>
                <w:b/>
                <w:bCs/>
                <w:sz w:val="18"/>
                <w:szCs w:val="18"/>
                <w:lang w:eastAsia="ru-RU"/>
              </w:rPr>
            </w:pPr>
            <w:r w:rsidRPr="00F73EC2">
              <w:rPr>
                <w:rFonts w:ascii="Times New Roman" w:eastAsia="Times New Roman" w:hAnsi="Times New Roman" w:cs="Times New Roman"/>
                <w:b/>
                <w:bCs/>
                <w:sz w:val="18"/>
                <w:szCs w:val="18"/>
                <w:lang w:eastAsia="ru-RU"/>
              </w:rPr>
              <w:t>2017</w:t>
            </w:r>
          </w:p>
        </w:tc>
        <w:tc>
          <w:tcPr>
            <w:tcW w:w="549" w:type="pct"/>
            <w:noWrap/>
            <w:vAlign w:val="center"/>
            <w:hideMark/>
          </w:tcPr>
          <w:p w14:paraId="06EB3F46" w14:textId="77777777" w:rsidR="00B47A5D" w:rsidRPr="00F73EC2" w:rsidRDefault="00B47A5D" w:rsidP="00811DE6">
            <w:pPr>
              <w:jc w:val="center"/>
              <w:rPr>
                <w:rFonts w:ascii="Times New Roman" w:eastAsia="Times New Roman" w:hAnsi="Times New Roman" w:cs="Times New Roman"/>
                <w:b/>
                <w:bCs/>
                <w:sz w:val="18"/>
                <w:szCs w:val="18"/>
                <w:lang w:eastAsia="ru-RU"/>
              </w:rPr>
            </w:pPr>
            <w:r w:rsidRPr="00F73EC2">
              <w:rPr>
                <w:rFonts w:ascii="Times New Roman" w:eastAsia="Times New Roman" w:hAnsi="Times New Roman" w:cs="Times New Roman"/>
                <w:b/>
                <w:bCs/>
                <w:sz w:val="18"/>
                <w:szCs w:val="18"/>
                <w:lang w:eastAsia="ru-RU"/>
              </w:rPr>
              <w:t>2018</w:t>
            </w:r>
          </w:p>
        </w:tc>
      </w:tr>
      <w:tr w:rsidR="00B47A5D" w:rsidRPr="00F73EC2" w14:paraId="0755C448" w14:textId="77777777" w:rsidTr="00434DAA">
        <w:trPr>
          <w:trHeight w:val="227"/>
        </w:trPr>
        <w:tc>
          <w:tcPr>
            <w:tcW w:w="3349" w:type="pct"/>
            <w:vAlign w:val="center"/>
            <w:hideMark/>
          </w:tcPr>
          <w:p w14:paraId="7F8F0CFC"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A - Сельское, Лесное Хозяйство, Охота, Рыболовство И Рыбоводство</w:t>
            </w:r>
          </w:p>
        </w:tc>
        <w:tc>
          <w:tcPr>
            <w:tcW w:w="551" w:type="pct"/>
            <w:vAlign w:val="center"/>
          </w:tcPr>
          <w:p w14:paraId="2DF22B97"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0,2</w:t>
            </w:r>
          </w:p>
        </w:tc>
        <w:tc>
          <w:tcPr>
            <w:tcW w:w="551" w:type="pct"/>
            <w:noWrap/>
            <w:vAlign w:val="center"/>
            <w:hideMark/>
          </w:tcPr>
          <w:p w14:paraId="3E7F0610"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0,2</w:t>
            </w:r>
          </w:p>
        </w:tc>
        <w:tc>
          <w:tcPr>
            <w:tcW w:w="549" w:type="pct"/>
            <w:noWrap/>
            <w:vAlign w:val="center"/>
            <w:hideMark/>
          </w:tcPr>
          <w:p w14:paraId="2A187539"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0,2</w:t>
            </w:r>
          </w:p>
        </w:tc>
      </w:tr>
      <w:tr w:rsidR="00B47A5D" w:rsidRPr="00F73EC2" w14:paraId="3E682453" w14:textId="77777777" w:rsidTr="00434DAA">
        <w:trPr>
          <w:trHeight w:val="227"/>
        </w:trPr>
        <w:tc>
          <w:tcPr>
            <w:tcW w:w="3349" w:type="pct"/>
            <w:vAlign w:val="center"/>
            <w:hideMark/>
          </w:tcPr>
          <w:p w14:paraId="0057B6F5"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B - Добыча Полезных Ископаемых</w:t>
            </w:r>
          </w:p>
        </w:tc>
        <w:tc>
          <w:tcPr>
            <w:tcW w:w="551" w:type="pct"/>
            <w:vAlign w:val="center"/>
          </w:tcPr>
          <w:p w14:paraId="40127C57"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0,3</w:t>
            </w:r>
          </w:p>
        </w:tc>
        <w:tc>
          <w:tcPr>
            <w:tcW w:w="551" w:type="pct"/>
            <w:noWrap/>
            <w:vAlign w:val="center"/>
            <w:hideMark/>
          </w:tcPr>
          <w:p w14:paraId="2038FD4F"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0,3</w:t>
            </w:r>
          </w:p>
        </w:tc>
        <w:tc>
          <w:tcPr>
            <w:tcW w:w="549" w:type="pct"/>
            <w:noWrap/>
            <w:vAlign w:val="center"/>
            <w:hideMark/>
          </w:tcPr>
          <w:p w14:paraId="455A908C"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0,3</w:t>
            </w:r>
          </w:p>
        </w:tc>
      </w:tr>
      <w:tr w:rsidR="00B47A5D" w:rsidRPr="00F73EC2" w14:paraId="1966F423" w14:textId="77777777" w:rsidTr="00434DAA">
        <w:trPr>
          <w:trHeight w:val="227"/>
        </w:trPr>
        <w:tc>
          <w:tcPr>
            <w:tcW w:w="3349" w:type="pct"/>
            <w:vAlign w:val="center"/>
            <w:hideMark/>
          </w:tcPr>
          <w:p w14:paraId="3C465959"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lastRenderedPageBreak/>
              <w:t>Раздел C - Обрабатывающие Производства</w:t>
            </w:r>
          </w:p>
        </w:tc>
        <w:tc>
          <w:tcPr>
            <w:tcW w:w="551" w:type="pct"/>
            <w:vAlign w:val="center"/>
          </w:tcPr>
          <w:p w14:paraId="71DE72F6"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16,9</w:t>
            </w:r>
          </w:p>
        </w:tc>
        <w:tc>
          <w:tcPr>
            <w:tcW w:w="551" w:type="pct"/>
            <w:noWrap/>
            <w:vAlign w:val="center"/>
            <w:hideMark/>
          </w:tcPr>
          <w:p w14:paraId="7DED3A14"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16,9</w:t>
            </w:r>
          </w:p>
        </w:tc>
        <w:tc>
          <w:tcPr>
            <w:tcW w:w="549" w:type="pct"/>
            <w:noWrap/>
            <w:vAlign w:val="center"/>
            <w:hideMark/>
          </w:tcPr>
          <w:p w14:paraId="10DA1511"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17,2</w:t>
            </w:r>
          </w:p>
        </w:tc>
      </w:tr>
      <w:tr w:rsidR="00B47A5D" w:rsidRPr="00F73EC2" w14:paraId="0EF2874A" w14:textId="77777777" w:rsidTr="00434DAA">
        <w:trPr>
          <w:trHeight w:val="227"/>
        </w:trPr>
        <w:tc>
          <w:tcPr>
            <w:tcW w:w="3349" w:type="pct"/>
            <w:vAlign w:val="center"/>
            <w:hideMark/>
          </w:tcPr>
          <w:p w14:paraId="1DB096B8"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D - Обеспечение Электрической Энергией, Газом И Паром; Кондиционирование Воздуха</w:t>
            </w:r>
          </w:p>
        </w:tc>
        <w:tc>
          <w:tcPr>
            <w:tcW w:w="551" w:type="pct"/>
            <w:vAlign w:val="center"/>
          </w:tcPr>
          <w:p w14:paraId="1A92C692"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2,6</w:t>
            </w:r>
          </w:p>
        </w:tc>
        <w:tc>
          <w:tcPr>
            <w:tcW w:w="551" w:type="pct"/>
            <w:noWrap/>
            <w:vAlign w:val="center"/>
            <w:hideMark/>
          </w:tcPr>
          <w:p w14:paraId="0BD88B96"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2,7</w:t>
            </w:r>
          </w:p>
        </w:tc>
        <w:tc>
          <w:tcPr>
            <w:tcW w:w="549" w:type="pct"/>
            <w:noWrap/>
            <w:vAlign w:val="center"/>
            <w:hideMark/>
          </w:tcPr>
          <w:p w14:paraId="0D6FA3FB"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2,5</w:t>
            </w:r>
          </w:p>
        </w:tc>
      </w:tr>
      <w:tr w:rsidR="00B47A5D" w:rsidRPr="00F73EC2" w14:paraId="036539CE" w14:textId="77777777" w:rsidTr="00434DAA">
        <w:trPr>
          <w:trHeight w:val="227"/>
        </w:trPr>
        <w:tc>
          <w:tcPr>
            <w:tcW w:w="3349" w:type="pct"/>
            <w:vAlign w:val="center"/>
            <w:hideMark/>
          </w:tcPr>
          <w:p w14:paraId="093CD0B7"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 xml:space="preserve">Раздел E - Водоснабжение; Водоотведение, Организация Сбора И Утилизации Отходов, </w:t>
            </w:r>
            <w:proofErr w:type="gramStart"/>
            <w:r w:rsidRPr="00F73EC2">
              <w:rPr>
                <w:rFonts w:ascii="Times New Roman" w:eastAsia="Times New Roman" w:hAnsi="Times New Roman" w:cs="Times New Roman"/>
                <w:sz w:val="18"/>
                <w:szCs w:val="18"/>
                <w:lang w:eastAsia="ru-RU"/>
              </w:rPr>
              <w:t>Деятельность</w:t>
            </w:r>
            <w:proofErr w:type="gramEnd"/>
            <w:r w:rsidRPr="00F73EC2">
              <w:rPr>
                <w:rFonts w:ascii="Times New Roman" w:eastAsia="Times New Roman" w:hAnsi="Times New Roman" w:cs="Times New Roman"/>
                <w:sz w:val="18"/>
                <w:szCs w:val="18"/>
                <w:lang w:eastAsia="ru-RU"/>
              </w:rPr>
              <w:t xml:space="preserve"> По Ликвидации Загрязнений</w:t>
            </w:r>
          </w:p>
        </w:tc>
        <w:tc>
          <w:tcPr>
            <w:tcW w:w="551" w:type="pct"/>
            <w:vAlign w:val="center"/>
          </w:tcPr>
          <w:p w14:paraId="7D1FC41C"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0,9</w:t>
            </w:r>
          </w:p>
        </w:tc>
        <w:tc>
          <w:tcPr>
            <w:tcW w:w="551" w:type="pct"/>
            <w:noWrap/>
            <w:vAlign w:val="center"/>
            <w:hideMark/>
          </w:tcPr>
          <w:p w14:paraId="46B358E3"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1,0</w:t>
            </w:r>
          </w:p>
        </w:tc>
        <w:tc>
          <w:tcPr>
            <w:tcW w:w="549" w:type="pct"/>
            <w:noWrap/>
            <w:vAlign w:val="center"/>
            <w:hideMark/>
          </w:tcPr>
          <w:p w14:paraId="6965D9E6"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1,0</w:t>
            </w:r>
          </w:p>
        </w:tc>
      </w:tr>
      <w:tr w:rsidR="00B47A5D" w:rsidRPr="00F73EC2" w14:paraId="474E5D47" w14:textId="77777777" w:rsidTr="00434DAA">
        <w:trPr>
          <w:trHeight w:val="227"/>
        </w:trPr>
        <w:tc>
          <w:tcPr>
            <w:tcW w:w="3349" w:type="pct"/>
            <w:vAlign w:val="center"/>
            <w:hideMark/>
          </w:tcPr>
          <w:p w14:paraId="5D6740DE"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F - Строительство</w:t>
            </w:r>
          </w:p>
        </w:tc>
        <w:tc>
          <w:tcPr>
            <w:tcW w:w="551" w:type="pct"/>
            <w:vAlign w:val="center"/>
          </w:tcPr>
          <w:p w14:paraId="5D3064DB"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5,1</w:t>
            </w:r>
          </w:p>
        </w:tc>
        <w:tc>
          <w:tcPr>
            <w:tcW w:w="551" w:type="pct"/>
            <w:noWrap/>
            <w:vAlign w:val="center"/>
            <w:hideMark/>
          </w:tcPr>
          <w:p w14:paraId="249A0817"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4,5</w:t>
            </w:r>
          </w:p>
        </w:tc>
        <w:tc>
          <w:tcPr>
            <w:tcW w:w="549" w:type="pct"/>
            <w:noWrap/>
            <w:vAlign w:val="center"/>
            <w:hideMark/>
          </w:tcPr>
          <w:p w14:paraId="44352EBA"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4,4</w:t>
            </w:r>
          </w:p>
        </w:tc>
      </w:tr>
      <w:tr w:rsidR="00B47A5D" w:rsidRPr="00F73EC2" w14:paraId="6C7CF5DA" w14:textId="77777777" w:rsidTr="00434DAA">
        <w:trPr>
          <w:trHeight w:val="227"/>
        </w:trPr>
        <w:tc>
          <w:tcPr>
            <w:tcW w:w="3349" w:type="pct"/>
            <w:vAlign w:val="center"/>
            <w:hideMark/>
          </w:tcPr>
          <w:p w14:paraId="245D401E"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G - Торговля Оптовая И Розничная; Ремонт Автотранспортных Средств И Мотоциклов</w:t>
            </w:r>
          </w:p>
        </w:tc>
        <w:tc>
          <w:tcPr>
            <w:tcW w:w="551" w:type="pct"/>
            <w:vAlign w:val="center"/>
          </w:tcPr>
          <w:p w14:paraId="287171C7"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20,5</w:t>
            </w:r>
          </w:p>
        </w:tc>
        <w:tc>
          <w:tcPr>
            <w:tcW w:w="551" w:type="pct"/>
            <w:noWrap/>
            <w:vAlign w:val="center"/>
            <w:hideMark/>
          </w:tcPr>
          <w:p w14:paraId="23269F95"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17,5</w:t>
            </w:r>
          </w:p>
        </w:tc>
        <w:tc>
          <w:tcPr>
            <w:tcW w:w="549" w:type="pct"/>
            <w:noWrap/>
            <w:vAlign w:val="center"/>
            <w:hideMark/>
          </w:tcPr>
          <w:p w14:paraId="1BC4EB20"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17,7</w:t>
            </w:r>
          </w:p>
        </w:tc>
      </w:tr>
      <w:tr w:rsidR="00B47A5D" w:rsidRPr="00F73EC2" w14:paraId="39AF945D" w14:textId="77777777" w:rsidTr="00434DAA">
        <w:trPr>
          <w:trHeight w:val="227"/>
        </w:trPr>
        <w:tc>
          <w:tcPr>
            <w:tcW w:w="3349" w:type="pct"/>
            <w:vAlign w:val="center"/>
            <w:hideMark/>
          </w:tcPr>
          <w:p w14:paraId="10F09420"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H - Транспортировка И Хранение</w:t>
            </w:r>
          </w:p>
        </w:tc>
        <w:tc>
          <w:tcPr>
            <w:tcW w:w="551" w:type="pct"/>
            <w:vAlign w:val="center"/>
          </w:tcPr>
          <w:p w14:paraId="786F40B3"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10,4</w:t>
            </w:r>
          </w:p>
        </w:tc>
        <w:tc>
          <w:tcPr>
            <w:tcW w:w="551" w:type="pct"/>
            <w:noWrap/>
            <w:vAlign w:val="center"/>
            <w:hideMark/>
          </w:tcPr>
          <w:p w14:paraId="5F121241"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10,5</w:t>
            </w:r>
          </w:p>
        </w:tc>
        <w:tc>
          <w:tcPr>
            <w:tcW w:w="549" w:type="pct"/>
            <w:noWrap/>
            <w:vAlign w:val="center"/>
            <w:hideMark/>
          </w:tcPr>
          <w:p w14:paraId="535331F0"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10,8</w:t>
            </w:r>
          </w:p>
        </w:tc>
      </w:tr>
      <w:tr w:rsidR="00B47A5D" w:rsidRPr="00F73EC2" w14:paraId="7138AE8D" w14:textId="77777777" w:rsidTr="00434DAA">
        <w:trPr>
          <w:trHeight w:val="227"/>
        </w:trPr>
        <w:tc>
          <w:tcPr>
            <w:tcW w:w="3349" w:type="pct"/>
            <w:vAlign w:val="center"/>
            <w:hideMark/>
          </w:tcPr>
          <w:p w14:paraId="1FDB74E6"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I - Деятельность Гостиниц И Предприятий Общественного Питания</w:t>
            </w:r>
          </w:p>
        </w:tc>
        <w:tc>
          <w:tcPr>
            <w:tcW w:w="551" w:type="pct"/>
            <w:vAlign w:val="center"/>
          </w:tcPr>
          <w:p w14:paraId="41206F7A"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1,2</w:t>
            </w:r>
          </w:p>
        </w:tc>
        <w:tc>
          <w:tcPr>
            <w:tcW w:w="551" w:type="pct"/>
            <w:noWrap/>
            <w:vAlign w:val="center"/>
            <w:hideMark/>
          </w:tcPr>
          <w:p w14:paraId="14615F95"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1,3</w:t>
            </w:r>
          </w:p>
        </w:tc>
        <w:tc>
          <w:tcPr>
            <w:tcW w:w="549" w:type="pct"/>
            <w:noWrap/>
            <w:vAlign w:val="center"/>
            <w:hideMark/>
          </w:tcPr>
          <w:p w14:paraId="769C9CCF"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1,3</w:t>
            </w:r>
          </w:p>
        </w:tc>
      </w:tr>
      <w:tr w:rsidR="00B47A5D" w:rsidRPr="00F73EC2" w14:paraId="56E10E7C" w14:textId="77777777" w:rsidTr="00434DAA">
        <w:trPr>
          <w:trHeight w:val="227"/>
        </w:trPr>
        <w:tc>
          <w:tcPr>
            <w:tcW w:w="3349" w:type="pct"/>
            <w:vAlign w:val="center"/>
            <w:hideMark/>
          </w:tcPr>
          <w:p w14:paraId="268D5315"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J - Деятельность В Области Информации И Связи</w:t>
            </w:r>
          </w:p>
        </w:tc>
        <w:tc>
          <w:tcPr>
            <w:tcW w:w="551" w:type="pct"/>
            <w:vAlign w:val="center"/>
          </w:tcPr>
          <w:p w14:paraId="16B909D9"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5,3</w:t>
            </w:r>
          </w:p>
        </w:tc>
        <w:tc>
          <w:tcPr>
            <w:tcW w:w="551" w:type="pct"/>
            <w:noWrap/>
            <w:vAlign w:val="center"/>
            <w:hideMark/>
          </w:tcPr>
          <w:p w14:paraId="53BB8CAB"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5,4</w:t>
            </w:r>
          </w:p>
        </w:tc>
        <w:tc>
          <w:tcPr>
            <w:tcW w:w="549" w:type="pct"/>
            <w:noWrap/>
            <w:vAlign w:val="center"/>
            <w:hideMark/>
          </w:tcPr>
          <w:p w14:paraId="5D1056DC"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5,4</w:t>
            </w:r>
          </w:p>
        </w:tc>
      </w:tr>
      <w:tr w:rsidR="00B47A5D" w:rsidRPr="00F73EC2" w14:paraId="7E0D2EFD" w14:textId="77777777" w:rsidTr="00434DAA">
        <w:trPr>
          <w:trHeight w:val="227"/>
        </w:trPr>
        <w:tc>
          <w:tcPr>
            <w:tcW w:w="3349" w:type="pct"/>
            <w:vAlign w:val="center"/>
            <w:hideMark/>
          </w:tcPr>
          <w:p w14:paraId="12F59FB7"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K - Деятельность Финансовая И Страховая</w:t>
            </w:r>
          </w:p>
        </w:tc>
        <w:tc>
          <w:tcPr>
            <w:tcW w:w="551" w:type="pct"/>
            <w:vAlign w:val="center"/>
          </w:tcPr>
          <w:p w14:paraId="73FCDBD6"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0,5</w:t>
            </w:r>
          </w:p>
        </w:tc>
        <w:tc>
          <w:tcPr>
            <w:tcW w:w="551" w:type="pct"/>
            <w:noWrap/>
            <w:vAlign w:val="center"/>
            <w:hideMark/>
          </w:tcPr>
          <w:p w14:paraId="468A8EF6"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0,5</w:t>
            </w:r>
          </w:p>
        </w:tc>
        <w:tc>
          <w:tcPr>
            <w:tcW w:w="549" w:type="pct"/>
            <w:noWrap/>
            <w:vAlign w:val="center"/>
            <w:hideMark/>
          </w:tcPr>
          <w:p w14:paraId="4C9B54B3"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0,5</w:t>
            </w:r>
          </w:p>
        </w:tc>
      </w:tr>
      <w:tr w:rsidR="00B47A5D" w:rsidRPr="00F73EC2" w14:paraId="45A90225" w14:textId="77777777" w:rsidTr="00434DAA">
        <w:trPr>
          <w:trHeight w:val="227"/>
        </w:trPr>
        <w:tc>
          <w:tcPr>
            <w:tcW w:w="3349" w:type="pct"/>
            <w:vAlign w:val="center"/>
            <w:hideMark/>
          </w:tcPr>
          <w:p w14:paraId="5AD0A98D"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 xml:space="preserve">Раздел L - </w:t>
            </w:r>
            <w:proofErr w:type="gramStart"/>
            <w:r w:rsidRPr="00F73EC2">
              <w:rPr>
                <w:rFonts w:ascii="Times New Roman" w:eastAsia="Times New Roman" w:hAnsi="Times New Roman" w:cs="Times New Roman"/>
                <w:sz w:val="18"/>
                <w:szCs w:val="18"/>
                <w:lang w:eastAsia="ru-RU"/>
              </w:rPr>
              <w:t>Деятельность</w:t>
            </w:r>
            <w:proofErr w:type="gramEnd"/>
            <w:r w:rsidRPr="00F73EC2">
              <w:rPr>
                <w:rFonts w:ascii="Times New Roman" w:eastAsia="Times New Roman" w:hAnsi="Times New Roman" w:cs="Times New Roman"/>
                <w:sz w:val="18"/>
                <w:szCs w:val="18"/>
                <w:lang w:eastAsia="ru-RU"/>
              </w:rPr>
              <w:t xml:space="preserve"> По Операциям С Недвижимым Имуществом</w:t>
            </w:r>
          </w:p>
        </w:tc>
        <w:tc>
          <w:tcPr>
            <w:tcW w:w="551" w:type="pct"/>
            <w:vAlign w:val="center"/>
          </w:tcPr>
          <w:p w14:paraId="120579FD"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9,6</w:t>
            </w:r>
          </w:p>
        </w:tc>
        <w:tc>
          <w:tcPr>
            <w:tcW w:w="551" w:type="pct"/>
            <w:noWrap/>
            <w:vAlign w:val="center"/>
            <w:hideMark/>
          </w:tcPr>
          <w:p w14:paraId="7725AABC"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10,3</w:t>
            </w:r>
          </w:p>
        </w:tc>
        <w:tc>
          <w:tcPr>
            <w:tcW w:w="549" w:type="pct"/>
            <w:noWrap/>
            <w:vAlign w:val="center"/>
            <w:hideMark/>
          </w:tcPr>
          <w:p w14:paraId="7B13E79A"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10,1</w:t>
            </w:r>
          </w:p>
        </w:tc>
      </w:tr>
      <w:tr w:rsidR="00B47A5D" w:rsidRPr="00F73EC2" w14:paraId="3B2C3298" w14:textId="77777777" w:rsidTr="00434DAA">
        <w:trPr>
          <w:trHeight w:val="227"/>
        </w:trPr>
        <w:tc>
          <w:tcPr>
            <w:tcW w:w="3349" w:type="pct"/>
            <w:vAlign w:val="center"/>
            <w:hideMark/>
          </w:tcPr>
          <w:p w14:paraId="7FC42160"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M - Деятельность Профессиональная, Научная И Техническая</w:t>
            </w:r>
          </w:p>
        </w:tc>
        <w:tc>
          <w:tcPr>
            <w:tcW w:w="551" w:type="pct"/>
            <w:vAlign w:val="center"/>
          </w:tcPr>
          <w:p w14:paraId="22415B36"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7,5</w:t>
            </w:r>
          </w:p>
        </w:tc>
        <w:tc>
          <w:tcPr>
            <w:tcW w:w="551" w:type="pct"/>
            <w:noWrap/>
            <w:vAlign w:val="center"/>
            <w:hideMark/>
          </w:tcPr>
          <w:p w14:paraId="4054D97E"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8,3</w:t>
            </w:r>
          </w:p>
        </w:tc>
        <w:tc>
          <w:tcPr>
            <w:tcW w:w="549" w:type="pct"/>
            <w:noWrap/>
            <w:vAlign w:val="center"/>
            <w:hideMark/>
          </w:tcPr>
          <w:p w14:paraId="12289D6E"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7,9</w:t>
            </w:r>
          </w:p>
        </w:tc>
      </w:tr>
      <w:tr w:rsidR="00B47A5D" w:rsidRPr="00F73EC2" w14:paraId="5BB611FD" w14:textId="77777777" w:rsidTr="00434DAA">
        <w:trPr>
          <w:trHeight w:val="227"/>
        </w:trPr>
        <w:tc>
          <w:tcPr>
            <w:tcW w:w="3349" w:type="pct"/>
            <w:vAlign w:val="center"/>
            <w:hideMark/>
          </w:tcPr>
          <w:p w14:paraId="299DBC73"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N - Деятельность Административная И Сопутствующие Дополнительные Услуги</w:t>
            </w:r>
          </w:p>
        </w:tc>
        <w:tc>
          <w:tcPr>
            <w:tcW w:w="551" w:type="pct"/>
            <w:vAlign w:val="center"/>
          </w:tcPr>
          <w:p w14:paraId="23534957"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4,2</w:t>
            </w:r>
          </w:p>
        </w:tc>
        <w:tc>
          <w:tcPr>
            <w:tcW w:w="551" w:type="pct"/>
            <w:noWrap/>
            <w:vAlign w:val="center"/>
            <w:hideMark/>
          </w:tcPr>
          <w:p w14:paraId="4D3165F9"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4,7</w:t>
            </w:r>
          </w:p>
        </w:tc>
        <w:tc>
          <w:tcPr>
            <w:tcW w:w="549" w:type="pct"/>
            <w:noWrap/>
            <w:vAlign w:val="center"/>
            <w:hideMark/>
          </w:tcPr>
          <w:p w14:paraId="7B21D35A"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4,4</w:t>
            </w:r>
          </w:p>
        </w:tc>
      </w:tr>
      <w:tr w:rsidR="00B47A5D" w:rsidRPr="00F73EC2" w14:paraId="18C07614" w14:textId="77777777" w:rsidTr="00434DAA">
        <w:trPr>
          <w:trHeight w:val="227"/>
        </w:trPr>
        <w:tc>
          <w:tcPr>
            <w:tcW w:w="3349" w:type="pct"/>
            <w:vAlign w:val="center"/>
            <w:hideMark/>
          </w:tcPr>
          <w:p w14:paraId="72DCFF22"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O - Государственное Управление И Обеспечение Военной Безопасности; Социальное Обеспечение</w:t>
            </w:r>
          </w:p>
        </w:tc>
        <w:tc>
          <w:tcPr>
            <w:tcW w:w="551" w:type="pct"/>
            <w:vAlign w:val="center"/>
          </w:tcPr>
          <w:p w14:paraId="2334AE98"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3,2</w:t>
            </w:r>
          </w:p>
        </w:tc>
        <w:tc>
          <w:tcPr>
            <w:tcW w:w="551" w:type="pct"/>
            <w:noWrap/>
            <w:vAlign w:val="center"/>
            <w:hideMark/>
          </w:tcPr>
          <w:p w14:paraId="371ABEC8"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3,4</w:t>
            </w:r>
          </w:p>
        </w:tc>
        <w:tc>
          <w:tcPr>
            <w:tcW w:w="549" w:type="pct"/>
            <w:noWrap/>
            <w:vAlign w:val="center"/>
            <w:hideMark/>
          </w:tcPr>
          <w:p w14:paraId="1815D607"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3,3</w:t>
            </w:r>
          </w:p>
        </w:tc>
      </w:tr>
      <w:tr w:rsidR="00B47A5D" w:rsidRPr="00F73EC2" w14:paraId="162A97A1" w14:textId="77777777" w:rsidTr="00434DAA">
        <w:trPr>
          <w:trHeight w:val="227"/>
        </w:trPr>
        <w:tc>
          <w:tcPr>
            <w:tcW w:w="3349" w:type="pct"/>
            <w:vAlign w:val="center"/>
            <w:hideMark/>
          </w:tcPr>
          <w:p w14:paraId="2A7EA533"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P - Образование</w:t>
            </w:r>
          </w:p>
        </w:tc>
        <w:tc>
          <w:tcPr>
            <w:tcW w:w="551" w:type="pct"/>
            <w:vAlign w:val="center"/>
          </w:tcPr>
          <w:p w14:paraId="57945763"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3,7</w:t>
            </w:r>
          </w:p>
        </w:tc>
        <w:tc>
          <w:tcPr>
            <w:tcW w:w="551" w:type="pct"/>
            <w:noWrap/>
            <w:vAlign w:val="center"/>
            <w:hideMark/>
          </w:tcPr>
          <w:p w14:paraId="70E96434"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4,</w:t>
            </w:r>
          </w:p>
        </w:tc>
        <w:tc>
          <w:tcPr>
            <w:tcW w:w="549" w:type="pct"/>
            <w:noWrap/>
            <w:vAlign w:val="center"/>
            <w:hideMark/>
          </w:tcPr>
          <w:p w14:paraId="44B606AB"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4,1</w:t>
            </w:r>
          </w:p>
        </w:tc>
      </w:tr>
      <w:tr w:rsidR="00B47A5D" w:rsidRPr="00F73EC2" w14:paraId="1C9A6BE8" w14:textId="77777777" w:rsidTr="00434DAA">
        <w:trPr>
          <w:trHeight w:val="227"/>
        </w:trPr>
        <w:tc>
          <w:tcPr>
            <w:tcW w:w="3349" w:type="pct"/>
            <w:vAlign w:val="center"/>
            <w:hideMark/>
          </w:tcPr>
          <w:p w14:paraId="7B07B63B"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Q - Деятельность В Области Здравоохранения И Социальных Услуг</w:t>
            </w:r>
          </w:p>
        </w:tc>
        <w:tc>
          <w:tcPr>
            <w:tcW w:w="551" w:type="pct"/>
            <w:vAlign w:val="center"/>
          </w:tcPr>
          <w:p w14:paraId="71E6DEDB"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5,5</w:t>
            </w:r>
          </w:p>
        </w:tc>
        <w:tc>
          <w:tcPr>
            <w:tcW w:w="551" w:type="pct"/>
            <w:noWrap/>
            <w:vAlign w:val="center"/>
            <w:hideMark/>
          </w:tcPr>
          <w:p w14:paraId="41006747"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6,</w:t>
            </w:r>
          </w:p>
        </w:tc>
        <w:tc>
          <w:tcPr>
            <w:tcW w:w="549" w:type="pct"/>
            <w:noWrap/>
            <w:vAlign w:val="center"/>
            <w:hideMark/>
          </w:tcPr>
          <w:p w14:paraId="4786E20A"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6,3</w:t>
            </w:r>
          </w:p>
        </w:tc>
      </w:tr>
      <w:tr w:rsidR="00B47A5D" w:rsidRPr="00F73EC2" w14:paraId="6A0B5279" w14:textId="77777777" w:rsidTr="00434DAA">
        <w:trPr>
          <w:trHeight w:val="227"/>
        </w:trPr>
        <w:tc>
          <w:tcPr>
            <w:tcW w:w="3349" w:type="pct"/>
            <w:vAlign w:val="center"/>
            <w:hideMark/>
          </w:tcPr>
          <w:p w14:paraId="6B2A67B0"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R - Деятельность В Области Культуры, Спорта, Организации Досуга И Развлечений</w:t>
            </w:r>
          </w:p>
        </w:tc>
        <w:tc>
          <w:tcPr>
            <w:tcW w:w="551" w:type="pct"/>
            <w:vAlign w:val="center"/>
          </w:tcPr>
          <w:p w14:paraId="54D8C4EB"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1,7</w:t>
            </w:r>
          </w:p>
        </w:tc>
        <w:tc>
          <w:tcPr>
            <w:tcW w:w="551" w:type="pct"/>
            <w:noWrap/>
            <w:vAlign w:val="center"/>
            <w:hideMark/>
          </w:tcPr>
          <w:p w14:paraId="1B07607D"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1,7</w:t>
            </w:r>
          </w:p>
        </w:tc>
        <w:tc>
          <w:tcPr>
            <w:tcW w:w="549" w:type="pct"/>
            <w:noWrap/>
            <w:vAlign w:val="center"/>
            <w:hideMark/>
          </w:tcPr>
          <w:p w14:paraId="050D4B38"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1,8</w:t>
            </w:r>
          </w:p>
        </w:tc>
      </w:tr>
      <w:tr w:rsidR="00B47A5D" w:rsidRPr="00F73EC2" w14:paraId="4B2E64EB" w14:textId="77777777" w:rsidTr="00434DAA">
        <w:trPr>
          <w:trHeight w:val="227"/>
        </w:trPr>
        <w:tc>
          <w:tcPr>
            <w:tcW w:w="3349" w:type="pct"/>
            <w:vAlign w:val="center"/>
            <w:hideMark/>
          </w:tcPr>
          <w:p w14:paraId="4F67CF76"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S - Предоставление Прочих Видов Услуг</w:t>
            </w:r>
          </w:p>
        </w:tc>
        <w:tc>
          <w:tcPr>
            <w:tcW w:w="551" w:type="pct"/>
            <w:vAlign w:val="center"/>
          </w:tcPr>
          <w:p w14:paraId="5C8EC419"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0,7</w:t>
            </w:r>
          </w:p>
        </w:tc>
        <w:tc>
          <w:tcPr>
            <w:tcW w:w="551" w:type="pct"/>
            <w:noWrap/>
            <w:vAlign w:val="center"/>
            <w:hideMark/>
          </w:tcPr>
          <w:p w14:paraId="6C05D1F0"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0,8</w:t>
            </w:r>
          </w:p>
        </w:tc>
        <w:tc>
          <w:tcPr>
            <w:tcW w:w="549" w:type="pct"/>
            <w:noWrap/>
            <w:vAlign w:val="center"/>
            <w:hideMark/>
          </w:tcPr>
          <w:p w14:paraId="3653E2BE"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0,8</w:t>
            </w:r>
          </w:p>
        </w:tc>
      </w:tr>
      <w:tr w:rsidR="00B47A5D" w:rsidRPr="00F73EC2" w14:paraId="30275585" w14:textId="77777777" w:rsidTr="00434DAA">
        <w:trPr>
          <w:trHeight w:val="227"/>
        </w:trPr>
        <w:tc>
          <w:tcPr>
            <w:tcW w:w="3349" w:type="pct"/>
            <w:vAlign w:val="center"/>
            <w:hideMark/>
          </w:tcPr>
          <w:p w14:paraId="4DE279AA"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 xml:space="preserve">Раздел T - Деятельность Домашних </w:t>
            </w:r>
            <w:proofErr w:type="gramStart"/>
            <w:r w:rsidRPr="00F73EC2">
              <w:rPr>
                <w:rFonts w:ascii="Times New Roman" w:eastAsia="Times New Roman" w:hAnsi="Times New Roman" w:cs="Times New Roman"/>
                <w:sz w:val="18"/>
                <w:szCs w:val="18"/>
                <w:lang w:eastAsia="ru-RU"/>
              </w:rPr>
              <w:t>Хозяйств</w:t>
            </w:r>
            <w:proofErr w:type="gramEnd"/>
            <w:r w:rsidRPr="00F73EC2">
              <w:rPr>
                <w:rFonts w:ascii="Times New Roman" w:eastAsia="Times New Roman" w:hAnsi="Times New Roman" w:cs="Times New Roman"/>
                <w:sz w:val="18"/>
                <w:szCs w:val="18"/>
                <w:lang w:eastAsia="ru-RU"/>
              </w:rPr>
              <w:t xml:space="preserve">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551" w:type="pct"/>
            <w:vAlign w:val="center"/>
          </w:tcPr>
          <w:p w14:paraId="046256FD"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0</w:t>
            </w:r>
          </w:p>
        </w:tc>
        <w:tc>
          <w:tcPr>
            <w:tcW w:w="551" w:type="pct"/>
            <w:noWrap/>
            <w:vAlign w:val="center"/>
            <w:hideMark/>
          </w:tcPr>
          <w:p w14:paraId="4BAFCE6C"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0,0</w:t>
            </w:r>
          </w:p>
        </w:tc>
        <w:tc>
          <w:tcPr>
            <w:tcW w:w="549" w:type="pct"/>
            <w:noWrap/>
            <w:vAlign w:val="center"/>
            <w:hideMark/>
          </w:tcPr>
          <w:p w14:paraId="328EED03"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0,0</w:t>
            </w:r>
          </w:p>
        </w:tc>
      </w:tr>
      <w:tr w:rsidR="00B47A5D" w:rsidRPr="00F73EC2" w14:paraId="0385B19E" w14:textId="77777777" w:rsidTr="00434DAA">
        <w:trPr>
          <w:trHeight w:val="227"/>
        </w:trPr>
        <w:tc>
          <w:tcPr>
            <w:tcW w:w="3349" w:type="pct"/>
            <w:vAlign w:val="center"/>
            <w:hideMark/>
          </w:tcPr>
          <w:p w14:paraId="7008A974" w14:textId="77777777" w:rsidR="00B47A5D" w:rsidRPr="00F73EC2" w:rsidRDefault="00B47A5D" w:rsidP="00811DE6">
            <w:pPr>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Раздел U - Деятельность Экстерриториальных Организаций И Органов</w:t>
            </w:r>
          </w:p>
        </w:tc>
        <w:tc>
          <w:tcPr>
            <w:tcW w:w="551" w:type="pct"/>
            <w:vAlign w:val="center"/>
          </w:tcPr>
          <w:p w14:paraId="1759B4B0" w14:textId="77777777" w:rsidR="00B47A5D" w:rsidRPr="005D63A7" w:rsidRDefault="00B47A5D" w:rsidP="00811DE6">
            <w:pPr>
              <w:jc w:val="right"/>
              <w:rPr>
                <w:rFonts w:ascii="Times New Roman" w:eastAsia="Times New Roman" w:hAnsi="Times New Roman" w:cs="Times New Roman"/>
                <w:sz w:val="18"/>
                <w:szCs w:val="18"/>
                <w:lang w:eastAsia="ru-RU"/>
              </w:rPr>
            </w:pPr>
            <w:r w:rsidRPr="005D63A7">
              <w:rPr>
                <w:rFonts w:ascii="Times New Roman" w:eastAsia="Times New Roman" w:hAnsi="Times New Roman" w:cs="Times New Roman"/>
                <w:sz w:val="18"/>
                <w:szCs w:val="18"/>
                <w:lang w:eastAsia="ru-RU"/>
              </w:rPr>
              <w:t>0,0</w:t>
            </w:r>
          </w:p>
        </w:tc>
        <w:tc>
          <w:tcPr>
            <w:tcW w:w="551" w:type="pct"/>
            <w:noWrap/>
            <w:vAlign w:val="center"/>
            <w:hideMark/>
          </w:tcPr>
          <w:p w14:paraId="67758CFE"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0,0</w:t>
            </w:r>
          </w:p>
        </w:tc>
        <w:tc>
          <w:tcPr>
            <w:tcW w:w="549" w:type="pct"/>
            <w:noWrap/>
            <w:vAlign w:val="center"/>
            <w:hideMark/>
          </w:tcPr>
          <w:p w14:paraId="23AEC9F0" w14:textId="77777777" w:rsidR="00B47A5D" w:rsidRPr="00F73EC2" w:rsidRDefault="00B47A5D" w:rsidP="00811DE6">
            <w:pPr>
              <w:jc w:val="right"/>
              <w:rPr>
                <w:rFonts w:ascii="Times New Roman" w:eastAsia="Times New Roman" w:hAnsi="Times New Roman" w:cs="Times New Roman"/>
                <w:sz w:val="18"/>
                <w:szCs w:val="18"/>
                <w:lang w:eastAsia="ru-RU"/>
              </w:rPr>
            </w:pPr>
            <w:r w:rsidRPr="00F73EC2">
              <w:rPr>
                <w:rFonts w:ascii="Times New Roman" w:eastAsia="Times New Roman" w:hAnsi="Times New Roman" w:cs="Times New Roman"/>
                <w:sz w:val="18"/>
                <w:szCs w:val="18"/>
                <w:lang w:eastAsia="ru-RU"/>
              </w:rPr>
              <w:t>0,0</w:t>
            </w:r>
          </w:p>
        </w:tc>
      </w:tr>
      <w:tr w:rsidR="00B47A5D" w:rsidRPr="00F73EC2" w14:paraId="370F3908" w14:textId="77777777" w:rsidTr="00434DAA">
        <w:trPr>
          <w:trHeight w:val="227"/>
        </w:trPr>
        <w:tc>
          <w:tcPr>
            <w:tcW w:w="3349" w:type="pct"/>
            <w:vAlign w:val="center"/>
            <w:hideMark/>
          </w:tcPr>
          <w:p w14:paraId="3AFB9B11" w14:textId="77777777" w:rsidR="00B47A5D" w:rsidRPr="00F73EC2"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b/>
                <w:bCs/>
                <w:sz w:val="18"/>
                <w:szCs w:val="18"/>
                <w:lang w:eastAsia="ru-RU"/>
              </w:rPr>
              <w:t>ИТОГО</w:t>
            </w:r>
          </w:p>
        </w:tc>
        <w:tc>
          <w:tcPr>
            <w:tcW w:w="551" w:type="pct"/>
            <w:vAlign w:val="center"/>
          </w:tcPr>
          <w:p w14:paraId="6178BC82" w14:textId="77777777" w:rsidR="00B47A5D" w:rsidRPr="00DB0444" w:rsidRDefault="00B47A5D" w:rsidP="00811DE6">
            <w:pPr>
              <w:jc w:val="right"/>
              <w:rPr>
                <w:rFonts w:ascii="Times New Roman" w:eastAsia="Times New Roman" w:hAnsi="Times New Roman" w:cs="Times New Roman"/>
                <w:b/>
                <w:bCs/>
                <w:sz w:val="18"/>
                <w:szCs w:val="18"/>
                <w:lang w:eastAsia="ru-RU"/>
              </w:rPr>
            </w:pPr>
            <w:r w:rsidRPr="005D63A7">
              <w:rPr>
                <w:rFonts w:ascii="Times New Roman" w:eastAsia="Times New Roman" w:hAnsi="Times New Roman" w:cs="Times New Roman"/>
                <w:b/>
                <w:bCs/>
                <w:sz w:val="18"/>
                <w:szCs w:val="18"/>
                <w:lang w:eastAsia="ru-RU"/>
              </w:rPr>
              <w:t>100,</w:t>
            </w:r>
            <w:r>
              <w:rPr>
                <w:rFonts w:ascii="Times New Roman" w:eastAsia="Times New Roman" w:hAnsi="Times New Roman" w:cs="Times New Roman"/>
                <w:b/>
                <w:bCs/>
                <w:sz w:val="18"/>
                <w:szCs w:val="18"/>
                <w:lang w:eastAsia="ru-RU"/>
              </w:rPr>
              <w:t>0</w:t>
            </w:r>
          </w:p>
        </w:tc>
        <w:tc>
          <w:tcPr>
            <w:tcW w:w="551" w:type="pct"/>
            <w:noWrap/>
            <w:vAlign w:val="center"/>
            <w:hideMark/>
          </w:tcPr>
          <w:p w14:paraId="6FE49F31" w14:textId="77777777" w:rsidR="00B47A5D" w:rsidRPr="00F73EC2"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b/>
                <w:bCs/>
                <w:sz w:val="18"/>
                <w:szCs w:val="18"/>
                <w:lang w:eastAsia="ru-RU"/>
              </w:rPr>
              <w:t>100,0</w:t>
            </w:r>
          </w:p>
        </w:tc>
        <w:tc>
          <w:tcPr>
            <w:tcW w:w="549" w:type="pct"/>
            <w:noWrap/>
            <w:vAlign w:val="center"/>
            <w:hideMark/>
          </w:tcPr>
          <w:p w14:paraId="30BBFE15" w14:textId="77777777" w:rsidR="00B47A5D" w:rsidRPr="00F73EC2" w:rsidRDefault="00B47A5D" w:rsidP="00811DE6">
            <w:pPr>
              <w:jc w:val="right"/>
              <w:rPr>
                <w:rFonts w:ascii="Times New Roman" w:eastAsia="Times New Roman" w:hAnsi="Times New Roman" w:cs="Times New Roman"/>
                <w:sz w:val="18"/>
                <w:szCs w:val="18"/>
                <w:lang w:eastAsia="ru-RU"/>
              </w:rPr>
            </w:pPr>
            <w:r w:rsidRPr="00DB0444">
              <w:rPr>
                <w:rFonts w:ascii="Times New Roman" w:eastAsia="Times New Roman" w:hAnsi="Times New Roman" w:cs="Times New Roman"/>
                <w:b/>
                <w:bCs/>
                <w:sz w:val="18"/>
                <w:szCs w:val="18"/>
                <w:lang w:eastAsia="ru-RU"/>
              </w:rPr>
              <w:t>100,0</w:t>
            </w:r>
          </w:p>
        </w:tc>
      </w:tr>
    </w:tbl>
    <w:p w14:paraId="5E0BB3BB" w14:textId="583D42B4" w:rsidR="00B47A5D" w:rsidRPr="00F73EC2" w:rsidRDefault="00D50345" w:rsidP="00B47A5D">
      <w:pPr>
        <w:pStyle w:val="aff5"/>
      </w:pPr>
      <w:r>
        <w:t>Составлено по</w:t>
      </w:r>
      <w:r w:rsidR="00B47A5D">
        <w:t xml:space="preserve">: Структура валового регионального продукта (ОКВЭД2) </w:t>
      </w:r>
      <w:r w:rsidR="00B47A5D" w:rsidRPr="00F73EC2">
        <w:t>[</w:t>
      </w:r>
      <w:r w:rsidR="00B47A5D">
        <w:t>Электронный ресурс</w:t>
      </w:r>
      <w:r w:rsidR="00B47A5D" w:rsidRPr="00F73EC2">
        <w:t>]</w:t>
      </w:r>
      <w:r w:rsidR="00B47A5D">
        <w:t xml:space="preserve"> // ЕМИСС //</w:t>
      </w:r>
      <w:r w:rsidR="00B47A5D" w:rsidRPr="00F73EC2">
        <w:t xml:space="preserve"> </w:t>
      </w:r>
      <w:r w:rsidR="00B47A5D">
        <w:rPr>
          <w:lang w:val="en-US"/>
        </w:rPr>
        <w:t>URL</w:t>
      </w:r>
      <w:r w:rsidR="00B47A5D" w:rsidRPr="00F73EC2">
        <w:t>:</w:t>
      </w:r>
      <w:r w:rsidR="00B47A5D">
        <w:t xml:space="preserve"> </w:t>
      </w:r>
      <w:hyperlink r:id="rId90" w:history="1">
        <w:r w:rsidR="00B47A5D">
          <w:rPr>
            <w:rStyle w:val="af0"/>
          </w:rPr>
          <w:t>https://fedstat.ru/indicator/59450</w:t>
        </w:r>
      </w:hyperlink>
      <w:r w:rsidR="00B47A5D">
        <w:t xml:space="preserve"> (дата обращения: 24.03.2020 г.)</w:t>
      </w:r>
    </w:p>
    <w:p w14:paraId="79987B45" w14:textId="12D38025" w:rsidR="0028279A" w:rsidRDefault="0028279A" w:rsidP="00367522">
      <w:pPr>
        <w:pStyle w:val="a4"/>
      </w:pPr>
    </w:p>
    <w:p w14:paraId="56E7B7DF" w14:textId="77777777" w:rsidR="0028279A" w:rsidRDefault="0028279A">
      <w:pPr>
        <w:rPr>
          <w:rFonts w:ascii="Times New Roman" w:hAnsi="Times New Roman" w:cs="Times New Roman"/>
          <w:sz w:val="24"/>
          <w:szCs w:val="24"/>
        </w:rPr>
      </w:pPr>
      <w:r>
        <w:br w:type="page"/>
      </w:r>
    </w:p>
    <w:p w14:paraId="1285DB34" w14:textId="1CB1ACE6" w:rsidR="0028279A" w:rsidRDefault="0028279A" w:rsidP="0028279A">
      <w:pPr>
        <w:pStyle w:val="afd"/>
      </w:pPr>
      <w:bookmarkStart w:id="60" w:name="_Toc41419135"/>
      <w:r>
        <w:lastRenderedPageBreak/>
        <w:t>ПРИЛОЖЕНИЕ 2</w:t>
      </w:r>
      <w:r>
        <w:br/>
        <w:t xml:space="preserve">Структура </w:t>
      </w:r>
      <w:r w:rsidR="001D13D0">
        <w:t>занятых</w:t>
      </w:r>
      <w:r>
        <w:t xml:space="preserve"> Санкт-Петербурга по видам экономической деятельности в соответствии с ОКВЭД-2007 и ОКВЭД2</w:t>
      </w:r>
      <w:bookmarkEnd w:id="60"/>
    </w:p>
    <w:p w14:paraId="3D3BEFF4" w14:textId="4462095A" w:rsidR="001D13D0" w:rsidRDefault="001D13D0" w:rsidP="001D13D0">
      <w:pPr>
        <w:pStyle w:val="affff2"/>
      </w:pPr>
      <w:bookmarkStart w:id="61" w:name="т25"/>
      <w:r>
        <w:t xml:space="preserve">Таблица </w:t>
      </w:r>
      <w:bookmarkEnd w:id="61"/>
      <w:r>
        <w:t xml:space="preserve">1. </w:t>
      </w:r>
    </w:p>
    <w:p w14:paraId="3F713217" w14:textId="77777777" w:rsidR="001D13D0" w:rsidRDefault="001D13D0" w:rsidP="001D13D0">
      <w:pPr>
        <w:pStyle w:val="aff1"/>
      </w:pPr>
      <w:r w:rsidRPr="00BD5132">
        <w:t xml:space="preserve">Распределение среднегодовой численности занятых Санкт-Петербурга по видам экономической деятельности (ОКВЭД-2007) в 2005-2016 гг., </w:t>
      </w:r>
      <w:r>
        <w:br/>
      </w:r>
      <w:r w:rsidRPr="00BD5132">
        <w:t>в % от общей численности занятых</w:t>
      </w:r>
    </w:p>
    <w:tbl>
      <w:tblPr>
        <w:tblStyle w:val="ae"/>
        <w:tblW w:w="5000" w:type="pct"/>
        <w:tblLook w:val="04A0" w:firstRow="1" w:lastRow="0" w:firstColumn="1" w:lastColumn="0" w:noHBand="0" w:noVBand="1"/>
      </w:tblPr>
      <w:tblGrid>
        <w:gridCol w:w="3872"/>
        <w:gridCol w:w="762"/>
        <w:gridCol w:w="762"/>
        <w:gridCol w:w="761"/>
        <w:gridCol w:w="761"/>
        <w:gridCol w:w="761"/>
        <w:gridCol w:w="761"/>
        <w:gridCol w:w="761"/>
        <w:gridCol w:w="761"/>
      </w:tblGrid>
      <w:tr w:rsidR="001D13D0" w:rsidRPr="0044168D" w14:paraId="4AA8064C" w14:textId="77777777" w:rsidTr="00F73BE5">
        <w:trPr>
          <w:trHeight w:val="315"/>
          <w:tblHeader/>
        </w:trPr>
        <w:tc>
          <w:tcPr>
            <w:tcW w:w="1943" w:type="pct"/>
            <w:noWrap/>
            <w:vAlign w:val="center"/>
            <w:hideMark/>
          </w:tcPr>
          <w:p w14:paraId="749B7D03" w14:textId="77777777" w:rsidR="001D13D0" w:rsidRPr="0044168D" w:rsidRDefault="001D13D0" w:rsidP="00F73BE5">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Вид экономической деятельности / Год</w:t>
            </w:r>
          </w:p>
        </w:tc>
        <w:tc>
          <w:tcPr>
            <w:tcW w:w="382" w:type="pct"/>
            <w:noWrap/>
            <w:vAlign w:val="center"/>
            <w:hideMark/>
          </w:tcPr>
          <w:p w14:paraId="0C17C212" w14:textId="77777777" w:rsidR="001D13D0" w:rsidRPr="0044168D" w:rsidRDefault="001D13D0" w:rsidP="00F73BE5">
            <w:pPr>
              <w:jc w:val="center"/>
              <w:rPr>
                <w:rFonts w:ascii="Times New Roman" w:eastAsia="Times New Roman" w:hAnsi="Times New Roman" w:cs="Times New Roman"/>
                <w:b/>
                <w:bCs/>
                <w:color w:val="000000"/>
                <w:sz w:val="20"/>
                <w:szCs w:val="20"/>
                <w:lang w:eastAsia="ru-RU"/>
              </w:rPr>
            </w:pPr>
            <w:r w:rsidRPr="0044168D">
              <w:rPr>
                <w:rFonts w:ascii="Times New Roman" w:eastAsia="Times New Roman" w:hAnsi="Times New Roman" w:cs="Times New Roman"/>
                <w:b/>
                <w:bCs/>
                <w:color w:val="000000"/>
                <w:sz w:val="20"/>
                <w:szCs w:val="20"/>
                <w:lang w:eastAsia="ru-RU"/>
              </w:rPr>
              <w:t>2005</w:t>
            </w:r>
          </w:p>
        </w:tc>
        <w:tc>
          <w:tcPr>
            <w:tcW w:w="382" w:type="pct"/>
            <w:noWrap/>
            <w:vAlign w:val="center"/>
            <w:hideMark/>
          </w:tcPr>
          <w:p w14:paraId="067CE843" w14:textId="77777777" w:rsidR="001D13D0" w:rsidRPr="0044168D" w:rsidRDefault="001D13D0" w:rsidP="00F73BE5">
            <w:pPr>
              <w:jc w:val="center"/>
              <w:rPr>
                <w:rFonts w:ascii="Times New Roman" w:eastAsia="Times New Roman" w:hAnsi="Times New Roman" w:cs="Times New Roman"/>
                <w:b/>
                <w:bCs/>
                <w:color w:val="000000"/>
                <w:sz w:val="20"/>
                <w:szCs w:val="20"/>
                <w:lang w:eastAsia="ru-RU"/>
              </w:rPr>
            </w:pPr>
            <w:r w:rsidRPr="0044168D">
              <w:rPr>
                <w:rFonts w:ascii="Times New Roman" w:eastAsia="Times New Roman" w:hAnsi="Times New Roman" w:cs="Times New Roman"/>
                <w:b/>
                <w:bCs/>
                <w:color w:val="000000"/>
                <w:sz w:val="20"/>
                <w:szCs w:val="20"/>
                <w:lang w:eastAsia="ru-RU"/>
              </w:rPr>
              <w:t>2010</w:t>
            </w:r>
          </w:p>
        </w:tc>
        <w:tc>
          <w:tcPr>
            <w:tcW w:w="382" w:type="pct"/>
            <w:noWrap/>
            <w:vAlign w:val="center"/>
            <w:hideMark/>
          </w:tcPr>
          <w:p w14:paraId="00E6FCE7" w14:textId="77777777" w:rsidR="001D13D0" w:rsidRPr="0044168D" w:rsidRDefault="001D13D0" w:rsidP="00F73BE5">
            <w:pPr>
              <w:jc w:val="center"/>
              <w:rPr>
                <w:rFonts w:ascii="Times New Roman" w:eastAsia="Times New Roman" w:hAnsi="Times New Roman" w:cs="Times New Roman"/>
                <w:b/>
                <w:bCs/>
                <w:color w:val="000000"/>
                <w:sz w:val="20"/>
                <w:szCs w:val="20"/>
                <w:lang w:eastAsia="ru-RU"/>
              </w:rPr>
            </w:pPr>
            <w:r w:rsidRPr="0044168D">
              <w:rPr>
                <w:rFonts w:ascii="Times New Roman" w:eastAsia="Times New Roman" w:hAnsi="Times New Roman" w:cs="Times New Roman"/>
                <w:b/>
                <w:bCs/>
                <w:color w:val="000000"/>
                <w:sz w:val="20"/>
                <w:szCs w:val="20"/>
                <w:lang w:eastAsia="ru-RU"/>
              </w:rPr>
              <w:t>2011</w:t>
            </w:r>
          </w:p>
        </w:tc>
        <w:tc>
          <w:tcPr>
            <w:tcW w:w="382" w:type="pct"/>
            <w:noWrap/>
            <w:vAlign w:val="center"/>
            <w:hideMark/>
          </w:tcPr>
          <w:p w14:paraId="3880E3FD" w14:textId="77777777" w:rsidR="001D13D0" w:rsidRPr="0044168D" w:rsidRDefault="001D13D0" w:rsidP="00F73BE5">
            <w:pPr>
              <w:jc w:val="center"/>
              <w:rPr>
                <w:rFonts w:ascii="Times New Roman" w:eastAsia="Times New Roman" w:hAnsi="Times New Roman" w:cs="Times New Roman"/>
                <w:b/>
                <w:bCs/>
                <w:color w:val="000000"/>
                <w:sz w:val="20"/>
                <w:szCs w:val="20"/>
                <w:lang w:eastAsia="ru-RU"/>
              </w:rPr>
            </w:pPr>
            <w:r w:rsidRPr="0044168D">
              <w:rPr>
                <w:rFonts w:ascii="Times New Roman" w:eastAsia="Times New Roman" w:hAnsi="Times New Roman" w:cs="Times New Roman"/>
                <w:b/>
                <w:bCs/>
                <w:color w:val="000000"/>
                <w:sz w:val="20"/>
                <w:szCs w:val="20"/>
                <w:lang w:eastAsia="ru-RU"/>
              </w:rPr>
              <w:t>2012</w:t>
            </w:r>
          </w:p>
        </w:tc>
        <w:tc>
          <w:tcPr>
            <w:tcW w:w="382" w:type="pct"/>
            <w:noWrap/>
            <w:vAlign w:val="center"/>
            <w:hideMark/>
          </w:tcPr>
          <w:p w14:paraId="43B731FC" w14:textId="77777777" w:rsidR="001D13D0" w:rsidRPr="0044168D" w:rsidRDefault="001D13D0" w:rsidP="00F73BE5">
            <w:pPr>
              <w:jc w:val="center"/>
              <w:rPr>
                <w:rFonts w:ascii="Times New Roman" w:eastAsia="Times New Roman" w:hAnsi="Times New Roman" w:cs="Times New Roman"/>
                <w:b/>
                <w:bCs/>
                <w:color w:val="000000"/>
                <w:sz w:val="20"/>
                <w:szCs w:val="20"/>
                <w:lang w:eastAsia="ru-RU"/>
              </w:rPr>
            </w:pPr>
            <w:r w:rsidRPr="0044168D">
              <w:rPr>
                <w:rFonts w:ascii="Times New Roman" w:eastAsia="Times New Roman" w:hAnsi="Times New Roman" w:cs="Times New Roman"/>
                <w:b/>
                <w:bCs/>
                <w:color w:val="000000"/>
                <w:sz w:val="20"/>
                <w:szCs w:val="20"/>
                <w:lang w:eastAsia="ru-RU"/>
              </w:rPr>
              <w:t>2013</w:t>
            </w:r>
          </w:p>
        </w:tc>
        <w:tc>
          <w:tcPr>
            <w:tcW w:w="382" w:type="pct"/>
            <w:noWrap/>
            <w:vAlign w:val="center"/>
            <w:hideMark/>
          </w:tcPr>
          <w:p w14:paraId="66056404" w14:textId="77777777" w:rsidR="001D13D0" w:rsidRPr="0044168D" w:rsidRDefault="001D13D0" w:rsidP="00F73BE5">
            <w:pPr>
              <w:jc w:val="center"/>
              <w:rPr>
                <w:rFonts w:ascii="Times New Roman" w:eastAsia="Times New Roman" w:hAnsi="Times New Roman" w:cs="Times New Roman"/>
                <w:b/>
                <w:bCs/>
                <w:color w:val="000000"/>
                <w:sz w:val="20"/>
                <w:szCs w:val="20"/>
                <w:lang w:eastAsia="ru-RU"/>
              </w:rPr>
            </w:pPr>
            <w:r w:rsidRPr="0044168D">
              <w:rPr>
                <w:rFonts w:ascii="Times New Roman" w:eastAsia="Times New Roman" w:hAnsi="Times New Roman" w:cs="Times New Roman"/>
                <w:b/>
                <w:bCs/>
                <w:color w:val="000000"/>
                <w:sz w:val="20"/>
                <w:szCs w:val="20"/>
                <w:lang w:eastAsia="ru-RU"/>
              </w:rPr>
              <w:t>2014</w:t>
            </w:r>
          </w:p>
        </w:tc>
        <w:tc>
          <w:tcPr>
            <w:tcW w:w="382" w:type="pct"/>
            <w:noWrap/>
            <w:vAlign w:val="center"/>
            <w:hideMark/>
          </w:tcPr>
          <w:p w14:paraId="77DAD4A0" w14:textId="77777777" w:rsidR="001D13D0" w:rsidRPr="0044168D" w:rsidRDefault="001D13D0" w:rsidP="00F73BE5">
            <w:pPr>
              <w:jc w:val="center"/>
              <w:rPr>
                <w:rFonts w:ascii="Times New Roman" w:eastAsia="Times New Roman" w:hAnsi="Times New Roman" w:cs="Times New Roman"/>
                <w:b/>
                <w:bCs/>
                <w:color w:val="000000"/>
                <w:sz w:val="20"/>
                <w:szCs w:val="20"/>
                <w:lang w:eastAsia="ru-RU"/>
              </w:rPr>
            </w:pPr>
            <w:r w:rsidRPr="0044168D">
              <w:rPr>
                <w:rFonts w:ascii="Times New Roman" w:eastAsia="Times New Roman" w:hAnsi="Times New Roman" w:cs="Times New Roman"/>
                <w:b/>
                <w:bCs/>
                <w:color w:val="000000"/>
                <w:sz w:val="20"/>
                <w:szCs w:val="20"/>
                <w:lang w:eastAsia="ru-RU"/>
              </w:rPr>
              <w:t>2015</w:t>
            </w:r>
          </w:p>
        </w:tc>
        <w:tc>
          <w:tcPr>
            <w:tcW w:w="382" w:type="pct"/>
            <w:noWrap/>
            <w:vAlign w:val="center"/>
            <w:hideMark/>
          </w:tcPr>
          <w:p w14:paraId="211C02E6" w14:textId="77777777" w:rsidR="001D13D0" w:rsidRPr="0044168D" w:rsidRDefault="001D13D0" w:rsidP="00F73BE5">
            <w:pPr>
              <w:jc w:val="center"/>
              <w:rPr>
                <w:rFonts w:ascii="Times New Roman" w:eastAsia="Times New Roman" w:hAnsi="Times New Roman" w:cs="Times New Roman"/>
                <w:b/>
                <w:bCs/>
                <w:color w:val="000000"/>
                <w:sz w:val="20"/>
                <w:szCs w:val="20"/>
                <w:lang w:eastAsia="ru-RU"/>
              </w:rPr>
            </w:pPr>
            <w:r w:rsidRPr="0044168D">
              <w:rPr>
                <w:rFonts w:ascii="Times New Roman" w:eastAsia="Times New Roman" w:hAnsi="Times New Roman" w:cs="Times New Roman"/>
                <w:b/>
                <w:bCs/>
                <w:color w:val="000000"/>
                <w:sz w:val="20"/>
                <w:szCs w:val="20"/>
                <w:lang w:eastAsia="ru-RU"/>
              </w:rPr>
              <w:t>2016</w:t>
            </w:r>
          </w:p>
        </w:tc>
      </w:tr>
      <w:tr w:rsidR="001D13D0" w:rsidRPr="0044168D" w14:paraId="0BB531D9" w14:textId="77777777" w:rsidTr="00F73BE5">
        <w:trPr>
          <w:trHeight w:val="405"/>
        </w:trPr>
        <w:tc>
          <w:tcPr>
            <w:tcW w:w="1943" w:type="pct"/>
            <w:vAlign w:val="center"/>
            <w:hideMark/>
          </w:tcPr>
          <w:p w14:paraId="2B067C29"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Сельское хозяйство, охота и лесное хозяйство; рыболовство, рыбоводство</w:t>
            </w:r>
          </w:p>
        </w:tc>
        <w:tc>
          <w:tcPr>
            <w:tcW w:w="382" w:type="pct"/>
            <w:vAlign w:val="center"/>
            <w:hideMark/>
          </w:tcPr>
          <w:p w14:paraId="32D5EF9C"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0,6</w:t>
            </w:r>
          </w:p>
        </w:tc>
        <w:tc>
          <w:tcPr>
            <w:tcW w:w="382" w:type="pct"/>
            <w:vAlign w:val="center"/>
            <w:hideMark/>
          </w:tcPr>
          <w:p w14:paraId="54560EC9"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0,5</w:t>
            </w:r>
          </w:p>
        </w:tc>
        <w:tc>
          <w:tcPr>
            <w:tcW w:w="382" w:type="pct"/>
            <w:vAlign w:val="center"/>
            <w:hideMark/>
          </w:tcPr>
          <w:p w14:paraId="04820A11"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0,5</w:t>
            </w:r>
          </w:p>
        </w:tc>
        <w:tc>
          <w:tcPr>
            <w:tcW w:w="382" w:type="pct"/>
            <w:vAlign w:val="center"/>
            <w:hideMark/>
          </w:tcPr>
          <w:p w14:paraId="0BC8E7E0"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0,4</w:t>
            </w:r>
          </w:p>
        </w:tc>
        <w:tc>
          <w:tcPr>
            <w:tcW w:w="382" w:type="pct"/>
            <w:vAlign w:val="center"/>
            <w:hideMark/>
          </w:tcPr>
          <w:p w14:paraId="35742A9B"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0,4</w:t>
            </w:r>
          </w:p>
        </w:tc>
        <w:tc>
          <w:tcPr>
            <w:tcW w:w="382" w:type="pct"/>
            <w:vAlign w:val="center"/>
            <w:hideMark/>
          </w:tcPr>
          <w:p w14:paraId="449358EC"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0,4</w:t>
            </w:r>
          </w:p>
        </w:tc>
        <w:tc>
          <w:tcPr>
            <w:tcW w:w="382" w:type="pct"/>
            <w:vAlign w:val="center"/>
            <w:hideMark/>
          </w:tcPr>
          <w:p w14:paraId="63C71CB1"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0,5</w:t>
            </w:r>
          </w:p>
        </w:tc>
        <w:tc>
          <w:tcPr>
            <w:tcW w:w="382" w:type="pct"/>
            <w:vAlign w:val="center"/>
            <w:hideMark/>
          </w:tcPr>
          <w:p w14:paraId="68A48CAA"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0,4</w:t>
            </w:r>
          </w:p>
        </w:tc>
      </w:tr>
      <w:tr w:rsidR="001D13D0" w:rsidRPr="0044168D" w14:paraId="634AC9FA" w14:textId="77777777" w:rsidTr="00F73BE5">
        <w:trPr>
          <w:trHeight w:val="315"/>
        </w:trPr>
        <w:tc>
          <w:tcPr>
            <w:tcW w:w="1943" w:type="pct"/>
            <w:vAlign w:val="center"/>
            <w:hideMark/>
          </w:tcPr>
          <w:p w14:paraId="41460E60"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Добыча полезных ископаемых</w:t>
            </w:r>
          </w:p>
        </w:tc>
        <w:tc>
          <w:tcPr>
            <w:tcW w:w="382" w:type="pct"/>
            <w:vAlign w:val="center"/>
            <w:hideMark/>
          </w:tcPr>
          <w:p w14:paraId="37A249B9"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0,0</w:t>
            </w:r>
          </w:p>
        </w:tc>
        <w:tc>
          <w:tcPr>
            <w:tcW w:w="382" w:type="pct"/>
            <w:vAlign w:val="center"/>
            <w:hideMark/>
          </w:tcPr>
          <w:p w14:paraId="67F317AB"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0,0</w:t>
            </w:r>
          </w:p>
        </w:tc>
        <w:tc>
          <w:tcPr>
            <w:tcW w:w="382" w:type="pct"/>
            <w:vAlign w:val="center"/>
            <w:hideMark/>
          </w:tcPr>
          <w:p w14:paraId="73DFF6AD"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0,0</w:t>
            </w:r>
          </w:p>
        </w:tc>
        <w:tc>
          <w:tcPr>
            <w:tcW w:w="382" w:type="pct"/>
            <w:vAlign w:val="center"/>
            <w:hideMark/>
          </w:tcPr>
          <w:p w14:paraId="720738D7"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0,0</w:t>
            </w:r>
          </w:p>
        </w:tc>
        <w:tc>
          <w:tcPr>
            <w:tcW w:w="382" w:type="pct"/>
            <w:vAlign w:val="center"/>
            <w:hideMark/>
          </w:tcPr>
          <w:p w14:paraId="1A1C82D3"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0,0</w:t>
            </w:r>
          </w:p>
        </w:tc>
        <w:tc>
          <w:tcPr>
            <w:tcW w:w="382" w:type="pct"/>
            <w:vAlign w:val="center"/>
            <w:hideMark/>
          </w:tcPr>
          <w:p w14:paraId="52D38FB9"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0,1</w:t>
            </w:r>
          </w:p>
        </w:tc>
        <w:tc>
          <w:tcPr>
            <w:tcW w:w="382" w:type="pct"/>
            <w:vAlign w:val="center"/>
            <w:hideMark/>
          </w:tcPr>
          <w:p w14:paraId="193D9975"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0,0</w:t>
            </w:r>
          </w:p>
        </w:tc>
        <w:tc>
          <w:tcPr>
            <w:tcW w:w="382" w:type="pct"/>
            <w:vAlign w:val="center"/>
            <w:hideMark/>
          </w:tcPr>
          <w:p w14:paraId="6B34CA89"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0,1</w:t>
            </w:r>
          </w:p>
        </w:tc>
      </w:tr>
      <w:tr w:rsidR="001D13D0" w:rsidRPr="0044168D" w14:paraId="28ED913C" w14:textId="77777777" w:rsidTr="00F73BE5">
        <w:trPr>
          <w:trHeight w:val="315"/>
        </w:trPr>
        <w:tc>
          <w:tcPr>
            <w:tcW w:w="1943" w:type="pct"/>
            <w:vAlign w:val="center"/>
            <w:hideMark/>
          </w:tcPr>
          <w:p w14:paraId="47335E5A"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 xml:space="preserve">Обрабатывающие производства </w:t>
            </w:r>
          </w:p>
        </w:tc>
        <w:tc>
          <w:tcPr>
            <w:tcW w:w="382" w:type="pct"/>
            <w:vAlign w:val="center"/>
            <w:hideMark/>
          </w:tcPr>
          <w:p w14:paraId="18B77711"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18,1</w:t>
            </w:r>
          </w:p>
        </w:tc>
        <w:tc>
          <w:tcPr>
            <w:tcW w:w="382" w:type="pct"/>
            <w:vAlign w:val="center"/>
            <w:hideMark/>
          </w:tcPr>
          <w:p w14:paraId="515F8EE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13,9</w:t>
            </w:r>
          </w:p>
        </w:tc>
        <w:tc>
          <w:tcPr>
            <w:tcW w:w="382" w:type="pct"/>
            <w:vAlign w:val="center"/>
            <w:hideMark/>
          </w:tcPr>
          <w:p w14:paraId="59F9476C"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14,2</w:t>
            </w:r>
          </w:p>
        </w:tc>
        <w:tc>
          <w:tcPr>
            <w:tcW w:w="382" w:type="pct"/>
            <w:vAlign w:val="center"/>
            <w:hideMark/>
          </w:tcPr>
          <w:p w14:paraId="4B35D379"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14,3</w:t>
            </w:r>
          </w:p>
        </w:tc>
        <w:tc>
          <w:tcPr>
            <w:tcW w:w="382" w:type="pct"/>
            <w:vAlign w:val="center"/>
            <w:hideMark/>
          </w:tcPr>
          <w:p w14:paraId="6AFEAF9B"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14,2</w:t>
            </w:r>
          </w:p>
        </w:tc>
        <w:tc>
          <w:tcPr>
            <w:tcW w:w="382" w:type="pct"/>
            <w:vAlign w:val="center"/>
            <w:hideMark/>
          </w:tcPr>
          <w:p w14:paraId="47A3C7AB"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13,6</w:t>
            </w:r>
          </w:p>
        </w:tc>
        <w:tc>
          <w:tcPr>
            <w:tcW w:w="382" w:type="pct"/>
            <w:vAlign w:val="center"/>
            <w:hideMark/>
          </w:tcPr>
          <w:p w14:paraId="712FB66C"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13,8</w:t>
            </w:r>
          </w:p>
        </w:tc>
        <w:tc>
          <w:tcPr>
            <w:tcW w:w="382" w:type="pct"/>
            <w:vAlign w:val="center"/>
            <w:hideMark/>
          </w:tcPr>
          <w:p w14:paraId="4E763C21"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13,8</w:t>
            </w:r>
          </w:p>
        </w:tc>
      </w:tr>
      <w:tr w:rsidR="001D13D0" w:rsidRPr="0044168D" w14:paraId="656E343F" w14:textId="77777777" w:rsidTr="00F73BE5">
        <w:trPr>
          <w:trHeight w:val="315"/>
        </w:trPr>
        <w:tc>
          <w:tcPr>
            <w:tcW w:w="1943" w:type="pct"/>
            <w:vAlign w:val="center"/>
            <w:hideMark/>
          </w:tcPr>
          <w:p w14:paraId="3CE97D12"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 xml:space="preserve">Производство и распределение электроэнергии, газа и воды </w:t>
            </w:r>
          </w:p>
        </w:tc>
        <w:tc>
          <w:tcPr>
            <w:tcW w:w="382" w:type="pct"/>
            <w:vAlign w:val="center"/>
            <w:hideMark/>
          </w:tcPr>
          <w:p w14:paraId="646FDFF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1,6</w:t>
            </w:r>
          </w:p>
        </w:tc>
        <w:tc>
          <w:tcPr>
            <w:tcW w:w="382" w:type="pct"/>
            <w:vAlign w:val="center"/>
            <w:hideMark/>
          </w:tcPr>
          <w:p w14:paraId="32EF40E6"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1,7</w:t>
            </w:r>
          </w:p>
        </w:tc>
        <w:tc>
          <w:tcPr>
            <w:tcW w:w="382" w:type="pct"/>
            <w:vAlign w:val="center"/>
            <w:hideMark/>
          </w:tcPr>
          <w:p w14:paraId="1F99864E"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1,8</w:t>
            </w:r>
          </w:p>
        </w:tc>
        <w:tc>
          <w:tcPr>
            <w:tcW w:w="382" w:type="pct"/>
            <w:vAlign w:val="center"/>
            <w:hideMark/>
          </w:tcPr>
          <w:p w14:paraId="5FC23480"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1,8</w:t>
            </w:r>
          </w:p>
        </w:tc>
        <w:tc>
          <w:tcPr>
            <w:tcW w:w="382" w:type="pct"/>
            <w:vAlign w:val="center"/>
            <w:hideMark/>
          </w:tcPr>
          <w:p w14:paraId="38650E5B"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1,8</w:t>
            </w:r>
          </w:p>
        </w:tc>
        <w:tc>
          <w:tcPr>
            <w:tcW w:w="382" w:type="pct"/>
            <w:vAlign w:val="center"/>
            <w:hideMark/>
          </w:tcPr>
          <w:p w14:paraId="17E49C91"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1,7</w:t>
            </w:r>
          </w:p>
        </w:tc>
        <w:tc>
          <w:tcPr>
            <w:tcW w:w="382" w:type="pct"/>
            <w:vAlign w:val="center"/>
            <w:hideMark/>
          </w:tcPr>
          <w:p w14:paraId="3857228B"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1,5</w:t>
            </w:r>
          </w:p>
        </w:tc>
        <w:tc>
          <w:tcPr>
            <w:tcW w:w="382" w:type="pct"/>
            <w:vAlign w:val="center"/>
            <w:hideMark/>
          </w:tcPr>
          <w:p w14:paraId="01D50D5C"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1,5</w:t>
            </w:r>
          </w:p>
        </w:tc>
      </w:tr>
      <w:tr w:rsidR="001D13D0" w:rsidRPr="0044168D" w14:paraId="5E274660" w14:textId="77777777" w:rsidTr="00F73BE5">
        <w:trPr>
          <w:trHeight w:val="315"/>
        </w:trPr>
        <w:tc>
          <w:tcPr>
            <w:tcW w:w="1943" w:type="pct"/>
            <w:vAlign w:val="center"/>
            <w:hideMark/>
          </w:tcPr>
          <w:p w14:paraId="4FD74D13"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Строительство</w:t>
            </w:r>
          </w:p>
        </w:tc>
        <w:tc>
          <w:tcPr>
            <w:tcW w:w="382" w:type="pct"/>
            <w:vAlign w:val="center"/>
            <w:hideMark/>
          </w:tcPr>
          <w:p w14:paraId="11B4A9DF"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10,8</w:t>
            </w:r>
          </w:p>
        </w:tc>
        <w:tc>
          <w:tcPr>
            <w:tcW w:w="382" w:type="pct"/>
            <w:vAlign w:val="center"/>
            <w:hideMark/>
          </w:tcPr>
          <w:p w14:paraId="5AE58CED"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10,4</w:t>
            </w:r>
          </w:p>
        </w:tc>
        <w:tc>
          <w:tcPr>
            <w:tcW w:w="382" w:type="pct"/>
            <w:vAlign w:val="center"/>
            <w:hideMark/>
          </w:tcPr>
          <w:p w14:paraId="335C53CA"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10,3</w:t>
            </w:r>
          </w:p>
        </w:tc>
        <w:tc>
          <w:tcPr>
            <w:tcW w:w="382" w:type="pct"/>
            <w:vAlign w:val="center"/>
            <w:hideMark/>
          </w:tcPr>
          <w:p w14:paraId="7807313D"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10,3</w:t>
            </w:r>
          </w:p>
        </w:tc>
        <w:tc>
          <w:tcPr>
            <w:tcW w:w="382" w:type="pct"/>
            <w:vAlign w:val="center"/>
            <w:hideMark/>
          </w:tcPr>
          <w:p w14:paraId="46F8EE97"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10,2</w:t>
            </w:r>
          </w:p>
        </w:tc>
        <w:tc>
          <w:tcPr>
            <w:tcW w:w="382" w:type="pct"/>
            <w:vAlign w:val="center"/>
            <w:hideMark/>
          </w:tcPr>
          <w:p w14:paraId="56E5F364"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10,3</w:t>
            </w:r>
          </w:p>
        </w:tc>
        <w:tc>
          <w:tcPr>
            <w:tcW w:w="382" w:type="pct"/>
            <w:vAlign w:val="center"/>
            <w:hideMark/>
          </w:tcPr>
          <w:p w14:paraId="4EB729AE"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10,4</w:t>
            </w:r>
          </w:p>
        </w:tc>
        <w:tc>
          <w:tcPr>
            <w:tcW w:w="382" w:type="pct"/>
            <w:vAlign w:val="center"/>
            <w:hideMark/>
          </w:tcPr>
          <w:p w14:paraId="63C6D6B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9,3</w:t>
            </w:r>
          </w:p>
        </w:tc>
      </w:tr>
      <w:tr w:rsidR="001D13D0" w:rsidRPr="0044168D" w14:paraId="786087E6" w14:textId="77777777" w:rsidTr="00F73BE5">
        <w:trPr>
          <w:trHeight w:val="405"/>
        </w:trPr>
        <w:tc>
          <w:tcPr>
            <w:tcW w:w="1943" w:type="pct"/>
            <w:vAlign w:val="center"/>
            <w:hideMark/>
          </w:tcPr>
          <w:p w14:paraId="23C3B74E"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Оптовая и розничная торговля; ремонт автотранспортны</w:t>
            </w:r>
            <w:r>
              <w:rPr>
                <w:rFonts w:ascii="Times New Roman" w:eastAsia="Times New Roman" w:hAnsi="Times New Roman" w:cs="Times New Roman"/>
                <w:color w:val="000000"/>
                <w:sz w:val="20"/>
                <w:szCs w:val="20"/>
                <w:lang w:eastAsia="ru-RU"/>
              </w:rPr>
              <w:t>х</w:t>
            </w:r>
            <w:r w:rsidRPr="0044168D">
              <w:rPr>
                <w:rFonts w:ascii="Times New Roman" w:eastAsia="Times New Roman" w:hAnsi="Times New Roman" w:cs="Times New Roman"/>
                <w:color w:val="000000"/>
                <w:sz w:val="20"/>
                <w:szCs w:val="20"/>
                <w:lang w:eastAsia="ru-RU"/>
              </w:rPr>
              <w:t xml:space="preserve"> средств, мотоциклов, бытовых изделий и предметов личного пользования</w:t>
            </w:r>
          </w:p>
        </w:tc>
        <w:tc>
          <w:tcPr>
            <w:tcW w:w="382" w:type="pct"/>
            <w:vAlign w:val="center"/>
            <w:hideMark/>
          </w:tcPr>
          <w:p w14:paraId="265BEA6D"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19,0</w:t>
            </w:r>
          </w:p>
        </w:tc>
        <w:tc>
          <w:tcPr>
            <w:tcW w:w="382" w:type="pct"/>
            <w:vAlign w:val="center"/>
            <w:hideMark/>
          </w:tcPr>
          <w:p w14:paraId="2F3D2F31"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21,8</w:t>
            </w:r>
          </w:p>
        </w:tc>
        <w:tc>
          <w:tcPr>
            <w:tcW w:w="382" w:type="pct"/>
            <w:vAlign w:val="center"/>
            <w:hideMark/>
          </w:tcPr>
          <w:p w14:paraId="59482B3D"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21,9</w:t>
            </w:r>
          </w:p>
        </w:tc>
        <w:tc>
          <w:tcPr>
            <w:tcW w:w="382" w:type="pct"/>
            <w:vAlign w:val="center"/>
            <w:hideMark/>
          </w:tcPr>
          <w:p w14:paraId="40AFA517"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21,6</w:t>
            </w:r>
          </w:p>
        </w:tc>
        <w:tc>
          <w:tcPr>
            <w:tcW w:w="382" w:type="pct"/>
            <w:vAlign w:val="center"/>
            <w:hideMark/>
          </w:tcPr>
          <w:p w14:paraId="2D5D4CB5"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21,7</w:t>
            </w:r>
          </w:p>
        </w:tc>
        <w:tc>
          <w:tcPr>
            <w:tcW w:w="382" w:type="pct"/>
            <w:vAlign w:val="center"/>
            <w:hideMark/>
          </w:tcPr>
          <w:p w14:paraId="6F547E10"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21,9</w:t>
            </w:r>
          </w:p>
        </w:tc>
        <w:tc>
          <w:tcPr>
            <w:tcW w:w="382" w:type="pct"/>
            <w:vAlign w:val="center"/>
            <w:hideMark/>
          </w:tcPr>
          <w:p w14:paraId="17752280"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21,9</w:t>
            </w:r>
          </w:p>
        </w:tc>
        <w:tc>
          <w:tcPr>
            <w:tcW w:w="382" w:type="pct"/>
            <w:vAlign w:val="center"/>
            <w:hideMark/>
          </w:tcPr>
          <w:p w14:paraId="03B9578E"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21,4</w:t>
            </w:r>
          </w:p>
        </w:tc>
      </w:tr>
      <w:tr w:rsidR="001D13D0" w:rsidRPr="0044168D" w14:paraId="1BA916E9" w14:textId="77777777" w:rsidTr="00F73BE5">
        <w:trPr>
          <w:trHeight w:val="315"/>
        </w:trPr>
        <w:tc>
          <w:tcPr>
            <w:tcW w:w="1943" w:type="pct"/>
            <w:vAlign w:val="center"/>
            <w:hideMark/>
          </w:tcPr>
          <w:p w14:paraId="2A4A6DEE"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Гостиницы и рестораны</w:t>
            </w:r>
          </w:p>
        </w:tc>
        <w:tc>
          <w:tcPr>
            <w:tcW w:w="382" w:type="pct"/>
            <w:vAlign w:val="center"/>
            <w:hideMark/>
          </w:tcPr>
          <w:p w14:paraId="0468022E"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2,5</w:t>
            </w:r>
          </w:p>
        </w:tc>
        <w:tc>
          <w:tcPr>
            <w:tcW w:w="382" w:type="pct"/>
            <w:vAlign w:val="center"/>
            <w:hideMark/>
          </w:tcPr>
          <w:p w14:paraId="25285376"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2,4</w:t>
            </w:r>
          </w:p>
        </w:tc>
        <w:tc>
          <w:tcPr>
            <w:tcW w:w="382" w:type="pct"/>
            <w:vAlign w:val="center"/>
            <w:hideMark/>
          </w:tcPr>
          <w:p w14:paraId="1716AAEA"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2,4</w:t>
            </w:r>
          </w:p>
        </w:tc>
        <w:tc>
          <w:tcPr>
            <w:tcW w:w="382" w:type="pct"/>
            <w:vAlign w:val="center"/>
            <w:hideMark/>
          </w:tcPr>
          <w:p w14:paraId="5BA78CB4"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2,5</w:t>
            </w:r>
          </w:p>
        </w:tc>
        <w:tc>
          <w:tcPr>
            <w:tcW w:w="382" w:type="pct"/>
            <w:vAlign w:val="center"/>
            <w:hideMark/>
          </w:tcPr>
          <w:p w14:paraId="45CDA9FC"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2,6</w:t>
            </w:r>
          </w:p>
        </w:tc>
        <w:tc>
          <w:tcPr>
            <w:tcW w:w="382" w:type="pct"/>
            <w:vAlign w:val="center"/>
            <w:hideMark/>
          </w:tcPr>
          <w:p w14:paraId="7DFF0528"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2,3</w:t>
            </w:r>
          </w:p>
        </w:tc>
        <w:tc>
          <w:tcPr>
            <w:tcW w:w="382" w:type="pct"/>
            <w:vAlign w:val="center"/>
            <w:hideMark/>
          </w:tcPr>
          <w:p w14:paraId="3B75BCDA"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3,5</w:t>
            </w:r>
          </w:p>
        </w:tc>
        <w:tc>
          <w:tcPr>
            <w:tcW w:w="382" w:type="pct"/>
            <w:vAlign w:val="center"/>
            <w:hideMark/>
          </w:tcPr>
          <w:p w14:paraId="2EDAD1A3"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3,8</w:t>
            </w:r>
          </w:p>
        </w:tc>
      </w:tr>
      <w:tr w:rsidR="001D13D0" w:rsidRPr="0044168D" w14:paraId="2ABCAF31" w14:textId="77777777" w:rsidTr="00F73BE5">
        <w:trPr>
          <w:trHeight w:val="315"/>
        </w:trPr>
        <w:tc>
          <w:tcPr>
            <w:tcW w:w="1943" w:type="pct"/>
            <w:vAlign w:val="center"/>
            <w:hideMark/>
          </w:tcPr>
          <w:p w14:paraId="40E0A111"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Транспорт и связь</w:t>
            </w:r>
          </w:p>
        </w:tc>
        <w:tc>
          <w:tcPr>
            <w:tcW w:w="382" w:type="pct"/>
            <w:vAlign w:val="center"/>
            <w:hideMark/>
          </w:tcPr>
          <w:p w14:paraId="048FDA67"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9,3</w:t>
            </w:r>
          </w:p>
        </w:tc>
        <w:tc>
          <w:tcPr>
            <w:tcW w:w="382" w:type="pct"/>
            <w:vAlign w:val="center"/>
            <w:hideMark/>
          </w:tcPr>
          <w:p w14:paraId="1DBA5100"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9,2</w:t>
            </w:r>
          </w:p>
        </w:tc>
        <w:tc>
          <w:tcPr>
            <w:tcW w:w="382" w:type="pct"/>
            <w:vAlign w:val="center"/>
            <w:hideMark/>
          </w:tcPr>
          <w:p w14:paraId="0FC22D97"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9,2</w:t>
            </w:r>
          </w:p>
        </w:tc>
        <w:tc>
          <w:tcPr>
            <w:tcW w:w="382" w:type="pct"/>
            <w:vAlign w:val="center"/>
            <w:hideMark/>
          </w:tcPr>
          <w:p w14:paraId="275BC35D"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9,1</w:t>
            </w:r>
          </w:p>
        </w:tc>
        <w:tc>
          <w:tcPr>
            <w:tcW w:w="382" w:type="pct"/>
            <w:vAlign w:val="center"/>
            <w:hideMark/>
          </w:tcPr>
          <w:p w14:paraId="06628188"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9,1</w:t>
            </w:r>
          </w:p>
        </w:tc>
        <w:tc>
          <w:tcPr>
            <w:tcW w:w="382" w:type="pct"/>
            <w:vAlign w:val="center"/>
            <w:hideMark/>
          </w:tcPr>
          <w:p w14:paraId="0C100178"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9,0</w:t>
            </w:r>
          </w:p>
        </w:tc>
        <w:tc>
          <w:tcPr>
            <w:tcW w:w="382" w:type="pct"/>
            <w:vAlign w:val="center"/>
            <w:hideMark/>
          </w:tcPr>
          <w:p w14:paraId="5D1521DF"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9,0</w:t>
            </w:r>
          </w:p>
        </w:tc>
        <w:tc>
          <w:tcPr>
            <w:tcW w:w="382" w:type="pct"/>
            <w:vAlign w:val="center"/>
            <w:hideMark/>
          </w:tcPr>
          <w:p w14:paraId="0EC15A95"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9,4</w:t>
            </w:r>
          </w:p>
        </w:tc>
      </w:tr>
      <w:tr w:rsidR="001D13D0" w:rsidRPr="0044168D" w14:paraId="4060388F" w14:textId="77777777" w:rsidTr="00F73BE5">
        <w:trPr>
          <w:trHeight w:val="315"/>
        </w:trPr>
        <w:tc>
          <w:tcPr>
            <w:tcW w:w="1943" w:type="pct"/>
            <w:vAlign w:val="center"/>
            <w:hideMark/>
          </w:tcPr>
          <w:p w14:paraId="2399B2F5" w14:textId="77777777" w:rsidR="001D13D0" w:rsidRPr="0044168D" w:rsidRDefault="001D13D0" w:rsidP="00F73BE5">
            <w:pPr>
              <w:ind w:firstLineChars="200" w:firstLine="400"/>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из них связь</w:t>
            </w:r>
          </w:p>
        </w:tc>
        <w:tc>
          <w:tcPr>
            <w:tcW w:w="382" w:type="pct"/>
            <w:vAlign w:val="center"/>
            <w:hideMark/>
          </w:tcPr>
          <w:p w14:paraId="5A7337C5"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1,0</w:t>
            </w:r>
          </w:p>
        </w:tc>
        <w:tc>
          <w:tcPr>
            <w:tcW w:w="382" w:type="pct"/>
            <w:vAlign w:val="center"/>
            <w:hideMark/>
          </w:tcPr>
          <w:p w14:paraId="112F677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1,1</w:t>
            </w:r>
          </w:p>
        </w:tc>
        <w:tc>
          <w:tcPr>
            <w:tcW w:w="382" w:type="pct"/>
            <w:vAlign w:val="center"/>
            <w:hideMark/>
          </w:tcPr>
          <w:p w14:paraId="62A042F3"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1,0</w:t>
            </w:r>
          </w:p>
        </w:tc>
        <w:tc>
          <w:tcPr>
            <w:tcW w:w="382" w:type="pct"/>
            <w:vAlign w:val="center"/>
            <w:hideMark/>
          </w:tcPr>
          <w:p w14:paraId="3935498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1,0</w:t>
            </w:r>
          </w:p>
        </w:tc>
        <w:tc>
          <w:tcPr>
            <w:tcW w:w="382" w:type="pct"/>
            <w:vAlign w:val="center"/>
            <w:hideMark/>
          </w:tcPr>
          <w:p w14:paraId="4C51C2EA"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1,0</w:t>
            </w:r>
          </w:p>
        </w:tc>
        <w:tc>
          <w:tcPr>
            <w:tcW w:w="382" w:type="pct"/>
            <w:vAlign w:val="center"/>
            <w:hideMark/>
          </w:tcPr>
          <w:p w14:paraId="77AF57CE"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1,0</w:t>
            </w:r>
          </w:p>
        </w:tc>
        <w:tc>
          <w:tcPr>
            <w:tcW w:w="382" w:type="pct"/>
            <w:vAlign w:val="center"/>
            <w:hideMark/>
          </w:tcPr>
          <w:p w14:paraId="1CC8810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1,1</w:t>
            </w:r>
          </w:p>
        </w:tc>
        <w:tc>
          <w:tcPr>
            <w:tcW w:w="382" w:type="pct"/>
            <w:vAlign w:val="center"/>
            <w:hideMark/>
          </w:tcPr>
          <w:p w14:paraId="5309F747"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1,2</w:t>
            </w:r>
          </w:p>
        </w:tc>
      </w:tr>
      <w:tr w:rsidR="001D13D0" w:rsidRPr="0044168D" w14:paraId="6AC619D8" w14:textId="77777777" w:rsidTr="00F73BE5">
        <w:trPr>
          <w:trHeight w:val="405"/>
        </w:trPr>
        <w:tc>
          <w:tcPr>
            <w:tcW w:w="1943" w:type="pct"/>
            <w:vAlign w:val="center"/>
            <w:hideMark/>
          </w:tcPr>
          <w:p w14:paraId="466690A7"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Операции с недвижимым имуществом, аренда и предоставление усл</w:t>
            </w:r>
            <w:r>
              <w:rPr>
                <w:rFonts w:ascii="Times New Roman" w:eastAsia="Times New Roman" w:hAnsi="Times New Roman" w:cs="Times New Roman"/>
                <w:color w:val="000000"/>
                <w:sz w:val="20"/>
                <w:szCs w:val="20"/>
                <w:lang w:eastAsia="ru-RU"/>
              </w:rPr>
              <w:t>уг</w:t>
            </w:r>
          </w:p>
        </w:tc>
        <w:tc>
          <w:tcPr>
            <w:tcW w:w="382" w:type="pct"/>
            <w:vAlign w:val="center"/>
            <w:hideMark/>
          </w:tcPr>
          <w:p w14:paraId="67C8342D"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12,9</w:t>
            </w:r>
          </w:p>
        </w:tc>
        <w:tc>
          <w:tcPr>
            <w:tcW w:w="382" w:type="pct"/>
            <w:vAlign w:val="center"/>
            <w:hideMark/>
          </w:tcPr>
          <w:p w14:paraId="06869691"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14,2</w:t>
            </w:r>
          </w:p>
        </w:tc>
        <w:tc>
          <w:tcPr>
            <w:tcW w:w="382" w:type="pct"/>
            <w:vAlign w:val="center"/>
            <w:hideMark/>
          </w:tcPr>
          <w:p w14:paraId="744AE195"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14,1</w:t>
            </w:r>
          </w:p>
        </w:tc>
        <w:tc>
          <w:tcPr>
            <w:tcW w:w="382" w:type="pct"/>
            <w:vAlign w:val="center"/>
            <w:hideMark/>
          </w:tcPr>
          <w:p w14:paraId="77BD181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14,4</w:t>
            </w:r>
          </w:p>
        </w:tc>
        <w:tc>
          <w:tcPr>
            <w:tcW w:w="382" w:type="pct"/>
            <w:vAlign w:val="center"/>
            <w:hideMark/>
          </w:tcPr>
          <w:p w14:paraId="2C516FFD"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14,8</w:t>
            </w:r>
          </w:p>
        </w:tc>
        <w:tc>
          <w:tcPr>
            <w:tcW w:w="382" w:type="pct"/>
            <w:vAlign w:val="center"/>
            <w:hideMark/>
          </w:tcPr>
          <w:p w14:paraId="4B4203B8"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15,5</w:t>
            </w:r>
          </w:p>
        </w:tc>
        <w:tc>
          <w:tcPr>
            <w:tcW w:w="382" w:type="pct"/>
            <w:vAlign w:val="center"/>
            <w:hideMark/>
          </w:tcPr>
          <w:p w14:paraId="3E957645"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16,3</w:t>
            </w:r>
          </w:p>
        </w:tc>
        <w:tc>
          <w:tcPr>
            <w:tcW w:w="382" w:type="pct"/>
            <w:vAlign w:val="center"/>
            <w:hideMark/>
          </w:tcPr>
          <w:p w14:paraId="06E71966"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16,8</w:t>
            </w:r>
          </w:p>
        </w:tc>
      </w:tr>
      <w:tr w:rsidR="001D13D0" w:rsidRPr="0044168D" w14:paraId="1C27FA3A" w14:textId="77777777" w:rsidTr="00F73BE5">
        <w:trPr>
          <w:trHeight w:val="315"/>
        </w:trPr>
        <w:tc>
          <w:tcPr>
            <w:tcW w:w="1943" w:type="pct"/>
            <w:vAlign w:val="center"/>
            <w:hideMark/>
          </w:tcPr>
          <w:p w14:paraId="4CDA71B9"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Образование</w:t>
            </w:r>
          </w:p>
        </w:tc>
        <w:tc>
          <w:tcPr>
            <w:tcW w:w="382" w:type="pct"/>
            <w:vAlign w:val="center"/>
            <w:hideMark/>
          </w:tcPr>
          <w:p w14:paraId="7349A297"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9,6</w:t>
            </w:r>
          </w:p>
        </w:tc>
        <w:tc>
          <w:tcPr>
            <w:tcW w:w="382" w:type="pct"/>
            <w:vAlign w:val="center"/>
            <w:hideMark/>
          </w:tcPr>
          <w:p w14:paraId="6AEF79A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9,4</w:t>
            </w:r>
          </w:p>
        </w:tc>
        <w:tc>
          <w:tcPr>
            <w:tcW w:w="382" w:type="pct"/>
            <w:vAlign w:val="center"/>
            <w:hideMark/>
          </w:tcPr>
          <w:p w14:paraId="001A2295"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9,3</w:t>
            </w:r>
          </w:p>
        </w:tc>
        <w:tc>
          <w:tcPr>
            <w:tcW w:w="382" w:type="pct"/>
            <w:vAlign w:val="center"/>
            <w:hideMark/>
          </w:tcPr>
          <w:p w14:paraId="05AD62CF"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9,2</w:t>
            </w:r>
          </w:p>
        </w:tc>
        <w:tc>
          <w:tcPr>
            <w:tcW w:w="382" w:type="pct"/>
            <w:vAlign w:val="center"/>
            <w:hideMark/>
          </w:tcPr>
          <w:p w14:paraId="67B446E9"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8,9</w:t>
            </w:r>
          </w:p>
        </w:tc>
        <w:tc>
          <w:tcPr>
            <w:tcW w:w="382" w:type="pct"/>
            <w:vAlign w:val="center"/>
            <w:hideMark/>
          </w:tcPr>
          <w:p w14:paraId="0A114B33"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8,8</w:t>
            </w:r>
          </w:p>
        </w:tc>
        <w:tc>
          <w:tcPr>
            <w:tcW w:w="382" w:type="pct"/>
            <w:vAlign w:val="center"/>
            <w:hideMark/>
          </w:tcPr>
          <w:p w14:paraId="547E9C19"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7,3</w:t>
            </w:r>
          </w:p>
        </w:tc>
        <w:tc>
          <w:tcPr>
            <w:tcW w:w="382" w:type="pct"/>
            <w:vAlign w:val="center"/>
            <w:hideMark/>
          </w:tcPr>
          <w:p w14:paraId="18374A3E"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7,4</w:t>
            </w:r>
          </w:p>
        </w:tc>
      </w:tr>
      <w:tr w:rsidR="001D13D0" w:rsidRPr="0044168D" w14:paraId="4C64953B" w14:textId="77777777" w:rsidTr="00F73BE5">
        <w:trPr>
          <w:trHeight w:val="315"/>
        </w:trPr>
        <w:tc>
          <w:tcPr>
            <w:tcW w:w="1943" w:type="pct"/>
            <w:vAlign w:val="center"/>
            <w:hideMark/>
          </w:tcPr>
          <w:p w14:paraId="44B74468"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Здравоохранение и предоставление социальных услуг</w:t>
            </w:r>
          </w:p>
        </w:tc>
        <w:tc>
          <w:tcPr>
            <w:tcW w:w="382" w:type="pct"/>
            <w:vAlign w:val="center"/>
            <w:hideMark/>
          </w:tcPr>
          <w:p w14:paraId="45C8329B"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5,4</w:t>
            </w:r>
          </w:p>
        </w:tc>
        <w:tc>
          <w:tcPr>
            <w:tcW w:w="382" w:type="pct"/>
            <w:vAlign w:val="center"/>
            <w:hideMark/>
          </w:tcPr>
          <w:p w14:paraId="2C4A429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5,7</w:t>
            </w:r>
          </w:p>
        </w:tc>
        <w:tc>
          <w:tcPr>
            <w:tcW w:w="382" w:type="pct"/>
            <w:vAlign w:val="center"/>
            <w:hideMark/>
          </w:tcPr>
          <w:p w14:paraId="37E8A1D9"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5,7</w:t>
            </w:r>
          </w:p>
        </w:tc>
        <w:tc>
          <w:tcPr>
            <w:tcW w:w="382" w:type="pct"/>
            <w:vAlign w:val="center"/>
            <w:hideMark/>
          </w:tcPr>
          <w:p w14:paraId="7295CE4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5,9</w:t>
            </w:r>
          </w:p>
        </w:tc>
        <w:tc>
          <w:tcPr>
            <w:tcW w:w="382" w:type="pct"/>
            <w:vAlign w:val="center"/>
            <w:hideMark/>
          </w:tcPr>
          <w:p w14:paraId="78169E4D"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5,7</w:t>
            </w:r>
          </w:p>
        </w:tc>
        <w:tc>
          <w:tcPr>
            <w:tcW w:w="382" w:type="pct"/>
            <w:vAlign w:val="center"/>
            <w:hideMark/>
          </w:tcPr>
          <w:p w14:paraId="16C3F89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5,8</w:t>
            </w:r>
          </w:p>
        </w:tc>
        <w:tc>
          <w:tcPr>
            <w:tcW w:w="382" w:type="pct"/>
            <w:vAlign w:val="center"/>
            <w:hideMark/>
          </w:tcPr>
          <w:p w14:paraId="7723B19B"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5,1</w:t>
            </w:r>
          </w:p>
        </w:tc>
        <w:tc>
          <w:tcPr>
            <w:tcW w:w="382" w:type="pct"/>
            <w:vAlign w:val="center"/>
            <w:hideMark/>
          </w:tcPr>
          <w:p w14:paraId="2F618CD5"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5,1</w:t>
            </w:r>
          </w:p>
        </w:tc>
      </w:tr>
      <w:tr w:rsidR="001D13D0" w:rsidRPr="0044168D" w14:paraId="7819F1F8" w14:textId="77777777" w:rsidTr="00F73BE5">
        <w:trPr>
          <w:trHeight w:val="405"/>
        </w:trPr>
        <w:tc>
          <w:tcPr>
            <w:tcW w:w="1943" w:type="pct"/>
            <w:vAlign w:val="center"/>
            <w:hideMark/>
          </w:tcPr>
          <w:p w14:paraId="49BDC7B5"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Предоставление прочих коммунальных, социальных и персональных услуг</w:t>
            </w:r>
          </w:p>
        </w:tc>
        <w:tc>
          <w:tcPr>
            <w:tcW w:w="382" w:type="pct"/>
            <w:vAlign w:val="center"/>
            <w:hideMark/>
          </w:tcPr>
          <w:p w14:paraId="10A34B57"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4,8</w:t>
            </w:r>
          </w:p>
        </w:tc>
        <w:tc>
          <w:tcPr>
            <w:tcW w:w="382" w:type="pct"/>
            <w:vAlign w:val="center"/>
            <w:hideMark/>
          </w:tcPr>
          <w:p w14:paraId="638E0140"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4,7</w:t>
            </w:r>
          </w:p>
        </w:tc>
        <w:tc>
          <w:tcPr>
            <w:tcW w:w="382" w:type="pct"/>
            <w:vAlign w:val="center"/>
            <w:hideMark/>
          </w:tcPr>
          <w:p w14:paraId="59D2DA60"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4,6</w:t>
            </w:r>
          </w:p>
        </w:tc>
        <w:tc>
          <w:tcPr>
            <w:tcW w:w="382" w:type="pct"/>
            <w:vAlign w:val="center"/>
            <w:hideMark/>
          </w:tcPr>
          <w:p w14:paraId="091084D2"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4,4</w:t>
            </w:r>
          </w:p>
        </w:tc>
        <w:tc>
          <w:tcPr>
            <w:tcW w:w="382" w:type="pct"/>
            <w:vAlign w:val="center"/>
            <w:hideMark/>
          </w:tcPr>
          <w:p w14:paraId="59C42E00"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4,5</w:t>
            </w:r>
          </w:p>
        </w:tc>
        <w:tc>
          <w:tcPr>
            <w:tcW w:w="382" w:type="pct"/>
            <w:vAlign w:val="center"/>
            <w:hideMark/>
          </w:tcPr>
          <w:p w14:paraId="56259B4D"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4,7</w:t>
            </w:r>
          </w:p>
        </w:tc>
        <w:tc>
          <w:tcPr>
            <w:tcW w:w="382" w:type="pct"/>
            <w:vAlign w:val="center"/>
            <w:hideMark/>
          </w:tcPr>
          <w:p w14:paraId="7BC3C8FD"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5,4</w:t>
            </w:r>
          </w:p>
        </w:tc>
        <w:tc>
          <w:tcPr>
            <w:tcW w:w="382" w:type="pct"/>
            <w:vAlign w:val="center"/>
            <w:hideMark/>
          </w:tcPr>
          <w:p w14:paraId="210280F5"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5,7</w:t>
            </w:r>
          </w:p>
        </w:tc>
      </w:tr>
      <w:tr w:rsidR="001D13D0" w:rsidRPr="0044168D" w14:paraId="513A8297" w14:textId="77777777" w:rsidTr="00F73BE5">
        <w:trPr>
          <w:trHeight w:val="300"/>
        </w:trPr>
        <w:tc>
          <w:tcPr>
            <w:tcW w:w="1943" w:type="pct"/>
            <w:vAlign w:val="center"/>
            <w:hideMark/>
          </w:tcPr>
          <w:p w14:paraId="1664B56D" w14:textId="77777777" w:rsidR="001D13D0" w:rsidRPr="0044168D" w:rsidRDefault="001D13D0" w:rsidP="00F73BE5">
            <w:pPr>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Другие виды деятельности</w:t>
            </w:r>
          </w:p>
        </w:tc>
        <w:tc>
          <w:tcPr>
            <w:tcW w:w="382" w:type="pct"/>
            <w:vAlign w:val="center"/>
            <w:hideMark/>
          </w:tcPr>
          <w:p w14:paraId="3090D3AA"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5,3</w:t>
            </w:r>
          </w:p>
        </w:tc>
        <w:tc>
          <w:tcPr>
            <w:tcW w:w="382" w:type="pct"/>
            <w:vAlign w:val="center"/>
            <w:hideMark/>
          </w:tcPr>
          <w:p w14:paraId="3F14FC05"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6,0</w:t>
            </w:r>
          </w:p>
        </w:tc>
        <w:tc>
          <w:tcPr>
            <w:tcW w:w="382" w:type="pct"/>
            <w:vAlign w:val="center"/>
            <w:hideMark/>
          </w:tcPr>
          <w:p w14:paraId="23152ECC"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6,0</w:t>
            </w:r>
          </w:p>
        </w:tc>
        <w:tc>
          <w:tcPr>
            <w:tcW w:w="382" w:type="pct"/>
            <w:vAlign w:val="center"/>
            <w:hideMark/>
          </w:tcPr>
          <w:p w14:paraId="7EB11FEC"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6,0</w:t>
            </w:r>
          </w:p>
        </w:tc>
        <w:tc>
          <w:tcPr>
            <w:tcW w:w="382" w:type="pct"/>
            <w:vAlign w:val="center"/>
            <w:hideMark/>
          </w:tcPr>
          <w:p w14:paraId="6C229C70"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6,1</w:t>
            </w:r>
          </w:p>
        </w:tc>
        <w:tc>
          <w:tcPr>
            <w:tcW w:w="382" w:type="pct"/>
            <w:vAlign w:val="center"/>
            <w:hideMark/>
          </w:tcPr>
          <w:p w14:paraId="06D870B3"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bCs/>
                <w:color w:val="000000"/>
                <w:sz w:val="20"/>
                <w:szCs w:val="20"/>
                <w:lang w:eastAsia="ru-RU"/>
              </w:rPr>
              <w:t>5,9</w:t>
            </w:r>
          </w:p>
        </w:tc>
        <w:tc>
          <w:tcPr>
            <w:tcW w:w="382" w:type="pct"/>
            <w:vAlign w:val="center"/>
            <w:hideMark/>
          </w:tcPr>
          <w:p w14:paraId="386827D1"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5,3</w:t>
            </w:r>
          </w:p>
        </w:tc>
        <w:tc>
          <w:tcPr>
            <w:tcW w:w="382" w:type="pct"/>
            <w:vAlign w:val="center"/>
            <w:hideMark/>
          </w:tcPr>
          <w:p w14:paraId="0ECC5DE3" w14:textId="77777777" w:rsidR="001D13D0" w:rsidRPr="0044168D" w:rsidRDefault="001D13D0" w:rsidP="00F73BE5">
            <w:pPr>
              <w:jc w:val="right"/>
              <w:rPr>
                <w:rFonts w:ascii="Times New Roman" w:eastAsia="Times New Roman" w:hAnsi="Times New Roman" w:cs="Times New Roman"/>
                <w:color w:val="000000"/>
                <w:sz w:val="20"/>
                <w:szCs w:val="20"/>
                <w:lang w:eastAsia="ru-RU"/>
              </w:rPr>
            </w:pPr>
            <w:r w:rsidRPr="0044168D">
              <w:rPr>
                <w:rFonts w:ascii="Times New Roman" w:eastAsia="Times New Roman" w:hAnsi="Times New Roman" w:cs="Times New Roman"/>
                <w:color w:val="000000"/>
                <w:sz w:val="20"/>
                <w:szCs w:val="20"/>
                <w:lang w:eastAsia="ru-RU"/>
              </w:rPr>
              <w:t>5,2</w:t>
            </w:r>
          </w:p>
        </w:tc>
      </w:tr>
      <w:tr w:rsidR="001D13D0" w:rsidRPr="002834C8" w14:paraId="32EED9CD" w14:textId="77777777" w:rsidTr="00F73BE5">
        <w:trPr>
          <w:trHeight w:val="300"/>
        </w:trPr>
        <w:tc>
          <w:tcPr>
            <w:tcW w:w="1943" w:type="pct"/>
            <w:vAlign w:val="center"/>
          </w:tcPr>
          <w:p w14:paraId="4CB0AC61" w14:textId="77777777" w:rsidR="001D13D0" w:rsidRPr="002834C8" w:rsidRDefault="001D13D0" w:rsidP="00F73BE5">
            <w:pPr>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w:t>
            </w:r>
            <w:r w:rsidRPr="002834C8">
              <w:rPr>
                <w:rFonts w:ascii="Times New Roman" w:eastAsia="Times New Roman" w:hAnsi="Times New Roman" w:cs="Times New Roman"/>
                <w:b/>
                <w:bCs/>
                <w:color w:val="000000"/>
                <w:sz w:val="20"/>
                <w:szCs w:val="20"/>
                <w:lang w:eastAsia="ru-RU"/>
              </w:rPr>
              <w:t xml:space="preserve"> </w:t>
            </w:r>
          </w:p>
        </w:tc>
        <w:tc>
          <w:tcPr>
            <w:tcW w:w="382" w:type="pct"/>
            <w:vAlign w:val="center"/>
          </w:tcPr>
          <w:p w14:paraId="30D1D0B1" w14:textId="77777777" w:rsidR="001D13D0" w:rsidRPr="002834C8" w:rsidRDefault="001D13D0" w:rsidP="00F73BE5">
            <w:pPr>
              <w:jc w:val="right"/>
              <w:rPr>
                <w:rFonts w:ascii="Times New Roman" w:eastAsia="Times New Roman" w:hAnsi="Times New Roman" w:cs="Times New Roman"/>
                <w:b/>
                <w:bCs/>
                <w:color w:val="000000"/>
                <w:sz w:val="20"/>
                <w:szCs w:val="20"/>
                <w:lang w:eastAsia="ru-RU"/>
              </w:rPr>
            </w:pPr>
            <w:r w:rsidRPr="002834C8">
              <w:rPr>
                <w:rFonts w:ascii="Times New Roman" w:eastAsia="Times New Roman" w:hAnsi="Times New Roman" w:cs="Times New Roman"/>
                <w:b/>
                <w:bCs/>
                <w:color w:val="000000"/>
                <w:sz w:val="20"/>
                <w:szCs w:val="20"/>
                <w:lang w:eastAsia="ru-RU"/>
              </w:rPr>
              <w:t>100,0</w:t>
            </w:r>
          </w:p>
        </w:tc>
        <w:tc>
          <w:tcPr>
            <w:tcW w:w="382" w:type="pct"/>
            <w:vAlign w:val="center"/>
          </w:tcPr>
          <w:p w14:paraId="7C3FECC4" w14:textId="77777777" w:rsidR="001D13D0" w:rsidRPr="002834C8" w:rsidRDefault="001D13D0" w:rsidP="00F73BE5">
            <w:pPr>
              <w:jc w:val="right"/>
              <w:rPr>
                <w:rFonts w:ascii="Times New Roman" w:eastAsia="Times New Roman" w:hAnsi="Times New Roman" w:cs="Times New Roman"/>
                <w:b/>
                <w:bCs/>
                <w:color w:val="000000"/>
                <w:sz w:val="20"/>
                <w:szCs w:val="20"/>
                <w:lang w:eastAsia="ru-RU"/>
              </w:rPr>
            </w:pPr>
            <w:r w:rsidRPr="002834C8">
              <w:rPr>
                <w:rFonts w:ascii="Times New Roman" w:eastAsia="Times New Roman" w:hAnsi="Times New Roman" w:cs="Times New Roman"/>
                <w:b/>
                <w:bCs/>
                <w:color w:val="000000"/>
                <w:sz w:val="20"/>
                <w:szCs w:val="20"/>
                <w:lang w:eastAsia="ru-RU"/>
              </w:rPr>
              <w:t>100,0</w:t>
            </w:r>
          </w:p>
        </w:tc>
        <w:tc>
          <w:tcPr>
            <w:tcW w:w="382" w:type="pct"/>
            <w:vAlign w:val="center"/>
          </w:tcPr>
          <w:p w14:paraId="3B6B0C92" w14:textId="77777777" w:rsidR="001D13D0" w:rsidRPr="002834C8" w:rsidRDefault="001D13D0" w:rsidP="00F73BE5">
            <w:pPr>
              <w:jc w:val="right"/>
              <w:rPr>
                <w:rFonts w:ascii="Times New Roman" w:eastAsia="Times New Roman" w:hAnsi="Times New Roman" w:cs="Times New Roman"/>
                <w:b/>
                <w:bCs/>
                <w:color w:val="000000"/>
                <w:sz w:val="20"/>
                <w:szCs w:val="20"/>
                <w:lang w:eastAsia="ru-RU"/>
              </w:rPr>
            </w:pPr>
            <w:r w:rsidRPr="002834C8">
              <w:rPr>
                <w:rFonts w:ascii="Times New Roman" w:eastAsia="Times New Roman" w:hAnsi="Times New Roman" w:cs="Times New Roman"/>
                <w:b/>
                <w:bCs/>
                <w:color w:val="000000"/>
                <w:sz w:val="20"/>
                <w:szCs w:val="20"/>
                <w:lang w:eastAsia="ru-RU"/>
              </w:rPr>
              <w:t>100,0</w:t>
            </w:r>
          </w:p>
        </w:tc>
        <w:tc>
          <w:tcPr>
            <w:tcW w:w="382" w:type="pct"/>
            <w:vAlign w:val="center"/>
          </w:tcPr>
          <w:p w14:paraId="14CE1023" w14:textId="77777777" w:rsidR="001D13D0" w:rsidRPr="002834C8" w:rsidRDefault="001D13D0" w:rsidP="00F73BE5">
            <w:pPr>
              <w:jc w:val="right"/>
              <w:rPr>
                <w:rFonts w:ascii="Times New Roman" w:eastAsia="Times New Roman" w:hAnsi="Times New Roman" w:cs="Times New Roman"/>
                <w:b/>
                <w:bCs/>
                <w:color w:val="000000"/>
                <w:sz w:val="20"/>
                <w:szCs w:val="20"/>
                <w:lang w:eastAsia="ru-RU"/>
              </w:rPr>
            </w:pPr>
            <w:r w:rsidRPr="002834C8">
              <w:rPr>
                <w:rFonts w:ascii="Times New Roman" w:eastAsia="Times New Roman" w:hAnsi="Times New Roman" w:cs="Times New Roman"/>
                <w:b/>
                <w:bCs/>
                <w:color w:val="000000"/>
                <w:sz w:val="20"/>
                <w:szCs w:val="20"/>
                <w:lang w:eastAsia="ru-RU"/>
              </w:rPr>
              <w:t>100,0</w:t>
            </w:r>
          </w:p>
        </w:tc>
        <w:tc>
          <w:tcPr>
            <w:tcW w:w="382" w:type="pct"/>
            <w:vAlign w:val="center"/>
          </w:tcPr>
          <w:p w14:paraId="404DD30D" w14:textId="77777777" w:rsidR="001D13D0" w:rsidRPr="002834C8" w:rsidRDefault="001D13D0" w:rsidP="00F73BE5">
            <w:pPr>
              <w:jc w:val="right"/>
              <w:rPr>
                <w:rFonts w:ascii="Times New Roman" w:eastAsia="Times New Roman" w:hAnsi="Times New Roman" w:cs="Times New Roman"/>
                <w:b/>
                <w:bCs/>
                <w:color w:val="000000"/>
                <w:sz w:val="20"/>
                <w:szCs w:val="20"/>
                <w:lang w:eastAsia="ru-RU"/>
              </w:rPr>
            </w:pPr>
            <w:r w:rsidRPr="002834C8">
              <w:rPr>
                <w:rFonts w:ascii="Times New Roman" w:eastAsia="Times New Roman" w:hAnsi="Times New Roman" w:cs="Times New Roman"/>
                <w:b/>
                <w:bCs/>
                <w:color w:val="000000"/>
                <w:sz w:val="20"/>
                <w:szCs w:val="20"/>
                <w:lang w:eastAsia="ru-RU"/>
              </w:rPr>
              <w:t>100,0</w:t>
            </w:r>
          </w:p>
        </w:tc>
        <w:tc>
          <w:tcPr>
            <w:tcW w:w="382" w:type="pct"/>
            <w:vAlign w:val="center"/>
          </w:tcPr>
          <w:p w14:paraId="04A66661" w14:textId="77777777" w:rsidR="001D13D0" w:rsidRPr="002834C8" w:rsidRDefault="001D13D0" w:rsidP="00F73BE5">
            <w:pPr>
              <w:jc w:val="right"/>
              <w:rPr>
                <w:rFonts w:ascii="Times New Roman" w:eastAsia="Times New Roman" w:hAnsi="Times New Roman" w:cs="Times New Roman"/>
                <w:b/>
                <w:bCs/>
                <w:color w:val="000000"/>
                <w:sz w:val="20"/>
                <w:szCs w:val="20"/>
                <w:lang w:eastAsia="ru-RU"/>
              </w:rPr>
            </w:pPr>
            <w:r w:rsidRPr="002834C8">
              <w:rPr>
                <w:rFonts w:ascii="Times New Roman" w:eastAsia="Times New Roman" w:hAnsi="Times New Roman" w:cs="Times New Roman"/>
                <w:b/>
                <w:bCs/>
                <w:color w:val="000000"/>
                <w:sz w:val="20"/>
                <w:szCs w:val="20"/>
                <w:lang w:eastAsia="ru-RU"/>
              </w:rPr>
              <w:t>100,0</w:t>
            </w:r>
          </w:p>
        </w:tc>
        <w:tc>
          <w:tcPr>
            <w:tcW w:w="382" w:type="pct"/>
            <w:vAlign w:val="center"/>
          </w:tcPr>
          <w:p w14:paraId="7EB243BE" w14:textId="77777777" w:rsidR="001D13D0" w:rsidRPr="002834C8" w:rsidRDefault="001D13D0" w:rsidP="00F73BE5">
            <w:pPr>
              <w:jc w:val="right"/>
              <w:rPr>
                <w:rFonts w:ascii="Times New Roman" w:eastAsia="Times New Roman" w:hAnsi="Times New Roman" w:cs="Times New Roman"/>
                <w:b/>
                <w:bCs/>
                <w:color w:val="000000"/>
                <w:sz w:val="20"/>
                <w:szCs w:val="20"/>
                <w:lang w:eastAsia="ru-RU"/>
              </w:rPr>
            </w:pPr>
            <w:r w:rsidRPr="002834C8">
              <w:rPr>
                <w:rFonts w:ascii="Times New Roman" w:eastAsia="Times New Roman" w:hAnsi="Times New Roman" w:cs="Times New Roman"/>
                <w:b/>
                <w:bCs/>
                <w:color w:val="000000"/>
                <w:sz w:val="20"/>
                <w:szCs w:val="20"/>
                <w:lang w:eastAsia="ru-RU"/>
              </w:rPr>
              <w:t>100,0</w:t>
            </w:r>
          </w:p>
        </w:tc>
        <w:tc>
          <w:tcPr>
            <w:tcW w:w="382" w:type="pct"/>
            <w:vAlign w:val="center"/>
          </w:tcPr>
          <w:p w14:paraId="17DDCC2F" w14:textId="77777777" w:rsidR="001D13D0" w:rsidRPr="002834C8" w:rsidRDefault="001D13D0" w:rsidP="00F73BE5">
            <w:pPr>
              <w:jc w:val="right"/>
              <w:rPr>
                <w:rFonts w:ascii="Times New Roman" w:eastAsia="Times New Roman" w:hAnsi="Times New Roman" w:cs="Times New Roman"/>
                <w:b/>
                <w:bCs/>
                <w:color w:val="000000"/>
                <w:sz w:val="20"/>
                <w:szCs w:val="20"/>
                <w:lang w:eastAsia="ru-RU"/>
              </w:rPr>
            </w:pPr>
            <w:r w:rsidRPr="002834C8">
              <w:rPr>
                <w:rFonts w:ascii="Times New Roman" w:eastAsia="Times New Roman" w:hAnsi="Times New Roman" w:cs="Times New Roman"/>
                <w:b/>
                <w:bCs/>
                <w:color w:val="000000"/>
                <w:sz w:val="20"/>
                <w:szCs w:val="20"/>
                <w:lang w:eastAsia="ru-RU"/>
              </w:rPr>
              <w:t>100,0</w:t>
            </w:r>
          </w:p>
        </w:tc>
      </w:tr>
    </w:tbl>
    <w:p w14:paraId="10266631" w14:textId="7C584D86" w:rsidR="001D13D0" w:rsidRDefault="00D50345" w:rsidP="001D13D0">
      <w:pPr>
        <w:pStyle w:val="aff5"/>
      </w:pPr>
      <w:r>
        <w:t>Составлено по</w:t>
      </w:r>
      <w:r w:rsidR="001D13D0">
        <w:t xml:space="preserve">: Статистический сборник «Регионы России. Социально-экономическое показатели – 2017г.» </w:t>
      </w:r>
      <w:r w:rsidR="001D13D0" w:rsidRPr="00E93F75">
        <w:t>[</w:t>
      </w:r>
      <w:r w:rsidR="001D13D0">
        <w:t>Электронный ресурс</w:t>
      </w:r>
      <w:r w:rsidR="001D13D0" w:rsidRPr="00E93F75">
        <w:t>]</w:t>
      </w:r>
      <w:r w:rsidR="001D13D0">
        <w:t xml:space="preserve"> // Федеральная служба государственной статистики // </w:t>
      </w:r>
      <w:r w:rsidR="001D13D0">
        <w:rPr>
          <w:lang w:val="en-US"/>
        </w:rPr>
        <w:t>URL</w:t>
      </w:r>
      <w:r w:rsidR="001D13D0" w:rsidRPr="00E93F75">
        <w:t>:</w:t>
      </w:r>
      <w:r w:rsidR="001D13D0">
        <w:t xml:space="preserve"> </w:t>
      </w:r>
      <w:hyperlink r:id="rId91" w:history="1">
        <w:r w:rsidR="001D13D0">
          <w:rPr>
            <w:rStyle w:val="af0"/>
          </w:rPr>
          <w:t>https://gks.ru/bgd/regl/B17_14p/Main.htm</w:t>
        </w:r>
      </w:hyperlink>
      <w:r w:rsidR="001D13D0">
        <w:t xml:space="preserve"> (дата обращения: 26.03.2020 г.).</w:t>
      </w:r>
    </w:p>
    <w:p w14:paraId="2C2B1BAD" w14:textId="77777777" w:rsidR="001D13D0" w:rsidRDefault="001D13D0" w:rsidP="001D13D0">
      <w:pPr>
        <w:pStyle w:val="a4"/>
      </w:pPr>
    </w:p>
    <w:p w14:paraId="0CD18654" w14:textId="509CC6A7" w:rsidR="001D13D0" w:rsidRDefault="001D13D0" w:rsidP="001D13D0">
      <w:pPr>
        <w:pStyle w:val="affff2"/>
      </w:pPr>
      <w:bookmarkStart w:id="62" w:name="т26"/>
      <w:r>
        <w:t>Таблица 2.</w:t>
      </w:r>
      <w:bookmarkEnd w:id="62"/>
      <w:r>
        <w:t xml:space="preserve"> </w:t>
      </w:r>
    </w:p>
    <w:p w14:paraId="5D1B0D1F" w14:textId="77777777" w:rsidR="001D13D0" w:rsidRDefault="001D13D0" w:rsidP="001D13D0">
      <w:pPr>
        <w:pStyle w:val="aff1"/>
      </w:pPr>
      <w:r w:rsidRPr="006743A7">
        <w:t>Динамика распределения среднегодовой численности занятых Санкт-Петербурга по видам экономической деятельности (ОКВЭД2) в 2017-2018 гг., в % от общей численности занятых</w:t>
      </w:r>
    </w:p>
    <w:tbl>
      <w:tblPr>
        <w:tblStyle w:val="ae"/>
        <w:tblW w:w="5000" w:type="pct"/>
        <w:tblLook w:val="04A0" w:firstRow="1" w:lastRow="0" w:firstColumn="1" w:lastColumn="0" w:noHBand="0" w:noVBand="1"/>
      </w:tblPr>
      <w:tblGrid>
        <w:gridCol w:w="7230"/>
        <w:gridCol w:w="1367"/>
        <w:gridCol w:w="1365"/>
      </w:tblGrid>
      <w:tr w:rsidR="001D13D0" w:rsidRPr="00414D05" w14:paraId="191014FF" w14:textId="77777777" w:rsidTr="00F73BE5">
        <w:trPr>
          <w:trHeight w:val="283"/>
          <w:tblHeader/>
        </w:trPr>
        <w:tc>
          <w:tcPr>
            <w:tcW w:w="3629" w:type="pct"/>
            <w:noWrap/>
            <w:vAlign w:val="center"/>
            <w:hideMark/>
          </w:tcPr>
          <w:p w14:paraId="71D33879" w14:textId="77777777" w:rsidR="001D13D0" w:rsidRPr="00414D05" w:rsidRDefault="001D13D0" w:rsidP="00F73BE5">
            <w:pPr>
              <w:jc w:val="center"/>
              <w:rPr>
                <w:rFonts w:ascii="Times New Roman" w:eastAsia="Times New Roman" w:hAnsi="Times New Roman" w:cs="Times New Roman"/>
                <w:b/>
                <w:bCs/>
                <w:sz w:val="20"/>
                <w:szCs w:val="20"/>
                <w:lang w:eastAsia="ru-RU"/>
              </w:rPr>
            </w:pPr>
            <w:r w:rsidRPr="00414D05">
              <w:rPr>
                <w:rFonts w:ascii="Times New Roman" w:eastAsia="Times New Roman" w:hAnsi="Times New Roman" w:cs="Times New Roman"/>
                <w:b/>
                <w:bCs/>
                <w:sz w:val="20"/>
                <w:szCs w:val="20"/>
                <w:lang w:eastAsia="ru-RU"/>
              </w:rPr>
              <w:t>Вид экономической деятельности / Год</w:t>
            </w:r>
          </w:p>
        </w:tc>
        <w:tc>
          <w:tcPr>
            <w:tcW w:w="686" w:type="pct"/>
            <w:noWrap/>
            <w:vAlign w:val="center"/>
            <w:hideMark/>
          </w:tcPr>
          <w:p w14:paraId="4F2A6E78" w14:textId="77777777" w:rsidR="001D13D0" w:rsidRPr="00414D05" w:rsidRDefault="001D13D0" w:rsidP="00F73BE5">
            <w:pPr>
              <w:jc w:val="center"/>
              <w:rPr>
                <w:rFonts w:ascii="Times New Roman" w:eastAsia="Times New Roman" w:hAnsi="Times New Roman" w:cs="Times New Roman"/>
                <w:b/>
                <w:bCs/>
                <w:color w:val="000000"/>
                <w:sz w:val="20"/>
                <w:szCs w:val="20"/>
                <w:lang w:eastAsia="ru-RU"/>
              </w:rPr>
            </w:pPr>
            <w:r w:rsidRPr="00414D05">
              <w:rPr>
                <w:rFonts w:ascii="Times New Roman" w:eastAsia="Times New Roman" w:hAnsi="Times New Roman" w:cs="Times New Roman"/>
                <w:b/>
                <w:bCs/>
                <w:color w:val="000000"/>
                <w:sz w:val="20"/>
                <w:szCs w:val="20"/>
                <w:lang w:eastAsia="ru-RU"/>
              </w:rPr>
              <w:t>2017</w:t>
            </w:r>
          </w:p>
        </w:tc>
        <w:tc>
          <w:tcPr>
            <w:tcW w:w="685" w:type="pct"/>
            <w:noWrap/>
            <w:vAlign w:val="center"/>
            <w:hideMark/>
          </w:tcPr>
          <w:p w14:paraId="29DCDCD1" w14:textId="77777777" w:rsidR="001D13D0" w:rsidRPr="00414D05" w:rsidRDefault="001D13D0" w:rsidP="00F73BE5">
            <w:pPr>
              <w:jc w:val="center"/>
              <w:rPr>
                <w:rFonts w:ascii="Times New Roman" w:eastAsia="Times New Roman" w:hAnsi="Times New Roman" w:cs="Times New Roman"/>
                <w:b/>
                <w:bCs/>
                <w:color w:val="000000"/>
                <w:sz w:val="20"/>
                <w:szCs w:val="20"/>
                <w:lang w:eastAsia="ru-RU"/>
              </w:rPr>
            </w:pPr>
            <w:r w:rsidRPr="00414D05">
              <w:rPr>
                <w:rFonts w:ascii="Times New Roman" w:eastAsia="Times New Roman" w:hAnsi="Times New Roman" w:cs="Times New Roman"/>
                <w:b/>
                <w:bCs/>
                <w:color w:val="000000"/>
                <w:sz w:val="20"/>
                <w:szCs w:val="20"/>
                <w:lang w:eastAsia="ru-RU"/>
              </w:rPr>
              <w:t>2018</w:t>
            </w:r>
          </w:p>
        </w:tc>
      </w:tr>
      <w:tr w:rsidR="001D13D0" w:rsidRPr="00414D05" w14:paraId="5548710F" w14:textId="77777777" w:rsidTr="00F73BE5">
        <w:trPr>
          <w:trHeight w:val="283"/>
        </w:trPr>
        <w:tc>
          <w:tcPr>
            <w:tcW w:w="3629" w:type="pct"/>
            <w:vAlign w:val="center"/>
            <w:hideMark/>
          </w:tcPr>
          <w:p w14:paraId="190230AA"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Сельское, лесное хозяйство, охота, рыболовство и рыбоводство</w:t>
            </w:r>
          </w:p>
        </w:tc>
        <w:tc>
          <w:tcPr>
            <w:tcW w:w="686" w:type="pct"/>
            <w:vAlign w:val="center"/>
            <w:hideMark/>
          </w:tcPr>
          <w:p w14:paraId="04119BD0"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0,6</w:t>
            </w:r>
          </w:p>
        </w:tc>
        <w:tc>
          <w:tcPr>
            <w:tcW w:w="685" w:type="pct"/>
            <w:vAlign w:val="center"/>
            <w:hideMark/>
          </w:tcPr>
          <w:p w14:paraId="32933AED"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0,6</w:t>
            </w:r>
          </w:p>
        </w:tc>
      </w:tr>
      <w:tr w:rsidR="001D13D0" w:rsidRPr="00414D05" w14:paraId="3EEDE03F" w14:textId="77777777" w:rsidTr="00F73BE5">
        <w:trPr>
          <w:trHeight w:val="283"/>
        </w:trPr>
        <w:tc>
          <w:tcPr>
            <w:tcW w:w="3629" w:type="pct"/>
            <w:vAlign w:val="center"/>
            <w:hideMark/>
          </w:tcPr>
          <w:p w14:paraId="572639EB"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Добыча полезных ископаемых</w:t>
            </w:r>
          </w:p>
        </w:tc>
        <w:tc>
          <w:tcPr>
            <w:tcW w:w="686" w:type="pct"/>
            <w:vAlign w:val="center"/>
            <w:hideMark/>
          </w:tcPr>
          <w:p w14:paraId="7088D4AB"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0,1</w:t>
            </w:r>
          </w:p>
        </w:tc>
        <w:tc>
          <w:tcPr>
            <w:tcW w:w="685" w:type="pct"/>
            <w:vAlign w:val="center"/>
            <w:hideMark/>
          </w:tcPr>
          <w:p w14:paraId="4C539E54"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0,1</w:t>
            </w:r>
          </w:p>
        </w:tc>
      </w:tr>
      <w:tr w:rsidR="001D13D0" w:rsidRPr="00414D05" w14:paraId="1D8DF8B3" w14:textId="77777777" w:rsidTr="00F73BE5">
        <w:trPr>
          <w:trHeight w:val="283"/>
        </w:trPr>
        <w:tc>
          <w:tcPr>
            <w:tcW w:w="3629" w:type="pct"/>
            <w:vAlign w:val="center"/>
            <w:hideMark/>
          </w:tcPr>
          <w:p w14:paraId="46C0A1A9"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Обрабатывающие производства</w:t>
            </w:r>
          </w:p>
        </w:tc>
        <w:tc>
          <w:tcPr>
            <w:tcW w:w="686" w:type="pct"/>
            <w:vAlign w:val="center"/>
            <w:hideMark/>
          </w:tcPr>
          <w:p w14:paraId="6706A2E3"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14,5</w:t>
            </w:r>
          </w:p>
        </w:tc>
        <w:tc>
          <w:tcPr>
            <w:tcW w:w="685" w:type="pct"/>
            <w:vAlign w:val="center"/>
            <w:hideMark/>
          </w:tcPr>
          <w:p w14:paraId="04A3DE26"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14,5</w:t>
            </w:r>
          </w:p>
        </w:tc>
      </w:tr>
      <w:tr w:rsidR="001D13D0" w:rsidRPr="00414D05" w14:paraId="4904D8F8" w14:textId="77777777" w:rsidTr="00F73BE5">
        <w:trPr>
          <w:trHeight w:val="283"/>
        </w:trPr>
        <w:tc>
          <w:tcPr>
            <w:tcW w:w="3629" w:type="pct"/>
            <w:vAlign w:val="center"/>
            <w:hideMark/>
          </w:tcPr>
          <w:p w14:paraId="6A8ABAE6"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Обеспечение электрическое энергией, газом и паром; кондиционирование воздуха</w:t>
            </w:r>
          </w:p>
        </w:tc>
        <w:tc>
          <w:tcPr>
            <w:tcW w:w="686" w:type="pct"/>
            <w:vAlign w:val="center"/>
            <w:hideMark/>
          </w:tcPr>
          <w:p w14:paraId="6730FB85"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1,2</w:t>
            </w:r>
          </w:p>
        </w:tc>
        <w:tc>
          <w:tcPr>
            <w:tcW w:w="685" w:type="pct"/>
            <w:vAlign w:val="center"/>
            <w:hideMark/>
          </w:tcPr>
          <w:p w14:paraId="5D2E01B8"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1,2</w:t>
            </w:r>
          </w:p>
        </w:tc>
      </w:tr>
      <w:tr w:rsidR="001D13D0" w:rsidRPr="00414D05" w14:paraId="67EDFED8" w14:textId="77777777" w:rsidTr="00F73BE5">
        <w:trPr>
          <w:trHeight w:val="283"/>
        </w:trPr>
        <w:tc>
          <w:tcPr>
            <w:tcW w:w="3629" w:type="pct"/>
            <w:vAlign w:val="center"/>
            <w:hideMark/>
          </w:tcPr>
          <w:p w14:paraId="5A0475DD"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686" w:type="pct"/>
            <w:vAlign w:val="center"/>
            <w:hideMark/>
          </w:tcPr>
          <w:p w14:paraId="782A7BF8"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0,8</w:t>
            </w:r>
          </w:p>
        </w:tc>
        <w:tc>
          <w:tcPr>
            <w:tcW w:w="685" w:type="pct"/>
            <w:vAlign w:val="center"/>
            <w:hideMark/>
          </w:tcPr>
          <w:p w14:paraId="10E2CD63"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0,7</w:t>
            </w:r>
          </w:p>
        </w:tc>
      </w:tr>
      <w:tr w:rsidR="001D13D0" w:rsidRPr="00414D05" w14:paraId="1D17623E" w14:textId="77777777" w:rsidTr="00F73BE5">
        <w:trPr>
          <w:trHeight w:val="283"/>
        </w:trPr>
        <w:tc>
          <w:tcPr>
            <w:tcW w:w="3629" w:type="pct"/>
            <w:vAlign w:val="center"/>
            <w:hideMark/>
          </w:tcPr>
          <w:p w14:paraId="305680EE"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Строительство</w:t>
            </w:r>
          </w:p>
        </w:tc>
        <w:tc>
          <w:tcPr>
            <w:tcW w:w="686" w:type="pct"/>
            <w:vAlign w:val="center"/>
            <w:hideMark/>
          </w:tcPr>
          <w:p w14:paraId="019D09D9"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10,0</w:t>
            </w:r>
          </w:p>
        </w:tc>
        <w:tc>
          <w:tcPr>
            <w:tcW w:w="685" w:type="pct"/>
            <w:vAlign w:val="center"/>
            <w:hideMark/>
          </w:tcPr>
          <w:p w14:paraId="008F8614"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9,9</w:t>
            </w:r>
          </w:p>
        </w:tc>
      </w:tr>
      <w:tr w:rsidR="001D13D0" w:rsidRPr="00414D05" w14:paraId="0F78AA00" w14:textId="77777777" w:rsidTr="00F73BE5">
        <w:trPr>
          <w:trHeight w:val="283"/>
        </w:trPr>
        <w:tc>
          <w:tcPr>
            <w:tcW w:w="3629" w:type="pct"/>
            <w:vAlign w:val="center"/>
            <w:hideMark/>
          </w:tcPr>
          <w:p w14:paraId="2520B39C"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lastRenderedPageBreak/>
              <w:t>Торговля оптовая и розничная; ремонт автотранспортных средств и мотоциклов</w:t>
            </w:r>
          </w:p>
        </w:tc>
        <w:tc>
          <w:tcPr>
            <w:tcW w:w="686" w:type="pct"/>
            <w:vAlign w:val="center"/>
            <w:hideMark/>
          </w:tcPr>
          <w:p w14:paraId="72973302"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20,9</w:t>
            </w:r>
          </w:p>
        </w:tc>
        <w:tc>
          <w:tcPr>
            <w:tcW w:w="685" w:type="pct"/>
            <w:vAlign w:val="center"/>
            <w:hideMark/>
          </w:tcPr>
          <w:p w14:paraId="2D8CD94A"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20,7</w:t>
            </w:r>
          </w:p>
        </w:tc>
      </w:tr>
      <w:tr w:rsidR="001D13D0" w:rsidRPr="00414D05" w14:paraId="30A3E335" w14:textId="77777777" w:rsidTr="00F73BE5">
        <w:trPr>
          <w:trHeight w:val="283"/>
        </w:trPr>
        <w:tc>
          <w:tcPr>
            <w:tcW w:w="3629" w:type="pct"/>
            <w:vAlign w:val="center"/>
            <w:hideMark/>
          </w:tcPr>
          <w:p w14:paraId="231E8BBB"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Транспортировка и хранение</w:t>
            </w:r>
          </w:p>
        </w:tc>
        <w:tc>
          <w:tcPr>
            <w:tcW w:w="686" w:type="pct"/>
            <w:vAlign w:val="center"/>
            <w:hideMark/>
          </w:tcPr>
          <w:p w14:paraId="65E35495"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8,6</w:t>
            </w:r>
          </w:p>
        </w:tc>
        <w:tc>
          <w:tcPr>
            <w:tcW w:w="685" w:type="pct"/>
            <w:vAlign w:val="center"/>
            <w:hideMark/>
          </w:tcPr>
          <w:p w14:paraId="5D30B530"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8,7</w:t>
            </w:r>
          </w:p>
        </w:tc>
      </w:tr>
      <w:tr w:rsidR="001D13D0" w:rsidRPr="00414D05" w14:paraId="7DE01492" w14:textId="77777777" w:rsidTr="00F73BE5">
        <w:trPr>
          <w:trHeight w:val="283"/>
        </w:trPr>
        <w:tc>
          <w:tcPr>
            <w:tcW w:w="3629" w:type="pct"/>
            <w:vAlign w:val="center"/>
            <w:hideMark/>
          </w:tcPr>
          <w:p w14:paraId="1A5029E5"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Деятельность гостинец и предприятий общественного питания</w:t>
            </w:r>
          </w:p>
        </w:tc>
        <w:tc>
          <w:tcPr>
            <w:tcW w:w="686" w:type="pct"/>
            <w:vAlign w:val="center"/>
            <w:hideMark/>
          </w:tcPr>
          <w:p w14:paraId="1063EE2B"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3,4</w:t>
            </w:r>
          </w:p>
        </w:tc>
        <w:tc>
          <w:tcPr>
            <w:tcW w:w="685" w:type="pct"/>
            <w:vAlign w:val="center"/>
            <w:hideMark/>
          </w:tcPr>
          <w:p w14:paraId="64B48F08"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3,4</w:t>
            </w:r>
          </w:p>
        </w:tc>
      </w:tr>
      <w:tr w:rsidR="001D13D0" w:rsidRPr="00414D05" w14:paraId="7623D336" w14:textId="77777777" w:rsidTr="00F73BE5">
        <w:trPr>
          <w:trHeight w:val="283"/>
        </w:trPr>
        <w:tc>
          <w:tcPr>
            <w:tcW w:w="3629" w:type="pct"/>
            <w:vAlign w:val="center"/>
            <w:hideMark/>
          </w:tcPr>
          <w:p w14:paraId="1882301C"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Деятельность в области информации и связи</w:t>
            </w:r>
          </w:p>
        </w:tc>
        <w:tc>
          <w:tcPr>
            <w:tcW w:w="686" w:type="pct"/>
            <w:vAlign w:val="center"/>
            <w:hideMark/>
          </w:tcPr>
          <w:p w14:paraId="557C5A71"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3,0</w:t>
            </w:r>
          </w:p>
        </w:tc>
        <w:tc>
          <w:tcPr>
            <w:tcW w:w="685" w:type="pct"/>
            <w:vAlign w:val="center"/>
            <w:hideMark/>
          </w:tcPr>
          <w:p w14:paraId="1EA68AB4"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3,1</w:t>
            </w:r>
          </w:p>
        </w:tc>
      </w:tr>
      <w:tr w:rsidR="001D13D0" w:rsidRPr="00414D05" w14:paraId="16FC4F58" w14:textId="77777777" w:rsidTr="00F73BE5">
        <w:trPr>
          <w:trHeight w:val="283"/>
        </w:trPr>
        <w:tc>
          <w:tcPr>
            <w:tcW w:w="3629" w:type="pct"/>
            <w:vAlign w:val="center"/>
            <w:hideMark/>
          </w:tcPr>
          <w:p w14:paraId="576AA4D1"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Деятельность по операциям с недвижимым имуществом</w:t>
            </w:r>
          </w:p>
        </w:tc>
        <w:tc>
          <w:tcPr>
            <w:tcW w:w="686" w:type="pct"/>
            <w:vAlign w:val="center"/>
            <w:hideMark/>
          </w:tcPr>
          <w:p w14:paraId="3141DCD7"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3,6</w:t>
            </w:r>
          </w:p>
        </w:tc>
        <w:tc>
          <w:tcPr>
            <w:tcW w:w="685" w:type="pct"/>
            <w:vAlign w:val="center"/>
            <w:hideMark/>
          </w:tcPr>
          <w:p w14:paraId="46C1E1B2"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3,6</w:t>
            </w:r>
          </w:p>
        </w:tc>
      </w:tr>
      <w:tr w:rsidR="001D13D0" w:rsidRPr="00414D05" w14:paraId="43553E51" w14:textId="77777777" w:rsidTr="00F73BE5">
        <w:trPr>
          <w:trHeight w:val="283"/>
        </w:trPr>
        <w:tc>
          <w:tcPr>
            <w:tcW w:w="3629" w:type="pct"/>
            <w:vAlign w:val="center"/>
            <w:hideMark/>
          </w:tcPr>
          <w:p w14:paraId="687CA919"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Образование</w:t>
            </w:r>
          </w:p>
        </w:tc>
        <w:tc>
          <w:tcPr>
            <w:tcW w:w="686" w:type="pct"/>
            <w:vAlign w:val="center"/>
            <w:hideMark/>
          </w:tcPr>
          <w:p w14:paraId="117024E3"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7,4</w:t>
            </w:r>
          </w:p>
        </w:tc>
        <w:tc>
          <w:tcPr>
            <w:tcW w:w="685" w:type="pct"/>
            <w:vAlign w:val="center"/>
            <w:hideMark/>
          </w:tcPr>
          <w:p w14:paraId="1643D529"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7,5</w:t>
            </w:r>
          </w:p>
        </w:tc>
      </w:tr>
      <w:tr w:rsidR="001D13D0" w:rsidRPr="00414D05" w14:paraId="5BD4E49C" w14:textId="77777777" w:rsidTr="00F73BE5">
        <w:trPr>
          <w:trHeight w:val="283"/>
        </w:trPr>
        <w:tc>
          <w:tcPr>
            <w:tcW w:w="3629" w:type="pct"/>
            <w:vAlign w:val="center"/>
            <w:hideMark/>
          </w:tcPr>
          <w:p w14:paraId="38447AA6"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Деятельность в области здравоохранения и социальных услуг</w:t>
            </w:r>
          </w:p>
        </w:tc>
        <w:tc>
          <w:tcPr>
            <w:tcW w:w="686" w:type="pct"/>
            <w:vAlign w:val="center"/>
            <w:hideMark/>
          </w:tcPr>
          <w:p w14:paraId="36220840"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5,2</w:t>
            </w:r>
          </w:p>
        </w:tc>
        <w:tc>
          <w:tcPr>
            <w:tcW w:w="685" w:type="pct"/>
            <w:vAlign w:val="center"/>
            <w:hideMark/>
          </w:tcPr>
          <w:p w14:paraId="52A33FD6"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5,2</w:t>
            </w:r>
          </w:p>
        </w:tc>
      </w:tr>
      <w:tr w:rsidR="001D13D0" w:rsidRPr="00414D05" w14:paraId="6A063FD3" w14:textId="77777777" w:rsidTr="00F73BE5">
        <w:trPr>
          <w:trHeight w:val="283"/>
        </w:trPr>
        <w:tc>
          <w:tcPr>
            <w:tcW w:w="3629" w:type="pct"/>
            <w:vAlign w:val="center"/>
            <w:hideMark/>
          </w:tcPr>
          <w:p w14:paraId="115315C8" w14:textId="77777777" w:rsidR="001D13D0" w:rsidRPr="00414D05" w:rsidRDefault="001D13D0" w:rsidP="00F73BE5">
            <w:pPr>
              <w:rPr>
                <w:rFonts w:ascii="Times New Roman" w:eastAsia="Times New Roman" w:hAnsi="Times New Roman" w:cs="Times New Roman"/>
                <w:color w:val="000000"/>
                <w:sz w:val="20"/>
                <w:szCs w:val="20"/>
                <w:lang w:eastAsia="ru-RU"/>
              </w:rPr>
            </w:pPr>
            <w:r w:rsidRPr="00414D05">
              <w:rPr>
                <w:rFonts w:ascii="Times New Roman" w:eastAsia="Times New Roman" w:hAnsi="Times New Roman" w:cs="Times New Roman"/>
                <w:color w:val="000000"/>
                <w:sz w:val="20"/>
                <w:szCs w:val="20"/>
                <w:lang w:eastAsia="ru-RU"/>
              </w:rPr>
              <w:t>Другие виды деятельности</w:t>
            </w:r>
          </w:p>
        </w:tc>
        <w:tc>
          <w:tcPr>
            <w:tcW w:w="686" w:type="pct"/>
            <w:vAlign w:val="center"/>
            <w:hideMark/>
          </w:tcPr>
          <w:p w14:paraId="3B775CB8"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20,8</w:t>
            </w:r>
          </w:p>
        </w:tc>
        <w:tc>
          <w:tcPr>
            <w:tcW w:w="685" w:type="pct"/>
            <w:vAlign w:val="center"/>
            <w:hideMark/>
          </w:tcPr>
          <w:p w14:paraId="6D2CC81F" w14:textId="77777777" w:rsidR="001D13D0" w:rsidRPr="00414D05" w:rsidRDefault="001D13D0" w:rsidP="00F73BE5">
            <w:pPr>
              <w:jc w:val="right"/>
              <w:rPr>
                <w:rFonts w:ascii="Times New Roman" w:eastAsia="Times New Roman" w:hAnsi="Times New Roman" w:cs="Times New Roman"/>
                <w:color w:val="000000"/>
                <w:sz w:val="20"/>
                <w:szCs w:val="20"/>
                <w:lang w:eastAsia="ru-RU"/>
              </w:rPr>
            </w:pPr>
            <w:r w:rsidRPr="00414D05">
              <w:rPr>
                <w:rFonts w:ascii="Times New Roman" w:hAnsi="Times New Roman" w:cs="Times New Roman"/>
                <w:sz w:val="20"/>
                <w:szCs w:val="20"/>
              </w:rPr>
              <w:t>20,7</w:t>
            </w:r>
          </w:p>
        </w:tc>
      </w:tr>
      <w:tr w:rsidR="001D13D0" w:rsidRPr="00414D05" w14:paraId="17F7A0F9" w14:textId="77777777" w:rsidTr="00F73BE5">
        <w:trPr>
          <w:trHeight w:val="283"/>
        </w:trPr>
        <w:tc>
          <w:tcPr>
            <w:tcW w:w="3629" w:type="pct"/>
            <w:vAlign w:val="center"/>
          </w:tcPr>
          <w:p w14:paraId="0CCB7785" w14:textId="0A6EC266" w:rsidR="001D13D0" w:rsidRPr="00414D05" w:rsidRDefault="001D13D0" w:rsidP="00F73BE5">
            <w:pPr>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w:t>
            </w:r>
          </w:p>
        </w:tc>
        <w:tc>
          <w:tcPr>
            <w:tcW w:w="686" w:type="pct"/>
            <w:vAlign w:val="center"/>
          </w:tcPr>
          <w:p w14:paraId="74B4D213" w14:textId="77777777" w:rsidR="001D13D0" w:rsidRPr="00414D05" w:rsidRDefault="001D13D0" w:rsidP="00F73BE5">
            <w:pPr>
              <w:jc w:val="right"/>
              <w:rPr>
                <w:rFonts w:ascii="Times New Roman" w:eastAsia="Times New Roman" w:hAnsi="Times New Roman" w:cs="Times New Roman"/>
                <w:b/>
                <w:bCs/>
                <w:color w:val="000000"/>
                <w:sz w:val="20"/>
                <w:szCs w:val="20"/>
                <w:lang w:eastAsia="ru-RU"/>
              </w:rPr>
            </w:pPr>
            <w:r w:rsidRPr="00414D05">
              <w:rPr>
                <w:rFonts w:ascii="Times New Roman" w:hAnsi="Times New Roman" w:cs="Times New Roman"/>
                <w:b/>
                <w:bCs/>
                <w:sz w:val="20"/>
                <w:szCs w:val="20"/>
              </w:rPr>
              <w:t>100,0</w:t>
            </w:r>
          </w:p>
        </w:tc>
        <w:tc>
          <w:tcPr>
            <w:tcW w:w="685" w:type="pct"/>
            <w:vAlign w:val="center"/>
          </w:tcPr>
          <w:p w14:paraId="57EC1BE9" w14:textId="77777777" w:rsidR="001D13D0" w:rsidRPr="00414D05" w:rsidRDefault="001D13D0" w:rsidP="00F73BE5">
            <w:pPr>
              <w:jc w:val="right"/>
              <w:rPr>
                <w:rFonts w:ascii="Times New Roman" w:eastAsia="Times New Roman" w:hAnsi="Times New Roman" w:cs="Times New Roman"/>
                <w:b/>
                <w:bCs/>
                <w:color w:val="000000"/>
                <w:sz w:val="20"/>
                <w:szCs w:val="20"/>
                <w:lang w:eastAsia="ru-RU"/>
              </w:rPr>
            </w:pPr>
            <w:r w:rsidRPr="00414D05">
              <w:rPr>
                <w:rFonts w:ascii="Times New Roman" w:hAnsi="Times New Roman" w:cs="Times New Roman"/>
                <w:b/>
                <w:bCs/>
                <w:sz w:val="20"/>
                <w:szCs w:val="20"/>
              </w:rPr>
              <w:t>100,0</w:t>
            </w:r>
          </w:p>
        </w:tc>
      </w:tr>
    </w:tbl>
    <w:p w14:paraId="11E73671" w14:textId="24039128" w:rsidR="001D13D0" w:rsidRDefault="00D50345" w:rsidP="001D13D0">
      <w:pPr>
        <w:pStyle w:val="aff5"/>
      </w:pPr>
      <w:r>
        <w:t>Составлено по</w:t>
      </w:r>
      <w:r w:rsidR="001D13D0">
        <w:t xml:space="preserve">: Статистический сборник «Регионы России. Социально-экономическое показатели – 2019г.» </w:t>
      </w:r>
      <w:r w:rsidR="001D13D0" w:rsidRPr="00E93F75">
        <w:t>[</w:t>
      </w:r>
      <w:r w:rsidR="001D13D0">
        <w:t>Электронный ресурс</w:t>
      </w:r>
      <w:r w:rsidR="001D13D0" w:rsidRPr="00E93F75">
        <w:t>]</w:t>
      </w:r>
      <w:r w:rsidR="001D13D0">
        <w:t xml:space="preserve"> // Федеральная служба государственной статистики // </w:t>
      </w:r>
      <w:r w:rsidR="001D13D0">
        <w:rPr>
          <w:lang w:val="en-US"/>
        </w:rPr>
        <w:t>URL</w:t>
      </w:r>
      <w:r w:rsidR="001D13D0" w:rsidRPr="00E93F75">
        <w:t>:</w:t>
      </w:r>
      <w:r w:rsidR="001D13D0">
        <w:t xml:space="preserve"> </w:t>
      </w:r>
      <w:hyperlink r:id="rId92" w:history="1">
        <w:r w:rsidR="001D13D0">
          <w:rPr>
            <w:rStyle w:val="af0"/>
          </w:rPr>
          <w:t>https://gks.ru/bgd/regl/b19_14p/Main.htm</w:t>
        </w:r>
      </w:hyperlink>
      <w:r w:rsidR="001D13D0">
        <w:t xml:space="preserve"> (дата обращения: 26.03.2020 г.).</w:t>
      </w:r>
    </w:p>
    <w:p w14:paraId="4ECFBEB2" w14:textId="5850E08E" w:rsidR="000710D5" w:rsidRDefault="000710D5" w:rsidP="00367522">
      <w:pPr>
        <w:pStyle w:val="a4"/>
      </w:pPr>
    </w:p>
    <w:p w14:paraId="31C382A0" w14:textId="77777777" w:rsidR="000710D5" w:rsidRDefault="000710D5">
      <w:pPr>
        <w:rPr>
          <w:rFonts w:ascii="Times New Roman" w:hAnsi="Times New Roman" w:cs="Times New Roman"/>
          <w:sz w:val="24"/>
          <w:szCs w:val="24"/>
        </w:rPr>
      </w:pPr>
      <w:r>
        <w:br w:type="page"/>
      </w:r>
    </w:p>
    <w:p w14:paraId="34770234" w14:textId="04692825" w:rsidR="000710D5" w:rsidRDefault="000710D5" w:rsidP="000710D5">
      <w:pPr>
        <w:pStyle w:val="afd"/>
      </w:pPr>
      <w:bookmarkStart w:id="63" w:name="_Toc41419136"/>
      <w:r>
        <w:lastRenderedPageBreak/>
        <w:t xml:space="preserve">ПРИЛОЖЕНИЕ </w:t>
      </w:r>
      <w:r w:rsidRPr="000710D5">
        <w:t>3</w:t>
      </w:r>
      <w:r>
        <w:br/>
        <w:t>Корреляционный и регрессионный анализ наблюдаемых показателей рынка труда Санкт-Петербурга</w:t>
      </w:r>
      <w:bookmarkEnd w:id="63"/>
    </w:p>
    <w:p w14:paraId="19B19035" w14:textId="5EAB0AB5" w:rsidR="00D3342F" w:rsidRDefault="00D3342F" w:rsidP="00D3342F">
      <w:pPr>
        <w:pStyle w:val="affff2"/>
      </w:pPr>
      <w:r>
        <w:t xml:space="preserve">Таблица 1. </w:t>
      </w:r>
    </w:p>
    <w:p w14:paraId="5135B442" w14:textId="2019A283" w:rsidR="000710D5" w:rsidRPr="000710D5" w:rsidRDefault="00D3342F" w:rsidP="00D3342F">
      <w:pPr>
        <w:pStyle w:val="aff1"/>
      </w:pPr>
      <w:r>
        <w:t>Переменные, использованные при анализе рынка труда Санкт-Петербурга</w:t>
      </w:r>
    </w:p>
    <w:tbl>
      <w:tblPr>
        <w:tblW w:w="5000" w:type="pct"/>
        <w:tblLook w:val="04A0" w:firstRow="1" w:lastRow="0" w:firstColumn="1" w:lastColumn="0" w:noHBand="0" w:noVBand="1"/>
      </w:tblPr>
      <w:tblGrid>
        <w:gridCol w:w="1490"/>
        <w:gridCol w:w="1675"/>
        <w:gridCol w:w="1783"/>
        <w:gridCol w:w="1919"/>
        <w:gridCol w:w="2006"/>
        <w:gridCol w:w="1079"/>
      </w:tblGrid>
      <w:tr w:rsidR="000710D5" w:rsidRPr="000710D5" w14:paraId="4053F7BE" w14:textId="77777777" w:rsidTr="000710D5">
        <w:trPr>
          <w:trHeight w:val="20"/>
        </w:trPr>
        <w:tc>
          <w:tcPr>
            <w:tcW w:w="74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17EF70" w14:textId="77777777" w:rsidR="000710D5" w:rsidRPr="000710D5" w:rsidRDefault="000710D5" w:rsidP="000710D5">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710D5">
              <w:rPr>
                <w:rFonts w:ascii="Times New Roman" w:eastAsia="Times New Roman" w:hAnsi="Times New Roman" w:cs="Times New Roman"/>
                <w:b/>
                <w:bCs/>
                <w:color w:val="000000"/>
                <w:sz w:val="18"/>
                <w:szCs w:val="18"/>
                <w:lang w:eastAsia="ru-RU"/>
              </w:rPr>
              <w:t>time</w:t>
            </w:r>
            <w:proofErr w:type="spellEnd"/>
          </w:p>
        </w:tc>
        <w:tc>
          <w:tcPr>
            <w:tcW w:w="841" w:type="pct"/>
            <w:tcBorders>
              <w:top w:val="single" w:sz="8" w:space="0" w:color="auto"/>
              <w:left w:val="nil"/>
              <w:bottom w:val="single" w:sz="8" w:space="0" w:color="auto"/>
              <w:right w:val="single" w:sz="8" w:space="0" w:color="auto"/>
            </w:tcBorders>
            <w:shd w:val="clear" w:color="auto" w:fill="auto"/>
            <w:vAlign w:val="center"/>
            <w:hideMark/>
          </w:tcPr>
          <w:p w14:paraId="4E4985A3" w14:textId="77777777" w:rsidR="000710D5" w:rsidRPr="000710D5" w:rsidRDefault="000710D5" w:rsidP="000710D5">
            <w:pPr>
              <w:spacing w:after="0" w:line="240" w:lineRule="auto"/>
              <w:jc w:val="center"/>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GRP</w:t>
            </w:r>
          </w:p>
        </w:tc>
        <w:tc>
          <w:tcPr>
            <w:tcW w:w="896" w:type="pct"/>
            <w:tcBorders>
              <w:top w:val="single" w:sz="8" w:space="0" w:color="auto"/>
              <w:left w:val="nil"/>
              <w:bottom w:val="single" w:sz="8" w:space="0" w:color="auto"/>
              <w:right w:val="single" w:sz="8" w:space="0" w:color="auto"/>
            </w:tcBorders>
            <w:shd w:val="clear" w:color="auto" w:fill="auto"/>
            <w:vAlign w:val="center"/>
            <w:hideMark/>
          </w:tcPr>
          <w:p w14:paraId="759891E8" w14:textId="77777777" w:rsidR="000710D5" w:rsidRPr="000710D5" w:rsidRDefault="000710D5" w:rsidP="000710D5">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710D5">
              <w:rPr>
                <w:rFonts w:ascii="Times New Roman" w:eastAsia="Times New Roman" w:hAnsi="Times New Roman" w:cs="Times New Roman"/>
                <w:b/>
                <w:bCs/>
                <w:color w:val="000000"/>
                <w:sz w:val="18"/>
                <w:szCs w:val="18"/>
                <w:lang w:eastAsia="ru-RU"/>
              </w:rPr>
              <w:t>Population</w:t>
            </w:r>
            <w:proofErr w:type="spellEnd"/>
          </w:p>
        </w:tc>
        <w:tc>
          <w:tcPr>
            <w:tcW w:w="964" w:type="pct"/>
            <w:tcBorders>
              <w:top w:val="single" w:sz="8" w:space="0" w:color="auto"/>
              <w:left w:val="nil"/>
              <w:bottom w:val="single" w:sz="8" w:space="0" w:color="auto"/>
              <w:right w:val="single" w:sz="8" w:space="0" w:color="auto"/>
            </w:tcBorders>
            <w:shd w:val="clear" w:color="auto" w:fill="auto"/>
            <w:vAlign w:val="center"/>
            <w:hideMark/>
          </w:tcPr>
          <w:p w14:paraId="79226D5C" w14:textId="77777777" w:rsidR="000710D5" w:rsidRPr="000710D5" w:rsidRDefault="000710D5" w:rsidP="000710D5">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710D5">
              <w:rPr>
                <w:rFonts w:ascii="Times New Roman" w:eastAsia="Times New Roman" w:hAnsi="Times New Roman" w:cs="Times New Roman"/>
                <w:b/>
                <w:bCs/>
                <w:color w:val="000000"/>
                <w:sz w:val="18"/>
                <w:szCs w:val="18"/>
                <w:lang w:eastAsia="ru-RU"/>
              </w:rPr>
              <w:t>LaborForce</w:t>
            </w:r>
            <w:proofErr w:type="spellEnd"/>
          </w:p>
        </w:tc>
        <w:tc>
          <w:tcPr>
            <w:tcW w:w="1008" w:type="pct"/>
            <w:tcBorders>
              <w:top w:val="single" w:sz="8" w:space="0" w:color="auto"/>
              <w:left w:val="nil"/>
              <w:bottom w:val="single" w:sz="8" w:space="0" w:color="auto"/>
              <w:right w:val="single" w:sz="8" w:space="0" w:color="auto"/>
            </w:tcBorders>
            <w:shd w:val="clear" w:color="auto" w:fill="auto"/>
            <w:vAlign w:val="center"/>
            <w:hideMark/>
          </w:tcPr>
          <w:p w14:paraId="38CA5AD5" w14:textId="77777777" w:rsidR="000710D5" w:rsidRPr="000710D5" w:rsidRDefault="000710D5" w:rsidP="000710D5">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710D5">
              <w:rPr>
                <w:rFonts w:ascii="Times New Roman" w:eastAsia="Times New Roman" w:hAnsi="Times New Roman" w:cs="Times New Roman"/>
                <w:b/>
                <w:bCs/>
                <w:color w:val="000000"/>
                <w:sz w:val="18"/>
                <w:szCs w:val="18"/>
                <w:lang w:eastAsia="ru-RU"/>
              </w:rPr>
              <w:t>Unemployed</w:t>
            </w:r>
            <w:proofErr w:type="spellEnd"/>
          </w:p>
        </w:tc>
        <w:tc>
          <w:tcPr>
            <w:tcW w:w="542" w:type="pct"/>
            <w:tcBorders>
              <w:top w:val="single" w:sz="8" w:space="0" w:color="auto"/>
              <w:left w:val="nil"/>
              <w:bottom w:val="single" w:sz="8" w:space="0" w:color="auto"/>
              <w:right w:val="single" w:sz="8" w:space="0" w:color="auto"/>
            </w:tcBorders>
            <w:shd w:val="clear" w:color="auto" w:fill="auto"/>
            <w:vAlign w:val="center"/>
            <w:hideMark/>
          </w:tcPr>
          <w:p w14:paraId="460B7352" w14:textId="77777777" w:rsidR="000710D5" w:rsidRPr="000710D5" w:rsidRDefault="000710D5" w:rsidP="000710D5">
            <w:pPr>
              <w:spacing w:after="0" w:line="240" w:lineRule="auto"/>
              <w:jc w:val="center"/>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IPI</w:t>
            </w:r>
          </w:p>
        </w:tc>
      </w:tr>
      <w:tr w:rsidR="000710D5" w:rsidRPr="000710D5" w14:paraId="6F715127"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7053FD87"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2000</w:t>
            </w:r>
          </w:p>
        </w:tc>
        <w:tc>
          <w:tcPr>
            <w:tcW w:w="841" w:type="pct"/>
            <w:tcBorders>
              <w:top w:val="nil"/>
              <w:left w:val="nil"/>
              <w:bottom w:val="single" w:sz="8" w:space="0" w:color="auto"/>
              <w:right w:val="single" w:sz="8" w:space="0" w:color="auto"/>
            </w:tcBorders>
            <w:shd w:val="clear" w:color="auto" w:fill="auto"/>
            <w:noWrap/>
            <w:vAlign w:val="center"/>
            <w:hideMark/>
          </w:tcPr>
          <w:p w14:paraId="61320526"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188 243,00</w:t>
            </w:r>
          </w:p>
        </w:tc>
        <w:tc>
          <w:tcPr>
            <w:tcW w:w="896" w:type="pct"/>
            <w:tcBorders>
              <w:top w:val="nil"/>
              <w:left w:val="nil"/>
              <w:bottom w:val="single" w:sz="8" w:space="0" w:color="auto"/>
              <w:right w:val="single" w:sz="8" w:space="0" w:color="auto"/>
            </w:tcBorders>
            <w:shd w:val="clear" w:color="auto" w:fill="auto"/>
            <w:vAlign w:val="center"/>
            <w:hideMark/>
          </w:tcPr>
          <w:p w14:paraId="56FC6C3A"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4 728 385</w:t>
            </w:r>
          </w:p>
        </w:tc>
        <w:tc>
          <w:tcPr>
            <w:tcW w:w="964" w:type="pct"/>
            <w:tcBorders>
              <w:top w:val="nil"/>
              <w:left w:val="nil"/>
              <w:bottom w:val="single" w:sz="8" w:space="0" w:color="auto"/>
              <w:right w:val="single" w:sz="8" w:space="0" w:color="auto"/>
            </w:tcBorders>
            <w:shd w:val="clear" w:color="auto" w:fill="auto"/>
            <w:noWrap/>
            <w:vAlign w:val="center"/>
            <w:hideMark/>
          </w:tcPr>
          <w:p w14:paraId="2CD0DCB7" w14:textId="5C40EBA4"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451,8</w:t>
            </w:r>
          </w:p>
        </w:tc>
        <w:tc>
          <w:tcPr>
            <w:tcW w:w="1008" w:type="pct"/>
            <w:tcBorders>
              <w:top w:val="nil"/>
              <w:left w:val="nil"/>
              <w:bottom w:val="single" w:sz="8" w:space="0" w:color="auto"/>
              <w:right w:val="single" w:sz="8" w:space="0" w:color="auto"/>
            </w:tcBorders>
            <w:shd w:val="clear" w:color="auto" w:fill="auto"/>
            <w:noWrap/>
            <w:vAlign w:val="center"/>
            <w:hideMark/>
          </w:tcPr>
          <w:p w14:paraId="63B024AE"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153,1</w:t>
            </w:r>
          </w:p>
        </w:tc>
        <w:tc>
          <w:tcPr>
            <w:tcW w:w="542" w:type="pct"/>
            <w:tcBorders>
              <w:top w:val="nil"/>
              <w:left w:val="nil"/>
              <w:bottom w:val="single" w:sz="8" w:space="0" w:color="auto"/>
              <w:right w:val="single" w:sz="8" w:space="0" w:color="auto"/>
            </w:tcBorders>
            <w:shd w:val="clear" w:color="auto" w:fill="auto"/>
            <w:noWrap/>
            <w:vAlign w:val="center"/>
            <w:hideMark/>
          </w:tcPr>
          <w:p w14:paraId="777C1CFF"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102,0</w:t>
            </w:r>
          </w:p>
        </w:tc>
      </w:tr>
      <w:tr w:rsidR="000710D5" w:rsidRPr="000710D5" w14:paraId="67453B40"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6943425F"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2001</w:t>
            </w:r>
          </w:p>
        </w:tc>
        <w:tc>
          <w:tcPr>
            <w:tcW w:w="841" w:type="pct"/>
            <w:tcBorders>
              <w:top w:val="nil"/>
              <w:left w:val="nil"/>
              <w:bottom w:val="single" w:sz="8" w:space="0" w:color="auto"/>
              <w:right w:val="single" w:sz="8" w:space="0" w:color="auto"/>
            </w:tcBorders>
            <w:shd w:val="clear" w:color="auto" w:fill="auto"/>
            <w:noWrap/>
            <w:vAlign w:val="center"/>
            <w:hideMark/>
          </w:tcPr>
          <w:p w14:paraId="5456246E"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251 654,40</w:t>
            </w:r>
          </w:p>
        </w:tc>
        <w:tc>
          <w:tcPr>
            <w:tcW w:w="896" w:type="pct"/>
            <w:tcBorders>
              <w:top w:val="nil"/>
              <w:left w:val="nil"/>
              <w:bottom w:val="single" w:sz="8" w:space="0" w:color="auto"/>
              <w:right w:val="single" w:sz="8" w:space="0" w:color="auto"/>
            </w:tcBorders>
            <w:shd w:val="clear" w:color="auto" w:fill="auto"/>
            <w:vAlign w:val="center"/>
            <w:hideMark/>
          </w:tcPr>
          <w:p w14:paraId="07C07BB6"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4 701 625</w:t>
            </w:r>
          </w:p>
        </w:tc>
        <w:tc>
          <w:tcPr>
            <w:tcW w:w="964" w:type="pct"/>
            <w:tcBorders>
              <w:top w:val="nil"/>
              <w:left w:val="nil"/>
              <w:bottom w:val="single" w:sz="8" w:space="0" w:color="auto"/>
              <w:right w:val="single" w:sz="8" w:space="0" w:color="auto"/>
            </w:tcBorders>
            <w:shd w:val="clear" w:color="auto" w:fill="auto"/>
            <w:noWrap/>
            <w:vAlign w:val="center"/>
            <w:hideMark/>
          </w:tcPr>
          <w:p w14:paraId="7E56B03B" w14:textId="419CE080"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465,9</w:t>
            </w:r>
          </w:p>
        </w:tc>
        <w:tc>
          <w:tcPr>
            <w:tcW w:w="1008" w:type="pct"/>
            <w:tcBorders>
              <w:top w:val="nil"/>
              <w:left w:val="nil"/>
              <w:bottom w:val="single" w:sz="8" w:space="0" w:color="auto"/>
              <w:right w:val="single" w:sz="8" w:space="0" w:color="auto"/>
            </w:tcBorders>
            <w:shd w:val="clear" w:color="auto" w:fill="auto"/>
            <w:noWrap/>
            <w:vAlign w:val="center"/>
            <w:hideMark/>
          </w:tcPr>
          <w:p w14:paraId="5EB3D3B3"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98,3</w:t>
            </w:r>
          </w:p>
        </w:tc>
        <w:tc>
          <w:tcPr>
            <w:tcW w:w="542" w:type="pct"/>
            <w:tcBorders>
              <w:top w:val="nil"/>
              <w:left w:val="nil"/>
              <w:bottom w:val="single" w:sz="8" w:space="0" w:color="auto"/>
              <w:right w:val="single" w:sz="8" w:space="0" w:color="auto"/>
            </w:tcBorders>
            <w:shd w:val="clear" w:color="auto" w:fill="auto"/>
            <w:noWrap/>
            <w:vAlign w:val="center"/>
            <w:hideMark/>
          </w:tcPr>
          <w:p w14:paraId="33CD5511"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107,0</w:t>
            </w:r>
          </w:p>
        </w:tc>
      </w:tr>
      <w:tr w:rsidR="000710D5" w:rsidRPr="000710D5" w14:paraId="54388B79"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65FEEA6D"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2002</w:t>
            </w:r>
          </w:p>
        </w:tc>
        <w:tc>
          <w:tcPr>
            <w:tcW w:w="841" w:type="pct"/>
            <w:tcBorders>
              <w:top w:val="nil"/>
              <w:left w:val="nil"/>
              <w:bottom w:val="single" w:sz="8" w:space="0" w:color="auto"/>
              <w:right w:val="single" w:sz="8" w:space="0" w:color="auto"/>
            </w:tcBorders>
            <w:shd w:val="clear" w:color="auto" w:fill="auto"/>
            <w:noWrap/>
            <w:vAlign w:val="center"/>
            <w:hideMark/>
          </w:tcPr>
          <w:p w14:paraId="7F74522D"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336 692,30</w:t>
            </w:r>
          </w:p>
        </w:tc>
        <w:tc>
          <w:tcPr>
            <w:tcW w:w="896" w:type="pct"/>
            <w:tcBorders>
              <w:top w:val="nil"/>
              <w:left w:val="nil"/>
              <w:bottom w:val="single" w:sz="8" w:space="0" w:color="auto"/>
              <w:right w:val="single" w:sz="8" w:space="0" w:color="auto"/>
            </w:tcBorders>
            <w:shd w:val="clear" w:color="auto" w:fill="auto"/>
            <w:vAlign w:val="center"/>
            <w:hideMark/>
          </w:tcPr>
          <w:p w14:paraId="2C818ED8"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4 672 445</w:t>
            </w:r>
          </w:p>
        </w:tc>
        <w:tc>
          <w:tcPr>
            <w:tcW w:w="964" w:type="pct"/>
            <w:tcBorders>
              <w:top w:val="nil"/>
              <w:left w:val="nil"/>
              <w:bottom w:val="single" w:sz="8" w:space="0" w:color="auto"/>
              <w:right w:val="single" w:sz="8" w:space="0" w:color="auto"/>
            </w:tcBorders>
            <w:shd w:val="clear" w:color="auto" w:fill="auto"/>
            <w:noWrap/>
            <w:vAlign w:val="center"/>
            <w:hideMark/>
          </w:tcPr>
          <w:p w14:paraId="0151D01C" w14:textId="3A5D53E2"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543,3</w:t>
            </w:r>
          </w:p>
        </w:tc>
        <w:tc>
          <w:tcPr>
            <w:tcW w:w="1008" w:type="pct"/>
            <w:tcBorders>
              <w:top w:val="nil"/>
              <w:left w:val="nil"/>
              <w:bottom w:val="single" w:sz="8" w:space="0" w:color="auto"/>
              <w:right w:val="single" w:sz="8" w:space="0" w:color="auto"/>
            </w:tcBorders>
            <w:shd w:val="clear" w:color="auto" w:fill="auto"/>
            <w:noWrap/>
            <w:vAlign w:val="center"/>
            <w:hideMark/>
          </w:tcPr>
          <w:p w14:paraId="3AA97B45"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86,3</w:t>
            </w:r>
          </w:p>
        </w:tc>
        <w:tc>
          <w:tcPr>
            <w:tcW w:w="542" w:type="pct"/>
            <w:tcBorders>
              <w:top w:val="nil"/>
              <w:left w:val="nil"/>
              <w:bottom w:val="single" w:sz="8" w:space="0" w:color="auto"/>
              <w:right w:val="single" w:sz="8" w:space="0" w:color="auto"/>
            </w:tcBorders>
            <w:shd w:val="clear" w:color="auto" w:fill="auto"/>
            <w:noWrap/>
            <w:vAlign w:val="center"/>
            <w:hideMark/>
          </w:tcPr>
          <w:p w14:paraId="12EAC948"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129,6</w:t>
            </w:r>
          </w:p>
        </w:tc>
      </w:tr>
      <w:tr w:rsidR="000710D5" w:rsidRPr="000710D5" w14:paraId="0F1CAEA1"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184B8344"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2003</w:t>
            </w:r>
          </w:p>
        </w:tc>
        <w:tc>
          <w:tcPr>
            <w:tcW w:w="841" w:type="pct"/>
            <w:tcBorders>
              <w:top w:val="nil"/>
              <w:left w:val="nil"/>
              <w:bottom w:val="single" w:sz="8" w:space="0" w:color="auto"/>
              <w:right w:val="single" w:sz="8" w:space="0" w:color="auto"/>
            </w:tcBorders>
            <w:shd w:val="clear" w:color="auto" w:fill="auto"/>
            <w:noWrap/>
            <w:vAlign w:val="center"/>
            <w:hideMark/>
          </w:tcPr>
          <w:p w14:paraId="23F7872B"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409 638,50</w:t>
            </w:r>
          </w:p>
        </w:tc>
        <w:tc>
          <w:tcPr>
            <w:tcW w:w="896" w:type="pct"/>
            <w:tcBorders>
              <w:top w:val="nil"/>
              <w:left w:val="nil"/>
              <w:bottom w:val="single" w:sz="8" w:space="0" w:color="auto"/>
              <w:right w:val="single" w:sz="8" w:space="0" w:color="auto"/>
            </w:tcBorders>
            <w:shd w:val="clear" w:color="auto" w:fill="auto"/>
            <w:vAlign w:val="center"/>
            <w:hideMark/>
          </w:tcPr>
          <w:p w14:paraId="6A0950B0"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4 659 256</w:t>
            </w:r>
          </w:p>
        </w:tc>
        <w:tc>
          <w:tcPr>
            <w:tcW w:w="964" w:type="pct"/>
            <w:tcBorders>
              <w:top w:val="nil"/>
              <w:left w:val="nil"/>
              <w:bottom w:val="single" w:sz="8" w:space="0" w:color="auto"/>
              <w:right w:val="single" w:sz="8" w:space="0" w:color="auto"/>
            </w:tcBorders>
            <w:shd w:val="clear" w:color="auto" w:fill="auto"/>
            <w:noWrap/>
            <w:vAlign w:val="center"/>
            <w:hideMark/>
          </w:tcPr>
          <w:p w14:paraId="02696880" w14:textId="2967E696"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511,6</w:t>
            </w:r>
          </w:p>
        </w:tc>
        <w:tc>
          <w:tcPr>
            <w:tcW w:w="1008" w:type="pct"/>
            <w:tcBorders>
              <w:top w:val="nil"/>
              <w:left w:val="nil"/>
              <w:bottom w:val="single" w:sz="8" w:space="0" w:color="auto"/>
              <w:right w:val="single" w:sz="8" w:space="0" w:color="auto"/>
            </w:tcBorders>
            <w:shd w:val="clear" w:color="auto" w:fill="auto"/>
            <w:noWrap/>
            <w:vAlign w:val="center"/>
            <w:hideMark/>
          </w:tcPr>
          <w:p w14:paraId="20DAB3F2"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105,0</w:t>
            </w:r>
          </w:p>
        </w:tc>
        <w:tc>
          <w:tcPr>
            <w:tcW w:w="542" w:type="pct"/>
            <w:tcBorders>
              <w:top w:val="nil"/>
              <w:left w:val="nil"/>
              <w:bottom w:val="single" w:sz="8" w:space="0" w:color="auto"/>
              <w:right w:val="single" w:sz="8" w:space="0" w:color="auto"/>
            </w:tcBorders>
            <w:shd w:val="clear" w:color="auto" w:fill="auto"/>
            <w:noWrap/>
            <w:vAlign w:val="center"/>
            <w:hideMark/>
          </w:tcPr>
          <w:p w14:paraId="0135FC4C"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111,4</w:t>
            </w:r>
          </w:p>
        </w:tc>
      </w:tr>
      <w:tr w:rsidR="000710D5" w:rsidRPr="000710D5" w14:paraId="00F35216"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5A6400BF"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2004</w:t>
            </w:r>
          </w:p>
        </w:tc>
        <w:tc>
          <w:tcPr>
            <w:tcW w:w="841" w:type="pct"/>
            <w:tcBorders>
              <w:top w:val="nil"/>
              <w:left w:val="nil"/>
              <w:bottom w:val="single" w:sz="8" w:space="0" w:color="auto"/>
              <w:right w:val="single" w:sz="8" w:space="0" w:color="auto"/>
            </w:tcBorders>
            <w:shd w:val="clear" w:color="auto" w:fill="auto"/>
            <w:noWrap/>
            <w:vAlign w:val="center"/>
            <w:hideMark/>
          </w:tcPr>
          <w:p w14:paraId="497D95D0"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542 359,20</w:t>
            </w:r>
          </w:p>
        </w:tc>
        <w:tc>
          <w:tcPr>
            <w:tcW w:w="896" w:type="pct"/>
            <w:tcBorders>
              <w:top w:val="nil"/>
              <w:left w:val="nil"/>
              <w:bottom w:val="single" w:sz="8" w:space="0" w:color="auto"/>
              <w:right w:val="single" w:sz="8" w:space="0" w:color="auto"/>
            </w:tcBorders>
            <w:shd w:val="clear" w:color="auto" w:fill="auto"/>
            <w:vAlign w:val="center"/>
            <w:hideMark/>
          </w:tcPr>
          <w:p w14:paraId="71E91670"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4 674 264</w:t>
            </w:r>
          </w:p>
        </w:tc>
        <w:tc>
          <w:tcPr>
            <w:tcW w:w="964" w:type="pct"/>
            <w:tcBorders>
              <w:top w:val="nil"/>
              <w:left w:val="nil"/>
              <w:bottom w:val="single" w:sz="8" w:space="0" w:color="auto"/>
              <w:right w:val="single" w:sz="8" w:space="0" w:color="auto"/>
            </w:tcBorders>
            <w:shd w:val="clear" w:color="auto" w:fill="auto"/>
            <w:noWrap/>
            <w:vAlign w:val="center"/>
            <w:hideMark/>
          </w:tcPr>
          <w:p w14:paraId="160ECAA4" w14:textId="1205C809"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564,4</w:t>
            </w:r>
          </w:p>
        </w:tc>
        <w:tc>
          <w:tcPr>
            <w:tcW w:w="1008" w:type="pct"/>
            <w:tcBorders>
              <w:top w:val="nil"/>
              <w:left w:val="nil"/>
              <w:bottom w:val="single" w:sz="8" w:space="0" w:color="auto"/>
              <w:right w:val="single" w:sz="8" w:space="0" w:color="auto"/>
            </w:tcBorders>
            <w:shd w:val="clear" w:color="auto" w:fill="auto"/>
            <w:noWrap/>
            <w:vAlign w:val="center"/>
            <w:hideMark/>
          </w:tcPr>
          <w:p w14:paraId="5080A41C"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70,1</w:t>
            </w:r>
          </w:p>
        </w:tc>
        <w:tc>
          <w:tcPr>
            <w:tcW w:w="542" w:type="pct"/>
            <w:tcBorders>
              <w:top w:val="nil"/>
              <w:left w:val="nil"/>
              <w:bottom w:val="single" w:sz="8" w:space="0" w:color="auto"/>
              <w:right w:val="single" w:sz="8" w:space="0" w:color="auto"/>
            </w:tcBorders>
            <w:shd w:val="clear" w:color="auto" w:fill="auto"/>
            <w:noWrap/>
            <w:vAlign w:val="center"/>
            <w:hideMark/>
          </w:tcPr>
          <w:p w14:paraId="7224984A"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113,7</w:t>
            </w:r>
          </w:p>
        </w:tc>
      </w:tr>
      <w:tr w:rsidR="000710D5" w:rsidRPr="000710D5" w14:paraId="04EC8489"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11A0CB92"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2005</w:t>
            </w:r>
          </w:p>
        </w:tc>
        <w:tc>
          <w:tcPr>
            <w:tcW w:w="841" w:type="pct"/>
            <w:tcBorders>
              <w:top w:val="nil"/>
              <w:left w:val="nil"/>
              <w:bottom w:val="single" w:sz="8" w:space="0" w:color="auto"/>
              <w:right w:val="single" w:sz="8" w:space="0" w:color="auto"/>
            </w:tcBorders>
            <w:shd w:val="clear" w:color="auto" w:fill="auto"/>
            <w:noWrap/>
            <w:vAlign w:val="center"/>
            <w:hideMark/>
          </w:tcPr>
          <w:p w14:paraId="60AE4EA5"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666 392,80</w:t>
            </w:r>
          </w:p>
        </w:tc>
        <w:tc>
          <w:tcPr>
            <w:tcW w:w="896" w:type="pct"/>
            <w:tcBorders>
              <w:top w:val="nil"/>
              <w:left w:val="nil"/>
              <w:bottom w:val="single" w:sz="8" w:space="0" w:color="auto"/>
              <w:right w:val="single" w:sz="8" w:space="0" w:color="auto"/>
            </w:tcBorders>
            <w:shd w:val="clear" w:color="auto" w:fill="auto"/>
            <w:vAlign w:val="center"/>
            <w:hideMark/>
          </w:tcPr>
          <w:p w14:paraId="1A0BF489"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4 699 672</w:t>
            </w:r>
          </w:p>
        </w:tc>
        <w:tc>
          <w:tcPr>
            <w:tcW w:w="964" w:type="pct"/>
            <w:tcBorders>
              <w:top w:val="nil"/>
              <w:left w:val="nil"/>
              <w:bottom w:val="single" w:sz="8" w:space="0" w:color="auto"/>
              <w:right w:val="single" w:sz="8" w:space="0" w:color="auto"/>
            </w:tcBorders>
            <w:shd w:val="clear" w:color="auto" w:fill="auto"/>
            <w:noWrap/>
            <w:vAlign w:val="center"/>
            <w:hideMark/>
          </w:tcPr>
          <w:p w14:paraId="57B0ECCE" w14:textId="02D7B5F3"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619,5</w:t>
            </w:r>
          </w:p>
        </w:tc>
        <w:tc>
          <w:tcPr>
            <w:tcW w:w="1008" w:type="pct"/>
            <w:tcBorders>
              <w:top w:val="nil"/>
              <w:left w:val="nil"/>
              <w:bottom w:val="single" w:sz="8" w:space="0" w:color="auto"/>
              <w:right w:val="single" w:sz="8" w:space="0" w:color="auto"/>
            </w:tcBorders>
            <w:shd w:val="clear" w:color="auto" w:fill="auto"/>
            <w:noWrap/>
            <w:vAlign w:val="center"/>
            <w:hideMark/>
          </w:tcPr>
          <w:p w14:paraId="39798E27"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57,4</w:t>
            </w:r>
          </w:p>
        </w:tc>
        <w:tc>
          <w:tcPr>
            <w:tcW w:w="542" w:type="pct"/>
            <w:tcBorders>
              <w:top w:val="nil"/>
              <w:left w:val="nil"/>
              <w:bottom w:val="single" w:sz="8" w:space="0" w:color="auto"/>
              <w:right w:val="single" w:sz="8" w:space="0" w:color="auto"/>
            </w:tcBorders>
            <w:shd w:val="clear" w:color="auto" w:fill="auto"/>
            <w:noWrap/>
            <w:vAlign w:val="center"/>
            <w:hideMark/>
          </w:tcPr>
          <w:p w14:paraId="074F368D"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105,7</w:t>
            </w:r>
          </w:p>
        </w:tc>
      </w:tr>
      <w:tr w:rsidR="000710D5" w:rsidRPr="000710D5" w14:paraId="7E6985CF"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00A52FEC"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2006</w:t>
            </w:r>
          </w:p>
        </w:tc>
        <w:tc>
          <w:tcPr>
            <w:tcW w:w="841" w:type="pct"/>
            <w:tcBorders>
              <w:top w:val="nil"/>
              <w:left w:val="nil"/>
              <w:bottom w:val="single" w:sz="8" w:space="0" w:color="auto"/>
              <w:right w:val="single" w:sz="8" w:space="0" w:color="auto"/>
            </w:tcBorders>
            <w:shd w:val="clear" w:color="auto" w:fill="auto"/>
            <w:noWrap/>
            <w:vAlign w:val="center"/>
            <w:hideMark/>
          </w:tcPr>
          <w:p w14:paraId="5C2C3465"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825 102,30</w:t>
            </w:r>
          </w:p>
        </w:tc>
        <w:tc>
          <w:tcPr>
            <w:tcW w:w="896" w:type="pct"/>
            <w:tcBorders>
              <w:top w:val="nil"/>
              <w:left w:val="nil"/>
              <w:bottom w:val="single" w:sz="8" w:space="0" w:color="auto"/>
              <w:right w:val="single" w:sz="8" w:space="0" w:color="auto"/>
            </w:tcBorders>
            <w:shd w:val="clear" w:color="auto" w:fill="auto"/>
            <w:vAlign w:val="center"/>
            <w:hideMark/>
          </w:tcPr>
          <w:p w14:paraId="26E2E15C"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4 730 202</w:t>
            </w:r>
          </w:p>
        </w:tc>
        <w:tc>
          <w:tcPr>
            <w:tcW w:w="964" w:type="pct"/>
            <w:tcBorders>
              <w:top w:val="nil"/>
              <w:left w:val="nil"/>
              <w:bottom w:val="single" w:sz="8" w:space="0" w:color="auto"/>
              <w:right w:val="single" w:sz="8" w:space="0" w:color="auto"/>
            </w:tcBorders>
            <w:shd w:val="clear" w:color="auto" w:fill="auto"/>
            <w:noWrap/>
            <w:vAlign w:val="center"/>
            <w:hideMark/>
          </w:tcPr>
          <w:p w14:paraId="68EC3D1E" w14:textId="286BD2FE"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725,1</w:t>
            </w:r>
          </w:p>
        </w:tc>
        <w:tc>
          <w:tcPr>
            <w:tcW w:w="1008" w:type="pct"/>
            <w:tcBorders>
              <w:top w:val="nil"/>
              <w:left w:val="nil"/>
              <w:bottom w:val="single" w:sz="8" w:space="0" w:color="auto"/>
              <w:right w:val="single" w:sz="8" w:space="0" w:color="auto"/>
            </w:tcBorders>
            <w:shd w:val="clear" w:color="auto" w:fill="auto"/>
            <w:noWrap/>
            <w:vAlign w:val="center"/>
            <w:hideMark/>
          </w:tcPr>
          <w:p w14:paraId="49F198AA"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64,4</w:t>
            </w:r>
          </w:p>
        </w:tc>
        <w:tc>
          <w:tcPr>
            <w:tcW w:w="542" w:type="pct"/>
            <w:tcBorders>
              <w:top w:val="nil"/>
              <w:left w:val="nil"/>
              <w:bottom w:val="single" w:sz="8" w:space="0" w:color="auto"/>
              <w:right w:val="single" w:sz="8" w:space="0" w:color="auto"/>
            </w:tcBorders>
            <w:shd w:val="clear" w:color="auto" w:fill="auto"/>
            <w:noWrap/>
            <w:vAlign w:val="center"/>
            <w:hideMark/>
          </w:tcPr>
          <w:p w14:paraId="547A99C2"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98,0</w:t>
            </w:r>
          </w:p>
        </w:tc>
      </w:tr>
      <w:tr w:rsidR="000710D5" w:rsidRPr="000710D5" w14:paraId="1178D541"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313F4A57"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2007</w:t>
            </w:r>
          </w:p>
        </w:tc>
        <w:tc>
          <w:tcPr>
            <w:tcW w:w="841" w:type="pct"/>
            <w:tcBorders>
              <w:top w:val="nil"/>
              <w:left w:val="nil"/>
              <w:bottom w:val="single" w:sz="8" w:space="0" w:color="auto"/>
              <w:right w:val="single" w:sz="8" w:space="0" w:color="auto"/>
            </w:tcBorders>
            <w:shd w:val="clear" w:color="auto" w:fill="auto"/>
            <w:noWrap/>
            <w:vAlign w:val="center"/>
            <w:hideMark/>
          </w:tcPr>
          <w:p w14:paraId="6413B40F"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1 119 660,30</w:t>
            </w:r>
          </w:p>
        </w:tc>
        <w:tc>
          <w:tcPr>
            <w:tcW w:w="896" w:type="pct"/>
            <w:tcBorders>
              <w:top w:val="nil"/>
              <w:left w:val="nil"/>
              <w:bottom w:val="single" w:sz="8" w:space="0" w:color="auto"/>
              <w:right w:val="single" w:sz="8" w:space="0" w:color="auto"/>
            </w:tcBorders>
            <w:shd w:val="clear" w:color="auto" w:fill="auto"/>
            <w:vAlign w:val="center"/>
            <w:hideMark/>
          </w:tcPr>
          <w:p w14:paraId="62EF9616"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4 756 207</w:t>
            </w:r>
          </w:p>
        </w:tc>
        <w:tc>
          <w:tcPr>
            <w:tcW w:w="964" w:type="pct"/>
            <w:tcBorders>
              <w:top w:val="nil"/>
              <w:left w:val="nil"/>
              <w:bottom w:val="single" w:sz="8" w:space="0" w:color="auto"/>
              <w:right w:val="single" w:sz="8" w:space="0" w:color="auto"/>
            </w:tcBorders>
            <w:shd w:val="clear" w:color="auto" w:fill="auto"/>
            <w:noWrap/>
            <w:vAlign w:val="center"/>
            <w:hideMark/>
          </w:tcPr>
          <w:p w14:paraId="1C5DC6C0" w14:textId="4B8A181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812,1</w:t>
            </w:r>
          </w:p>
        </w:tc>
        <w:tc>
          <w:tcPr>
            <w:tcW w:w="1008" w:type="pct"/>
            <w:tcBorders>
              <w:top w:val="nil"/>
              <w:left w:val="nil"/>
              <w:bottom w:val="single" w:sz="8" w:space="0" w:color="auto"/>
              <w:right w:val="single" w:sz="8" w:space="0" w:color="auto"/>
            </w:tcBorders>
            <w:shd w:val="clear" w:color="auto" w:fill="auto"/>
            <w:noWrap/>
            <w:vAlign w:val="center"/>
            <w:hideMark/>
          </w:tcPr>
          <w:p w14:paraId="549E77C9"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57,7</w:t>
            </w:r>
          </w:p>
        </w:tc>
        <w:tc>
          <w:tcPr>
            <w:tcW w:w="542" w:type="pct"/>
            <w:tcBorders>
              <w:top w:val="nil"/>
              <w:left w:val="nil"/>
              <w:bottom w:val="single" w:sz="8" w:space="0" w:color="auto"/>
              <w:right w:val="single" w:sz="8" w:space="0" w:color="auto"/>
            </w:tcBorders>
            <w:shd w:val="clear" w:color="auto" w:fill="auto"/>
            <w:noWrap/>
            <w:vAlign w:val="center"/>
            <w:hideMark/>
          </w:tcPr>
          <w:p w14:paraId="5E663129"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110,1</w:t>
            </w:r>
          </w:p>
        </w:tc>
      </w:tr>
      <w:tr w:rsidR="000710D5" w:rsidRPr="000710D5" w14:paraId="230B84D8"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6399CC8B"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2008</w:t>
            </w:r>
          </w:p>
        </w:tc>
        <w:tc>
          <w:tcPr>
            <w:tcW w:w="841" w:type="pct"/>
            <w:tcBorders>
              <w:top w:val="nil"/>
              <w:left w:val="nil"/>
              <w:bottom w:val="single" w:sz="8" w:space="0" w:color="auto"/>
              <w:right w:val="single" w:sz="8" w:space="0" w:color="auto"/>
            </w:tcBorders>
            <w:shd w:val="clear" w:color="auto" w:fill="auto"/>
            <w:noWrap/>
            <w:vAlign w:val="center"/>
            <w:hideMark/>
          </w:tcPr>
          <w:p w14:paraId="1E48D79A"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1 431 839,60</w:t>
            </w:r>
          </w:p>
        </w:tc>
        <w:tc>
          <w:tcPr>
            <w:tcW w:w="896" w:type="pct"/>
            <w:tcBorders>
              <w:top w:val="nil"/>
              <w:left w:val="nil"/>
              <w:bottom w:val="single" w:sz="8" w:space="0" w:color="auto"/>
              <w:right w:val="single" w:sz="8" w:space="0" w:color="auto"/>
            </w:tcBorders>
            <w:shd w:val="clear" w:color="auto" w:fill="auto"/>
            <w:vAlign w:val="center"/>
            <w:hideMark/>
          </w:tcPr>
          <w:p w14:paraId="6B83E005"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4 781 789</w:t>
            </w:r>
          </w:p>
        </w:tc>
        <w:tc>
          <w:tcPr>
            <w:tcW w:w="964" w:type="pct"/>
            <w:tcBorders>
              <w:top w:val="nil"/>
              <w:left w:val="nil"/>
              <w:bottom w:val="single" w:sz="8" w:space="0" w:color="auto"/>
              <w:right w:val="single" w:sz="8" w:space="0" w:color="auto"/>
            </w:tcBorders>
            <w:shd w:val="clear" w:color="auto" w:fill="auto"/>
            <w:noWrap/>
            <w:vAlign w:val="center"/>
            <w:hideMark/>
          </w:tcPr>
          <w:p w14:paraId="3D361F0C" w14:textId="0BCB1595"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808,8</w:t>
            </w:r>
          </w:p>
        </w:tc>
        <w:tc>
          <w:tcPr>
            <w:tcW w:w="1008" w:type="pct"/>
            <w:tcBorders>
              <w:top w:val="nil"/>
              <w:left w:val="nil"/>
              <w:bottom w:val="single" w:sz="8" w:space="0" w:color="auto"/>
              <w:right w:val="single" w:sz="8" w:space="0" w:color="auto"/>
            </w:tcBorders>
            <w:shd w:val="clear" w:color="auto" w:fill="auto"/>
            <w:noWrap/>
            <w:vAlign w:val="center"/>
            <w:hideMark/>
          </w:tcPr>
          <w:p w14:paraId="6051D351"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57,4</w:t>
            </w:r>
          </w:p>
        </w:tc>
        <w:tc>
          <w:tcPr>
            <w:tcW w:w="542" w:type="pct"/>
            <w:tcBorders>
              <w:top w:val="nil"/>
              <w:left w:val="nil"/>
              <w:bottom w:val="single" w:sz="8" w:space="0" w:color="auto"/>
              <w:right w:val="single" w:sz="8" w:space="0" w:color="auto"/>
            </w:tcBorders>
            <w:shd w:val="clear" w:color="auto" w:fill="auto"/>
            <w:noWrap/>
            <w:vAlign w:val="center"/>
            <w:hideMark/>
          </w:tcPr>
          <w:p w14:paraId="3E24C0F6"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103,6</w:t>
            </w:r>
          </w:p>
        </w:tc>
      </w:tr>
      <w:tr w:rsidR="000710D5" w:rsidRPr="000710D5" w14:paraId="384F3FC2"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0BF42664"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2009</w:t>
            </w:r>
          </w:p>
        </w:tc>
        <w:tc>
          <w:tcPr>
            <w:tcW w:w="841" w:type="pct"/>
            <w:tcBorders>
              <w:top w:val="nil"/>
              <w:left w:val="nil"/>
              <w:bottom w:val="single" w:sz="8" w:space="0" w:color="auto"/>
              <w:right w:val="single" w:sz="8" w:space="0" w:color="auto"/>
            </w:tcBorders>
            <w:shd w:val="clear" w:color="auto" w:fill="auto"/>
            <w:noWrap/>
            <w:vAlign w:val="center"/>
            <w:hideMark/>
          </w:tcPr>
          <w:p w14:paraId="30718E97"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1 475 805,30</w:t>
            </w:r>
          </w:p>
        </w:tc>
        <w:tc>
          <w:tcPr>
            <w:tcW w:w="896" w:type="pct"/>
            <w:tcBorders>
              <w:top w:val="nil"/>
              <w:left w:val="nil"/>
              <w:bottom w:val="single" w:sz="8" w:space="0" w:color="auto"/>
              <w:right w:val="single" w:sz="8" w:space="0" w:color="auto"/>
            </w:tcBorders>
            <w:shd w:val="clear" w:color="auto" w:fill="auto"/>
            <w:vAlign w:val="center"/>
            <w:hideMark/>
          </w:tcPr>
          <w:p w14:paraId="0F77FC8B"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4 815 736</w:t>
            </w:r>
          </w:p>
        </w:tc>
        <w:tc>
          <w:tcPr>
            <w:tcW w:w="964" w:type="pct"/>
            <w:tcBorders>
              <w:top w:val="nil"/>
              <w:left w:val="nil"/>
              <w:bottom w:val="single" w:sz="8" w:space="0" w:color="auto"/>
              <w:right w:val="single" w:sz="8" w:space="0" w:color="auto"/>
            </w:tcBorders>
            <w:shd w:val="clear" w:color="auto" w:fill="auto"/>
            <w:noWrap/>
            <w:vAlign w:val="center"/>
            <w:hideMark/>
          </w:tcPr>
          <w:p w14:paraId="09201121" w14:textId="0907A5D6"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847,3</w:t>
            </w:r>
          </w:p>
        </w:tc>
        <w:tc>
          <w:tcPr>
            <w:tcW w:w="1008" w:type="pct"/>
            <w:tcBorders>
              <w:top w:val="nil"/>
              <w:left w:val="nil"/>
              <w:bottom w:val="single" w:sz="8" w:space="0" w:color="auto"/>
              <w:right w:val="single" w:sz="8" w:space="0" w:color="auto"/>
            </w:tcBorders>
            <w:shd w:val="clear" w:color="auto" w:fill="auto"/>
            <w:noWrap/>
            <w:vAlign w:val="center"/>
            <w:hideMark/>
          </w:tcPr>
          <w:p w14:paraId="2E3DCE0B"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116,6</w:t>
            </w:r>
          </w:p>
        </w:tc>
        <w:tc>
          <w:tcPr>
            <w:tcW w:w="542" w:type="pct"/>
            <w:tcBorders>
              <w:top w:val="nil"/>
              <w:left w:val="nil"/>
              <w:bottom w:val="single" w:sz="8" w:space="0" w:color="auto"/>
              <w:right w:val="single" w:sz="8" w:space="0" w:color="auto"/>
            </w:tcBorders>
            <w:shd w:val="clear" w:color="auto" w:fill="auto"/>
            <w:noWrap/>
            <w:vAlign w:val="center"/>
            <w:hideMark/>
          </w:tcPr>
          <w:p w14:paraId="14165889"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83,4</w:t>
            </w:r>
          </w:p>
        </w:tc>
      </w:tr>
      <w:tr w:rsidR="000710D5" w:rsidRPr="000710D5" w14:paraId="1A45F0F0"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534DD3F6"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2010</w:t>
            </w:r>
          </w:p>
        </w:tc>
        <w:tc>
          <w:tcPr>
            <w:tcW w:w="841" w:type="pct"/>
            <w:tcBorders>
              <w:top w:val="nil"/>
              <w:left w:val="nil"/>
              <w:bottom w:val="single" w:sz="8" w:space="0" w:color="auto"/>
              <w:right w:val="single" w:sz="8" w:space="0" w:color="auto"/>
            </w:tcBorders>
            <w:shd w:val="clear" w:color="auto" w:fill="auto"/>
            <w:noWrap/>
            <w:vAlign w:val="center"/>
            <w:hideMark/>
          </w:tcPr>
          <w:p w14:paraId="6BC96014"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1 699 486,40</w:t>
            </w:r>
          </w:p>
        </w:tc>
        <w:tc>
          <w:tcPr>
            <w:tcW w:w="896" w:type="pct"/>
            <w:tcBorders>
              <w:top w:val="nil"/>
              <w:left w:val="nil"/>
              <w:bottom w:val="single" w:sz="8" w:space="0" w:color="auto"/>
              <w:right w:val="single" w:sz="8" w:space="0" w:color="auto"/>
            </w:tcBorders>
            <w:shd w:val="clear" w:color="auto" w:fill="auto"/>
            <w:vAlign w:val="center"/>
            <w:hideMark/>
          </w:tcPr>
          <w:p w14:paraId="2777C5B2"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4 866 052</w:t>
            </w:r>
          </w:p>
        </w:tc>
        <w:tc>
          <w:tcPr>
            <w:tcW w:w="964" w:type="pct"/>
            <w:tcBorders>
              <w:top w:val="nil"/>
              <w:left w:val="nil"/>
              <w:bottom w:val="single" w:sz="8" w:space="0" w:color="auto"/>
              <w:right w:val="single" w:sz="8" w:space="0" w:color="auto"/>
            </w:tcBorders>
            <w:shd w:val="clear" w:color="auto" w:fill="auto"/>
            <w:noWrap/>
            <w:vAlign w:val="center"/>
            <w:hideMark/>
          </w:tcPr>
          <w:p w14:paraId="38E7FCD4" w14:textId="0571B8C5"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807,3</w:t>
            </w:r>
          </w:p>
        </w:tc>
        <w:tc>
          <w:tcPr>
            <w:tcW w:w="1008" w:type="pct"/>
            <w:tcBorders>
              <w:top w:val="nil"/>
              <w:left w:val="nil"/>
              <w:bottom w:val="single" w:sz="8" w:space="0" w:color="auto"/>
              <w:right w:val="single" w:sz="8" w:space="0" w:color="auto"/>
            </w:tcBorders>
            <w:shd w:val="clear" w:color="auto" w:fill="auto"/>
            <w:noWrap/>
            <w:vAlign w:val="center"/>
            <w:hideMark/>
          </w:tcPr>
          <w:p w14:paraId="36DB2F93"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74,3</w:t>
            </w:r>
          </w:p>
        </w:tc>
        <w:tc>
          <w:tcPr>
            <w:tcW w:w="542" w:type="pct"/>
            <w:tcBorders>
              <w:top w:val="nil"/>
              <w:left w:val="nil"/>
              <w:bottom w:val="single" w:sz="8" w:space="0" w:color="auto"/>
              <w:right w:val="single" w:sz="8" w:space="0" w:color="auto"/>
            </w:tcBorders>
            <w:shd w:val="clear" w:color="auto" w:fill="auto"/>
            <w:noWrap/>
            <w:vAlign w:val="center"/>
            <w:hideMark/>
          </w:tcPr>
          <w:p w14:paraId="11BCFD16"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107,8</w:t>
            </w:r>
          </w:p>
        </w:tc>
      </w:tr>
      <w:tr w:rsidR="000710D5" w:rsidRPr="000710D5" w14:paraId="2A549BB6"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0838E6A8"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2011</w:t>
            </w:r>
          </w:p>
        </w:tc>
        <w:tc>
          <w:tcPr>
            <w:tcW w:w="841" w:type="pct"/>
            <w:tcBorders>
              <w:top w:val="nil"/>
              <w:left w:val="nil"/>
              <w:bottom w:val="single" w:sz="8" w:space="0" w:color="auto"/>
              <w:right w:val="single" w:sz="8" w:space="0" w:color="auto"/>
            </w:tcBorders>
            <w:shd w:val="clear" w:color="auto" w:fill="auto"/>
            <w:noWrap/>
            <w:vAlign w:val="center"/>
            <w:hideMark/>
          </w:tcPr>
          <w:p w14:paraId="09F568BE"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2 091 914,30</w:t>
            </w:r>
          </w:p>
        </w:tc>
        <w:tc>
          <w:tcPr>
            <w:tcW w:w="896" w:type="pct"/>
            <w:tcBorders>
              <w:top w:val="nil"/>
              <w:left w:val="nil"/>
              <w:bottom w:val="single" w:sz="8" w:space="0" w:color="auto"/>
              <w:right w:val="single" w:sz="8" w:space="0" w:color="auto"/>
            </w:tcBorders>
            <w:shd w:val="clear" w:color="auto" w:fill="auto"/>
            <w:vAlign w:val="center"/>
            <w:hideMark/>
          </w:tcPr>
          <w:p w14:paraId="26BFECDC"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4 926 281</w:t>
            </w:r>
          </w:p>
        </w:tc>
        <w:tc>
          <w:tcPr>
            <w:tcW w:w="964" w:type="pct"/>
            <w:tcBorders>
              <w:top w:val="nil"/>
              <w:left w:val="nil"/>
              <w:bottom w:val="single" w:sz="8" w:space="0" w:color="auto"/>
              <w:right w:val="single" w:sz="8" w:space="0" w:color="auto"/>
            </w:tcBorders>
            <w:shd w:val="clear" w:color="auto" w:fill="auto"/>
            <w:noWrap/>
            <w:vAlign w:val="center"/>
            <w:hideMark/>
          </w:tcPr>
          <w:p w14:paraId="2BEE715D" w14:textId="76CA0F9E"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857,9</w:t>
            </w:r>
          </w:p>
        </w:tc>
        <w:tc>
          <w:tcPr>
            <w:tcW w:w="1008" w:type="pct"/>
            <w:tcBorders>
              <w:top w:val="nil"/>
              <w:left w:val="nil"/>
              <w:bottom w:val="single" w:sz="8" w:space="0" w:color="auto"/>
              <w:right w:val="single" w:sz="8" w:space="0" w:color="auto"/>
            </w:tcBorders>
            <w:shd w:val="clear" w:color="auto" w:fill="auto"/>
            <w:noWrap/>
            <w:vAlign w:val="center"/>
            <w:hideMark/>
          </w:tcPr>
          <w:p w14:paraId="757FD486"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55,8</w:t>
            </w:r>
          </w:p>
        </w:tc>
        <w:tc>
          <w:tcPr>
            <w:tcW w:w="542" w:type="pct"/>
            <w:tcBorders>
              <w:top w:val="nil"/>
              <w:left w:val="nil"/>
              <w:bottom w:val="single" w:sz="8" w:space="0" w:color="auto"/>
              <w:right w:val="single" w:sz="8" w:space="0" w:color="auto"/>
            </w:tcBorders>
            <w:shd w:val="clear" w:color="auto" w:fill="auto"/>
            <w:noWrap/>
            <w:vAlign w:val="center"/>
            <w:hideMark/>
          </w:tcPr>
          <w:p w14:paraId="44090D6B"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114,6</w:t>
            </w:r>
          </w:p>
        </w:tc>
      </w:tr>
      <w:tr w:rsidR="000710D5" w:rsidRPr="000710D5" w14:paraId="6FEE1D55"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0AE666CB"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2012</w:t>
            </w:r>
          </w:p>
        </w:tc>
        <w:tc>
          <w:tcPr>
            <w:tcW w:w="841" w:type="pct"/>
            <w:tcBorders>
              <w:top w:val="nil"/>
              <w:left w:val="nil"/>
              <w:bottom w:val="single" w:sz="8" w:space="0" w:color="auto"/>
              <w:right w:val="single" w:sz="8" w:space="0" w:color="auto"/>
            </w:tcBorders>
            <w:shd w:val="clear" w:color="auto" w:fill="auto"/>
            <w:noWrap/>
            <w:vAlign w:val="center"/>
            <w:hideMark/>
          </w:tcPr>
          <w:p w14:paraId="44022CC6"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2 280 426,00</w:t>
            </w:r>
          </w:p>
        </w:tc>
        <w:tc>
          <w:tcPr>
            <w:tcW w:w="896" w:type="pct"/>
            <w:tcBorders>
              <w:top w:val="nil"/>
              <w:left w:val="nil"/>
              <w:bottom w:val="single" w:sz="8" w:space="0" w:color="auto"/>
              <w:right w:val="single" w:sz="8" w:space="0" w:color="auto"/>
            </w:tcBorders>
            <w:shd w:val="clear" w:color="auto" w:fill="auto"/>
            <w:vAlign w:val="center"/>
            <w:hideMark/>
          </w:tcPr>
          <w:p w14:paraId="227C7628"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4 990 609</w:t>
            </w:r>
          </w:p>
        </w:tc>
        <w:tc>
          <w:tcPr>
            <w:tcW w:w="964" w:type="pct"/>
            <w:tcBorders>
              <w:top w:val="nil"/>
              <w:left w:val="nil"/>
              <w:bottom w:val="single" w:sz="8" w:space="0" w:color="auto"/>
              <w:right w:val="single" w:sz="8" w:space="0" w:color="auto"/>
            </w:tcBorders>
            <w:shd w:val="clear" w:color="auto" w:fill="auto"/>
            <w:noWrap/>
            <w:vAlign w:val="center"/>
            <w:hideMark/>
          </w:tcPr>
          <w:p w14:paraId="1BCDA849" w14:textId="40C60720"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895,9</w:t>
            </w:r>
          </w:p>
        </w:tc>
        <w:tc>
          <w:tcPr>
            <w:tcW w:w="1008" w:type="pct"/>
            <w:tcBorders>
              <w:top w:val="nil"/>
              <w:left w:val="nil"/>
              <w:bottom w:val="single" w:sz="8" w:space="0" w:color="auto"/>
              <w:right w:val="single" w:sz="8" w:space="0" w:color="auto"/>
            </w:tcBorders>
            <w:shd w:val="clear" w:color="auto" w:fill="auto"/>
            <w:noWrap/>
            <w:vAlign w:val="center"/>
            <w:hideMark/>
          </w:tcPr>
          <w:p w14:paraId="3BBDC47F"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33,0</w:t>
            </w:r>
          </w:p>
        </w:tc>
        <w:tc>
          <w:tcPr>
            <w:tcW w:w="542" w:type="pct"/>
            <w:tcBorders>
              <w:top w:val="nil"/>
              <w:left w:val="nil"/>
              <w:bottom w:val="single" w:sz="8" w:space="0" w:color="auto"/>
              <w:right w:val="single" w:sz="8" w:space="0" w:color="auto"/>
            </w:tcBorders>
            <w:shd w:val="clear" w:color="auto" w:fill="auto"/>
            <w:noWrap/>
            <w:vAlign w:val="center"/>
            <w:hideMark/>
          </w:tcPr>
          <w:p w14:paraId="7A281D04"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104,7</w:t>
            </w:r>
          </w:p>
        </w:tc>
      </w:tr>
      <w:tr w:rsidR="000710D5" w:rsidRPr="000710D5" w14:paraId="38382A8E"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1CE841E3"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2013</w:t>
            </w:r>
          </w:p>
        </w:tc>
        <w:tc>
          <w:tcPr>
            <w:tcW w:w="841" w:type="pct"/>
            <w:tcBorders>
              <w:top w:val="nil"/>
              <w:left w:val="nil"/>
              <w:bottom w:val="single" w:sz="8" w:space="0" w:color="auto"/>
              <w:right w:val="single" w:sz="8" w:space="0" w:color="auto"/>
            </w:tcBorders>
            <w:shd w:val="clear" w:color="auto" w:fill="auto"/>
            <w:noWrap/>
            <w:vAlign w:val="center"/>
            <w:hideMark/>
          </w:tcPr>
          <w:p w14:paraId="15346C9F"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2 491 423,30</w:t>
            </w:r>
          </w:p>
        </w:tc>
        <w:tc>
          <w:tcPr>
            <w:tcW w:w="896" w:type="pct"/>
            <w:tcBorders>
              <w:top w:val="nil"/>
              <w:left w:val="nil"/>
              <w:bottom w:val="single" w:sz="8" w:space="0" w:color="auto"/>
              <w:right w:val="single" w:sz="8" w:space="0" w:color="auto"/>
            </w:tcBorders>
            <w:shd w:val="clear" w:color="auto" w:fill="auto"/>
            <w:vAlign w:val="center"/>
            <w:hideMark/>
          </w:tcPr>
          <w:p w14:paraId="1737CA5C"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5 079 971</w:t>
            </w:r>
          </w:p>
        </w:tc>
        <w:tc>
          <w:tcPr>
            <w:tcW w:w="964" w:type="pct"/>
            <w:tcBorders>
              <w:top w:val="nil"/>
              <w:left w:val="nil"/>
              <w:bottom w:val="single" w:sz="8" w:space="0" w:color="auto"/>
              <w:right w:val="single" w:sz="8" w:space="0" w:color="auto"/>
            </w:tcBorders>
            <w:shd w:val="clear" w:color="auto" w:fill="auto"/>
            <w:noWrap/>
            <w:vAlign w:val="center"/>
            <w:hideMark/>
          </w:tcPr>
          <w:p w14:paraId="525AE08C" w14:textId="080C31AB"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849,0</w:t>
            </w:r>
          </w:p>
        </w:tc>
        <w:tc>
          <w:tcPr>
            <w:tcW w:w="1008" w:type="pct"/>
            <w:tcBorders>
              <w:top w:val="nil"/>
              <w:left w:val="nil"/>
              <w:bottom w:val="single" w:sz="8" w:space="0" w:color="auto"/>
              <w:right w:val="single" w:sz="8" w:space="0" w:color="auto"/>
            </w:tcBorders>
            <w:shd w:val="clear" w:color="auto" w:fill="auto"/>
            <w:noWrap/>
            <w:vAlign w:val="center"/>
            <w:hideMark/>
          </w:tcPr>
          <w:p w14:paraId="03652C63"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43,5</w:t>
            </w:r>
          </w:p>
        </w:tc>
        <w:tc>
          <w:tcPr>
            <w:tcW w:w="542" w:type="pct"/>
            <w:tcBorders>
              <w:top w:val="nil"/>
              <w:left w:val="nil"/>
              <w:bottom w:val="single" w:sz="8" w:space="0" w:color="auto"/>
              <w:right w:val="single" w:sz="8" w:space="0" w:color="auto"/>
            </w:tcBorders>
            <w:shd w:val="clear" w:color="auto" w:fill="auto"/>
            <w:noWrap/>
            <w:vAlign w:val="center"/>
            <w:hideMark/>
          </w:tcPr>
          <w:p w14:paraId="5B64770E"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99,6</w:t>
            </w:r>
          </w:p>
        </w:tc>
      </w:tr>
      <w:tr w:rsidR="000710D5" w:rsidRPr="000710D5" w14:paraId="09C2FF84"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5DC55496"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2014</w:t>
            </w:r>
          </w:p>
        </w:tc>
        <w:tc>
          <w:tcPr>
            <w:tcW w:w="841" w:type="pct"/>
            <w:tcBorders>
              <w:top w:val="nil"/>
              <w:left w:val="nil"/>
              <w:bottom w:val="single" w:sz="8" w:space="0" w:color="auto"/>
              <w:right w:val="single" w:sz="8" w:space="0" w:color="auto"/>
            </w:tcBorders>
            <w:shd w:val="clear" w:color="auto" w:fill="auto"/>
            <w:noWrap/>
            <w:vAlign w:val="center"/>
            <w:hideMark/>
          </w:tcPr>
          <w:p w14:paraId="764AF7DF"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2 661 210,00</w:t>
            </w:r>
          </w:p>
        </w:tc>
        <w:tc>
          <w:tcPr>
            <w:tcW w:w="896" w:type="pct"/>
            <w:tcBorders>
              <w:top w:val="nil"/>
              <w:left w:val="nil"/>
              <w:bottom w:val="single" w:sz="8" w:space="0" w:color="auto"/>
              <w:right w:val="single" w:sz="8" w:space="0" w:color="auto"/>
            </w:tcBorders>
            <w:shd w:val="clear" w:color="auto" w:fill="auto"/>
            <w:vAlign w:val="center"/>
            <w:hideMark/>
          </w:tcPr>
          <w:p w14:paraId="3514301B"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5 161 816</w:t>
            </w:r>
          </w:p>
        </w:tc>
        <w:tc>
          <w:tcPr>
            <w:tcW w:w="964" w:type="pct"/>
            <w:tcBorders>
              <w:top w:val="nil"/>
              <w:left w:val="nil"/>
              <w:bottom w:val="single" w:sz="8" w:space="0" w:color="auto"/>
              <w:right w:val="single" w:sz="8" w:space="0" w:color="auto"/>
            </w:tcBorders>
            <w:shd w:val="clear" w:color="auto" w:fill="auto"/>
            <w:noWrap/>
            <w:vAlign w:val="center"/>
            <w:hideMark/>
          </w:tcPr>
          <w:p w14:paraId="62864CA8" w14:textId="56DA14D5"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885,1</w:t>
            </w:r>
          </w:p>
        </w:tc>
        <w:tc>
          <w:tcPr>
            <w:tcW w:w="1008" w:type="pct"/>
            <w:tcBorders>
              <w:top w:val="nil"/>
              <w:left w:val="nil"/>
              <w:bottom w:val="single" w:sz="8" w:space="0" w:color="auto"/>
              <w:right w:val="single" w:sz="8" w:space="0" w:color="auto"/>
            </w:tcBorders>
            <w:shd w:val="clear" w:color="auto" w:fill="auto"/>
            <w:noWrap/>
            <w:vAlign w:val="center"/>
            <w:hideMark/>
          </w:tcPr>
          <w:p w14:paraId="5537A27F"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39,0</w:t>
            </w:r>
          </w:p>
        </w:tc>
        <w:tc>
          <w:tcPr>
            <w:tcW w:w="542" w:type="pct"/>
            <w:tcBorders>
              <w:top w:val="nil"/>
              <w:left w:val="nil"/>
              <w:bottom w:val="single" w:sz="8" w:space="0" w:color="auto"/>
              <w:right w:val="single" w:sz="8" w:space="0" w:color="auto"/>
            </w:tcBorders>
            <w:shd w:val="clear" w:color="auto" w:fill="auto"/>
            <w:noWrap/>
            <w:vAlign w:val="center"/>
            <w:hideMark/>
          </w:tcPr>
          <w:p w14:paraId="5261B754"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93,6</w:t>
            </w:r>
          </w:p>
        </w:tc>
      </w:tr>
      <w:tr w:rsidR="000710D5" w:rsidRPr="000710D5" w14:paraId="6D87452F"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18D110F2"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2015</w:t>
            </w:r>
          </w:p>
        </w:tc>
        <w:tc>
          <w:tcPr>
            <w:tcW w:w="841" w:type="pct"/>
            <w:tcBorders>
              <w:top w:val="nil"/>
              <w:left w:val="nil"/>
              <w:bottom w:val="single" w:sz="8" w:space="0" w:color="auto"/>
              <w:right w:val="single" w:sz="8" w:space="0" w:color="auto"/>
            </w:tcBorders>
            <w:shd w:val="clear" w:color="auto" w:fill="auto"/>
            <w:noWrap/>
            <w:vAlign w:val="center"/>
            <w:hideMark/>
          </w:tcPr>
          <w:p w14:paraId="2783CAEA"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3 387 417,70</w:t>
            </w:r>
          </w:p>
        </w:tc>
        <w:tc>
          <w:tcPr>
            <w:tcW w:w="896" w:type="pct"/>
            <w:tcBorders>
              <w:top w:val="nil"/>
              <w:left w:val="nil"/>
              <w:bottom w:val="single" w:sz="8" w:space="0" w:color="auto"/>
              <w:right w:val="single" w:sz="8" w:space="0" w:color="auto"/>
            </w:tcBorders>
            <w:shd w:val="clear" w:color="auto" w:fill="auto"/>
            <w:vAlign w:val="center"/>
            <w:hideMark/>
          </w:tcPr>
          <w:p w14:paraId="060C32ED"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5 208 690</w:t>
            </w:r>
          </w:p>
        </w:tc>
        <w:tc>
          <w:tcPr>
            <w:tcW w:w="964" w:type="pct"/>
            <w:tcBorders>
              <w:top w:val="nil"/>
              <w:left w:val="nil"/>
              <w:bottom w:val="single" w:sz="8" w:space="0" w:color="auto"/>
              <w:right w:val="single" w:sz="8" w:space="0" w:color="auto"/>
            </w:tcBorders>
            <w:shd w:val="clear" w:color="auto" w:fill="auto"/>
            <w:noWrap/>
            <w:vAlign w:val="center"/>
            <w:hideMark/>
          </w:tcPr>
          <w:p w14:paraId="1D0A5F41" w14:textId="075E1390"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2</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967,2</w:t>
            </w:r>
          </w:p>
        </w:tc>
        <w:tc>
          <w:tcPr>
            <w:tcW w:w="1008" w:type="pct"/>
            <w:tcBorders>
              <w:top w:val="nil"/>
              <w:left w:val="nil"/>
              <w:bottom w:val="single" w:sz="8" w:space="0" w:color="auto"/>
              <w:right w:val="single" w:sz="8" w:space="0" w:color="auto"/>
            </w:tcBorders>
            <w:shd w:val="clear" w:color="auto" w:fill="auto"/>
            <w:noWrap/>
            <w:vAlign w:val="center"/>
            <w:hideMark/>
          </w:tcPr>
          <w:p w14:paraId="31F4FA16"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61,9</w:t>
            </w:r>
          </w:p>
        </w:tc>
        <w:tc>
          <w:tcPr>
            <w:tcW w:w="542" w:type="pct"/>
            <w:tcBorders>
              <w:top w:val="nil"/>
              <w:left w:val="nil"/>
              <w:bottom w:val="single" w:sz="8" w:space="0" w:color="auto"/>
              <w:right w:val="single" w:sz="8" w:space="0" w:color="auto"/>
            </w:tcBorders>
            <w:shd w:val="clear" w:color="auto" w:fill="auto"/>
            <w:noWrap/>
            <w:vAlign w:val="center"/>
            <w:hideMark/>
          </w:tcPr>
          <w:p w14:paraId="1E2ADDAF"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93,0</w:t>
            </w:r>
          </w:p>
        </w:tc>
      </w:tr>
      <w:tr w:rsidR="000710D5" w:rsidRPr="000710D5" w14:paraId="6C34E94E"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79760844"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2016</w:t>
            </w:r>
          </w:p>
        </w:tc>
        <w:tc>
          <w:tcPr>
            <w:tcW w:w="841" w:type="pct"/>
            <w:tcBorders>
              <w:top w:val="nil"/>
              <w:left w:val="nil"/>
              <w:bottom w:val="single" w:sz="8" w:space="0" w:color="auto"/>
              <w:right w:val="single" w:sz="8" w:space="0" w:color="auto"/>
            </w:tcBorders>
            <w:shd w:val="clear" w:color="auto" w:fill="auto"/>
            <w:noWrap/>
            <w:vAlign w:val="center"/>
            <w:hideMark/>
          </w:tcPr>
          <w:p w14:paraId="402823FF"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3 666 017,90</w:t>
            </w:r>
          </w:p>
        </w:tc>
        <w:tc>
          <w:tcPr>
            <w:tcW w:w="896" w:type="pct"/>
            <w:tcBorders>
              <w:top w:val="nil"/>
              <w:left w:val="nil"/>
              <w:bottom w:val="single" w:sz="8" w:space="0" w:color="auto"/>
              <w:right w:val="single" w:sz="8" w:space="0" w:color="auto"/>
            </w:tcBorders>
            <w:shd w:val="clear" w:color="auto" w:fill="auto"/>
            <w:vAlign w:val="center"/>
            <w:hideMark/>
          </w:tcPr>
          <w:p w14:paraId="5EF9BAE3"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5 253 634</w:t>
            </w:r>
          </w:p>
        </w:tc>
        <w:tc>
          <w:tcPr>
            <w:tcW w:w="964" w:type="pct"/>
            <w:tcBorders>
              <w:top w:val="nil"/>
              <w:left w:val="nil"/>
              <w:bottom w:val="single" w:sz="8" w:space="0" w:color="auto"/>
              <w:right w:val="single" w:sz="8" w:space="0" w:color="auto"/>
            </w:tcBorders>
            <w:shd w:val="clear" w:color="auto" w:fill="auto"/>
            <w:noWrap/>
            <w:vAlign w:val="center"/>
            <w:hideMark/>
          </w:tcPr>
          <w:p w14:paraId="2D837AB8" w14:textId="3F21292B"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3</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020,3</w:t>
            </w:r>
          </w:p>
        </w:tc>
        <w:tc>
          <w:tcPr>
            <w:tcW w:w="1008" w:type="pct"/>
            <w:tcBorders>
              <w:top w:val="nil"/>
              <w:left w:val="nil"/>
              <w:bottom w:val="single" w:sz="8" w:space="0" w:color="auto"/>
              <w:right w:val="single" w:sz="8" w:space="0" w:color="auto"/>
            </w:tcBorders>
            <w:shd w:val="clear" w:color="auto" w:fill="auto"/>
            <w:noWrap/>
            <w:vAlign w:val="center"/>
            <w:hideMark/>
          </w:tcPr>
          <w:p w14:paraId="2807C009"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49,8</w:t>
            </w:r>
          </w:p>
        </w:tc>
        <w:tc>
          <w:tcPr>
            <w:tcW w:w="542" w:type="pct"/>
            <w:tcBorders>
              <w:top w:val="nil"/>
              <w:left w:val="nil"/>
              <w:bottom w:val="single" w:sz="8" w:space="0" w:color="auto"/>
              <w:right w:val="single" w:sz="8" w:space="0" w:color="auto"/>
            </w:tcBorders>
            <w:shd w:val="clear" w:color="auto" w:fill="auto"/>
            <w:noWrap/>
            <w:vAlign w:val="center"/>
            <w:hideMark/>
          </w:tcPr>
          <w:p w14:paraId="4C5ECEEB"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103,9</w:t>
            </w:r>
          </w:p>
        </w:tc>
      </w:tr>
      <w:tr w:rsidR="000710D5" w:rsidRPr="000710D5" w14:paraId="1BBCDEE7"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44E750AB"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2017</w:t>
            </w:r>
          </w:p>
        </w:tc>
        <w:tc>
          <w:tcPr>
            <w:tcW w:w="841" w:type="pct"/>
            <w:tcBorders>
              <w:top w:val="nil"/>
              <w:left w:val="nil"/>
              <w:bottom w:val="single" w:sz="8" w:space="0" w:color="auto"/>
              <w:right w:val="single" w:sz="8" w:space="0" w:color="auto"/>
            </w:tcBorders>
            <w:shd w:val="clear" w:color="auto" w:fill="auto"/>
            <w:noWrap/>
            <w:vAlign w:val="center"/>
            <w:hideMark/>
          </w:tcPr>
          <w:p w14:paraId="790E895C"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3 824 577,70</w:t>
            </w:r>
          </w:p>
        </w:tc>
        <w:tc>
          <w:tcPr>
            <w:tcW w:w="896" w:type="pct"/>
            <w:tcBorders>
              <w:top w:val="nil"/>
              <w:left w:val="nil"/>
              <w:bottom w:val="single" w:sz="8" w:space="0" w:color="auto"/>
              <w:right w:val="single" w:sz="8" w:space="0" w:color="auto"/>
            </w:tcBorders>
            <w:shd w:val="clear" w:color="auto" w:fill="auto"/>
            <w:vAlign w:val="center"/>
            <w:hideMark/>
          </w:tcPr>
          <w:p w14:paraId="3DB87513"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5 316 757</w:t>
            </w:r>
          </w:p>
        </w:tc>
        <w:tc>
          <w:tcPr>
            <w:tcW w:w="964" w:type="pct"/>
            <w:tcBorders>
              <w:top w:val="nil"/>
              <w:left w:val="nil"/>
              <w:bottom w:val="single" w:sz="8" w:space="0" w:color="auto"/>
              <w:right w:val="single" w:sz="8" w:space="0" w:color="auto"/>
            </w:tcBorders>
            <w:shd w:val="clear" w:color="auto" w:fill="auto"/>
            <w:noWrap/>
            <w:vAlign w:val="center"/>
            <w:hideMark/>
          </w:tcPr>
          <w:p w14:paraId="68702E0B" w14:textId="763536C0"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3</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048,6</w:t>
            </w:r>
          </w:p>
        </w:tc>
        <w:tc>
          <w:tcPr>
            <w:tcW w:w="1008" w:type="pct"/>
            <w:tcBorders>
              <w:top w:val="nil"/>
              <w:left w:val="nil"/>
              <w:bottom w:val="single" w:sz="8" w:space="0" w:color="auto"/>
              <w:right w:val="single" w:sz="8" w:space="0" w:color="auto"/>
            </w:tcBorders>
            <w:shd w:val="clear" w:color="auto" w:fill="auto"/>
            <w:noWrap/>
            <w:vAlign w:val="center"/>
            <w:hideMark/>
          </w:tcPr>
          <w:p w14:paraId="32A35B86"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50,3</w:t>
            </w:r>
          </w:p>
        </w:tc>
        <w:tc>
          <w:tcPr>
            <w:tcW w:w="542" w:type="pct"/>
            <w:tcBorders>
              <w:top w:val="nil"/>
              <w:left w:val="nil"/>
              <w:bottom w:val="single" w:sz="8" w:space="0" w:color="auto"/>
              <w:right w:val="single" w:sz="8" w:space="0" w:color="auto"/>
            </w:tcBorders>
            <w:shd w:val="clear" w:color="auto" w:fill="auto"/>
            <w:noWrap/>
            <w:vAlign w:val="center"/>
            <w:hideMark/>
          </w:tcPr>
          <w:p w14:paraId="3FFB035D"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105,5</w:t>
            </w:r>
          </w:p>
        </w:tc>
      </w:tr>
      <w:tr w:rsidR="000710D5" w:rsidRPr="000710D5" w14:paraId="1B57714D" w14:textId="77777777" w:rsidTr="000710D5">
        <w:trPr>
          <w:trHeight w:val="2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37C00EC6" w14:textId="77777777" w:rsidR="000710D5" w:rsidRPr="000710D5" w:rsidRDefault="000710D5" w:rsidP="000710D5">
            <w:pPr>
              <w:spacing w:after="0" w:line="240" w:lineRule="auto"/>
              <w:jc w:val="right"/>
              <w:rPr>
                <w:rFonts w:ascii="Times New Roman" w:eastAsia="Times New Roman" w:hAnsi="Times New Roman" w:cs="Times New Roman"/>
                <w:b/>
                <w:bCs/>
                <w:color w:val="000000"/>
                <w:sz w:val="18"/>
                <w:szCs w:val="18"/>
                <w:lang w:eastAsia="ru-RU"/>
              </w:rPr>
            </w:pPr>
            <w:r w:rsidRPr="000710D5">
              <w:rPr>
                <w:rFonts w:ascii="Times New Roman" w:eastAsia="Times New Roman" w:hAnsi="Times New Roman" w:cs="Times New Roman"/>
                <w:b/>
                <w:bCs/>
                <w:color w:val="000000"/>
                <w:sz w:val="18"/>
                <w:szCs w:val="18"/>
                <w:lang w:eastAsia="ru-RU"/>
              </w:rPr>
              <w:t>2018</w:t>
            </w:r>
          </w:p>
        </w:tc>
        <w:tc>
          <w:tcPr>
            <w:tcW w:w="841" w:type="pct"/>
            <w:tcBorders>
              <w:top w:val="nil"/>
              <w:left w:val="nil"/>
              <w:bottom w:val="single" w:sz="8" w:space="0" w:color="auto"/>
              <w:right w:val="single" w:sz="8" w:space="0" w:color="auto"/>
            </w:tcBorders>
            <w:shd w:val="clear" w:color="auto" w:fill="auto"/>
            <w:noWrap/>
            <w:vAlign w:val="center"/>
            <w:hideMark/>
          </w:tcPr>
          <w:p w14:paraId="5E038703"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4 193 489,50</w:t>
            </w:r>
          </w:p>
        </w:tc>
        <w:tc>
          <w:tcPr>
            <w:tcW w:w="896" w:type="pct"/>
            <w:tcBorders>
              <w:top w:val="nil"/>
              <w:left w:val="nil"/>
              <w:bottom w:val="single" w:sz="8" w:space="0" w:color="auto"/>
              <w:right w:val="single" w:sz="8" w:space="0" w:color="auto"/>
            </w:tcBorders>
            <w:shd w:val="clear" w:color="auto" w:fill="auto"/>
            <w:vAlign w:val="center"/>
            <w:hideMark/>
          </w:tcPr>
          <w:p w14:paraId="485F6A10"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5 367 912</w:t>
            </w:r>
          </w:p>
        </w:tc>
        <w:tc>
          <w:tcPr>
            <w:tcW w:w="964" w:type="pct"/>
            <w:tcBorders>
              <w:top w:val="nil"/>
              <w:left w:val="nil"/>
              <w:bottom w:val="single" w:sz="8" w:space="0" w:color="auto"/>
              <w:right w:val="single" w:sz="8" w:space="0" w:color="auto"/>
            </w:tcBorders>
            <w:shd w:val="clear" w:color="auto" w:fill="auto"/>
            <w:noWrap/>
            <w:vAlign w:val="center"/>
            <w:hideMark/>
          </w:tcPr>
          <w:p w14:paraId="0F74B7D7" w14:textId="728265AC"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3</w:t>
            </w:r>
            <w:r w:rsidR="00E32C84">
              <w:rPr>
                <w:rFonts w:ascii="Times New Roman" w:eastAsia="Times New Roman" w:hAnsi="Times New Roman" w:cs="Times New Roman"/>
                <w:color w:val="000000"/>
                <w:sz w:val="18"/>
                <w:szCs w:val="18"/>
                <w:lang w:eastAsia="ru-RU"/>
              </w:rPr>
              <w:t xml:space="preserve"> </w:t>
            </w:r>
            <w:r w:rsidRPr="000710D5">
              <w:rPr>
                <w:rFonts w:ascii="Times New Roman" w:eastAsia="Times New Roman" w:hAnsi="Times New Roman" w:cs="Times New Roman"/>
                <w:color w:val="000000"/>
                <w:sz w:val="18"/>
                <w:szCs w:val="18"/>
                <w:lang w:eastAsia="ru-RU"/>
              </w:rPr>
              <w:t>061,1</w:t>
            </w:r>
          </w:p>
        </w:tc>
        <w:tc>
          <w:tcPr>
            <w:tcW w:w="1008" w:type="pct"/>
            <w:tcBorders>
              <w:top w:val="nil"/>
              <w:left w:val="nil"/>
              <w:bottom w:val="single" w:sz="8" w:space="0" w:color="auto"/>
              <w:right w:val="single" w:sz="8" w:space="0" w:color="auto"/>
            </w:tcBorders>
            <w:shd w:val="clear" w:color="auto" w:fill="auto"/>
            <w:noWrap/>
            <w:vAlign w:val="center"/>
            <w:hideMark/>
          </w:tcPr>
          <w:p w14:paraId="0BBD6649"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44,7</w:t>
            </w:r>
          </w:p>
        </w:tc>
        <w:tc>
          <w:tcPr>
            <w:tcW w:w="542" w:type="pct"/>
            <w:tcBorders>
              <w:top w:val="nil"/>
              <w:left w:val="nil"/>
              <w:bottom w:val="single" w:sz="8" w:space="0" w:color="auto"/>
              <w:right w:val="single" w:sz="8" w:space="0" w:color="auto"/>
            </w:tcBorders>
            <w:shd w:val="clear" w:color="auto" w:fill="auto"/>
            <w:noWrap/>
            <w:vAlign w:val="center"/>
            <w:hideMark/>
          </w:tcPr>
          <w:p w14:paraId="7C09B451" w14:textId="77777777" w:rsidR="000710D5" w:rsidRPr="000710D5" w:rsidRDefault="000710D5" w:rsidP="000710D5">
            <w:pPr>
              <w:spacing w:after="0" w:line="240" w:lineRule="auto"/>
              <w:jc w:val="right"/>
              <w:rPr>
                <w:rFonts w:ascii="Times New Roman" w:eastAsia="Times New Roman" w:hAnsi="Times New Roman" w:cs="Times New Roman"/>
                <w:color w:val="000000"/>
                <w:sz w:val="18"/>
                <w:szCs w:val="18"/>
                <w:lang w:eastAsia="ru-RU"/>
              </w:rPr>
            </w:pPr>
            <w:r w:rsidRPr="000710D5">
              <w:rPr>
                <w:rFonts w:ascii="Times New Roman" w:eastAsia="Times New Roman" w:hAnsi="Times New Roman" w:cs="Times New Roman"/>
                <w:color w:val="000000"/>
                <w:sz w:val="18"/>
                <w:szCs w:val="18"/>
                <w:lang w:eastAsia="ru-RU"/>
              </w:rPr>
              <w:t>105,0</w:t>
            </w:r>
          </w:p>
        </w:tc>
      </w:tr>
    </w:tbl>
    <w:p w14:paraId="73F785B0" w14:textId="1D627C81" w:rsidR="000710D5" w:rsidRPr="00CE7104" w:rsidRDefault="00CE7104" w:rsidP="00E32C84">
      <w:pPr>
        <w:pStyle w:val="aff5"/>
      </w:pPr>
      <w:r>
        <w:t>Примечание</w:t>
      </w:r>
      <w:r w:rsidRPr="00CE7104">
        <w:t xml:space="preserve">: </w:t>
      </w:r>
      <w:r>
        <w:rPr>
          <w:lang w:val="en-US"/>
        </w:rPr>
        <w:t>GRP</w:t>
      </w:r>
      <w:r w:rsidRPr="00CE7104">
        <w:t xml:space="preserve"> – </w:t>
      </w:r>
      <w:r>
        <w:t>ВРП</w:t>
      </w:r>
      <w:r w:rsidR="00E32C84">
        <w:t xml:space="preserve">, </w:t>
      </w:r>
      <w:r>
        <w:t>в</w:t>
      </w:r>
      <w:r w:rsidRPr="00CE7104">
        <w:t xml:space="preserve"> </w:t>
      </w:r>
      <w:r>
        <w:t>абсолютных</w:t>
      </w:r>
      <w:r w:rsidRPr="00CE7104">
        <w:t xml:space="preserve"> </w:t>
      </w:r>
      <w:r>
        <w:t>значениях, млн. руб.</w:t>
      </w:r>
      <w:r w:rsidRPr="00CE7104">
        <w:t xml:space="preserve">; </w:t>
      </w:r>
      <w:r>
        <w:rPr>
          <w:lang w:val="en-US"/>
        </w:rPr>
        <w:t>Population</w:t>
      </w:r>
      <w:r w:rsidRPr="00CE7104">
        <w:t xml:space="preserve"> </w:t>
      </w:r>
      <w:r>
        <w:t>–</w:t>
      </w:r>
      <w:r w:rsidRPr="00CE7104">
        <w:t xml:space="preserve"> </w:t>
      </w:r>
      <w:r>
        <w:t>численность постоянного населения</w:t>
      </w:r>
      <w:r w:rsidR="00E32C84">
        <w:t>, человек</w:t>
      </w:r>
      <w:r w:rsidRPr="00CE7104">
        <w:t>;</w:t>
      </w:r>
      <w:r w:rsidR="00E32C84">
        <w:t xml:space="preserve"> </w:t>
      </w:r>
      <w:proofErr w:type="spellStart"/>
      <w:r>
        <w:rPr>
          <w:lang w:val="en-US"/>
        </w:rPr>
        <w:t>LaborForce</w:t>
      </w:r>
      <w:proofErr w:type="spellEnd"/>
      <w:r w:rsidRPr="00CE7104">
        <w:t xml:space="preserve"> </w:t>
      </w:r>
      <w:r w:rsidR="00E32C84">
        <w:t>–</w:t>
      </w:r>
      <w:r w:rsidRPr="00CE7104">
        <w:t xml:space="preserve"> </w:t>
      </w:r>
      <w:r w:rsidR="00E32C84">
        <w:t>численность рабочей силы, тыс. чел.</w:t>
      </w:r>
      <w:r w:rsidRPr="00CE7104">
        <w:t xml:space="preserve">; </w:t>
      </w:r>
      <w:r>
        <w:rPr>
          <w:lang w:val="en-US"/>
        </w:rPr>
        <w:t>Unemployed</w:t>
      </w:r>
      <w:r w:rsidRPr="00CE7104">
        <w:t xml:space="preserve"> </w:t>
      </w:r>
      <w:r w:rsidR="00E32C84">
        <w:t>– численность безработных, тыс. чел.</w:t>
      </w:r>
      <w:r w:rsidRPr="00CE7104">
        <w:t xml:space="preserve">; </w:t>
      </w:r>
      <w:r>
        <w:rPr>
          <w:lang w:val="en-US"/>
        </w:rPr>
        <w:t>IPI</w:t>
      </w:r>
      <w:r w:rsidRPr="00CE7104">
        <w:t xml:space="preserve"> </w:t>
      </w:r>
      <w:r w:rsidR="00E32C84">
        <w:t>–</w:t>
      </w:r>
      <w:r w:rsidRPr="00CE7104">
        <w:t xml:space="preserve"> </w:t>
      </w:r>
      <w:r w:rsidR="00E32C84">
        <w:t>индекс промышленного производства, в % к предыдущему периоду</w:t>
      </w:r>
      <w:r w:rsidRPr="00CE7104">
        <w:t>.</w:t>
      </w:r>
    </w:p>
    <w:p w14:paraId="4E6778D2" w14:textId="5A33B4DA" w:rsidR="000710D5" w:rsidRDefault="000710D5" w:rsidP="00D3342F">
      <w:pPr>
        <w:pStyle w:val="a4"/>
        <w:jc w:val="center"/>
      </w:pPr>
      <w:r>
        <w:rPr>
          <w:noProof/>
        </w:rPr>
        <w:drawing>
          <wp:inline distT="0" distB="0" distL="0" distR="0" wp14:anchorId="1172799A" wp14:editId="5AED3C6B">
            <wp:extent cx="4490153" cy="3543300"/>
            <wp:effectExtent l="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корр матрица диаграмма.JPG"/>
                    <pic:cNvPicPr/>
                  </pic:nvPicPr>
                  <pic:blipFill>
                    <a:blip r:embed="rId93">
                      <a:extLst>
                        <a:ext uri="{28A0092B-C50C-407E-A947-70E740481C1C}">
                          <a14:useLocalDpi xmlns:a14="http://schemas.microsoft.com/office/drawing/2010/main" val="0"/>
                        </a:ext>
                      </a:extLst>
                    </a:blip>
                    <a:stretch>
                      <a:fillRect/>
                    </a:stretch>
                  </pic:blipFill>
                  <pic:spPr>
                    <a:xfrm>
                      <a:off x="0" y="0"/>
                      <a:ext cx="4491239" cy="3544157"/>
                    </a:xfrm>
                    <a:prstGeom prst="rect">
                      <a:avLst/>
                    </a:prstGeom>
                  </pic:spPr>
                </pic:pic>
              </a:graphicData>
            </a:graphic>
          </wp:inline>
        </w:drawing>
      </w:r>
    </w:p>
    <w:p w14:paraId="0CAE0330" w14:textId="2253C3E9" w:rsidR="00D3342F" w:rsidRPr="00CE7104" w:rsidRDefault="00D3342F" w:rsidP="00D3342F">
      <w:pPr>
        <w:pStyle w:val="a4"/>
        <w:jc w:val="center"/>
        <w:rPr>
          <w:b/>
          <w:bCs/>
        </w:rPr>
      </w:pPr>
      <w:r w:rsidRPr="00CE7104">
        <w:rPr>
          <w:i/>
          <w:iCs/>
        </w:rPr>
        <w:t>Рис. 1.</w:t>
      </w:r>
      <w:r>
        <w:t xml:space="preserve"> </w:t>
      </w:r>
      <w:r w:rsidRPr="00CE7104">
        <w:rPr>
          <w:b/>
          <w:bCs/>
        </w:rPr>
        <w:t>Корреляционная матрица переменных</w:t>
      </w:r>
    </w:p>
    <w:p w14:paraId="1A92E767" w14:textId="77777777" w:rsidR="00F34F3D" w:rsidRDefault="000710D5" w:rsidP="00561603">
      <w:pPr>
        <w:pStyle w:val="a4"/>
        <w:ind w:firstLine="0"/>
        <w:jc w:val="center"/>
      </w:pPr>
      <w:r>
        <w:rPr>
          <w:noProof/>
        </w:rPr>
        <w:lastRenderedPageBreak/>
        <w:drawing>
          <wp:inline distT="0" distB="0" distL="0" distR="0" wp14:anchorId="336CA5E5" wp14:editId="35C52CDF">
            <wp:extent cx="5181600" cy="2557795"/>
            <wp:effectExtent l="0" t="0" r="0" b="0"/>
            <wp:docPr id="16" name="Рисунок 1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nk4.JPG"/>
                    <pic:cNvPicPr/>
                  </pic:nvPicPr>
                  <pic:blipFill>
                    <a:blip r:embed="rId94">
                      <a:extLst>
                        <a:ext uri="{28A0092B-C50C-407E-A947-70E740481C1C}">
                          <a14:useLocalDpi xmlns:a14="http://schemas.microsoft.com/office/drawing/2010/main" val="0"/>
                        </a:ext>
                      </a:extLst>
                    </a:blip>
                    <a:stretch>
                      <a:fillRect/>
                    </a:stretch>
                  </pic:blipFill>
                  <pic:spPr>
                    <a:xfrm>
                      <a:off x="0" y="0"/>
                      <a:ext cx="5196156" cy="2564980"/>
                    </a:xfrm>
                    <a:prstGeom prst="rect">
                      <a:avLst/>
                    </a:prstGeom>
                  </pic:spPr>
                </pic:pic>
              </a:graphicData>
            </a:graphic>
          </wp:inline>
        </w:drawing>
      </w:r>
    </w:p>
    <w:p w14:paraId="4BEE6085" w14:textId="182D5F3A" w:rsidR="00F34F3D" w:rsidRDefault="00F34F3D" w:rsidP="00CE7104">
      <w:pPr>
        <w:pStyle w:val="affff4"/>
      </w:pPr>
      <w:r>
        <w:t xml:space="preserve">Рис. 2. </w:t>
      </w:r>
      <w:r w:rsidR="00CE7104" w:rsidRPr="00CE7104">
        <w:rPr>
          <w:b/>
          <w:bCs/>
          <w:i w:val="0"/>
          <w:iCs w:val="0"/>
        </w:rPr>
        <w:t>Регрессионная модель зависимости численности рабочей силы от численности населения, ВРП, и временного тренда</w:t>
      </w:r>
      <w:r w:rsidR="00CE7104">
        <w:t xml:space="preserve"> </w:t>
      </w:r>
    </w:p>
    <w:p w14:paraId="48C6F41B" w14:textId="77777777" w:rsidR="00E32C84" w:rsidRPr="00E32C84" w:rsidRDefault="00E32C84" w:rsidP="00561603">
      <w:pPr>
        <w:jc w:val="center"/>
      </w:pPr>
    </w:p>
    <w:p w14:paraId="6607521F" w14:textId="77777777" w:rsidR="00561603" w:rsidRDefault="000710D5" w:rsidP="00561603">
      <w:pPr>
        <w:pStyle w:val="affff4"/>
        <w:rPr>
          <w:noProof/>
        </w:rPr>
      </w:pPr>
      <w:r>
        <w:rPr>
          <w:noProof/>
        </w:rPr>
        <w:drawing>
          <wp:inline distT="0" distB="0" distL="0" distR="0" wp14:anchorId="0B8A8B02" wp14:editId="53D304C7">
            <wp:extent cx="5038725" cy="2320046"/>
            <wp:effectExtent l="0" t="0" r="0" b="4445"/>
            <wp:docPr id="18" name="Рисунок 1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nk5.JPG"/>
                    <pic:cNvPicPr/>
                  </pic:nvPicPr>
                  <pic:blipFill>
                    <a:blip r:embed="rId95">
                      <a:extLst>
                        <a:ext uri="{28A0092B-C50C-407E-A947-70E740481C1C}">
                          <a14:useLocalDpi xmlns:a14="http://schemas.microsoft.com/office/drawing/2010/main" val="0"/>
                        </a:ext>
                      </a:extLst>
                    </a:blip>
                    <a:stretch>
                      <a:fillRect/>
                    </a:stretch>
                  </pic:blipFill>
                  <pic:spPr>
                    <a:xfrm>
                      <a:off x="0" y="0"/>
                      <a:ext cx="5038725" cy="2320046"/>
                    </a:xfrm>
                    <a:prstGeom prst="rect">
                      <a:avLst/>
                    </a:prstGeom>
                  </pic:spPr>
                </pic:pic>
              </a:graphicData>
            </a:graphic>
          </wp:inline>
        </w:drawing>
      </w:r>
      <w:r w:rsidR="00561603">
        <w:rPr>
          <w:noProof/>
        </w:rPr>
        <w:tab/>
      </w:r>
    </w:p>
    <w:p w14:paraId="511B424F" w14:textId="533DAC2C" w:rsidR="00561603" w:rsidRDefault="00561603" w:rsidP="00561603">
      <w:pPr>
        <w:pStyle w:val="affff4"/>
      </w:pPr>
      <w:r>
        <w:t xml:space="preserve">Рис. 3. </w:t>
      </w:r>
      <w:r w:rsidRPr="00CE7104">
        <w:rPr>
          <w:b/>
          <w:bCs/>
          <w:i w:val="0"/>
          <w:iCs w:val="0"/>
        </w:rPr>
        <w:t>Регрессионная модель зависимости численности рабочей силы от численности населения,</w:t>
      </w:r>
      <w:r w:rsidR="009450D5">
        <w:rPr>
          <w:b/>
          <w:bCs/>
          <w:i w:val="0"/>
          <w:iCs w:val="0"/>
        </w:rPr>
        <w:t xml:space="preserve"> логарифмированного</w:t>
      </w:r>
      <w:r w:rsidRPr="00CE7104">
        <w:rPr>
          <w:b/>
          <w:bCs/>
          <w:i w:val="0"/>
          <w:iCs w:val="0"/>
        </w:rPr>
        <w:t xml:space="preserve"> </w:t>
      </w:r>
      <w:r>
        <w:rPr>
          <w:b/>
          <w:bCs/>
          <w:i w:val="0"/>
          <w:iCs w:val="0"/>
        </w:rPr>
        <w:t>индекса промышленного производства</w:t>
      </w:r>
      <w:r w:rsidRPr="00CE7104">
        <w:rPr>
          <w:b/>
          <w:bCs/>
          <w:i w:val="0"/>
          <w:iCs w:val="0"/>
        </w:rPr>
        <w:t xml:space="preserve"> и временного тренда</w:t>
      </w:r>
      <w:r>
        <w:t xml:space="preserve"> </w:t>
      </w:r>
    </w:p>
    <w:p w14:paraId="075DD76D" w14:textId="1DCBAD17" w:rsidR="00E32C84" w:rsidRDefault="00E32C84" w:rsidP="00561603">
      <w:pPr>
        <w:pStyle w:val="a4"/>
        <w:tabs>
          <w:tab w:val="left" w:pos="1845"/>
        </w:tabs>
        <w:ind w:firstLine="0"/>
        <w:rPr>
          <w:noProof/>
        </w:rPr>
      </w:pPr>
    </w:p>
    <w:p w14:paraId="2B4F134C" w14:textId="138F9BEF" w:rsidR="00F34F3D" w:rsidRDefault="00F34F3D" w:rsidP="00561603">
      <w:pPr>
        <w:pStyle w:val="a4"/>
        <w:ind w:firstLine="0"/>
        <w:jc w:val="center"/>
      </w:pPr>
      <w:r>
        <w:rPr>
          <w:noProof/>
        </w:rPr>
        <w:lastRenderedPageBreak/>
        <w:drawing>
          <wp:inline distT="0" distB="0" distL="0" distR="0" wp14:anchorId="4EA07C94" wp14:editId="58305463">
            <wp:extent cx="4612005" cy="2847975"/>
            <wp:effectExtent l="0" t="0" r="0" b="9525"/>
            <wp:docPr id="21" name="Рисунок 2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nk7.JPG"/>
                    <pic:cNvPicPr/>
                  </pic:nvPicPr>
                  <pic:blipFill>
                    <a:blip r:embed="rId96">
                      <a:extLst>
                        <a:ext uri="{28A0092B-C50C-407E-A947-70E740481C1C}">
                          <a14:useLocalDpi xmlns:a14="http://schemas.microsoft.com/office/drawing/2010/main" val="0"/>
                        </a:ext>
                      </a:extLst>
                    </a:blip>
                    <a:stretch>
                      <a:fillRect/>
                    </a:stretch>
                  </pic:blipFill>
                  <pic:spPr>
                    <a:xfrm>
                      <a:off x="0" y="0"/>
                      <a:ext cx="4612005" cy="2847975"/>
                    </a:xfrm>
                    <a:prstGeom prst="rect">
                      <a:avLst/>
                    </a:prstGeom>
                  </pic:spPr>
                </pic:pic>
              </a:graphicData>
            </a:graphic>
          </wp:inline>
        </w:drawing>
      </w:r>
    </w:p>
    <w:p w14:paraId="0A9052B0" w14:textId="0A79B4E0" w:rsidR="00E32C84" w:rsidRDefault="00561603" w:rsidP="00561603">
      <w:pPr>
        <w:pStyle w:val="affff4"/>
        <w:rPr>
          <w:b/>
          <w:bCs/>
          <w:i w:val="0"/>
          <w:iCs w:val="0"/>
        </w:rPr>
      </w:pPr>
      <w:r>
        <w:t xml:space="preserve">Рис. </w:t>
      </w:r>
      <w:r w:rsidR="009450D5">
        <w:t>4</w:t>
      </w:r>
      <w:r>
        <w:t xml:space="preserve">. </w:t>
      </w:r>
      <w:r w:rsidRPr="009450D5">
        <w:rPr>
          <w:b/>
          <w:bCs/>
          <w:i w:val="0"/>
          <w:iCs w:val="0"/>
        </w:rPr>
        <w:t>Регрессионная модель зависимости численности рабочей силы от численности населения</w:t>
      </w:r>
      <w:r w:rsidR="009450D5">
        <w:rPr>
          <w:b/>
          <w:bCs/>
          <w:i w:val="0"/>
          <w:iCs w:val="0"/>
        </w:rPr>
        <w:t xml:space="preserve"> и логарифмированного ВРП</w:t>
      </w:r>
    </w:p>
    <w:p w14:paraId="11972B86" w14:textId="77777777" w:rsidR="009450D5" w:rsidRPr="009450D5" w:rsidRDefault="009450D5" w:rsidP="009450D5">
      <w:pPr>
        <w:pStyle w:val="aff3"/>
      </w:pPr>
    </w:p>
    <w:p w14:paraId="7CE42AF4" w14:textId="30E48E92" w:rsidR="00741AFD" w:rsidRDefault="00F34F3D" w:rsidP="009450D5">
      <w:pPr>
        <w:pStyle w:val="a4"/>
        <w:ind w:firstLine="0"/>
        <w:jc w:val="center"/>
      </w:pPr>
      <w:r>
        <w:rPr>
          <w:noProof/>
        </w:rPr>
        <w:drawing>
          <wp:inline distT="0" distB="0" distL="0" distR="0" wp14:anchorId="1B6DC686" wp14:editId="684F6BBB">
            <wp:extent cx="4533900" cy="3224982"/>
            <wp:effectExtent l="0" t="0" r="0" b="0"/>
            <wp:docPr id="20" name="Рисунок 20"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nk6.JPG"/>
                    <pic:cNvPicPr/>
                  </pic:nvPicPr>
                  <pic:blipFill>
                    <a:blip r:embed="rId97">
                      <a:extLst>
                        <a:ext uri="{28A0092B-C50C-407E-A947-70E740481C1C}">
                          <a14:useLocalDpi xmlns:a14="http://schemas.microsoft.com/office/drawing/2010/main" val="0"/>
                        </a:ext>
                      </a:extLst>
                    </a:blip>
                    <a:stretch>
                      <a:fillRect/>
                    </a:stretch>
                  </pic:blipFill>
                  <pic:spPr>
                    <a:xfrm>
                      <a:off x="0" y="0"/>
                      <a:ext cx="4555085" cy="3240051"/>
                    </a:xfrm>
                    <a:prstGeom prst="rect">
                      <a:avLst/>
                    </a:prstGeom>
                  </pic:spPr>
                </pic:pic>
              </a:graphicData>
            </a:graphic>
          </wp:inline>
        </w:drawing>
      </w:r>
    </w:p>
    <w:p w14:paraId="3024BFC0" w14:textId="3B6C2380" w:rsidR="009450D5" w:rsidRDefault="009450D5" w:rsidP="009450D5">
      <w:pPr>
        <w:pStyle w:val="affff4"/>
        <w:rPr>
          <w:b/>
          <w:bCs/>
          <w:i w:val="0"/>
          <w:iCs w:val="0"/>
        </w:rPr>
      </w:pPr>
      <w:r>
        <w:t xml:space="preserve">Рис. 5. </w:t>
      </w:r>
      <w:r w:rsidRPr="009450D5">
        <w:rPr>
          <w:b/>
          <w:bCs/>
          <w:i w:val="0"/>
          <w:iCs w:val="0"/>
        </w:rPr>
        <w:t>Регрессионная модель зависимости численности рабочей силы от численности населения</w:t>
      </w:r>
      <w:r>
        <w:rPr>
          <w:b/>
          <w:bCs/>
          <w:i w:val="0"/>
          <w:iCs w:val="0"/>
        </w:rPr>
        <w:t>, логарифмированного ВРП и временного тренда</w:t>
      </w:r>
    </w:p>
    <w:p w14:paraId="4B3E4D35" w14:textId="77777777" w:rsidR="009450D5" w:rsidRPr="00B47A5D" w:rsidRDefault="009450D5" w:rsidP="009450D5">
      <w:pPr>
        <w:pStyle w:val="a4"/>
        <w:ind w:firstLine="0"/>
        <w:jc w:val="center"/>
      </w:pPr>
    </w:p>
    <w:p w14:paraId="58DC8359" w14:textId="45AB25C2" w:rsidR="00B47A5D" w:rsidRPr="00B47A5D" w:rsidRDefault="00B47A5D" w:rsidP="00367522">
      <w:pPr>
        <w:pStyle w:val="a4"/>
      </w:pPr>
    </w:p>
    <w:p w14:paraId="11568160" w14:textId="63EEBD2E" w:rsidR="00B47A5D" w:rsidRPr="00B47A5D" w:rsidRDefault="00B47A5D" w:rsidP="00367522">
      <w:pPr>
        <w:pStyle w:val="a4"/>
        <w:sectPr w:rsidR="00B47A5D" w:rsidRPr="00B47A5D" w:rsidSect="0049799D">
          <w:headerReference w:type="default" r:id="rId98"/>
          <w:footerReference w:type="default" r:id="rId99"/>
          <w:headerReference w:type="first" r:id="rId100"/>
          <w:footerReference w:type="first" r:id="rId101"/>
          <w:pgSz w:w="12240" w:h="15840"/>
          <w:pgMar w:top="1134" w:right="567" w:bottom="1134" w:left="1701" w:header="709" w:footer="709" w:gutter="0"/>
          <w:cols w:space="708"/>
          <w:titlePg/>
          <w:docGrid w:linePitch="360"/>
        </w:sectPr>
      </w:pPr>
    </w:p>
    <w:p w14:paraId="49F139FA" w14:textId="4D65F1C7" w:rsidR="008F30DA" w:rsidRDefault="008F30DA" w:rsidP="008F30DA">
      <w:pPr>
        <w:pStyle w:val="afd"/>
      </w:pPr>
      <w:bookmarkStart w:id="64" w:name="_Toc41419137"/>
      <w:bookmarkStart w:id="65" w:name="_Hlk37698918"/>
      <w:bookmarkEnd w:id="57"/>
      <w:r>
        <w:lastRenderedPageBreak/>
        <w:t xml:space="preserve">ПРИЛОЖЕНИЕ </w:t>
      </w:r>
      <w:r w:rsidR="004E3E7A">
        <w:t>4</w:t>
      </w:r>
      <w:r>
        <w:br/>
        <w:t>Наблюдаемые статистические показатели использующиеся для оценки рынка труда Великобритании</w:t>
      </w:r>
      <w:bookmarkEnd w:id="64"/>
    </w:p>
    <w:p w14:paraId="4649FDF1" w14:textId="77777777" w:rsidR="008F30DA" w:rsidRDefault="008F30DA" w:rsidP="008F30DA">
      <w:pPr>
        <w:pStyle w:val="a4"/>
      </w:pPr>
    </w:p>
    <w:p w14:paraId="05FF90E7" w14:textId="149FA40D" w:rsidR="004036F5" w:rsidRDefault="008F30DA" w:rsidP="004036F5">
      <w:pPr>
        <w:pStyle w:val="affff2"/>
      </w:pPr>
      <w:r>
        <w:t xml:space="preserve">Таблица </w:t>
      </w:r>
      <w:r w:rsidR="00B90EC7">
        <w:t>1</w:t>
      </w:r>
      <w:r w:rsidR="00105E9A">
        <w:t>.</w:t>
      </w:r>
      <w:r>
        <w:t xml:space="preserve"> </w:t>
      </w:r>
    </w:p>
    <w:p w14:paraId="1F9FE364" w14:textId="7EFB33CF" w:rsidR="008F30DA" w:rsidRDefault="008F30DA" w:rsidP="004036F5">
      <w:pPr>
        <w:pStyle w:val="aff1"/>
        <w:rPr>
          <w:lang w:eastAsia="ru-RU"/>
        </w:rPr>
      </w:pPr>
      <w:r w:rsidRPr="00F7068D">
        <w:t>Обзор основных статистических показателей рынка труда Великобритании</w:t>
      </w:r>
    </w:p>
    <w:tbl>
      <w:tblPr>
        <w:tblStyle w:val="ae"/>
        <w:tblW w:w="5000" w:type="pct"/>
        <w:tblLook w:val="04A0" w:firstRow="1" w:lastRow="0" w:firstColumn="1" w:lastColumn="0" w:noHBand="0" w:noVBand="1"/>
      </w:tblPr>
      <w:tblGrid>
        <w:gridCol w:w="513"/>
        <w:gridCol w:w="1809"/>
        <w:gridCol w:w="5815"/>
        <w:gridCol w:w="5425"/>
      </w:tblGrid>
      <w:tr w:rsidR="008F30DA" w:rsidRPr="0061646E" w14:paraId="451A95D8" w14:textId="77777777" w:rsidTr="004A3B61">
        <w:trPr>
          <w:tblHeader/>
        </w:trPr>
        <w:tc>
          <w:tcPr>
            <w:tcW w:w="189" w:type="pct"/>
            <w:vAlign w:val="center"/>
          </w:tcPr>
          <w:p w14:paraId="53E328D3" w14:textId="77777777" w:rsidR="008F30DA" w:rsidRPr="0061646E" w:rsidRDefault="008F30DA" w:rsidP="004A3B61">
            <w:pPr>
              <w:pStyle w:val="afff1"/>
              <w:jc w:val="both"/>
              <w:rPr>
                <w:b/>
                <w:bCs/>
              </w:rPr>
            </w:pPr>
            <w:r w:rsidRPr="0061646E">
              <w:rPr>
                <w:b/>
                <w:bCs/>
              </w:rPr>
              <w:t>№ п/п</w:t>
            </w:r>
          </w:p>
        </w:tc>
        <w:tc>
          <w:tcPr>
            <w:tcW w:w="667" w:type="pct"/>
            <w:vAlign w:val="center"/>
          </w:tcPr>
          <w:p w14:paraId="4CA21B04" w14:textId="77777777" w:rsidR="008F30DA" w:rsidRPr="0061646E" w:rsidRDefault="008F30DA" w:rsidP="004A3B61">
            <w:pPr>
              <w:pStyle w:val="afff1"/>
              <w:jc w:val="both"/>
              <w:rPr>
                <w:b/>
                <w:bCs/>
              </w:rPr>
            </w:pPr>
            <w:r w:rsidRPr="0061646E">
              <w:rPr>
                <w:b/>
                <w:bCs/>
              </w:rPr>
              <w:t>Показатель</w:t>
            </w:r>
          </w:p>
        </w:tc>
        <w:tc>
          <w:tcPr>
            <w:tcW w:w="2144" w:type="pct"/>
            <w:vAlign w:val="center"/>
          </w:tcPr>
          <w:p w14:paraId="01F345AB" w14:textId="77777777" w:rsidR="008F30DA" w:rsidRPr="0061646E" w:rsidRDefault="008F30DA" w:rsidP="004A3B61">
            <w:pPr>
              <w:pStyle w:val="afff1"/>
              <w:jc w:val="both"/>
              <w:rPr>
                <w:b/>
                <w:bCs/>
              </w:rPr>
            </w:pPr>
            <w:r w:rsidRPr="0061646E">
              <w:rPr>
                <w:b/>
                <w:bCs/>
              </w:rPr>
              <w:t>Характеристика</w:t>
            </w:r>
          </w:p>
        </w:tc>
        <w:tc>
          <w:tcPr>
            <w:tcW w:w="2000" w:type="pct"/>
            <w:vAlign w:val="center"/>
          </w:tcPr>
          <w:p w14:paraId="6CC46319" w14:textId="77777777" w:rsidR="008F30DA" w:rsidRPr="0061646E" w:rsidRDefault="008F30DA" w:rsidP="004A3B61">
            <w:pPr>
              <w:pStyle w:val="afff1"/>
              <w:jc w:val="both"/>
              <w:rPr>
                <w:b/>
                <w:bCs/>
              </w:rPr>
            </w:pPr>
            <w:r w:rsidRPr="0061646E">
              <w:rPr>
                <w:b/>
                <w:bCs/>
              </w:rPr>
              <w:t>Источник данных</w:t>
            </w:r>
          </w:p>
        </w:tc>
      </w:tr>
      <w:tr w:rsidR="008F30DA" w:rsidRPr="00E52E00" w14:paraId="1D476FA0" w14:textId="77777777" w:rsidTr="004A3B61">
        <w:tc>
          <w:tcPr>
            <w:tcW w:w="189" w:type="pct"/>
          </w:tcPr>
          <w:p w14:paraId="27F34F45" w14:textId="77777777" w:rsidR="008F30DA" w:rsidRPr="00E52E00" w:rsidRDefault="008F30DA" w:rsidP="004A3B61">
            <w:pPr>
              <w:pStyle w:val="afff1"/>
              <w:jc w:val="both"/>
            </w:pPr>
          </w:p>
        </w:tc>
        <w:tc>
          <w:tcPr>
            <w:tcW w:w="667" w:type="pct"/>
          </w:tcPr>
          <w:p w14:paraId="3C34CEB4" w14:textId="77777777" w:rsidR="008F30DA" w:rsidRPr="00E52E00" w:rsidRDefault="008F30DA" w:rsidP="004A3B61">
            <w:pPr>
              <w:pStyle w:val="afff1"/>
              <w:jc w:val="both"/>
            </w:pPr>
            <w:r w:rsidRPr="00E52E00">
              <w:t>Занятость (</w:t>
            </w:r>
            <w:proofErr w:type="spellStart"/>
            <w:r w:rsidRPr="00E52E00">
              <w:t>Employment</w:t>
            </w:r>
            <w:proofErr w:type="spellEnd"/>
            <w:r w:rsidRPr="00E52E00">
              <w:t>)</w:t>
            </w:r>
            <w:r>
              <w:t>.</w:t>
            </w:r>
          </w:p>
        </w:tc>
        <w:tc>
          <w:tcPr>
            <w:tcW w:w="2144" w:type="pct"/>
          </w:tcPr>
          <w:p w14:paraId="50EA918D" w14:textId="77777777" w:rsidR="008F30DA" w:rsidRPr="00E52E00" w:rsidRDefault="008F30DA" w:rsidP="004A3B61">
            <w:pPr>
              <w:pStyle w:val="afff1"/>
              <w:tabs>
                <w:tab w:val="left" w:pos="406"/>
              </w:tabs>
              <w:ind w:left="-19"/>
              <w:jc w:val="both"/>
            </w:pPr>
            <w:r w:rsidRPr="00E52E00">
              <w:t>Число людей в возрасте 16 лет и старше, которые имели один или более часов оплачиваемой работы в неделю, и тех, кото имел работу, но временно отсутствовал. Основным показателем занятости в Великобритании является уровень занятости в возрасте от 16 до 64 лет. В рамках занятости выделяют четыре основные категории</w:t>
            </w:r>
            <w:r>
              <w:t xml:space="preserve"> занятых</w:t>
            </w:r>
            <w:r w:rsidRPr="00E52E00">
              <w:t>:</w:t>
            </w:r>
          </w:p>
          <w:p w14:paraId="51DEB6F9" w14:textId="77777777" w:rsidR="008F30DA" w:rsidRPr="00E52E00" w:rsidRDefault="008F30DA" w:rsidP="004A3B61">
            <w:pPr>
              <w:pStyle w:val="afff1"/>
              <w:numPr>
                <w:ilvl w:val="0"/>
                <w:numId w:val="24"/>
              </w:numPr>
              <w:tabs>
                <w:tab w:val="left" w:pos="406"/>
              </w:tabs>
              <w:jc w:val="both"/>
            </w:pPr>
            <w:r w:rsidRPr="00E52E00">
              <w:t>работники;</w:t>
            </w:r>
          </w:p>
          <w:p w14:paraId="681E45BF" w14:textId="77777777" w:rsidR="008F30DA" w:rsidRPr="00E52E00" w:rsidRDefault="008F30DA" w:rsidP="004A3B61">
            <w:pPr>
              <w:pStyle w:val="afff1"/>
              <w:numPr>
                <w:ilvl w:val="0"/>
                <w:numId w:val="24"/>
              </w:numPr>
              <w:tabs>
                <w:tab w:val="left" w:pos="406"/>
              </w:tabs>
              <w:jc w:val="both"/>
            </w:pPr>
            <w:r w:rsidRPr="00E52E00">
              <w:t>самозанятые;</w:t>
            </w:r>
          </w:p>
          <w:p w14:paraId="6C66A1AD" w14:textId="77777777" w:rsidR="008F30DA" w:rsidRDefault="008F30DA" w:rsidP="004A3B61">
            <w:pPr>
              <w:pStyle w:val="afff1"/>
              <w:numPr>
                <w:ilvl w:val="0"/>
                <w:numId w:val="24"/>
              </w:numPr>
              <w:tabs>
                <w:tab w:val="left" w:pos="406"/>
              </w:tabs>
              <w:jc w:val="both"/>
            </w:pPr>
            <w:r>
              <w:t>помогающие члены семьи;</w:t>
            </w:r>
          </w:p>
          <w:p w14:paraId="38555C44" w14:textId="77777777" w:rsidR="008F30DA" w:rsidRPr="00E52E00" w:rsidRDefault="008F30DA" w:rsidP="004A3B61">
            <w:pPr>
              <w:pStyle w:val="afff1"/>
              <w:numPr>
                <w:ilvl w:val="0"/>
                <w:numId w:val="24"/>
              </w:numPr>
              <w:tabs>
                <w:tab w:val="left" w:pos="406"/>
              </w:tabs>
              <w:jc w:val="both"/>
            </w:pPr>
            <w:r>
              <w:t xml:space="preserve">отдельные </w:t>
            </w:r>
            <w:r w:rsidRPr="00E52E00">
              <w:t xml:space="preserve">лица, участвующие в </w:t>
            </w:r>
            <w:r>
              <w:t xml:space="preserve">государственных </w:t>
            </w:r>
            <w:r w:rsidRPr="00E52E00">
              <w:t>программах обучения</w:t>
            </w:r>
            <w:r>
              <w:t>.</w:t>
            </w:r>
          </w:p>
          <w:p w14:paraId="3DC15E44" w14:textId="77777777" w:rsidR="008F30DA" w:rsidRDefault="008F30DA" w:rsidP="004A3B61">
            <w:pPr>
              <w:pStyle w:val="afff1"/>
              <w:tabs>
                <w:tab w:val="left" w:pos="406"/>
              </w:tabs>
              <w:ind w:left="-19"/>
              <w:jc w:val="both"/>
            </w:pPr>
            <w:r>
              <w:t xml:space="preserve">Занятое население классифицируется по отраслям и профессиям, также доступны оценки по региону, полу, возрасту, этнической группе, квалификации. Оценки также производятся </w:t>
            </w:r>
            <w:r w:rsidRPr="00373D3F">
              <w:t>для занятых полный или неполный рабочий день и временных работников</w:t>
            </w:r>
            <w:r>
              <w:t>.</w:t>
            </w:r>
          </w:p>
          <w:p w14:paraId="3E4A2E12" w14:textId="77777777" w:rsidR="008F30DA" w:rsidRPr="00E52E00" w:rsidRDefault="008F30DA" w:rsidP="004A3B61">
            <w:pPr>
              <w:pStyle w:val="afff1"/>
              <w:tabs>
                <w:tab w:val="left" w:pos="406"/>
              </w:tabs>
              <w:ind w:left="-19"/>
              <w:jc w:val="both"/>
            </w:pPr>
            <w:r>
              <w:t>Оценки общего уровня занятости доступны с 1972 г., а для большинства показателей временной ряд доступен с 1992 г.</w:t>
            </w:r>
          </w:p>
        </w:tc>
        <w:tc>
          <w:tcPr>
            <w:tcW w:w="2000" w:type="pct"/>
          </w:tcPr>
          <w:p w14:paraId="3ED63A70" w14:textId="77777777" w:rsidR="008F30DA" w:rsidRDefault="008F30DA" w:rsidP="004A3B61">
            <w:pPr>
              <w:pStyle w:val="afff1"/>
              <w:jc w:val="both"/>
            </w:pPr>
            <w:r>
              <w:t>Обследование рабочей силы (</w:t>
            </w:r>
            <w:proofErr w:type="spellStart"/>
            <w:r w:rsidRPr="00D55D2D">
              <w:t>Labour</w:t>
            </w:r>
            <w:proofErr w:type="spellEnd"/>
            <w:r w:rsidRPr="00D55D2D">
              <w:t xml:space="preserve"> </w:t>
            </w:r>
            <w:proofErr w:type="spellStart"/>
            <w:r w:rsidRPr="00D55D2D">
              <w:t>Force</w:t>
            </w:r>
            <w:proofErr w:type="spellEnd"/>
            <w:r w:rsidRPr="00D55D2D">
              <w:t xml:space="preserve"> </w:t>
            </w:r>
            <w:proofErr w:type="spellStart"/>
            <w:r w:rsidRPr="00D55D2D">
              <w:t>Survey</w:t>
            </w:r>
            <w:proofErr w:type="spellEnd"/>
            <w:r>
              <w:t xml:space="preserve">) является крупнейшим регулярным обследованием домохозяйств в Великобритании. Обследование охватывает людей, проживающих в частных домохозяйствах, социальном жилье </w:t>
            </w:r>
            <w:r w:rsidRPr="00394E47">
              <w:t>Национальной службы здравоохранен</w:t>
            </w:r>
            <w:r>
              <w:t xml:space="preserve">ия и студенческих общежитиях. Обследование проводится непрерывно </w:t>
            </w:r>
            <w:proofErr w:type="gramStart"/>
            <w:r>
              <w:t>в течении</w:t>
            </w:r>
            <w:proofErr w:type="gramEnd"/>
            <w:r>
              <w:t xml:space="preserve"> года, а в каждом трехмесячном опросе принимает участие не менее 100 тыс. чел в возрасте от 16 лет и старше в 40 тыс. домашних хозяйств.</w:t>
            </w:r>
          </w:p>
          <w:p w14:paraId="3B8CA29F" w14:textId="77777777" w:rsidR="008F30DA" w:rsidRPr="00E52E00" w:rsidRDefault="008F30DA" w:rsidP="004A3B61">
            <w:pPr>
              <w:pStyle w:val="afff1"/>
              <w:jc w:val="both"/>
            </w:pPr>
            <w:r w:rsidRPr="00394E47">
              <w:t>Ежегодное обследование населения (</w:t>
            </w:r>
            <w:proofErr w:type="spellStart"/>
            <w:r w:rsidRPr="00394E47">
              <w:t>Annual</w:t>
            </w:r>
            <w:proofErr w:type="spellEnd"/>
            <w:r w:rsidRPr="00394E47">
              <w:t xml:space="preserve"> </w:t>
            </w:r>
            <w:proofErr w:type="spellStart"/>
            <w:r w:rsidRPr="00394E47">
              <w:t>Population</w:t>
            </w:r>
            <w:proofErr w:type="spellEnd"/>
            <w:r w:rsidRPr="00394E47">
              <w:t xml:space="preserve"> </w:t>
            </w:r>
            <w:proofErr w:type="spellStart"/>
            <w:r w:rsidRPr="00394E47">
              <w:t>Survey</w:t>
            </w:r>
            <w:proofErr w:type="spellEnd"/>
            <w:r w:rsidRPr="00394E47">
              <w:t>)</w:t>
            </w:r>
            <w:r>
              <w:t xml:space="preserve"> включает основные переменные из Обследования рабочей силы и направлено на получение дополнительные оценок на региональном и местном уровнях за счет увеличения размера выборки.</w:t>
            </w:r>
          </w:p>
        </w:tc>
      </w:tr>
      <w:tr w:rsidR="008F30DA" w:rsidRPr="002C173B" w14:paraId="770EABA4" w14:textId="77777777" w:rsidTr="004A3B61">
        <w:tc>
          <w:tcPr>
            <w:tcW w:w="189" w:type="pct"/>
          </w:tcPr>
          <w:p w14:paraId="58921A00" w14:textId="77777777" w:rsidR="008F30DA" w:rsidRPr="00E52E00" w:rsidRDefault="008F30DA" w:rsidP="004A3B61">
            <w:pPr>
              <w:pStyle w:val="afff1"/>
              <w:jc w:val="both"/>
            </w:pPr>
          </w:p>
        </w:tc>
        <w:tc>
          <w:tcPr>
            <w:tcW w:w="667" w:type="pct"/>
          </w:tcPr>
          <w:p w14:paraId="77FC59C6" w14:textId="77777777" w:rsidR="008F30DA" w:rsidRPr="00F40FA3" w:rsidRDefault="008F30DA" w:rsidP="004A3B61">
            <w:pPr>
              <w:pStyle w:val="afff1"/>
              <w:jc w:val="both"/>
              <w:rPr>
                <w:lang w:val="en-US"/>
              </w:rPr>
            </w:pPr>
            <w:r>
              <w:t>Рабочие</w:t>
            </w:r>
            <w:r w:rsidRPr="00D55D2D">
              <w:rPr>
                <w:lang w:val="en-US"/>
              </w:rPr>
              <w:t xml:space="preserve"> </w:t>
            </w:r>
            <w:r>
              <w:t>часы</w:t>
            </w:r>
            <w:r w:rsidRPr="00D55D2D">
              <w:rPr>
                <w:lang w:val="en-US"/>
              </w:rPr>
              <w:t xml:space="preserve"> (Hours of work)</w:t>
            </w:r>
            <w:r w:rsidRPr="00F40FA3">
              <w:rPr>
                <w:lang w:val="en-US"/>
              </w:rPr>
              <w:t>.</w:t>
            </w:r>
          </w:p>
        </w:tc>
        <w:tc>
          <w:tcPr>
            <w:tcW w:w="2144" w:type="pct"/>
          </w:tcPr>
          <w:p w14:paraId="270CF0B9" w14:textId="77777777" w:rsidR="008F30DA" w:rsidRDefault="008F30DA" w:rsidP="004A3B61">
            <w:pPr>
              <w:pStyle w:val="afff1"/>
              <w:jc w:val="both"/>
            </w:pPr>
            <w:r>
              <w:t xml:space="preserve">Показатель включает оценку рабочих часов в неделю, включая неоплачиваемые часы. </w:t>
            </w:r>
            <w:r w:rsidRPr="00394E47">
              <w:t>Среднее количество отработанных часов</w:t>
            </w:r>
            <w:r>
              <w:t xml:space="preserve"> доступно для всех работников, в том числе занятых </w:t>
            </w:r>
            <w:r w:rsidRPr="00394E47">
              <w:t>полный или неполный рабочий день, и для работников, занятых на вторых работах.</w:t>
            </w:r>
            <w:r>
              <w:t xml:space="preserve"> Также производится оценка фактически отработанного времени.</w:t>
            </w:r>
          </w:p>
          <w:p w14:paraId="367BC359" w14:textId="77777777" w:rsidR="008F30DA" w:rsidRPr="002C173B" w:rsidRDefault="008F30DA" w:rsidP="004A3B61">
            <w:pPr>
              <w:pStyle w:val="afff1"/>
              <w:jc w:val="both"/>
            </w:pPr>
            <w:r>
              <w:t>Оценки общего фактического количества отработанных часов для Великобританию доступны с 1971 г., в то время как оценки рабочих часов в неделю доступны с 1992 г.</w:t>
            </w:r>
          </w:p>
        </w:tc>
        <w:tc>
          <w:tcPr>
            <w:tcW w:w="2000" w:type="pct"/>
          </w:tcPr>
          <w:p w14:paraId="4501F484" w14:textId="77777777" w:rsidR="008F30DA" w:rsidRDefault="008F30DA" w:rsidP="004A3B61">
            <w:pPr>
              <w:pStyle w:val="afff1"/>
              <w:jc w:val="both"/>
            </w:pPr>
            <w:r>
              <w:t xml:space="preserve">Обследование рабочей силы используется для оценки рабочих часов в неделю, а </w:t>
            </w:r>
            <w:r w:rsidRPr="00394E47">
              <w:t xml:space="preserve">Ежегодное обследование населения </w:t>
            </w:r>
            <w:r>
              <w:t>для формирования оценок рабочих часов в неделю на местном уровне.</w:t>
            </w:r>
          </w:p>
          <w:p w14:paraId="770E34DB" w14:textId="77777777" w:rsidR="008F30DA" w:rsidRPr="00A5056C" w:rsidRDefault="008F30DA" w:rsidP="004A3B61">
            <w:pPr>
              <w:pStyle w:val="afff1"/>
              <w:jc w:val="both"/>
            </w:pPr>
            <w:r>
              <w:t>Оценка фактически отработанного времени осуществляется на основании Ежегодного обследования рабочих часов и доходов (</w:t>
            </w:r>
            <w:r>
              <w:rPr>
                <w:lang w:val="en-US"/>
              </w:rPr>
              <w:t>A</w:t>
            </w:r>
            <w:proofErr w:type="spellStart"/>
            <w:r w:rsidRPr="00A5056C">
              <w:t>nnual</w:t>
            </w:r>
            <w:proofErr w:type="spellEnd"/>
            <w:r w:rsidRPr="00A5056C">
              <w:t xml:space="preserve"> </w:t>
            </w:r>
            <w:proofErr w:type="spellStart"/>
            <w:r w:rsidRPr="00A5056C">
              <w:t>Survey</w:t>
            </w:r>
            <w:proofErr w:type="spellEnd"/>
            <w:r w:rsidRPr="00A5056C">
              <w:t xml:space="preserve"> </w:t>
            </w:r>
            <w:proofErr w:type="spellStart"/>
            <w:r w:rsidRPr="00A5056C">
              <w:t>of</w:t>
            </w:r>
            <w:proofErr w:type="spellEnd"/>
            <w:r w:rsidRPr="00A5056C">
              <w:t xml:space="preserve"> </w:t>
            </w:r>
            <w:proofErr w:type="spellStart"/>
            <w:r w:rsidRPr="00A5056C">
              <w:t>Hours</w:t>
            </w:r>
            <w:proofErr w:type="spellEnd"/>
            <w:r w:rsidRPr="00A5056C">
              <w:t xml:space="preserve"> </w:t>
            </w:r>
            <w:proofErr w:type="spellStart"/>
            <w:r w:rsidRPr="00A5056C">
              <w:t>and</w:t>
            </w:r>
            <w:proofErr w:type="spellEnd"/>
            <w:r w:rsidRPr="00A5056C">
              <w:t xml:space="preserve"> </w:t>
            </w:r>
            <w:proofErr w:type="spellStart"/>
            <w:r w:rsidRPr="00A5056C">
              <w:t>Earnings</w:t>
            </w:r>
            <w:proofErr w:type="spellEnd"/>
            <w:r>
              <w:t>). Это ежегодный опрос, который предоставляет информацию об уровнях, распределении, структуре доходов и оплачиваемых часов для сотрудников во всех отраслях.</w:t>
            </w:r>
          </w:p>
        </w:tc>
      </w:tr>
      <w:tr w:rsidR="008F30DA" w:rsidRPr="00E52E00" w14:paraId="0D7C8E97" w14:textId="77777777" w:rsidTr="004A3B61">
        <w:tc>
          <w:tcPr>
            <w:tcW w:w="189" w:type="pct"/>
          </w:tcPr>
          <w:p w14:paraId="08DBBCF9" w14:textId="77777777" w:rsidR="008F30DA" w:rsidRPr="002C173B" w:rsidRDefault="008F30DA" w:rsidP="004A3B61">
            <w:pPr>
              <w:pStyle w:val="afff1"/>
              <w:jc w:val="both"/>
            </w:pPr>
          </w:p>
        </w:tc>
        <w:tc>
          <w:tcPr>
            <w:tcW w:w="667" w:type="pct"/>
          </w:tcPr>
          <w:p w14:paraId="70ED62D0" w14:textId="77777777" w:rsidR="008F30DA" w:rsidRDefault="008F30DA" w:rsidP="004A3B61">
            <w:pPr>
              <w:pStyle w:val="afff1"/>
              <w:jc w:val="both"/>
            </w:pPr>
            <w:r>
              <w:t xml:space="preserve">Экономическая неактивность </w:t>
            </w:r>
            <w:r>
              <w:lastRenderedPageBreak/>
              <w:t>(</w:t>
            </w:r>
            <w:proofErr w:type="spellStart"/>
            <w:r w:rsidRPr="00EB130D">
              <w:t>Economic</w:t>
            </w:r>
            <w:proofErr w:type="spellEnd"/>
            <w:r w:rsidRPr="00EB130D">
              <w:t xml:space="preserve"> </w:t>
            </w:r>
            <w:proofErr w:type="spellStart"/>
            <w:r w:rsidRPr="00EB130D">
              <w:t>inactivity</w:t>
            </w:r>
            <w:proofErr w:type="spellEnd"/>
            <w:r>
              <w:t>).</w:t>
            </w:r>
          </w:p>
        </w:tc>
        <w:tc>
          <w:tcPr>
            <w:tcW w:w="2144" w:type="pct"/>
          </w:tcPr>
          <w:p w14:paraId="5DF4B4E8" w14:textId="77777777" w:rsidR="008F30DA" w:rsidRDefault="008F30DA" w:rsidP="004A3B61">
            <w:pPr>
              <w:pStyle w:val="afff1"/>
              <w:jc w:val="both"/>
            </w:pPr>
            <w:r>
              <w:lastRenderedPageBreak/>
              <w:t xml:space="preserve">Показатель экономически неактивного населения Великобритании включает людей в возрасте от 16 лет и старше, </w:t>
            </w:r>
            <w:r>
              <w:lastRenderedPageBreak/>
              <w:t>которые не имеют работы и не искали работу в течение последних четырех недель и/или не могут приступить к работе в следующие две недели. Основными группами экономически неактивного населения выступают</w:t>
            </w:r>
            <w:r w:rsidRPr="00EB130D">
              <w:t>:</w:t>
            </w:r>
            <w:r>
              <w:t xml:space="preserve"> студенты</w:t>
            </w:r>
            <w:r w:rsidRPr="00EB130D">
              <w:t>;</w:t>
            </w:r>
            <w:r>
              <w:t xml:space="preserve"> люди, ухаживающие за семьей и домом; длительно болеющие люди и инвалиды; временно больные; пенсионеры; люди, переставшие искать работу.</w:t>
            </w:r>
          </w:p>
          <w:p w14:paraId="0FCCFF20" w14:textId="77777777" w:rsidR="008F30DA" w:rsidRPr="00EB130D" w:rsidRDefault="008F30DA" w:rsidP="004A3B61">
            <w:pPr>
              <w:pStyle w:val="afff1"/>
              <w:jc w:val="both"/>
            </w:pPr>
            <w:r>
              <w:t xml:space="preserve">Оценки экономически неактивного населения доступны по регионам, полу, возрасту и причине бездействия. Оценки общего уровня экономической неактивности доступны с 1971 г., а для отдельных показателей временной ряд доступен с 1993 г. </w:t>
            </w:r>
          </w:p>
        </w:tc>
        <w:tc>
          <w:tcPr>
            <w:tcW w:w="2000" w:type="pct"/>
          </w:tcPr>
          <w:p w14:paraId="4664361B" w14:textId="77777777" w:rsidR="008F30DA" w:rsidRDefault="008F30DA" w:rsidP="004A3B61">
            <w:pPr>
              <w:pStyle w:val="afff1"/>
              <w:jc w:val="both"/>
            </w:pPr>
            <w:r>
              <w:lastRenderedPageBreak/>
              <w:t xml:space="preserve">Обследование рабочей силы и </w:t>
            </w:r>
            <w:r w:rsidRPr="00394E47">
              <w:t>Ежегодное обследование населения</w:t>
            </w:r>
            <w:r>
              <w:t>.</w:t>
            </w:r>
          </w:p>
        </w:tc>
      </w:tr>
      <w:tr w:rsidR="008F30DA" w:rsidRPr="00E52E00" w14:paraId="23BC4FEB" w14:textId="77777777" w:rsidTr="004A3B61">
        <w:tc>
          <w:tcPr>
            <w:tcW w:w="189" w:type="pct"/>
          </w:tcPr>
          <w:p w14:paraId="7E76F617" w14:textId="77777777" w:rsidR="008F30DA" w:rsidRPr="002C173B" w:rsidRDefault="008F30DA" w:rsidP="004A3B61">
            <w:pPr>
              <w:pStyle w:val="afff1"/>
              <w:jc w:val="both"/>
            </w:pPr>
          </w:p>
        </w:tc>
        <w:tc>
          <w:tcPr>
            <w:tcW w:w="667" w:type="pct"/>
          </w:tcPr>
          <w:p w14:paraId="34CBDC3F" w14:textId="77777777" w:rsidR="008F30DA" w:rsidRDefault="008F30DA" w:rsidP="004A3B61">
            <w:pPr>
              <w:pStyle w:val="afff1"/>
              <w:jc w:val="both"/>
            </w:pPr>
            <w:r>
              <w:t>Увольнения (</w:t>
            </w:r>
            <w:proofErr w:type="spellStart"/>
            <w:r w:rsidRPr="00F40FA3">
              <w:t>Redundancies</w:t>
            </w:r>
            <w:proofErr w:type="spellEnd"/>
            <w:r>
              <w:t>).</w:t>
            </w:r>
          </w:p>
        </w:tc>
        <w:tc>
          <w:tcPr>
            <w:tcW w:w="2144" w:type="pct"/>
          </w:tcPr>
          <w:p w14:paraId="0BCD3B86" w14:textId="77777777" w:rsidR="008F30DA" w:rsidRDefault="008F30DA" w:rsidP="004A3B61">
            <w:pPr>
              <w:pStyle w:val="afff1"/>
              <w:jc w:val="both"/>
            </w:pPr>
            <w:r>
              <w:t>Показатель измеряет количество людей, независимо от того, работают они или нет, сообщивших, что они были уволены или добровольно уволены в рассматриваемом периоде или за два календарных месяца до этого. Показатель увольнений публикуется ежемесячно.</w:t>
            </w:r>
          </w:p>
        </w:tc>
        <w:tc>
          <w:tcPr>
            <w:tcW w:w="2000" w:type="pct"/>
          </w:tcPr>
          <w:p w14:paraId="5B7146F7" w14:textId="77777777" w:rsidR="008F30DA" w:rsidRDefault="008F30DA" w:rsidP="004A3B61">
            <w:pPr>
              <w:pStyle w:val="afff1"/>
              <w:jc w:val="both"/>
            </w:pPr>
            <w:r>
              <w:t xml:space="preserve">Обследование рабочей силы и </w:t>
            </w:r>
            <w:r w:rsidRPr="00394E47">
              <w:t>Ежегодное обследование населения</w:t>
            </w:r>
            <w:r>
              <w:t>.</w:t>
            </w:r>
          </w:p>
        </w:tc>
      </w:tr>
      <w:tr w:rsidR="008F30DA" w:rsidRPr="00E52E00" w14:paraId="242A9277" w14:textId="77777777" w:rsidTr="004A3B61">
        <w:tc>
          <w:tcPr>
            <w:tcW w:w="189" w:type="pct"/>
          </w:tcPr>
          <w:p w14:paraId="0A52AA37" w14:textId="77777777" w:rsidR="008F30DA" w:rsidRPr="002C173B" w:rsidRDefault="008F30DA" w:rsidP="004A3B61">
            <w:pPr>
              <w:pStyle w:val="afff1"/>
              <w:jc w:val="both"/>
            </w:pPr>
          </w:p>
        </w:tc>
        <w:tc>
          <w:tcPr>
            <w:tcW w:w="667" w:type="pct"/>
          </w:tcPr>
          <w:p w14:paraId="2058AA2B" w14:textId="77777777" w:rsidR="008F30DA" w:rsidRDefault="008F30DA" w:rsidP="004A3B61">
            <w:pPr>
              <w:pStyle w:val="afff1"/>
              <w:jc w:val="both"/>
            </w:pPr>
            <w:r>
              <w:t>Безработица (</w:t>
            </w:r>
            <w:proofErr w:type="spellStart"/>
            <w:r w:rsidRPr="00410BE6">
              <w:t>Unemployment</w:t>
            </w:r>
            <w:proofErr w:type="spellEnd"/>
            <w:r>
              <w:t>).</w:t>
            </w:r>
          </w:p>
        </w:tc>
        <w:tc>
          <w:tcPr>
            <w:tcW w:w="2144" w:type="pct"/>
          </w:tcPr>
          <w:p w14:paraId="0484F137" w14:textId="77777777" w:rsidR="008F30DA" w:rsidRDefault="008F30DA" w:rsidP="004A3B61">
            <w:pPr>
              <w:pStyle w:val="afff1"/>
              <w:jc w:val="both"/>
            </w:pPr>
            <w:r>
              <w:t>Показатель измеряет количество людей, которые соответствуют международному определению безработицы, установленному Международной организацией труда.</w:t>
            </w:r>
          </w:p>
          <w:p w14:paraId="7B268A4B" w14:textId="77777777" w:rsidR="008F30DA" w:rsidRDefault="008F30DA" w:rsidP="004A3B61">
            <w:pPr>
              <w:pStyle w:val="afff1"/>
              <w:jc w:val="both"/>
            </w:pPr>
            <w:r>
              <w:t>Данные об у</w:t>
            </w:r>
            <w:r w:rsidRPr="00410BE6">
              <w:t xml:space="preserve">ровне и </w:t>
            </w:r>
            <w:r>
              <w:t>структуре</w:t>
            </w:r>
            <w:r w:rsidRPr="00410BE6">
              <w:t xml:space="preserve"> безработицы публикуются каждый месяц</w:t>
            </w:r>
            <w:r>
              <w:t xml:space="preserve">, и включают информацию о поле, возрасте и продолжительности безработицы. </w:t>
            </w:r>
            <w:r w:rsidRPr="00410BE6">
              <w:t>Оценки общего уровня</w:t>
            </w:r>
            <w:r>
              <w:t xml:space="preserve"> и структуры безработицы для Великобритании доступны с 1971 г., а большинство других временных рядов по безработице доступны с 1992 г.</w:t>
            </w:r>
          </w:p>
        </w:tc>
        <w:tc>
          <w:tcPr>
            <w:tcW w:w="2000" w:type="pct"/>
          </w:tcPr>
          <w:p w14:paraId="10944BBF" w14:textId="77777777" w:rsidR="008F30DA" w:rsidRDefault="008F30DA" w:rsidP="004A3B61">
            <w:pPr>
              <w:pStyle w:val="afff1"/>
              <w:jc w:val="both"/>
            </w:pPr>
            <w:r>
              <w:t>Обследование рабочей силы.</w:t>
            </w:r>
          </w:p>
        </w:tc>
      </w:tr>
      <w:tr w:rsidR="008F30DA" w:rsidRPr="00E52E00" w14:paraId="0EB528D0" w14:textId="77777777" w:rsidTr="004A3B61">
        <w:tc>
          <w:tcPr>
            <w:tcW w:w="189" w:type="pct"/>
          </w:tcPr>
          <w:p w14:paraId="10419BED" w14:textId="77777777" w:rsidR="008F30DA" w:rsidRPr="002C173B" w:rsidRDefault="008F30DA" w:rsidP="004A3B61">
            <w:pPr>
              <w:pStyle w:val="afff1"/>
              <w:jc w:val="both"/>
            </w:pPr>
          </w:p>
        </w:tc>
        <w:tc>
          <w:tcPr>
            <w:tcW w:w="667" w:type="pct"/>
          </w:tcPr>
          <w:p w14:paraId="40078B85" w14:textId="77777777" w:rsidR="008F30DA" w:rsidRDefault="008F30DA" w:rsidP="004A3B61">
            <w:pPr>
              <w:pStyle w:val="afff1"/>
              <w:jc w:val="both"/>
            </w:pPr>
            <w:r>
              <w:t>К</w:t>
            </w:r>
            <w:r w:rsidRPr="00F40FA3">
              <w:t>оличество заявителей на получение пособи</w:t>
            </w:r>
            <w:r>
              <w:t>я (</w:t>
            </w:r>
            <w:proofErr w:type="spellStart"/>
            <w:r w:rsidRPr="00F40FA3">
              <w:t>Claimant</w:t>
            </w:r>
            <w:proofErr w:type="spellEnd"/>
            <w:r w:rsidRPr="00F40FA3">
              <w:t xml:space="preserve"> </w:t>
            </w:r>
            <w:proofErr w:type="spellStart"/>
            <w:r>
              <w:t>с</w:t>
            </w:r>
            <w:r w:rsidRPr="00F40FA3">
              <w:t>ount</w:t>
            </w:r>
            <w:proofErr w:type="spellEnd"/>
            <w:r>
              <w:t xml:space="preserve">). </w:t>
            </w:r>
          </w:p>
        </w:tc>
        <w:tc>
          <w:tcPr>
            <w:tcW w:w="2144" w:type="pct"/>
          </w:tcPr>
          <w:p w14:paraId="7C803E89" w14:textId="77777777" w:rsidR="008F30DA" w:rsidRDefault="008F30DA" w:rsidP="004A3B61">
            <w:pPr>
              <w:pStyle w:val="afff1"/>
              <w:jc w:val="both"/>
            </w:pPr>
            <w:r>
              <w:t xml:space="preserve">Показатель отражает количество людей, претендующих на получение пособия по безработице. </w:t>
            </w:r>
            <w:r w:rsidRPr="009F39C4">
              <w:t xml:space="preserve">Оценки количества заявителей </w:t>
            </w:r>
            <w:r>
              <w:t>рассматриваются</w:t>
            </w:r>
            <w:r w:rsidRPr="009F39C4">
              <w:t xml:space="preserve"> как экспериментальные статистические данные, поскольку </w:t>
            </w:r>
            <w:r>
              <w:t>в настоящее время происходит разработка показателей для оценки и сопоставления данных.</w:t>
            </w:r>
          </w:p>
          <w:p w14:paraId="5EEC0A13" w14:textId="77777777" w:rsidR="008F30DA" w:rsidRDefault="008F30DA" w:rsidP="004A3B61">
            <w:pPr>
              <w:pStyle w:val="afff1"/>
              <w:jc w:val="both"/>
            </w:pPr>
            <w:r>
              <w:t xml:space="preserve">Данный показатель </w:t>
            </w:r>
            <w:r w:rsidRPr="009F39C4">
              <w:t xml:space="preserve">не соответствует </w:t>
            </w:r>
            <w:r>
              <w:t>международному согласованному</w:t>
            </w:r>
            <w:r w:rsidRPr="009F39C4">
              <w:t xml:space="preserve"> определению </w:t>
            </w:r>
            <w:r>
              <w:t xml:space="preserve">понятия </w:t>
            </w:r>
            <w:r w:rsidRPr="009F39C4">
              <w:t>безработицы, установленному Международной организацией труда</w:t>
            </w:r>
            <w:r>
              <w:t>.</w:t>
            </w:r>
          </w:p>
          <w:p w14:paraId="204B61EE" w14:textId="77777777" w:rsidR="008F30DA" w:rsidRDefault="008F30DA" w:rsidP="004A3B61">
            <w:pPr>
              <w:pStyle w:val="afff1"/>
              <w:jc w:val="both"/>
            </w:pPr>
            <w:r w:rsidRPr="009F39C4">
              <w:t>Оценки количества заявителей по Великобритании в целом, а также по регионам и странам Великобритании доступны с учетом сезонных колебаний по полу</w:t>
            </w:r>
            <w:r>
              <w:t xml:space="preserve"> с 1971 г.</w:t>
            </w:r>
          </w:p>
        </w:tc>
        <w:tc>
          <w:tcPr>
            <w:tcW w:w="2000" w:type="pct"/>
          </w:tcPr>
          <w:p w14:paraId="06F8B7F0" w14:textId="77777777" w:rsidR="008F30DA" w:rsidRDefault="008F30DA" w:rsidP="004A3B61">
            <w:pPr>
              <w:pStyle w:val="afff1"/>
              <w:jc w:val="both"/>
            </w:pPr>
            <w:r>
              <w:t xml:space="preserve">Источником данных выступает административная система </w:t>
            </w:r>
            <w:r>
              <w:rPr>
                <w:lang w:val="en-US"/>
              </w:rPr>
              <w:t>J</w:t>
            </w:r>
            <w:proofErr w:type="spellStart"/>
            <w:r w:rsidRPr="009F39C4">
              <w:t>obcentre</w:t>
            </w:r>
            <w:proofErr w:type="spellEnd"/>
            <w:r w:rsidRPr="009F39C4">
              <w:t xml:space="preserve"> </w:t>
            </w:r>
            <w:proofErr w:type="spellStart"/>
            <w:r w:rsidRPr="009F39C4">
              <w:t>Plus</w:t>
            </w:r>
            <w:proofErr w:type="spellEnd"/>
            <w:r>
              <w:t xml:space="preserve">. </w:t>
            </w:r>
            <w:r>
              <w:rPr>
                <w:lang w:val="en-US"/>
              </w:rPr>
              <w:t>J</w:t>
            </w:r>
            <w:proofErr w:type="spellStart"/>
            <w:r w:rsidRPr="009F39C4">
              <w:t>obcentre</w:t>
            </w:r>
            <w:proofErr w:type="spellEnd"/>
            <w:r w:rsidRPr="009F39C4">
              <w:t xml:space="preserve"> </w:t>
            </w:r>
            <w:proofErr w:type="spellStart"/>
            <w:r w:rsidRPr="009F39C4">
              <w:t>Plus</w:t>
            </w:r>
            <w:proofErr w:type="spellEnd"/>
            <w:r>
              <w:t xml:space="preserve"> – это государственное агентство, которое </w:t>
            </w:r>
            <w:r w:rsidRPr="009F39C4">
              <w:t>поддерживает людей трудоспособного возраста, переходящих от социального обеспечения к работе, и помогает работодателям заполнить свои вакансии.</w:t>
            </w:r>
            <w:r>
              <w:t xml:space="preserve"> Агентство</w:t>
            </w:r>
            <w:r w:rsidRPr="00E220BA">
              <w:t xml:space="preserve"> является частью Департамента труда и пенсий </w:t>
            </w:r>
            <w:r>
              <w:t>(</w:t>
            </w:r>
            <w:proofErr w:type="spellStart"/>
            <w:r w:rsidRPr="008C64C1">
              <w:t>Department</w:t>
            </w:r>
            <w:proofErr w:type="spellEnd"/>
            <w:r w:rsidRPr="008C64C1">
              <w:t xml:space="preserve"> </w:t>
            </w:r>
            <w:proofErr w:type="spellStart"/>
            <w:r w:rsidRPr="008C64C1">
              <w:t>for</w:t>
            </w:r>
            <w:proofErr w:type="spellEnd"/>
            <w:r w:rsidRPr="008C64C1">
              <w:t xml:space="preserve"> </w:t>
            </w:r>
            <w:proofErr w:type="spellStart"/>
            <w:r w:rsidRPr="008C64C1">
              <w:t>Work</w:t>
            </w:r>
            <w:proofErr w:type="spellEnd"/>
            <w:r w:rsidRPr="008C64C1">
              <w:t xml:space="preserve"> </w:t>
            </w:r>
            <w:proofErr w:type="spellStart"/>
            <w:r w:rsidRPr="008C64C1">
              <w:t>and</w:t>
            </w:r>
            <w:proofErr w:type="spellEnd"/>
            <w:r w:rsidRPr="008C64C1">
              <w:t xml:space="preserve"> </w:t>
            </w:r>
            <w:proofErr w:type="spellStart"/>
            <w:r w:rsidRPr="008C64C1">
              <w:t>Pensions</w:t>
            </w:r>
            <w:proofErr w:type="spellEnd"/>
            <w:r>
              <w:t>)</w:t>
            </w:r>
            <w:r w:rsidRPr="008C64C1">
              <w:t xml:space="preserve"> </w:t>
            </w:r>
            <w:r w:rsidRPr="00E220BA">
              <w:t>и управляет пособием по безработице</w:t>
            </w:r>
            <w:r>
              <w:t xml:space="preserve"> </w:t>
            </w:r>
            <w:r w:rsidRPr="00E220BA">
              <w:t>и рядом других пособий.</w:t>
            </w:r>
          </w:p>
        </w:tc>
      </w:tr>
      <w:tr w:rsidR="008F30DA" w:rsidRPr="00E52E00" w14:paraId="54FE191F" w14:textId="77777777" w:rsidTr="004A3B61">
        <w:tc>
          <w:tcPr>
            <w:tcW w:w="189" w:type="pct"/>
          </w:tcPr>
          <w:p w14:paraId="56EB76FF" w14:textId="77777777" w:rsidR="008F30DA" w:rsidRPr="002C173B" w:rsidRDefault="008F30DA" w:rsidP="004A3B61">
            <w:pPr>
              <w:pStyle w:val="afff1"/>
              <w:jc w:val="both"/>
            </w:pPr>
          </w:p>
        </w:tc>
        <w:tc>
          <w:tcPr>
            <w:tcW w:w="667" w:type="pct"/>
          </w:tcPr>
          <w:p w14:paraId="224100C3" w14:textId="77777777" w:rsidR="008F30DA" w:rsidRPr="00E52E00" w:rsidRDefault="008F30DA" w:rsidP="004A3B61">
            <w:pPr>
              <w:pStyle w:val="afff1"/>
              <w:jc w:val="both"/>
            </w:pPr>
            <w:r>
              <w:t>Трудовые споры (</w:t>
            </w:r>
            <w:proofErr w:type="spellStart"/>
            <w:r w:rsidRPr="00A5056C">
              <w:t>Labour</w:t>
            </w:r>
            <w:proofErr w:type="spellEnd"/>
            <w:r w:rsidRPr="00A5056C">
              <w:t xml:space="preserve"> </w:t>
            </w:r>
            <w:proofErr w:type="spellStart"/>
            <w:r w:rsidRPr="00A5056C">
              <w:t>disputes</w:t>
            </w:r>
            <w:proofErr w:type="spellEnd"/>
            <w:r>
              <w:t>).</w:t>
            </w:r>
          </w:p>
        </w:tc>
        <w:tc>
          <w:tcPr>
            <w:tcW w:w="2144" w:type="pct"/>
          </w:tcPr>
          <w:p w14:paraId="32C6F070" w14:textId="77777777" w:rsidR="008F30DA" w:rsidRDefault="008F30DA" w:rsidP="004A3B61">
            <w:pPr>
              <w:pStyle w:val="afff1"/>
              <w:jc w:val="both"/>
            </w:pPr>
            <w:r>
              <w:t xml:space="preserve">Показатель содержит ежемесячную информацию о количестве </w:t>
            </w:r>
            <w:r w:rsidRPr="00A5056C">
              <w:t>потерянн</w:t>
            </w:r>
            <w:r>
              <w:t>ых</w:t>
            </w:r>
            <w:r w:rsidRPr="00A5056C">
              <w:t xml:space="preserve"> рабоч</w:t>
            </w:r>
            <w:r>
              <w:t>их дней и о количестве рабочих, участвующих в забастовках в Великобритании. Опрос</w:t>
            </w:r>
            <w:r w:rsidRPr="00A5056C">
              <w:t xml:space="preserve"> проводится на </w:t>
            </w:r>
            <w:r w:rsidRPr="00A5056C">
              <w:lastRenderedPageBreak/>
              <w:t xml:space="preserve">добровольной основе и охватывает все известные забастовки за </w:t>
            </w:r>
            <w:r>
              <w:t xml:space="preserve">анализируемый </w:t>
            </w:r>
            <w:r w:rsidRPr="00A5056C">
              <w:t>период</w:t>
            </w:r>
            <w:r>
              <w:t xml:space="preserve">, в которых участвует не менее 10 работников или продолжительностью менее одного рабочего дня. </w:t>
            </w:r>
            <w:r w:rsidRPr="009834A8">
              <w:t xml:space="preserve">В соответствии с </w:t>
            </w:r>
            <w:r>
              <w:t>р</w:t>
            </w:r>
            <w:r w:rsidRPr="009834A8">
              <w:t xml:space="preserve">езолюцией Международной организации труда </w:t>
            </w:r>
            <w:r>
              <w:t xml:space="preserve">«О </w:t>
            </w:r>
            <w:r w:rsidRPr="009834A8">
              <w:t>забастовках и локаутах: 1993» Великобритания предоставляет данные о потерянных рабочих днях, количестве задействованных работников и количестве остановок по отраслям за каждый календарный год.</w:t>
            </w:r>
          </w:p>
          <w:p w14:paraId="1502C9FD" w14:textId="77777777" w:rsidR="008F30DA" w:rsidRPr="00E52E00" w:rsidRDefault="008F30DA" w:rsidP="004A3B61">
            <w:pPr>
              <w:pStyle w:val="afff1"/>
              <w:jc w:val="both"/>
            </w:pPr>
            <w:r w:rsidRPr="009834A8">
              <w:t xml:space="preserve">Данные по трудовым спорам в Великобритании </w:t>
            </w:r>
            <w:r>
              <w:t>доступны</w:t>
            </w:r>
            <w:r w:rsidRPr="009834A8">
              <w:t xml:space="preserve"> начиная с 1891 г</w:t>
            </w:r>
            <w:r>
              <w:t>., а для анализа в различных комбинациях доступны временные ряды с 1958 по 1995 г., а также частные и государственные данные с 1996 г.</w:t>
            </w:r>
          </w:p>
        </w:tc>
        <w:tc>
          <w:tcPr>
            <w:tcW w:w="2000" w:type="pct"/>
          </w:tcPr>
          <w:p w14:paraId="270BA576" w14:textId="77777777" w:rsidR="008F30DA" w:rsidRDefault="008F30DA" w:rsidP="004A3B61">
            <w:pPr>
              <w:pStyle w:val="afff1"/>
              <w:jc w:val="both"/>
            </w:pPr>
            <w:r>
              <w:lastRenderedPageBreak/>
              <w:t xml:space="preserve">Источниками данных о трудовых спорах и забастовках выступают </w:t>
            </w:r>
            <w:r w:rsidRPr="004F057E">
              <w:t>средства массовой информации и газет</w:t>
            </w:r>
            <w:r>
              <w:t>ы</w:t>
            </w:r>
            <w:r w:rsidRPr="004F057E">
              <w:t xml:space="preserve">, причем </w:t>
            </w:r>
            <w:r w:rsidRPr="004F057E">
              <w:lastRenderedPageBreak/>
              <w:t>основным источником информации также являются новостные и профсоюзные сайты</w:t>
            </w:r>
            <w:r>
              <w:t xml:space="preserve">. </w:t>
            </w:r>
          </w:p>
          <w:p w14:paraId="04D75C57" w14:textId="77777777" w:rsidR="008F30DA" w:rsidRPr="00E52E00" w:rsidRDefault="008F30DA" w:rsidP="004A3B61">
            <w:pPr>
              <w:pStyle w:val="afff1"/>
              <w:jc w:val="both"/>
            </w:pPr>
            <w:r>
              <w:t>Д</w:t>
            </w:r>
            <w:r w:rsidRPr="004F057E">
              <w:t>анные о количестве потерянных рабочих дней и количестве работников, вовлеченных в забастовку</w:t>
            </w:r>
            <w:r>
              <w:t xml:space="preserve">, собираются </w:t>
            </w:r>
            <w:r w:rsidRPr="004F057E">
              <w:t>от всех работодателей Великобритании, которые участвовали в забастовке</w:t>
            </w:r>
            <w:r>
              <w:t>.</w:t>
            </w:r>
          </w:p>
        </w:tc>
      </w:tr>
      <w:tr w:rsidR="008F30DA" w:rsidRPr="00E52E00" w14:paraId="43A00524" w14:textId="77777777" w:rsidTr="004A3B61">
        <w:tc>
          <w:tcPr>
            <w:tcW w:w="189" w:type="pct"/>
          </w:tcPr>
          <w:p w14:paraId="331697D9" w14:textId="77777777" w:rsidR="008F30DA" w:rsidRPr="002C173B" w:rsidRDefault="008F30DA" w:rsidP="004A3B61">
            <w:pPr>
              <w:pStyle w:val="afff1"/>
              <w:jc w:val="both"/>
            </w:pPr>
          </w:p>
        </w:tc>
        <w:tc>
          <w:tcPr>
            <w:tcW w:w="667" w:type="pct"/>
          </w:tcPr>
          <w:p w14:paraId="04CC34A8" w14:textId="77777777" w:rsidR="008F30DA" w:rsidRPr="007F66BB" w:rsidRDefault="008F30DA" w:rsidP="004A3B61">
            <w:pPr>
              <w:pStyle w:val="afff1"/>
              <w:jc w:val="both"/>
            </w:pPr>
            <w:r w:rsidRPr="00E52E00">
              <w:t>Доходы и заработная плата</w:t>
            </w:r>
            <w:r>
              <w:t xml:space="preserve"> (</w:t>
            </w:r>
            <w:r>
              <w:rPr>
                <w:lang w:val="en-US"/>
              </w:rPr>
              <w:t>E</w:t>
            </w:r>
            <w:proofErr w:type="spellStart"/>
            <w:r w:rsidRPr="007F66BB">
              <w:t>arnings</w:t>
            </w:r>
            <w:proofErr w:type="spellEnd"/>
            <w:r w:rsidRPr="007F66BB">
              <w:t xml:space="preserve"> </w:t>
            </w:r>
            <w:proofErr w:type="spellStart"/>
            <w:r w:rsidRPr="007F66BB">
              <w:t>and</w:t>
            </w:r>
            <w:proofErr w:type="spellEnd"/>
            <w:r w:rsidRPr="007F66BB">
              <w:t xml:space="preserve"> </w:t>
            </w:r>
            <w:proofErr w:type="spellStart"/>
            <w:r w:rsidRPr="007F66BB">
              <w:t>pay</w:t>
            </w:r>
            <w:proofErr w:type="spellEnd"/>
            <w:r w:rsidRPr="007F66BB">
              <w:t>).</w:t>
            </w:r>
          </w:p>
        </w:tc>
        <w:tc>
          <w:tcPr>
            <w:tcW w:w="2144" w:type="pct"/>
          </w:tcPr>
          <w:p w14:paraId="290CB5D3" w14:textId="77777777" w:rsidR="008F30DA" w:rsidRDefault="008F30DA" w:rsidP="004A3B61">
            <w:pPr>
              <w:pStyle w:val="afff1"/>
              <w:jc w:val="both"/>
            </w:pPr>
            <w:r w:rsidRPr="00E52E00">
              <w:t>Оценк</w:t>
            </w:r>
            <w:r>
              <w:t>и</w:t>
            </w:r>
            <w:r w:rsidRPr="00E52E00">
              <w:t xml:space="preserve"> доходов и заработной планы занятого населения </w:t>
            </w:r>
            <w:r>
              <w:t xml:space="preserve">охватывают три основные категории доходов: </w:t>
            </w:r>
            <w:r w:rsidRPr="00E52E00">
              <w:t>базовая оплата, сверхурочные и бонусы</w:t>
            </w:r>
            <w:r>
              <w:t>. Оценка доходов и заработной платы осуществляется в соответствии с следующими категориями показателей:</w:t>
            </w:r>
          </w:p>
          <w:p w14:paraId="67A81A3F" w14:textId="77777777" w:rsidR="008F30DA" w:rsidRPr="00E52E00" w:rsidRDefault="008F30DA" w:rsidP="004A3B61">
            <w:pPr>
              <w:pStyle w:val="afff1"/>
              <w:jc w:val="both"/>
            </w:pPr>
            <w:r>
              <w:t>показатели структурной статистики;</w:t>
            </w:r>
          </w:p>
          <w:p w14:paraId="3703BE60" w14:textId="77777777" w:rsidR="008F30DA" w:rsidRPr="00E52E00" w:rsidRDefault="008F30DA" w:rsidP="004A3B61">
            <w:pPr>
              <w:pStyle w:val="afff1"/>
              <w:jc w:val="both"/>
            </w:pPr>
            <w:r>
              <w:t>краткосрочные индикаторы.</w:t>
            </w:r>
          </w:p>
          <w:p w14:paraId="25AB3A66" w14:textId="77777777" w:rsidR="008F30DA" w:rsidRDefault="008F30DA" w:rsidP="004A3B61">
            <w:pPr>
              <w:pStyle w:val="afff1"/>
              <w:jc w:val="both"/>
            </w:pPr>
            <w:r>
              <w:t>С точки зрения структурной статистики, основными показателями выступают средний уровень и распределение оплаты труда работников. Данные публикуются с разбивкой по отраслям, профессиям, регионам, небольшим территориям, полу и статусу занятости (полная или частичная). К краткосрочным индикаторам относится показатель среднего еженедельного дохода для основных отраслей промышленности.</w:t>
            </w:r>
          </w:p>
          <w:p w14:paraId="34EC2682" w14:textId="77777777" w:rsidR="008F30DA" w:rsidRPr="00E52E00" w:rsidRDefault="008F30DA" w:rsidP="004A3B61">
            <w:pPr>
              <w:pStyle w:val="afff1"/>
              <w:jc w:val="both"/>
            </w:pPr>
            <w:r>
              <w:t>Дополнительно в Великобритании измеряется Индекс затрат на рабочую силу в час (</w:t>
            </w:r>
            <w:proofErr w:type="spellStart"/>
            <w:r w:rsidRPr="007D3B3F">
              <w:t>The</w:t>
            </w:r>
            <w:proofErr w:type="spellEnd"/>
            <w:r w:rsidRPr="007D3B3F">
              <w:t xml:space="preserve"> </w:t>
            </w:r>
            <w:proofErr w:type="spellStart"/>
            <w:r w:rsidRPr="007D3B3F">
              <w:t>Index</w:t>
            </w:r>
            <w:proofErr w:type="spellEnd"/>
            <w:r w:rsidRPr="007D3B3F">
              <w:t xml:space="preserve"> </w:t>
            </w:r>
            <w:proofErr w:type="spellStart"/>
            <w:r w:rsidRPr="007D3B3F">
              <w:t>of</w:t>
            </w:r>
            <w:proofErr w:type="spellEnd"/>
            <w:r w:rsidRPr="007D3B3F">
              <w:t xml:space="preserve"> </w:t>
            </w:r>
            <w:proofErr w:type="spellStart"/>
            <w:r w:rsidRPr="007D3B3F">
              <w:t>Labour</w:t>
            </w:r>
            <w:proofErr w:type="spellEnd"/>
            <w:r w:rsidRPr="007D3B3F">
              <w:t xml:space="preserve"> </w:t>
            </w:r>
            <w:proofErr w:type="spellStart"/>
            <w:r w:rsidRPr="007D3B3F">
              <w:t>Costs</w:t>
            </w:r>
            <w:proofErr w:type="spellEnd"/>
            <w:r w:rsidRPr="007D3B3F">
              <w:t xml:space="preserve"> </w:t>
            </w:r>
            <w:proofErr w:type="spellStart"/>
            <w:r w:rsidRPr="007D3B3F">
              <w:t>per</w:t>
            </w:r>
            <w:proofErr w:type="spellEnd"/>
            <w:r w:rsidRPr="007D3B3F">
              <w:t xml:space="preserve"> </w:t>
            </w:r>
            <w:proofErr w:type="spellStart"/>
            <w:r w:rsidRPr="007D3B3F">
              <w:t>Hour</w:t>
            </w:r>
            <w:proofErr w:type="spellEnd"/>
            <w:r>
              <w:t>), который относится к экспериментальной статистике и публикуется ежеквартально.</w:t>
            </w:r>
          </w:p>
        </w:tc>
        <w:tc>
          <w:tcPr>
            <w:tcW w:w="2000" w:type="pct"/>
          </w:tcPr>
          <w:p w14:paraId="628E1FB1" w14:textId="77777777" w:rsidR="008F30DA" w:rsidRDefault="008F30DA" w:rsidP="004A3B61">
            <w:pPr>
              <w:pStyle w:val="afff1"/>
              <w:jc w:val="both"/>
            </w:pPr>
            <w:r>
              <w:t xml:space="preserve">Показатели структурной статистики рассчитываются на основании данных Ежегодного обследования рабочих часов и доходов. </w:t>
            </w:r>
          </w:p>
          <w:p w14:paraId="0162BAAC" w14:textId="77777777" w:rsidR="008F30DA" w:rsidRPr="00E52E00" w:rsidRDefault="008F30DA" w:rsidP="004A3B61">
            <w:pPr>
              <w:pStyle w:val="afff1"/>
              <w:jc w:val="both"/>
            </w:pPr>
            <w:r>
              <w:t>Расчет краткосрочных индикаторов и экспериментальных данных осуществляется на основании Ежемесячного обследования заработной платы (</w:t>
            </w:r>
            <w:proofErr w:type="spellStart"/>
            <w:r w:rsidRPr="00383853">
              <w:t>Monthly</w:t>
            </w:r>
            <w:proofErr w:type="spellEnd"/>
            <w:r w:rsidRPr="00383853">
              <w:t xml:space="preserve"> </w:t>
            </w:r>
            <w:proofErr w:type="spellStart"/>
            <w:r w:rsidRPr="00383853">
              <w:t>Wages</w:t>
            </w:r>
            <w:proofErr w:type="spellEnd"/>
            <w:r w:rsidRPr="00383853">
              <w:t xml:space="preserve"> </w:t>
            </w:r>
            <w:proofErr w:type="spellStart"/>
            <w:r w:rsidRPr="00383853">
              <w:t>and</w:t>
            </w:r>
            <w:proofErr w:type="spellEnd"/>
            <w:r w:rsidRPr="00383853">
              <w:t xml:space="preserve"> </w:t>
            </w:r>
            <w:proofErr w:type="spellStart"/>
            <w:r w:rsidRPr="00383853">
              <w:t>Salaries</w:t>
            </w:r>
            <w:proofErr w:type="spellEnd"/>
            <w:r w:rsidRPr="00383853">
              <w:t xml:space="preserve"> </w:t>
            </w:r>
            <w:proofErr w:type="spellStart"/>
            <w:r w:rsidRPr="00383853">
              <w:t>Survey</w:t>
            </w:r>
            <w:proofErr w:type="spellEnd"/>
            <w:r>
              <w:t xml:space="preserve">). Обследование реализуется по средствам ежемесячного опроса более чем 8,8 тыс. работодателей и охватывает около 12,8 </w:t>
            </w:r>
            <w:proofErr w:type="gramStart"/>
            <w:r>
              <w:t>млн.</w:t>
            </w:r>
            <w:proofErr w:type="gramEnd"/>
            <w:r>
              <w:t xml:space="preserve"> работников.</w:t>
            </w:r>
          </w:p>
        </w:tc>
      </w:tr>
      <w:tr w:rsidR="008F30DA" w:rsidRPr="00E52E00" w14:paraId="378650CE" w14:textId="77777777" w:rsidTr="004A3B61">
        <w:tc>
          <w:tcPr>
            <w:tcW w:w="189" w:type="pct"/>
          </w:tcPr>
          <w:p w14:paraId="6CF219CE" w14:textId="77777777" w:rsidR="008F30DA" w:rsidRPr="002C173B" w:rsidRDefault="008F30DA" w:rsidP="004A3B61">
            <w:pPr>
              <w:pStyle w:val="afff1"/>
              <w:jc w:val="both"/>
            </w:pPr>
          </w:p>
        </w:tc>
        <w:tc>
          <w:tcPr>
            <w:tcW w:w="667" w:type="pct"/>
          </w:tcPr>
          <w:p w14:paraId="1ED4F670" w14:textId="77777777" w:rsidR="008F30DA" w:rsidRPr="00985396" w:rsidRDefault="008F30DA" w:rsidP="004A3B61">
            <w:pPr>
              <w:pStyle w:val="afff1"/>
              <w:jc w:val="both"/>
              <w:rPr>
                <w:lang w:val="en-US"/>
              </w:rPr>
            </w:pPr>
            <w:r>
              <w:t>Рабочие</w:t>
            </w:r>
            <w:r w:rsidRPr="00985396">
              <w:rPr>
                <w:lang w:val="en-US"/>
              </w:rPr>
              <w:t xml:space="preserve"> </w:t>
            </w:r>
            <w:r>
              <w:t>места</w:t>
            </w:r>
            <w:r w:rsidRPr="00985396">
              <w:rPr>
                <w:lang w:val="en-US"/>
              </w:rPr>
              <w:t xml:space="preserve"> (Jobs/ Workforce Jobs</w:t>
            </w:r>
            <w:r>
              <w:rPr>
                <w:lang w:val="en-US"/>
              </w:rPr>
              <w:t>).</w:t>
            </w:r>
          </w:p>
        </w:tc>
        <w:tc>
          <w:tcPr>
            <w:tcW w:w="2144" w:type="pct"/>
          </w:tcPr>
          <w:p w14:paraId="6AFEF13D" w14:textId="77777777" w:rsidR="008F30DA" w:rsidRDefault="008F30DA" w:rsidP="004A3B61">
            <w:pPr>
              <w:pStyle w:val="afff1"/>
              <w:jc w:val="both"/>
            </w:pPr>
            <w:r>
              <w:t xml:space="preserve">Количество занятых не совпадает с количеством рабочих мест, так как человек может иметь более одной работы. Оценка занятости в Великобритании, как сказано выше, осуществляется в рамках Обследования рабочей силы, где также осуществляется оценка количества рабочих мест путем добавления основных и вторых рабочих мест. Однако отраслевая разбивка в получаемых оценках недостаточно надежна. В целях повышения детализации получаемых оценок рассчитывается альтернативный показатель </w:t>
            </w:r>
            <w:r>
              <w:lastRenderedPageBreak/>
              <w:t>количества рабочих мест (</w:t>
            </w:r>
            <w:proofErr w:type="spellStart"/>
            <w:r w:rsidRPr="00985396">
              <w:t>Workforce</w:t>
            </w:r>
            <w:proofErr w:type="spellEnd"/>
            <w:r w:rsidRPr="00985396">
              <w:t xml:space="preserve"> </w:t>
            </w:r>
            <w:proofErr w:type="spellStart"/>
            <w:r w:rsidRPr="00985396">
              <w:t>Jobs</w:t>
            </w:r>
            <w:proofErr w:type="spellEnd"/>
            <w:r>
              <w:t xml:space="preserve">). Показатель содержит оценки числа рабочих мест в экономике и является предпочтительной мерой краткосрочного изменения рабочих мест по отраслям. Показатель рабочих мест является сложной мерой и охватывает рабочие места работников, самозанятых, военнослужащих и отдельных </w:t>
            </w:r>
            <w:r w:rsidRPr="00E52E00">
              <w:t xml:space="preserve">лиц, участвующие в </w:t>
            </w:r>
            <w:r>
              <w:t xml:space="preserve">государственных </w:t>
            </w:r>
            <w:r w:rsidRPr="00E52E00">
              <w:t>программах обучения</w:t>
            </w:r>
            <w:r>
              <w:t>.</w:t>
            </w:r>
          </w:p>
          <w:p w14:paraId="5179A719" w14:textId="77777777" w:rsidR="008F30DA" w:rsidRPr="006045EF" w:rsidRDefault="008F30DA" w:rsidP="004A3B61">
            <w:pPr>
              <w:pStyle w:val="afff1"/>
              <w:jc w:val="both"/>
            </w:pPr>
            <w:r>
              <w:t>Для показателя доступны долгосрочные временные ряды по отраслям, регионам, полу и категории занятости (полный или неполный рабочий график).</w:t>
            </w:r>
          </w:p>
          <w:p w14:paraId="430C4053" w14:textId="77777777" w:rsidR="008F30DA" w:rsidRPr="00E52E00" w:rsidRDefault="008F30DA" w:rsidP="004A3B61">
            <w:pPr>
              <w:pStyle w:val="afff1"/>
              <w:jc w:val="both"/>
            </w:pPr>
          </w:p>
        </w:tc>
        <w:tc>
          <w:tcPr>
            <w:tcW w:w="2000" w:type="pct"/>
          </w:tcPr>
          <w:p w14:paraId="480C8C9D" w14:textId="77777777" w:rsidR="008F30DA" w:rsidRDefault="008F30DA" w:rsidP="004A3B61">
            <w:pPr>
              <w:pStyle w:val="afff1"/>
              <w:jc w:val="both"/>
            </w:pPr>
            <w:r>
              <w:lastRenderedPageBreak/>
              <w:t>В зависимости от рассчитываемого показателя можно выделить две группы источников данных. При расчете количества рабочих мест путем суммирования основных и дополнительных рабочих мест используются данные Обследования рабочих силы.</w:t>
            </w:r>
          </w:p>
          <w:p w14:paraId="247B426C" w14:textId="77777777" w:rsidR="008F30DA" w:rsidRDefault="008F30DA" w:rsidP="004A3B61">
            <w:pPr>
              <w:pStyle w:val="afff1"/>
              <w:jc w:val="both"/>
            </w:pPr>
            <w:r>
              <w:t>В случае, когда расчет производится путем суммирования различных оценок, используется следующие источники данных:</w:t>
            </w:r>
          </w:p>
          <w:p w14:paraId="27AFE57B" w14:textId="77777777" w:rsidR="008F30DA" w:rsidRDefault="008F30DA" w:rsidP="004A3B61">
            <w:pPr>
              <w:pStyle w:val="afff1"/>
              <w:jc w:val="both"/>
            </w:pPr>
            <w:r w:rsidRPr="006045EF">
              <w:lastRenderedPageBreak/>
              <w:t>Обследование рабочей силы</w:t>
            </w:r>
            <w:r>
              <w:t xml:space="preserve"> для оценки категории самозанятых лиц;</w:t>
            </w:r>
          </w:p>
          <w:p w14:paraId="220354A9" w14:textId="77777777" w:rsidR="008F30DA" w:rsidRDefault="008F30DA" w:rsidP="004A3B61">
            <w:pPr>
              <w:pStyle w:val="afff1"/>
              <w:jc w:val="both"/>
            </w:pPr>
            <w:r>
              <w:t>Краткосрочные опросы работодателей (</w:t>
            </w:r>
            <w:proofErr w:type="spellStart"/>
            <w:r w:rsidRPr="007D1053">
              <w:t>Short</w:t>
            </w:r>
            <w:proofErr w:type="spellEnd"/>
            <w:r w:rsidRPr="007D1053">
              <w:t xml:space="preserve"> </w:t>
            </w:r>
            <w:proofErr w:type="spellStart"/>
            <w:r w:rsidRPr="007D1053">
              <w:t>Term</w:t>
            </w:r>
            <w:proofErr w:type="spellEnd"/>
            <w:r w:rsidRPr="007D1053">
              <w:t xml:space="preserve"> </w:t>
            </w:r>
            <w:proofErr w:type="spellStart"/>
            <w:r w:rsidRPr="007D1053">
              <w:t>Employer</w:t>
            </w:r>
            <w:proofErr w:type="spellEnd"/>
            <w:r w:rsidRPr="007D1053">
              <w:t xml:space="preserve"> </w:t>
            </w:r>
            <w:proofErr w:type="spellStart"/>
            <w:r w:rsidRPr="007D1053">
              <w:t>Surveys</w:t>
            </w:r>
            <w:proofErr w:type="spellEnd"/>
            <w:r>
              <w:t>), сопоставленные с Обследованием занятости коммерческого регистра (</w:t>
            </w:r>
            <w:proofErr w:type="spellStart"/>
            <w:r w:rsidRPr="007D1053">
              <w:t>Business</w:t>
            </w:r>
            <w:proofErr w:type="spellEnd"/>
            <w:r w:rsidRPr="007D1053">
              <w:t xml:space="preserve"> </w:t>
            </w:r>
            <w:proofErr w:type="spellStart"/>
            <w:r w:rsidRPr="007D1053">
              <w:t>Register</w:t>
            </w:r>
            <w:proofErr w:type="spellEnd"/>
            <w:r w:rsidRPr="007D1053">
              <w:t xml:space="preserve"> </w:t>
            </w:r>
            <w:proofErr w:type="spellStart"/>
            <w:r w:rsidRPr="007D1053">
              <w:t>Employment</w:t>
            </w:r>
            <w:proofErr w:type="spellEnd"/>
            <w:r w:rsidRPr="007D1053">
              <w:t xml:space="preserve"> </w:t>
            </w:r>
            <w:proofErr w:type="spellStart"/>
            <w:r w:rsidRPr="007D1053">
              <w:t>Survey</w:t>
            </w:r>
            <w:proofErr w:type="spellEnd"/>
            <w:r>
              <w:t>) для оценки рабочих мест в частном секторе;</w:t>
            </w:r>
          </w:p>
          <w:p w14:paraId="74D39AFA" w14:textId="77777777" w:rsidR="008F30DA" w:rsidRDefault="008F30DA" w:rsidP="004A3B61">
            <w:pPr>
              <w:pStyle w:val="afff1"/>
              <w:jc w:val="both"/>
            </w:pPr>
            <w:r>
              <w:t>Ежеквартальные обследования занятости в государственном секторе (</w:t>
            </w:r>
            <w:proofErr w:type="spellStart"/>
            <w:r w:rsidRPr="007D1053">
              <w:t>Quarterly</w:t>
            </w:r>
            <w:proofErr w:type="spellEnd"/>
            <w:r w:rsidRPr="007D1053">
              <w:t xml:space="preserve"> </w:t>
            </w:r>
            <w:proofErr w:type="spellStart"/>
            <w:r w:rsidRPr="007D1053">
              <w:t>Public</w:t>
            </w:r>
            <w:proofErr w:type="spellEnd"/>
            <w:r w:rsidRPr="007D1053">
              <w:t xml:space="preserve"> </w:t>
            </w:r>
            <w:proofErr w:type="spellStart"/>
            <w:r w:rsidRPr="007D1053">
              <w:t>Sector</w:t>
            </w:r>
            <w:proofErr w:type="spellEnd"/>
            <w:r w:rsidRPr="007D1053">
              <w:t xml:space="preserve"> </w:t>
            </w:r>
            <w:proofErr w:type="spellStart"/>
            <w:r w:rsidRPr="007D1053">
              <w:t>Employment</w:t>
            </w:r>
            <w:proofErr w:type="spellEnd"/>
            <w:r w:rsidRPr="007D1053">
              <w:t xml:space="preserve"> </w:t>
            </w:r>
            <w:proofErr w:type="spellStart"/>
            <w:r w:rsidRPr="007D1053">
              <w:t>Surveys</w:t>
            </w:r>
            <w:proofErr w:type="spellEnd"/>
            <w:r>
              <w:t>) для оценки рабочих мест в государственном секторе;</w:t>
            </w:r>
          </w:p>
          <w:p w14:paraId="74ED62E0" w14:textId="77777777" w:rsidR="008F30DA" w:rsidRDefault="008F30DA" w:rsidP="004A3B61">
            <w:pPr>
              <w:pStyle w:val="afff1"/>
              <w:jc w:val="both"/>
            </w:pPr>
            <w:r w:rsidRPr="006045EF">
              <w:t>Обследование рабочей силы</w:t>
            </w:r>
            <w:r>
              <w:t xml:space="preserve">, скорректированные в соответствии с Обследованием занятости коммерческого регистра </w:t>
            </w:r>
            <w:r w:rsidRPr="007D1053">
              <w:t>для оценки рабочих мест в сельском хозяйстве</w:t>
            </w:r>
            <w:r>
              <w:t>;</w:t>
            </w:r>
          </w:p>
          <w:p w14:paraId="51F72788" w14:textId="77777777" w:rsidR="008F30DA" w:rsidRDefault="008F30DA" w:rsidP="004A3B61">
            <w:pPr>
              <w:pStyle w:val="afff1"/>
              <w:jc w:val="both"/>
            </w:pPr>
            <w:r>
              <w:t>Краткосрочные опросы работодателей, сопоставленные с Обследованием занятости коммерческого регистра для оценки рабочих мест в строительстве;</w:t>
            </w:r>
          </w:p>
          <w:p w14:paraId="11B46580" w14:textId="77777777" w:rsidR="008F30DA" w:rsidRDefault="008F30DA" w:rsidP="004A3B61">
            <w:pPr>
              <w:pStyle w:val="afff1"/>
              <w:jc w:val="both"/>
            </w:pPr>
            <w:r>
              <w:t>данные Управления гражданской авиации, скорректированные в соответствии с Обследованием занятости коммерческого регистра для оценки рабочих мест в сфере воздушного транспорта;</w:t>
            </w:r>
          </w:p>
          <w:p w14:paraId="50A691DA" w14:textId="77777777" w:rsidR="008F30DA" w:rsidRDefault="008F30DA" w:rsidP="004A3B61">
            <w:pPr>
              <w:pStyle w:val="afff1"/>
              <w:jc w:val="both"/>
            </w:pPr>
            <w:r w:rsidRPr="006E549F">
              <w:t>Обследование рабочей силы для оценки лиц, участвующие в государственных программах обучения</w:t>
            </w:r>
            <w:r>
              <w:t>;</w:t>
            </w:r>
          </w:p>
          <w:p w14:paraId="2136346F" w14:textId="77777777" w:rsidR="008F30DA" w:rsidRPr="006E549F" w:rsidRDefault="008F30DA" w:rsidP="004A3B61">
            <w:pPr>
              <w:pStyle w:val="afff1"/>
              <w:jc w:val="both"/>
            </w:pPr>
            <w:r>
              <w:t>данные Министерства обороны для оценки рабочих мест, занимаемых военнослужащими.</w:t>
            </w:r>
          </w:p>
        </w:tc>
      </w:tr>
      <w:tr w:rsidR="008F30DA" w:rsidRPr="00F24C93" w14:paraId="000A4039" w14:textId="77777777" w:rsidTr="004A3B61">
        <w:tc>
          <w:tcPr>
            <w:tcW w:w="189" w:type="pct"/>
          </w:tcPr>
          <w:p w14:paraId="36D6B771" w14:textId="77777777" w:rsidR="008F30DA" w:rsidRPr="00E52E00" w:rsidRDefault="008F30DA" w:rsidP="004A3B61">
            <w:pPr>
              <w:pStyle w:val="afff1"/>
              <w:jc w:val="both"/>
            </w:pPr>
          </w:p>
        </w:tc>
        <w:tc>
          <w:tcPr>
            <w:tcW w:w="667" w:type="pct"/>
          </w:tcPr>
          <w:p w14:paraId="66484443" w14:textId="77777777" w:rsidR="008F30DA" w:rsidRPr="00E52E00" w:rsidRDefault="008F30DA" w:rsidP="004A3B61">
            <w:pPr>
              <w:pStyle w:val="afff1"/>
              <w:jc w:val="both"/>
            </w:pPr>
            <w:r>
              <w:t>Вакансии (</w:t>
            </w:r>
            <w:proofErr w:type="spellStart"/>
            <w:r w:rsidRPr="006E549F">
              <w:t>Vacancies</w:t>
            </w:r>
            <w:proofErr w:type="spellEnd"/>
            <w:r>
              <w:t>).</w:t>
            </w:r>
          </w:p>
        </w:tc>
        <w:tc>
          <w:tcPr>
            <w:tcW w:w="2144" w:type="pct"/>
          </w:tcPr>
          <w:p w14:paraId="7D6FB2DA" w14:textId="77777777" w:rsidR="008F30DA" w:rsidRPr="00E52E00" w:rsidRDefault="008F30DA" w:rsidP="004A3B61">
            <w:pPr>
              <w:pStyle w:val="afff1"/>
              <w:jc w:val="both"/>
            </w:pPr>
            <w:r>
              <w:t>Вакансии определяются как должности, на которые работодатели активно ищут сотрудников за пределами своего бизнеса или организации. Оценки основаны на обзоре вакансий – обследовании предприятий для предоставления оценок количества вакансий в экономике за исключением сельского хозяйств, лесного хозяйства и рыболовства (</w:t>
            </w:r>
            <w:proofErr w:type="gramStart"/>
            <w:r>
              <w:t>т.к.</w:t>
            </w:r>
            <w:proofErr w:type="gramEnd"/>
            <w:r>
              <w:t xml:space="preserve"> является небольшим сектором экономики, для которого сбор оценок не является практичным). С 2001 г. ежемесячно в Великобритании опрашивается около 6 тыс. предприятий. </w:t>
            </w:r>
          </w:p>
        </w:tc>
        <w:tc>
          <w:tcPr>
            <w:tcW w:w="2000" w:type="pct"/>
          </w:tcPr>
          <w:p w14:paraId="412D4058" w14:textId="77777777" w:rsidR="008F30DA" w:rsidRPr="00F24C93" w:rsidRDefault="008F30DA" w:rsidP="004A3B61">
            <w:pPr>
              <w:pStyle w:val="afff1"/>
              <w:jc w:val="both"/>
            </w:pPr>
            <w:r>
              <w:t>Данные</w:t>
            </w:r>
            <w:r w:rsidRPr="00F24C93">
              <w:t xml:space="preserve"> </w:t>
            </w:r>
            <w:r>
              <w:t>предоставляются</w:t>
            </w:r>
            <w:r w:rsidRPr="00F24C93">
              <w:t xml:space="preserve"> </w:t>
            </w:r>
            <w:r>
              <w:t>в рамках Обследования вакансий (</w:t>
            </w:r>
            <w:proofErr w:type="spellStart"/>
            <w:r w:rsidRPr="00D809AF">
              <w:t>Vacancy</w:t>
            </w:r>
            <w:proofErr w:type="spellEnd"/>
            <w:r w:rsidRPr="00D809AF">
              <w:t xml:space="preserve"> </w:t>
            </w:r>
            <w:proofErr w:type="spellStart"/>
            <w:r w:rsidRPr="00D809AF">
              <w:t>Survey</w:t>
            </w:r>
            <w:proofErr w:type="spellEnd"/>
            <w:r>
              <w:t xml:space="preserve">). </w:t>
            </w:r>
            <w:r w:rsidRPr="00250344">
              <w:t xml:space="preserve">Четверть выборки состоит из крупных предприятий или организаций, которые включаются каждый месяц. Остальные </w:t>
            </w:r>
            <w:r>
              <w:t xml:space="preserve">компании </w:t>
            </w:r>
            <w:r w:rsidRPr="00250344">
              <w:t>отбираются случайным образом на ежеквартальной основе. Малые предприятия остаются в опросе в течение пяти или девяти кварталов (в зависимости от размера бизнеса).</w:t>
            </w:r>
          </w:p>
        </w:tc>
      </w:tr>
    </w:tbl>
    <w:p w14:paraId="244E6C6D" w14:textId="77777777" w:rsidR="008F30DA" w:rsidRPr="002E1ECE" w:rsidRDefault="008F30DA" w:rsidP="008F30DA">
      <w:pPr>
        <w:pStyle w:val="aff5"/>
        <w:rPr>
          <w:lang w:val="en-US" w:eastAsia="ru-RU"/>
        </w:rPr>
      </w:pPr>
      <w:r>
        <w:rPr>
          <w:lang w:eastAsia="ru-RU"/>
        </w:rPr>
        <w:t>Составлено автором по данным Управления национальной статистики Великобритании (</w:t>
      </w:r>
      <w:proofErr w:type="spellStart"/>
      <w:r w:rsidRPr="000017BA">
        <w:rPr>
          <w:lang w:eastAsia="ru-RU"/>
        </w:rPr>
        <w:t>Methodology</w:t>
      </w:r>
      <w:proofErr w:type="spellEnd"/>
      <w:r w:rsidRPr="000017BA">
        <w:rPr>
          <w:lang w:eastAsia="ru-RU"/>
        </w:rPr>
        <w:t xml:space="preserve"> </w:t>
      </w:r>
      <w:proofErr w:type="spellStart"/>
      <w:r w:rsidRPr="000017BA">
        <w:rPr>
          <w:lang w:eastAsia="ru-RU"/>
        </w:rPr>
        <w:t>related</w:t>
      </w:r>
      <w:proofErr w:type="spellEnd"/>
      <w:r w:rsidRPr="000017BA">
        <w:rPr>
          <w:lang w:eastAsia="ru-RU"/>
        </w:rPr>
        <w:t xml:space="preserve"> </w:t>
      </w:r>
      <w:proofErr w:type="spellStart"/>
      <w:r w:rsidRPr="000017BA">
        <w:rPr>
          <w:lang w:eastAsia="ru-RU"/>
        </w:rPr>
        <w:t>to</w:t>
      </w:r>
      <w:proofErr w:type="spellEnd"/>
      <w:r w:rsidRPr="000017BA">
        <w:rPr>
          <w:lang w:eastAsia="ru-RU"/>
        </w:rPr>
        <w:t xml:space="preserve"> </w:t>
      </w:r>
      <w:proofErr w:type="spellStart"/>
      <w:r w:rsidRPr="000017BA">
        <w:rPr>
          <w:lang w:eastAsia="ru-RU"/>
        </w:rPr>
        <w:t>employment</w:t>
      </w:r>
      <w:proofErr w:type="spellEnd"/>
      <w:r w:rsidRPr="000017BA">
        <w:rPr>
          <w:lang w:eastAsia="ru-RU"/>
        </w:rPr>
        <w:t xml:space="preserve"> </w:t>
      </w:r>
      <w:proofErr w:type="spellStart"/>
      <w:r w:rsidRPr="000017BA">
        <w:rPr>
          <w:lang w:eastAsia="ru-RU"/>
        </w:rPr>
        <w:t>and</w:t>
      </w:r>
      <w:proofErr w:type="spellEnd"/>
      <w:r w:rsidRPr="000017BA">
        <w:rPr>
          <w:lang w:eastAsia="ru-RU"/>
        </w:rPr>
        <w:t xml:space="preserve"> </w:t>
      </w:r>
      <w:proofErr w:type="spellStart"/>
      <w:r w:rsidRPr="000017BA">
        <w:rPr>
          <w:lang w:eastAsia="ru-RU"/>
        </w:rPr>
        <w:t>employee</w:t>
      </w:r>
      <w:proofErr w:type="spellEnd"/>
      <w:r w:rsidRPr="000017BA">
        <w:rPr>
          <w:lang w:eastAsia="ru-RU"/>
        </w:rPr>
        <w:t xml:space="preserve"> </w:t>
      </w:r>
      <w:proofErr w:type="spellStart"/>
      <w:r w:rsidRPr="000017BA">
        <w:rPr>
          <w:lang w:eastAsia="ru-RU"/>
        </w:rPr>
        <w:t>types</w:t>
      </w:r>
      <w:proofErr w:type="spellEnd"/>
      <w:r>
        <w:rPr>
          <w:lang w:eastAsia="ru-RU"/>
        </w:rPr>
        <w:t xml:space="preserve">). </w:t>
      </w:r>
      <w:r w:rsidRPr="002E1ECE">
        <w:rPr>
          <w:lang w:val="en-US"/>
        </w:rPr>
        <w:t>[</w:t>
      </w:r>
      <w:r w:rsidRPr="00E15804">
        <w:t>Электронный</w:t>
      </w:r>
      <w:r w:rsidRPr="002E1ECE">
        <w:rPr>
          <w:lang w:val="en-US"/>
        </w:rPr>
        <w:t xml:space="preserve"> </w:t>
      </w:r>
      <w:r w:rsidRPr="00E15804">
        <w:t>ресурс</w:t>
      </w:r>
      <w:r w:rsidRPr="002E1ECE">
        <w:rPr>
          <w:lang w:val="en-US"/>
        </w:rPr>
        <w:t xml:space="preserve">] // </w:t>
      </w:r>
      <w:r>
        <w:rPr>
          <w:lang w:val="en-US"/>
        </w:rPr>
        <w:t>Office</w:t>
      </w:r>
      <w:r w:rsidRPr="002E1ECE">
        <w:rPr>
          <w:lang w:val="en-US"/>
        </w:rPr>
        <w:t xml:space="preserve"> </w:t>
      </w:r>
      <w:r>
        <w:rPr>
          <w:lang w:val="en-US"/>
        </w:rPr>
        <w:t>of</w:t>
      </w:r>
      <w:r w:rsidRPr="002E1ECE">
        <w:rPr>
          <w:lang w:val="en-US"/>
        </w:rPr>
        <w:t xml:space="preserve"> </w:t>
      </w:r>
      <w:r>
        <w:rPr>
          <w:lang w:val="en-US"/>
        </w:rPr>
        <w:t>National</w:t>
      </w:r>
      <w:r w:rsidRPr="002E1ECE">
        <w:rPr>
          <w:lang w:val="en-US"/>
        </w:rPr>
        <w:t xml:space="preserve"> </w:t>
      </w:r>
      <w:r>
        <w:rPr>
          <w:lang w:val="en-US"/>
        </w:rPr>
        <w:t>Statistics</w:t>
      </w:r>
      <w:r w:rsidRPr="002E1ECE">
        <w:rPr>
          <w:lang w:val="en-US"/>
        </w:rPr>
        <w:t xml:space="preserve"> // </w:t>
      </w:r>
      <w:r w:rsidRPr="00F860E2">
        <w:rPr>
          <w:lang w:val="en-US"/>
        </w:rPr>
        <w:t>URL</w:t>
      </w:r>
      <w:r w:rsidRPr="002E1ECE">
        <w:rPr>
          <w:lang w:val="en-US"/>
        </w:rPr>
        <w:t xml:space="preserve">: </w:t>
      </w:r>
      <w:r w:rsidRPr="00F860E2">
        <w:rPr>
          <w:lang w:val="en-US"/>
        </w:rPr>
        <w:t>https</w:t>
      </w:r>
      <w:r w:rsidRPr="002E1ECE">
        <w:rPr>
          <w:lang w:val="en-US"/>
        </w:rPr>
        <w:t>://</w:t>
      </w:r>
      <w:r w:rsidRPr="00F860E2">
        <w:rPr>
          <w:lang w:val="en-US"/>
        </w:rPr>
        <w:t>www</w:t>
      </w:r>
      <w:r w:rsidRPr="002E1ECE">
        <w:rPr>
          <w:lang w:val="en-US"/>
        </w:rPr>
        <w:t>.</w:t>
      </w:r>
      <w:r w:rsidRPr="00F860E2">
        <w:rPr>
          <w:lang w:val="en-US"/>
        </w:rPr>
        <w:t>ons</w:t>
      </w:r>
      <w:r w:rsidRPr="002E1ECE">
        <w:rPr>
          <w:lang w:val="en-US"/>
        </w:rPr>
        <w:t>.</w:t>
      </w:r>
      <w:r w:rsidRPr="00F860E2">
        <w:rPr>
          <w:lang w:val="en-US"/>
        </w:rPr>
        <w:t>gov</w:t>
      </w:r>
      <w:r w:rsidRPr="002E1ECE">
        <w:rPr>
          <w:lang w:val="en-US"/>
        </w:rPr>
        <w:t>.</w:t>
      </w:r>
      <w:r w:rsidRPr="00F860E2">
        <w:rPr>
          <w:lang w:val="en-US"/>
        </w:rPr>
        <w:t>uk</w:t>
      </w:r>
      <w:r w:rsidRPr="002E1ECE">
        <w:rPr>
          <w:lang w:val="en-US"/>
        </w:rPr>
        <w:t>/</w:t>
      </w:r>
      <w:r w:rsidRPr="00F860E2">
        <w:rPr>
          <w:lang w:val="en-US"/>
        </w:rPr>
        <w:t>employmentandlabourmarket</w:t>
      </w:r>
      <w:r w:rsidRPr="002E1ECE">
        <w:rPr>
          <w:lang w:val="en-US"/>
        </w:rPr>
        <w:t>/</w:t>
      </w:r>
      <w:r w:rsidRPr="00F860E2">
        <w:rPr>
          <w:lang w:val="en-US"/>
        </w:rPr>
        <w:t>peopleinwork</w:t>
      </w:r>
      <w:r w:rsidRPr="002E1ECE">
        <w:rPr>
          <w:lang w:val="en-US"/>
        </w:rPr>
        <w:t>/</w:t>
      </w:r>
      <w:r w:rsidRPr="00F860E2">
        <w:rPr>
          <w:lang w:val="en-US"/>
        </w:rPr>
        <w:t>employmentandemployeetypes</w:t>
      </w:r>
      <w:r w:rsidRPr="002E1ECE">
        <w:rPr>
          <w:lang w:val="en-US"/>
        </w:rPr>
        <w:t>/</w:t>
      </w:r>
      <w:r w:rsidRPr="00F860E2">
        <w:rPr>
          <w:lang w:val="en-US"/>
        </w:rPr>
        <w:t>topicspecificmethodology</w:t>
      </w:r>
      <w:r w:rsidRPr="002E1ECE">
        <w:rPr>
          <w:lang w:val="en-US"/>
        </w:rPr>
        <w:t xml:space="preserve"> (</w:t>
      </w:r>
      <w:r>
        <w:t>дата</w:t>
      </w:r>
      <w:r w:rsidRPr="002E1ECE">
        <w:rPr>
          <w:lang w:val="en-US"/>
        </w:rPr>
        <w:t xml:space="preserve"> </w:t>
      </w:r>
      <w:r>
        <w:t>обращения</w:t>
      </w:r>
      <w:r w:rsidRPr="002E1ECE">
        <w:rPr>
          <w:lang w:val="en-US"/>
        </w:rPr>
        <w:t xml:space="preserve"> 14.04.2020)).</w:t>
      </w:r>
    </w:p>
    <w:p w14:paraId="61F8A84F" w14:textId="77777777" w:rsidR="008F30DA" w:rsidRPr="001424BC" w:rsidRDefault="008F30DA">
      <w:pPr>
        <w:rPr>
          <w:rFonts w:ascii="Times New Roman" w:hAnsi="Times New Roman" w:cs="Times New Roman"/>
          <w:b/>
          <w:sz w:val="28"/>
          <w:szCs w:val="25"/>
          <w:lang w:val="en-US"/>
        </w:rPr>
      </w:pPr>
      <w:r w:rsidRPr="001424BC">
        <w:rPr>
          <w:lang w:val="en-US"/>
        </w:rPr>
        <w:br w:type="page"/>
      </w:r>
    </w:p>
    <w:p w14:paraId="4F50E925" w14:textId="285AAB8C" w:rsidR="00741AFD" w:rsidRPr="00FD5498" w:rsidRDefault="00741AFD" w:rsidP="0061646E">
      <w:pPr>
        <w:pStyle w:val="afd"/>
        <w:rPr>
          <w:bCs/>
        </w:rPr>
      </w:pPr>
      <w:bookmarkStart w:id="66" w:name="_Toc41419138"/>
      <w:r>
        <w:lastRenderedPageBreak/>
        <w:t>ПРИЛОЖЕНИЕ</w:t>
      </w:r>
      <w:r w:rsidR="007E700E">
        <w:t xml:space="preserve"> </w:t>
      </w:r>
      <w:r w:rsidR="004E3E7A">
        <w:t>5</w:t>
      </w:r>
      <w:r w:rsidR="0061646E">
        <w:br/>
      </w:r>
      <w:r w:rsidRPr="00FD5498">
        <w:rPr>
          <w:bCs/>
        </w:rPr>
        <w:t xml:space="preserve">Характеристика </w:t>
      </w:r>
      <w:r w:rsidR="006E0A5A">
        <w:rPr>
          <w:bCs/>
        </w:rPr>
        <w:t xml:space="preserve">выборки организаций </w:t>
      </w:r>
      <w:r w:rsidR="00633344">
        <w:rPr>
          <w:bCs/>
        </w:rPr>
        <w:t xml:space="preserve">вида </w:t>
      </w:r>
      <w:r w:rsidR="006E0A5A">
        <w:rPr>
          <w:bCs/>
        </w:rPr>
        <w:t xml:space="preserve">экономической </w:t>
      </w:r>
      <w:r w:rsidR="00633344">
        <w:rPr>
          <w:bCs/>
        </w:rPr>
        <w:t>деятельности «Легкая промышленность»</w:t>
      </w:r>
      <w:bookmarkEnd w:id="66"/>
    </w:p>
    <w:p w14:paraId="139BB47D" w14:textId="1B11CAD9" w:rsidR="00105E9A" w:rsidRDefault="00B77679" w:rsidP="00105E9A">
      <w:pPr>
        <w:pStyle w:val="affff2"/>
      </w:pPr>
      <w:r>
        <w:t>Таблица 1</w:t>
      </w:r>
      <w:r w:rsidR="00105E9A">
        <w:t>.</w:t>
      </w:r>
    </w:p>
    <w:p w14:paraId="3336BE74" w14:textId="5767D701" w:rsidR="00741AFD" w:rsidRDefault="009B6C8A" w:rsidP="009B6C8A">
      <w:pPr>
        <w:pStyle w:val="aff1"/>
      </w:pPr>
      <w:r>
        <w:t xml:space="preserve">Динамика показателей деятельности отдельных компаний </w:t>
      </w:r>
      <w:r w:rsidR="00BB59A2">
        <w:t>легкой промышленности</w:t>
      </w:r>
      <w:r>
        <w:t xml:space="preserve"> </w:t>
      </w:r>
    </w:p>
    <w:tbl>
      <w:tblPr>
        <w:tblStyle w:val="ae"/>
        <w:tblW w:w="5000" w:type="pct"/>
        <w:tblLook w:val="04A0" w:firstRow="1" w:lastRow="0" w:firstColumn="1" w:lastColumn="0" w:noHBand="0" w:noVBand="1"/>
      </w:tblPr>
      <w:tblGrid>
        <w:gridCol w:w="1316"/>
        <w:gridCol w:w="536"/>
        <w:gridCol w:w="536"/>
        <w:gridCol w:w="536"/>
        <w:gridCol w:w="603"/>
        <w:gridCol w:w="604"/>
        <w:gridCol w:w="612"/>
        <w:gridCol w:w="590"/>
        <w:gridCol w:w="617"/>
        <w:gridCol w:w="536"/>
        <w:gridCol w:w="536"/>
        <w:gridCol w:w="536"/>
        <w:gridCol w:w="536"/>
        <w:gridCol w:w="536"/>
        <w:gridCol w:w="536"/>
        <w:gridCol w:w="536"/>
        <w:gridCol w:w="536"/>
        <w:gridCol w:w="536"/>
        <w:gridCol w:w="590"/>
        <w:gridCol w:w="590"/>
        <w:gridCol w:w="536"/>
        <w:gridCol w:w="536"/>
        <w:gridCol w:w="536"/>
      </w:tblGrid>
      <w:tr w:rsidR="00406FE6" w:rsidRPr="00406FE6" w14:paraId="6A032A14" w14:textId="77777777" w:rsidTr="00150E5E">
        <w:trPr>
          <w:trHeight w:val="454"/>
        </w:trPr>
        <w:tc>
          <w:tcPr>
            <w:tcW w:w="490" w:type="pct"/>
            <w:vMerge w:val="restart"/>
            <w:vAlign w:val="center"/>
            <w:hideMark/>
          </w:tcPr>
          <w:p w14:paraId="7467C54B"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Наименование компании</w:t>
            </w:r>
          </w:p>
        </w:tc>
        <w:tc>
          <w:tcPr>
            <w:tcW w:w="4510" w:type="pct"/>
            <w:gridSpan w:val="22"/>
            <w:vAlign w:val="center"/>
            <w:hideMark/>
          </w:tcPr>
          <w:p w14:paraId="1352C959"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Показатели экономического роста</w:t>
            </w:r>
          </w:p>
        </w:tc>
      </w:tr>
      <w:tr w:rsidR="00406FE6" w:rsidRPr="00406FE6" w14:paraId="3CDD8991" w14:textId="77777777" w:rsidTr="00150E5E">
        <w:trPr>
          <w:trHeight w:val="454"/>
        </w:trPr>
        <w:tc>
          <w:tcPr>
            <w:tcW w:w="490" w:type="pct"/>
            <w:vMerge/>
            <w:vAlign w:val="center"/>
            <w:hideMark/>
          </w:tcPr>
          <w:p w14:paraId="37B9909A"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p>
        </w:tc>
        <w:tc>
          <w:tcPr>
            <w:tcW w:w="1275" w:type="pct"/>
            <w:gridSpan w:val="6"/>
            <w:vAlign w:val="center"/>
            <w:hideMark/>
          </w:tcPr>
          <w:p w14:paraId="4691E523" w14:textId="2678E3C6"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Выручка</w:t>
            </w:r>
            <w:r w:rsidR="000A0BE3">
              <w:rPr>
                <w:rFonts w:ascii="Times New Roman" w:eastAsia="Times New Roman" w:hAnsi="Times New Roman" w:cs="Times New Roman"/>
                <w:b/>
                <w:bCs/>
                <w:color w:val="000000"/>
                <w:sz w:val="16"/>
                <w:szCs w:val="16"/>
                <w:lang w:eastAsia="ru-RU"/>
              </w:rPr>
              <w:t xml:space="preserve">, в </w:t>
            </w:r>
            <w:r w:rsidRPr="00FD5498">
              <w:rPr>
                <w:rFonts w:ascii="Times New Roman" w:eastAsia="Times New Roman" w:hAnsi="Times New Roman" w:cs="Times New Roman"/>
                <w:b/>
                <w:bCs/>
                <w:color w:val="000000"/>
                <w:sz w:val="16"/>
                <w:szCs w:val="16"/>
                <w:lang w:eastAsia="ru-RU"/>
              </w:rPr>
              <w:t>млн руб.</w:t>
            </w:r>
          </w:p>
        </w:tc>
        <w:tc>
          <w:tcPr>
            <w:tcW w:w="1042" w:type="pct"/>
            <w:gridSpan w:val="5"/>
            <w:vAlign w:val="center"/>
            <w:hideMark/>
          </w:tcPr>
          <w:p w14:paraId="66104ECC" w14:textId="327FA445"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Темпы прироста выручки</w:t>
            </w:r>
            <w:r w:rsidR="000A0BE3">
              <w:rPr>
                <w:rFonts w:ascii="Times New Roman" w:eastAsia="Times New Roman" w:hAnsi="Times New Roman" w:cs="Times New Roman"/>
                <w:b/>
                <w:bCs/>
                <w:color w:val="000000"/>
                <w:sz w:val="16"/>
                <w:szCs w:val="16"/>
                <w:lang w:eastAsia="ru-RU"/>
              </w:rPr>
              <w:t xml:space="preserve">, в </w:t>
            </w:r>
            <w:r w:rsidRPr="00FD5498">
              <w:rPr>
                <w:rFonts w:ascii="Times New Roman" w:eastAsia="Times New Roman" w:hAnsi="Times New Roman" w:cs="Times New Roman"/>
                <w:b/>
                <w:bCs/>
                <w:color w:val="000000"/>
                <w:sz w:val="16"/>
                <w:szCs w:val="16"/>
                <w:lang w:eastAsia="ru-RU"/>
              </w:rPr>
              <w:t>%</w:t>
            </w:r>
          </w:p>
        </w:tc>
        <w:tc>
          <w:tcPr>
            <w:tcW w:w="1186" w:type="pct"/>
            <w:gridSpan w:val="6"/>
            <w:vAlign w:val="center"/>
            <w:hideMark/>
          </w:tcPr>
          <w:p w14:paraId="1AABD535" w14:textId="4DD06A50"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Себестоимость</w:t>
            </w:r>
            <w:r w:rsidR="000A0BE3">
              <w:rPr>
                <w:rFonts w:ascii="Times New Roman" w:eastAsia="Times New Roman" w:hAnsi="Times New Roman" w:cs="Times New Roman"/>
                <w:b/>
                <w:bCs/>
                <w:color w:val="000000"/>
                <w:sz w:val="16"/>
                <w:szCs w:val="16"/>
                <w:lang w:eastAsia="ru-RU"/>
              </w:rPr>
              <w:t xml:space="preserve">, в </w:t>
            </w:r>
            <w:r w:rsidR="000A0BE3" w:rsidRPr="00FD5498">
              <w:rPr>
                <w:rFonts w:ascii="Times New Roman" w:eastAsia="Times New Roman" w:hAnsi="Times New Roman" w:cs="Times New Roman"/>
                <w:b/>
                <w:bCs/>
                <w:color w:val="000000"/>
                <w:sz w:val="16"/>
                <w:szCs w:val="16"/>
                <w:lang w:eastAsia="ru-RU"/>
              </w:rPr>
              <w:t>млн руб.</w:t>
            </w:r>
          </w:p>
        </w:tc>
        <w:tc>
          <w:tcPr>
            <w:tcW w:w="1007" w:type="pct"/>
            <w:gridSpan w:val="5"/>
            <w:vAlign w:val="center"/>
            <w:hideMark/>
          </w:tcPr>
          <w:p w14:paraId="4D1F17B6" w14:textId="377966DB"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Темпы прироста себестоимости</w:t>
            </w:r>
            <w:r w:rsidR="000A0BE3">
              <w:rPr>
                <w:rFonts w:ascii="Times New Roman" w:eastAsia="Times New Roman" w:hAnsi="Times New Roman" w:cs="Times New Roman"/>
                <w:b/>
                <w:bCs/>
                <w:color w:val="000000"/>
                <w:sz w:val="16"/>
                <w:szCs w:val="16"/>
                <w:lang w:eastAsia="ru-RU"/>
              </w:rPr>
              <w:t xml:space="preserve">, </w:t>
            </w:r>
            <w:r w:rsidR="000A0BE3">
              <w:rPr>
                <w:rFonts w:ascii="Times New Roman" w:eastAsia="Times New Roman" w:hAnsi="Times New Roman" w:cs="Times New Roman"/>
                <w:b/>
                <w:bCs/>
                <w:color w:val="000000"/>
                <w:sz w:val="16"/>
                <w:szCs w:val="16"/>
                <w:lang w:eastAsia="ru-RU"/>
              </w:rPr>
              <w:br/>
              <w:t xml:space="preserve">в </w:t>
            </w:r>
            <w:r w:rsidR="000A0BE3" w:rsidRPr="00FD5498">
              <w:rPr>
                <w:rFonts w:ascii="Times New Roman" w:eastAsia="Times New Roman" w:hAnsi="Times New Roman" w:cs="Times New Roman"/>
                <w:b/>
                <w:bCs/>
                <w:color w:val="000000"/>
                <w:sz w:val="16"/>
                <w:szCs w:val="16"/>
                <w:lang w:eastAsia="ru-RU"/>
              </w:rPr>
              <w:t>%</w:t>
            </w:r>
          </w:p>
        </w:tc>
      </w:tr>
      <w:tr w:rsidR="00BD5961" w:rsidRPr="00406FE6" w14:paraId="704A849E" w14:textId="77777777" w:rsidTr="00150E5E">
        <w:trPr>
          <w:trHeight w:val="454"/>
        </w:trPr>
        <w:tc>
          <w:tcPr>
            <w:tcW w:w="490" w:type="pct"/>
            <w:vMerge/>
            <w:vAlign w:val="center"/>
            <w:hideMark/>
          </w:tcPr>
          <w:p w14:paraId="28EEA0EB"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p>
        </w:tc>
        <w:tc>
          <w:tcPr>
            <w:tcW w:w="197" w:type="pct"/>
            <w:vAlign w:val="center"/>
            <w:hideMark/>
          </w:tcPr>
          <w:p w14:paraId="157D9683"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2013</w:t>
            </w:r>
          </w:p>
        </w:tc>
        <w:tc>
          <w:tcPr>
            <w:tcW w:w="197" w:type="pct"/>
            <w:vAlign w:val="center"/>
            <w:hideMark/>
          </w:tcPr>
          <w:p w14:paraId="0E03DB29"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2014</w:t>
            </w:r>
          </w:p>
        </w:tc>
        <w:tc>
          <w:tcPr>
            <w:tcW w:w="197" w:type="pct"/>
            <w:vAlign w:val="center"/>
            <w:hideMark/>
          </w:tcPr>
          <w:p w14:paraId="44FB76E1"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2015</w:t>
            </w:r>
          </w:p>
        </w:tc>
        <w:tc>
          <w:tcPr>
            <w:tcW w:w="227" w:type="pct"/>
            <w:vAlign w:val="center"/>
            <w:hideMark/>
          </w:tcPr>
          <w:p w14:paraId="7E0C7E69"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2016</w:t>
            </w:r>
          </w:p>
        </w:tc>
        <w:tc>
          <w:tcPr>
            <w:tcW w:w="227" w:type="pct"/>
            <w:vAlign w:val="center"/>
            <w:hideMark/>
          </w:tcPr>
          <w:p w14:paraId="405A78D5"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2017</w:t>
            </w:r>
          </w:p>
        </w:tc>
        <w:tc>
          <w:tcPr>
            <w:tcW w:w="229" w:type="pct"/>
            <w:vAlign w:val="center"/>
            <w:hideMark/>
          </w:tcPr>
          <w:p w14:paraId="69DA526D"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2018</w:t>
            </w:r>
          </w:p>
        </w:tc>
        <w:tc>
          <w:tcPr>
            <w:tcW w:w="217" w:type="pct"/>
            <w:shd w:val="clear" w:color="auto" w:fill="EDEDED" w:themeFill="accent3" w:themeFillTint="33"/>
            <w:vAlign w:val="center"/>
            <w:hideMark/>
          </w:tcPr>
          <w:p w14:paraId="779911A3"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2014</w:t>
            </w:r>
          </w:p>
        </w:tc>
        <w:tc>
          <w:tcPr>
            <w:tcW w:w="232" w:type="pct"/>
            <w:shd w:val="clear" w:color="auto" w:fill="EDEDED" w:themeFill="accent3" w:themeFillTint="33"/>
            <w:vAlign w:val="center"/>
            <w:hideMark/>
          </w:tcPr>
          <w:p w14:paraId="46468596"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2015</w:t>
            </w:r>
          </w:p>
        </w:tc>
        <w:tc>
          <w:tcPr>
            <w:tcW w:w="197" w:type="pct"/>
            <w:shd w:val="clear" w:color="auto" w:fill="EDEDED" w:themeFill="accent3" w:themeFillTint="33"/>
            <w:vAlign w:val="center"/>
            <w:hideMark/>
          </w:tcPr>
          <w:p w14:paraId="1A7FB093"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2016</w:t>
            </w:r>
          </w:p>
        </w:tc>
        <w:tc>
          <w:tcPr>
            <w:tcW w:w="197" w:type="pct"/>
            <w:shd w:val="clear" w:color="auto" w:fill="EDEDED" w:themeFill="accent3" w:themeFillTint="33"/>
            <w:vAlign w:val="center"/>
            <w:hideMark/>
          </w:tcPr>
          <w:p w14:paraId="2FA5AC27"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2017</w:t>
            </w:r>
          </w:p>
        </w:tc>
        <w:tc>
          <w:tcPr>
            <w:tcW w:w="198" w:type="pct"/>
            <w:shd w:val="clear" w:color="auto" w:fill="EDEDED" w:themeFill="accent3" w:themeFillTint="33"/>
            <w:vAlign w:val="center"/>
            <w:hideMark/>
          </w:tcPr>
          <w:p w14:paraId="01CA2937"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2018</w:t>
            </w:r>
          </w:p>
        </w:tc>
        <w:tc>
          <w:tcPr>
            <w:tcW w:w="197" w:type="pct"/>
            <w:vAlign w:val="center"/>
            <w:hideMark/>
          </w:tcPr>
          <w:p w14:paraId="439BDCAD"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2013</w:t>
            </w:r>
          </w:p>
        </w:tc>
        <w:tc>
          <w:tcPr>
            <w:tcW w:w="197" w:type="pct"/>
            <w:vAlign w:val="center"/>
            <w:hideMark/>
          </w:tcPr>
          <w:p w14:paraId="4D6DAD72"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2014</w:t>
            </w:r>
          </w:p>
        </w:tc>
        <w:tc>
          <w:tcPr>
            <w:tcW w:w="197" w:type="pct"/>
            <w:vAlign w:val="center"/>
            <w:hideMark/>
          </w:tcPr>
          <w:p w14:paraId="03A3BBAB"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2015</w:t>
            </w:r>
          </w:p>
        </w:tc>
        <w:tc>
          <w:tcPr>
            <w:tcW w:w="197" w:type="pct"/>
            <w:vAlign w:val="center"/>
            <w:hideMark/>
          </w:tcPr>
          <w:p w14:paraId="3B634D03"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2016</w:t>
            </w:r>
          </w:p>
        </w:tc>
        <w:tc>
          <w:tcPr>
            <w:tcW w:w="197" w:type="pct"/>
            <w:vAlign w:val="center"/>
            <w:hideMark/>
          </w:tcPr>
          <w:p w14:paraId="6B8E4746"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2017</w:t>
            </w:r>
          </w:p>
        </w:tc>
        <w:tc>
          <w:tcPr>
            <w:tcW w:w="199" w:type="pct"/>
            <w:vAlign w:val="center"/>
            <w:hideMark/>
          </w:tcPr>
          <w:p w14:paraId="4C514ACE"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2018</w:t>
            </w:r>
          </w:p>
        </w:tc>
        <w:tc>
          <w:tcPr>
            <w:tcW w:w="218" w:type="pct"/>
            <w:shd w:val="clear" w:color="auto" w:fill="EDEDED" w:themeFill="accent3" w:themeFillTint="33"/>
            <w:vAlign w:val="center"/>
            <w:hideMark/>
          </w:tcPr>
          <w:p w14:paraId="65AF9CC5"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2014</w:t>
            </w:r>
          </w:p>
        </w:tc>
        <w:tc>
          <w:tcPr>
            <w:tcW w:w="197" w:type="pct"/>
            <w:shd w:val="clear" w:color="auto" w:fill="EDEDED" w:themeFill="accent3" w:themeFillTint="33"/>
            <w:vAlign w:val="center"/>
            <w:hideMark/>
          </w:tcPr>
          <w:p w14:paraId="1D1E2CE7"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2015</w:t>
            </w:r>
          </w:p>
        </w:tc>
        <w:tc>
          <w:tcPr>
            <w:tcW w:w="197" w:type="pct"/>
            <w:shd w:val="clear" w:color="auto" w:fill="EDEDED" w:themeFill="accent3" w:themeFillTint="33"/>
            <w:vAlign w:val="center"/>
            <w:hideMark/>
          </w:tcPr>
          <w:p w14:paraId="29AD4CA5"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2016</w:t>
            </w:r>
          </w:p>
        </w:tc>
        <w:tc>
          <w:tcPr>
            <w:tcW w:w="197" w:type="pct"/>
            <w:shd w:val="clear" w:color="auto" w:fill="EDEDED" w:themeFill="accent3" w:themeFillTint="33"/>
            <w:vAlign w:val="center"/>
            <w:hideMark/>
          </w:tcPr>
          <w:p w14:paraId="78622EA7"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2017</w:t>
            </w:r>
          </w:p>
        </w:tc>
        <w:tc>
          <w:tcPr>
            <w:tcW w:w="197" w:type="pct"/>
            <w:shd w:val="clear" w:color="auto" w:fill="EDEDED" w:themeFill="accent3" w:themeFillTint="33"/>
            <w:vAlign w:val="center"/>
            <w:hideMark/>
          </w:tcPr>
          <w:p w14:paraId="69A4BF44" w14:textId="77777777" w:rsidR="00406FE6" w:rsidRPr="00FD5498" w:rsidRDefault="00406FE6" w:rsidP="00816C44">
            <w:pPr>
              <w:jc w:val="center"/>
              <w:rPr>
                <w:rFonts w:ascii="Times New Roman" w:eastAsia="Times New Roman" w:hAnsi="Times New Roman" w:cs="Times New Roman"/>
                <w:b/>
                <w:bCs/>
                <w:color w:val="000000"/>
                <w:sz w:val="16"/>
                <w:szCs w:val="16"/>
                <w:lang w:eastAsia="ru-RU"/>
              </w:rPr>
            </w:pPr>
            <w:r w:rsidRPr="00FD5498">
              <w:rPr>
                <w:rFonts w:ascii="Times New Roman" w:eastAsia="Times New Roman" w:hAnsi="Times New Roman" w:cs="Times New Roman"/>
                <w:b/>
                <w:bCs/>
                <w:color w:val="000000"/>
                <w:sz w:val="16"/>
                <w:szCs w:val="16"/>
                <w:lang w:eastAsia="ru-RU"/>
              </w:rPr>
              <w:t>2018</w:t>
            </w:r>
          </w:p>
        </w:tc>
      </w:tr>
      <w:tr w:rsidR="00BD5961" w:rsidRPr="00406FE6" w14:paraId="4CF2D151" w14:textId="77777777" w:rsidTr="00150E5E">
        <w:trPr>
          <w:trHeight w:val="454"/>
        </w:trPr>
        <w:tc>
          <w:tcPr>
            <w:tcW w:w="490" w:type="pct"/>
            <w:vAlign w:val="center"/>
          </w:tcPr>
          <w:p w14:paraId="1190947D" w14:textId="1EF52F86" w:rsidR="00150E5E" w:rsidRPr="00BD5961" w:rsidRDefault="00150E5E" w:rsidP="00150E5E">
            <w:pPr>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ОАО «ГАРДИННО-КРУЖЕВНАЯ КОМПАНИЯ»</w:t>
            </w:r>
          </w:p>
        </w:tc>
        <w:tc>
          <w:tcPr>
            <w:tcW w:w="197" w:type="pct"/>
            <w:vAlign w:val="center"/>
          </w:tcPr>
          <w:p w14:paraId="532F4C16" w14:textId="6A3D8189"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96</w:t>
            </w:r>
          </w:p>
        </w:tc>
        <w:tc>
          <w:tcPr>
            <w:tcW w:w="197" w:type="pct"/>
            <w:vAlign w:val="center"/>
          </w:tcPr>
          <w:p w14:paraId="5886CE45" w14:textId="549F45F3"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97</w:t>
            </w:r>
          </w:p>
        </w:tc>
        <w:tc>
          <w:tcPr>
            <w:tcW w:w="197" w:type="pct"/>
            <w:vAlign w:val="center"/>
          </w:tcPr>
          <w:p w14:paraId="46A40495" w14:textId="7D4B6BAB"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101</w:t>
            </w:r>
          </w:p>
        </w:tc>
        <w:tc>
          <w:tcPr>
            <w:tcW w:w="227" w:type="pct"/>
            <w:vAlign w:val="center"/>
          </w:tcPr>
          <w:p w14:paraId="1D50A7F7" w14:textId="516E6AA4"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117</w:t>
            </w:r>
          </w:p>
        </w:tc>
        <w:tc>
          <w:tcPr>
            <w:tcW w:w="227" w:type="pct"/>
            <w:vAlign w:val="center"/>
          </w:tcPr>
          <w:p w14:paraId="3A486E6C" w14:textId="13FE0899"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113</w:t>
            </w:r>
          </w:p>
        </w:tc>
        <w:tc>
          <w:tcPr>
            <w:tcW w:w="229" w:type="pct"/>
            <w:vAlign w:val="center"/>
          </w:tcPr>
          <w:p w14:paraId="07C0E7D9" w14:textId="139C8218"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111</w:t>
            </w:r>
          </w:p>
        </w:tc>
        <w:tc>
          <w:tcPr>
            <w:tcW w:w="217" w:type="pct"/>
            <w:shd w:val="clear" w:color="auto" w:fill="EDEDED" w:themeFill="accent3" w:themeFillTint="33"/>
            <w:vAlign w:val="center"/>
          </w:tcPr>
          <w:p w14:paraId="0E8B35AB" w14:textId="76378225"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w:t>
            </w:r>
          </w:p>
        </w:tc>
        <w:tc>
          <w:tcPr>
            <w:tcW w:w="232" w:type="pct"/>
            <w:shd w:val="clear" w:color="auto" w:fill="EDEDED" w:themeFill="accent3" w:themeFillTint="33"/>
            <w:vAlign w:val="center"/>
          </w:tcPr>
          <w:p w14:paraId="0D969FB1" w14:textId="4A88C4D2"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4%</w:t>
            </w:r>
          </w:p>
        </w:tc>
        <w:tc>
          <w:tcPr>
            <w:tcW w:w="197" w:type="pct"/>
            <w:shd w:val="clear" w:color="auto" w:fill="EDEDED" w:themeFill="accent3" w:themeFillTint="33"/>
            <w:vAlign w:val="center"/>
          </w:tcPr>
          <w:p w14:paraId="6678F01D" w14:textId="7BF37E08"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16%</w:t>
            </w:r>
          </w:p>
        </w:tc>
        <w:tc>
          <w:tcPr>
            <w:tcW w:w="197" w:type="pct"/>
            <w:shd w:val="clear" w:color="auto" w:fill="EDEDED" w:themeFill="accent3" w:themeFillTint="33"/>
            <w:vAlign w:val="center"/>
          </w:tcPr>
          <w:p w14:paraId="48A065D2" w14:textId="4736FFA1"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w:t>
            </w:r>
          </w:p>
        </w:tc>
        <w:tc>
          <w:tcPr>
            <w:tcW w:w="198" w:type="pct"/>
            <w:shd w:val="clear" w:color="auto" w:fill="EDEDED" w:themeFill="accent3" w:themeFillTint="33"/>
            <w:vAlign w:val="center"/>
          </w:tcPr>
          <w:p w14:paraId="4C6F0899" w14:textId="23F98DBF"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-2%</w:t>
            </w:r>
          </w:p>
        </w:tc>
        <w:tc>
          <w:tcPr>
            <w:tcW w:w="197" w:type="pct"/>
            <w:vAlign w:val="center"/>
          </w:tcPr>
          <w:p w14:paraId="5AA9B138" w14:textId="37BF8C17"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91</w:t>
            </w:r>
          </w:p>
        </w:tc>
        <w:tc>
          <w:tcPr>
            <w:tcW w:w="197" w:type="pct"/>
            <w:vAlign w:val="center"/>
          </w:tcPr>
          <w:p w14:paraId="3B0090CE" w14:textId="4A6E0E92"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92</w:t>
            </w:r>
          </w:p>
        </w:tc>
        <w:tc>
          <w:tcPr>
            <w:tcW w:w="197" w:type="pct"/>
            <w:vAlign w:val="center"/>
          </w:tcPr>
          <w:p w14:paraId="1FBFF20D" w14:textId="7B31C410"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94</w:t>
            </w:r>
          </w:p>
        </w:tc>
        <w:tc>
          <w:tcPr>
            <w:tcW w:w="197" w:type="pct"/>
            <w:vAlign w:val="center"/>
          </w:tcPr>
          <w:p w14:paraId="21B58D94" w14:textId="3F3B8F86"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112</w:t>
            </w:r>
          </w:p>
        </w:tc>
        <w:tc>
          <w:tcPr>
            <w:tcW w:w="197" w:type="pct"/>
            <w:vAlign w:val="center"/>
          </w:tcPr>
          <w:p w14:paraId="4D052ABA" w14:textId="6AFDEF4E"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107</w:t>
            </w:r>
          </w:p>
        </w:tc>
        <w:tc>
          <w:tcPr>
            <w:tcW w:w="199" w:type="pct"/>
            <w:vAlign w:val="center"/>
          </w:tcPr>
          <w:p w14:paraId="5A44F1BE" w14:textId="2AD26532"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104</w:t>
            </w:r>
          </w:p>
        </w:tc>
        <w:tc>
          <w:tcPr>
            <w:tcW w:w="218" w:type="pct"/>
            <w:shd w:val="clear" w:color="auto" w:fill="EDEDED" w:themeFill="accent3" w:themeFillTint="33"/>
            <w:vAlign w:val="center"/>
          </w:tcPr>
          <w:p w14:paraId="21FAED80" w14:textId="6480EB54"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w:t>
            </w:r>
          </w:p>
        </w:tc>
        <w:tc>
          <w:tcPr>
            <w:tcW w:w="197" w:type="pct"/>
            <w:shd w:val="clear" w:color="auto" w:fill="EDEDED" w:themeFill="accent3" w:themeFillTint="33"/>
            <w:vAlign w:val="center"/>
          </w:tcPr>
          <w:p w14:paraId="32761B6C" w14:textId="40D0F040"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2%</w:t>
            </w:r>
          </w:p>
        </w:tc>
        <w:tc>
          <w:tcPr>
            <w:tcW w:w="197" w:type="pct"/>
            <w:shd w:val="clear" w:color="auto" w:fill="EDEDED" w:themeFill="accent3" w:themeFillTint="33"/>
            <w:vAlign w:val="center"/>
          </w:tcPr>
          <w:p w14:paraId="7806C27E" w14:textId="2A9D8EF5"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19%</w:t>
            </w:r>
          </w:p>
        </w:tc>
        <w:tc>
          <w:tcPr>
            <w:tcW w:w="197" w:type="pct"/>
            <w:shd w:val="clear" w:color="auto" w:fill="EDEDED" w:themeFill="accent3" w:themeFillTint="33"/>
            <w:vAlign w:val="center"/>
          </w:tcPr>
          <w:p w14:paraId="366047D2" w14:textId="79822052"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-4%</w:t>
            </w:r>
          </w:p>
        </w:tc>
        <w:tc>
          <w:tcPr>
            <w:tcW w:w="197" w:type="pct"/>
            <w:shd w:val="clear" w:color="auto" w:fill="EDEDED" w:themeFill="accent3" w:themeFillTint="33"/>
            <w:vAlign w:val="center"/>
          </w:tcPr>
          <w:p w14:paraId="26B01A6F" w14:textId="101EE965"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w:t>
            </w:r>
          </w:p>
        </w:tc>
      </w:tr>
      <w:tr w:rsidR="00BD5961" w:rsidRPr="00406FE6" w14:paraId="7F632770" w14:textId="77777777" w:rsidTr="00150E5E">
        <w:trPr>
          <w:trHeight w:val="454"/>
        </w:trPr>
        <w:tc>
          <w:tcPr>
            <w:tcW w:w="490" w:type="pct"/>
            <w:vAlign w:val="center"/>
          </w:tcPr>
          <w:p w14:paraId="45D74DF2" w14:textId="3F2CDFE0" w:rsidR="00150E5E" w:rsidRPr="00BD5961" w:rsidRDefault="00150E5E" w:rsidP="00150E5E">
            <w:pPr>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ОАО «ПНК ИМ. КИРОВА»</w:t>
            </w:r>
          </w:p>
        </w:tc>
        <w:tc>
          <w:tcPr>
            <w:tcW w:w="197" w:type="pct"/>
            <w:vAlign w:val="center"/>
          </w:tcPr>
          <w:p w14:paraId="6A56883D" w14:textId="4AA90805"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1187</w:t>
            </w:r>
          </w:p>
        </w:tc>
        <w:tc>
          <w:tcPr>
            <w:tcW w:w="197" w:type="pct"/>
            <w:vAlign w:val="center"/>
          </w:tcPr>
          <w:p w14:paraId="14B57D61" w14:textId="51A58DA5"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1126</w:t>
            </w:r>
          </w:p>
        </w:tc>
        <w:tc>
          <w:tcPr>
            <w:tcW w:w="197" w:type="pct"/>
            <w:vAlign w:val="center"/>
          </w:tcPr>
          <w:p w14:paraId="1197B753" w14:textId="06E62E92"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1281</w:t>
            </w:r>
          </w:p>
        </w:tc>
        <w:tc>
          <w:tcPr>
            <w:tcW w:w="227" w:type="pct"/>
            <w:vAlign w:val="center"/>
          </w:tcPr>
          <w:p w14:paraId="0460B0C4" w14:textId="16BC1E52"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1 442</w:t>
            </w:r>
          </w:p>
        </w:tc>
        <w:tc>
          <w:tcPr>
            <w:tcW w:w="227" w:type="pct"/>
            <w:vAlign w:val="center"/>
          </w:tcPr>
          <w:p w14:paraId="0C69F8DE" w14:textId="49E3DD45"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1 400</w:t>
            </w:r>
          </w:p>
        </w:tc>
        <w:tc>
          <w:tcPr>
            <w:tcW w:w="229" w:type="pct"/>
            <w:vAlign w:val="center"/>
          </w:tcPr>
          <w:p w14:paraId="587D0FD3" w14:textId="45AC83B9"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1 338</w:t>
            </w:r>
          </w:p>
        </w:tc>
        <w:tc>
          <w:tcPr>
            <w:tcW w:w="217" w:type="pct"/>
            <w:shd w:val="clear" w:color="auto" w:fill="EDEDED" w:themeFill="accent3" w:themeFillTint="33"/>
            <w:vAlign w:val="center"/>
          </w:tcPr>
          <w:p w14:paraId="50D4EDD0" w14:textId="06461A04"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-5%</w:t>
            </w:r>
          </w:p>
        </w:tc>
        <w:tc>
          <w:tcPr>
            <w:tcW w:w="232" w:type="pct"/>
            <w:shd w:val="clear" w:color="auto" w:fill="EDEDED" w:themeFill="accent3" w:themeFillTint="33"/>
            <w:vAlign w:val="center"/>
          </w:tcPr>
          <w:p w14:paraId="13B42E70" w14:textId="4A60BBB5"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14%</w:t>
            </w:r>
          </w:p>
        </w:tc>
        <w:tc>
          <w:tcPr>
            <w:tcW w:w="197" w:type="pct"/>
            <w:shd w:val="clear" w:color="auto" w:fill="EDEDED" w:themeFill="accent3" w:themeFillTint="33"/>
            <w:vAlign w:val="center"/>
          </w:tcPr>
          <w:p w14:paraId="02664B6B" w14:textId="7C0DE7B1"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13%</w:t>
            </w:r>
          </w:p>
        </w:tc>
        <w:tc>
          <w:tcPr>
            <w:tcW w:w="197" w:type="pct"/>
            <w:shd w:val="clear" w:color="auto" w:fill="EDEDED" w:themeFill="accent3" w:themeFillTint="33"/>
            <w:vAlign w:val="center"/>
          </w:tcPr>
          <w:p w14:paraId="2967FB59" w14:textId="3C7E6271"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w:t>
            </w:r>
          </w:p>
        </w:tc>
        <w:tc>
          <w:tcPr>
            <w:tcW w:w="198" w:type="pct"/>
            <w:shd w:val="clear" w:color="auto" w:fill="EDEDED" w:themeFill="accent3" w:themeFillTint="33"/>
            <w:vAlign w:val="center"/>
          </w:tcPr>
          <w:p w14:paraId="15225702" w14:textId="57936DAE"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-4%</w:t>
            </w:r>
          </w:p>
        </w:tc>
        <w:tc>
          <w:tcPr>
            <w:tcW w:w="197" w:type="pct"/>
            <w:vAlign w:val="center"/>
          </w:tcPr>
          <w:p w14:paraId="6170B1C1" w14:textId="4DE383E0"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935</w:t>
            </w:r>
          </w:p>
        </w:tc>
        <w:tc>
          <w:tcPr>
            <w:tcW w:w="197" w:type="pct"/>
            <w:vAlign w:val="center"/>
          </w:tcPr>
          <w:p w14:paraId="3B6024A3" w14:textId="2C471625"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916</w:t>
            </w:r>
          </w:p>
        </w:tc>
        <w:tc>
          <w:tcPr>
            <w:tcW w:w="197" w:type="pct"/>
            <w:vAlign w:val="center"/>
          </w:tcPr>
          <w:p w14:paraId="726A4DCA" w14:textId="3E296741"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1067</w:t>
            </w:r>
          </w:p>
        </w:tc>
        <w:tc>
          <w:tcPr>
            <w:tcW w:w="197" w:type="pct"/>
            <w:vAlign w:val="center"/>
          </w:tcPr>
          <w:p w14:paraId="733730A5" w14:textId="556AEBF9"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1199</w:t>
            </w:r>
          </w:p>
        </w:tc>
        <w:tc>
          <w:tcPr>
            <w:tcW w:w="197" w:type="pct"/>
            <w:vAlign w:val="center"/>
          </w:tcPr>
          <w:p w14:paraId="27522A4C" w14:textId="01EB949D"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1158</w:t>
            </w:r>
          </w:p>
        </w:tc>
        <w:tc>
          <w:tcPr>
            <w:tcW w:w="199" w:type="pct"/>
            <w:vAlign w:val="center"/>
          </w:tcPr>
          <w:p w14:paraId="162D5EEF" w14:textId="45B106C1"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1139</w:t>
            </w:r>
          </w:p>
        </w:tc>
        <w:tc>
          <w:tcPr>
            <w:tcW w:w="218" w:type="pct"/>
            <w:shd w:val="clear" w:color="auto" w:fill="EDEDED" w:themeFill="accent3" w:themeFillTint="33"/>
            <w:vAlign w:val="center"/>
          </w:tcPr>
          <w:p w14:paraId="659FA893" w14:textId="335CEB0A"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-2%</w:t>
            </w:r>
          </w:p>
        </w:tc>
        <w:tc>
          <w:tcPr>
            <w:tcW w:w="197" w:type="pct"/>
            <w:shd w:val="clear" w:color="auto" w:fill="EDEDED" w:themeFill="accent3" w:themeFillTint="33"/>
            <w:vAlign w:val="center"/>
          </w:tcPr>
          <w:p w14:paraId="3913009F" w14:textId="0EB1AFB5"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16%</w:t>
            </w:r>
          </w:p>
        </w:tc>
        <w:tc>
          <w:tcPr>
            <w:tcW w:w="197" w:type="pct"/>
            <w:shd w:val="clear" w:color="auto" w:fill="EDEDED" w:themeFill="accent3" w:themeFillTint="33"/>
            <w:vAlign w:val="center"/>
          </w:tcPr>
          <w:p w14:paraId="290B98D9" w14:textId="51AE7AC2"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12%</w:t>
            </w:r>
          </w:p>
        </w:tc>
        <w:tc>
          <w:tcPr>
            <w:tcW w:w="197" w:type="pct"/>
            <w:shd w:val="clear" w:color="auto" w:fill="EDEDED" w:themeFill="accent3" w:themeFillTint="33"/>
            <w:vAlign w:val="center"/>
          </w:tcPr>
          <w:p w14:paraId="3CF38271" w14:textId="2DA853AC"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w:t>
            </w:r>
          </w:p>
        </w:tc>
        <w:tc>
          <w:tcPr>
            <w:tcW w:w="197" w:type="pct"/>
            <w:shd w:val="clear" w:color="auto" w:fill="EDEDED" w:themeFill="accent3" w:themeFillTint="33"/>
            <w:vAlign w:val="center"/>
          </w:tcPr>
          <w:p w14:paraId="64DFF913" w14:textId="2D9EB63E"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-2%</w:t>
            </w:r>
          </w:p>
        </w:tc>
      </w:tr>
      <w:tr w:rsidR="00BD5961" w:rsidRPr="00406FE6" w14:paraId="7EE2CBE8" w14:textId="77777777" w:rsidTr="00150E5E">
        <w:trPr>
          <w:trHeight w:val="454"/>
        </w:trPr>
        <w:tc>
          <w:tcPr>
            <w:tcW w:w="490" w:type="pct"/>
            <w:vAlign w:val="center"/>
          </w:tcPr>
          <w:p w14:paraId="32AE5FA4" w14:textId="3795770E" w:rsidR="00150E5E" w:rsidRPr="00BD5961" w:rsidRDefault="00150E5E" w:rsidP="00150E5E">
            <w:pPr>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ООО «НПФ «ТЕХИНКОМ»</w:t>
            </w:r>
          </w:p>
        </w:tc>
        <w:tc>
          <w:tcPr>
            <w:tcW w:w="197" w:type="pct"/>
            <w:vAlign w:val="center"/>
          </w:tcPr>
          <w:p w14:paraId="17E3E41D" w14:textId="3CC22A50"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341</w:t>
            </w:r>
          </w:p>
        </w:tc>
        <w:tc>
          <w:tcPr>
            <w:tcW w:w="197" w:type="pct"/>
            <w:vAlign w:val="center"/>
          </w:tcPr>
          <w:p w14:paraId="1CB2FC09" w14:textId="7FDE04F8"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946</w:t>
            </w:r>
          </w:p>
        </w:tc>
        <w:tc>
          <w:tcPr>
            <w:tcW w:w="197" w:type="pct"/>
            <w:vAlign w:val="center"/>
          </w:tcPr>
          <w:p w14:paraId="197BB466" w14:textId="47954A5D"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3865</w:t>
            </w:r>
          </w:p>
        </w:tc>
        <w:tc>
          <w:tcPr>
            <w:tcW w:w="227" w:type="pct"/>
            <w:vAlign w:val="center"/>
          </w:tcPr>
          <w:p w14:paraId="39C45957" w14:textId="35C79E54"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3 257</w:t>
            </w:r>
          </w:p>
        </w:tc>
        <w:tc>
          <w:tcPr>
            <w:tcW w:w="227" w:type="pct"/>
            <w:vAlign w:val="center"/>
          </w:tcPr>
          <w:p w14:paraId="3CA41F7E" w14:textId="4611DA2D"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2 639</w:t>
            </w:r>
          </w:p>
        </w:tc>
        <w:tc>
          <w:tcPr>
            <w:tcW w:w="229" w:type="pct"/>
            <w:vAlign w:val="center"/>
          </w:tcPr>
          <w:p w14:paraId="7F590A26" w14:textId="35EBCC23"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3 419</w:t>
            </w:r>
          </w:p>
        </w:tc>
        <w:tc>
          <w:tcPr>
            <w:tcW w:w="217" w:type="pct"/>
            <w:shd w:val="clear" w:color="auto" w:fill="EDEDED" w:themeFill="accent3" w:themeFillTint="33"/>
            <w:vAlign w:val="center"/>
          </w:tcPr>
          <w:p w14:paraId="15E74ACB" w14:textId="320321BF"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177%</w:t>
            </w:r>
          </w:p>
        </w:tc>
        <w:tc>
          <w:tcPr>
            <w:tcW w:w="232" w:type="pct"/>
            <w:shd w:val="clear" w:color="auto" w:fill="EDEDED" w:themeFill="accent3" w:themeFillTint="33"/>
            <w:vAlign w:val="center"/>
          </w:tcPr>
          <w:p w14:paraId="652D124E" w14:textId="3D327DB8"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309%</w:t>
            </w:r>
          </w:p>
        </w:tc>
        <w:tc>
          <w:tcPr>
            <w:tcW w:w="197" w:type="pct"/>
            <w:shd w:val="clear" w:color="auto" w:fill="EDEDED" w:themeFill="accent3" w:themeFillTint="33"/>
            <w:vAlign w:val="center"/>
          </w:tcPr>
          <w:p w14:paraId="0D241BE5" w14:textId="550DD3CF"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-16%</w:t>
            </w:r>
          </w:p>
        </w:tc>
        <w:tc>
          <w:tcPr>
            <w:tcW w:w="197" w:type="pct"/>
            <w:shd w:val="clear" w:color="auto" w:fill="EDEDED" w:themeFill="accent3" w:themeFillTint="33"/>
            <w:vAlign w:val="center"/>
          </w:tcPr>
          <w:p w14:paraId="3D4EE6B3" w14:textId="0E838F7C"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-19%</w:t>
            </w:r>
          </w:p>
        </w:tc>
        <w:tc>
          <w:tcPr>
            <w:tcW w:w="198" w:type="pct"/>
            <w:shd w:val="clear" w:color="auto" w:fill="EDEDED" w:themeFill="accent3" w:themeFillTint="33"/>
            <w:vAlign w:val="center"/>
          </w:tcPr>
          <w:p w14:paraId="16F537F2" w14:textId="68242F02"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30%</w:t>
            </w:r>
          </w:p>
        </w:tc>
        <w:tc>
          <w:tcPr>
            <w:tcW w:w="197" w:type="pct"/>
            <w:vAlign w:val="center"/>
          </w:tcPr>
          <w:p w14:paraId="58700D5D" w14:textId="4F2C4AF3"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306</w:t>
            </w:r>
          </w:p>
        </w:tc>
        <w:tc>
          <w:tcPr>
            <w:tcW w:w="197" w:type="pct"/>
            <w:vAlign w:val="center"/>
          </w:tcPr>
          <w:p w14:paraId="5DBD8971" w14:textId="71442357"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685</w:t>
            </w:r>
          </w:p>
        </w:tc>
        <w:tc>
          <w:tcPr>
            <w:tcW w:w="197" w:type="pct"/>
            <w:vAlign w:val="center"/>
          </w:tcPr>
          <w:p w14:paraId="4B4E9A07" w14:textId="5E0CC35B"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2747</w:t>
            </w:r>
          </w:p>
        </w:tc>
        <w:tc>
          <w:tcPr>
            <w:tcW w:w="197" w:type="pct"/>
            <w:vAlign w:val="center"/>
          </w:tcPr>
          <w:p w14:paraId="2177E08D" w14:textId="2AAF528D"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2305</w:t>
            </w:r>
          </w:p>
        </w:tc>
        <w:tc>
          <w:tcPr>
            <w:tcW w:w="197" w:type="pct"/>
            <w:vAlign w:val="center"/>
          </w:tcPr>
          <w:p w14:paraId="0EEE4B2E" w14:textId="22FEB28E"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2161</w:t>
            </w:r>
          </w:p>
        </w:tc>
        <w:tc>
          <w:tcPr>
            <w:tcW w:w="199" w:type="pct"/>
            <w:vAlign w:val="center"/>
          </w:tcPr>
          <w:p w14:paraId="66C6E1E6" w14:textId="2014C86E"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2767</w:t>
            </w:r>
          </w:p>
        </w:tc>
        <w:tc>
          <w:tcPr>
            <w:tcW w:w="218" w:type="pct"/>
            <w:shd w:val="clear" w:color="auto" w:fill="EDEDED" w:themeFill="accent3" w:themeFillTint="33"/>
            <w:vAlign w:val="center"/>
          </w:tcPr>
          <w:p w14:paraId="76D52B9D" w14:textId="5859EB71"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124%</w:t>
            </w:r>
          </w:p>
        </w:tc>
        <w:tc>
          <w:tcPr>
            <w:tcW w:w="197" w:type="pct"/>
            <w:shd w:val="clear" w:color="auto" w:fill="EDEDED" w:themeFill="accent3" w:themeFillTint="33"/>
            <w:vAlign w:val="center"/>
          </w:tcPr>
          <w:p w14:paraId="6AF717ED" w14:textId="0CAA32D5"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301%</w:t>
            </w:r>
          </w:p>
        </w:tc>
        <w:tc>
          <w:tcPr>
            <w:tcW w:w="197" w:type="pct"/>
            <w:shd w:val="clear" w:color="auto" w:fill="EDEDED" w:themeFill="accent3" w:themeFillTint="33"/>
            <w:vAlign w:val="center"/>
          </w:tcPr>
          <w:p w14:paraId="245DBC89" w14:textId="786CD49E"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-16%</w:t>
            </w:r>
          </w:p>
        </w:tc>
        <w:tc>
          <w:tcPr>
            <w:tcW w:w="197" w:type="pct"/>
            <w:shd w:val="clear" w:color="auto" w:fill="EDEDED" w:themeFill="accent3" w:themeFillTint="33"/>
            <w:vAlign w:val="center"/>
          </w:tcPr>
          <w:p w14:paraId="3B169ABA" w14:textId="022596EE"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-6%</w:t>
            </w:r>
          </w:p>
        </w:tc>
        <w:tc>
          <w:tcPr>
            <w:tcW w:w="197" w:type="pct"/>
            <w:shd w:val="clear" w:color="auto" w:fill="EDEDED" w:themeFill="accent3" w:themeFillTint="33"/>
            <w:vAlign w:val="center"/>
          </w:tcPr>
          <w:p w14:paraId="6D3AABEE" w14:textId="771BE0BB" w:rsidR="00150E5E" w:rsidRPr="00BD5961" w:rsidRDefault="00150E5E" w:rsidP="00150E5E">
            <w:pPr>
              <w:jc w:val="right"/>
              <w:rPr>
                <w:rFonts w:ascii="Times New Roman" w:eastAsia="Times New Roman" w:hAnsi="Times New Roman" w:cs="Times New Roman"/>
                <w:color w:val="000000"/>
                <w:sz w:val="16"/>
                <w:szCs w:val="16"/>
                <w:lang w:eastAsia="ru-RU"/>
              </w:rPr>
            </w:pPr>
            <w:r w:rsidRPr="00BD5961">
              <w:rPr>
                <w:rFonts w:ascii="Times New Roman" w:hAnsi="Times New Roman" w:cs="Times New Roman"/>
                <w:color w:val="000000"/>
                <w:sz w:val="16"/>
                <w:szCs w:val="16"/>
              </w:rPr>
              <w:t>28%</w:t>
            </w:r>
          </w:p>
        </w:tc>
      </w:tr>
    </w:tbl>
    <w:p w14:paraId="5B9533EF" w14:textId="41D17211" w:rsidR="009B6C8A" w:rsidRDefault="009B6C8A" w:rsidP="00105E9A">
      <w:pPr>
        <w:pStyle w:val="affff2"/>
      </w:pPr>
      <w:r>
        <w:t xml:space="preserve">(Продолжение) Таблица </w:t>
      </w:r>
      <w:r w:rsidR="004036F5">
        <w:t>1</w:t>
      </w:r>
      <w:r w:rsidR="00105E9A">
        <w:t>.</w:t>
      </w:r>
    </w:p>
    <w:tbl>
      <w:tblPr>
        <w:tblStyle w:val="ae"/>
        <w:tblW w:w="5000" w:type="pct"/>
        <w:tblLook w:val="04A0" w:firstRow="1" w:lastRow="0" w:firstColumn="1" w:lastColumn="0" w:noHBand="0" w:noVBand="1"/>
      </w:tblPr>
      <w:tblGrid>
        <w:gridCol w:w="5028"/>
        <w:gridCol w:w="775"/>
        <w:gridCol w:w="775"/>
        <w:gridCol w:w="776"/>
        <w:gridCol w:w="776"/>
        <w:gridCol w:w="776"/>
        <w:gridCol w:w="776"/>
        <w:gridCol w:w="776"/>
        <w:gridCol w:w="776"/>
        <w:gridCol w:w="776"/>
        <w:gridCol w:w="776"/>
        <w:gridCol w:w="776"/>
      </w:tblGrid>
      <w:tr w:rsidR="00214263" w:rsidRPr="001B5B99" w14:paraId="3640CEC1" w14:textId="77777777" w:rsidTr="00105E9A">
        <w:trPr>
          <w:trHeight w:val="283"/>
        </w:trPr>
        <w:tc>
          <w:tcPr>
            <w:tcW w:w="1854" w:type="pct"/>
            <w:vMerge w:val="restart"/>
            <w:vAlign w:val="center"/>
          </w:tcPr>
          <w:p w14:paraId="1D89EE27" w14:textId="08CF9422"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Наименование компании</w:t>
            </w:r>
          </w:p>
        </w:tc>
        <w:tc>
          <w:tcPr>
            <w:tcW w:w="3146" w:type="pct"/>
            <w:gridSpan w:val="11"/>
            <w:vAlign w:val="center"/>
            <w:hideMark/>
          </w:tcPr>
          <w:p w14:paraId="48A37F6A" w14:textId="02374620"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Оплата труда</w:t>
            </w:r>
          </w:p>
        </w:tc>
      </w:tr>
      <w:tr w:rsidR="00214263" w:rsidRPr="001B5B99" w14:paraId="655A61FB" w14:textId="77777777" w:rsidTr="00105E9A">
        <w:trPr>
          <w:trHeight w:val="283"/>
        </w:trPr>
        <w:tc>
          <w:tcPr>
            <w:tcW w:w="1854" w:type="pct"/>
            <w:vMerge/>
            <w:vAlign w:val="center"/>
          </w:tcPr>
          <w:p w14:paraId="4B6BC9C3" w14:textId="75BA5804" w:rsidR="00214263" w:rsidRPr="001B5B99" w:rsidRDefault="00214263" w:rsidP="00816C44">
            <w:pPr>
              <w:jc w:val="center"/>
              <w:rPr>
                <w:rFonts w:ascii="Times New Roman" w:eastAsia="Times New Roman" w:hAnsi="Times New Roman" w:cs="Times New Roman"/>
                <w:b/>
                <w:bCs/>
                <w:color w:val="000000"/>
                <w:sz w:val="18"/>
                <w:szCs w:val="18"/>
                <w:lang w:eastAsia="ru-RU"/>
              </w:rPr>
            </w:pPr>
          </w:p>
        </w:tc>
        <w:tc>
          <w:tcPr>
            <w:tcW w:w="1716" w:type="pct"/>
            <w:gridSpan w:val="6"/>
            <w:vAlign w:val="center"/>
            <w:hideMark/>
          </w:tcPr>
          <w:p w14:paraId="6F489FEC" w14:textId="043EB149"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ФОТ</w:t>
            </w:r>
            <w:r w:rsidR="000A0BE3" w:rsidRPr="001B5B99">
              <w:rPr>
                <w:rFonts w:ascii="Times New Roman" w:eastAsia="Times New Roman" w:hAnsi="Times New Roman" w:cs="Times New Roman"/>
                <w:b/>
                <w:bCs/>
                <w:color w:val="000000"/>
                <w:sz w:val="18"/>
                <w:szCs w:val="18"/>
                <w:lang w:eastAsia="ru-RU"/>
              </w:rPr>
              <w:t>, в млн руб.</w:t>
            </w:r>
          </w:p>
        </w:tc>
        <w:tc>
          <w:tcPr>
            <w:tcW w:w="1430" w:type="pct"/>
            <w:gridSpan w:val="5"/>
            <w:vAlign w:val="center"/>
            <w:hideMark/>
          </w:tcPr>
          <w:p w14:paraId="502C0A75" w14:textId="6FB663D1"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Темпы прироста ФОТ</w:t>
            </w:r>
            <w:r w:rsidR="000A0BE3" w:rsidRPr="001B5B99">
              <w:rPr>
                <w:rFonts w:ascii="Times New Roman" w:eastAsia="Times New Roman" w:hAnsi="Times New Roman" w:cs="Times New Roman"/>
                <w:b/>
                <w:bCs/>
                <w:color w:val="000000"/>
                <w:sz w:val="18"/>
                <w:szCs w:val="18"/>
                <w:lang w:eastAsia="ru-RU"/>
              </w:rPr>
              <w:t>, в %</w:t>
            </w:r>
          </w:p>
        </w:tc>
      </w:tr>
      <w:tr w:rsidR="00214263" w:rsidRPr="001B5B99" w14:paraId="598953A4" w14:textId="77777777" w:rsidTr="00105E9A">
        <w:trPr>
          <w:trHeight w:val="283"/>
        </w:trPr>
        <w:tc>
          <w:tcPr>
            <w:tcW w:w="1854" w:type="pct"/>
            <w:vMerge/>
            <w:vAlign w:val="center"/>
          </w:tcPr>
          <w:p w14:paraId="77D11A85" w14:textId="77777777" w:rsidR="00214263" w:rsidRPr="001B5B99" w:rsidRDefault="00214263" w:rsidP="00816C44">
            <w:pPr>
              <w:jc w:val="center"/>
              <w:rPr>
                <w:rFonts w:ascii="Times New Roman" w:eastAsia="Times New Roman" w:hAnsi="Times New Roman" w:cs="Times New Roman"/>
                <w:b/>
                <w:bCs/>
                <w:color w:val="000000"/>
                <w:sz w:val="18"/>
                <w:szCs w:val="18"/>
                <w:lang w:eastAsia="ru-RU"/>
              </w:rPr>
            </w:pPr>
          </w:p>
        </w:tc>
        <w:tc>
          <w:tcPr>
            <w:tcW w:w="286" w:type="pct"/>
            <w:vAlign w:val="center"/>
            <w:hideMark/>
          </w:tcPr>
          <w:p w14:paraId="576DCD59" w14:textId="0128083F"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2013</w:t>
            </w:r>
          </w:p>
        </w:tc>
        <w:tc>
          <w:tcPr>
            <w:tcW w:w="286" w:type="pct"/>
            <w:vAlign w:val="center"/>
            <w:hideMark/>
          </w:tcPr>
          <w:p w14:paraId="2A6BB024" w14:textId="77777777"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2014</w:t>
            </w:r>
          </w:p>
        </w:tc>
        <w:tc>
          <w:tcPr>
            <w:tcW w:w="286" w:type="pct"/>
            <w:vAlign w:val="center"/>
            <w:hideMark/>
          </w:tcPr>
          <w:p w14:paraId="005122A2" w14:textId="77777777"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2015</w:t>
            </w:r>
          </w:p>
        </w:tc>
        <w:tc>
          <w:tcPr>
            <w:tcW w:w="286" w:type="pct"/>
            <w:vAlign w:val="center"/>
            <w:hideMark/>
          </w:tcPr>
          <w:p w14:paraId="43AA5441" w14:textId="77777777"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2016</w:t>
            </w:r>
          </w:p>
        </w:tc>
        <w:tc>
          <w:tcPr>
            <w:tcW w:w="286" w:type="pct"/>
            <w:vAlign w:val="center"/>
            <w:hideMark/>
          </w:tcPr>
          <w:p w14:paraId="786F0C51" w14:textId="77777777"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2017</w:t>
            </w:r>
          </w:p>
        </w:tc>
        <w:tc>
          <w:tcPr>
            <w:tcW w:w="286" w:type="pct"/>
            <w:vAlign w:val="center"/>
            <w:hideMark/>
          </w:tcPr>
          <w:p w14:paraId="57386B52" w14:textId="77777777"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2018</w:t>
            </w:r>
          </w:p>
        </w:tc>
        <w:tc>
          <w:tcPr>
            <w:tcW w:w="286" w:type="pct"/>
            <w:vAlign w:val="center"/>
            <w:hideMark/>
          </w:tcPr>
          <w:p w14:paraId="2A7A1836" w14:textId="77777777"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2014</w:t>
            </w:r>
          </w:p>
        </w:tc>
        <w:tc>
          <w:tcPr>
            <w:tcW w:w="286" w:type="pct"/>
            <w:vAlign w:val="center"/>
            <w:hideMark/>
          </w:tcPr>
          <w:p w14:paraId="28FF86EA" w14:textId="77777777"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2015</w:t>
            </w:r>
          </w:p>
        </w:tc>
        <w:tc>
          <w:tcPr>
            <w:tcW w:w="286" w:type="pct"/>
            <w:vAlign w:val="center"/>
            <w:hideMark/>
          </w:tcPr>
          <w:p w14:paraId="6DE79ACB" w14:textId="77777777"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2016</w:t>
            </w:r>
          </w:p>
        </w:tc>
        <w:tc>
          <w:tcPr>
            <w:tcW w:w="286" w:type="pct"/>
            <w:vAlign w:val="center"/>
            <w:hideMark/>
          </w:tcPr>
          <w:p w14:paraId="692A4B24" w14:textId="77777777"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2017</w:t>
            </w:r>
          </w:p>
        </w:tc>
        <w:tc>
          <w:tcPr>
            <w:tcW w:w="286" w:type="pct"/>
            <w:vAlign w:val="center"/>
            <w:hideMark/>
          </w:tcPr>
          <w:p w14:paraId="1691856A" w14:textId="77777777" w:rsidR="00214263" w:rsidRPr="001B5B99" w:rsidRDefault="00214263" w:rsidP="00816C44">
            <w:pPr>
              <w:jc w:val="center"/>
              <w:rPr>
                <w:rFonts w:ascii="Times New Roman" w:eastAsia="Times New Roman" w:hAnsi="Times New Roman" w:cs="Times New Roman"/>
                <w:b/>
                <w:bCs/>
                <w:color w:val="000000"/>
                <w:sz w:val="18"/>
                <w:szCs w:val="18"/>
                <w:lang w:eastAsia="ru-RU"/>
              </w:rPr>
            </w:pPr>
            <w:r w:rsidRPr="001B5B99">
              <w:rPr>
                <w:rFonts w:ascii="Times New Roman" w:eastAsia="Times New Roman" w:hAnsi="Times New Roman" w:cs="Times New Roman"/>
                <w:b/>
                <w:bCs/>
                <w:color w:val="000000"/>
                <w:sz w:val="18"/>
                <w:szCs w:val="18"/>
                <w:lang w:eastAsia="ru-RU"/>
              </w:rPr>
              <w:t>2018</w:t>
            </w:r>
          </w:p>
        </w:tc>
      </w:tr>
      <w:tr w:rsidR="00BD5961" w:rsidRPr="001B5B99" w14:paraId="56F28220" w14:textId="77777777" w:rsidTr="00105E9A">
        <w:trPr>
          <w:trHeight w:val="283"/>
        </w:trPr>
        <w:tc>
          <w:tcPr>
            <w:tcW w:w="1854" w:type="pct"/>
            <w:vAlign w:val="center"/>
          </w:tcPr>
          <w:p w14:paraId="337723D8" w14:textId="7F219461" w:rsidR="00BD5961" w:rsidRPr="001B5B99" w:rsidRDefault="00BD5961" w:rsidP="00BD5961">
            <w:pPr>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ОАО «ГАРДИННО-КРУЖЕВНАЯ КОМПАНИЯ»</w:t>
            </w:r>
          </w:p>
        </w:tc>
        <w:tc>
          <w:tcPr>
            <w:tcW w:w="286" w:type="pct"/>
            <w:vAlign w:val="center"/>
          </w:tcPr>
          <w:p w14:paraId="045A92FF" w14:textId="497AAA93"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42</w:t>
            </w:r>
          </w:p>
        </w:tc>
        <w:tc>
          <w:tcPr>
            <w:tcW w:w="286" w:type="pct"/>
            <w:vAlign w:val="center"/>
          </w:tcPr>
          <w:p w14:paraId="21C60101" w14:textId="01EEA57E"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42</w:t>
            </w:r>
          </w:p>
        </w:tc>
        <w:tc>
          <w:tcPr>
            <w:tcW w:w="286" w:type="pct"/>
            <w:vAlign w:val="center"/>
          </w:tcPr>
          <w:p w14:paraId="442137F7" w14:textId="3B4F8F51"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44</w:t>
            </w:r>
          </w:p>
        </w:tc>
        <w:tc>
          <w:tcPr>
            <w:tcW w:w="286" w:type="pct"/>
            <w:vAlign w:val="center"/>
          </w:tcPr>
          <w:p w14:paraId="496CC5D6" w14:textId="7639E746"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50</w:t>
            </w:r>
          </w:p>
        </w:tc>
        <w:tc>
          <w:tcPr>
            <w:tcW w:w="286" w:type="pct"/>
            <w:vAlign w:val="center"/>
          </w:tcPr>
          <w:p w14:paraId="6CEE8B0A" w14:textId="266A58E6"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50</w:t>
            </w:r>
          </w:p>
        </w:tc>
        <w:tc>
          <w:tcPr>
            <w:tcW w:w="286" w:type="pct"/>
            <w:vAlign w:val="center"/>
          </w:tcPr>
          <w:p w14:paraId="1658F8D8" w14:textId="58E13BC1"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48</w:t>
            </w:r>
          </w:p>
        </w:tc>
        <w:tc>
          <w:tcPr>
            <w:tcW w:w="286" w:type="pct"/>
            <w:shd w:val="clear" w:color="auto" w:fill="EDEDED" w:themeFill="accent3" w:themeFillTint="33"/>
            <w:vAlign w:val="center"/>
          </w:tcPr>
          <w:p w14:paraId="6E4F33D5" w14:textId="53BE50E6"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0%</w:t>
            </w:r>
          </w:p>
        </w:tc>
        <w:tc>
          <w:tcPr>
            <w:tcW w:w="286" w:type="pct"/>
            <w:shd w:val="clear" w:color="auto" w:fill="EDEDED" w:themeFill="accent3" w:themeFillTint="33"/>
            <w:vAlign w:val="center"/>
          </w:tcPr>
          <w:p w14:paraId="6F846983" w14:textId="47327613"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5%</w:t>
            </w:r>
          </w:p>
        </w:tc>
        <w:tc>
          <w:tcPr>
            <w:tcW w:w="286" w:type="pct"/>
            <w:shd w:val="clear" w:color="auto" w:fill="EDEDED" w:themeFill="accent3" w:themeFillTint="33"/>
            <w:vAlign w:val="center"/>
          </w:tcPr>
          <w:p w14:paraId="45D0BF99" w14:textId="75E88DAB"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14%</w:t>
            </w:r>
          </w:p>
        </w:tc>
        <w:tc>
          <w:tcPr>
            <w:tcW w:w="286" w:type="pct"/>
            <w:shd w:val="clear" w:color="auto" w:fill="EDEDED" w:themeFill="accent3" w:themeFillTint="33"/>
            <w:vAlign w:val="center"/>
          </w:tcPr>
          <w:p w14:paraId="745337E8" w14:textId="758FBFFF"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0%</w:t>
            </w:r>
          </w:p>
        </w:tc>
        <w:tc>
          <w:tcPr>
            <w:tcW w:w="286" w:type="pct"/>
            <w:shd w:val="clear" w:color="auto" w:fill="EDEDED" w:themeFill="accent3" w:themeFillTint="33"/>
            <w:vAlign w:val="center"/>
          </w:tcPr>
          <w:p w14:paraId="3794ABA1" w14:textId="26C5829D"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-4%</w:t>
            </w:r>
          </w:p>
        </w:tc>
      </w:tr>
      <w:tr w:rsidR="00BD5961" w:rsidRPr="001B5B99" w14:paraId="3A0CAD5B" w14:textId="77777777" w:rsidTr="00105E9A">
        <w:trPr>
          <w:trHeight w:val="283"/>
        </w:trPr>
        <w:tc>
          <w:tcPr>
            <w:tcW w:w="1854" w:type="pct"/>
            <w:vAlign w:val="center"/>
          </w:tcPr>
          <w:p w14:paraId="2979EF6B" w14:textId="46464D84" w:rsidR="00BD5961" w:rsidRPr="001B5B99" w:rsidRDefault="00BD5961" w:rsidP="00BD5961">
            <w:pPr>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ОАО «ПНК ИМ. КИРОВА»</w:t>
            </w:r>
          </w:p>
        </w:tc>
        <w:tc>
          <w:tcPr>
            <w:tcW w:w="286" w:type="pct"/>
            <w:vAlign w:val="center"/>
          </w:tcPr>
          <w:p w14:paraId="3076F678" w14:textId="023086F3"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202</w:t>
            </w:r>
          </w:p>
        </w:tc>
        <w:tc>
          <w:tcPr>
            <w:tcW w:w="286" w:type="pct"/>
            <w:vAlign w:val="center"/>
          </w:tcPr>
          <w:p w14:paraId="5EDA2233" w14:textId="1AB5B773"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196</w:t>
            </w:r>
          </w:p>
        </w:tc>
        <w:tc>
          <w:tcPr>
            <w:tcW w:w="286" w:type="pct"/>
            <w:vAlign w:val="center"/>
          </w:tcPr>
          <w:p w14:paraId="715ED8BD" w14:textId="484B7FD6"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205</w:t>
            </w:r>
          </w:p>
        </w:tc>
        <w:tc>
          <w:tcPr>
            <w:tcW w:w="286" w:type="pct"/>
            <w:vAlign w:val="center"/>
          </w:tcPr>
          <w:p w14:paraId="5EADBF2C" w14:textId="1374030C"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262</w:t>
            </w:r>
          </w:p>
        </w:tc>
        <w:tc>
          <w:tcPr>
            <w:tcW w:w="286" w:type="pct"/>
            <w:vAlign w:val="center"/>
          </w:tcPr>
          <w:p w14:paraId="4A8BE635" w14:textId="64A58FB7"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271</w:t>
            </w:r>
          </w:p>
        </w:tc>
        <w:tc>
          <w:tcPr>
            <w:tcW w:w="286" w:type="pct"/>
            <w:vAlign w:val="center"/>
          </w:tcPr>
          <w:p w14:paraId="740B5651" w14:textId="3E874DB3"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255</w:t>
            </w:r>
          </w:p>
        </w:tc>
        <w:tc>
          <w:tcPr>
            <w:tcW w:w="286" w:type="pct"/>
            <w:shd w:val="clear" w:color="auto" w:fill="EDEDED" w:themeFill="accent3" w:themeFillTint="33"/>
            <w:vAlign w:val="center"/>
          </w:tcPr>
          <w:p w14:paraId="71FB642C" w14:textId="67BCAD48"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-3%</w:t>
            </w:r>
          </w:p>
        </w:tc>
        <w:tc>
          <w:tcPr>
            <w:tcW w:w="286" w:type="pct"/>
            <w:shd w:val="clear" w:color="auto" w:fill="EDEDED" w:themeFill="accent3" w:themeFillTint="33"/>
            <w:vAlign w:val="center"/>
          </w:tcPr>
          <w:p w14:paraId="543EEAD6" w14:textId="4C509A84"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5%</w:t>
            </w:r>
          </w:p>
        </w:tc>
        <w:tc>
          <w:tcPr>
            <w:tcW w:w="286" w:type="pct"/>
            <w:shd w:val="clear" w:color="auto" w:fill="EDEDED" w:themeFill="accent3" w:themeFillTint="33"/>
            <w:vAlign w:val="center"/>
          </w:tcPr>
          <w:p w14:paraId="0CC40184" w14:textId="4B44A15B"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28%</w:t>
            </w:r>
          </w:p>
        </w:tc>
        <w:tc>
          <w:tcPr>
            <w:tcW w:w="286" w:type="pct"/>
            <w:shd w:val="clear" w:color="auto" w:fill="EDEDED" w:themeFill="accent3" w:themeFillTint="33"/>
            <w:vAlign w:val="center"/>
          </w:tcPr>
          <w:p w14:paraId="567ADC66" w14:textId="22EEED03"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3%</w:t>
            </w:r>
          </w:p>
        </w:tc>
        <w:tc>
          <w:tcPr>
            <w:tcW w:w="286" w:type="pct"/>
            <w:shd w:val="clear" w:color="auto" w:fill="EDEDED" w:themeFill="accent3" w:themeFillTint="33"/>
            <w:vAlign w:val="center"/>
          </w:tcPr>
          <w:p w14:paraId="42661EC7" w14:textId="43075479"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-6%</w:t>
            </w:r>
          </w:p>
        </w:tc>
      </w:tr>
      <w:tr w:rsidR="00BD5961" w:rsidRPr="001B5B99" w14:paraId="12556041" w14:textId="77777777" w:rsidTr="00105E9A">
        <w:trPr>
          <w:trHeight w:val="283"/>
        </w:trPr>
        <w:tc>
          <w:tcPr>
            <w:tcW w:w="1854" w:type="pct"/>
            <w:vAlign w:val="center"/>
          </w:tcPr>
          <w:p w14:paraId="2350F096" w14:textId="12189999" w:rsidR="00BD5961" w:rsidRPr="001B5B99" w:rsidRDefault="00BD5961" w:rsidP="00BD5961">
            <w:pPr>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ООО «НПФ «ТЕХИНКОМ»</w:t>
            </w:r>
          </w:p>
        </w:tc>
        <w:tc>
          <w:tcPr>
            <w:tcW w:w="286" w:type="pct"/>
            <w:vAlign w:val="center"/>
          </w:tcPr>
          <w:p w14:paraId="136344E5" w14:textId="0B406B45"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н/д</w:t>
            </w:r>
          </w:p>
        </w:tc>
        <w:tc>
          <w:tcPr>
            <w:tcW w:w="286" w:type="pct"/>
            <w:vAlign w:val="center"/>
          </w:tcPr>
          <w:p w14:paraId="6256BE96" w14:textId="415FEA37"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н/д</w:t>
            </w:r>
          </w:p>
        </w:tc>
        <w:tc>
          <w:tcPr>
            <w:tcW w:w="286" w:type="pct"/>
            <w:vAlign w:val="center"/>
          </w:tcPr>
          <w:p w14:paraId="34DA5F94" w14:textId="17A92A02"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126</w:t>
            </w:r>
          </w:p>
        </w:tc>
        <w:tc>
          <w:tcPr>
            <w:tcW w:w="286" w:type="pct"/>
            <w:vAlign w:val="center"/>
          </w:tcPr>
          <w:p w14:paraId="38917780" w14:textId="4FBD4307"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148</w:t>
            </w:r>
          </w:p>
        </w:tc>
        <w:tc>
          <w:tcPr>
            <w:tcW w:w="286" w:type="pct"/>
            <w:vAlign w:val="center"/>
          </w:tcPr>
          <w:p w14:paraId="3FA22EF5" w14:textId="2AC13524"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192</w:t>
            </w:r>
          </w:p>
        </w:tc>
        <w:tc>
          <w:tcPr>
            <w:tcW w:w="286" w:type="pct"/>
            <w:vAlign w:val="center"/>
          </w:tcPr>
          <w:p w14:paraId="4BF05574" w14:textId="51207880"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229</w:t>
            </w:r>
          </w:p>
        </w:tc>
        <w:tc>
          <w:tcPr>
            <w:tcW w:w="286" w:type="pct"/>
            <w:shd w:val="clear" w:color="auto" w:fill="EDEDED" w:themeFill="accent3" w:themeFillTint="33"/>
            <w:vAlign w:val="center"/>
          </w:tcPr>
          <w:p w14:paraId="5E0B24EC" w14:textId="65BB98D8"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н/д</w:t>
            </w:r>
          </w:p>
        </w:tc>
        <w:tc>
          <w:tcPr>
            <w:tcW w:w="286" w:type="pct"/>
            <w:shd w:val="clear" w:color="auto" w:fill="EDEDED" w:themeFill="accent3" w:themeFillTint="33"/>
            <w:vAlign w:val="center"/>
          </w:tcPr>
          <w:p w14:paraId="6C944D25" w14:textId="68E38835"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н/д</w:t>
            </w:r>
          </w:p>
        </w:tc>
        <w:tc>
          <w:tcPr>
            <w:tcW w:w="286" w:type="pct"/>
            <w:shd w:val="clear" w:color="auto" w:fill="EDEDED" w:themeFill="accent3" w:themeFillTint="33"/>
            <w:vAlign w:val="center"/>
          </w:tcPr>
          <w:p w14:paraId="1060755D" w14:textId="7BED4F1D"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17%</w:t>
            </w:r>
          </w:p>
        </w:tc>
        <w:tc>
          <w:tcPr>
            <w:tcW w:w="286" w:type="pct"/>
            <w:shd w:val="clear" w:color="auto" w:fill="EDEDED" w:themeFill="accent3" w:themeFillTint="33"/>
            <w:vAlign w:val="center"/>
          </w:tcPr>
          <w:p w14:paraId="5F831A12" w14:textId="5A010105"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30%</w:t>
            </w:r>
          </w:p>
        </w:tc>
        <w:tc>
          <w:tcPr>
            <w:tcW w:w="286" w:type="pct"/>
            <w:shd w:val="clear" w:color="auto" w:fill="EDEDED" w:themeFill="accent3" w:themeFillTint="33"/>
            <w:vAlign w:val="center"/>
          </w:tcPr>
          <w:p w14:paraId="438C019A" w14:textId="739115D3" w:rsidR="00BD5961" w:rsidRPr="001B5B99" w:rsidRDefault="00BD5961" w:rsidP="00BD5961">
            <w:pPr>
              <w:jc w:val="right"/>
              <w:rPr>
                <w:rFonts w:ascii="Times New Roman" w:eastAsia="Times New Roman" w:hAnsi="Times New Roman" w:cs="Times New Roman"/>
                <w:color w:val="000000"/>
                <w:sz w:val="18"/>
                <w:szCs w:val="18"/>
                <w:lang w:eastAsia="ru-RU"/>
              </w:rPr>
            </w:pPr>
            <w:r w:rsidRPr="001B5B99">
              <w:rPr>
                <w:rFonts w:ascii="Times New Roman" w:hAnsi="Times New Roman" w:cs="Times New Roman"/>
                <w:color w:val="000000"/>
                <w:sz w:val="18"/>
                <w:szCs w:val="18"/>
              </w:rPr>
              <w:t>19%</w:t>
            </w:r>
          </w:p>
        </w:tc>
      </w:tr>
    </w:tbl>
    <w:p w14:paraId="2044860D" w14:textId="3DFB9968" w:rsidR="00BD5961" w:rsidRDefault="00BD5961" w:rsidP="00BD5961">
      <w:pPr>
        <w:pStyle w:val="aff5"/>
        <w:rPr>
          <w:lang w:eastAsia="ru-RU"/>
        </w:rPr>
      </w:pPr>
      <w:r w:rsidRPr="005959D5">
        <w:rPr>
          <w:lang w:eastAsia="ru-RU"/>
        </w:rPr>
        <w:t xml:space="preserve">Источник: </w:t>
      </w:r>
      <w:r w:rsidR="006D05F0">
        <w:rPr>
          <w:lang w:eastAsia="ru-RU"/>
        </w:rPr>
        <w:t xml:space="preserve">по данным системы </w:t>
      </w:r>
      <w:proofErr w:type="spellStart"/>
      <w:r w:rsidR="006D05F0">
        <w:rPr>
          <w:lang w:eastAsia="ru-RU"/>
        </w:rPr>
        <w:t>Спарк</w:t>
      </w:r>
      <w:proofErr w:type="spellEnd"/>
      <w:r w:rsidR="006D05F0">
        <w:rPr>
          <w:lang w:eastAsia="ru-RU"/>
        </w:rPr>
        <w:t>-Интерфакс</w:t>
      </w:r>
    </w:p>
    <w:p w14:paraId="4723F71D" w14:textId="77777777" w:rsidR="00187456" w:rsidRDefault="00187456" w:rsidP="00187456">
      <w:pPr>
        <w:pStyle w:val="aff1"/>
        <w:rPr>
          <w:lang w:eastAsia="ru-RU"/>
        </w:rPr>
      </w:pPr>
    </w:p>
    <w:p w14:paraId="6798EE31" w14:textId="691766D9" w:rsidR="004036F5" w:rsidRDefault="00187456" w:rsidP="00105E9A">
      <w:pPr>
        <w:pStyle w:val="affff2"/>
        <w:rPr>
          <w:lang w:eastAsia="ru-RU"/>
        </w:rPr>
      </w:pPr>
      <w:r>
        <w:rPr>
          <w:lang w:eastAsia="ru-RU"/>
        </w:rPr>
        <w:t>Таблица 2</w:t>
      </w:r>
      <w:r w:rsidR="00105E9A">
        <w:rPr>
          <w:lang w:eastAsia="ru-RU"/>
        </w:rPr>
        <w:t>.</w:t>
      </w:r>
    </w:p>
    <w:p w14:paraId="6201EB60" w14:textId="1A7DCFC8" w:rsidR="00187456" w:rsidRDefault="00187456" w:rsidP="00187456">
      <w:pPr>
        <w:pStyle w:val="aff1"/>
      </w:pPr>
      <w:r>
        <w:t>Профессионально-квалификационная структура организаций легкой промышленности</w:t>
      </w:r>
    </w:p>
    <w:tbl>
      <w:tblPr>
        <w:tblW w:w="5000" w:type="pct"/>
        <w:tblLook w:val="04A0" w:firstRow="1" w:lastRow="0" w:firstColumn="1" w:lastColumn="0" w:noHBand="0" w:noVBand="1"/>
      </w:tblPr>
      <w:tblGrid>
        <w:gridCol w:w="1331"/>
        <w:gridCol w:w="4960"/>
        <w:gridCol w:w="4353"/>
        <w:gridCol w:w="2908"/>
      </w:tblGrid>
      <w:tr w:rsidR="00187456" w:rsidRPr="001B5B99" w14:paraId="3CFABED7" w14:textId="77777777" w:rsidTr="00187456">
        <w:trPr>
          <w:trHeight w:val="20"/>
          <w:tblHeader/>
        </w:trPr>
        <w:tc>
          <w:tcPr>
            <w:tcW w:w="49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EAF9BDC" w14:textId="77777777" w:rsidR="00187456" w:rsidRPr="001B5B99" w:rsidRDefault="00187456" w:rsidP="00A517DD">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Код ОКЗ</w:t>
            </w:r>
          </w:p>
        </w:tc>
        <w:tc>
          <w:tcPr>
            <w:tcW w:w="1830" w:type="pct"/>
            <w:tcBorders>
              <w:top w:val="single" w:sz="8" w:space="0" w:color="auto"/>
              <w:left w:val="nil"/>
              <w:bottom w:val="single" w:sz="4" w:space="0" w:color="auto"/>
              <w:right w:val="single" w:sz="4" w:space="0" w:color="auto"/>
            </w:tcBorders>
            <w:shd w:val="clear" w:color="000000" w:fill="FFFFFF"/>
            <w:vAlign w:val="center"/>
            <w:hideMark/>
          </w:tcPr>
          <w:p w14:paraId="31FB4CE5" w14:textId="77777777" w:rsidR="00187456" w:rsidRPr="001B5B99" w:rsidRDefault="00187456" w:rsidP="00A517DD">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 xml:space="preserve">Расшифровка ОКЗ </w:t>
            </w:r>
          </w:p>
        </w:tc>
        <w:tc>
          <w:tcPr>
            <w:tcW w:w="1606" w:type="pct"/>
            <w:tcBorders>
              <w:top w:val="single" w:sz="8" w:space="0" w:color="auto"/>
              <w:left w:val="nil"/>
              <w:bottom w:val="single" w:sz="4" w:space="0" w:color="auto"/>
              <w:right w:val="single" w:sz="4" w:space="0" w:color="auto"/>
            </w:tcBorders>
            <w:shd w:val="clear" w:color="000000" w:fill="FFFFFF"/>
            <w:vAlign w:val="center"/>
            <w:hideMark/>
          </w:tcPr>
          <w:p w14:paraId="10C1BE58" w14:textId="77777777" w:rsidR="00187456" w:rsidRPr="001B5B99" w:rsidRDefault="00187456" w:rsidP="00A517DD">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Профессиональная структура рабочих мест (%)</w:t>
            </w:r>
          </w:p>
        </w:tc>
        <w:tc>
          <w:tcPr>
            <w:tcW w:w="1073" w:type="pct"/>
            <w:tcBorders>
              <w:top w:val="single" w:sz="8" w:space="0" w:color="auto"/>
              <w:left w:val="nil"/>
              <w:bottom w:val="single" w:sz="4" w:space="0" w:color="auto"/>
              <w:right w:val="single" w:sz="8" w:space="0" w:color="auto"/>
            </w:tcBorders>
            <w:shd w:val="clear" w:color="000000" w:fill="FFFFFF"/>
            <w:vAlign w:val="center"/>
            <w:hideMark/>
          </w:tcPr>
          <w:p w14:paraId="73AFDE94" w14:textId="77777777" w:rsidR="00187456" w:rsidRPr="001B5B99" w:rsidRDefault="00187456" w:rsidP="00A517DD">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Количество рабочих мест (ед.)</w:t>
            </w:r>
          </w:p>
        </w:tc>
      </w:tr>
      <w:tr w:rsidR="00187456" w:rsidRPr="001B5B99" w14:paraId="55C7755A" w14:textId="77777777" w:rsidTr="00A517DD">
        <w:trPr>
          <w:trHeight w:val="20"/>
        </w:trPr>
        <w:tc>
          <w:tcPr>
            <w:tcW w:w="491" w:type="pct"/>
            <w:tcBorders>
              <w:top w:val="nil"/>
              <w:left w:val="single" w:sz="8" w:space="0" w:color="auto"/>
              <w:bottom w:val="single" w:sz="4" w:space="0" w:color="auto"/>
              <w:right w:val="single" w:sz="4" w:space="0" w:color="auto"/>
            </w:tcBorders>
            <w:shd w:val="clear" w:color="000000" w:fill="FFFFFF"/>
            <w:vAlign w:val="center"/>
            <w:hideMark/>
          </w:tcPr>
          <w:p w14:paraId="7A78074F" w14:textId="77777777" w:rsidR="00187456" w:rsidRPr="001B5B99" w:rsidRDefault="00187456" w:rsidP="00A517D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w:t>
            </w:r>
          </w:p>
        </w:tc>
        <w:tc>
          <w:tcPr>
            <w:tcW w:w="1830" w:type="pct"/>
            <w:tcBorders>
              <w:top w:val="nil"/>
              <w:left w:val="nil"/>
              <w:bottom w:val="single" w:sz="4" w:space="0" w:color="auto"/>
              <w:right w:val="single" w:sz="4" w:space="0" w:color="auto"/>
            </w:tcBorders>
            <w:shd w:val="clear" w:color="000000" w:fill="FFFFFF"/>
            <w:vAlign w:val="center"/>
            <w:hideMark/>
          </w:tcPr>
          <w:p w14:paraId="69BD4D4B" w14:textId="77777777" w:rsidR="00187456" w:rsidRPr="001B5B99" w:rsidRDefault="00187456" w:rsidP="00A517D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Руководители</w:t>
            </w:r>
          </w:p>
        </w:tc>
        <w:tc>
          <w:tcPr>
            <w:tcW w:w="1606" w:type="pct"/>
            <w:tcBorders>
              <w:top w:val="nil"/>
              <w:left w:val="nil"/>
              <w:bottom w:val="single" w:sz="4" w:space="0" w:color="auto"/>
              <w:right w:val="single" w:sz="4" w:space="0" w:color="auto"/>
            </w:tcBorders>
            <w:shd w:val="clear" w:color="auto" w:fill="auto"/>
            <w:vAlign w:val="center"/>
            <w:hideMark/>
          </w:tcPr>
          <w:p w14:paraId="1E4B3028"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6,9%</w:t>
            </w:r>
          </w:p>
        </w:tc>
        <w:tc>
          <w:tcPr>
            <w:tcW w:w="1073" w:type="pct"/>
            <w:tcBorders>
              <w:top w:val="nil"/>
              <w:left w:val="nil"/>
              <w:bottom w:val="single" w:sz="4" w:space="0" w:color="auto"/>
              <w:right w:val="single" w:sz="8" w:space="0" w:color="auto"/>
            </w:tcBorders>
            <w:shd w:val="clear" w:color="auto" w:fill="auto"/>
            <w:vAlign w:val="center"/>
            <w:hideMark/>
          </w:tcPr>
          <w:p w14:paraId="45833650"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824</w:t>
            </w:r>
          </w:p>
        </w:tc>
      </w:tr>
      <w:tr w:rsidR="00187456" w:rsidRPr="001B5B99" w14:paraId="0F44644D" w14:textId="77777777" w:rsidTr="00A517DD">
        <w:trPr>
          <w:trHeight w:val="20"/>
        </w:trPr>
        <w:tc>
          <w:tcPr>
            <w:tcW w:w="491" w:type="pct"/>
            <w:tcBorders>
              <w:top w:val="nil"/>
              <w:left w:val="single" w:sz="8" w:space="0" w:color="auto"/>
              <w:bottom w:val="single" w:sz="4" w:space="0" w:color="auto"/>
              <w:right w:val="single" w:sz="4" w:space="0" w:color="auto"/>
            </w:tcBorders>
            <w:shd w:val="clear" w:color="000000" w:fill="FFFFFF"/>
            <w:vAlign w:val="center"/>
            <w:hideMark/>
          </w:tcPr>
          <w:p w14:paraId="5FEDD2D0" w14:textId="77777777" w:rsidR="00187456" w:rsidRPr="001B5B99" w:rsidRDefault="00187456" w:rsidP="00A517D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2</w:t>
            </w:r>
          </w:p>
        </w:tc>
        <w:tc>
          <w:tcPr>
            <w:tcW w:w="1830" w:type="pct"/>
            <w:tcBorders>
              <w:top w:val="nil"/>
              <w:left w:val="nil"/>
              <w:bottom w:val="single" w:sz="4" w:space="0" w:color="auto"/>
              <w:right w:val="single" w:sz="4" w:space="0" w:color="auto"/>
            </w:tcBorders>
            <w:shd w:val="clear" w:color="000000" w:fill="FFFFFF"/>
            <w:vAlign w:val="center"/>
            <w:hideMark/>
          </w:tcPr>
          <w:p w14:paraId="41BD5C97" w14:textId="77777777" w:rsidR="00187456" w:rsidRPr="001B5B99" w:rsidRDefault="00187456" w:rsidP="00A517D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Специалисты высшего уровня квалификации</w:t>
            </w:r>
          </w:p>
        </w:tc>
        <w:tc>
          <w:tcPr>
            <w:tcW w:w="1606" w:type="pct"/>
            <w:tcBorders>
              <w:top w:val="nil"/>
              <w:left w:val="nil"/>
              <w:bottom w:val="single" w:sz="4" w:space="0" w:color="auto"/>
              <w:right w:val="single" w:sz="4" w:space="0" w:color="auto"/>
            </w:tcBorders>
            <w:shd w:val="clear" w:color="auto" w:fill="auto"/>
            <w:vAlign w:val="center"/>
            <w:hideMark/>
          </w:tcPr>
          <w:p w14:paraId="1895DD55"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7,4%</w:t>
            </w:r>
          </w:p>
        </w:tc>
        <w:tc>
          <w:tcPr>
            <w:tcW w:w="1073" w:type="pct"/>
            <w:tcBorders>
              <w:top w:val="nil"/>
              <w:left w:val="nil"/>
              <w:bottom w:val="single" w:sz="4" w:space="0" w:color="auto"/>
              <w:right w:val="single" w:sz="8" w:space="0" w:color="auto"/>
            </w:tcBorders>
            <w:shd w:val="clear" w:color="auto" w:fill="auto"/>
            <w:vAlign w:val="center"/>
            <w:hideMark/>
          </w:tcPr>
          <w:p w14:paraId="4858BC80"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883</w:t>
            </w:r>
          </w:p>
        </w:tc>
      </w:tr>
      <w:tr w:rsidR="00187456" w:rsidRPr="001B5B99" w14:paraId="54C5989E" w14:textId="77777777" w:rsidTr="00A517DD">
        <w:trPr>
          <w:trHeight w:val="20"/>
        </w:trPr>
        <w:tc>
          <w:tcPr>
            <w:tcW w:w="491" w:type="pct"/>
            <w:tcBorders>
              <w:top w:val="nil"/>
              <w:left w:val="single" w:sz="8" w:space="0" w:color="auto"/>
              <w:bottom w:val="single" w:sz="4" w:space="0" w:color="auto"/>
              <w:right w:val="single" w:sz="4" w:space="0" w:color="auto"/>
            </w:tcBorders>
            <w:shd w:val="clear" w:color="000000" w:fill="FFFFFF"/>
            <w:vAlign w:val="center"/>
            <w:hideMark/>
          </w:tcPr>
          <w:p w14:paraId="4DC8A3BB" w14:textId="77777777" w:rsidR="00187456" w:rsidRPr="001B5B99" w:rsidRDefault="00187456" w:rsidP="00A517D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3</w:t>
            </w:r>
          </w:p>
        </w:tc>
        <w:tc>
          <w:tcPr>
            <w:tcW w:w="1830" w:type="pct"/>
            <w:tcBorders>
              <w:top w:val="nil"/>
              <w:left w:val="nil"/>
              <w:bottom w:val="single" w:sz="4" w:space="0" w:color="auto"/>
              <w:right w:val="single" w:sz="4" w:space="0" w:color="auto"/>
            </w:tcBorders>
            <w:shd w:val="clear" w:color="000000" w:fill="FFFFFF"/>
            <w:vAlign w:val="center"/>
            <w:hideMark/>
          </w:tcPr>
          <w:p w14:paraId="253E1AE5" w14:textId="77777777" w:rsidR="00187456" w:rsidRPr="001B5B99" w:rsidRDefault="00187456" w:rsidP="00A517D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Специалисты среднего уровня квалификации</w:t>
            </w:r>
          </w:p>
        </w:tc>
        <w:tc>
          <w:tcPr>
            <w:tcW w:w="1606" w:type="pct"/>
            <w:tcBorders>
              <w:top w:val="nil"/>
              <w:left w:val="nil"/>
              <w:bottom w:val="single" w:sz="4" w:space="0" w:color="auto"/>
              <w:right w:val="single" w:sz="4" w:space="0" w:color="auto"/>
            </w:tcBorders>
            <w:shd w:val="clear" w:color="auto" w:fill="auto"/>
            <w:vAlign w:val="center"/>
            <w:hideMark/>
          </w:tcPr>
          <w:p w14:paraId="5A9A947D"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13,4%</w:t>
            </w:r>
          </w:p>
        </w:tc>
        <w:tc>
          <w:tcPr>
            <w:tcW w:w="1073" w:type="pct"/>
            <w:tcBorders>
              <w:top w:val="nil"/>
              <w:left w:val="nil"/>
              <w:bottom w:val="single" w:sz="4" w:space="0" w:color="auto"/>
              <w:right w:val="single" w:sz="8" w:space="0" w:color="auto"/>
            </w:tcBorders>
            <w:shd w:val="clear" w:color="auto" w:fill="auto"/>
            <w:vAlign w:val="center"/>
            <w:hideMark/>
          </w:tcPr>
          <w:p w14:paraId="773F5C51"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1612</w:t>
            </w:r>
          </w:p>
        </w:tc>
      </w:tr>
      <w:tr w:rsidR="00187456" w:rsidRPr="001B5B99" w14:paraId="64BA5D32" w14:textId="77777777" w:rsidTr="00A517DD">
        <w:trPr>
          <w:trHeight w:val="20"/>
        </w:trPr>
        <w:tc>
          <w:tcPr>
            <w:tcW w:w="491" w:type="pct"/>
            <w:tcBorders>
              <w:top w:val="nil"/>
              <w:left w:val="single" w:sz="8" w:space="0" w:color="auto"/>
              <w:bottom w:val="single" w:sz="4" w:space="0" w:color="auto"/>
              <w:right w:val="single" w:sz="4" w:space="0" w:color="auto"/>
            </w:tcBorders>
            <w:shd w:val="clear" w:color="000000" w:fill="FFFFFF"/>
            <w:vAlign w:val="center"/>
            <w:hideMark/>
          </w:tcPr>
          <w:p w14:paraId="3B7CD5B7" w14:textId="77777777" w:rsidR="00187456" w:rsidRPr="001B5B99" w:rsidRDefault="00187456" w:rsidP="00A517D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lastRenderedPageBreak/>
              <w:t>4</w:t>
            </w:r>
          </w:p>
        </w:tc>
        <w:tc>
          <w:tcPr>
            <w:tcW w:w="1830" w:type="pct"/>
            <w:tcBorders>
              <w:top w:val="nil"/>
              <w:left w:val="nil"/>
              <w:bottom w:val="single" w:sz="4" w:space="0" w:color="auto"/>
              <w:right w:val="single" w:sz="4" w:space="0" w:color="auto"/>
            </w:tcBorders>
            <w:shd w:val="clear" w:color="000000" w:fill="FFFFFF"/>
            <w:vAlign w:val="center"/>
            <w:hideMark/>
          </w:tcPr>
          <w:p w14:paraId="3F1FB209" w14:textId="77777777" w:rsidR="00187456" w:rsidRPr="001B5B99" w:rsidRDefault="00187456" w:rsidP="00A517D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Служащие, занятые подготовкой и оформлением документации, учетом и обслуживанием</w:t>
            </w:r>
          </w:p>
        </w:tc>
        <w:tc>
          <w:tcPr>
            <w:tcW w:w="1606" w:type="pct"/>
            <w:tcBorders>
              <w:top w:val="nil"/>
              <w:left w:val="nil"/>
              <w:bottom w:val="single" w:sz="4" w:space="0" w:color="auto"/>
              <w:right w:val="single" w:sz="4" w:space="0" w:color="auto"/>
            </w:tcBorders>
            <w:shd w:val="clear" w:color="auto" w:fill="auto"/>
            <w:vAlign w:val="center"/>
            <w:hideMark/>
          </w:tcPr>
          <w:p w14:paraId="3DFDD3F8"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4,7%</w:t>
            </w:r>
          </w:p>
        </w:tc>
        <w:tc>
          <w:tcPr>
            <w:tcW w:w="1073" w:type="pct"/>
            <w:tcBorders>
              <w:top w:val="nil"/>
              <w:left w:val="nil"/>
              <w:bottom w:val="single" w:sz="4" w:space="0" w:color="auto"/>
              <w:right w:val="single" w:sz="8" w:space="0" w:color="auto"/>
            </w:tcBorders>
            <w:shd w:val="clear" w:color="auto" w:fill="auto"/>
            <w:vAlign w:val="center"/>
            <w:hideMark/>
          </w:tcPr>
          <w:p w14:paraId="4DB99C9F"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568</w:t>
            </w:r>
          </w:p>
        </w:tc>
      </w:tr>
      <w:tr w:rsidR="00187456" w:rsidRPr="001B5B99" w14:paraId="0B868C16" w14:textId="77777777" w:rsidTr="00A517DD">
        <w:trPr>
          <w:trHeight w:val="20"/>
        </w:trPr>
        <w:tc>
          <w:tcPr>
            <w:tcW w:w="491" w:type="pct"/>
            <w:tcBorders>
              <w:top w:val="nil"/>
              <w:left w:val="single" w:sz="8" w:space="0" w:color="auto"/>
              <w:bottom w:val="single" w:sz="4" w:space="0" w:color="auto"/>
              <w:right w:val="single" w:sz="4" w:space="0" w:color="auto"/>
            </w:tcBorders>
            <w:shd w:val="clear" w:color="000000" w:fill="FFFFFF"/>
            <w:vAlign w:val="center"/>
            <w:hideMark/>
          </w:tcPr>
          <w:p w14:paraId="5C963468" w14:textId="77777777" w:rsidR="00187456" w:rsidRPr="001B5B99" w:rsidRDefault="00187456" w:rsidP="00A517D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5</w:t>
            </w:r>
          </w:p>
        </w:tc>
        <w:tc>
          <w:tcPr>
            <w:tcW w:w="1830" w:type="pct"/>
            <w:tcBorders>
              <w:top w:val="nil"/>
              <w:left w:val="nil"/>
              <w:bottom w:val="single" w:sz="4" w:space="0" w:color="auto"/>
              <w:right w:val="single" w:sz="4" w:space="0" w:color="auto"/>
            </w:tcBorders>
            <w:shd w:val="clear" w:color="000000" w:fill="FFFFFF"/>
            <w:vAlign w:val="center"/>
            <w:hideMark/>
          </w:tcPr>
          <w:p w14:paraId="0965738B" w14:textId="77777777" w:rsidR="00187456" w:rsidRPr="001B5B99" w:rsidRDefault="00187456" w:rsidP="00A517D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Работники сферы обслуживания и торговли, охраны граждан и собственности</w:t>
            </w:r>
          </w:p>
        </w:tc>
        <w:tc>
          <w:tcPr>
            <w:tcW w:w="1606" w:type="pct"/>
            <w:tcBorders>
              <w:top w:val="nil"/>
              <w:left w:val="nil"/>
              <w:bottom w:val="single" w:sz="4" w:space="0" w:color="auto"/>
              <w:right w:val="single" w:sz="4" w:space="0" w:color="auto"/>
            </w:tcBorders>
            <w:shd w:val="clear" w:color="auto" w:fill="auto"/>
            <w:vAlign w:val="center"/>
            <w:hideMark/>
          </w:tcPr>
          <w:p w14:paraId="140E5558"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1,3%</w:t>
            </w:r>
          </w:p>
        </w:tc>
        <w:tc>
          <w:tcPr>
            <w:tcW w:w="1073" w:type="pct"/>
            <w:tcBorders>
              <w:top w:val="nil"/>
              <w:left w:val="nil"/>
              <w:bottom w:val="single" w:sz="4" w:space="0" w:color="auto"/>
              <w:right w:val="single" w:sz="8" w:space="0" w:color="auto"/>
            </w:tcBorders>
            <w:shd w:val="clear" w:color="auto" w:fill="auto"/>
            <w:vAlign w:val="center"/>
            <w:hideMark/>
          </w:tcPr>
          <w:p w14:paraId="04ECCD24"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153</w:t>
            </w:r>
          </w:p>
        </w:tc>
      </w:tr>
      <w:tr w:rsidR="00187456" w:rsidRPr="001B5B99" w14:paraId="332FE94C" w14:textId="77777777" w:rsidTr="00A517DD">
        <w:trPr>
          <w:trHeight w:val="20"/>
        </w:trPr>
        <w:tc>
          <w:tcPr>
            <w:tcW w:w="491" w:type="pct"/>
            <w:tcBorders>
              <w:top w:val="nil"/>
              <w:left w:val="single" w:sz="8" w:space="0" w:color="auto"/>
              <w:bottom w:val="single" w:sz="4" w:space="0" w:color="auto"/>
              <w:right w:val="single" w:sz="4" w:space="0" w:color="auto"/>
            </w:tcBorders>
            <w:shd w:val="clear" w:color="000000" w:fill="FFFFFF"/>
            <w:vAlign w:val="center"/>
            <w:hideMark/>
          </w:tcPr>
          <w:p w14:paraId="43B8EFB3" w14:textId="77777777" w:rsidR="00187456" w:rsidRPr="001B5B99" w:rsidRDefault="00187456" w:rsidP="00A517D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6</w:t>
            </w:r>
          </w:p>
        </w:tc>
        <w:tc>
          <w:tcPr>
            <w:tcW w:w="1830" w:type="pct"/>
            <w:tcBorders>
              <w:top w:val="nil"/>
              <w:left w:val="nil"/>
              <w:bottom w:val="single" w:sz="4" w:space="0" w:color="auto"/>
              <w:right w:val="single" w:sz="4" w:space="0" w:color="auto"/>
            </w:tcBorders>
            <w:shd w:val="clear" w:color="000000" w:fill="FFFFFF"/>
            <w:vAlign w:val="center"/>
            <w:hideMark/>
          </w:tcPr>
          <w:p w14:paraId="28D07959" w14:textId="77777777" w:rsidR="00187456" w:rsidRPr="001B5B99" w:rsidRDefault="00187456" w:rsidP="00A517D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Квалифицированные работники сельского и лесного хозяйства, рыбоводства и рыболовства</w:t>
            </w:r>
          </w:p>
        </w:tc>
        <w:tc>
          <w:tcPr>
            <w:tcW w:w="1606" w:type="pct"/>
            <w:tcBorders>
              <w:top w:val="nil"/>
              <w:left w:val="nil"/>
              <w:bottom w:val="single" w:sz="4" w:space="0" w:color="auto"/>
              <w:right w:val="single" w:sz="4" w:space="0" w:color="auto"/>
            </w:tcBorders>
            <w:shd w:val="clear" w:color="auto" w:fill="auto"/>
            <w:vAlign w:val="center"/>
            <w:hideMark/>
          </w:tcPr>
          <w:p w14:paraId="60CC2492"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0,0%</w:t>
            </w:r>
          </w:p>
        </w:tc>
        <w:tc>
          <w:tcPr>
            <w:tcW w:w="1073" w:type="pct"/>
            <w:tcBorders>
              <w:top w:val="nil"/>
              <w:left w:val="nil"/>
              <w:bottom w:val="single" w:sz="4" w:space="0" w:color="auto"/>
              <w:right w:val="single" w:sz="8" w:space="0" w:color="auto"/>
            </w:tcBorders>
            <w:shd w:val="clear" w:color="auto" w:fill="auto"/>
            <w:vAlign w:val="center"/>
            <w:hideMark/>
          </w:tcPr>
          <w:p w14:paraId="12A3DBB2"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0</w:t>
            </w:r>
          </w:p>
        </w:tc>
      </w:tr>
      <w:tr w:rsidR="00187456" w:rsidRPr="001B5B99" w14:paraId="13B02660" w14:textId="77777777" w:rsidTr="00A517DD">
        <w:trPr>
          <w:trHeight w:val="20"/>
        </w:trPr>
        <w:tc>
          <w:tcPr>
            <w:tcW w:w="491" w:type="pct"/>
            <w:tcBorders>
              <w:top w:val="nil"/>
              <w:left w:val="single" w:sz="8" w:space="0" w:color="auto"/>
              <w:bottom w:val="single" w:sz="4" w:space="0" w:color="auto"/>
              <w:right w:val="single" w:sz="4" w:space="0" w:color="auto"/>
            </w:tcBorders>
            <w:shd w:val="clear" w:color="000000" w:fill="FFFFFF"/>
            <w:vAlign w:val="center"/>
            <w:hideMark/>
          </w:tcPr>
          <w:p w14:paraId="5015D3D6" w14:textId="77777777" w:rsidR="00187456" w:rsidRPr="001B5B99" w:rsidRDefault="00187456" w:rsidP="00A517D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7</w:t>
            </w:r>
          </w:p>
        </w:tc>
        <w:tc>
          <w:tcPr>
            <w:tcW w:w="1830" w:type="pct"/>
            <w:tcBorders>
              <w:top w:val="nil"/>
              <w:left w:val="nil"/>
              <w:bottom w:val="single" w:sz="4" w:space="0" w:color="auto"/>
              <w:right w:val="single" w:sz="4" w:space="0" w:color="auto"/>
            </w:tcBorders>
            <w:shd w:val="clear" w:color="000000" w:fill="FFFFFF"/>
            <w:vAlign w:val="center"/>
            <w:hideMark/>
          </w:tcPr>
          <w:p w14:paraId="706CA0AA" w14:textId="77777777" w:rsidR="00187456" w:rsidRPr="001B5B99" w:rsidRDefault="00187456" w:rsidP="00A517D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Квалифицированные рабочие промышленности, строительства, транспорта и рабочие родственных занятий</w:t>
            </w:r>
          </w:p>
        </w:tc>
        <w:tc>
          <w:tcPr>
            <w:tcW w:w="1606" w:type="pct"/>
            <w:tcBorders>
              <w:top w:val="nil"/>
              <w:left w:val="nil"/>
              <w:bottom w:val="single" w:sz="4" w:space="0" w:color="auto"/>
              <w:right w:val="single" w:sz="4" w:space="0" w:color="auto"/>
            </w:tcBorders>
            <w:shd w:val="clear" w:color="auto" w:fill="auto"/>
            <w:vAlign w:val="center"/>
            <w:hideMark/>
          </w:tcPr>
          <w:p w14:paraId="125C977E"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38,3%</w:t>
            </w:r>
          </w:p>
        </w:tc>
        <w:tc>
          <w:tcPr>
            <w:tcW w:w="1073" w:type="pct"/>
            <w:tcBorders>
              <w:top w:val="nil"/>
              <w:left w:val="nil"/>
              <w:bottom w:val="single" w:sz="4" w:space="0" w:color="auto"/>
              <w:right w:val="single" w:sz="8" w:space="0" w:color="auto"/>
            </w:tcBorders>
            <w:shd w:val="clear" w:color="auto" w:fill="auto"/>
            <w:vAlign w:val="center"/>
            <w:hideMark/>
          </w:tcPr>
          <w:p w14:paraId="052C6876"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4590</w:t>
            </w:r>
          </w:p>
        </w:tc>
      </w:tr>
      <w:tr w:rsidR="00187456" w:rsidRPr="001B5B99" w14:paraId="192FEE6F" w14:textId="77777777" w:rsidTr="00A517DD">
        <w:trPr>
          <w:trHeight w:val="20"/>
        </w:trPr>
        <w:tc>
          <w:tcPr>
            <w:tcW w:w="491" w:type="pct"/>
            <w:tcBorders>
              <w:top w:val="nil"/>
              <w:left w:val="single" w:sz="8" w:space="0" w:color="auto"/>
              <w:bottom w:val="single" w:sz="4" w:space="0" w:color="auto"/>
              <w:right w:val="single" w:sz="4" w:space="0" w:color="auto"/>
            </w:tcBorders>
            <w:shd w:val="clear" w:color="000000" w:fill="FFFFFF"/>
            <w:vAlign w:val="center"/>
            <w:hideMark/>
          </w:tcPr>
          <w:p w14:paraId="67BCEA7E" w14:textId="77777777" w:rsidR="00187456" w:rsidRPr="001B5B99" w:rsidRDefault="00187456" w:rsidP="00A517D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8</w:t>
            </w:r>
          </w:p>
        </w:tc>
        <w:tc>
          <w:tcPr>
            <w:tcW w:w="1830" w:type="pct"/>
            <w:tcBorders>
              <w:top w:val="nil"/>
              <w:left w:val="nil"/>
              <w:bottom w:val="single" w:sz="4" w:space="0" w:color="auto"/>
              <w:right w:val="single" w:sz="4" w:space="0" w:color="auto"/>
            </w:tcBorders>
            <w:shd w:val="clear" w:color="000000" w:fill="FFFFFF"/>
            <w:vAlign w:val="center"/>
            <w:hideMark/>
          </w:tcPr>
          <w:p w14:paraId="557CD7C3" w14:textId="77777777" w:rsidR="00187456" w:rsidRPr="001B5B99" w:rsidRDefault="00187456" w:rsidP="00A517D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Операторы производственных установок и машин, сборщики и водители</w:t>
            </w:r>
          </w:p>
        </w:tc>
        <w:tc>
          <w:tcPr>
            <w:tcW w:w="1606" w:type="pct"/>
            <w:tcBorders>
              <w:top w:val="nil"/>
              <w:left w:val="nil"/>
              <w:bottom w:val="single" w:sz="4" w:space="0" w:color="auto"/>
              <w:right w:val="single" w:sz="4" w:space="0" w:color="auto"/>
            </w:tcBorders>
            <w:shd w:val="clear" w:color="auto" w:fill="auto"/>
            <w:vAlign w:val="center"/>
            <w:hideMark/>
          </w:tcPr>
          <w:p w14:paraId="316E3493"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18,2%</w:t>
            </w:r>
          </w:p>
        </w:tc>
        <w:tc>
          <w:tcPr>
            <w:tcW w:w="1073" w:type="pct"/>
            <w:tcBorders>
              <w:top w:val="nil"/>
              <w:left w:val="nil"/>
              <w:bottom w:val="single" w:sz="4" w:space="0" w:color="auto"/>
              <w:right w:val="single" w:sz="8" w:space="0" w:color="auto"/>
            </w:tcBorders>
            <w:shd w:val="clear" w:color="auto" w:fill="auto"/>
            <w:vAlign w:val="center"/>
            <w:hideMark/>
          </w:tcPr>
          <w:p w14:paraId="6BE3B1FC"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2182</w:t>
            </w:r>
          </w:p>
        </w:tc>
      </w:tr>
      <w:tr w:rsidR="00187456" w:rsidRPr="001B5B99" w14:paraId="1D559AFA" w14:textId="77777777" w:rsidTr="00A517DD">
        <w:trPr>
          <w:trHeight w:val="20"/>
        </w:trPr>
        <w:tc>
          <w:tcPr>
            <w:tcW w:w="491" w:type="pct"/>
            <w:tcBorders>
              <w:top w:val="nil"/>
              <w:left w:val="single" w:sz="8" w:space="0" w:color="auto"/>
              <w:bottom w:val="single" w:sz="8" w:space="0" w:color="auto"/>
              <w:right w:val="single" w:sz="4" w:space="0" w:color="auto"/>
            </w:tcBorders>
            <w:shd w:val="clear" w:color="000000" w:fill="FFFFFF"/>
            <w:vAlign w:val="center"/>
            <w:hideMark/>
          </w:tcPr>
          <w:p w14:paraId="5EDAE2BA" w14:textId="77777777" w:rsidR="00187456" w:rsidRPr="001B5B99" w:rsidRDefault="00187456" w:rsidP="00A517D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9</w:t>
            </w:r>
          </w:p>
        </w:tc>
        <w:tc>
          <w:tcPr>
            <w:tcW w:w="1830" w:type="pct"/>
            <w:tcBorders>
              <w:top w:val="nil"/>
              <w:left w:val="nil"/>
              <w:bottom w:val="single" w:sz="8" w:space="0" w:color="auto"/>
              <w:right w:val="single" w:sz="4" w:space="0" w:color="auto"/>
            </w:tcBorders>
            <w:shd w:val="clear" w:color="000000" w:fill="FFFFFF"/>
            <w:vAlign w:val="center"/>
            <w:hideMark/>
          </w:tcPr>
          <w:p w14:paraId="0E38E193" w14:textId="77777777" w:rsidR="00187456" w:rsidRPr="001B5B99" w:rsidRDefault="00187456" w:rsidP="00A517D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Неквалифицированные рабочие</w:t>
            </w:r>
          </w:p>
        </w:tc>
        <w:tc>
          <w:tcPr>
            <w:tcW w:w="1606" w:type="pct"/>
            <w:tcBorders>
              <w:top w:val="nil"/>
              <w:left w:val="nil"/>
              <w:bottom w:val="single" w:sz="8" w:space="0" w:color="auto"/>
              <w:right w:val="single" w:sz="4" w:space="0" w:color="auto"/>
            </w:tcBorders>
            <w:shd w:val="clear" w:color="auto" w:fill="auto"/>
            <w:vAlign w:val="center"/>
            <w:hideMark/>
          </w:tcPr>
          <w:p w14:paraId="37327C60"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9,8%</w:t>
            </w:r>
          </w:p>
        </w:tc>
        <w:tc>
          <w:tcPr>
            <w:tcW w:w="1073" w:type="pct"/>
            <w:tcBorders>
              <w:top w:val="nil"/>
              <w:left w:val="nil"/>
              <w:bottom w:val="single" w:sz="8" w:space="0" w:color="auto"/>
              <w:right w:val="single" w:sz="8" w:space="0" w:color="auto"/>
            </w:tcBorders>
            <w:shd w:val="clear" w:color="auto" w:fill="auto"/>
            <w:vAlign w:val="center"/>
            <w:hideMark/>
          </w:tcPr>
          <w:p w14:paraId="26DA3CA7" w14:textId="77777777" w:rsidR="00187456" w:rsidRPr="001B5B99" w:rsidRDefault="00187456" w:rsidP="00A517D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1172</w:t>
            </w:r>
          </w:p>
        </w:tc>
      </w:tr>
    </w:tbl>
    <w:p w14:paraId="66F3CF3E" w14:textId="32533E6E" w:rsidR="00555987" w:rsidRDefault="001B5B99" w:rsidP="001B5B99">
      <w:pPr>
        <w:pStyle w:val="aff5"/>
        <w:rPr>
          <w:lang w:eastAsia="ru-RU"/>
        </w:rPr>
      </w:pPr>
      <w:r>
        <w:rPr>
          <w:lang w:eastAsia="ru-RU"/>
        </w:rPr>
        <w:t>Составлено автором по результатам проведенного анализа</w:t>
      </w:r>
    </w:p>
    <w:p w14:paraId="3E8EDBF3" w14:textId="77777777" w:rsidR="001B5B99" w:rsidRPr="001B5B99" w:rsidRDefault="001B5B99" w:rsidP="001B5B99">
      <w:pPr>
        <w:pStyle w:val="a4"/>
        <w:rPr>
          <w:lang w:eastAsia="ru-RU"/>
        </w:rPr>
      </w:pPr>
    </w:p>
    <w:p w14:paraId="34C8890A" w14:textId="76E92402" w:rsidR="004036F5" w:rsidRDefault="00715F75" w:rsidP="00105E9A">
      <w:pPr>
        <w:pStyle w:val="affff2"/>
        <w:rPr>
          <w:lang w:eastAsia="ru-RU"/>
        </w:rPr>
      </w:pPr>
      <w:r>
        <w:rPr>
          <w:lang w:eastAsia="ru-RU"/>
        </w:rPr>
        <w:t xml:space="preserve">Таблица </w:t>
      </w:r>
      <w:r w:rsidR="00555987">
        <w:rPr>
          <w:lang w:eastAsia="ru-RU"/>
        </w:rPr>
        <w:t>3</w:t>
      </w:r>
      <w:r w:rsidR="00105E9A">
        <w:rPr>
          <w:lang w:eastAsia="ru-RU"/>
        </w:rPr>
        <w:t>.</w:t>
      </w:r>
      <w:r>
        <w:rPr>
          <w:lang w:eastAsia="ru-RU"/>
        </w:rPr>
        <w:t xml:space="preserve"> </w:t>
      </w:r>
    </w:p>
    <w:p w14:paraId="09D26850" w14:textId="0CC676CF" w:rsidR="00847B2A" w:rsidRDefault="006D4B09" w:rsidP="00847B2A">
      <w:pPr>
        <w:pStyle w:val="aff1"/>
      </w:pPr>
      <w:r>
        <w:rPr>
          <w:szCs w:val="24"/>
          <w:lang w:eastAsia="ru-RU"/>
        </w:rPr>
        <w:t>Общая характеристика системы рабочих мест</w:t>
      </w:r>
      <w:r w:rsidR="00847B2A" w:rsidRPr="005959D5">
        <w:rPr>
          <w:szCs w:val="24"/>
          <w:lang w:eastAsia="ru-RU"/>
        </w:rPr>
        <w:t xml:space="preserve"> </w:t>
      </w:r>
      <w:r w:rsidR="006D05F0" w:rsidRPr="006D05F0">
        <w:rPr>
          <w:szCs w:val="24"/>
          <w:lang w:eastAsia="ru-RU"/>
        </w:rPr>
        <w:t>ОАО «ГАРДИННО-КРУЖЕВНАЯ КОМПАНИЯ»</w:t>
      </w:r>
    </w:p>
    <w:tbl>
      <w:tblPr>
        <w:tblW w:w="5000" w:type="pct"/>
        <w:tblLook w:val="04A0" w:firstRow="1" w:lastRow="0" w:firstColumn="1" w:lastColumn="0" w:noHBand="0" w:noVBand="1"/>
      </w:tblPr>
      <w:tblGrid>
        <w:gridCol w:w="1353"/>
        <w:gridCol w:w="8982"/>
        <w:gridCol w:w="3217"/>
      </w:tblGrid>
      <w:tr w:rsidR="005959D5" w:rsidRPr="001B5B99" w14:paraId="09D4DD14" w14:textId="77777777" w:rsidTr="00105E9A">
        <w:trPr>
          <w:trHeight w:val="20"/>
        </w:trPr>
        <w:tc>
          <w:tcPr>
            <w:tcW w:w="499"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58398CE" w14:textId="77777777" w:rsidR="005959D5" w:rsidRPr="001B5B99" w:rsidRDefault="005959D5" w:rsidP="005959D5">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 п/п</w:t>
            </w:r>
          </w:p>
        </w:tc>
        <w:tc>
          <w:tcPr>
            <w:tcW w:w="3314" w:type="pct"/>
            <w:tcBorders>
              <w:top w:val="single" w:sz="8" w:space="0" w:color="auto"/>
              <w:left w:val="nil"/>
              <w:bottom w:val="single" w:sz="4" w:space="0" w:color="auto"/>
              <w:right w:val="single" w:sz="4" w:space="0" w:color="auto"/>
            </w:tcBorders>
            <w:shd w:val="clear" w:color="000000" w:fill="FFFFFF"/>
            <w:vAlign w:val="center"/>
            <w:hideMark/>
          </w:tcPr>
          <w:p w14:paraId="348A0030" w14:textId="77777777" w:rsidR="005959D5" w:rsidRPr="001B5B99" w:rsidRDefault="005959D5" w:rsidP="005959D5">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Наименование показателя</w:t>
            </w:r>
          </w:p>
        </w:tc>
        <w:tc>
          <w:tcPr>
            <w:tcW w:w="1188" w:type="pct"/>
            <w:tcBorders>
              <w:top w:val="single" w:sz="8" w:space="0" w:color="auto"/>
              <w:left w:val="nil"/>
              <w:bottom w:val="single" w:sz="4" w:space="0" w:color="auto"/>
              <w:right w:val="single" w:sz="8" w:space="0" w:color="000000"/>
            </w:tcBorders>
            <w:shd w:val="clear" w:color="000000" w:fill="FFFFFF"/>
            <w:vAlign w:val="center"/>
            <w:hideMark/>
          </w:tcPr>
          <w:p w14:paraId="2D35F3C0" w14:textId="77777777" w:rsidR="005959D5" w:rsidRPr="001B5B99" w:rsidRDefault="005959D5" w:rsidP="005959D5">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 xml:space="preserve">Значение показателя </w:t>
            </w:r>
          </w:p>
        </w:tc>
      </w:tr>
      <w:tr w:rsidR="006D05F0" w:rsidRPr="001B5B99" w14:paraId="4C80791D" w14:textId="77777777" w:rsidTr="00105E9A">
        <w:trPr>
          <w:trHeight w:val="20"/>
        </w:trPr>
        <w:tc>
          <w:tcPr>
            <w:tcW w:w="499" w:type="pct"/>
            <w:tcBorders>
              <w:top w:val="nil"/>
              <w:left w:val="single" w:sz="8" w:space="0" w:color="auto"/>
              <w:bottom w:val="single" w:sz="4" w:space="0" w:color="auto"/>
              <w:right w:val="single" w:sz="4" w:space="0" w:color="auto"/>
            </w:tcBorders>
            <w:shd w:val="clear" w:color="000000" w:fill="FFFFFF"/>
            <w:vAlign w:val="center"/>
            <w:hideMark/>
          </w:tcPr>
          <w:p w14:paraId="4631F0F4" w14:textId="77777777"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w:t>
            </w:r>
          </w:p>
        </w:tc>
        <w:tc>
          <w:tcPr>
            <w:tcW w:w="3314" w:type="pct"/>
            <w:tcBorders>
              <w:top w:val="single" w:sz="4" w:space="0" w:color="auto"/>
              <w:left w:val="nil"/>
              <w:bottom w:val="single" w:sz="4" w:space="0" w:color="auto"/>
              <w:right w:val="single" w:sz="4" w:space="0" w:color="auto"/>
            </w:tcBorders>
            <w:shd w:val="clear" w:color="000000" w:fill="FFFFFF"/>
            <w:vAlign w:val="center"/>
            <w:hideMark/>
          </w:tcPr>
          <w:p w14:paraId="04F58C52" w14:textId="4D52A945"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Количество рабочих мест в 2018 году, ед.</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5B14EACC" w14:textId="63F4DB3D" w:rsidR="006D05F0" w:rsidRPr="001B5B99" w:rsidRDefault="006D05F0" w:rsidP="006D05F0">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101</w:t>
            </w:r>
          </w:p>
        </w:tc>
      </w:tr>
      <w:tr w:rsidR="006D05F0" w:rsidRPr="001B5B99" w14:paraId="1CEDF0CF" w14:textId="77777777" w:rsidTr="00105E9A">
        <w:trPr>
          <w:trHeight w:val="20"/>
        </w:trPr>
        <w:tc>
          <w:tcPr>
            <w:tcW w:w="499"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77B321AD" w14:textId="77777777"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2</w:t>
            </w:r>
          </w:p>
        </w:tc>
        <w:tc>
          <w:tcPr>
            <w:tcW w:w="3314" w:type="pct"/>
            <w:tcBorders>
              <w:top w:val="single" w:sz="4" w:space="0" w:color="auto"/>
              <w:left w:val="nil"/>
              <w:bottom w:val="single" w:sz="4" w:space="0" w:color="auto"/>
              <w:right w:val="single" w:sz="4" w:space="0" w:color="auto"/>
            </w:tcBorders>
            <w:shd w:val="clear" w:color="000000" w:fill="FFFFFF"/>
            <w:vAlign w:val="center"/>
            <w:hideMark/>
          </w:tcPr>
          <w:p w14:paraId="2E1FE961" w14:textId="65C2DF5F"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Численность работников, занятых на этих рабочих местах, чел.</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1948E7B6" w14:textId="438BA5E0" w:rsidR="006D05F0" w:rsidRPr="001B5B99" w:rsidRDefault="006D05F0" w:rsidP="006D05F0">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123</w:t>
            </w:r>
          </w:p>
        </w:tc>
      </w:tr>
      <w:tr w:rsidR="006D05F0" w:rsidRPr="001B5B99" w14:paraId="4CEE37F0" w14:textId="77777777" w:rsidTr="00105E9A">
        <w:trPr>
          <w:trHeight w:val="20"/>
        </w:trPr>
        <w:tc>
          <w:tcPr>
            <w:tcW w:w="499" w:type="pct"/>
            <w:vMerge/>
            <w:tcBorders>
              <w:top w:val="nil"/>
              <w:left w:val="single" w:sz="8" w:space="0" w:color="auto"/>
              <w:bottom w:val="single" w:sz="8" w:space="0" w:color="000000"/>
              <w:right w:val="single" w:sz="4" w:space="0" w:color="auto"/>
            </w:tcBorders>
            <w:vAlign w:val="center"/>
            <w:hideMark/>
          </w:tcPr>
          <w:p w14:paraId="6F3BF7CF"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p>
        </w:tc>
        <w:tc>
          <w:tcPr>
            <w:tcW w:w="3314" w:type="pct"/>
            <w:tcBorders>
              <w:top w:val="single" w:sz="4" w:space="0" w:color="auto"/>
              <w:left w:val="nil"/>
              <w:bottom w:val="single" w:sz="4" w:space="0" w:color="auto"/>
              <w:right w:val="single" w:sz="4" w:space="0" w:color="auto"/>
            </w:tcBorders>
            <w:shd w:val="clear" w:color="000000" w:fill="FFFFFF"/>
            <w:vAlign w:val="center"/>
            <w:hideMark/>
          </w:tcPr>
          <w:p w14:paraId="6A9EAC65"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из них женщин</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6448839E" w14:textId="5F675FBC" w:rsidR="006D05F0" w:rsidRPr="001B5B99" w:rsidRDefault="006D05F0" w:rsidP="006D05F0">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73</w:t>
            </w:r>
          </w:p>
        </w:tc>
      </w:tr>
      <w:tr w:rsidR="006D05F0" w:rsidRPr="001B5B99" w14:paraId="3C861911" w14:textId="77777777" w:rsidTr="00105E9A">
        <w:trPr>
          <w:trHeight w:val="20"/>
        </w:trPr>
        <w:tc>
          <w:tcPr>
            <w:tcW w:w="499" w:type="pct"/>
            <w:vMerge/>
            <w:tcBorders>
              <w:top w:val="nil"/>
              <w:left w:val="single" w:sz="8" w:space="0" w:color="auto"/>
              <w:bottom w:val="single" w:sz="8" w:space="0" w:color="000000"/>
              <w:right w:val="single" w:sz="4" w:space="0" w:color="auto"/>
            </w:tcBorders>
            <w:vAlign w:val="center"/>
            <w:hideMark/>
          </w:tcPr>
          <w:p w14:paraId="69E4CF79"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p>
        </w:tc>
        <w:tc>
          <w:tcPr>
            <w:tcW w:w="3314" w:type="pct"/>
            <w:tcBorders>
              <w:top w:val="single" w:sz="4" w:space="0" w:color="auto"/>
              <w:left w:val="nil"/>
              <w:bottom w:val="single" w:sz="4" w:space="0" w:color="auto"/>
              <w:right w:val="single" w:sz="4" w:space="0" w:color="auto"/>
            </w:tcBorders>
            <w:shd w:val="clear" w:color="000000" w:fill="FFFFFF"/>
            <w:vAlign w:val="center"/>
            <w:hideMark/>
          </w:tcPr>
          <w:p w14:paraId="09F83445"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из них лиц в возрасте до 18 лет</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11F9F058" w14:textId="1BD09594" w:rsidR="006D05F0" w:rsidRPr="001B5B99" w:rsidRDefault="006D05F0" w:rsidP="006D05F0">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0</w:t>
            </w:r>
          </w:p>
        </w:tc>
      </w:tr>
      <w:tr w:rsidR="006D05F0" w:rsidRPr="001B5B99" w14:paraId="43FC2571" w14:textId="77777777" w:rsidTr="00105E9A">
        <w:trPr>
          <w:trHeight w:val="20"/>
        </w:trPr>
        <w:tc>
          <w:tcPr>
            <w:tcW w:w="499" w:type="pct"/>
            <w:vMerge/>
            <w:tcBorders>
              <w:top w:val="nil"/>
              <w:left w:val="single" w:sz="8" w:space="0" w:color="auto"/>
              <w:bottom w:val="single" w:sz="8" w:space="0" w:color="000000"/>
              <w:right w:val="single" w:sz="4" w:space="0" w:color="auto"/>
            </w:tcBorders>
            <w:vAlign w:val="center"/>
            <w:hideMark/>
          </w:tcPr>
          <w:p w14:paraId="7F7C6462"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p>
        </w:tc>
        <w:tc>
          <w:tcPr>
            <w:tcW w:w="3314" w:type="pct"/>
            <w:tcBorders>
              <w:top w:val="single" w:sz="4" w:space="0" w:color="auto"/>
              <w:left w:val="nil"/>
              <w:bottom w:val="single" w:sz="8" w:space="0" w:color="auto"/>
              <w:right w:val="single" w:sz="4" w:space="0" w:color="auto"/>
            </w:tcBorders>
            <w:shd w:val="clear" w:color="000000" w:fill="FFFFFF"/>
            <w:vAlign w:val="center"/>
            <w:hideMark/>
          </w:tcPr>
          <w:p w14:paraId="6224012E"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из них инвалидов</w:t>
            </w:r>
          </w:p>
        </w:tc>
        <w:tc>
          <w:tcPr>
            <w:tcW w:w="1188" w:type="pct"/>
            <w:tcBorders>
              <w:top w:val="single" w:sz="4" w:space="0" w:color="auto"/>
              <w:left w:val="nil"/>
              <w:bottom w:val="single" w:sz="8" w:space="0" w:color="auto"/>
              <w:right w:val="single" w:sz="8" w:space="0" w:color="000000"/>
            </w:tcBorders>
            <w:shd w:val="clear" w:color="000000" w:fill="FFFFFF"/>
            <w:vAlign w:val="center"/>
          </w:tcPr>
          <w:p w14:paraId="1A4E2C09" w14:textId="2C06FFEC" w:rsidR="006D05F0" w:rsidRPr="001B5B99" w:rsidRDefault="006D05F0" w:rsidP="006D05F0">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0</w:t>
            </w:r>
          </w:p>
        </w:tc>
      </w:tr>
    </w:tbl>
    <w:p w14:paraId="46AF0792" w14:textId="695311A5" w:rsidR="005051B8" w:rsidRDefault="006D05F0" w:rsidP="00CA445F">
      <w:pPr>
        <w:pStyle w:val="aff5"/>
      </w:pPr>
      <w:r>
        <w:rPr>
          <w:lang w:eastAsia="ru-RU"/>
        </w:rPr>
        <w:t xml:space="preserve"> </w:t>
      </w:r>
      <w:r w:rsidR="006D4B09" w:rsidRPr="005959D5">
        <w:rPr>
          <w:lang w:eastAsia="ru-RU"/>
        </w:rPr>
        <w:t>Источник:</w:t>
      </w:r>
      <w:r w:rsidR="00CA445F">
        <w:rPr>
          <w:lang w:eastAsia="ru-RU"/>
        </w:rPr>
        <w:t xml:space="preserve"> Результаты специальной оценки условий труда (СОУТ) </w:t>
      </w:r>
      <w:r w:rsidR="00CA445F" w:rsidRPr="00CA445F">
        <w:rPr>
          <w:lang w:eastAsia="ru-RU"/>
        </w:rPr>
        <w:t>[</w:t>
      </w:r>
      <w:r w:rsidR="00CA445F">
        <w:rPr>
          <w:lang w:eastAsia="ru-RU"/>
        </w:rPr>
        <w:t>Электронный ресурс</w:t>
      </w:r>
      <w:r w:rsidR="00CA445F" w:rsidRPr="00CA445F">
        <w:rPr>
          <w:lang w:eastAsia="ru-RU"/>
        </w:rPr>
        <w:t>] //</w:t>
      </w:r>
      <w:r w:rsidR="00CA445F">
        <w:rPr>
          <w:lang w:eastAsia="ru-RU"/>
        </w:rPr>
        <w:t xml:space="preserve"> Гардинно-Кружевная Компания</w:t>
      </w:r>
      <w:r w:rsidR="00CA445F" w:rsidRPr="00CA445F">
        <w:rPr>
          <w:lang w:eastAsia="ru-RU"/>
        </w:rPr>
        <w:t xml:space="preserve"> </w:t>
      </w:r>
      <w:r w:rsidR="00CA445F">
        <w:rPr>
          <w:lang w:eastAsia="ru-RU"/>
        </w:rPr>
        <w:t xml:space="preserve">// </w:t>
      </w:r>
      <w:r w:rsidR="00CA445F">
        <w:rPr>
          <w:lang w:val="en-US" w:eastAsia="ru-RU"/>
        </w:rPr>
        <w:t>URL</w:t>
      </w:r>
      <w:r w:rsidR="00CA445F" w:rsidRPr="00CA445F">
        <w:rPr>
          <w:lang w:eastAsia="ru-RU"/>
        </w:rPr>
        <w:t>:</w:t>
      </w:r>
      <w:r w:rsidR="006D4B09" w:rsidRPr="005959D5">
        <w:rPr>
          <w:lang w:eastAsia="ru-RU"/>
        </w:rPr>
        <w:t xml:space="preserve"> </w:t>
      </w:r>
      <w:hyperlink r:id="rId102" w:history="1">
        <w:r w:rsidR="00CA445F">
          <w:rPr>
            <w:rStyle w:val="af0"/>
          </w:rPr>
          <w:t>http://gardinka.ru/dokumenty/</w:t>
        </w:r>
      </w:hyperlink>
      <w:r w:rsidR="00CA445F">
        <w:t xml:space="preserve"> (дата обращения: 30.03.2020 г.)</w:t>
      </w:r>
    </w:p>
    <w:p w14:paraId="55EBB897" w14:textId="24A16DD9" w:rsidR="00CA445F" w:rsidRDefault="00CA445F" w:rsidP="00CA445F">
      <w:pPr>
        <w:pStyle w:val="a4"/>
      </w:pPr>
    </w:p>
    <w:p w14:paraId="35D0FDF2" w14:textId="2DD39FB5" w:rsidR="004036F5" w:rsidRDefault="00847B2A" w:rsidP="00105E9A">
      <w:pPr>
        <w:pStyle w:val="affff2"/>
        <w:rPr>
          <w:lang w:eastAsia="ru-RU"/>
        </w:rPr>
      </w:pPr>
      <w:r>
        <w:rPr>
          <w:lang w:eastAsia="ru-RU"/>
        </w:rPr>
        <w:t xml:space="preserve">Таблица </w:t>
      </w:r>
      <w:r w:rsidR="00555987">
        <w:rPr>
          <w:lang w:eastAsia="ru-RU"/>
        </w:rPr>
        <w:t>4</w:t>
      </w:r>
      <w:r w:rsidR="00105E9A">
        <w:rPr>
          <w:lang w:eastAsia="ru-RU"/>
        </w:rPr>
        <w:t>.</w:t>
      </w:r>
      <w:r>
        <w:rPr>
          <w:lang w:eastAsia="ru-RU"/>
        </w:rPr>
        <w:t xml:space="preserve"> </w:t>
      </w:r>
    </w:p>
    <w:p w14:paraId="18B33580" w14:textId="395CBD25" w:rsidR="00847B2A" w:rsidRDefault="005051B8" w:rsidP="00847B2A">
      <w:pPr>
        <w:pStyle w:val="aff1"/>
      </w:pPr>
      <w:r>
        <w:rPr>
          <w:lang w:eastAsia="ru-RU"/>
        </w:rPr>
        <w:t>С</w:t>
      </w:r>
      <w:r w:rsidR="00847B2A">
        <w:rPr>
          <w:lang w:eastAsia="ru-RU"/>
        </w:rPr>
        <w:t>труктуры рабочих мест</w:t>
      </w:r>
      <w:r w:rsidR="00847B2A" w:rsidRPr="005959D5">
        <w:rPr>
          <w:szCs w:val="24"/>
          <w:lang w:eastAsia="ru-RU"/>
        </w:rPr>
        <w:t xml:space="preserve"> </w:t>
      </w:r>
      <w:r w:rsidR="006D05F0" w:rsidRPr="006D05F0">
        <w:rPr>
          <w:szCs w:val="24"/>
          <w:lang w:eastAsia="ru-RU"/>
        </w:rPr>
        <w:t>ОАО «ГАРДИННО-КРУЖЕВНАЯ КОМПАНИЯ»</w:t>
      </w:r>
    </w:p>
    <w:tbl>
      <w:tblPr>
        <w:tblW w:w="5000" w:type="pct"/>
        <w:tblLook w:val="04A0" w:firstRow="1" w:lastRow="0" w:firstColumn="1" w:lastColumn="0" w:noHBand="0" w:noVBand="1"/>
      </w:tblPr>
      <w:tblGrid>
        <w:gridCol w:w="1488"/>
        <w:gridCol w:w="8844"/>
        <w:gridCol w:w="3220"/>
      </w:tblGrid>
      <w:tr w:rsidR="005959D5" w:rsidRPr="001B5B99" w14:paraId="24884E77" w14:textId="77777777" w:rsidTr="00187456">
        <w:trPr>
          <w:trHeight w:val="20"/>
          <w:tblHeader/>
        </w:trPr>
        <w:tc>
          <w:tcPr>
            <w:tcW w:w="549"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D8BB782" w14:textId="77777777" w:rsidR="005959D5" w:rsidRPr="001B5B99" w:rsidRDefault="005959D5" w:rsidP="005959D5">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Код ОКЗ</w:t>
            </w:r>
          </w:p>
        </w:tc>
        <w:tc>
          <w:tcPr>
            <w:tcW w:w="3263" w:type="pct"/>
            <w:tcBorders>
              <w:top w:val="single" w:sz="8" w:space="0" w:color="auto"/>
              <w:left w:val="nil"/>
              <w:bottom w:val="single" w:sz="4" w:space="0" w:color="auto"/>
              <w:right w:val="single" w:sz="4" w:space="0" w:color="auto"/>
            </w:tcBorders>
            <w:shd w:val="clear" w:color="000000" w:fill="FFFFFF"/>
            <w:vAlign w:val="center"/>
            <w:hideMark/>
          </w:tcPr>
          <w:p w14:paraId="340BDA2F" w14:textId="77777777" w:rsidR="005959D5" w:rsidRPr="001B5B99" w:rsidRDefault="005959D5" w:rsidP="005959D5">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Расшифровка</w:t>
            </w:r>
          </w:p>
        </w:tc>
        <w:tc>
          <w:tcPr>
            <w:tcW w:w="1188" w:type="pct"/>
            <w:tcBorders>
              <w:top w:val="single" w:sz="8" w:space="0" w:color="auto"/>
              <w:left w:val="nil"/>
              <w:bottom w:val="single" w:sz="4" w:space="0" w:color="auto"/>
              <w:right w:val="single" w:sz="8" w:space="0" w:color="000000"/>
            </w:tcBorders>
            <w:shd w:val="clear" w:color="000000" w:fill="FFFFFF"/>
            <w:vAlign w:val="center"/>
            <w:hideMark/>
          </w:tcPr>
          <w:p w14:paraId="45BDFC63" w14:textId="532DA6DB" w:rsidR="005959D5" w:rsidRPr="001B5B99" w:rsidRDefault="005959D5" w:rsidP="005959D5">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Доля в организационной структуре компании</w:t>
            </w:r>
          </w:p>
        </w:tc>
      </w:tr>
      <w:tr w:rsidR="006D05F0" w:rsidRPr="001B5B99" w14:paraId="66CE7EC2" w14:textId="77777777" w:rsidTr="00BB59A2">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C36DF4F" w14:textId="77777777"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00219665"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Руководители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2393591D" w14:textId="4700A7A5"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8,91%</w:t>
            </w:r>
          </w:p>
        </w:tc>
      </w:tr>
      <w:tr w:rsidR="006D05F0" w:rsidRPr="001B5B99" w14:paraId="4263DB92" w14:textId="77777777" w:rsidTr="00BB59A2">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AE1BCCF" w14:textId="77777777"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2</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61150CFE"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Специалисты высшего уровня квалификации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7FA04429" w14:textId="7F2C4A3E"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6,93%</w:t>
            </w:r>
          </w:p>
        </w:tc>
      </w:tr>
      <w:tr w:rsidR="006D05F0" w:rsidRPr="001B5B99" w14:paraId="628D5E48" w14:textId="77777777" w:rsidTr="00BB59A2">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BEB417D" w14:textId="77777777"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3</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5B3C1CE5" w14:textId="282C5CD4"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Специалисты среднего уровня квалификации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2C2D57C8" w14:textId="61291C8A"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7,92%</w:t>
            </w:r>
          </w:p>
        </w:tc>
      </w:tr>
      <w:tr w:rsidR="006D05F0" w:rsidRPr="001B5B99" w14:paraId="12AE047A" w14:textId="77777777" w:rsidTr="00BB59A2">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466ED0F" w14:textId="77777777"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4</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5BA150C8"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Служащие, занятые подготовкой и оформлением документации, учетом и обслуживанием</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56A4FDEB" w14:textId="0138C941"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1,98%</w:t>
            </w:r>
          </w:p>
        </w:tc>
      </w:tr>
      <w:tr w:rsidR="006D05F0" w:rsidRPr="001B5B99" w14:paraId="5DDC9056" w14:textId="77777777" w:rsidTr="00BB59A2">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8EE8992" w14:textId="77777777"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5</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32208A4B"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Работники сферы обслуживания и торговли, охраны граждан и собственности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25663A70" w14:textId="7A8D8466"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1,98%</w:t>
            </w:r>
          </w:p>
        </w:tc>
      </w:tr>
      <w:tr w:rsidR="006D05F0" w:rsidRPr="001B5B99" w14:paraId="09156A6F" w14:textId="77777777" w:rsidTr="00BB59A2">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19A0F2D" w14:textId="77777777"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lastRenderedPageBreak/>
              <w:t>6</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3E452CAE"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Квалифицированные работники сельского и лесного хозяйства, рыбоводства и рыболовства</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7ECFE872" w14:textId="221D2954"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0,00%</w:t>
            </w:r>
          </w:p>
        </w:tc>
      </w:tr>
      <w:tr w:rsidR="006D05F0" w:rsidRPr="001B5B99" w14:paraId="6A38CB31" w14:textId="77777777" w:rsidTr="00BB59A2">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5A0D21C" w14:textId="77777777"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7</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55A92EF9"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Квалифицированные рабочие промышленности, строительства, транспорта и рабочие родственных занятий</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567BE624" w14:textId="53C74CA9"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43,56%</w:t>
            </w:r>
          </w:p>
        </w:tc>
      </w:tr>
      <w:tr w:rsidR="006D05F0" w:rsidRPr="001B5B99" w14:paraId="3592CE11" w14:textId="77777777" w:rsidTr="00BB59A2">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FD80805" w14:textId="77777777"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8</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3DB86CE7" w14:textId="77777777"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Операторы производственных установок и машин, сборщики и водители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67369F86" w14:textId="1FD4E4BC"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23,76%</w:t>
            </w:r>
          </w:p>
        </w:tc>
      </w:tr>
      <w:tr w:rsidR="006D05F0" w:rsidRPr="001B5B99" w14:paraId="2B0446DE" w14:textId="77777777" w:rsidTr="00BB59A2">
        <w:trPr>
          <w:trHeight w:val="20"/>
        </w:trPr>
        <w:tc>
          <w:tcPr>
            <w:tcW w:w="549" w:type="pct"/>
            <w:tcBorders>
              <w:top w:val="single" w:sz="4" w:space="0" w:color="auto"/>
              <w:left w:val="single" w:sz="8" w:space="0" w:color="auto"/>
              <w:bottom w:val="single" w:sz="8" w:space="0" w:color="auto"/>
              <w:right w:val="single" w:sz="4" w:space="0" w:color="auto"/>
            </w:tcBorders>
            <w:shd w:val="clear" w:color="000000" w:fill="FFFFFF"/>
            <w:vAlign w:val="center"/>
            <w:hideMark/>
          </w:tcPr>
          <w:p w14:paraId="5BF83BB7" w14:textId="77777777"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9</w:t>
            </w:r>
          </w:p>
        </w:tc>
        <w:tc>
          <w:tcPr>
            <w:tcW w:w="3263" w:type="pct"/>
            <w:tcBorders>
              <w:top w:val="single" w:sz="4" w:space="0" w:color="auto"/>
              <w:left w:val="nil"/>
              <w:bottom w:val="single" w:sz="8" w:space="0" w:color="auto"/>
              <w:right w:val="single" w:sz="4" w:space="0" w:color="000000"/>
            </w:tcBorders>
            <w:shd w:val="clear" w:color="000000" w:fill="FFFFFF"/>
            <w:vAlign w:val="center"/>
            <w:hideMark/>
          </w:tcPr>
          <w:p w14:paraId="5D17B7A4" w14:textId="48F1FBA5" w:rsidR="006D05F0" w:rsidRPr="001B5B99" w:rsidRDefault="006D05F0" w:rsidP="006D05F0">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Неквалифицированные рабочие</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71ECF873" w14:textId="4557C502" w:rsidR="006D05F0" w:rsidRPr="001B5B99" w:rsidRDefault="006D05F0" w:rsidP="006D05F0">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4,95%</w:t>
            </w:r>
          </w:p>
        </w:tc>
      </w:tr>
    </w:tbl>
    <w:p w14:paraId="4FA07F9E" w14:textId="7C17D714" w:rsidR="005959D5" w:rsidRDefault="006D05F0" w:rsidP="00CA445F">
      <w:pPr>
        <w:pStyle w:val="aff5"/>
      </w:pPr>
      <w:r w:rsidRPr="005959D5">
        <w:rPr>
          <w:lang w:eastAsia="ru-RU"/>
        </w:rPr>
        <w:t xml:space="preserve">Источник: </w:t>
      </w:r>
      <w:r w:rsidR="00CA445F">
        <w:rPr>
          <w:lang w:eastAsia="ru-RU"/>
        </w:rPr>
        <w:t xml:space="preserve">Результаты специальной оценки условий труда (СОУТ) </w:t>
      </w:r>
      <w:r w:rsidR="00CA445F" w:rsidRPr="00CA445F">
        <w:rPr>
          <w:lang w:eastAsia="ru-RU"/>
        </w:rPr>
        <w:t>[</w:t>
      </w:r>
      <w:r w:rsidR="00CA445F">
        <w:rPr>
          <w:lang w:eastAsia="ru-RU"/>
        </w:rPr>
        <w:t>Электронный ресурс</w:t>
      </w:r>
      <w:r w:rsidR="00CA445F" w:rsidRPr="00CA445F">
        <w:rPr>
          <w:lang w:eastAsia="ru-RU"/>
        </w:rPr>
        <w:t>] //</w:t>
      </w:r>
      <w:r w:rsidR="00CA445F">
        <w:rPr>
          <w:lang w:eastAsia="ru-RU"/>
        </w:rPr>
        <w:t xml:space="preserve"> Гардинно-Кружевная Компания</w:t>
      </w:r>
      <w:r w:rsidR="00CA445F" w:rsidRPr="00CA445F">
        <w:rPr>
          <w:lang w:eastAsia="ru-RU"/>
        </w:rPr>
        <w:t xml:space="preserve"> </w:t>
      </w:r>
      <w:r w:rsidR="00CA445F">
        <w:rPr>
          <w:lang w:eastAsia="ru-RU"/>
        </w:rPr>
        <w:t xml:space="preserve">// </w:t>
      </w:r>
      <w:r w:rsidR="00CA445F">
        <w:rPr>
          <w:lang w:val="en-US" w:eastAsia="ru-RU"/>
        </w:rPr>
        <w:t>URL</w:t>
      </w:r>
      <w:r w:rsidR="00CA445F" w:rsidRPr="00CA445F">
        <w:rPr>
          <w:lang w:eastAsia="ru-RU"/>
        </w:rPr>
        <w:t>:</w:t>
      </w:r>
      <w:r w:rsidR="00CA445F" w:rsidRPr="005959D5">
        <w:rPr>
          <w:lang w:eastAsia="ru-RU"/>
        </w:rPr>
        <w:t xml:space="preserve"> </w:t>
      </w:r>
      <w:hyperlink r:id="rId103" w:history="1">
        <w:r w:rsidR="00CA445F">
          <w:rPr>
            <w:rStyle w:val="af0"/>
          </w:rPr>
          <w:t>http://gardinka.ru/dokumenty/</w:t>
        </w:r>
      </w:hyperlink>
      <w:r w:rsidR="00CA445F">
        <w:t xml:space="preserve"> (дата обращения: 30.03.2020 г.)</w:t>
      </w:r>
    </w:p>
    <w:p w14:paraId="57124D62" w14:textId="77777777" w:rsidR="00CA445F" w:rsidRDefault="00CA445F" w:rsidP="00816C44">
      <w:pPr>
        <w:pStyle w:val="a4"/>
      </w:pPr>
    </w:p>
    <w:p w14:paraId="629C4DC6" w14:textId="2AFC5849" w:rsidR="004036F5" w:rsidRDefault="00CA445F" w:rsidP="00105E9A">
      <w:pPr>
        <w:pStyle w:val="affff2"/>
        <w:rPr>
          <w:lang w:eastAsia="ru-RU"/>
        </w:rPr>
      </w:pPr>
      <w:r>
        <w:rPr>
          <w:lang w:eastAsia="ru-RU"/>
        </w:rPr>
        <w:t xml:space="preserve">Таблица </w:t>
      </w:r>
      <w:r w:rsidR="00555987">
        <w:rPr>
          <w:lang w:eastAsia="ru-RU"/>
        </w:rPr>
        <w:t>5</w:t>
      </w:r>
      <w:r w:rsidR="00105E9A">
        <w:rPr>
          <w:lang w:eastAsia="ru-RU"/>
        </w:rPr>
        <w:t>.</w:t>
      </w:r>
    </w:p>
    <w:p w14:paraId="4B0FB6C5" w14:textId="36547F16" w:rsidR="00CA445F" w:rsidRDefault="00CA445F" w:rsidP="00CA445F">
      <w:pPr>
        <w:pStyle w:val="aff1"/>
      </w:pPr>
      <w:r>
        <w:rPr>
          <w:szCs w:val="24"/>
          <w:lang w:eastAsia="ru-RU"/>
        </w:rPr>
        <w:t>Общая характеристика системы рабочих мест</w:t>
      </w:r>
      <w:r w:rsidRPr="005959D5">
        <w:rPr>
          <w:szCs w:val="24"/>
          <w:lang w:eastAsia="ru-RU"/>
        </w:rPr>
        <w:t xml:space="preserve"> </w:t>
      </w:r>
      <w:r w:rsidRPr="00CA445F">
        <w:rPr>
          <w:szCs w:val="24"/>
          <w:lang w:eastAsia="ru-RU"/>
        </w:rPr>
        <w:t>ОАО «ПНК ИМ. КИРОВА»</w:t>
      </w:r>
    </w:p>
    <w:tbl>
      <w:tblPr>
        <w:tblW w:w="5000" w:type="pct"/>
        <w:tblLook w:val="04A0" w:firstRow="1" w:lastRow="0" w:firstColumn="1" w:lastColumn="0" w:noHBand="0" w:noVBand="1"/>
      </w:tblPr>
      <w:tblGrid>
        <w:gridCol w:w="1496"/>
        <w:gridCol w:w="8836"/>
        <w:gridCol w:w="3220"/>
      </w:tblGrid>
      <w:tr w:rsidR="00CA445F" w:rsidRPr="001B5B99" w14:paraId="100D5A60" w14:textId="77777777" w:rsidTr="00105E9A">
        <w:trPr>
          <w:trHeight w:val="20"/>
        </w:trPr>
        <w:tc>
          <w:tcPr>
            <w:tcW w:w="55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4E37BD5"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 п/п</w:t>
            </w:r>
          </w:p>
        </w:tc>
        <w:tc>
          <w:tcPr>
            <w:tcW w:w="3260" w:type="pct"/>
            <w:tcBorders>
              <w:top w:val="single" w:sz="8" w:space="0" w:color="auto"/>
              <w:left w:val="nil"/>
              <w:bottom w:val="single" w:sz="4" w:space="0" w:color="auto"/>
              <w:right w:val="single" w:sz="4" w:space="0" w:color="auto"/>
            </w:tcBorders>
            <w:shd w:val="clear" w:color="000000" w:fill="FFFFFF"/>
            <w:vAlign w:val="center"/>
            <w:hideMark/>
          </w:tcPr>
          <w:p w14:paraId="1612732C"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Наименование показателя</w:t>
            </w:r>
          </w:p>
        </w:tc>
        <w:tc>
          <w:tcPr>
            <w:tcW w:w="1188" w:type="pct"/>
            <w:tcBorders>
              <w:top w:val="single" w:sz="8" w:space="0" w:color="auto"/>
              <w:left w:val="nil"/>
              <w:bottom w:val="single" w:sz="4" w:space="0" w:color="auto"/>
              <w:right w:val="single" w:sz="8" w:space="0" w:color="000000"/>
            </w:tcBorders>
            <w:shd w:val="clear" w:color="000000" w:fill="FFFFFF"/>
            <w:vAlign w:val="center"/>
            <w:hideMark/>
          </w:tcPr>
          <w:p w14:paraId="5CD91BD3"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 xml:space="preserve">Значение показателя </w:t>
            </w:r>
          </w:p>
        </w:tc>
      </w:tr>
      <w:tr w:rsidR="00CA445F" w:rsidRPr="001B5B99" w14:paraId="18063F6D" w14:textId="77777777" w:rsidTr="00105E9A">
        <w:trPr>
          <w:trHeight w:val="20"/>
        </w:trPr>
        <w:tc>
          <w:tcPr>
            <w:tcW w:w="552" w:type="pct"/>
            <w:tcBorders>
              <w:top w:val="nil"/>
              <w:left w:val="single" w:sz="8" w:space="0" w:color="auto"/>
              <w:bottom w:val="single" w:sz="4" w:space="0" w:color="auto"/>
              <w:right w:val="single" w:sz="4" w:space="0" w:color="auto"/>
            </w:tcBorders>
            <w:shd w:val="clear" w:color="000000" w:fill="FFFFFF"/>
            <w:vAlign w:val="center"/>
            <w:hideMark/>
          </w:tcPr>
          <w:p w14:paraId="6B50DDDA" w14:textId="77777777"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w:t>
            </w:r>
          </w:p>
        </w:tc>
        <w:tc>
          <w:tcPr>
            <w:tcW w:w="3260" w:type="pct"/>
            <w:tcBorders>
              <w:top w:val="single" w:sz="4" w:space="0" w:color="auto"/>
              <w:left w:val="nil"/>
              <w:bottom w:val="single" w:sz="4" w:space="0" w:color="auto"/>
              <w:right w:val="single" w:sz="4" w:space="0" w:color="auto"/>
            </w:tcBorders>
            <w:shd w:val="clear" w:color="000000" w:fill="FFFFFF"/>
            <w:vAlign w:val="center"/>
            <w:hideMark/>
          </w:tcPr>
          <w:p w14:paraId="185BF141"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Количество рабочих мест в 2018 году, ед.</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1A43043C" w14:textId="0F74D208" w:rsidR="00CA445F" w:rsidRPr="001B5B99" w:rsidRDefault="00CA445F" w:rsidP="00CA445F">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127</w:t>
            </w:r>
          </w:p>
        </w:tc>
      </w:tr>
      <w:tr w:rsidR="00CA445F" w:rsidRPr="001B5B99" w14:paraId="1B5D82A1" w14:textId="77777777" w:rsidTr="00105E9A">
        <w:trPr>
          <w:trHeight w:val="20"/>
        </w:trPr>
        <w:tc>
          <w:tcPr>
            <w:tcW w:w="552"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42BBF2F8" w14:textId="77777777"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2</w:t>
            </w:r>
          </w:p>
        </w:tc>
        <w:tc>
          <w:tcPr>
            <w:tcW w:w="3260" w:type="pct"/>
            <w:tcBorders>
              <w:top w:val="single" w:sz="4" w:space="0" w:color="auto"/>
              <w:left w:val="nil"/>
              <w:bottom w:val="single" w:sz="4" w:space="0" w:color="auto"/>
              <w:right w:val="single" w:sz="4" w:space="0" w:color="auto"/>
            </w:tcBorders>
            <w:shd w:val="clear" w:color="000000" w:fill="FFFFFF"/>
            <w:vAlign w:val="center"/>
            <w:hideMark/>
          </w:tcPr>
          <w:p w14:paraId="3F64DAAD"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Численность работников, занятых на этих рабочих местах, чел.</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1B25FCBC" w14:textId="114AF78A" w:rsidR="00CA445F" w:rsidRPr="001B5B99" w:rsidRDefault="00CA445F" w:rsidP="00CA445F">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164</w:t>
            </w:r>
          </w:p>
        </w:tc>
      </w:tr>
      <w:tr w:rsidR="00CA445F" w:rsidRPr="001B5B99" w14:paraId="5F5C4CB4" w14:textId="77777777" w:rsidTr="00105E9A">
        <w:trPr>
          <w:trHeight w:val="20"/>
        </w:trPr>
        <w:tc>
          <w:tcPr>
            <w:tcW w:w="552" w:type="pct"/>
            <w:vMerge/>
            <w:tcBorders>
              <w:top w:val="nil"/>
              <w:left w:val="single" w:sz="8" w:space="0" w:color="auto"/>
              <w:bottom w:val="single" w:sz="8" w:space="0" w:color="000000"/>
              <w:right w:val="single" w:sz="4" w:space="0" w:color="auto"/>
            </w:tcBorders>
            <w:vAlign w:val="center"/>
            <w:hideMark/>
          </w:tcPr>
          <w:p w14:paraId="6D691528"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p>
        </w:tc>
        <w:tc>
          <w:tcPr>
            <w:tcW w:w="3260" w:type="pct"/>
            <w:tcBorders>
              <w:top w:val="single" w:sz="4" w:space="0" w:color="auto"/>
              <w:left w:val="nil"/>
              <w:bottom w:val="single" w:sz="4" w:space="0" w:color="auto"/>
              <w:right w:val="single" w:sz="4" w:space="0" w:color="auto"/>
            </w:tcBorders>
            <w:shd w:val="clear" w:color="000000" w:fill="FFFFFF"/>
            <w:vAlign w:val="center"/>
            <w:hideMark/>
          </w:tcPr>
          <w:p w14:paraId="735D81FC"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из них женщин</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65509476" w14:textId="236515DE" w:rsidR="00CA445F" w:rsidRPr="001B5B99" w:rsidRDefault="00CA445F" w:rsidP="00CA445F">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104</w:t>
            </w:r>
          </w:p>
        </w:tc>
      </w:tr>
      <w:tr w:rsidR="00CA445F" w:rsidRPr="001B5B99" w14:paraId="06AEA158" w14:textId="77777777" w:rsidTr="00105E9A">
        <w:trPr>
          <w:trHeight w:val="20"/>
        </w:trPr>
        <w:tc>
          <w:tcPr>
            <w:tcW w:w="552" w:type="pct"/>
            <w:vMerge/>
            <w:tcBorders>
              <w:top w:val="nil"/>
              <w:left w:val="single" w:sz="8" w:space="0" w:color="auto"/>
              <w:bottom w:val="single" w:sz="8" w:space="0" w:color="000000"/>
              <w:right w:val="single" w:sz="4" w:space="0" w:color="auto"/>
            </w:tcBorders>
            <w:vAlign w:val="center"/>
            <w:hideMark/>
          </w:tcPr>
          <w:p w14:paraId="72F78D6C"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p>
        </w:tc>
        <w:tc>
          <w:tcPr>
            <w:tcW w:w="3260" w:type="pct"/>
            <w:tcBorders>
              <w:top w:val="single" w:sz="4" w:space="0" w:color="auto"/>
              <w:left w:val="nil"/>
              <w:bottom w:val="single" w:sz="4" w:space="0" w:color="auto"/>
              <w:right w:val="single" w:sz="4" w:space="0" w:color="auto"/>
            </w:tcBorders>
            <w:shd w:val="clear" w:color="000000" w:fill="FFFFFF"/>
            <w:vAlign w:val="center"/>
            <w:hideMark/>
          </w:tcPr>
          <w:p w14:paraId="1DF967FD"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из них лиц в возрасте до 18 лет</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04172337" w14:textId="658CBA1C" w:rsidR="00CA445F" w:rsidRPr="001B5B99" w:rsidRDefault="00CA445F" w:rsidP="00CA445F">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0</w:t>
            </w:r>
          </w:p>
        </w:tc>
      </w:tr>
      <w:tr w:rsidR="00CA445F" w:rsidRPr="001B5B99" w14:paraId="2628BCE8" w14:textId="77777777" w:rsidTr="00105E9A">
        <w:trPr>
          <w:trHeight w:val="20"/>
        </w:trPr>
        <w:tc>
          <w:tcPr>
            <w:tcW w:w="552" w:type="pct"/>
            <w:vMerge/>
            <w:tcBorders>
              <w:top w:val="nil"/>
              <w:left w:val="single" w:sz="8" w:space="0" w:color="auto"/>
              <w:bottom w:val="single" w:sz="8" w:space="0" w:color="000000"/>
              <w:right w:val="single" w:sz="4" w:space="0" w:color="auto"/>
            </w:tcBorders>
            <w:vAlign w:val="center"/>
            <w:hideMark/>
          </w:tcPr>
          <w:p w14:paraId="74704E75"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p>
        </w:tc>
        <w:tc>
          <w:tcPr>
            <w:tcW w:w="3260" w:type="pct"/>
            <w:tcBorders>
              <w:top w:val="single" w:sz="4" w:space="0" w:color="auto"/>
              <w:left w:val="nil"/>
              <w:bottom w:val="single" w:sz="8" w:space="0" w:color="auto"/>
              <w:right w:val="single" w:sz="4" w:space="0" w:color="auto"/>
            </w:tcBorders>
            <w:shd w:val="clear" w:color="000000" w:fill="FFFFFF"/>
            <w:vAlign w:val="center"/>
            <w:hideMark/>
          </w:tcPr>
          <w:p w14:paraId="137EE621"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из них инвалидов</w:t>
            </w:r>
          </w:p>
        </w:tc>
        <w:tc>
          <w:tcPr>
            <w:tcW w:w="1188" w:type="pct"/>
            <w:tcBorders>
              <w:top w:val="single" w:sz="4" w:space="0" w:color="auto"/>
              <w:left w:val="nil"/>
              <w:bottom w:val="single" w:sz="8" w:space="0" w:color="auto"/>
              <w:right w:val="single" w:sz="8" w:space="0" w:color="000000"/>
            </w:tcBorders>
            <w:shd w:val="clear" w:color="000000" w:fill="FFFFFF"/>
            <w:vAlign w:val="center"/>
          </w:tcPr>
          <w:p w14:paraId="064F2AC7" w14:textId="6406AF03" w:rsidR="00CA445F" w:rsidRPr="001B5B99" w:rsidRDefault="00CA445F" w:rsidP="00CA445F">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2</w:t>
            </w:r>
          </w:p>
        </w:tc>
      </w:tr>
    </w:tbl>
    <w:p w14:paraId="03E3D4FF" w14:textId="6BEDA841" w:rsidR="00CA445F" w:rsidRDefault="00CA445F" w:rsidP="00CA445F">
      <w:pPr>
        <w:pStyle w:val="aff5"/>
      </w:pPr>
      <w:r>
        <w:rPr>
          <w:lang w:eastAsia="ru-RU"/>
        </w:rPr>
        <w:t xml:space="preserve"> </w:t>
      </w:r>
      <w:r w:rsidRPr="005959D5">
        <w:rPr>
          <w:lang w:eastAsia="ru-RU"/>
        </w:rPr>
        <w:t>Источник:</w:t>
      </w:r>
      <w:r>
        <w:rPr>
          <w:lang w:eastAsia="ru-RU"/>
        </w:rPr>
        <w:t xml:space="preserve"> </w:t>
      </w:r>
      <w:r w:rsidR="00C61C3D" w:rsidRPr="00C61C3D">
        <w:rPr>
          <w:lang w:eastAsia="ru-RU"/>
        </w:rPr>
        <w:t>Сводная ведомость результатов проведения специальной оценки условий труда</w:t>
      </w:r>
      <w:r>
        <w:rPr>
          <w:lang w:eastAsia="ru-RU"/>
        </w:rPr>
        <w:t xml:space="preserve"> </w:t>
      </w:r>
      <w:r w:rsidRPr="00CA445F">
        <w:rPr>
          <w:lang w:eastAsia="ru-RU"/>
        </w:rPr>
        <w:t>[</w:t>
      </w:r>
      <w:r>
        <w:rPr>
          <w:lang w:eastAsia="ru-RU"/>
        </w:rPr>
        <w:t>Электронный ресурс</w:t>
      </w:r>
      <w:r w:rsidRPr="00CA445F">
        <w:rPr>
          <w:lang w:eastAsia="ru-RU"/>
        </w:rPr>
        <w:t>] //</w:t>
      </w:r>
      <w:r w:rsidR="00C61C3D">
        <w:rPr>
          <w:lang w:eastAsia="ru-RU"/>
        </w:rPr>
        <w:t xml:space="preserve"> АО «Прядильно-ниточный комбинат имени С.М. Кирова»</w:t>
      </w:r>
      <w:r>
        <w:rPr>
          <w:lang w:eastAsia="ru-RU"/>
        </w:rPr>
        <w:t xml:space="preserve">// </w:t>
      </w:r>
      <w:r>
        <w:rPr>
          <w:lang w:val="en-US" w:eastAsia="ru-RU"/>
        </w:rPr>
        <w:t>URL</w:t>
      </w:r>
      <w:r w:rsidRPr="00CA445F">
        <w:rPr>
          <w:lang w:eastAsia="ru-RU"/>
        </w:rPr>
        <w:t>:</w:t>
      </w:r>
      <w:r w:rsidRPr="005959D5">
        <w:rPr>
          <w:lang w:eastAsia="ru-RU"/>
        </w:rPr>
        <w:t xml:space="preserve"> </w:t>
      </w:r>
      <w:hyperlink r:id="rId104" w:history="1">
        <w:r w:rsidR="00C61C3D">
          <w:rPr>
            <w:rStyle w:val="af0"/>
          </w:rPr>
          <w:t>https://pnk.ru/buy/ur/docs/</w:t>
        </w:r>
      </w:hyperlink>
      <w:r w:rsidR="00C61C3D">
        <w:t xml:space="preserve"> </w:t>
      </w:r>
      <w:r>
        <w:t>(дата обращения: 30.03.2020 г.)</w:t>
      </w:r>
    </w:p>
    <w:p w14:paraId="566EDD67" w14:textId="77777777" w:rsidR="00CA445F" w:rsidRPr="00CA445F" w:rsidRDefault="00CA445F" w:rsidP="00CA445F">
      <w:pPr>
        <w:pStyle w:val="a4"/>
      </w:pPr>
    </w:p>
    <w:p w14:paraId="1B80B641" w14:textId="0A243B1C" w:rsidR="004036F5" w:rsidRDefault="00CA445F" w:rsidP="00105E9A">
      <w:pPr>
        <w:pStyle w:val="affff2"/>
        <w:rPr>
          <w:lang w:eastAsia="ru-RU"/>
        </w:rPr>
      </w:pPr>
      <w:r>
        <w:rPr>
          <w:lang w:eastAsia="ru-RU"/>
        </w:rPr>
        <w:t>Таблица</w:t>
      </w:r>
      <w:r w:rsidR="00105E9A">
        <w:rPr>
          <w:lang w:eastAsia="ru-RU"/>
        </w:rPr>
        <w:t xml:space="preserve"> </w:t>
      </w:r>
      <w:r w:rsidR="00555987">
        <w:rPr>
          <w:lang w:eastAsia="ru-RU"/>
        </w:rPr>
        <w:t>6</w:t>
      </w:r>
      <w:r w:rsidR="00105E9A">
        <w:rPr>
          <w:lang w:eastAsia="ru-RU"/>
        </w:rPr>
        <w:t>.</w:t>
      </w:r>
    </w:p>
    <w:p w14:paraId="76309D0B" w14:textId="15C38DD1" w:rsidR="00CA445F" w:rsidRDefault="00CA445F" w:rsidP="00CA445F">
      <w:pPr>
        <w:pStyle w:val="aff1"/>
      </w:pPr>
      <w:r>
        <w:rPr>
          <w:lang w:eastAsia="ru-RU"/>
        </w:rPr>
        <w:t>Структуры рабочих мест</w:t>
      </w:r>
      <w:r w:rsidRPr="005959D5">
        <w:rPr>
          <w:szCs w:val="24"/>
          <w:lang w:eastAsia="ru-RU"/>
        </w:rPr>
        <w:t xml:space="preserve"> </w:t>
      </w:r>
      <w:r w:rsidRPr="006D05F0">
        <w:rPr>
          <w:szCs w:val="24"/>
          <w:lang w:eastAsia="ru-RU"/>
        </w:rPr>
        <w:t>ОАО «ГАРДИННО-КРУЖЕВНАЯ КОМПАНИЯ»</w:t>
      </w:r>
    </w:p>
    <w:tbl>
      <w:tblPr>
        <w:tblW w:w="5000" w:type="pct"/>
        <w:tblLook w:val="04A0" w:firstRow="1" w:lastRow="0" w:firstColumn="1" w:lastColumn="0" w:noHBand="0" w:noVBand="1"/>
      </w:tblPr>
      <w:tblGrid>
        <w:gridCol w:w="1488"/>
        <w:gridCol w:w="8844"/>
        <w:gridCol w:w="3220"/>
      </w:tblGrid>
      <w:tr w:rsidR="00CA445F" w:rsidRPr="001B5B99" w14:paraId="591A3DA5" w14:textId="77777777" w:rsidTr="00187456">
        <w:trPr>
          <w:trHeight w:val="20"/>
          <w:tblHeader/>
        </w:trPr>
        <w:tc>
          <w:tcPr>
            <w:tcW w:w="549"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4205AD07"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Код ОКЗ</w:t>
            </w:r>
          </w:p>
        </w:tc>
        <w:tc>
          <w:tcPr>
            <w:tcW w:w="3263" w:type="pct"/>
            <w:tcBorders>
              <w:top w:val="single" w:sz="8" w:space="0" w:color="auto"/>
              <w:left w:val="nil"/>
              <w:bottom w:val="single" w:sz="4" w:space="0" w:color="auto"/>
              <w:right w:val="single" w:sz="4" w:space="0" w:color="auto"/>
            </w:tcBorders>
            <w:shd w:val="clear" w:color="000000" w:fill="FFFFFF"/>
            <w:vAlign w:val="center"/>
            <w:hideMark/>
          </w:tcPr>
          <w:p w14:paraId="6ECBAD19"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Расшифровка</w:t>
            </w:r>
          </w:p>
        </w:tc>
        <w:tc>
          <w:tcPr>
            <w:tcW w:w="1188" w:type="pct"/>
            <w:tcBorders>
              <w:top w:val="single" w:sz="8" w:space="0" w:color="auto"/>
              <w:left w:val="nil"/>
              <w:bottom w:val="single" w:sz="4" w:space="0" w:color="auto"/>
              <w:right w:val="single" w:sz="8" w:space="0" w:color="000000"/>
            </w:tcBorders>
            <w:shd w:val="clear" w:color="000000" w:fill="FFFFFF"/>
            <w:vAlign w:val="center"/>
            <w:hideMark/>
          </w:tcPr>
          <w:p w14:paraId="16BC83D5"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Доля в организационной структуре компании</w:t>
            </w:r>
          </w:p>
        </w:tc>
      </w:tr>
      <w:tr w:rsidR="00CA445F" w:rsidRPr="001B5B99" w14:paraId="4C9CE1DE" w14:textId="77777777" w:rsidTr="00CA445F">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EBBD6C7" w14:textId="77777777"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672B8973"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Руководители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0C44F5F8" w14:textId="02A9668D"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4,76%</w:t>
            </w:r>
          </w:p>
        </w:tc>
      </w:tr>
      <w:tr w:rsidR="00CA445F" w:rsidRPr="001B5B99" w14:paraId="38D7C621" w14:textId="77777777" w:rsidTr="00CA445F">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991D305" w14:textId="77777777"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2</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2A594AB3"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Специалисты высшего уровня квалификации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3E936D60" w14:textId="3AC61AE5"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6,35%</w:t>
            </w:r>
          </w:p>
        </w:tc>
      </w:tr>
      <w:tr w:rsidR="00CA445F" w:rsidRPr="001B5B99" w14:paraId="37376D5A" w14:textId="77777777" w:rsidTr="00CA445F">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8D8BA0D" w14:textId="77777777"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3</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3D666B4D"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 xml:space="preserve"> Специалисты среднего уровня квалификации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1D2F3600" w14:textId="4857AD31"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18,25%</w:t>
            </w:r>
          </w:p>
        </w:tc>
      </w:tr>
      <w:tr w:rsidR="00CA445F" w:rsidRPr="001B5B99" w14:paraId="743EDE90" w14:textId="77777777" w:rsidTr="00CA445F">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46AD6E2" w14:textId="77777777"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4</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71C276FD"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Служащие, занятые подготовкой и оформлением документации, учетом и обслуживанием</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4C5BAE69" w14:textId="09657D5E"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6,35%</w:t>
            </w:r>
          </w:p>
        </w:tc>
      </w:tr>
      <w:tr w:rsidR="00CA445F" w:rsidRPr="001B5B99" w14:paraId="3188B2BA" w14:textId="77777777" w:rsidTr="00CA445F">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AED3426" w14:textId="77777777"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5</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68F656C4"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Работники сферы обслуживания и торговли, охраны граждан и собственности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4D6B898D" w14:textId="00BBFE22"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1,59%</w:t>
            </w:r>
          </w:p>
        </w:tc>
      </w:tr>
      <w:tr w:rsidR="00CA445F" w:rsidRPr="001B5B99" w14:paraId="0469CC15" w14:textId="77777777" w:rsidTr="00CA445F">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43D4E81" w14:textId="77777777"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6</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1EF988E7"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Квалифицированные работники сельского и лесного хозяйства, рыбоводства и рыболовства</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6605B7D1" w14:textId="76CB8DD4"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0,00%</w:t>
            </w:r>
          </w:p>
        </w:tc>
      </w:tr>
      <w:tr w:rsidR="00CA445F" w:rsidRPr="001B5B99" w14:paraId="3C114679" w14:textId="77777777" w:rsidTr="00CA445F">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9C6FE78" w14:textId="77777777"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7</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121D2E51"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Квалифицированные рабочие промышленности, строительства, транспорта и рабочие родственных занятий</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0486A269" w14:textId="6044F34B"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28,57%</w:t>
            </w:r>
          </w:p>
        </w:tc>
      </w:tr>
      <w:tr w:rsidR="00CA445F" w:rsidRPr="001B5B99" w14:paraId="740FECE0" w14:textId="77777777" w:rsidTr="00CA445F">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DC96FDD" w14:textId="77777777"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8</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33D55E4F" w14:textId="77777777"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Операторы производственных установок и машин, сборщики и водители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1B8FBB44" w14:textId="55C08A3E"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13,49%</w:t>
            </w:r>
          </w:p>
        </w:tc>
      </w:tr>
      <w:tr w:rsidR="00CA445F" w:rsidRPr="001B5B99" w14:paraId="5BBE32B5" w14:textId="77777777" w:rsidTr="00CA445F">
        <w:trPr>
          <w:trHeight w:val="20"/>
        </w:trPr>
        <w:tc>
          <w:tcPr>
            <w:tcW w:w="549" w:type="pct"/>
            <w:tcBorders>
              <w:top w:val="single" w:sz="4" w:space="0" w:color="auto"/>
              <w:left w:val="single" w:sz="8" w:space="0" w:color="auto"/>
              <w:bottom w:val="single" w:sz="8" w:space="0" w:color="auto"/>
              <w:right w:val="single" w:sz="4" w:space="0" w:color="auto"/>
            </w:tcBorders>
            <w:shd w:val="clear" w:color="000000" w:fill="FFFFFF"/>
            <w:vAlign w:val="center"/>
            <w:hideMark/>
          </w:tcPr>
          <w:p w14:paraId="21FF5107" w14:textId="77777777"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9</w:t>
            </w:r>
          </w:p>
        </w:tc>
        <w:tc>
          <w:tcPr>
            <w:tcW w:w="3263" w:type="pct"/>
            <w:tcBorders>
              <w:top w:val="single" w:sz="4" w:space="0" w:color="auto"/>
              <w:left w:val="nil"/>
              <w:bottom w:val="single" w:sz="8" w:space="0" w:color="auto"/>
              <w:right w:val="single" w:sz="4" w:space="0" w:color="000000"/>
            </w:tcBorders>
            <w:shd w:val="clear" w:color="000000" w:fill="FFFFFF"/>
            <w:vAlign w:val="center"/>
            <w:hideMark/>
          </w:tcPr>
          <w:p w14:paraId="5AD43290" w14:textId="01334D62" w:rsidR="00CA445F" w:rsidRPr="001B5B99" w:rsidRDefault="00CA445F" w:rsidP="00CA445F">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Неквалифицированные рабочие</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19A4A0EC" w14:textId="2D3B5C0F" w:rsidR="00CA445F" w:rsidRPr="001B5B99" w:rsidRDefault="00CA445F" w:rsidP="00CA445F">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20,63%</w:t>
            </w:r>
          </w:p>
        </w:tc>
      </w:tr>
    </w:tbl>
    <w:p w14:paraId="2AAC33B4" w14:textId="175CC020" w:rsidR="00CA445F" w:rsidRDefault="00CA445F" w:rsidP="00CA445F">
      <w:pPr>
        <w:pStyle w:val="aff5"/>
      </w:pPr>
      <w:r w:rsidRPr="005959D5">
        <w:rPr>
          <w:lang w:eastAsia="ru-RU"/>
        </w:rPr>
        <w:lastRenderedPageBreak/>
        <w:t xml:space="preserve">Источник: </w:t>
      </w:r>
      <w:r w:rsidR="00C61C3D" w:rsidRPr="00C61C3D">
        <w:rPr>
          <w:lang w:eastAsia="ru-RU"/>
        </w:rPr>
        <w:t>Сводная ведомость результатов проведения специальной оценки условий труда</w:t>
      </w:r>
      <w:r w:rsidR="00C61C3D">
        <w:rPr>
          <w:lang w:eastAsia="ru-RU"/>
        </w:rPr>
        <w:t xml:space="preserve"> </w:t>
      </w:r>
      <w:r w:rsidR="00C61C3D" w:rsidRPr="00CA445F">
        <w:rPr>
          <w:lang w:eastAsia="ru-RU"/>
        </w:rPr>
        <w:t>[</w:t>
      </w:r>
      <w:r w:rsidR="00C61C3D">
        <w:rPr>
          <w:lang w:eastAsia="ru-RU"/>
        </w:rPr>
        <w:t>Электронный ресурс</w:t>
      </w:r>
      <w:r w:rsidR="00C61C3D" w:rsidRPr="00CA445F">
        <w:rPr>
          <w:lang w:eastAsia="ru-RU"/>
        </w:rPr>
        <w:t>] //</w:t>
      </w:r>
      <w:r w:rsidR="00C61C3D">
        <w:rPr>
          <w:lang w:eastAsia="ru-RU"/>
        </w:rPr>
        <w:t xml:space="preserve"> АО «Прядильно-ниточный комбинат имени С.М. Кирова»// </w:t>
      </w:r>
      <w:r w:rsidR="00C61C3D">
        <w:rPr>
          <w:lang w:val="en-US" w:eastAsia="ru-RU"/>
        </w:rPr>
        <w:t>URL</w:t>
      </w:r>
      <w:r w:rsidR="00C61C3D" w:rsidRPr="00CA445F">
        <w:rPr>
          <w:lang w:eastAsia="ru-RU"/>
        </w:rPr>
        <w:t>:</w:t>
      </w:r>
      <w:r w:rsidR="00C61C3D" w:rsidRPr="005959D5">
        <w:rPr>
          <w:lang w:eastAsia="ru-RU"/>
        </w:rPr>
        <w:t xml:space="preserve"> </w:t>
      </w:r>
      <w:hyperlink r:id="rId105" w:history="1">
        <w:r w:rsidR="00C61C3D">
          <w:rPr>
            <w:rStyle w:val="af0"/>
          </w:rPr>
          <w:t>https://pnk.ru/buy/ur/docs/</w:t>
        </w:r>
      </w:hyperlink>
      <w:r w:rsidR="00C61C3D">
        <w:t xml:space="preserve"> (дата обращения: 30.03.2020 г.)</w:t>
      </w:r>
    </w:p>
    <w:p w14:paraId="19DDF039" w14:textId="5FEAA716" w:rsidR="00555987" w:rsidRDefault="00555987" w:rsidP="00555987">
      <w:pPr>
        <w:rPr>
          <w:lang w:eastAsia="ru-RU"/>
        </w:rPr>
      </w:pPr>
    </w:p>
    <w:p w14:paraId="4818F027" w14:textId="77777777" w:rsidR="00105E9A" w:rsidRPr="00555987" w:rsidRDefault="00105E9A" w:rsidP="00555987">
      <w:pPr>
        <w:rPr>
          <w:lang w:eastAsia="ru-RU"/>
        </w:rPr>
      </w:pPr>
    </w:p>
    <w:p w14:paraId="6DBEC0EC" w14:textId="7FC1D6FD" w:rsidR="004036F5" w:rsidRDefault="00187456" w:rsidP="00105E9A">
      <w:pPr>
        <w:pStyle w:val="affff2"/>
        <w:rPr>
          <w:lang w:eastAsia="ru-RU"/>
        </w:rPr>
      </w:pPr>
      <w:r>
        <w:rPr>
          <w:lang w:eastAsia="ru-RU"/>
        </w:rPr>
        <w:t>Т</w:t>
      </w:r>
      <w:r w:rsidR="00CA445F">
        <w:rPr>
          <w:lang w:eastAsia="ru-RU"/>
        </w:rPr>
        <w:t xml:space="preserve">аблица </w:t>
      </w:r>
      <w:r w:rsidR="00555987">
        <w:rPr>
          <w:lang w:eastAsia="ru-RU"/>
        </w:rPr>
        <w:t>7</w:t>
      </w:r>
      <w:r w:rsidR="00105E9A">
        <w:rPr>
          <w:lang w:eastAsia="ru-RU"/>
        </w:rPr>
        <w:t>.</w:t>
      </w:r>
      <w:r w:rsidR="00CA445F">
        <w:rPr>
          <w:lang w:eastAsia="ru-RU"/>
        </w:rPr>
        <w:t xml:space="preserve"> </w:t>
      </w:r>
    </w:p>
    <w:p w14:paraId="62B80929" w14:textId="441827E1" w:rsidR="00CA445F" w:rsidRDefault="00CA445F" w:rsidP="00CA445F">
      <w:pPr>
        <w:pStyle w:val="aff1"/>
      </w:pPr>
      <w:r>
        <w:rPr>
          <w:szCs w:val="24"/>
          <w:lang w:eastAsia="ru-RU"/>
        </w:rPr>
        <w:t>Общая характеристика системы рабочих мест</w:t>
      </w:r>
      <w:r w:rsidRPr="005959D5">
        <w:rPr>
          <w:szCs w:val="24"/>
          <w:lang w:eastAsia="ru-RU"/>
        </w:rPr>
        <w:t xml:space="preserve"> </w:t>
      </w:r>
      <w:r w:rsidR="00C61C3D" w:rsidRPr="00C61C3D">
        <w:rPr>
          <w:szCs w:val="24"/>
          <w:lang w:eastAsia="ru-RU"/>
        </w:rPr>
        <w:t>ООО «НПФ «ТЕХИНКОМ»</w:t>
      </w:r>
    </w:p>
    <w:tbl>
      <w:tblPr>
        <w:tblW w:w="5000" w:type="pct"/>
        <w:tblLook w:val="04A0" w:firstRow="1" w:lastRow="0" w:firstColumn="1" w:lastColumn="0" w:noHBand="0" w:noVBand="1"/>
      </w:tblPr>
      <w:tblGrid>
        <w:gridCol w:w="1496"/>
        <w:gridCol w:w="8836"/>
        <w:gridCol w:w="3220"/>
      </w:tblGrid>
      <w:tr w:rsidR="00CA445F" w:rsidRPr="001B5B99" w14:paraId="27353B58" w14:textId="77777777" w:rsidTr="00105E9A">
        <w:trPr>
          <w:trHeight w:val="20"/>
        </w:trPr>
        <w:tc>
          <w:tcPr>
            <w:tcW w:w="55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49446620"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 п/п</w:t>
            </w:r>
          </w:p>
        </w:tc>
        <w:tc>
          <w:tcPr>
            <w:tcW w:w="3260" w:type="pct"/>
            <w:tcBorders>
              <w:top w:val="single" w:sz="8" w:space="0" w:color="auto"/>
              <w:left w:val="nil"/>
              <w:bottom w:val="single" w:sz="4" w:space="0" w:color="auto"/>
              <w:right w:val="single" w:sz="4" w:space="0" w:color="auto"/>
            </w:tcBorders>
            <w:shd w:val="clear" w:color="000000" w:fill="FFFFFF"/>
            <w:vAlign w:val="center"/>
            <w:hideMark/>
          </w:tcPr>
          <w:p w14:paraId="600EB99B"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Наименование показателя</w:t>
            </w:r>
          </w:p>
        </w:tc>
        <w:tc>
          <w:tcPr>
            <w:tcW w:w="1188" w:type="pct"/>
            <w:tcBorders>
              <w:top w:val="single" w:sz="8" w:space="0" w:color="auto"/>
              <w:left w:val="nil"/>
              <w:bottom w:val="single" w:sz="4" w:space="0" w:color="auto"/>
              <w:right w:val="single" w:sz="8" w:space="0" w:color="000000"/>
            </w:tcBorders>
            <w:shd w:val="clear" w:color="000000" w:fill="FFFFFF"/>
            <w:vAlign w:val="center"/>
            <w:hideMark/>
          </w:tcPr>
          <w:p w14:paraId="2FF3634D"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 xml:space="preserve">Значение показателя </w:t>
            </w:r>
          </w:p>
        </w:tc>
      </w:tr>
      <w:tr w:rsidR="00C61C3D" w:rsidRPr="001B5B99" w14:paraId="7C8BCB87" w14:textId="77777777" w:rsidTr="00105E9A">
        <w:trPr>
          <w:trHeight w:val="20"/>
        </w:trPr>
        <w:tc>
          <w:tcPr>
            <w:tcW w:w="552" w:type="pct"/>
            <w:tcBorders>
              <w:top w:val="nil"/>
              <w:left w:val="single" w:sz="8" w:space="0" w:color="auto"/>
              <w:bottom w:val="single" w:sz="4" w:space="0" w:color="auto"/>
              <w:right w:val="single" w:sz="4" w:space="0" w:color="auto"/>
            </w:tcBorders>
            <w:shd w:val="clear" w:color="000000" w:fill="FFFFFF"/>
            <w:vAlign w:val="center"/>
            <w:hideMark/>
          </w:tcPr>
          <w:p w14:paraId="4032658D" w14:textId="7777777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w:t>
            </w:r>
          </w:p>
        </w:tc>
        <w:tc>
          <w:tcPr>
            <w:tcW w:w="3260" w:type="pct"/>
            <w:tcBorders>
              <w:top w:val="single" w:sz="4" w:space="0" w:color="auto"/>
              <w:left w:val="nil"/>
              <w:bottom w:val="single" w:sz="4" w:space="0" w:color="auto"/>
              <w:right w:val="single" w:sz="4" w:space="0" w:color="auto"/>
            </w:tcBorders>
            <w:shd w:val="clear" w:color="000000" w:fill="FFFFFF"/>
            <w:vAlign w:val="center"/>
            <w:hideMark/>
          </w:tcPr>
          <w:p w14:paraId="686EB01B"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Количество рабочих мест в 2018 году, ед.</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7966EC7F" w14:textId="32F8598E" w:rsidR="00C61C3D" w:rsidRPr="001B5B99" w:rsidRDefault="00C61C3D" w:rsidP="00C61C3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375</w:t>
            </w:r>
          </w:p>
        </w:tc>
      </w:tr>
      <w:tr w:rsidR="00C61C3D" w:rsidRPr="001B5B99" w14:paraId="56B2183E" w14:textId="77777777" w:rsidTr="00105E9A">
        <w:trPr>
          <w:trHeight w:val="20"/>
        </w:trPr>
        <w:tc>
          <w:tcPr>
            <w:tcW w:w="552"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1A0C02F1" w14:textId="7777777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2</w:t>
            </w:r>
          </w:p>
        </w:tc>
        <w:tc>
          <w:tcPr>
            <w:tcW w:w="3260" w:type="pct"/>
            <w:tcBorders>
              <w:top w:val="single" w:sz="4" w:space="0" w:color="auto"/>
              <w:left w:val="nil"/>
              <w:bottom w:val="single" w:sz="4" w:space="0" w:color="auto"/>
              <w:right w:val="single" w:sz="4" w:space="0" w:color="auto"/>
            </w:tcBorders>
            <w:shd w:val="clear" w:color="000000" w:fill="FFFFFF"/>
            <w:vAlign w:val="center"/>
            <w:hideMark/>
          </w:tcPr>
          <w:p w14:paraId="59D985A1"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Численность работников, занятых на этих рабочих местах, чел.</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08E86688" w14:textId="4D91DFF7" w:rsidR="00C61C3D" w:rsidRPr="001B5B99" w:rsidRDefault="00C61C3D" w:rsidP="00C61C3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336</w:t>
            </w:r>
          </w:p>
        </w:tc>
      </w:tr>
      <w:tr w:rsidR="00C61C3D" w:rsidRPr="001B5B99" w14:paraId="63D440CE" w14:textId="77777777" w:rsidTr="00105E9A">
        <w:trPr>
          <w:trHeight w:val="20"/>
        </w:trPr>
        <w:tc>
          <w:tcPr>
            <w:tcW w:w="552" w:type="pct"/>
            <w:vMerge/>
            <w:tcBorders>
              <w:top w:val="nil"/>
              <w:left w:val="single" w:sz="8" w:space="0" w:color="auto"/>
              <w:bottom w:val="single" w:sz="8" w:space="0" w:color="000000"/>
              <w:right w:val="single" w:sz="4" w:space="0" w:color="auto"/>
            </w:tcBorders>
            <w:vAlign w:val="center"/>
            <w:hideMark/>
          </w:tcPr>
          <w:p w14:paraId="0958DC24"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p>
        </w:tc>
        <w:tc>
          <w:tcPr>
            <w:tcW w:w="3260" w:type="pct"/>
            <w:tcBorders>
              <w:top w:val="single" w:sz="4" w:space="0" w:color="auto"/>
              <w:left w:val="nil"/>
              <w:bottom w:val="single" w:sz="4" w:space="0" w:color="auto"/>
              <w:right w:val="single" w:sz="4" w:space="0" w:color="auto"/>
            </w:tcBorders>
            <w:shd w:val="clear" w:color="000000" w:fill="FFFFFF"/>
            <w:vAlign w:val="center"/>
            <w:hideMark/>
          </w:tcPr>
          <w:p w14:paraId="31020DD9"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из них женщин</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36D9FD39" w14:textId="60976BE9" w:rsidR="00C61C3D" w:rsidRPr="001B5B99" w:rsidRDefault="00C61C3D" w:rsidP="00C61C3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208</w:t>
            </w:r>
          </w:p>
        </w:tc>
      </w:tr>
      <w:tr w:rsidR="00C61C3D" w:rsidRPr="001B5B99" w14:paraId="3C8BED44" w14:textId="77777777" w:rsidTr="00105E9A">
        <w:trPr>
          <w:trHeight w:val="20"/>
        </w:trPr>
        <w:tc>
          <w:tcPr>
            <w:tcW w:w="552" w:type="pct"/>
            <w:vMerge/>
            <w:tcBorders>
              <w:top w:val="nil"/>
              <w:left w:val="single" w:sz="8" w:space="0" w:color="auto"/>
              <w:bottom w:val="single" w:sz="8" w:space="0" w:color="000000"/>
              <w:right w:val="single" w:sz="4" w:space="0" w:color="auto"/>
            </w:tcBorders>
            <w:vAlign w:val="center"/>
            <w:hideMark/>
          </w:tcPr>
          <w:p w14:paraId="60C71B84"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p>
        </w:tc>
        <w:tc>
          <w:tcPr>
            <w:tcW w:w="3260" w:type="pct"/>
            <w:tcBorders>
              <w:top w:val="single" w:sz="4" w:space="0" w:color="auto"/>
              <w:left w:val="nil"/>
              <w:bottom w:val="single" w:sz="4" w:space="0" w:color="auto"/>
              <w:right w:val="single" w:sz="4" w:space="0" w:color="auto"/>
            </w:tcBorders>
            <w:shd w:val="clear" w:color="000000" w:fill="FFFFFF"/>
            <w:vAlign w:val="center"/>
            <w:hideMark/>
          </w:tcPr>
          <w:p w14:paraId="51777A62"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из них лиц в возрасте до 18 лет</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6F9EDCDD" w14:textId="0CDA6B07" w:rsidR="00C61C3D" w:rsidRPr="001B5B99" w:rsidRDefault="00C61C3D" w:rsidP="00C61C3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0</w:t>
            </w:r>
          </w:p>
        </w:tc>
      </w:tr>
      <w:tr w:rsidR="00C61C3D" w:rsidRPr="001B5B99" w14:paraId="1745600C" w14:textId="77777777" w:rsidTr="00105E9A">
        <w:trPr>
          <w:trHeight w:val="20"/>
        </w:trPr>
        <w:tc>
          <w:tcPr>
            <w:tcW w:w="552" w:type="pct"/>
            <w:vMerge/>
            <w:tcBorders>
              <w:top w:val="nil"/>
              <w:left w:val="single" w:sz="8" w:space="0" w:color="auto"/>
              <w:bottom w:val="single" w:sz="8" w:space="0" w:color="000000"/>
              <w:right w:val="single" w:sz="4" w:space="0" w:color="auto"/>
            </w:tcBorders>
            <w:vAlign w:val="center"/>
            <w:hideMark/>
          </w:tcPr>
          <w:p w14:paraId="5F1A2198"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p>
        </w:tc>
        <w:tc>
          <w:tcPr>
            <w:tcW w:w="3260" w:type="pct"/>
            <w:tcBorders>
              <w:top w:val="single" w:sz="4" w:space="0" w:color="auto"/>
              <w:left w:val="nil"/>
              <w:bottom w:val="single" w:sz="8" w:space="0" w:color="auto"/>
              <w:right w:val="single" w:sz="4" w:space="0" w:color="auto"/>
            </w:tcBorders>
            <w:shd w:val="clear" w:color="000000" w:fill="FFFFFF"/>
            <w:vAlign w:val="center"/>
            <w:hideMark/>
          </w:tcPr>
          <w:p w14:paraId="0887A089"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из них инвалидов</w:t>
            </w:r>
          </w:p>
        </w:tc>
        <w:tc>
          <w:tcPr>
            <w:tcW w:w="1188" w:type="pct"/>
            <w:tcBorders>
              <w:top w:val="single" w:sz="4" w:space="0" w:color="auto"/>
              <w:left w:val="nil"/>
              <w:bottom w:val="single" w:sz="8" w:space="0" w:color="auto"/>
              <w:right w:val="single" w:sz="8" w:space="0" w:color="000000"/>
            </w:tcBorders>
            <w:shd w:val="clear" w:color="000000" w:fill="FFFFFF"/>
            <w:vAlign w:val="center"/>
          </w:tcPr>
          <w:p w14:paraId="562652DA" w14:textId="26571C82" w:rsidR="00C61C3D" w:rsidRPr="001B5B99" w:rsidRDefault="00C61C3D" w:rsidP="00C61C3D">
            <w:pPr>
              <w:spacing w:after="0" w:line="240" w:lineRule="auto"/>
              <w:jc w:val="right"/>
              <w:rPr>
                <w:rFonts w:ascii="Times New Roman" w:eastAsia="Times New Roman" w:hAnsi="Times New Roman" w:cs="Times New Roman"/>
                <w:color w:val="000000"/>
                <w:sz w:val="20"/>
                <w:szCs w:val="20"/>
                <w:lang w:eastAsia="ru-RU"/>
              </w:rPr>
            </w:pPr>
            <w:r w:rsidRPr="001B5B99">
              <w:rPr>
                <w:rFonts w:ascii="Times New Roman" w:hAnsi="Times New Roman" w:cs="Times New Roman"/>
                <w:sz w:val="20"/>
                <w:szCs w:val="20"/>
              </w:rPr>
              <w:t>4</w:t>
            </w:r>
          </w:p>
        </w:tc>
      </w:tr>
    </w:tbl>
    <w:p w14:paraId="5B826095" w14:textId="4D88A254" w:rsidR="00CA445F" w:rsidRDefault="00CA445F" w:rsidP="00CA445F">
      <w:pPr>
        <w:pStyle w:val="aff5"/>
      </w:pPr>
      <w:r>
        <w:rPr>
          <w:lang w:eastAsia="ru-RU"/>
        </w:rPr>
        <w:t xml:space="preserve"> </w:t>
      </w:r>
      <w:r w:rsidRPr="005959D5">
        <w:rPr>
          <w:lang w:eastAsia="ru-RU"/>
        </w:rPr>
        <w:t>Источник:</w:t>
      </w:r>
      <w:r>
        <w:rPr>
          <w:lang w:eastAsia="ru-RU"/>
        </w:rPr>
        <w:t xml:space="preserve"> </w:t>
      </w:r>
      <w:r w:rsidR="00C61C3D" w:rsidRPr="00C61C3D">
        <w:rPr>
          <w:lang w:eastAsia="ru-RU"/>
        </w:rPr>
        <w:t xml:space="preserve">Результаты проведения специальной оценки условий труда на рабочих местах ООО </w:t>
      </w:r>
      <w:r w:rsidR="00C61C3D">
        <w:rPr>
          <w:lang w:eastAsia="ru-RU"/>
        </w:rPr>
        <w:t>«</w:t>
      </w:r>
      <w:r w:rsidR="00C61C3D" w:rsidRPr="00C61C3D">
        <w:rPr>
          <w:lang w:eastAsia="ru-RU"/>
        </w:rPr>
        <w:t>НПФ</w:t>
      </w:r>
      <w:r w:rsidR="00C61C3D">
        <w:rPr>
          <w:lang w:eastAsia="ru-RU"/>
        </w:rPr>
        <w:t xml:space="preserve"> «</w:t>
      </w:r>
      <w:r w:rsidR="00C61C3D" w:rsidRPr="00C61C3D">
        <w:rPr>
          <w:lang w:eastAsia="ru-RU"/>
        </w:rPr>
        <w:t>ТЕХИНКОМ</w:t>
      </w:r>
      <w:r w:rsidR="00C61C3D">
        <w:rPr>
          <w:lang w:eastAsia="ru-RU"/>
        </w:rPr>
        <w:t>»</w:t>
      </w:r>
      <w:r w:rsidR="00C61C3D" w:rsidRPr="00C61C3D">
        <w:rPr>
          <w:lang w:eastAsia="ru-RU"/>
        </w:rPr>
        <w:t xml:space="preserve"> </w:t>
      </w:r>
      <w:r w:rsidRPr="00CA445F">
        <w:rPr>
          <w:lang w:eastAsia="ru-RU"/>
        </w:rPr>
        <w:t>[</w:t>
      </w:r>
      <w:r>
        <w:rPr>
          <w:lang w:eastAsia="ru-RU"/>
        </w:rPr>
        <w:t>Электронный ресурс</w:t>
      </w:r>
      <w:r w:rsidRPr="00CA445F">
        <w:rPr>
          <w:lang w:eastAsia="ru-RU"/>
        </w:rPr>
        <w:t>] //</w:t>
      </w:r>
      <w:r>
        <w:rPr>
          <w:lang w:eastAsia="ru-RU"/>
        </w:rPr>
        <w:t xml:space="preserve"> </w:t>
      </w:r>
      <w:proofErr w:type="spellStart"/>
      <w:r w:rsidR="00A908EF">
        <w:rPr>
          <w:lang w:eastAsia="ru-RU"/>
        </w:rPr>
        <w:t>Техинком</w:t>
      </w:r>
      <w:proofErr w:type="spellEnd"/>
      <w:r w:rsidR="00A908EF">
        <w:rPr>
          <w:lang w:eastAsia="ru-RU"/>
        </w:rPr>
        <w:t xml:space="preserve">. Технологии безопасности </w:t>
      </w:r>
      <w:r>
        <w:rPr>
          <w:lang w:eastAsia="ru-RU"/>
        </w:rPr>
        <w:t xml:space="preserve">// </w:t>
      </w:r>
      <w:r>
        <w:rPr>
          <w:lang w:val="en-US" w:eastAsia="ru-RU"/>
        </w:rPr>
        <w:t>URL</w:t>
      </w:r>
      <w:r w:rsidRPr="00CA445F">
        <w:rPr>
          <w:lang w:eastAsia="ru-RU"/>
        </w:rPr>
        <w:t>:</w:t>
      </w:r>
      <w:r w:rsidRPr="005959D5">
        <w:rPr>
          <w:lang w:eastAsia="ru-RU"/>
        </w:rPr>
        <w:t xml:space="preserve"> </w:t>
      </w:r>
      <w:hyperlink r:id="rId106" w:history="1">
        <w:r w:rsidR="00A908EF">
          <w:rPr>
            <w:rStyle w:val="af0"/>
          </w:rPr>
          <w:t>http://frontkit.spb.ru/about/ohrana-truda</w:t>
        </w:r>
      </w:hyperlink>
      <w:r>
        <w:t xml:space="preserve"> (дата обращения: 30.03.2020 г.)</w:t>
      </w:r>
    </w:p>
    <w:p w14:paraId="33C0251F" w14:textId="77777777" w:rsidR="00CA445F" w:rsidRPr="00CA445F" w:rsidRDefault="00CA445F" w:rsidP="00CA445F">
      <w:pPr>
        <w:pStyle w:val="a4"/>
      </w:pPr>
    </w:p>
    <w:p w14:paraId="40C7E2D9" w14:textId="485F07B4" w:rsidR="004036F5" w:rsidRDefault="00CA445F" w:rsidP="00105E9A">
      <w:pPr>
        <w:pStyle w:val="affff2"/>
        <w:rPr>
          <w:lang w:eastAsia="ru-RU"/>
        </w:rPr>
      </w:pPr>
      <w:r>
        <w:rPr>
          <w:lang w:eastAsia="ru-RU"/>
        </w:rPr>
        <w:t xml:space="preserve">Таблица </w:t>
      </w:r>
      <w:r w:rsidR="00555987">
        <w:rPr>
          <w:lang w:eastAsia="ru-RU"/>
        </w:rPr>
        <w:t>8</w:t>
      </w:r>
      <w:r w:rsidR="00105E9A">
        <w:rPr>
          <w:lang w:eastAsia="ru-RU"/>
        </w:rPr>
        <w:t>.</w:t>
      </w:r>
    </w:p>
    <w:p w14:paraId="6D5CECCD" w14:textId="66E02A69" w:rsidR="00CA445F" w:rsidRDefault="00CA445F" w:rsidP="00CA445F">
      <w:pPr>
        <w:pStyle w:val="aff1"/>
      </w:pPr>
      <w:r>
        <w:rPr>
          <w:lang w:eastAsia="ru-RU"/>
        </w:rPr>
        <w:t>Структуры рабочих мест</w:t>
      </w:r>
      <w:r w:rsidRPr="005959D5">
        <w:rPr>
          <w:szCs w:val="24"/>
          <w:lang w:eastAsia="ru-RU"/>
        </w:rPr>
        <w:t xml:space="preserve"> </w:t>
      </w:r>
      <w:r w:rsidR="00C61C3D" w:rsidRPr="00C61C3D">
        <w:rPr>
          <w:szCs w:val="24"/>
          <w:lang w:eastAsia="ru-RU"/>
        </w:rPr>
        <w:t>ООО «НПФ «ТЕХИНКОМ»</w:t>
      </w:r>
    </w:p>
    <w:tbl>
      <w:tblPr>
        <w:tblW w:w="5000" w:type="pct"/>
        <w:tblLook w:val="04A0" w:firstRow="1" w:lastRow="0" w:firstColumn="1" w:lastColumn="0" w:noHBand="0" w:noVBand="1"/>
      </w:tblPr>
      <w:tblGrid>
        <w:gridCol w:w="1488"/>
        <w:gridCol w:w="8844"/>
        <w:gridCol w:w="3220"/>
      </w:tblGrid>
      <w:tr w:rsidR="00CA445F" w:rsidRPr="001B5B99" w14:paraId="06F6997A" w14:textId="77777777" w:rsidTr="00187456">
        <w:trPr>
          <w:trHeight w:val="20"/>
          <w:tblHeader/>
        </w:trPr>
        <w:tc>
          <w:tcPr>
            <w:tcW w:w="549"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0F56CCF"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Код ОКЗ</w:t>
            </w:r>
          </w:p>
        </w:tc>
        <w:tc>
          <w:tcPr>
            <w:tcW w:w="3263" w:type="pct"/>
            <w:tcBorders>
              <w:top w:val="single" w:sz="8" w:space="0" w:color="auto"/>
              <w:left w:val="nil"/>
              <w:bottom w:val="single" w:sz="4" w:space="0" w:color="auto"/>
              <w:right w:val="single" w:sz="4" w:space="0" w:color="auto"/>
            </w:tcBorders>
            <w:shd w:val="clear" w:color="000000" w:fill="FFFFFF"/>
            <w:vAlign w:val="center"/>
            <w:hideMark/>
          </w:tcPr>
          <w:p w14:paraId="025C1041"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Расшифровка</w:t>
            </w:r>
          </w:p>
        </w:tc>
        <w:tc>
          <w:tcPr>
            <w:tcW w:w="1188" w:type="pct"/>
            <w:tcBorders>
              <w:top w:val="single" w:sz="8" w:space="0" w:color="auto"/>
              <w:left w:val="nil"/>
              <w:bottom w:val="single" w:sz="4" w:space="0" w:color="auto"/>
              <w:right w:val="single" w:sz="8" w:space="0" w:color="000000"/>
            </w:tcBorders>
            <w:shd w:val="clear" w:color="000000" w:fill="FFFFFF"/>
            <w:vAlign w:val="center"/>
            <w:hideMark/>
          </w:tcPr>
          <w:p w14:paraId="20E832EE" w14:textId="77777777" w:rsidR="00CA445F" w:rsidRPr="001B5B99" w:rsidRDefault="00CA445F" w:rsidP="0085026E">
            <w:pPr>
              <w:spacing w:after="0" w:line="240" w:lineRule="auto"/>
              <w:jc w:val="center"/>
              <w:rPr>
                <w:rFonts w:ascii="Times New Roman" w:eastAsia="Times New Roman" w:hAnsi="Times New Roman" w:cs="Times New Roman"/>
                <w:b/>
                <w:bCs/>
                <w:color w:val="000000"/>
                <w:sz w:val="20"/>
                <w:szCs w:val="20"/>
                <w:lang w:eastAsia="ru-RU"/>
              </w:rPr>
            </w:pPr>
            <w:r w:rsidRPr="001B5B99">
              <w:rPr>
                <w:rFonts w:ascii="Times New Roman" w:eastAsia="Times New Roman" w:hAnsi="Times New Roman" w:cs="Times New Roman"/>
                <w:b/>
                <w:bCs/>
                <w:color w:val="000000"/>
                <w:sz w:val="20"/>
                <w:szCs w:val="20"/>
                <w:lang w:eastAsia="ru-RU"/>
              </w:rPr>
              <w:t>Доля в организационной структуре компании</w:t>
            </w:r>
          </w:p>
        </w:tc>
      </w:tr>
      <w:tr w:rsidR="00C61C3D" w:rsidRPr="001B5B99" w14:paraId="79D3E43A" w14:textId="77777777" w:rsidTr="0085026E">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D6A8C9A" w14:textId="7777777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1</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3BA0BB06"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Руководители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2033AF2C" w14:textId="714C72E1"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8,82%</w:t>
            </w:r>
          </w:p>
        </w:tc>
      </w:tr>
      <w:tr w:rsidR="00C61C3D" w:rsidRPr="001B5B99" w14:paraId="5B359856" w14:textId="77777777" w:rsidTr="0085026E">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0E77C95" w14:textId="7777777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2</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5BA32F2D"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Специалисты высшего уровня квалификации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1E55C364" w14:textId="5CD953DA"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14,17%</w:t>
            </w:r>
          </w:p>
        </w:tc>
      </w:tr>
      <w:tr w:rsidR="00C61C3D" w:rsidRPr="001B5B99" w14:paraId="40091B39" w14:textId="77777777" w:rsidTr="0085026E">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222003F" w14:textId="7777777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3</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5D704508" w14:textId="6584162D"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Специалисты среднего уровня квалификации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37151D12" w14:textId="041EB159"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5,88%</w:t>
            </w:r>
          </w:p>
        </w:tc>
      </w:tr>
      <w:tr w:rsidR="00C61C3D" w:rsidRPr="001B5B99" w14:paraId="08FA68AD" w14:textId="77777777" w:rsidTr="0085026E">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86631D3" w14:textId="7777777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4</w:t>
            </w:r>
          </w:p>
        </w:tc>
        <w:tc>
          <w:tcPr>
            <w:tcW w:w="3263" w:type="pct"/>
            <w:tcBorders>
              <w:top w:val="single" w:sz="4" w:space="0" w:color="auto"/>
              <w:left w:val="nil"/>
              <w:bottom w:val="single" w:sz="4" w:space="0" w:color="auto"/>
              <w:right w:val="single" w:sz="4" w:space="0" w:color="auto"/>
            </w:tcBorders>
            <w:shd w:val="clear" w:color="000000" w:fill="FFFFFF"/>
            <w:vAlign w:val="center"/>
            <w:hideMark/>
          </w:tcPr>
          <w:p w14:paraId="43923681"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Служащие, занятые подготовкой и оформлением документации, учетом и обслуживанием</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5B41DE4F" w14:textId="4504F1A3"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0,27%</w:t>
            </w:r>
          </w:p>
        </w:tc>
      </w:tr>
      <w:tr w:rsidR="00C61C3D" w:rsidRPr="001B5B99" w14:paraId="77D212A8" w14:textId="77777777" w:rsidTr="0085026E">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98E5E83" w14:textId="7777777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5</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35CC7AC4"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Работники сферы обслуживания и торговли, охраны граждан и собственности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008E8D5E" w14:textId="27AF7AB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0,00%</w:t>
            </w:r>
          </w:p>
        </w:tc>
      </w:tr>
      <w:tr w:rsidR="00C61C3D" w:rsidRPr="001B5B99" w14:paraId="76A68F72" w14:textId="77777777" w:rsidTr="0085026E">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122AA1F" w14:textId="7777777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6</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39E54CA4"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Квалифицированные работники сельского и лесного хозяйства, рыбоводства и рыболовства</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2CBA0034" w14:textId="2B28DF4E"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42,78%</w:t>
            </w:r>
          </w:p>
        </w:tc>
      </w:tr>
      <w:tr w:rsidR="00C61C3D" w:rsidRPr="001B5B99" w14:paraId="09A8CF3A" w14:textId="77777777" w:rsidTr="0085026E">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EDA1055" w14:textId="7777777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7</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3EB179E6"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Квалифицированные рабочие промышленности, строительства, транспорта и рабочие родственных занятий</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399E517C" w14:textId="04C71078"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17,38%</w:t>
            </w:r>
          </w:p>
        </w:tc>
      </w:tr>
      <w:tr w:rsidR="00C61C3D" w:rsidRPr="001B5B99" w14:paraId="4959FAA9" w14:textId="77777777" w:rsidTr="0085026E">
        <w:trPr>
          <w:trHeight w:val="20"/>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C229AFF" w14:textId="7777777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8</w:t>
            </w:r>
          </w:p>
        </w:tc>
        <w:tc>
          <w:tcPr>
            <w:tcW w:w="3263" w:type="pct"/>
            <w:tcBorders>
              <w:top w:val="single" w:sz="4" w:space="0" w:color="auto"/>
              <w:left w:val="nil"/>
              <w:bottom w:val="single" w:sz="4" w:space="0" w:color="auto"/>
              <w:right w:val="single" w:sz="4" w:space="0" w:color="000000"/>
            </w:tcBorders>
            <w:shd w:val="clear" w:color="000000" w:fill="FFFFFF"/>
            <w:vAlign w:val="center"/>
            <w:hideMark/>
          </w:tcPr>
          <w:p w14:paraId="46A0E195" w14:textId="77777777"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Операторы производственных установок и машин, сборщики и водители</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24FAECC5" w14:textId="28DD97A3"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3,74%</w:t>
            </w:r>
          </w:p>
        </w:tc>
      </w:tr>
      <w:tr w:rsidR="00C61C3D" w:rsidRPr="001B5B99" w14:paraId="545BE25A" w14:textId="77777777" w:rsidTr="0085026E">
        <w:trPr>
          <w:trHeight w:val="20"/>
        </w:trPr>
        <w:tc>
          <w:tcPr>
            <w:tcW w:w="549" w:type="pct"/>
            <w:tcBorders>
              <w:top w:val="single" w:sz="4" w:space="0" w:color="auto"/>
              <w:left w:val="single" w:sz="8" w:space="0" w:color="auto"/>
              <w:bottom w:val="single" w:sz="8" w:space="0" w:color="auto"/>
              <w:right w:val="single" w:sz="4" w:space="0" w:color="auto"/>
            </w:tcBorders>
            <w:shd w:val="clear" w:color="000000" w:fill="FFFFFF"/>
            <w:vAlign w:val="center"/>
            <w:hideMark/>
          </w:tcPr>
          <w:p w14:paraId="1BF20EF9" w14:textId="77777777"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9</w:t>
            </w:r>
          </w:p>
        </w:tc>
        <w:tc>
          <w:tcPr>
            <w:tcW w:w="3263" w:type="pct"/>
            <w:tcBorders>
              <w:top w:val="single" w:sz="4" w:space="0" w:color="auto"/>
              <w:left w:val="nil"/>
              <w:bottom w:val="single" w:sz="8" w:space="0" w:color="auto"/>
              <w:right w:val="single" w:sz="4" w:space="0" w:color="000000"/>
            </w:tcBorders>
            <w:shd w:val="clear" w:color="000000" w:fill="FFFFFF"/>
            <w:vAlign w:val="center"/>
            <w:hideMark/>
          </w:tcPr>
          <w:p w14:paraId="30351750" w14:textId="1753B429" w:rsidR="00C61C3D" w:rsidRPr="001B5B99" w:rsidRDefault="00C61C3D" w:rsidP="00C61C3D">
            <w:pPr>
              <w:spacing w:after="0" w:line="240" w:lineRule="auto"/>
              <w:rPr>
                <w:rFonts w:ascii="Times New Roman" w:eastAsia="Times New Roman" w:hAnsi="Times New Roman" w:cs="Times New Roman"/>
                <w:color w:val="000000"/>
                <w:sz w:val="20"/>
                <w:szCs w:val="20"/>
                <w:lang w:eastAsia="ru-RU"/>
              </w:rPr>
            </w:pPr>
            <w:r w:rsidRPr="001B5B99">
              <w:rPr>
                <w:rFonts w:ascii="Times New Roman" w:eastAsia="Times New Roman" w:hAnsi="Times New Roman" w:cs="Times New Roman"/>
                <w:color w:val="000000"/>
                <w:sz w:val="20"/>
                <w:szCs w:val="20"/>
                <w:lang w:eastAsia="ru-RU"/>
              </w:rPr>
              <w:t>Неквалифицированные рабочие</w:t>
            </w:r>
          </w:p>
        </w:tc>
        <w:tc>
          <w:tcPr>
            <w:tcW w:w="1188" w:type="pct"/>
            <w:tcBorders>
              <w:top w:val="single" w:sz="4" w:space="0" w:color="auto"/>
              <w:left w:val="nil"/>
              <w:bottom w:val="single" w:sz="4" w:space="0" w:color="auto"/>
              <w:right w:val="single" w:sz="8" w:space="0" w:color="000000"/>
            </w:tcBorders>
            <w:shd w:val="clear" w:color="000000" w:fill="FFFFFF"/>
            <w:vAlign w:val="center"/>
          </w:tcPr>
          <w:p w14:paraId="7FCC1C05" w14:textId="557AFD33" w:rsidR="00C61C3D" w:rsidRPr="001B5B99" w:rsidRDefault="00C61C3D" w:rsidP="00C61C3D">
            <w:pPr>
              <w:spacing w:after="0" w:line="240" w:lineRule="auto"/>
              <w:jc w:val="center"/>
              <w:rPr>
                <w:rFonts w:ascii="Times New Roman" w:eastAsia="Times New Roman" w:hAnsi="Times New Roman" w:cs="Times New Roman"/>
                <w:color w:val="000000"/>
                <w:sz w:val="20"/>
                <w:szCs w:val="20"/>
                <w:lang w:eastAsia="ru-RU"/>
              </w:rPr>
            </w:pPr>
            <w:r w:rsidRPr="001B5B99">
              <w:rPr>
                <w:rFonts w:ascii="Times New Roman" w:hAnsi="Times New Roman" w:cs="Times New Roman"/>
                <w:color w:val="000000"/>
                <w:sz w:val="20"/>
                <w:szCs w:val="20"/>
              </w:rPr>
              <w:t>8,82%</w:t>
            </w:r>
          </w:p>
        </w:tc>
      </w:tr>
    </w:tbl>
    <w:p w14:paraId="10CEA5B7" w14:textId="2848A528" w:rsidR="00CA445F" w:rsidRDefault="00A908EF" w:rsidP="00A908EF">
      <w:pPr>
        <w:pStyle w:val="aff5"/>
      </w:pPr>
      <w:r w:rsidRPr="00A908EF">
        <w:rPr>
          <w:lang w:eastAsia="ru-RU"/>
        </w:rPr>
        <w:t xml:space="preserve">Источник: Результаты проведения специальной оценки условий труда на рабочих местах ООО «НПФ «ТЕХИНКОМ» [Электронный ресурс] // </w:t>
      </w:r>
      <w:proofErr w:type="spellStart"/>
      <w:r w:rsidRPr="00A908EF">
        <w:rPr>
          <w:lang w:eastAsia="ru-RU"/>
        </w:rPr>
        <w:t>Техинком</w:t>
      </w:r>
      <w:proofErr w:type="spellEnd"/>
      <w:r w:rsidRPr="00A908EF">
        <w:rPr>
          <w:lang w:eastAsia="ru-RU"/>
        </w:rPr>
        <w:t xml:space="preserve">. Технологии безопасности // URL: </w:t>
      </w:r>
      <w:hyperlink r:id="rId107" w:history="1">
        <w:r w:rsidRPr="00EA7951">
          <w:rPr>
            <w:rStyle w:val="af0"/>
            <w:lang w:eastAsia="ru-RU"/>
          </w:rPr>
          <w:t>http://frontkit.spb.ru/about/ohrana-truda</w:t>
        </w:r>
      </w:hyperlink>
      <w:r>
        <w:rPr>
          <w:lang w:eastAsia="ru-RU"/>
        </w:rPr>
        <w:t xml:space="preserve"> </w:t>
      </w:r>
      <w:r w:rsidRPr="00A908EF">
        <w:rPr>
          <w:lang w:eastAsia="ru-RU"/>
        </w:rPr>
        <w:t>(дата обращения: 30.03.2020 г.)</w:t>
      </w:r>
    </w:p>
    <w:bookmarkEnd w:id="65"/>
    <w:p w14:paraId="4EC23051" w14:textId="796F9E91" w:rsidR="0061646E" w:rsidRDefault="0061646E">
      <w:pPr>
        <w:rPr>
          <w:rFonts w:ascii="Times New Roman" w:hAnsi="Times New Roman" w:cs="Times New Roman"/>
          <w:sz w:val="24"/>
          <w:szCs w:val="24"/>
        </w:rPr>
      </w:pPr>
    </w:p>
    <w:p w14:paraId="4A231830" w14:textId="3F63B87D" w:rsidR="008E6CE9" w:rsidRDefault="008E6CE9">
      <w:pPr>
        <w:rPr>
          <w:rFonts w:ascii="Times New Roman" w:hAnsi="Times New Roman" w:cs="Times New Roman"/>
          <w:sz w:val="24"/>
          <w:szCs w:val="24"/>
        </w:rPr>
      </w:pPr>
    </w:p>
    <w:p w14:paraId="4FB1BA5D" w14:textId="4622A919" w:rsidR="008E6CE9" w:rsidRDefault="008E6CE9" w:rsidP="008E6CE9">
      <w:pPr>
        <w:pStyle w:val="affff2"/>
        <w:rPr>
          <w:lang w:eastAsia="ru-RU"/>
        </w:rPr>
      </w:pPr>
      <w:r>
        <w:rPr>
          <w:lang w:eastAsia="ru-RU"/>
        </w:rPr>
        <w:lastRenderedPageBreak/>
        <w:t xml:space="preserve">Таблица </w:t>
      </w:r>
      <w:r>
        <w:rPr>
          <w:lang w:eastAsia="ru-RU"/>
        </w:rPr>
        <w:t>9</w:t>
      </w:r>
      <w:r>
        <w:rPr>
          <w:lang w:eastAsia="ru-RU"/>
        </w:rPr>
        <w:t>.</w:t>
      </w:r>
    </w:p>
    <w:p w14:paraId="704766DC" w14:textId="61BD3A1A" w:rsidR="008E6CE9" w:rsidRDefault="008E6CE9" w:rsidP="008E6CE9">
      <w:pPr>
        <w:pStyle w:val="aff1"/>
      </w:pPr>
      <w:r>
        <w:t>Численность и доля сотрудников в соответствии с кодом ОКЗ-2014 по всем организациям выборки</w:t>
      </w:r>
    </w:p>
    <w:tbl>
      <w:tblPr>
        <w:tblStyle w:val="ae"/>
        <w:tblW w:w="5000" w:type="pct"/>
        <w:tblLook w:val="04A0" w:firstRow="1" w:lastRow="0" w:firstColumn="1" w:lastColumn="0" w:noHBand="0" w:noVBand="1"/>
      </w:tblPr>
      <w:tblGrid>
        <w:gridCol w:w="1986"/>
        <w:gridCol w:w="6100"/>
        <w:gridCol w:w="2780"/>
        <w:gridCol w:w="2696"/>
      </w:tblGrid>
      <w:tr w:rsidR="008E6CE9" w:rsidRPr="008E6CE9" w14:paraId="434BC62F" w14:textId="77777777" w:rsidTr="008E6CE9">
        <w:trPr>
          <w:trHeight w:val="20"/>
        </w:trPr>
        <w:tc>
          <w:tcPr>
            <w:tcW w:w="732" w:type="pct"/>
            <w:noWrap/>
            <w:vAlign w:val="center"/>
            <w:hideMark/>
          </w:tcPr>
          <w:p w14:paraId="109D3468" w14:textId="77777777" w:rsidR="008E6CE9" w:rsidRPr="008E6CE9" w:rsidRDefault="008E6CE9" w:rsidP="008E6CE9">
            <w:pPr>
              <w:jc w:val="center"/>
              <w:rPr>
                <w:rFonts w:ascii="Times New Roman" w:eastAsia="Times New Roman" w:hAnsi="Times New Roman" w:cs="Times New Roman"/>
                <w:b/>
                <w:bCs/>
                <w:color w:val="000000"/>
                <w:sz w:val="18"/>
                <w:szCs w:val="18"/>
                <w:lang w:eastAsia="ru-RU"/>
              </w:rPr>
            </w:pPr>
            <w:r w:rsidRPr="008E6CE9">
              <w:rPr>
                <w:rFonts w:ascii="Times New Roman" w:eastAsia="Times New Roman" w:hAnsi="Times New Roman" w:cs="Times New Roman"/>
                <w:b/>
                <w:bCs/>
                <w:color w:val="000000"/>
                <w:sz w:val="18"/>
                <w:szCs w:val="18"/>
                <w:lang w:eastAsia="ru-RU"/>
              </w:rPr>
              <w:t>Код ОКЗ-2014</w:t>
            </w:r>
          </w:p>
        </w:tc>
        <w:tc>
          <w:tcPr>
            <w:tcW w:w="2249" w:type="pct"/>
            <w:noWrap/>
            <w:vAlign w:val="center"/>
            <w:hideMark/>
          </w:tcPr>
          <w:p w14:paraId="79F02A68" w14:textId="77777777" w:rsidR="008E6CE9" w:rsidRPr="008E6CE9" w:rsidRDefault="008E6CE9" w:rsidP="008E6CE9">
            <w:pPr>
              <w:jc w:val="center"/>
              <w:rPr>
                <w:rFonts w:ascii="Times New Roman" w:eastAsia="Times New Roman" w:hAnsi="Times New Roman" w:cs="Times New Roman"/>
                <w:b/>
                <w:bCs/>
                <w:color w:val="000000"/>
                <w:sz w:val="18"/>
                <w:szCs w:val="18"/>
                <w:lang w:eastAsia="ru-RU"/>
              </w:rPr>
            </w:pPr>
            <w:r w:rsidRPr="008E6CE9">
              <w:rPr>
                <w:rFonts w:ascii="Times New Roman" w:eastAsia="Times New Roman" w:hAnsi="Times New Roman" w:cs="Times New Roman"/>
                <w:b/>
                <w:bCs/>
                <w:color w:val="000000"/>
                <w:sz w:val="18"/>
                <w:szCs w:val="18"/>
                <w:lang w:eastAsia="ru-RU"/>
              </w:rPr>
              <w:t>Наименование кода ОКЗ-2014</w:t>
            </w:r>
          </w:p>
        </w:tc>
        <w:tc>
          <w:tcPr>
            <w:tcW w:w="1025" w:type="pct"/>
            <w:noWrap/>
            <w:vAlign w:val="center"/>
            <w:hideMark/>
          </w:tcPr>
          <w:p w14:paraId="0D97D391" w14:textId="7942ED7F" w:rsidR="008E6CE9" w:rsidRPr="008E6CE9" w:rsidRDefault="008E6CE9" w:rsidP="008E6CE9">
            <w:pPr>
              <w:jc w:val="center"/>
              <w:rPr>
                <w:rFonts w:ascii="Times New Roman" w:eastAsia="Times New Roman" w:hAnsi="Times New Roman" w:cs="Times New Roman"/>
                <w:b/>
                <w:bCs/>
                <w:color w:val="000000"/>
                <w:sz w:val="18"/>
                <w:szCs w:val="18"/>
                <w:lang w:eastAsia="ru-RU"/>
              </w:rPr>
            </w:pPr>
            <w:r w:rsidRPr="008E6CE9">
              <w:rPr>
                <w:rFonts w:ascii="Times New Roman" w:eastAsia="Times New Roman" w:hAnsi="Times New Roman" w:cs="Times New Roman"/>
                <w:b/>
                <w:bCs/>
                <w:color w:val="000000"/>
                <w:sz w:val="18"/>
                <w:szCs w:val="18"/>
                <w:lang w:eastAsia="ru-RU"/>
              </w:rPr>
              <w:t>Число сотрудников</w:t>
            </w:r>
            <w:r>
              <w:rPr>
                <w:rFonts w:ascii="Times New Roman" w:eastAsia="Times New Roman" w:hAnsi="Times New Roman" w:cs="Times New Roman"/>
                <w:b/>
                <w:bCs/>
                <w:color w:val="000000"/>
                <w:sz w:val="18"/>
                <w:szCs w:val="18"/>
                <w:lang w:eastAsia="ru-RU"/>
              </w:rPr>
              <w:t>, чел.</w:t>
            </w:r>
          </w:p>
        </w:tc>
        <w:tc>
          <w:tcPr>
            <w:tcW w:w="994" w:type="pct"/>
            <w:noWrap/>
            <w:vAlign w:val="center"/>
            <w:hideMark/>
          </w:tcPr>
          <w:p w14:paraId="149C17DA" w14:textId="6C1BF10A" w:rsidR="008E6CE9" w:rsidRPr="008E6CE9" w:rsidRDefault="008E6CE9" w:rsidP="008E6CE9">
            <w:pPr>
              <w:jc w:val="center"/>
              <w:rPr>
                <w:rFonts w:ascii="Times New Roman" w:eastAsia="Times New Roman" w:hAnsi="Times New Roman" w:cs="Times New Roman"/>
                <w:b/>
                <w:bCs/>
                <w:color w:val="000000"/>
                <w:sz w:val="18"/>
                <w:szCs w:val="18"/>
                <w:lang w:eastAsia="ru-RU"/>
              </w:rPr>
            </w:pPr>
            <w:r w:rsidRPr="008E6CE9">
              <w:rPr>
                <w:rFonts w:ascii="Times New Roman" w:eastAsia="Times New Roman" w:hAnsi="Times New Roman" w:cs="Times New Roman"/>
                <w:b/>
                <w:bCs/>
                <w:color w:val="000000"/>
                <w:sz w:val="18"/>
                <w:szCs w:val="18"/>
                <w:lang w:eastAsia="ru-RU"/>
              </w:rPr>
              <w:t>Доля сотрудников</w:t>
            </w:r>
            <w:r>
              <w:rPr>
                <w:rFonts w:ascii="Times New Roman" w:eastAsia="Times New Roman" w:hAnsi="Times New Roman" w:cs="Times New Roman"/>
                <w:b/>
                <w:bCs/>
                <w:color w:val="000000"/>
                <w:sz w:val="18"/>
                <w:szCs w:val="18"/>
                <w:lang w:eastAsia="ru-RU"/>
              </w:rPr>
              <w:t>, %</w:t>
            </w:r>
          </w:p>
        </w:tc>
      </w:tr>
      <w:tr w:rsidR="008E6CE9" w:rsidRPr="008E6CE9" w14:paraId="606ECE9D" w14:textId="77777777" w:rsidTr="008E6CE9">
        <w:trPr>
          <w:trHeight w:val="20"/>
        </w:trPr>
        <w:tc>
          <w:tcPr>
            <w:tcW w:w="732" w:type="pct"/>
            <w:hideMark/>
          </w:tcPr>
          <w:p w14:paraId="4CFED78F"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1120</w:t>
            </w:r>
          </w:p>
        </w:tc>
        <w:tc>
          <w:tcPr>
            <w:tcW w:w="2249" w:type="pct"/>
            <w:hideMark/>
          </w:tcPr>
          <w:p w14:paraId="67A064A9"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Генеральный директор</w:t>
            </w:r>
          </w:p>
        </w:tc>
        <w:tc>
          <w:tcPr>
            <w:tcW w:w="1025" w:type="pct"/>
            <w:noWrap/>
            <w:hideMark/>
          </w:tcPr>
          <w:p w14:paraId="0F428DD3"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w:t>
            </w:r>
          </w:p>
        </w:tc>
        <w:tc>
          <w:tcPr>
            <w:tcW w:w="994" w:type="pct"/>
            <w:noWrap/>
            <w:hideMark/>
          </w:tcPr>
          <w:p w14:paraId="074796BF"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0,33%</w:t>
            </w:r>
          </w:p>
        </w:tc>
      </w:tr>
      <w:tr w:rsidR="008E6CE9" w:rsidRPr="008E6CE9" w14:paraId="1C8FC669" w14:textId="77777777" w:rsidTr="008E6CE9">
        <w:trPr>
          <w:trHeight w:val="20"/>
        </w:trPr>
        <w:tc>
          <w:tcPr>
            <w:tcW w:w="732" w:type="pct"/>
            <w:hideMark/>
          </w:tcPr>
          <w:p w14:paraId="15F943D7"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1219</w:t>
            </w:r>
          </w:p>
        </w:tc>
        <w:tc>
          <w:tcPr>
            <w:tcW w:w="2249" w:type="pct"/>
            <w:hideMark/>
          </w:tcPr>
          <w:p w14:paraId="16AC4AAD"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Заместитель генерального директора по коммерческим вопросам</w:t>
            </w:r>
          </w:p>
        </w:tc>
        <w:tc>
          <w:tcPr>
            <w:tcW w:w="1025" w:type="pct"/>
            <w:noWrap/>
            <w:hideMark/>
          </w:tcPr>
          <w:p w14:paraId="6AB991D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w:t>
            </w:r>
          </w:p>
        </w:tc>
        <w:tc>
          <w:tcPr>
            <w:tcW w:w="994" w:type="pct"/>
            <w:noWrap/>
            <w:hideMark/>
          </w:tcPr>
          <w:p w14:paraId="6C1C810D"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0,50%</w:t>
            </w:r>
          </w:p>
        </w:tc>
      </w:tr>
      <w:tr w:rsidR="008E6CE9" w:rsidRPr="008E6CE9" w14:paraId="008F2E2C" w14:textId="77777777" w:rsidTr="008E6CE9">
        <w:trPr>
          <w:trHeight w:val="20"/>
        </w:trPr>
        <w:tc>
          <w:tcPr>
            <w:tcW w:w="732" w:type="pct"/>
            <w:hideMark/>
          </w:tcPr>
          <w:p w14:paraId="52BB7931"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1221</w:t>
            </w:r>
          </w:p>
        </w:tc>
        <w:tc>
          <w:tcPr>
            <w:tcW w:w="2249" w:type="pct"/>
            <w:hideMark/>
          </w:tcPr>
          <w:p w14:paraId="7D253ED7"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Начальник группы маркетинга</w:t>
            </w:r>
          </w:p>
        </w:tc>
        <w:tc>
          <w:tcPr>
            <w:tcW w:w="1025" w:type="pct"/>
            <w:noWrap/>
            <w:hideMark/>
          </w:tcPr>
          <w:p w14:paraId="18E8A97B"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30BA9266"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1D8B1093" w14:textId="77777777" w:rsidTr="008E6CE9">
        <w:trPr>
          <w:trHeight w:val="20"/>
        </w:trPr>
        <w:tc>
          <w:tcPr>
            <w:tcW w:w="732" w:type="pct"/>
            <w:hideMark/>
          </w:tcPr>
          <w:p w14:paraId="0FEAFCAB"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1321</w:t>
            </w:r>
          </w:p>
        </w:tc>
        <w:tc>
          <w:tcPr>
            <w:tcW w:w="2249" w:type="pct"/>
            <w:hideMark/>
          </w:tcPr>
          <w:p w14:paraId="44EBE5D1"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Заместитель директора по общим вопросам</w:t>
            </w:r>
          </w:p>
        </w:tc>
        <w:tc>
          <w:tcPr>
            <w:tcW w:w="1025" w:type="pct"/>
            <w:noWrap/>
            <w:hideMark/>
          </w:tcPr>
          <w:p w14:paraId="28DC6306"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35</w:t>
            </w:r>
          </w:p>
        </w:tc>
        <w:tc>
          <w:tcPr>
            <w:tcW w:w="994" w:type="pct"/>
            <w:noWrap/>
            <w:hideMark/>
          </w:tcPr>
          <w:p w14:paraId="29CFA21E"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5,82%</w:t>
            </w:r>
          </w:p>
        </w:tc>
      </w:tr>
      <w:tr w:rsidR="008E6CE9" w:rsidRPr="008E6CE9" w14:paraId="6214D67A" w14:textId="77777777" w:rsidTr="008E6CE9">
        <w:trPr>
          <w:trHeight w:val="20"/>
        </w:trPr>
        <w:tc>
          <w:tcPr>
            <w:tcW w:w="732" w:type="pct"/>
            <w:hideMark/>
          </w:tcPr>
          <w:p w14:paraId="7B07894D"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2141</w:t>
            </w:r>
          </w:p>
        </w:tc>
        <w:tc>
          <w:tcPr>
            <w:tcW w:w="2249" w:type="pct"/>
            <w:hideMark/>
          </w:tcPr>
          <w:p w14:paraId="6B2B4E20"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Главный инженер</w:t>
            </w:r>
          </w:p>
        </w:tc>
        <w:tc>
          <w:tcPr>
            <w:tcW w:w="1025" w:type="pct"/>
            <w:noWrap/>
            <w:hideMark/>
          </w:tcPr>
          <w:p w14:paraId="776104E7"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12</w:t>
            </w:r>
          </w:p>
        </w:tc>
        <w:tc>
          <w:tcPr>
            <w:tcW w:w="994" w:type="pct"/>
            <w:noWrap/>
            <w:hideMark/>
          </w:tcPr>
          <w:p w14:paraId="600605AE"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2,00%</w:t>
            </w:r>
          </w:p>
        </w:tc>
      </w:tr>
      <w:tr w:rsidR="008E6CE9" w:rsidRPr="008E6CE9" w14:paraId="1230A68B" w14:textId="77777777" w:rsidTr="008E6CE9">
        <w:trPr>
          <w:trHeight w:val="20"/>
        </w:trPr>
        <w:tc>
          <w:tcPr>
            <w:tcW w:w="732" w:type="pct"/>
            <w:hideMark/>
          </w:tcPr>
          <w:p w14:paraId="5474E03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2143</w:t>
            </w:r>
          </w:p>
        </w:tc>
        <w:tc>
          <w:tcPr>
            <w:tcW w:w="2249" w:type="pct"/>
            <w:hideMark/>
          </w:tcPr>
          <w:p w14:paraId="22CB3670"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Инженер по охране окружающей среды</w:t>
            </w:r>
          </w:p>
        </w:tc>
        <w:tc>
          <w:tcPr>
            <w:tcW w:w="1025" w:type="pct"/>
            <w:noWrap/>
            <w:hideMark/>
          </w:tcPr>
          <w:p w14:paraId="68F43BF4"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7CACF49A"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3236A0D3" w14:textId="77777777" w:rsidTr="008E6CE9">
        <w:trPr>
          <w:trHeight w:val="20"/>
        </w:trPr>
        <w:tc>
          <w:tcPr>
            <w:tcW w:w="732" w:type="pct"/>
            <w:hideMark/>
          </w:tcPr>
          <w:p w14:paraId="6F71D9DE"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2144</w:t>
            </w:r>
          </w:p>
        </w:tc>
        <w:tc>
          <w:tcPr>
            <w:tcW w:w="2249" w:type="pct"/>
            <w:hideMark/>
          </w:tcPr>
          <w:p w14:paraId="7DBFFC67"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Главный механик</w:t>
            </w:r>
          </w:p>
        </w:tc>
        <w:tc>
          <w:tcPr>
            <w:tcW w:w="1025" w:type="pct"/>
            <w:noWrap/>
            <w:hideMark/>
          </w:tcPr>
          <w:p w14:paraId="4942E4D8"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w:t>
            </w:r>
          </w:p>
        </w:tc>
        <w:tc>
          <w:tcPr>
            <w:tcW w:w="994" w:type="pct"/>
            <w:noWrap/>
            <w:hideMark/>
          </w:tcPr>
          <w:p w14:paraId="2651FBD3"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0,33%</w:t>
            </w:r>
          </w:p>
        </w:tc>
      </w:tr>
      <w:tr w:rsidR="008E6CE9" w:rsidRPr="008E6CE9" w14:paraId="270C49FB" w14:textId="77777777" w:rsidTr="008E6CE9">
        <w:trPr>
          <w:trHeight w:val="20"/>
        </w:trPr>
        <w:tc>
          <w:tcPr>
            <w:tcW w:w="732" w:type="pct"/>
            <w:hideMark/>
          </w:tcPr>
          <w:p w14:paraId="74C489F4"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2145</w:t>
            </w:r>
          </w:p>
        </w:tc>
        <w:tc>
          <w:tcPr>
            <w:tcW w:w="2249" w:type="pct"/>
            <w:hideMark/>
          </w:tcPr>
          <w:p w14:paraId="32ED4489"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Инженер-химик-технолог</w:t>
            </w:r>
          </w:p>
        </w:tc>
        <w:tc>
          <w:tcPr>
            <w:tcW w:w="1025" w:type="pct"/>
            <w:noWrap/>
            <w:hideMark/>
          </w:tcPr>
          <w:p w14:paraId="536B0F04"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5</w:t>
            </w:r>
          </w:p>
        </w:tc>
        <w:tc>
          <w:tcPr>
            <w:tcW w:w="994" w:type="pct"/>
            <w:noWrap/>
            <w:hideMark/>
          </w:tcPr>
          <w:p w14:paraId="4D2BDEB9"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0,83%</w:t>
            </w:r>
          </w:p>
        </w:tc>
      </w:tr>
      <w:tr w:rsidR="008E6CE9" w:rsidRPr="008E6CE9" w14:paraId="3A00A5F8" w14:textId="77777777" w:rsidTr="008E6CE9">
        <w:trPr>
          <w:trHeight w:val="20"/>
        </w:trPr>
        <w:tc>
          <w:tcPr>
            <w:tcW w:w="732" w:type="pct"/>
            <w:hideMark/>
          </w:tcPr>
          <w:p w14:paraId="1D7EF5CE"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2211</w:t>
            </w:r>
          </w:p>
        </w:tc>
        <w:tc>
          <w:tcPr>
            <w:tcW w:w="2249" w:type="pct"/>
            <w:hideMark/>
          </w:tcPr>
          <w:p w14:paraId="2AA8AE96"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Врач высшей категории</w:t>
            </w:r>
          </w:p>
        </w:tc>
        <w:tc>
          <w:tcPr>
            <w:tcW w:w="1025" w:type="pct"/>
            <w:noWrap/>
            <w:hideMark/>
          </w:tcPr>
          <w:p w14:paraId="243E86A9"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0DC0D6E4"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0941A826" w14:textId="77777777" w:rsidTr="008E6CE9">
        <w:trPr>
          <w:trHeight w:val="20"/>
        </w:trPr>
        <w:tc>
          <w:tcPr>
            <w:tcW w:w="732" w:type="pct"/>
            <w:hideMark/>
          </w:tcPr>
          <w:p w14:paraId="45EBFD53"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2212</w:t>
            </w:r>
          </w:p>
        </w:tc>
        <w:tc>
          <w:tcPr>
            <w:tcW w:w="2249" w:type="pct"/>
            <w:hideMark/>
          </w:tcPr>
          <w:p w14:paraId="09623804"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Врач-специалист</w:t>
            </w:r>
          </w:p>
        </w:tc>
        <w:tc>
          <w:tcPr>
            <w:tcW w:w="1025" w:type="pct"/>
            <w:noWrap/>
            <w:hideMark/>
          </w:tcPr>
          <w:p w14:paraId="180BA349"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1183D2FB"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0C714AB3" w14:textId="77777777" w:rsidTr="008E6CE9">
        <w:trPr>
          <w:trHeight w:val="20"/>
        </w:trPr>
        <w:tc>
          <w:tcPr>
            <w:tcW w:w="732" w:type="pct"/>
            <w:hideMark/>
          </w:tcPr>
          <w:p w14:paraId="36DC7FCA"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2263</w:t>
            </w:r>
          </w:p>
        </w:tc>
        <w:tc>
          <w:tcPr>
            <w:tcW w:w="2249" w:type="pct"/>
            <w:hideMark/>
          </w:tcPr>
          <w:p w14:paraId="441F34E2"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Специалист по охране труда и противопожарной профилактике</w:t>
            </w:r>
          </w:p>
        </w:tc>
        <w:tc>
          <w:tcPr>
            <w:tcW w:w="1025" w:type="pct"/>
            <w:noWrap/>
            <w:hideMark/>
          </w:tcPr>
          <w:p w14:paraId="7C3CAD6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3ED50017"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587C4700" w14:textId="77777777" w:rsidTr="008E6CE9">
        <w:trPr>
          <w:trHeight w:val="20"/>
        </w:trPr>
        <w:tc>
          <w:tcPr>
            <w:tcW w:w="732" w:type="pct"/>
            <w:hideMark/>
          </w:tcPr>
          <w:p w14:paraId="714B6E6B"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2411</w:t>
            </w:r>
          </w:p>
        </w:tc>
        <w:tc>
          <w:tcPr>
            <w:tcW w:w="2249" w:type="pct"/>
            <w:hideMark/>
          </w:tcPr>
          <w:p w14:paraId="75D80451"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Заместитель главного бухгалтера</w:t>
            </w:r>
          </w:p>
        </w:tc>
        <w:tc>
          <w:tcPr>
            <w:tcW w:w="1025" w:type="pct"/>
            <w:noWrap/>
            <w:hideMark/>
          </w:tcPr>
          <w:p w14:paraId="7B2A8498"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8</w:t>
            </w:r>
          </w:p>
        </w:tc>
        <w:tc>
          <w:tcPr>
            <w:tcW w:w="994" w:type="pct"/>
            <w:noWrap/>
            <w:hideMark/>
          </w:tcPr>
          <w:p w14:paraId="292DAE16"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1,33%</w:t>
            </w:r>
          </w:p>
        </w:tc>
      </w:tr>
      <w:tr w:rsidR="008E6CE9" w:rsidRPr="008E6CE9" w14:paraId="7CA6BD34" w14:textId="77777777" w:rsidTr="008E6CE9">
        <w:trPr>
          <w:trHeight w:val="20"/>
        </w:trPr>
        <w:tc>
          <w:tcPr>
            <w:tcW w:w="732" w:type="pct"/>
            <w:hideMark/>
          </w:tcPr>
          <w:p w14:paraId="32BCB001"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2423</w:t>
            </w:r>
          </w:p>
        </w:tc>
        <w:tc>
          <w:tcPr>
            <w:tcW w:w="2249" w:type="pct"/>
            <w:hideMark/>
          </w:tcPr>
          <w:p w14:paraId="0BB8EA83"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Менеджер по персоналу</w:t>
            </w:r>
          </w:p>
        </w:tc>
        <w:tc>
          <w:tcPr>
            <w:tcW w:w="1025" w:type="pct"/>
            <w:noWrap/>
            <w:hideMark/>
          </w:tcPr>
          <w:p w14:paraId="50095664"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w:t>
            </w:r>
          </w:p>
        </w:tc>
        <w:tc>
          <w:tcPr>
            <w:tcW w:w="994" w:type="pct"/>
            <w:noWrap/>
            <w:hideMark/>
          </w:tcPr>
          <w:p w14:paraId="11441A04"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0,50%</w:t>
            </w:r>
          </w:p>
        </w:tc>
      </w:tr>
      <w:tr w:rsidR="008E6CE9" w:rsidRPr="008E6CE9" w14:paraId="6DD1D828" w14:textId="77777777" w:rsidTr="008E6CE9">
        <w:trPr>
          <w:trHeight w:val="20"/>
        </w:trPr>
        <w:tc>
          <w:tcPr>
            <w:tcW w:w="732" w:type="pct"/>
            <w:hideMark/>
          </w:tcPr>
          <w:p w14:paraId="23B5651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2424</w:t>
            </w:r>
          </w:p>
        </w:tc>
        <w:tc>
          <w:tcPr>
            <w:tcW w:w="2249" w:type="pct"/>
            <w:hideMark/>
          </w:tcPr>
          <w:p w14:paraId="00F4A856"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Инженер по нормированию организации труда</w:t>
            </w:r>
          </w:p>
        </w:tc>
        <w:tc>
          <w:tcPr>
            <w:tcW w:w="1025" w:type="pct"/>
            <w:noWrap/>
            <w:hideMark/>
          </w:tcPr>
          <w:p w14:paraId="44EA917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75DB0168"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255E8F5F" w14:textId="77777777" w:rsidTr="008E6CE9">
        <w:trPr>
          <w:trHeight w:val="20"/>
        </w:trPr>
        <w:tc>
          <w:tcPr>
            <w:tcW w:w="732" w:type="pct"/>
            <w:hideMark/>
          </w:tcPr>
          <w:p w14:paraId="265E6D98"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2431</w:t>
            </w:r>
          </w:p>
        </w:tc>
        <w:tc>
          <w:tcPr>
            <w:tcW w:w="2249" w:type="pct"/>
            <w:hideMark/>
          </w:tcPr>
          <w:p w14:paraId="0F9F2BD3"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Специалист по маркетингу</w:t>
            </w:r>
          </w:p>
        </w:tc>
        <w:tc>
          <w:tcPr>
            <w:tcW w:w="1025" w:type="pct"/>
            <w:noWrap/>
            <w:hideMark/>
          </w:tcPr>
          <w:p w14:paraId="6860FBB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6BA49E6C"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12B11103" w14:textId="77777777" w:rsidTr="008E6CE9">
        <w:trPr>
          <w:trHeight w:val="20"/>
        </w:trPr>
        <w:tc>
          <w:tcPr>
            <w:tcW w:w="732" w:type="pct"/>
            <w:hideMark/>
          </w:tcPr>
          <w:p w14:paraId="37AEE5F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2433</w:t>
            </w:r>
          </w:p>
        </w:tc>
        <w:tc>
          <w:tcPr>
            <w:tcW w:w="2249" w:type="pct"/>
            <w:hideMark/>
          </w:tcPr>
          <w:p w14:paraId="4BB9D069"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Менеджер по сбыту</w:t>
            </w:r>
          </w:p>
        </w:tc>
        <w:tc>
          <w:tcPr>
            <w:tcW w:w="1025" w:type="pct"/>
            <w:noWrap/>
            <w:hideMark/>
          </w:tcPr>
          <w:p w14:paraId="327D1A2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w:t>
            </w:r>
          </w:p>
        </w:tc>
        <w:tc>
          <w:tcPr>
            <w:tcW w:w="994" w:type="pct"/>
            <w:noWrap/>
            <w:hideMark/>
          </w:tcPr>
          <w:p w14:paraId="0460DAA8"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0,50%</w:t>
            </w:r>
          </w:p>
        </w:tc>
      </w:tr>
      <w:tr w:rsidR="008E6CE9" w:rsidRPr="008E6CE9" w14:paraId="2340553B" w14:textId="77777777" w:rsidTr="008E6CE9">
        <w:trPr>
          <w:trHeight w:val="20"/>
        </w:trPr>
        <w:tc>
          <w:tcPr>
            <w:tcW w:w="732" w:type="pct"/>
            <w:hideMark/>
          </w:tcPr>
          <w:p w14:paraId="2DE6597D"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2522</w:t>
            </w:r>
          </w:p>
        </w:tc>
        <w:tc>
          <w:tcPr>
            <w:tcW w:w="2249" w:type="pct"/>
            <w:hideMark/>
          </w:tcPr>
          <w:p w14:paraId="7903C921"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Администратор системный</w:t>
            </w:r>
          </w:p>
        </w:tc>
        <w:tc>
          <w:tcPr>
            <w:tcW w:w="1025" w:type="pct"/>
            <w:noWrap/>
            <w:hideMark/>
          </w:tcPr>
          <w:p w14:paraId="2147E416"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5E05E573"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77025408" w14:textId="77777777" w:rsidTr="008E6CE9">
        <w:trPr>
          <w:trHeight w:val="20"/>
        </w:trPr>
        <w:tc>
          <w:tcPr>
            <w:tcW w:w="732" w:type="pct"/>
            <w:hideMark/>
          </w:tcPr>
          <w:p w14:paraId="761273D9"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2529</w:t>
            </w:r>
          </w:p>
        </w:tc>
        <w:tc>
          <w:tcPr>
            <w:tcW w:w="2249" w:type="pct"/>
            <w:hideMark/>
          </w:tcPr>
          <w:p w14:paraId="3CF34D9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Главный специалист по защите информации</w:t>
            </w:r>
          </w:p>
        </w:tc>
        <w:tc>
          <w:tcPr>
            <w:tcW w:w="1025" w:type="pct"/>
            <w:noWrap/>
            <w:hideMark/>
          </w:tcPr>
          <w:p w14:paraId="5CF52439"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437B94A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10F507D8" w14:textId="77777777" w:rsidTr="008E6CE9">
        <w:trPr>
          <w:trHeight w:val="20"/>
        </w:trPr>
        <w:tc>
          <w:tcPr>
            <w:tcW w:w="732" w:type="pct"/>
            <w:hideMark/>
          </w:tcPr>
          <w:p w14:paraId="2F5EABC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2611</w:t>
            </w:r>
          </w:p>
        </w:tc>
        <w:tc>
          <w:tcPr>
            <w:tcW w:w="2249" w:type="pct"/>
            <w:hideMark/>
          </w:tcPr>
          <w:p w14:paraId="5DF1725F"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Юрисконсульт</w:t>
            </w:r>
          </w:p>
        </w:tc>
        <w:tc>
          <w:tcPr>
            <w:tcW w:w="1025" w:type="pct"/>
            <w:noWrap/>
            <w:hideMark/>
          </w:tcPr>
          <w:p w14:paraId="12BD885F"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0C256088"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54A4C18F" w14:textId="77777777" w:rsidTr="008E6CE9">
        <w:trPr>
          <w:trHeight w:val="20"/>
        </w:trPr>
        <w:tc>
          <w:tcPr>
            <w:tcW w:w="732" w:type="pct"/>
            <w:hideMark/>
          </w:tcPr>
          <w:p w14:paraId="233A930E"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2631</w:t>
            </w:r>
          </w:p>
        </w:tc>
        <w:tc>
          <w:tcPr>
            <w:tcW w:w="2249" w:type="pct"/>
            <w:hideMark/>
          </w:tcPr>
          <w:p w14:paraId="192852A9"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Экономист по планированию</w:t>
            </w:r>
          </w:p>
        </w:tc>
        <w:tc>
          <w:tcPr>
            <w:tcW w:w="1025" w:type="pct"/>
            <w:noWrap/>
            <w:hideMark/>
          </w:tcPr>
          <w:p w14:paraId="3AF7D75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6</w:t>
            </w:r>
          </w:p>
        </w:tc>
        <w:tc>
          <w:tcPr>
            <w:tcW w:w="994" w:type="pct"/>
            <w:noWrap/>
            <w:hideMark/>
          </w:tcPr>
          <w:p w14:paraId="510C0190"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1,00%</w:t>
            </w:r>
          </w:p>
        </w:tc>
      </w:tr>
      <w:tr w:rsidR="008E6CE9" w:rsidRPr="008E6CE9" w14:paraId="077D3817" w14:textId="77777777" w:rsidTr="008E6CE9">
        <w:trPr>
          <w:trHeight w:val="20"/>
        </w:trPr>
        <w:tc>
          <w:tcPr>
            <w:tcW w:w="732" w:type="pct"/>
            <w:hideMark/>
          </w:tcPr>
          <w:p w14:paraId="4FA27965"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3111</w:t>
            </w:r>
          </w:p>
        </w:tc>
        <w:tc>
          <w:tcPr>
            <w:tcW w:w="2249" w:type="pct"/>
            <w:hideMark/>
          </w:tcPr>
          <w:p w14:paraId="2717E77E"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Лаборант</w:t>
            </w:r>
          </w:p>
        </w:tc>
        <w:tc>
          <w:tcPr>
            <w:tcW w:w="1025" w:type="pct"/>
            <w:noWrap/>
            <w:hideMark/>
          </w:tcPr>
          <w:p w14:paraId="5B189168"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12</w:t>
            </w:r>
          </w:p>
        </w:tc>
        <w:tc>
          <w:tcPr>
            <w:tcW w:w="994" w:type="pct"/>
            <w:noWrap/>
            <w:hideMark/>
          </w:tcPr>
          <w:p w14:paraId="588F2B4E"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2,00%</w:t>
            </w:r>
          </w:p>
        </w:tc>
      </w:tr>
      <w:tr w:rsidR="008E6CE9" w:rsidRPr="008E6CE9" w14:paraId="678F01EA" w14:textId="77777777" w:rsidTr="008E6CE9">
        <w:trPr>
          <w:trHeight w:val="20"/>
        </w:trPr>
        <w:tc>
          <w:tcPr>
            <w:tcW w:w="732" w:type="pct"/>
            <w:hideMark/>
          </w:tcPr>
          <w:p w14:paraId="69DD7B48"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3116</w:t>
            </w:r>
          </w:p>
        </w:tc>
        <w:tc>
          <w:tcPr>
            <w:tcW w:w="2249" w:type="pct"/>
            <w:hideMark/>
          </w:tcPr>
          <w:p w14:paraId="70CF6A72"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Заготовщик химических рас</w:t>
            </w:r>
            <w:r w:rsidRPr="008E6CE9">
              <w:rPr>
                <w:rFonts w:ascii="Times New Roman" w:eastAsia="Times New Roman" w:hAnsi="Times New Roman" w:cs="Times New Roman"/>
                <w:color w:val="000000"/>
                <w:sz w:val="18"/>
                <w:szCs w:val="18"/>
                <w:lang w:eastAsia="ru-RU"/>
              </w:rPr>
              <w:softHyphen/>
              <w:t>творов и красок</w:t>
            </w:r>
          </w:p>
        </w:tc>
        <w:tc>
          <w:tcPr>
            <w:tcW w:w="1025" w:type="pct"/>
            <w:noWrap/>
            <w:hideMark/>
          </w:tcPr>
          <w:p w14:paraId="603389D4"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w:t>
            </w:r>
          </w:p>
        </w:tc>
        <w:tc>
          <w:tcPr>
            <w:tcW w:w="994" w:type="pct"/>
            <w:noWrap/>
            <w:hideMark/>
          </w:tcPr>
          <w:p w14:paraId="343B71F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0,33%</w:t>
            </w:r>
          </w:p>
        </w:tc>
      </w:tr>
      <w:tr w:rsidR="008E6CE9" w:rsidRPr="008E6CE9" w14:paraId="4EC5D5D2" w14:textId="77777777" w:rsidTr="008E6CE9">
        <w:trPr>
          <w:trHeight w:val="20"/>
        </w:trPr>
        <w:tc>
          <w:tcPr>
            <w:tcW w:w="732" w:type="pct"/>
            <w:hideMark/>
          </w:tcPr>
          <w:p w14:paraId="74496644"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3122</w:t>
            </w:r>
          </w:p>
        </w:tc>
        <w:tc>
          <w:tcPr>
            <w:tcW w:w="2249" w:type="pct"/>
            <w:hideMark/>
          </w:tcPr>
          <w:p w14:paraId="3EE52CFF"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Мастер участка</w:t>
            </w:r>
          </w:p>
        </w:tc>
        <w:tc>
          <w:tcPr>
            <w:tcW w:w="1025" w:type="pct"/>
            <w:noWrap/>
            <w:hideMark/>
          </w:tcPr>
          <w:p w14:paraId="78FC1ADC"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19</w:t>
            </w:r>
          </w:p>
        </w:tc>
        <w:tc>
          <w:tcPr>
            <w:tcW w:w="994" w:type="pct"/>
            <w:noWrap/>
            <w:hideMark/>
          </w:tcPr>
          <w:p w14:paraId="7A9F5D29"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3,16%</w:t>
            </w:r>
          </w:p>
        </w:tc>
      </w:tr>
      <w:tr w:rsidR="008E6CE9" w:rsidRPr="008E6CE9" w14:paraId="38A5E7D5" w14:textId="77777777" w:rsidTr="008E6CE9">
        <w:trPr>
          <w:trHeight w:val="20"/>
        </w:trPr>
        <w:tc>
          <w:tcPr>
            <w:tcW w:w="732" w:type="pct"/>
            <w:hideMark/>
          </w:tcPr>
          <w:p w14:paraId="16A8B0B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3139</w:t>
            </w:r>
          </w:p>
        </w:tc>
        <w:tc>
          <w:tcPr>
            <w:tcW w:w="2249" w:type="pct"/>
            <w:hideMark/>
          </w:tcPr>
          <w:p w14:paraId="6090CEC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Старший инспектор ОК</w:t>
            </w:r>
          </w:p>
        </w:tc>
        <w:tc>
          <w:tcPr>
            <w:tcW w:w="1025" w:type="pct"/>
            <w:noWrap/>
            <w:hideMark/>
          </w:tcPr>
          <w:p w14:paraId="2E5A5249"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39</w:t>
            </w:r>
          </w:p>
        </w:tc>
        <w:tc>
          <w:tcPr>
            <w:tcW w:w="994" w:type="pct"/>
            <w:noWrap/>
            <w:hideMark/>
          </w:tcPr>
          <w:p w14:paraId="5A137CC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6,49%</w:t>
            </w:r>
          </w:p>
        </w:tc>
      </w:tr>
      <w:tr w:rsidR="008E6CE9" w:rsidRPr="008E6CE9" w14:paraId="518AD493" w14:textId="77777777" w:rsidTr="008E6CE9">
        <w:trPr>
          <w:trHeight w:val="20"/>
        </w:trPr>
        <w:tc>
          <w:tcPr>
            <w:tcW w:w="732" w:type="pct"/>
            <w:hideMark/>
          </w:tcPr>
          <w:p w14:paraId="4FBBA98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3257</w:t>
            </w:r>
          </w:p>
        </w:tc>
        <w:tc>
          <w:tcPr>
            <w:tcW w:w="2249" w:type="pct"/>
            <w:hideMark/>
          </w:tcPr>
          <w:p w14:paraId="6D645186"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Инженер по охране труда и пожарной безопасности</w:t>
            </w:r>
          </w:p>
        </w:tc>
        <w:tc>
          <w:tcPr>
            <w:tcW w:w="1025" w:type="pct"/>
            <w:noWrap/>
            <w:hideMark/>
          </w:tcPr>
          <w:p w14:paraId="3C987093"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3F238AA6"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4A6289B5" w14:textId="77777777" w:rsidTr="008E6CE9">
        <w:trPr>
          <w:trHeight w:val="20"/>
        </w:trPr>
        <w:tc>
          <w:tcPr>
            <w:tcW w:w="732" w:type="pct"/>
            <w:hideMark/>
          </w:tcPr>
          <w:p w14:paraId="5609F62D"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3343</w:t>
            </w:r>
          </w:p>
        </w:tc>
        <w:tc>
          <w:tcPr>
            <w:tcW w:w="2249" w:type="pct"/>
            <w:hideMark/>
          </w:tcPr>
          <w:p w14:paraId="5735EFF7"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Инспектор по кадрам</w:t>
            </w:r>
          </w:p>
        </w:tc>
        <w:tc>
          <w:tcPr>
            <w:tcW w:w="1025" w:type="pct"/>
            <w:noWrap/>
            <w:hideMark/>
          </w:tcPr>
          <w:p w14:paraId="4B43CBD8"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11</w:t>
            </w:r>
          </w:p>
        </w:tc>
        <w:tc>
          <w:tcPr>
            <w:tcW w:w="994" w:type="pct"/>
            <w:noWrap/>
            <w:hideMark/>
          </w:tcPr>
          <w:p w14:paraId="02EFF3A4"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1,83%</w:t>
            </w:r>
          </w:p>
        </w:tc>
      </w:tr>
      <w:tr w:rsidR="008E6CE9" w:rsidRPr="008E6CE9" w14:paraId="43C8C5A4" w14:textId="77777777" w:rsidTr="008E6CE9">
        <w:trPr>
          <w:trHeight w:val="20"/>
        </w:trPr>
        <w:tc>
          <w:tcPr>
            <w:tcW w:w="732" w:type="pct"/>
            <w:hideMark/>
          </w:tcPr>
          <w:p w14:paraId="4149C843"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4120</w:t>
            </w:r>
          </w:p>
        </w:tc>
        <w:tc>
          <w:tcPr>
            <w:tcW w:w="2249" w:type="pct"/>
            <w:hideMark/>
          </w:tcPr>
          <w:p w14:paraId="46948536"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Помощник директора</w:t>
            </w:r>
          </w:p>
        </w:tc>
        <w:tc>
          <w:tcPr>
            <w:tcW w:w="1025" w:type="pct"/>
            <w:noWrap/>
            <w:hideMark/>
          </w:tcPr>
          <w:p w14:paraId="4AC73E69"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w:t>
            </w:r>
          </w:p>
        </w:tc>
        <w:tc>
          <w:tcPr>
            <w:tcW w:w="994" w:type="pct"/>
            <w:noWrap/>
            <w:hideMark/>
          </w:tcPr>
          <w:p w14:paraId="58B21B28"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0,50%</w:t>
            </w:r>
          </w:p>
        </w:tc>
      </w:tr>
      <w:tr w:rsidR="008E6CE9" w:rsidRPr="008E6CE9" w14:paraId="1BFC4229" w14:textId="77777777" w:rsidTr="008E6CE9">
        <w:trPr>
          <w:trHeight w:val="20"/>
        </w:trPr>
        <w:tc>
          <w:tcPr>
            <w:tcW w:w="732" w:type="pct"/>
            <w:hideMark/>
          </w:tcPr>
          <w:p w14:paraId="085304F1"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4223</w:t>
            </w:r>
          </w:p>
        </w:tc>
        <w:tc>
          <w:tcPr>
            <w:tcW w:w="2249" w:type="pct"/>
            <w:hideMark/>
          </w:tcPr>
          <w:p w14:paraId="73F1354A"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Телефонист</w:t>
            </w:r>
          </w:p>
        </w:tc>
        <w:tc>
          <w:tcPr>
            <w:tcW w:w="1025" w:type="pct"/>
            <w:noWrap/>
            <w:hideMark/>
          </w:tcPr>
          <w:p w14:paraId="07964A6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2BB00D5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473F9449" w14:textId="77777777" w:rsidTr="008E6CE9">
        <w:trPr>
          <w:trHeight w:val="20"/>
        </w:trPr>
        <w:tc>
          <w:tcPr>
            <w:tcW w:w="732" w:type="pct"/>
            <w:hideMark/>
          </w:tcPr>
          <w:p w14:paraId="3782CEED"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4321</w:t>
            </w:r>
          </w:p>
        </w:tc>
        <w:tc>
          <w:tcPr>
            <w:tcW w:w="2249" w:type="pct"/>
            <w:hideMark/>
          </w:tcPr>
          <w:p w14:paraId="30491E22"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Кладовщик</w:t>
            </w:r>
          </w:p>
        </w:tc>
        <w:tc>
          <w:tcPr>
            <w:tcW w:w="1025" w:type="pct"/>
            <w:noWrap/>
            <w:hideMark/>
          </w:tcPr>
          <w:p w14:paraId="0015D57F"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27</w:t>
            </w:r>
          </w:p>
        </w:tc>
        <w:tc>
          <w:tcPr>
            <w:tcW w:w="994" w:type="pct"/>
            <w:noWrap/>
            <w:hideMark/>
          </w:tcPr>
          <w:p w14:paraId="60AC2620"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4,49%</w:t>
            </w:r>
          </w:p>
        </w:tc>
      </w:tr>
      <w:tr w:rsidR="008E6CE9" w:rsidRPr="008E6CE9" w14:paraId="215D3E3E" w14:textId="77777777" w:rsidTr="008E6CE9">
        <w:trPr>
          <w:trHeight w:val="20"/>
        </w:trPr>
        <w:tc>
          <w:tcPr>
            <w:tcW w:w="732" w:type="pct"/>
            <w:hideMark/>
          </w:tcPr>
          <w:p w14:paraId="6D2882E4"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4322</w:t>
            </w:r>
          </w:p>
        </w:tc>
        <w:tc>
          <w:tcPr>
            <w:tcW w:w="2249" w:type="pct"/>
            <w:hideMark/>
          </w:tcPr>
          <w:p w14:paraId="463264E1"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Экспедитор</w:t>
            </w:r>
          </w:p>
        </w:tc>
        <w:tc>
          <w:tcPr>
            <w:tcW w:w="1025" w:type="pct"/>
            <w:noWrap/>
            <w:hideMark/>
          </w:tcPr>
          <w:p w14:paraId="1654F5EA"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546AD43E"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4B18EFC8" w14:textId="77777777" w:rsidTr="008E6CE9">
        <w:trPr>
          <w:trHeight w:val="20"/>
        </w:trPr>
        <w:tc>
          <w:tcPr>
            <w:tcW w:w="732" w:type="pct"/>
            <w:hideMark/>
          </w:tcPr>
          <w:p w14:paraId="1129A3B2"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5153</w:t>
            </w:r>
          </w:p>
        </w:tc>
        <w:tc>
          <w:tcPr>
            <w:tcW w:w="2249" w:type="pct"/>
            <w:hideMark/>
          </w:tcPr>
          <w:p w14:paraId="0579AEF9"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Вахтер</w:t>
            </w:r>
          </w:p>
        </w:tc>
        <w:tc>
          <w:tcPr>
            <w:tcW w:w="1025" w:type="pct"/>
            <w:noWrap/>
            <w:hideMark/>
          </w:tcPr>
          <w:p w14:paraId="283A28A0"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w:t>
            </w:r>
          </w:p>
        </w:tc>
        <w:tc>
          <w:tcPr>
            <w:tcW w:w="994" w:type="pct"/>
            <w:noWrap/>
            <w:hideMark/>
          </w:tcPr>
          <w:p w14:paraId="5A35555E"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0,50%</w:t>
            </w:r>
          </w:p>
        </w:tc>
      </w:tr>
      <w:tr w:rsidR="008E6CE9" w:rsidRPr="008E6CE9" w14:paraId="21F2A5C7" w14:textId="77777777" w:rsidTr="008E6CE9">
        <w:trPr>
          <w:trHeight w:val="20"/>
        </w:trPr>
        <w:tc>
          <w:tcPr>
            <w:tcW w:w="732" w:type="pct"/>
            <w:hideMark/>
          </w:tcPr>
          <w:p w14:paraId="16B3B66F"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5244</w:t>
            </w:r>
          </w:p>
        </w:tc>
        <w:tc>
          <w:tcPr>
            <w:tcW w:w="2249" w:type="pct"/>
            <w:hideMark/>
          </w:tcPr>
          <w:p w14:paraId="076A6D96"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Продавец непродовольствен</w:t>
            </w:r>
            <w:r w:rsidRPr="008E6CE9">
              <w:rPr>
                <w:rFonts w:ascii="Times New Roman" w:eastAsia="Times New Roman" w:hAnsi="Times New Roman" w:cs="Times New Roman"/>
                <w:color w:val="000000"/>
                <w:sz w:val="18"/>
                <w:szCs w:val="18"/>
                <w:lang w:eastAsia="ru-RU"/>
              </w:rPr>
              <w:softHyphen/>
              <w:t>ных товаров</w:t>
            </w:r>
          </w:p>
        </w:tc>
        <w:tc>
          <w:tcPr>
            <w:tcW w:w="1025" w:type="pct"/>
            <w:noWrap/>
            <w:hideMark/>
          </w:tcPr>
          <w:p w14:paraId="18FABBE2"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w:t>
            </w:r>
          </w:p>
        </w:tc>
        <w:tc>
          <w:tcPr>
            <w:tcW w:w="994" w:type="pct"/>
            <w:noWrap/>
            <w:hideMark/>
          </w:tcPr>
          <w:p w14:paraId="66067CE7"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0,33%</w:t>
            </w:r>
          </w:p>
        </w:tc>
      </w:tr>
      <w:tr w:rsidR="008E6CE9" w:rsidRPr="008E6CE9" w14:paraId="071F7907" w14:textId="77777777" w:rsidTr="008E6CE9">
        <w:trPr>
          <w:trHeight w:val="20"/>
        </w:trPr>
        <w:tc>
          <w:tcPr>
            <w:tcW w:w="732" w:type="pct"/>
            <w:hideMark/>
          </w:tcPr>
          <w:p w14:paraId="74CE806E"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7112</w:t>
            </w:r>
          </w:p>
        </w:tc>
        <w:tc>
          <w:tcPr>
            <w:tcW w:w="2249" w:type="pct"/>
            <w:hideMark/>
          </w:tcPr>
          <w:p w14:paraId="3122048E"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Каменщик</w:t>
            </w:r>
          </w:p>
        </w:tc>
        <w:tc>
          <w:tcPr>
            <w:tcW w:w="1025" w:type="pct"/>
            <w:noWrap/>
            <w:hideMark/>
          </w:tcPr>
          <w:p w14:paraId="01159A86"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34D5BF7A"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66105934" w14:textId="77777777" w:rsidTr="008E6CE9">
        <w:trPr>
          <w:trHeight w:val="20"/>
        </w:trPr>
        <w:tc>
          <w:tcPr>
            <w:tcW w:w="732" w:type="pct"/>
            <w:hideMark/>
          </w:tcPr>
          <w:p w14:paraId="5D72A804"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7115</w:t>
            </w:r>
          </w:p>
        </w:tc>
        <w:tc>
          <w:tcPr>
            <w:tcW w:w="2249" w:type="pct"/>
            <w:hideMark/>
          </w:tcPr>
          <w:p w14:paraId="12A498EE"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Столяр строительный</w:t>
            </w:r>
          </w:p>
        </w:tc>
        <w:tc>
          <w:tcPr>
            <w:tcW w:w="1025" w:type="pct"/>
            <w:noWrap/>
            <w:hideMark/>
          </w:tcPr>
          <w:p w14:paraId="4F8B9ACE"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w:t>
            </w:r>
          </w:p>
        </w:tc>
        <w:tc>
          <w:tcPr>
            <w:tcW w:w="994" w:type="pct"/>
            <w:noWrap/>
            <w:hideMark/>
          </w:tcPr>
          <w:p w14:paraId="39BEC174"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0,33%</w:t>
            </w:r>
          </w:p>
        </w:tc>
      </w:tr>
      <w:tr w:rsidR="008E6CE9" w:rsidRPr="008E6CE9" w14:paraId="6AA37218" w14:textId="77777777" w:rsidTr="008E6CE9">
        <w:trPr>
          <w:trHeight w:val="20"/>
        </w:trPr>
        <w:tc>
          <w:tcPr>
            <w:tcW w:w="732" w:type="pct"/>
            <w:hideMark/>
          </w:tcPr>
          <w:p w14:paraId="1C3B0678"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7121</w:t>
            </w:r>
          </w:p>
        </w:tc>
        <w:tc>
          <w:tcPr>
            <w:tcW w:w="2249" w:type="pct"/>
            <w:hideMark/>
          </w:tcPr>
          <w:p w14:paraId="1F73F69F"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Кровельщик по стальным кровлям</w:t>
            </w:r>
          </w:p>
        </w:tc>
        <w:tc>
          <w:tcPr>
            <w:tcW w:w="1025" w:type="pct"/>
            <w:noWrap/>
            <w:hideMark/>
          </w:tcPr>
          <w:p w14:paraId="3EC9011C"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403C76B9"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757015CD" w14:textId="77777777" w:rsidTr="008E6CE9">
        <w:trPr>
          <w:trHeight w:val="20"/>
        </w:trPr>
        <w:tc>
          <w:tcPr>
            <w:tcW w:w="732" w:type="pct"/>
            <w:hideMark/>
          </w:tcPr>
          <w:p w14:paraId="1B5CE939"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7126</w:t>
            </w:r>
          </w:p>
        </w:tc>
        <w:tc>
          <w:tcPr>
            <w:tcW w:w="2249" w:type="pct"/>
            <w:hideMark/>
          </w:tcPr>
          <w:p w14:paraId="566BF5C4"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Слесарь-сантехник</w:t>
            </w:r>
          </w:p>
        </w:tc>
        <w:tc>
          <w:tcPr>
            <w:tcW w:w="1025" w:type="pct"/>
            <w:noWrap/>
            <w:hideMark/>
          </w:tcPr>
          <w:p w14:paraId="06C033AD"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w:t>
            </w:r>
          </w:p>
        </w:tc>
        <w:tc>
          <w:tcPr>
            <w:tcW w:w="994" w:type="pct"/>
            <w:noWrap/>
            <w:hideMark/>
          </w:tcPr>
          <w:p w14:paraId="168B34AA"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0,33%</w:t>
            </w:r>
          </w:p>
        </w:tc>
      </w:tr>
      <w:tr w:rsidR="008E6CE9" w:rsidRPr="008E6CE9" w14:paraId="19363B20" w14:textId="77777777" w:rsidTr="008E6CE9">
        <w:trPr>
          <w:trHeight w:val="20"/>
        </w:trPr>
        <w:tc>
          <w:tcPr>
            <w:tcW w:w="732" w:type="pct"/>
            <w:hideMark/>
          </w:tcPr>
          <w:p w14:paraId="68015494"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7131</w:t>
            </w:r>
          </w:p>
        </w:tc>
        <w:tc>
          <w:tcPr>
            <w:tcW w:w="2249" w:type="pct"/>
            <w:hideMark/>
          </w:tcPr>
          <w:p w14:paraId="16169C64"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Маляр</w:t>
            </w:r>
          </w:p>
        </w:tc>
        <w:tc>
          <w:tcPr>
            <w:tcW w:w="1025" w:type="pct"/>
            <w:noWrap/>
            <w:hideMark/>
          </w:tcPr>
          <w:p w14:paraId="7C7A6E02"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7FDB4014"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463685E5" w14:textId="77777777" w:rsidTr="008E6CE9">
        <w:trPr>
          <w:trHeight w:val="20"/>
        </w:trPr>
        <w:tc>
          <w:tcPr>
            <w:tcW w:w="732" w:type="pct"/>
            <w:hideMark/>
          </w:tcPr>
          <w:p w14:paraId="5086F7D7"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7132</w:t>
            </w:r>
          </w:p>
        </w:tc>
        <w:tc>
          <w:tcPr>
            <w:tcW w:w="2249" w:type="pct"/>
            <w:hideMark/>
          </w:tcPr>
          <w:p w14:paraId="64DEDC4E"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Красильщик</w:t>
            </w:r>
          </w:p>
        </w:tc>
        <w:tc>
          <w:tcPr>
            <w:tcW w:w="1025" w:type="pct"/>
            <w:noWrap/>
            <w:hideMark/>
          </w:tcPr>
          <w:p w14:paraId="54B67713"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w:t>
            </w:r>
          </w:p>
        </w:tc>
        <w:tc>
          <w:tcPr>
            <w:tcW w:w="994" w:type="pct"/>
            <w:noWrap/>
            <w:hideMark/>
          </w:tcPr>
          <w:p w14:paraId="7702EC77"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0,50%</w:t>
            </w:r>
          </w:p>
        </w:tc>
      </w:tr>
      <w:tr w:rsidR="008E6CE9" w:rsidRPr="008E6CE9" w14:paraId="723CB48A" w14:textId="77777777" w:rsidTr="008E6CE9">
        <w:trPr>
          <w:trHeight w:val="20"/>
        </w:trPr>
        <w:tc>
          <w:tcPr>
            <w:tcW w:w="732" w:type="pct"/>
            <w:hideMark/>
          </w:tcPr>
          <w:p w14:paraId="34BB74FD"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7214</w:t>
            </w:r>
          </w:p>
        </w:tc>
        <w:tc>
          <w:tcPr>
            <w:tcW w:w="2249" w:type="pct"/>
            <w:hideMark/>
          </w:tcPr>
          <w:p w14:paraId="1683DCBD"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 xml:space="preserve">Монтажник </w:t>
            </w:r>
            <w:proofErr w:type="spellStart"/>
            <w:r w:rsidRPr="008E6CE9">
              <w:rPr>
                <w:rFonts w:ascii="Times New Roman" w:eastAsia="Times New Roman" w:hAnsi="Times New Roman" w:cs="Times New Roman"/>
                <w:color w:val="000000"/>
                <w:sz w:val="18"/>
                <w:szCs w:val="18"/>
                <w:lang w:eastAsia="ru-RU"/>
              </w:rPr>
              <w:t>санитарно</w:t>
            </w:r>
            <w:r w:rsidRPr="008E6CE9">
              <w:rPr>
                <w:rFonts w:ascii="Times New Roman" w:eastAsia="Times New Roman" w:hAnsi="Times New Roman" w:cs="Times New Roman"/>
                <w:color w:val="000000"/>
                <w:sz w:val="18"/>
                <w:szCs w:val="18"/>
                <w:lang w:eastAsia="ru-RU"/>
              </w:rPr>
              <w:softHyphen/>
              <w:t>технических</w:t>
            </w:r>
            <w:proofErr w:type="spellEnd"/>
            <w:r w:rsidRPr="008E6CE9">
              <w:rPr>
                <w:rFonts w:ascii="Times New Roman" w:eastAsia="Times New Roman" w:hAnsi="Times New Roman" w:cs="Times New Roman"/>
                <w:color w:val="000000"/>
                <w:sz w:val="18"/>
                <w:szCs w:val="18"/>
                <w:lang w:eastAsia="ru-RU"/>
              </w:rPr>
              <w:t xml:space="preserve"> систем и обору</w:t>
            </w:r>
            <w:r w:rsidRPr="008E6CE9">
              <w:rPr>
                <w:rFonts w:ascii="Times New Roman" w:eastAsia="Times New Roman" w:hAnsi="Times New Roman" w:cs="Times New Roman"/>
                <w:color w:val="000000"/>
                <w:sz w:val="18"/>
                <w:szCs w:val="18"/>
                <w:lang w:eastAsia="ru-RU"/>
              </w:rPr>
              <w:softHyphen/>
              <w:t>дования</w:t>
            </w:r>
          </w:p>
        </w:tc>
        <w:tc>
          <w:tcPr>
            <w:tcW w:w="1025" w:type="pct"/>
            <w:noWrap/>
            <w:hideMark/>
          </w:tcPr>
          <w:p w14:paraId="5BB7F56E"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5</w:t>
            </w:r>
          </w:p>
        </w:tc>
        <w:tc>
          <w:tcPr>
            <w:tcW w:w="994" w:type="pct"/>
            <w:noWrap/>
            <w:hideMark/>
          </w:tcPr>
          <w:p w14:paraId="3B4F74B2"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0,83%</w:t>
            </w:r>
          </w:p>
        </w:tc>
      </w:tr>
      <w:tr w:rsidR="008E6CE9" w:rsidRPr="008E6CE9" w14:paraId="36F18FE5" w14:textId="77777777" w:rsidTr="008E6CE9">
        <w:trPr>
          <w:trHeight w:val="20"/>
        </w:trPr>
        <w:tc>
          <w:tcPr>
            <w:tcW w:w="732" w:type="pct"/>
            <w:hideMark/>
          </w:tcPr>
          <w:p w14:paraId="1DE71735"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lastRenderedPageBreak/>
              <w:t>7215</w:t>
            </w:r>
          </w:p>
        </w:tc>
        <w:tc>
          <w:tcPr>
            <w:tcW w:w="2249" w:type="pct"/>
            <w:hideMark/>
          </w:tcPr>
          <w:p w14:paraId="45721682"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Такелажник</w:t>
            </w:r>
          </w:p>
        </w:tc>
        <w:tc>
          <w:tcPr>
            <w:tcW w:w="1025" w:type="pct"/>
            <w:noWrap/>
            <w:hideMark/>
          </w:tcPr>
          <w:p w14:paraId="44D6534A"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6D46247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2263175A" w14:textId="77777777" w:rsidTr="008E6CE9">
        <w:trPr>
          <w:trHeight w:val="20"/>
        </w:trPr>
        <w:tc>
          <w:tcPr>
            <w:tcW w:w="732" w:type="pct"/>
            <w:hideMark/>
          </w:tcPr>
          <w:p w14:paraId="6C2A138A"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7222</w:t>
            </w:r>
          </w:p>
        </w:tc>
        <w:tc>
          <w:tcPr>
            <w:tcW w:w="2249" w:type="pct"/>
            <w:hideMark/>
          </w:tcPr>
          <w:p w14:paraId="253C7CB0"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Слесарь-ремонтник</w:t>
            </w:r>
          </w:p>
        </w:tc>
        <w:tc>
          <w:tcPr>
            <w:tcW w:w="1025" w:type="pct"/>
            <w:noWrap/>
            <w:hideMark/>
          </w:tcPr>
          <w:p w14:paraId="1C88209D"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33</w:t>
            </w:r>
          </w:p>
        </w:tc>
        <w:tc>
          <w:tcPr>
            <w:tcW w:w="994" w:type="pct"/>
            <w:noWrap/>
            <w:hideMark/>
          </w:tcPr>
          <w:p w14:paraId="2D57F51D"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5,49%</w:t>
            </w:r>
          </w:p>
        </w:tc>
      </w:tr>
      <w:tr w:rsidR="008E6CE9" w:rsidRPr="008E6CE9" w14:paraId="12C745E0" w14:textId="77777777" w:rsidTr="008E6CE9">
        <w:trPr>
          <w:trHeight w:val="20"/>
        </w:trPr>
        <w:tc>
          <w:tcPr>
            <w:tcW w:w="732" w:type="pct"/>
            <w:hideMark/>
          </w:tcPr>
          <w:p w14:paraId="4E83ABEA"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7223</w:t>
            </w:r>
          </w:p>
        </w:tc>
        <w:tc>
          <w:tcPr>
            <w:tcW w:w="2249" w:type="pct"/>
            <w:hideMark/>
          </w:tcPr>
          <w:p w14:paraId="2C671024"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Фрезеровщик</w:t>
            </w:r>
          </w:p>
        </w:tc>
        <w:tc>
          <w:tcPr>
            <w:tcW w:w="1025" w:type="pct"/>
            <w:noWrap/>
            <w:hideMark/>
          </w:tcPr>
          <w:p w14:paraId="08E310A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27</w:t>
            </w:r>
          </w:p>
        </w:tc>
        <w:tc>
          <w:tcPr>
            <w:tcW w:w="994" w:type="pct"/>
            <w:noWrap/>
            <w:hideMark/>
          </w:tcPr>
          <w:p w14:paraId="0A023C12"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4,49%</w:t>
            </w:r>
          </w:p>
        </w:tc>
      </w:tr>
      <w:tr w:rsidR="008E6CE9" w:rsidRPr="008E6CE9" w14:paraId="0085ED37" w14:textId="77777777" w:rsidTr="008E6CE9">
        <w:trPr>
          <w:trHeight w:val="20"/>
        </w:trPr>
        <w:tc>
          <w:tcPr>
            <w:tcW w:w="732" w:type="pct"/>
            <w:hideMark/>
          </w:tcPr>
          <w:p w14:paraId="01D052D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7224</w:t>
            </w:r>
          </w:p>
        </w:tc>
        <w:tc>
          <w:tcPr>
            <w:tcW w:w="2249" w:type="pct"/>
            <w:hideMark/>
          </w:tcPr>
          <w:p w14:paraId="3007630B"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Шлифовщик</w:t>
            </w:r>
          </w:p>
        </w:tc>
        <w:tc>
          <w:tcPr>
            <w:tcW w:w="1025" w:type="pct"/>
            <w:noWrap/>
            <w:hideMark/>
          </w:tcPr>
          <w:p w14:paraId="266F5B6A"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1912C7C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0072AAB5" w14:textId="77777777" w:rsidTr="008E6CE9">
        <w:trPr>
          <w:trHeight w:val="20"/>
        </w:trPr>
        <w:tc>
          <w:tcPr>
            <w:tcW w:w="732" w:type="pct"/>
            <w:hideMark/>
          </w:tcPr>
          <w:p w14:paraId="2CEA1001"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7233</w:t>
            </w:r>
          </w:p>
        </w:tc>
        <w:tc>
          <w:tcPr>
            <w:tcW w:w="2249" w:type="pct"/>
            <w:hideMark/>
          </w:tcPr>
          <w:p w14:paraId="2A74B29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Наладчик технологического оборудования</w:t>
            </w:r>
          </w:p>
        </w:tc>
        <w:tc>
          <w:tcPr>
            <w:tcW w:w="1025" w:type="pct"/>
            <w:noWrap/>
            <w:hideMark/>
          </w:tcPr>
          <w:p w14:paraId="59F4CB2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1F22430A"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4DB35A80" w14:textId="77777777" w:rsidTr="008E6CE9">
        <w:trPr>
          <w:trHeight w:val="20"/>
        </w:trPr>
        <w:tc>
          <w:tcPr>
            <w:tcW w:w="732" w:type="pct"/>
            <w:hideMark/>
          </w:tcPr>
          <w:p w14:paraId="4A0B8D96"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7319</w:t>
            </w:r>
          </w:p>
        </w:tc>
        <w:tc>
          <w:tcPr>
            <w:tcW w:w="2249" w:type="pct"/>
            <w:hideMark/>
          </w:tcPr>
          <w:p w14:paraId="3843974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Помощник мастера</w:t>
            </w:r>
          </w:p>
        </w:tc>
        <w:tc>
          <w:tcPr>
            <w:tcW w:w="1025" w:type="pct"/>
            <w:noWrap/>
            <w:hideMark/>
          </w:tcPr>
          <w:p w14:paraId="141021D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16</w:t>
            </w:r>
          </w:p>
        </w:tc>
        <w:tc>
          <w:tcPr>
            <w:tcW w:w="994" w:type="pct"/>
            <w:noWrap/>
            <w:hideMark/>
          </w:tcPr>
          <w:p w14:paraId="49EE1548"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2,66%</w:t>
            </w:r>
          </w:p>
        </w:tc>
      </w:tr>
      <w:tr w:rsidR="008E6CE9" w:rsidRPr="008E6CE9" w14:paraId="41F51B61" w14:textId="77777777" w:rsidTr="008E6CE9">
        <w:trPr>
          <w:trHeight w:val="20"/>
        </w:trPr>
        <w:tc>
          <w:tcPr>
            <w:tcW w:w="732" w:type="pct"/>
            <w:hideMark/>
          </w:tcPr>
          <w:p w14:paraId="74A3B730"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7412</w:t>
            </w:r>
          </w:p>
        </w:tc>
        <w:tc>
          <w:tcPr>
            <w:tcW w:w="2249" w:type="pct"/>
            <w:hideMark/>
          </w:tcPr>
          <w:p w14:paraId="47B7B2B5"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Электромонтер станционного оборудования телефонной связи</w:t>
            </w:r>
          </w:p>
        </w:tc>
        <w:tc>
          <w:tcPr>
            <w:tcW w:w="1025" w:type="pct"/>
            <w:noWrap/>
            <w:hideMark/>
          </w:tcPr>
          <w:p w14:paraId="6D4FB6C6"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w:t>
            </w:r>
          </w:p>
        </w:tc>
        <w:tc>
          <w:tcPr>
            <w:tcW w:w="994" w:type="pct"/>
            <w:noWrap/>
            <w:hideMark/>
          </w:tcPr>
          <w:p w14:paraId="2623AEC9"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1,16%</w:t>
            </w:r>
          </w:p>
        </w:tc>
      </w:tr>
      <w:tr w:rsidR="008E6CE9" w:rsidRPr="008E6CE9" w14:paraId="17B45CE5" w14:textId="77777777" w:rsidTr="008E6CE9">
        <w:trPr>
          <w:trHeight w:val="20"/>
        </w:trPr>
        <w:tc>
          <w:tcPr>
            <w:tcW w:w="732" w:type="pct"/>
            <w:hideMark/>
          </w:tcPr>
          <w:p w14:paraId="73282137"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7421</w:t>
            </w:r>
          </w:p>
        </w:tc>
        <w:tc>
          <w:tcPr>
            <w:tcW w:w="2249" w:type="pct"/>
            <w:hideMark/>
          </w:tcPr>
          <w:p w14:paraId="658F3809" w14:textId="06E13B5E"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 xml:space="preserve">Наладчик </w:t>
            </w:r>
            <w:r w:rsidRPr="008E6CE9">
              <w:rPr>
                <w:rFonts w:ascii="Times New Roman" w:eastAsia="Times New Roman" w:hAnsi="Times New Roman" w:cs="Times New Roman"/>
                <w:color w:val="000000"/>
                <w:sz w:val="18"/>
                <w:szCs w:val="18"/>
                <w:lang w:eastAsia="ru-RU"/>
              </w:rPr>
              <w:t>контрольно-измерительных</w:t>
            </w:r>
            <w:r w:rsidRPr="008E6CE9">
              <w:rPr>
                <w:rFonts w:ascii="Times New Roman" w:eastAsia="Times New Roman" w:hAnsi="Times New Roman" w:cs="Times New Roman"/>
                <w:color w:val="000000"/>
                <w:sz w:val="18"/>
                <w:szCs w:val="18"/>
                <w:lang w:eastAsia="ru-RU"/>
              </w:rPr>
              <w:t xml:space="preserve"> приборов и автоматики</w:t>
            </w:r>
          </w:p>
        </w:tc>
        <w:tc>
          <w:tcPr>
            <w:tcW w:w="1025" w:type="pct"/>
            <w:noWrap/>
            <w:hideMark/>
          </w:tcPr>
          <w:p w14:paraId="4265914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w:t>
            </w:r>
          </w:p>
        </w:tc>
        <w:tc>
          <w:tcPr>
            <w:tcW w:w="994" w:type="pct"/>
            <w:noWrap/>
            <w:hideMark/>
          </w:tcPr>
          <w:p w14:paraId="4D82383D"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0,33%</w:t>
            </w:r>
          </w:p>
        </w:tc>
      </w:tr>
      <w:tr w:rsidR="008E6CE9" w:rsidRPr="008E6CE9" w14:paraId="257E084A" w14:textId="77777777" w:rsidTr="008E6CE9">
        <w:trPr>
          <w:trHeight w:val="20"/>
        </w:trPr>
        <w:tc>
          <w:tcPr>
            <w:tcW w:w="732" w:type="pct"/>
            <w:hideMark/>
          </w:tcPr>
          <w:p w14:paraId="7D5C83C5"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7533</w:t>
            </w:r>
          </w:p>
        </w:tc>
        <w:tc>
          <w:tcPr>
            <w:tcW w:w="2249" w:type="pct"/>
            <w:hideMark/>
          </w:tcPr>
          <w:p w14:paraId="613820D0"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Швея</w:t>
            </w:r>
          </w:p>
        </w:tc>
        <w:tc>
          <w:tcPr>
            <w:tcW w:w="1025" w:type="pct"/>
            <w:noWrap/>
            <w:hideMark/>
          </w:tcPr>
          <w:p w14:paraId="414FBC54"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102</w:t>
            </w:r>
          </w:p>
        </w:tc>
        <w:tc>
          <w:tcPr>
            <w:tcW w:w="994" w:type="pct"/>
            <w:noWrap/>
            <w:hideMark/>
          </w:tcPr>
          <w:p w14:paraId="2AF8CA8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16,97%</w:t>
            </w:r>
          </w:p>
        </w:tc>
      </w:tr>
      <w:tr w:rsidR="008E6CE9" w:rsidRPr="008E6CE9" w14:paraId="2309842A" w14:textId="77777777" w:rsidTr="008E6CE9">
        <w:trPr>
          <w:trHeight w:val="20"/>
        </w:trPr>
        <w:tc>
          <w:tcPr>
            <w:tcW w:w="732" w:type="pct"/>
            <w:hideMark/>
          </w:tcPr>
          <w:p w14:paraId="6F10CCA8"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7543</w:t>
            </w:r>
          </w:p>
        </w:tc>
        <w:tc>
          <w:tcPr>
            <w:tcW w:w="2249" w:type="pct"/>
            <w:hideMark/>
          </w:tcPr>
          <w:p w14:paraId="728837B3"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Контролер измерения продукции</w:t>
            </w:r>
          </w:p>
        </w:tc>
        <w:tc>
          <w:tcPr>
            <w:tcW w:w="1025" w:type="pct"/>
            <w:noWrap/>
            <w:hideMark/>
          </w:tcPr>
          <w:p w14:paraId="6ECDB2CE"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35</w:t>
            </w:r>
          </w:p>
        </w:tc>
        <w:tc>
          <w:tcPr>
            <w:tcW w:w="994" w:type="pct"/>
            <w:noWrap/>
            <w:hideMark/>
          </w:tcPr>
          <w:p w14:paraId="64516E83"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5,82%</w:t>
            </w:r>
          </w:p>
        </w:tc>
      </w:tr>
      <w:tr w:rsidR="008E6CE9" w:rsidRPr="008E6CE9" w14:paraId="77081673" w14:textId="77777777" w:rsidTr="008E6CE9">
        <w:trPr>
          <w:trHeight w:val="20"/>
        </w:trPr>
        <w:tc>
          <w:tcPr>
            <w:tcW w:w="732" w:type="pct"/>
            <w:hideMark/>
          </w:tcPr>
          <w:p w14:paraId="3F1FFA4D"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8131</w:t>
            </w:r>
          </w:p>
        </w:tc>
        <w:tc>
          <w:tcPr>
            <w:tcW w:w="2249" w:type="pct"/>
            <w:hideMark/>
          </w:tcPr>
          <w:p w14:paraId="48D23AE8"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Аппаратчик химводоочистки</w:t>
            </w:r>
          </w:p>
        </w:tc>
        <w:tc>
          <w:tcPr>
            <w:tcW w:w="1025" w:type="pct"/>
            <w:noWrap/>
            <w:hideMark/>
          </w:tcPr>
          <w:p w14:paraId="442AB57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20</w:t>
            </w:r>
          </w:p>
        </w:tc>
        <w:tc>
          <w:tcPr>
            <w:tcW w:w="994" w:type="pct"/>
            <w:noWrap/>
            <w:hideMark/>
          </w:tcPr>
          <w:p w14:paraId="357F7DC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3,33%</w:t>
            </w:r>
          </w:p>
        </w:tc>
      </w:tr>
      <w:tr w:rsidR="008E6CE9" w:rsidRPr="008E6CE9" w14:paraId="78EF76C4" w14:textId="77777777" w:rsidTr="008E6CE9">
        <w:trPr>
          <w:trHeight w:val="20"/>
        </w:trPr>
        <w:tc>
          <w:tcPr>
            <w:tcW w:w="732" w:type="pct"/>
            <w:hideMark/>
          </w:tcPr>
          <w:p w14:paraId="0C52229B"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8142</w:t>
            </w:r>
          </w:p>
        </w:tc>
        <w:tc>
          <w:tcPr>
            <w:tcW w:w="2249" w:type="pct"/>
            <w:hideMark/>
          </w:tcPr>
          <w:p w14:paraId="46064C48"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Обработчик изделий из пласт</w:t>
            </w:r>
            <w:r w:rsidRPr="008E6CE9">
              <w:rPr>
                <w:rFonts w:ascii="Times New Roman" w:eastAsia="Times New Roman" w:hAnsi="Times New Roman" w:cs="Times New Roman"/>
                <w:color w:val="000000"/>
                <w:sz w:val="18"/>
                <w:szCs w:val="18"/>
                <w:lang w:eastAsia="ru-RU"/>
              </w:rPr>
              <w:softHyphen/>
              <w:t>масс</w:t>
            </w:r>
          </w:p>
        </w:tc>
        <w:tc>
          <w:tcPr>
            <w:tcW w:w="1025" w:type="pct"/>
            <w:noWrap/>
            <w:hideMark/>
          </w:tcPr>
          <w:p w14:paraId="7AA933EE"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w:t>
            </w:r>
          </w:p>
        </w:tc>
        <w:tc>
          <w:tcPr>
            <w:tcW w:w="994" w:type="pct"/>
            <w:noWrap/>
            <w:hideMark/>
          </w:tcPr>
          <w:p w14:paraId="483A202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0,50%</w:t>
            </w:r>
          </w:p>
        </w:tc>
      </w:tr>
      <w:tr w:rsidR="008E6CE9" w:rsidRPr="008E6CE9" w14:paraId="0E9CA0B0" w14:textId="77777777" w:rsidTr="008E6CE9">
        <w:trPr>
          <w:trHeight w:val="20"/>
        </w:trPr>
        <w:tc>
          <w:tcPr>
            <w:tcW w:w="732" w:type="pct"/>
            <w:hideMark/>
          </w:tcPr>
          <w:p w14:paraId="15AC22CF"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8153</w:t>
            </w:r>
          </w:p>
        </w:tc>
        <w:tc>
          <w:tcPr>
            <w:tcW w:w="2249" w:type="pct"/>
            <w:hideMark/>
          </w:tcPr>
          <w:p w14:paraId="07C01E5E"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Помощник мастера</w:t>
            </w:r>
          </w:p>
        </w:tc>
        <w:tc>
          <w:tcPr>
            <w:tcW w:w="1025" w:type="pct"/>
            <w:noWrap/>
            <w:hideMark/>
          </w:tcPr>
          <w:p w14:paraId="7059B458"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28</w:t>
            </w:r>
          </w:p>
        </w:tc>
        <w:tc>
          <w:tcPr>
            <w:tcW w:w="994" w:type="pct"/>
            <w:noWrap/>
            <w:hideMark/>
          </w:tcPr>
          <w:p w14:paraId="3C6876A6"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4,66%</w:t>
            </w:r>
          </w:p>
        </w:tc>
      </w:tr>
      <w:tr w:rsidR="008E6CE9" w:rsidRPr="008E6CE9" w14:paraId="6FBFC697" w14:textId="77777777" w:rsidTr="008E6CE9">
        <w:trPr>
          <w:trHeight w:val="20"/>
        </w:trPr>
        <w:tc>
          <w:tcPr>
            <w:tcW w:w="732" w:type="pct"/>
            <w:hideMark/>
          </w:tcPr>
          <w:p w14:paraId="29CD465F"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8183</w:t>
            </w:r>
          </w:p>
        </w:tc>
        <w:tc>
          <w:tcPr>
            <w:tcW w:w="2249" w:type="pct"/>
            <w:hideMark/>
          </w:tcPr>
          <w:p w14:paraId="43117A76"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Оператор штрихкодирования</w:t>
            </w:r>
          </w:p>
        </w:tc>
        <w:tc>
          <w:tcPr>
            <w:tcW w:w="1025" w:type="pct"/>
            <w:noWrap/>
            <w:hideMark/>
          </w:tcPr>
          <w:p w14:paraId="1093D37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23</w:t>
            </w:r>
          </w:p>
        </w:tc>
        <w:tc>
          <w:tcPr>
            <w:tcW w:w="994" w:type="pct"/>
            <w:noWrap/>
            <w:hideMark/>
          </w:tcPr>
          <w:p w14:paraId="12234FF9"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3,83%</w:t>
            </w:r>
          </w:p>
        </w:tc>
      </w:tr>
      <w:tr w:rsidR="008E6CE9" w:rsidRPr="008E6CE9" w14:paraId="406AC3FE" w14:textId="77777777" w:rsidTr="008E6CE9">
        <w:trPr>
          <w:trHeight w:val="20"/>
        </w:trPr>
        <w:tc>
          <w:tcPr>
            <w:tcW w:w="732" w:type="pct"/>
            <w:hideMark/>
          </w:tcPr>
          <w:p w14:paraId="2B328578"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8189</w:t>
            </w:r>
          </w:p>
        </w:tc>
        <w:tc>
          <w:tcPr>
            <w:tcW w:w="2249" w:type="pct"/>
            <w:hideMark/>
          </w:tcPr>
          <w:p w14:paraId="4C3714C0"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Оператор сновального обору</w:t>
            </w:r>
            <w:r w:rsidRPr="008E6CE9">
              <w:rPr>
                <w:rFonts w:ascii="Times New Roman" w:eastAsia="Times New Roman" w:hAnsi="Times New Roman" w:cs="Times New Roman"/>
                <w:color w:val="000000"/>
                <w:sz w:val="18"/>
                <w:szCs w:val="18"/>
                <w:lang w:eastAsia="ru-RU"/>
              </w:rPr>
              <w:softHyphen/>
              <w:t>дования</w:t>
            </w:r>
          </w:p>
        </w:tc>
        <w:tc>
          <w:tcPr>
            <w:tcW w:w="1025" w:type="pct"/>
            <w:noWrap/>
            <w:hideMark/>
          </w:tcPr>
          <w:p w14:paraId="7823E084"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21</w:t>
            </w:r>
          </w:p>
        </w:tc>
        <w:tc>
          <w:tcPr>
            <w:tcW w:w="994" w:type="pct"/>
            <w:noWrap/>
            <w:hideMark/>
          </w:tcPr>
          <w:p w14:paraId="13690ED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3,49%</w:t>
            </w:r>
          </w:p>
        </w:tc>
      </w:tr>
      <w:tr w:rsidR="008E6CE9" w:rsidRPr="008E6CE9" w14:paraId="0586C299" w14:textId="77777777" w:rsidTr="008E6CE9">
        <w:trPr>
          <w:trHeight w:val="20"/>
        </w:trPr>
        <w:tc>
          <w:tcPr>
            <w:tcW w:w="732" w:type="pct"/>
            <w:hideMark/>
          </w:tcPr>
          <w:p w14:paraId="5AEDAD1B"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8332</w:t>
            </w:r>
          </w:p>
        </w:tc>
        <w:tc>
          <w:tcPr>
            <w:tcW w:w="2249" w:type="pct"/>
            <w:hideMark/>
          </w:tcPr>
          <w:p w14:paraId="6B16C9B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Экспедитор по перевозке гру</w:t>
            </w:r>
            <w:r w:rsidRPr="008E6CE9">
              <w:rPr>
                <w:rFonts w:ascii="Times New Roman" w:eastAsia="Times New Roman" w:hAnsi="Times New Roman" w:cs="Times New Roman"/>
                <w:color w:val="000000"/>
                <w:sz w:val="18"/>
                <w:szCs w:val="18"/>
                <w:lang w:eastAsia="ru-RU"/>
              </w:rPr>
              <w:softHyphen/>
              <w:t>зов</w:t>
            </w:r>
          </w:p>
        </w:tc>
        <w:tc>
          <w:tcPr>
            <w:tcW w:w="1025" w:type="pct"/>
            <w:noWrap/>
            <w:hideMark/>
          </w:tcPr>
          <w:p w14:paraId="644624D6"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7200032D"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730AC3F3" w14:textId="77777777" w:rsidTr="008E6CE9">
        <w:trPr>
          <w:trHeight w:val="20"/>
        </w:trPr>
        <w:tc>
          <w:tcPr>
            <w:tcW w:w="732" w:type="pct"/>
            <w:hideMark/>
          </w:tcPr>
          <w:p w14:paraId="1DE414C4"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8344</w:t>
            </w:r>
          </w:p>
        </w:tc>
        <w:tc>
          <w:tcPr>
            <w:tcW w:w="2249" w:type="pct"/>
            <w:hideMark/>
          </w:tcPr>
          <w:p w14:paraId="51FD6AFC"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Транспортировщик</w:t>
            </w:r>
          </w:p>
        </w:tc>
        <w:tc>
          <w:tcPr>
            <w:tcW w:w="1025" w:type="pct"/>
            <w:noWrap/>
            <w:hideMark/>
          </w:tcPr>
          <w:p w14:paraId="01FE1FD7"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10</w:t>
            </w:r>
          </w:p>
        </w:tc>
        <w:tc>
          <w:tcPr>
            <w:tcW w:w="994" w:type="pct"/>
            <w:noWrap/>
            <w:hideMark/>
          </w:tcPr>
          <w:p w14:paraId="0D1829DD"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1,66%</w:t>
            </w:r>
          </w:p>
        </w:tc>
      </w:tr>
      <w:tr w:rsidR="008E6CE9" w:rsidRPr="008E6CE9" w14:paraId="50BAA271" w14:textId="77777777" w:rsidTr="008E6CE9">
        <w:trPr>
          <w:trHeight w:val="20"/>
        </w:trPr>
        <w:tc>
          <w:tcPr>
            <w:tcW w:w="732" w:type="pct"/>
            <w:hideMark/>
          </w:tcPr>
          <w:p w14:paraId="7F0C28BE"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9129</w:t>
            </w:r>
          </w:p>
        </w:tc>
        <w:tc>
          <w:tcPr>
            <w:tcW w:w="2249" w:type="pct"/>
            <w:hideMark/>
          </w:tcPr>
          <w:p w14:paraId="1083EC19"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Уборщик производственных и служебных помещений</w:t>
            </w:r>
          </w:p>
        </w:tc>
        <w:tc>
          <w:tcPr>
            <w:tcW w:w="1025" w:type="pct"/>
            <w:noWrap/>
            <w:hideMark/>
          </w:tcPr>
          <w:p w14:paraId="3005444A"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19</w:t>
            </w:r>
          </w:p>
        </w:tc>
        <w:tc>
          <w:tcPr>
            <w:tcW w:w="994" w:type="pct"/>
            <w:noWrap/>
            <w:hideMark/>
          </w:tcPr>
          <w:p w14:paraId="5519901E"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3,16%</w:t>
            </w:r>
          </w:p>
        </w:tc>
      </w:tr>
      <w:tr w:rsidR="008E6CE9" w:rsidRPr="008E6CE9" w14:paraId="19FD03D7" w14:textId="77777777" w:rsidTr="008E6CE9">
        <w:trPr>
          <w:trHeight w:val="20"/>
        </w:trPr>
        <w:tc>
          <w:tcPr>
            <w:tcW w:w="732" w:type="pct"/>
            <w:hideMark/>
          </w:tcPr>
          <w:p w14:paraId="22F6B733"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9321</w:t>
            </w:r>
          </w:p>
        </w:tc>
        <w:tc>
          <w:tcPr>
            <w:tcW w:w="2249" w:type="pct"/>
            <w:hideMark/>
          </w:tcPr>
          <w:p w14:paraId="6DDED373"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Укладчик-упаковщик (пода</w:t>
            </w:r>
            <w:r w:rsidRPr="008E6CE9">
              <w:rPr>
                <w:rFonts w:ascii="Times New Roman" w:eastAsia="Times New Roman" w:hAnsi="Times New Roman" w:cs="Times New Roman"/>
                <w:color w:val="000000"/>
                <w:sz w:val="18"/>
                <w:szCs w:val="18"/>
                <w:lang w:eastAsia="ru-RU"/>
              </w:rPr>
              <w:softHyphen/>
              <w:t>рочные наборы)</w:t>
            </w:r>
          </w:p>
        </w:tc>
        <w:tc>
          <w:tcPr>
            <w:tcW w:w="1025" w:type="pct"/>
            <w:noWrap/>
            <w:hideMark/>
          </w:tcPr>
          <w:p w14:paraId="1862DE43"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8</w:t>
            </w:r>
          </w:p>
        </w:tc>
        <w:tc>
          <w:tcPr>
            <w:tcW w:w="994" w:type="pct"/>
            <w:noWrap/>
            <w:hideMark/>
          </w:tcPr>
          <w:p w14:paraId="23F57101"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1,33%</w:t>
            </w:r>
          </w:p>
        </w:tc>
      </w:tr>
      <w:tr w:rsidR="008E6CE9" w:rsidRPr="008E6CE9" w14:paraId="15BCB2D8" w14:textId="77777777" w:rsidTr="008E6CE9">
        <w:trPr>
          <w:trHeight w:val="20"/>
        </w:trPr>
        <w:tc>
          <w:tcPr>
            <w:tcW w:w="732" w:type="pct"/>
            <w:hideMark/>
          </w:tcPr>
          <w:p w14:paraId="1A8905BB"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9329</w:t>
            </w:r>
          </w:p>
        </w:tc>
        <w:tc>
          <w:tcPr>
            <w:tcW w:w="2249" w:type="pct"/>
            <w:hideMark/>
          </w:tcPr>
          <w:p w14:paraId="15AD9A5F"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Чистильщик оборудования</w:t>
            </w:r>
          </w:p>
        </w:tc>
        <w:tc>
          <w:tcPr>
            <w:tcW w:w="1025" w:type="pct"/>
            <w:noWrap/>
            <w:hideMark/>
          </w:tcPr>
          <w:p w14:paraId="4007F44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5</w:t>
            </w:r>
          </w:p>
        </w:tc>
        <w:tc>
          <w:tcPr>
            <w:tcW w:w="994" w:type="pct"/>
            <w:noWrap/>
            <w:hideMark/>
          </w:tcPr>
          <w:p w14:paraId="0C32D908"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0,83%</w:t>
            </w:r>
          </w:p>
        </w:tc>
      </w:tr>
      <w:tr w:rsidR="008E6CE9" w:rsidRPr="008E6CE9" w14:paraId="1B3613B2" w14:textId="77777777" w:rsidTr="008E6CE9">
        <w:trPr>
          <w:trHeight w:val="20"/>
        </w:trPr>
        <w:tc>
          <w:tcPr>
            <w:tcW w:w="732" w:type="pct"/>
            <w:hideMark/>
          </w:tcPr>
          <w:p w14:paraId="0325BF05"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9333</w:t>
            </w:r>
          </w:p>
        </w:tc>
        <w:tc>
          <w:tcPr>
            <w:tcW w:w="2249" w:type="pct"/>
            <w:hideMark/>
          </w:tcPr>
          <w:p w14:paraId="5A1DDF48"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Грузчик</w:t>
            </w:r>
          </w:p>
        </w:tc>
        <w:tc>
          <w:tcPr>
            <w:tcW w:w="1025" w:type="pct"/>
            <w:noWrap/>
            <w:hideMark/>
          </w:tcPr>
          <w:p w14:paraId="470BBD67"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12</w:t>
            </w:r>
          </w:p>
        </w:tc>
        <w:tc>
          <w:tcPr>
            <w:tcW w:w="994" w:type="pct"/>
            <w:noWrap/>
            <w:hideMark/>
          </w:tcPr>
          <w:p w14:paraId="286DE6A5"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2,00%</w:t>
            </w:r>
          </w:p>
        </w:tc>
      </w:tr>
      <w:tr w:rsidR="008E6CE9" w:rsidRPr="008E6CE9" w14:paraId="621EF8D3" w14:textId="77777777" w:rsidTr="008E6CE9">
        <w:trPr>
          <w:trHeight w:val="20"/>
        </w:trPr>
        <w:tc>
          <w:tcPr>
            <w:tcW w:w="732" w:type="pct"/>
            <w:hideMark/>
          </w:tcPr>
          <w:p w14:paraId="049E5FA5"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9629</w:t>
            </w:r>
          </w:p>
        </w:tc>
        <w:tc>
          <w:tcPr>
            <w:tcW w:w="2249" w:type="pct"/>
            <w:hideMark/>
          </w:tcPr>
          <w:p w14:paraId="4AC7F776" w14:textId="77777777" w:rsidR="008E6CE9" w:rsidRPr="008E6CE9" w:rsidRDefault="008E6CE9" w:rsidP="008E6CE9">
            <w:pPr>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Гардеробщик</w:t>
            </w:r>
          </w:p>
        </w:tc>
        <w:tc>
          <w:tcPr>
            <w:tcW w:w="1025" w:type="pct"/>
            <w:noWrap/>
            <w:hideMark/>
          </w:tcPr>
          <w:p w14:paraId="746D3E62"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1</w:t>
            </w:r>
          </w:p>
        </w:tc>
        <w:tc>
          <w:tcPr>
            <w:tcW w:w="994" w:type="pct"/>
            <w:noWrap/>
            <w:hideMark/>
          </w:tcPr>
          <w:p w14:paraId="1DFF319C"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r w:rsidRPr="008E6CE9">
              <w:rPr>
                <w:rFonts w:ascii="Times New Roman" w:eastAsia="Times New Roman" w:hAnsi="Times New Roman" w:cs="Times New Roman"/>
                <w:color w:val="000000"/>
                <w:sz w:val="18"/>
                <w:szCs w:val="18"/>
                <w:lang w:eastAsia="ru-RU"/>
              </w:rPr>
              <w:t>0,17%</w:t>
            </w:r>
          </w:p>
        </w:tc>
      </w:tr>
      <w:tr w:rsidR="008E6CE9" w:rsidRPr="008E6CE9" w14:paraId="6D58E39E" w14:textId="77777777" w:rsidTr="008E6CE9">
        <w:trPr>
          <w:trHeight w:val="20"/>
        </w:trPr>
        <w:tc>
          <w:tcPr>
            <w:tcW w:w="732" w:type="pct"/>
            <w:noWrap/>
            <w:hideMark/>
          </w:tcPr>
          <w:p w14:paraId="593C979C" w14:textId="77777777" w:rsidR="008E6CE9" w:rsidRPr="008E6CE9" w:rsidRDefault="008E6CE9" w:rsidP="008E6CE9">
            <w:pPr>
              <w:jc w:val="right"/>
              <w:rPr>
                <w:rFonts w:ascii="Times New Roman" w:eastAsia="Times New Roman" w:hAnsi="Times New Roman" w:cs="Times New Roman"/>
                <w:color w:val="000000"/>
                <w:sz w:val="18"/>
                <w:szCs w:val="18"/>
                <w:lang w:eastAsia="ru-RU"/>
              </w:rPr>
            </w:pPr>
          </w:p>
        </w:tc>
        <w:tc>
          <w:tcPr>
            <w:tcW w:w="2249" w:type="pct"/>
            <w:hideMark/>
          </w:tcPr>
          <w:p w14:paraId="0491172A" w14:textId="77A6E5FC" w:rsidR="008E6CE9" w:rsidRPr="008E6CE9" w:rsidRDefault="008E6CE9" w:rsidP="008E6CE9">
            <w:pPr>
              <w:rPr>
                <w:rFonts w:ascii="Times New Roman" w:eastAsia="Times New Roman" w:hAnsi="Times New Roman" w:cs="Times New Roman"/>
                <w:b/>
                <w:bCs/>
                <w:color w:val="000000"/>
                <w:sz w:val="18"/>
                <w:szCs w:val="18"/>
                <w:lang w:eastAsia="ru-RU"/>
              </w:rPr>
            </w:pPr>
            <w:r w:rsidRPr="008E6CE9">
              <w:rPr>
                <w:rFonts w:ascii="Times New Roman" w:eastAsia="Times New Roman" w:hAnsi="Times New Roman" w:cs="Times New Roman"/>
                <w:b/>
                <w:bCs/>
                <w:color w:val="000000"/>
                <w:sz w:val="18"/>
                <w:szCs w:val="18"/>
                <w:lang w:eastAsia="ru-RU"/>
              </w:rPr>
              <w:t xml:space="preserve">ИТОГО по всем </w:t>
            </w:r>
            <w:r w:rsidRPr="008E6CE9">
              <w:rPr>
                <w:rFonts w:ascii="Times New Roman" w:eastAsia="Times New Roman" w:hAnsi="Times New Roman" w:cs="Times New Roman"/>
                <w:b/>
                <w:bCs/>
                <w:color w:val="000000"/>
                <w:sz w:val="18"/>
                <w:szCs w:val="18"/>
                <w:lang w:eastAsia="ru-RU"/>
              </w:rPr>
              <w:t>организациям</w:t>
            </w:r>
          </w:p>
        </w:tc>
        <w:tc>
          <w:tcPr>
            <w:tcW w:w="1025" w:type="pct"/>
            <w:noWrap/>
            <w:hideMark/>
          </w:tcPr>
          <w:p w14:paraId="4D32516B" w14:textId="77777777" w:rsidR="008E6CE9" w:rsidRPr="008E6CE9" w:rsidRDefault="008E6CE9" w:rsidP="008E6CE9">
            <w:pPr>
              <w:jc w:val="right"/>
              <w:rPr>
                <w:rFonts w:ascii="Times New Roman" w:eastAsia="Times New Roman" w:hAnsi="Times New Roman" w:cs="Times New Roman"/>
                <w:b/>
                <w:bCs/>
                <w:color w:val="000000"/>
                <w:sz w:val="18"/>
                <w:szCs w:val="18"/>
                <w:lang w:eastAsia="ru-RU"/>
              </w:rPr>
            </w:pPr>
            <w:r w:rsidRPr="008E6CE9">
              <w:rPr>
                <w:rFonts w:ascii="Times New Roman" w:eastAsia="Times New Roman" w:hAnsi="Times New Roman" w:cs="Times New Roman"/>
                <w:b/>
                <w:bCs/>
                <w:color w:val="000000"/>
                <w:sz w:val="18"/>
                <w:szCs w:val="18"/>
                <w:lang w:eastAsia="ru-RU"/>
              </w:rPr>
              <w:t>601</w:t>
            </w:r>
          </w:p>
        </w:tc>
        <w:tc>
          <w:tcPr>
            <w:tcW w:w="994" w:type="pct"/>
            <w:noWrap/>
            <w:hideMark/>
          </w:tcPr>
          <w:p w14:paraId="1E6A4154" w14:textId="77777777" w:rsidR="008E6CE9" w:rsidRPr="008E6CE9" w:rsidRDefault="008E6CE9" w:rsidP="008E6CE9">
            <w:pPr>
              <w:jc w:val="right"/>
              <w:rPr>
                <w:rFonts w:ascii="Times New Roman" w:eastAsia="Times New Roman" w:hAnsi="Times New Roman" w:cs="Times New Roman"/>
                <w:b/>
                <w:bCs/>
                <w:color w:val="000000"/>
                <w:sz w:val="18"/>
                <w:szCs w:val="18"/>
                <w:lang w:eastAsia="ru-RU"/>
              </w:rPr>
            </w:pPr>
            <w:r w:rsidRPr="008E6CE9">
              <w:rPr>
                <w:rFonts w:ascii="Times New Roman" w:eastAsia="Times New Roman" w:hAnsi="Times New Roman" w:cs="Times New Roman"/>
                <w:b/>
                <w:bCs/>
                <w:color w:val="000000"/>
                <w:sz w:val="18"/>
                <w:szCs w:val="18"/>
                <w:lang w:eastAsia="ru-RU"/>
              </w:rPr>
              <w:t>100,00%</w:t>
            </w:r>
          </w:p>
        </w:tc>
      </w:tr>
    </w:tbl>
    <w:p w14:paraId="12CBF765" w14:textId="7F7EF6ED" w:rsidR="008E6CE9" w:rsidRDefault="008E6CE9" w:rsidP="008E6CE9">
      <w:pPr>
        <w:pStyle w:val="aff5"/>
      </w:pPr>
      <w:r>
        <w:t xml:space="preserve">Составлено автором </w:t>
      </w:r>
    </w:p>
    <w:sectPr w:rsidR="008E6CE9" w:rsidSect="00EB1DC1">
      <w:headerReference w:type="default" r:id="rId108"/>
      <w:footerReference w:type="default" r:id="rId109"/>
      <w:headerReference w:type="first" r:id="rId110"/>
      <w:pgSz w:w="15840" w:h="12240"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31EFF" w14:textId="77777777" w:rsidR="00C41BD5" w:rsidRDefault="00C41BD5" w:rsidP="00D66697">
      <w:pPr>
        <w:spacing w:after="0" w:line="240" w:lineRule="auto"/>
      </w:pPr>
      <w:r>
        <w:separator/>
      </w:r>
    </w:p>
  </w:endnote>
  <w:endnote w:type="continuationSeparator" w:id="0">
    <w:p w14:paraId="778C8044" w14:textId="77777777" w:rsidR="00C41BD5" w:rsidRDefault="00C41BD5" w:rsidP="00D6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D8A1" w14:textId="7B33C836" w:rsidR="009D0513" w:rsidRPr="00390EA8" w:rsidRDefault="009D0513" w:rsidP="00887E1A">
    <w:pPr>
      <w:pStyle w:val="af7"/>
      <w:tabs>
        <w:tab w:val="center" w:pos="4986"/>
        <w:tab w:val="left" w:pos="5880"/>
      </w:tabs>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B3EE" w14:textId="471AD793" w:rsidR="009D0513" w:rsidRPr="00390EA8" w:rsidRDefault="009D0513" w:rsidP="00226FA9">
    <w:pPr>
      <w:pStyle w:val="af7"/>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99545175"/>
      <w:docPartObj>
        <w:docPartGallery w:val="Page Numbers (Bottom of Page)"/>
        <w:docPartUnique/>
      </w:docPartObj>
    </w:sdtPr>
    <w:sdtContent>
      <w:p w14:paraId="7DB52559" w14:textId="77777777" w:rsidR="009D0513" w:rsidRPr="00624957" w:rsidRDefault="009D0513">
        <w:pPr>
          <w:pStyle w:val="af7"/>
          <w:jc w:val="right"/>
          <w:rPr>
            <w:rFonts w:ascii="Times New Roman" w:hAnsi="Times New Roman" w:cs="Times New Roman"/>
          </w:rPr>
        </w:pPr>
        <w:r w:rsidRPr="00624957">
          <w:rPr>
            <w:rFonts w:ascii="Times New Roman" w:hAnsi="Times New Roman" w:cs="Times New Roman"/>
          </w:rPr>
          <w:fldChar w:fldCharType="begin"/>
        </w:r>
        <w:r w:rsidRPr="00624957">
          <w:rPr>
            <w:rFonts w:ascii="Times New Roman" w:hAnsi="Times New Roman" w:cs="Times New Roman"/>
          </w:rPr>
          <w:instrText>PAGE   \* MERGEFORMAT</w:instrText>
        </w:r>
        <w:r w:rsidRPr="00624957">
          <w:rPr>
            <w:rFonts w:ascii="Times New Roman" w:hAnsi="Times New Roman" w:cs="Times New Roman"/>
          </w:rPr>
          <w:fldChar w:fldCharType="separate"/>
        </w:r>
        <w:r w:rsidRPr="00624957">
          <w:rPr>
            <w:rFonts w:ascii="Times New Roman" w:hAnsi="Times New Roman" w:cs="Times New Roman"/>
          </w:rPr>
          <w:t>2</w:t>
        </w:r>
        <w:r w:rsidRPr="00624957">
          <w:rPr>
            <w:rFonts w:ascii="Times New Roman" w:hAnsi="Times New Roman" w:cs="Times New Roman"/>
          </w:rPr>
          <w:fldChar w:fldCharType="end"/>
        </w:r>
      </w:p>
    </w:sdtContent>
  </w:sdt>
  <w:p w14:paraId="2966C0A5" w14:textId="77777777" w:rsidR="009D0513" w:rsidRPr="00624957" w:rsidRDefault="009D0513" w:rsidP="00887E1A">
    <w:pPr>
      <w:pStyle w:val="af7"/>
      <w:tabs>
        <w:tab w:val="center" w:pos="4986"/>
        <w:tab w:val="left" w:pos="5880"/>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9E1DC" w14:textId="77777777" w:rsidR="00C41BD5" w:rsidRDefault="00C41BD5" w:rsidP="00D66697">
      <w:pPr>
        <w:spacing w:after="0" w:line="240" w:lineRule="auto"/>
      </w:pPr>
      <w:r>
        <w:separator/>
      </w:r>
    </w:p>
  </w:footnote>
  <w:footnote w:type="continuationSeparator" w:id="0">
    <w:p w14:paraId="3294FF18" w14:textId="77777777" w:rsidR="00C41BD5" w:rsidRDefault="00C41BD5" w:rsidP="00D66697">
      <w:pPr>
        <w:spacing w:after="0" w:line="240" w:lineRule="auto"/>
      </w:pPr>
      <w:r>
        <w:continuationSeparator/>
      </w:r>
    </w:p>
  </w:footnote>
  <w:footnote w:id="1">
    <w:p w14:paraId="7107F67C" w14:textId="6CBF4C02" w:rsidR="009D0513" w:rsidRPr="00895533" w:rsidRDefault="009D0513" w:rsidP="00C1673E">
      <w:pPr>
        <w:pStyle w:val="aa"/>
        <w:rPr>
          <w:shd w:val="clear" w:color="auto" w:fill="FFFFFF"/>
        </w:rPr>
      </w:pPr>
      <w:r w:rsidRPr="00163F47">
        <w:rPr>
          <w:rStyle w:val="af1"/>
        </w:rPr>
        <w:footnoteRef/>
      </w:r>
      <w:r w:rsidRPr="00163F47">
        <w:rPr>
          <w:shd w:val="clear" w:color="auto" w:fill="FFFFFF"/>
        </w:rPr>
        <w:t xml:space="preserve"> Рофе А. И. Рынок труда</w:t>
      </w:r>
      <w:r>
        <w:rPr>
          <w:shd w:val="clear" w:color="auto" w:fill="FFFFFF"/>
        </w:rPr>
        <w:t xml:space="preserve"> </w:t>
      </w:r>
      <w:r w:rsidRPr="00163F47">
        <w:rPr>
          <w:shd w:val="clear" w:color="auto" w:fill="FFFFFF"/>
        </w:rPr>
        <w:t xml:space="preserve">//М.: КНОРУС. – 2016. – </w:t>
      </w:r>
      <w:r>
        <w:rPr>
          <w:shd w:val="clear" w:color="auto" w:fill="FFFFFF"/>
        </w:rPr>
        <w:t>С.18.</w:t>
      </w:r>
    </w:p>
  </w:footnote>
  <w:footnote w:id="2">
    <w:p w14:paraId="391F0D67" w14:textId="77777777" w:rsidR="009D0513" w:rsidRDefault="009D0513" w:rsidP="0022422C">
      <w:pPr>
        <w:pStyle w:val="aa"/>
      </w:pPr>
      <w:r w:rsidRPr="00895533">
        <w:rPr>
          <w:rStyle w:val="af1"/>
        </w:rPr>
        <w:footnoteRef/>
      </w:r>
      <w:r>
        <w:rPr>
          <w:shd w:val="clear" w:color="auto" w:fill="FFFFFF"/>
        </w:rPr>
        <w:t xml:space="preserve"> </w:t>
      </w:r>
      <w:r w:rsidRPr="00895533">
        <w:rPr>
          <w:shd w:val="clear" w:color="auto" w:fill="FFFFFF"/>
        </w:rPr>
        <w:t xml:space="preserve">Маслова </w:t>
      </w:r>
      <w:proofErr w:type="gramStart"/>
      <w:r w:rsidRPr="00895533">
        <w:rPr>
          <w:shd w:val="clear" w:color="auto" w:fill="FFFFFF"/>
        </w:rPr>
        <w:t>И.С.</w:t>
      </w:r>
      <w:proofErr w:type="gramEnd"/>
      <w:r w:rsidRPr="00895533">
        <w:rPr>
          <w:shd w:val="clear" w:color="auto" w:fill="FFFFFF"/>
        </w:rPr>
        <w:t xml:space="preserve"> Российский рынок труда. / </w:t>
      </w:r>
      <w:proofErr w:type="gramStart"/>
      <w:r w:rsidRPr="00895533">
        <w:rPr>
          <w:shd w:val="clear" w:color="auto" w:fill="FFFFFF"/>
        </w:rPr>
        <w:t>И.С.</w:t>
      </w:r>
      <w:proofErr w:type="gramEnd"/>
      <w:r w:rsidRPr="00895533">
        <w:rPr>
          <w:shd w:val="clear" w:color="auto" w:fill="FFFFFF"/>
        </w:rPr>
        <w:t xml:space="preserve"> Маслова - М: Институт экономики РАН, 1993.-С. 4-5.</w:t>
      </w:r>
    </w:p>
  </w:footnote>
  <w:footnote w:id="3">
    <w:p w14:paraId="5987F0DA" w14:textId="080C2FE8" w:rsidR="009D0513" w:rsidRPr="00895533" w:rsidRDefault="009D0513" w:rsidP="00C1673E">
      <w:pPr>
        <w:pStyle w:val="aa"/>
        <w:rPr>
          <w:shd w:val="clear" w:color="auto" w:fill="FFFFFF"/>
        </w:rPr>
      </w:pPr>
      <w:r w:rsidRPr="00895533">
        <w:rPr>
          <w:rStyle w:val="af1"/>
        </w:rPr>
        <w:footnoteRef/>
      </w:r>
      <w:r>
        <w:rPr>
          <w:shd w:val="clear" w:color="auto" w:fill="FFFFFF"/>
        </w:rPr>
        <w:t xml:space="preserve"> </w:t>
      </w:r>
      <w:r w:rsidRPr="00895533">
        <w:rPr>
          <w:shd w:val="clear" w:color="auto" w:fill="FFFFFF"/>
        </w:rPr>
        <w:t xml:space="preserve">Становление и развитие рынка труда в России / отв. ред. В.Т. </w:t>
      </w:r>
      <w:proofErr w:type="spellStart"/>
      <w:r w:rsidRPr="00895533">
        <w:rPr>
          <w:shd w:val="clear" w:color="auto" w:fill="FFFFFF"/>
        </w:rPr>
        <w:t>Бытлов</w:t>
      </w:r>
      <w:proofErr w:type="spellEnd"/>
      <w:r w:rsidRPr="00895533">
        <w:rPr>
          <w:shd w:val="clear" w:color="auto" w:fill="FFFFFF"/>
        </w:rPr>
        <w:t>. М.: ИНИОН, 1994. С. 5.</w:t>
      </w:r>
    </w:p>
  </w:footnote>
  <w:footnote w:id="4">
    <w:p w14:paraId="7C3B760A" w14:textId="15FE79BB" w:rsidR="009D0513" w:rsidRDefault="009D0513" w:rsidP="00505167">
      <w:pPr>
        <w:pStyle w:val="aa"/>
      </w:pPr>
      <w:r>
        <w:rPr>
          <w:rStyle w:val="af1"/>
        </w:rPr>
        <w:footnoteRef/>
      </w:r>
      <w:r>
        <w:t xml:space="preserve"> </w:t>
      </w:r>
      <w:r w:rsidRPr="00505167">
        <w:rPr>
          <w:rStyle w:val="ac"/>
        </w:rPr>
        <w:t xml:space="preserve">Лукьянова В. В. Многоплановость понятия рынка труда как составляющая его регулирования // Основы ЭУП. 2013. №5 (11). </w:t>
      </w:r>
      <w:r>
        <w:rPr>
          <w:rStyle w:val="ac"/>
        </w:rPr>
        <w:t>– С.82.</w:t>
      </w:r>
    </w:p>
  </w:footnote>
  <w:footnote w:id="5">
    <w:p w14:paraId="460CD4EC" w14:textId="5E90B766" w:rsidR="009D0513" w:rsidRDefault="009D0513" w:rsidP="00505167">
      <w:pPr>
        <w:pStyle w:val="aa"/>
      </w:pPr>
      <w:r>
        <w:rPr>
          <w:rStyle w:val="af1"/>
        </w:rPr>
        <w:footnoteRef/>
      </w:r>
      <w:r>
        <w:t xml:space="preserve"> </w:t>
      </w:r>
      <w:proofErr w:type="spellStart"/>
      <w:r>
        <w:rPr>
          <w:shd w:val="clear" w:color="auto" w:fill="FFFFFF"/>
        </w:rPr>
        <w:t>Затепякин</w:t>
      </w:r>
      <w:proofErr w:type="spellEnd"/>
      <w:r>
        <w:rPr>
          <w:shd w:val="clear" w:color="auto" w:fill="FFFFFF"/>
        </w:rPr>
        <w:t xml:space="preserve"> О. А., Ясинский Д. Ю. Понятие рабочей силы: проблема отождествления и новый взгляд //Фундаментальные исследования. – 2017. – №. 7. – С.113.</w:t>
      </w:r>
    </w:p>
  </w:footnote>
  <w:footnote w:id="6">
    <w:p w14:paraId="33CDFAA7" w14:textId="544C8105" w:rsidR="009D0513" w:rsidRDefault="009D0513" w:rsidP="002243BB">
      <w:pPr>
        <w:pStyle w:val="aa"/>
      </w:pPr>
      <w:r>
        <w:rPr>
          <w:rStyle w:val="af1"/>
        </w:rPr>
        <w:footnoteRef/>
      </w:r>
      <w:r>
        <w:t xml:space="preserve"> </w:t>
      </w:r>
      <w:proofErr w:type="spellStart"/>
      <w:r>
        <w:rPr>
          <w:shd w:val="clear" w:color="auto" w:fill="FFFFFF"/>
        </w:rPr>
        <w:t>Шехонин</w:t>
      </w:r>
      <w:proofErr w:type="spellEnd"/>
      <w:r>
        <w:rPr>
          <w:shd w:val="clear" w:color="auto" w:fill="FFFFFF"/>
        </w:rPr>
        <w:t xml:space="preserve"> А. А. и др. Гармонизация квалификаций в системе высшего образования и в сфере труда //Высшее образование в России. – 2017. – №. 11. – С.7.</w:t>
      </w:r>
    </w:p>
  </w:footnote>
  <w:footnote w:id="7">
    <w:p w14:paraId="516865DD" w14:textId="59981C27" w:rsidR="009D0513" w:rsidRPr="000D7B30" w:rsidRDefault="009D0513" w:rsidP="000D7B30">
      <w:pPr>
        <w:pStyle w:val="aa"/>
      </w:pPr>
      <w:r w:rsidRPr="000D7B30">
        <w:rPr>
          <w:rStyle w:val="af1"/>
        </w:rPr>
        <w:footnoteRef/>
      </w:r>
      <w:r w:rsidRPr="000D7B30">
        <w:t xml:space="preserve"> Методологические положения по статистике // Управление Федеральной службы государственной статистики // [Электронный ресурс]: </w:t>
      </w:r>
      <w:hyperlink r:id="rId1" w:history="1">
        <w:r w:rsidRPr="000D7B30">
          <w:t>https://www.gks.ru/bgd/free/B99_10/IssWWW.exe/Stg/d000/i000080r.htm</w:t>
        </w:r>
      </w:hyperlink>
      <w:r w:rsidRPr="000D7B30">
        <w:t xml:space="preserve"> (дата обращения: 06.05.2020 г.)</w:t>
      </w:r>
    </w:p>
  </w:footnote>
  <w:footnote w:id="8">
    <w:p w14:paraId="696C9230" w14:textId="426FB559" w:rsidR="009D0513" w:rsidRDefault="009D0513">
      <w:pPr>
        <w:pStyle w:val="ab"/>
      </w:pPr>
      <w:r>
        <w:rPr>
          <w:rStyle w:val="af1"/>
        </w:rPr>
        <w:footnoteRef/>
      </w:r>
      <w:r>
        <w:t xml:space="preserve">  </w:t>
      </w:r>
      <w:hyperlink r:id="rId2" w:history="1">
        <w:r>
          <w:rPr>
            <w:rStyle w:val="af0"/>
          </w:rPr>
          <w:t>https://www.gks.ru/metod/pr-665.pdf</w:t>
        </w:r>
      </w:hyperlink>
      <w:r>
        <w:t xml:space="preserve"> (дата обращения: 06.05.2020 г.)</w:t>
      </w:r>
    </w:p>
  </w:footnote>
  <w:footnote w:id="9">
    <w:p w14:paraId="1D4EA7C8" w14:textId="77777777" w:rsidR="009D0513" w:rsidRDefault="009D0513" w:rsidP="007F336C">
      <w:pPr>
        <w:pStyle w:val="aa"/>
      </w:pPr>
      <w:r>
        <w:rPr>
          <w:rStyle w:val="af1"/>
        </w:rPr>
        <w:footnoteRef/>
      </w:r>
      <w:r>
        <w:t xml:space="preserve"> </w:t>
      </w:r>
      <w:r>
        <w:rPr>
          <w:shd w:val="clear" w:color="auto" w:fill="FFFFFF"/>
        </w:rPr>
        <w:t>Клименко А. В., Минченко О. С. Государственное регулирование экономики: вопросы теории и лучшая практика //Вопросы государственного и муниципального управления. – 2016. – №. 3. – С.8.</w:t>
      </w:r>
    </w:p>
  </w:footnote>
  <w:footnote w:id="10">
    <w:p w14:paraId="6D87728E" w14:textId="77777777" w:rsidR="009D0513" w:rsidRDefault="009D0513" w:rsidP="007F336C">
      <w:pPr>
        <w:pStyle w:val="aa"/>
      </w:pPr>
      <w:r>
        <w:rPr>
          <w:rStyle w:val="af1"/>
        </w:rPr>
        <w:footnoteRef/>
      </w:r>
      <w:r>
        <w:t xml:space="preserve"> Там же. С. 9.</w:t>
      </w:r>
    </w:p>
  </w:footnote>
  <w:footnote w:id="11">
    <w:p w14:paraId="004295B2" w14:textId="77777777" w:rsidR="009D0513" w:rsidRPr="000C4B70" w:rsidRDefault="009D0513" w:rsidP="007F336C">
      <w:pPr>
        <w:pStyle w:val="aa"/>
      </w:pPr>
      <w:r>
        <w:rPr>
          <w:rStyle w:val="af1"/>
        </w:rPr>
        <w:footnoteRef/>
      </w:r>
      <w:r>
        <w:t xml:space="preserve"> </w:t>
      </w:r>
      <w:r>
        <w:rPr>
          <w:shd w:val="clear" w:color="auto" w:fill="FFFFFF"/>
        </w:rPr>
        <w:t xml:space="preserve">Клименко А. В., Минченко О. С. Государственное регулирование экономики: вопросы теории и лучшая практика //Вопросы государственного и муниципального управления. – 2016. – №. </w:t>
      </w:r>
      <w:r w:rsidRPr="000C4B70">
        <w:rPr>
          <w:shd w:val="clear" w:color="auto" w:fill="FFFFFF"/>
        </w:rPr>
        <w:t xml:space="preserve">3. – </w:t>
      </w:r>
      <w:r>
        <w:t>С</w:t>
      </w:r>
      <w:r w:rsidRPr="000C4B70">
        <w:t>. 8.</w:t>
      </w:r>
    </w:p>
  </w:footnote>
  <w:footnote w:id="12">
    <w:p w14:paraId="0740B624" w14:textId="77777777" w:rsidR="009D0513" w:rsidRDefault="009D0513" w:rsidP="00915F29">
      <w:pPr>
        <w:pStyle w:val="aa"/>
      </w:pPr>
      <w:r>
        <w:rPr>
          <w:rStyle w:val="af1"/>
        </w:rPr>
        <w:footnoteRef/>
      </w:r>
      <w:r>
        <w:t xml:space="preserve"> </w:t>
      </w:r>
      <w:r>
        <w:rPr>
          <w:shd w:val="clear" w:color="auto" w:fill="FFFFFF"/>
        </w:rPr>
        <w:t xml:space="preserve">Кязимов К. Г. Технологии регулирования рынка труда и занятости населения. – </w:t>
      </w:r>
      <w:proofErr w:type="spellStart"/>
      <w:r>
        <w:rPr>
          <w:shd w:val="clear" w:color="auto" w:fill="FFFFFF"/>
        </w:rPr>
        <w:t>Directmedia</w:t>
      </w:r>
      <w:proofErr w:type="spellEnd"/>
      <w:r>
        <w:rPr>
          <w:shd w:val="clear" w:color="auto" w:fill="FFFFFF"/>
        </w:rPr>
        <w:t>, 2019. С. 12</w:t>
      </w:r>
    </w:p>
  </w:footnote>
  <w:footnote w:id="13">
    <w:p w14:paraId="58982F36" w14:textId="77777777" w:rsidR="009D0513" w:rsidRDefault="009D0513" w:rsidP="00915F29">
      <w:pPr>
        <w:pStyle w:val="aa"/>
      </w:pPr>
      <w:r>
        <w:rPr>
          <w:rStyle w:val="af1"/>
        </w:rPr>
        <w:footnoteRef/>
      </w:r>
      <w:r>
        <w:t xml:space="preserve"> </w:t>
      </w:r>
      <w:r>
        <w:rPr>
          <w:shd w:val="clear" w:color="auto" w:fill="FFFFFF"/>
        </w:rPr>
        <w:t>Эсаулова И. А., Горбачева Г. П. Дорожная карта как эффективный инструмент регулирования регионального рынка труда //Управление персоналом и интеллектуальными ресурсами в России. – 2016. – Т. 5. – №. 2. – С. 64</w:t>
      </w:r>
    </w:p>
  </w:footnote>
  <w:footnote w:id="14">
    <w:p w14:paraId="5E9EF838" w14:textId="738B72B9" w:rsidR="009D0513" w:rsidRDefault="009D0513" w:rsidP="00176D61">
      <w:pPr>
        <w:pStyle w:val="aa"/>
      </w:pPr>
      <w:r>
        <w:rPr>
          <w:rStyle w:val="af1"/>
        </w:rPr>
        <w:footnoteRef/>
      </w:r>
      <w:r>
        <w:t xml:space="preserve"> Региональный рынок труда как индикатор экономического развития региона: монография / И. В. Филимоненко. – Красноярск: Сибирский федеральный ун-т. – 2011. – С. 23.</w:t>
      </w:r>
    </w:p>
  </w:footnote>
  <w:footnote w:id="15">
    <w:p w14:paraId="0B5FF20E" w14:textId="77777777" w:rsidR="009D0513" w:rsidRDefault="009D0513" w:rsidP="009F026C">
      <w:pPr>
        <w:pStyle w:val="aa"/>
      </w:pPr>
      <w:r>
        <w:rPr>
          <w:rStyle w:val="af1"/>
        </w:rPr>
        <w:footnoteRef/>
      </w:r>
      <w:r>
        <w:t xml:space="preserve"> </w:t>
      </w:r>
      <w:proofErr w:type="spellStart"/>
      <w:r>
        <w:rPr>
          <w:shd w:val="clear" w:color="auto" w:fill="FFFFFF"/>
        </w:rPr>
        <w:t>Гимпельсон</w:t>
      </w:r>
      <w:proofErr w:type="spellEnd"/>
      <w:r>
        <w:rPr>
          <w:shd w:val="clear" w:color="auto" w:fill="FFFFFF"/>
        </w:rPr>
        <w:t xml:space="preserve"> В. Е., Зудина А. А. Демографические проблемы рынка труда //</w:t>
      </w:r>
      <w:proofErr w:type="spellStart"/>
      <w:r>
        <w:rPr>
          <w:shd w:val="clear" w:color="auto" w:fill="FFFFFF"/>
        </w:rPr>
        <w:t>Демоскоп</w:t>
      </w:r>
      <w:proofErr w:type="spellEnd"/>
      <w:r>
        <w:rPr>
          <w:shd w:val="clear" w:color="auto" w:fill="FFFFFF"/>
        </w:rPr>
        <w:t xml:space="preserve"> </w:t>
      </w:r>
      <w:proofErr w:type="spellStart"/>
      <w:r>
        <w:rPr>
          <w:shd w:val="clear" w:color="auto" w:fill="FFFFFF"/>
        </w:rPr>
        <w:t>Weekly</w:t>
      </w:r>
      <w:proofErr w:type="spellEnd"/>
      <w:r>
        <w:rPr>
          <w:shd w:val="clear" w:color="auto" w:fill="FFFFFF"/>
        </w:rPr>
        <w:t>. – 2017. – №. 729-730. – С. 1-10.</w:t>
      </w:r>
    </w:p>
  </w:footnote>
  <w:footnote w:id="16">
    <w:p w14:paraId="4D67C5F8" w14:textId="77777777" w:rsidR="009D0513" w:rsidRPr="00C5501C" w:rsidRDefault="009D0513" w:rsidP="00916ACE">
      <w:pPr>
        <w:pStyle w:val="aa"/>
      </w:pPr>
      <w:r w:rsidRPr="00D11903">
        <w:rPr>
          <w:rStyle w:val="af1"/>
        </w:rPr>
        <w:footnoteRef/>
      </w:r>
      <w:proofErr w:type="spellStart"/>
      <w:r w:rsidRPr="00D11903">
        <w:rPr>
          <w:shd w:val="clear" w:color="auto" w:fill="FFFFFF"/>
        </w:rPr>
        <w:t>Локтюхина</w:t>
      </w:r>
      <w:proofErr w:type="spellEnd"/>
      <w:r w:rsidRPr="00D11903">
        <w:rPr>
          <w:shd w:val="clear" w:color="auto" w:fill="FFFFFF"/>
        </w:rPr>
        <w:t xml:space="preserve"> Н. В. Особенности применения системного подхода в российских теориях рынка труда </w:t>
      </w:r>
      <w:r w:rsidRPr="00C5501C">
        <w:rPr>
          <w:shd w:val="clear" w:color="auto" w:fill="FFFFFF"/>
        </w:rPr>
        <w:t>//Вестник Воронежского государственного технического университета. – 2011. – Т. 7. – №. 3.</w:t>
      </w:r>
    </w:p>
  </w:footnote>
  <w:footnote w:id="17">
    <w:p w14:paraId="5CD45852" w14:textId="77777777" w:rsidR="009D0513" w:rsidRPr="00C5501C" w:rsidRDefault="009D0513" w:rsidP="00AD65CE">
      <w:pPr>
        <w:pStyle w:val="aa"/>
      </w:pPr>
      <w:r w:rsidRPr="00C5501C">
        <w:rPr>
          <w:rStyle w:val="af1"/>
        </w:rPr>
        <w:footnoteRef/>
      </w:r>
      <w:proofErr w:type="spellStart"/>
      <w:r w:rsidRPr="00C5501C">
        <w:t>Кашепов</w:t>
      </w:r>
      <w:proofErr w:type="spellEnd"/>
      <w:r w:rsidRPr="00C5501C">
        <w:t xml:space="preserve"> А.В., </w:t>
      </w:r>
      <w:proofErr w:type="spellStart"/>
      <w:r w:rsidRPr="00C5501C">
        <w:t>Сулакшин</w:t>
      </w:r>
      <w:proofErr w:type="spellEnd"/>
      <w:r w:rsidRPr="00C5501C">
        <w:t xml:space="preserve"> С.С., </w:t>
      </w:r>
      <w:proofErr w:type="spellStart"/>
      <w:r w:rsidRPr="00C5501C">
        <w:t>Малчинов</w:t>
      </w:r>
      <w:proofErr w:type="spellEnd"/>
      <w:r w:rsidRPr="00C5501C">
        <w:t xml:space="preserve"> А.С. Рынок труда: проблемы и решения. Монография. М.: Научный эксперт, 2008. 232 с.</w:t>
      </w:r>
    </w:p>
  </w:footnote>
  <w:footnote w:id="18">
    <w:p w14:paraId="4584F4D4" w14:textId="77777777" w:rsidR="009D0513" w:rsidRDefault="009D0513" w:rsidP="00525DDE">
      <w:pPr>
        <w:pStyle w:val="aa"/>
      </w:pPr>
      <w:r>
        <w:rPr>
          <w:rStyle w:val="af1"/>
        </w:rPr>
        <w:footnoteRef/>
      </w:r>
      <w:r>
        <w:t xml:space="preserve"> Новикова, И.В. Государственное регулирование занятости населения с позиции содействия формированию кадрового потенциала Дальнего Востока России // Сборник статей </w:t>
      </w:r>
      <w:proofErr w:type="spellStart"/>
      <w:r>
        <w:t>Междунар</w:t>
      </w:r>
      <w:proofErr w:type="spellEnd"/>
      <w:r>
        <w:t>. науч.-</w:t>
      </w:r>
      <w:proofErr w:type="spellStart"/>
      <w:r>
        <w:t>практ</w:t>
      </w:r>
      <w:proofErr w:type="spellEnd"/>
      <w:r>
        <w:t xml:space="preserve">. </w:t>
      </w:r>
      <w:proofErr w:type="spellStart"/>
      <w:r>
        <w:t>конф</w:t>
      </w:r>
      <w:proofErr w:type="spellEnd"/>
      <w:r>
        <w:t>. «Государственное управление и развитие России: модели и проекты». Т|II. – М.: Проспект (РАНХиГС), 2017. – С. 607-614.</w:t>
      </w:r>
    </w:p>
  </w:footnote>
  <w:footnote w:id="19">
    <w:p w14:paraId="18B13931" w14:textId="77777777" w:rsidR="009D0513" w:rsidRPr="00895533" w:rsidRDefault="009D0513" w:rsidP="00525DDE">
      <w:pPr>
        <w:pStyle w:val="aa"/>
      </w:pPr>
      <w:r w:rsidRPr="00895533">
        <w:rPr>
          <w:rStyle w:val="af1"/>
        </w:rPr>
        <w:footnoteRef/>
      </w:r>
      <w:r>
        <w:rPr>
          <w:shd w:val="clear" w:color="auto" w:fill="FFFFFF"/>
        </w:rPr>
        <w:t xml:space="preserve"> </w:t>
      </w:r>
      <w:r w:rsidRPr="00895533">
        <w:rPr>
          <w:shd w:val="clear" w:color="auto" w:fill="FFFFFF"/>
        </w:rPr>
        <w:t>Лукьянова В. В. Многоплановость понятия рынка труда как составляющая его регулирования //Основы экономики, управления и права. – 2013. – №. 5 (11).</w:t>
      </w:r>
    </w:p>
  </w:footnote>
  <w:footnote w:id="20">
    <w:p w14:paraId="6B0CF93B" w14:textId="207485A7" w:rsidR="009D0513" w:rsidRDefault="009D0513" w:rsidP="00E6102C">
      <w:pPr>
        <w:pStyle w:val="aa"/>
      </w:pPr>
      <w:r>
        <w:rPr>
          <w:rStyle w:val="af1"/>
        </w:rPr>
        <w:footnoteRef/>
      </w:r>
      <w:r>
        <w:t xml:space="preserve"> </w:t>
      </w:r>
      <w:proofErr w:type="spellStart"/>
      <w:r>
        <w:rPr>
          <w:shd w:val="clear" w:color="auto" w:fill="FFFFFF"/>
        </w:rPr>
        <w:t>Бендукидзе</w:t>
      </w:r>
      <w:proofErr w:type="spellEnd"/>
      <w:r>
        <w:rPr>
          <w:shd w:val="clear" w:color="auto" w:fill="FFFFFF"/>
        </w:rPr>
        <w:t xml:space="preserve"> К., </w:t>
      </w:r>
      <w:proofErr w:type="spellStart"/>
      <w:r>
        <w:rPr>
          <w:shd w:val="clear" w:color="auto" w:fill="FFFFFF"/>
        </w:rPr>
        <w:t>Юдкевич</w:t>
      </w:r>
      <w:proofErr w:type="spellEnd"/>
      <w:r>
        <w:rPr>
          <w:shd w:val="clear" w:color="auto" w:fill="FFFFFF"/>
        </w:rPr>
        <w:t xml:space="preserve"> М., Кузьминов Я. Курс институциональной экономики: институты, сети, трансакционные издержки, контракты. – </w:t>
      </w:r>
      <w:proofErr w:type="spellStart"/>
      <w:r>
        <w:rPr>
          <w:shd w:val="clear" w:color="auto" w:fill="FFFFFF"/>
        </w:rPr>
        <w:t>Litres</w:t>
      </w:r>
      <w:proofErr w:type="spellEnd"/>
      <w:r>
        <w:rPr>
          <w:shd w:val="clear" w:color="auto" w:fill="FFFFFF"/>
        </w:rPr>
        <w:t>, 2019.</w:t>
      </w:r>
    </w:p>
  </w:footnote>
  <w:footnote w:id="21">
    <w:p w14:paraId="2E06A781" w14:textId="7FC37154" w:rsidR="009D0513" w:rsidRDefault="009D0513" w:rsidP="002B342E">
      <w:pPr>
        <w:pStyle w:val="aa"/>
      </w:pPr>
      <w:r>
        <w:rPr>
          <w:rStyle w:val="af1"/>
        </w:rPr>
        <w:footnoteRef/>
      </w:r>
      <w:r>
        <w:t xml:space="preserve"> </w:t>
      </w:r>
      <w:r w:rsidRPr="002B342E">
        <w:t>Кучма</w:t>
      </w:r>
      <w:r>
        <w:t xml:space="preserve"> </w:t>
      </w:r>
      <w:proofErr w:type="gramStart"/>
      <w:r>
        <w:t>К.П.</w:t>
      </w:r>
      <w:proofErr w:type="gramEnd"/>
      <w:r w:rsidRPr="002B342E">
        <w:t xml:space="preserve">, Кучма </w:t>
      </w:r>
      <w:r>
        <w:t>О.П.</w:t>
      </w:r>
      <w:r w:rsidRPr="002B342E">
        <w:t xml:space="preserve">, Горбунова </w:t>
      </w:r>
      <w:r>
        <w:t>О.Н.</w:t>
      </w:r>
      <w:r w:rsidRPr="002B342E">
        <w:t xml:space="preserve"> Процессы регулирования рынка труда // Социально-экономические явления и процессы. 2015. №10.</w:t>
      </w:r>
    </w:p>
  </w:footnote>
  <w:footnote w:id="22">
    <w:p w14:paraId="5DBEA14A" w14:textId="77777777" w:rsidR="009D0513" w:rsidRDefault="009D0513" w:rsidP="00124D45">
      <w:pPr>
        <w:pStyle w:val="aa"/>
      </w:pPr>
      <w:r>
        <w:rPr>
          <w:rStyle w:val="af1"/>
        </w:rPr>
        <w:footnoteRef/>
      </w:r>
      <w:r>
        <w:t xml:space="preserve"> </w:t>
      </w:r>
      <w:r w:rsidRPr="002B342E">
        <w:t>Гурвич Е. Т., Вакуленко Е. С. Механизмы российского рынка труда //М.: Изд-во «Дело. – 2016.</w:t>
      </w:r>
      <w:r>
        <w:t xml:space="preserve"> С.16.</w:t>
      </w:r>
    </w:p>
  </w:footnote>
  <w:footnote w:id="23">
    <w:p w14:paraId="3B5BF4B0" w14:textId="031701D1" w:rsidR="009D0513" w:rsidRDefault="009D0513" w:rsidP="00307719">
      <w:pPr>
        <w:pStyle w:val="aa"/>
      </w:pPr>
      <w:r>
        <w:rPr>
          <w:rStyle w:val="af1"/>
        </w:rPr>
        <w:footnoteRef/>
      </w:r>
      <w:r>
        <w:t xml:space="preserve"> </w:t>
      </w:r>
      <w:r>
        <w:rPr>
          <w:shd w:val="clear" w:color="auto" w:fill="FFFFFF"/>
        </w:rPr>
        <w:t>Аганбегян А. Г. Социально-экономическое развитие России //Вестник Башкирского университета. – 2015. – Т. 20. – №. 2.</w:t>
      </w:r>
    </w:p>
  </w:footnote>
  <w:footnote w:id="24">
    <w:p w14:paraId="072646AE" w14:textId="77777777" w:rsidR="009D0513" w:rsidRDefault="009D0513" w:rsidP="00B24A90">
      <w:pPr>
        <w:pStyle w:val="aa"/>
      </w:pPr>
      <w:r>
        <w:rPr>
          <w:rStyle w:val="af1"/>
        </w:rPr>
        <w:footnoteRef/>
      </w:r>
      <w:r>
        <w:t xml:space="preserve"> </w:t>
      </w:r>
      <w:proofErr w:type="spellStart"/>
      <w:r>
        <w:rPr>
          <w:shd w:val="clear" w:color="auto" w:fill="FFFFFF"/>
        </w:rPr>
        <w:t>Югай</w:t>
      </w:r>
      <w:proofErr w:type="spellEnd"/>
      <w:r>
        <w:rPr>
          <w:shd w:val="clear" w:color="auto" w:fill="FFFFFF"/>
        </w:rPr>
        <w:t xml:space="preserve"> Т. А. Тернистый путь монетаризма</w:t>
      </w:r>
      <w:proofErr w:type="gramStart"/>
      <w:r>
        <w:rPr>
          <w:shd w:val="clear" w:color="auto" w:fill="FFFFFF"/>
        </w:rPr>
        <w:t>: К</w:t>
      </w:r>
      <w:proofErr w:type="gramEnd"/>
      <w:r>
        <w:rPr>
          <w:shd w:val="clear" w:color="auto" w:fill="FFFFFF"/>
        </w:rPr>
        <w:t xml:space="preserve"> столетию Милтона Фридмана //Статистика и экономика. – 2012. – №. 3.</w:t>
      </w:r>
    </w:p>
  </w:footnote>
  <w:footnote w:id="25">
    <w:p w14:paraId="6A14256E" w14:textId="5CF8925D" w:rsidR="009D0513" w:rsidRDefault="009D0513" w:rsidP="00241BD7">
      <w:pPr>
        <w:pStyle w:val="aa"/>
      </w:pPr>
      <w:r w:rsidRPr="00632F54">
        <w:rPr>
          <w:rStyle w:val="af1"/>
        </w:rPr>
        <w:footnoteRef/>
      </w:r>
      <w:r w:rsidRPr="00632F54">
        <w:t xml:space="preserve"> </w:t>
      </w:r>
      <w:proofErr w:type="spellStart"/>
      <w:r w:rsidRPr="00632F54">
        <w:t>Радзиевская</w:t>
      </w:r>
      <w:proofErr w:type="spellEnd"/>
      <w:r w:rsidRPr="00632F54">
        <w:t xml:space="preserve"> Т. В. Эволюция государственного регулирования экономики, его особенности и механизм в условиях модернизации и инновационного развития в современной </w:t>
      </w:r>
      <w:r>
        <w:t>Р</w:t>
      </w:r>
      <w:r w:rsidRPr="00632F54">
        <w:t>оссии //Вестник Воронежского государственного университета. Серия: Экономика и управление. – 2016. – №. 3. – С. 18-23.</w:t>
      </w:r>
    </w:p>
  </w:footnote>
  <w:footnote w:id="26">
    <w:p w14:paraId="2232D494" w14:textId="77777777" w:rsidR="009D0513" w:rsidRDefault="009D0513" w:rsidP="000A3ABF">
      <w:pPr>
        <w:pStyle w:val="aa"/>
      </w:pPr>
      <w:r>
        <w:rPr>
          <w:rStyle w:val="af1"/>
        </w:rPr>
        <w:footnoteRef/>
      </w:r>
      <w:r>
        <w:t xml:space="preserve"> </w:t>
      </w:r>
      <w:r>
        <w:rPr>
          <w:shd w:val="clear" w:color="auto" w:fill="FFFFFF"/>
        </w:rPr>
        <w:t>Капустин Е. И. Теоретик и практик народнохозяйственного планирования к 125-летию со дня рождения академика СГ Струмилина //Экономическая наука современной России. – 2003. – №. 3.</w:t>
      </w:r>
    </w:p>
  </w:footnote>
  <w:footnote w:id="27">
    <w:p w14:paraId="1311FCC6" w14:textId="77777777" w:rsidR="009D0513" w:rsidRDefault="009D0513" w:rsidP="000A3ABF">
      <w:pPr>
        <w:pStyle w:val="aa"/>
      </w:pPr>
      <w:r>
        <w:rPr>
          <w:rStyle w:val="af1"/>
        </w:rPr>
        <w:footnoteRef/>
      </w:r>
      <w:r>
        <w:t xml:space="preserve"> </w:t>
      </w:r>
      <w:r>
        <w:rPr>
          <w:shd w:val="clear" w:color="auto" w:fill="FFFFFF"/>
        </w:rPr>
        <w:t>Плеханова А. М. Экономические дискуссии 1920-х гг. как проявление общественного свободомыслия //Известия Иркутского государственного университета. Серия: История. – 2014. – С.146</w:t>
      </w:r>
    </w:p>
  </w:footnote>
  <w:footnote w:id="28">
    <w:p w14:paraId="51E9459D" w14:textId="7D64C878" w:rsidR="009D0513" w:rsidRDefault="009D0513" w:rsidP="00E16928">
      <w:pPr>
        <w:pStyle w:val="aa"/>
      </w:pPr>
      <w:r>
        <w:rPr>
          <w:rStyle w:val="af1"/>
        </w:rPr>
        <w:footnoteRef/>
      </w:r>
      <w:r>
        <w:t xml:space="preserve"> </w:t>
      </w:r>
      <w:proofErr w:type="spellStart"/>
      <w:r>
        <w:rPr>
          <w:shd w:val="clear" w:color="auto" w:fill="FFFFFF"/>
        </w:rPr>
        <w:t>Капелюшников</w:t>
      </w:r>
      <w:proofErr w:type="spellEnd"/>
      <w:r>
        <w:rPr>
          <w:shd w:val="clear" w:color="auto" w:fill="FFFFFF"/>
        </w:rPr>
        <w:t xml:space="preserve"> Р. И. Российский рынок труда: адаптация без реструктуризации //Экономическая социология. – 2001. – Т. 2. – №. 2.</w:t>
      </w:r>
    </w:p>
  </w:footnote>
  <w:footnote w:id="29">
    <w:p w14:paraId="10768931" w14:textId="69832DAA" w:rsidR="009D0513" w:rsidRDefault="009D0513" w:rsidP="004F7686">
      <w:pPr>
        <w:pStyle w:val="aa"/>
      </w:pPr>
      <w:r>
        <w:rPr>
          <w:rStyle w:val="af1"/>
        </w:rPr>
        <w:footnoteRef/>
      </w:r>
      <w:r>
        <w:t xml:space="preserve"> </w:t>
      </w:r>
      <w:proofErr w:type="spellStart"/>
      <w:r w:rsidRPr="005E6B74">
        <w:t>Гимпельсон</w:t>
      </w:r>
      <w:proofErr w:type="spellEnd"/>
      <w:r w:rsidRPr="005E6B74">
        <w:t xml:space="preserve"> В., </w:t>
      </w:r>
      <w:proofErr w:type="spellStart"/>
      <w:r w:rsidRPr="005E6B74">
        <w:t>Капелюшников</w:t>
      </w:r>
      <w:proofErr w:type="spellEnd"/>
      <w:r w:rsidRPr="005E6B74">
        <w:t xml:space="preserve"> Р., Рощин С. Российский рынок труда: тенденции, институты. – структурные изменения</w:t>
      </w:r>
      <w:r>
        <w:t xml:space="preserve"> /</w:t>
      </w:r>
      <w:r w:rsidRPr="005E6B74">
        <w:t>/Доклад Центра трудовых исследований и лаборатории исследований рынка труда НИУ ВШЭ</w:t>
      </w:r>
      <w:r>
        <w:t xml:space="preserve">. – </w:t>
      </w:r>
      <w:r w:rsidRPr="005E6B74">
        <w:t>2017.</w:t>
      </w:r>
    </w:p>
  </w:footnote>
  <w:footnote w:id="30">
    <w:p w14:paraId="67115C35" w14:textId="059C421B" w:rsidR="009D0513" w:rsidRDefault="009D0513" w:rsidP="001F3A1C">
      <w:pPr>
        <w:pStyle w:val="aa"/>
      </w:pPr>
      <w:r>
        <w:rPr>
          <w:rStyle w:val="af1"/>
        </w:rPr>
        <w:footnoteRef/>
      </w:r>
      <w:r>
        <w:t xml:space="preserve"> </w:t>
      </w:r>
      <w:proofErr w:type="spellStart"/>
      <w:r>
        <w:t>Сигова</w:t>
      </w:r>
      <w:proofErr w:type="spellEnd"/>
      <w:r>
        <w:t xml:space="preserve"> С. В. Совершенствование государственного регулирования рынка труда РФ в части восполнения кадрового дефицита в условиях инновационной экономики //Сб. докладов по материалам Шестой Всероссийской научно-практической Интернет-конференции (28–29 октября 2009 г.). Кн. II. – Петрозаводск: Изд-во </w:t>
      </w:r>
      <w:proofErr w:type="spellStart"/>
      <w:r>
        <w:t>ПетрГУ</w:t>
      </w:r>
      <w:proofErr w:type="spellEnd"/>
      <w:r>
        <w:t>. – 2009. – С. 201.</w:t>
      </w:r>
    </w:p>
  </w:footnote>
  <w:footnote w:id="31">
    <w:p w14:paraId="65A12AF6" w14:textId="3327C61F" w:rsidR="009D0513" w:rsidRPr="00D07FAD" w:rsidRDefault="009D0513" w:rsidP="00341D8F">
      <w:pPr>
        <w:pStyle w:val="aa"/>
        <w:rPr>
          <w:lang w:val="en-US"/>
        </w:rPr>
      </w:pPr>
      <w:r>
        <w:rPr>
          <w:rStyle w:val="af1"/>
        </w:rPr>
        <w:footnoteRef/>
      </w:r>
      <w:r w:rsidRPr="00EC2798">
        <w:t xml:space="preserve"> </w:t>
      </w:r>
      <w:proofErr w:type="spellStart"/>
      <w:r>
        <w:t>Питухин</w:t>
      </w:r>
      <w:proofErr w:type="spellEnd"/>
      <w:r>
        <w:t xml:space="preserve"> Е. А., </w:t>
      </w:r>
      <w:proofErr w:type="spellStart"/>
      <w:r>
        <w:t>Сигова</w:t>
      </w:r>
      <w:proofErr w:type="spellEnd"/>
      <w:r>
        <w:t xml:space="preserve"> С. В. Новый подход к разработке концептуальной и математической моделей рынка труда с учетом дополнительного спроса и дополнительного предложения //Сб. докладов по материалам Шестой Всероссийской научно-практической Интернет-конференции (28–29 октября 2009 г.). </w:t>
      </w:r>
      <w:proofErr w:type="spellStart"/>
      <w:r>
        <w:t>Кн</w:t>
      </w:r>
      <w:proofErr w:type="spellEnd"/>
      <w:r w:rsidRPr="00D07FAD">
        <w:rPr>
          <w:lang w:val="en-US"/>
        </w:rPr>
        <w:t xml:space="preserve">. II. – </w:t>
      </w:r>
      <w:r>
        <w:t>Петрозаводск</w:t>
      </w:r>
      <w:r w:rsidRPr="00D07FAD">
        <w:rPr>
          <w:lang w:val="en-US"/>
        </w:rPr>
        <w:t xml:space="preserve">: </w:t>
      </w:r>
      <w:proofErr w:type="spellStart"/>
      <w:r>
        <w:t>Изд</w:t>
      </w:r>
      <w:proofErr w:type="spellEnd"/>
      <w:r w:rsidRPr="00D07FAD">
        <w:rPr>
          <w:lang w:val="en-US"/>
        </w:rPr>
        <w:t>-</w:t>
      </w:r>
      <w:r>
        <w:t>во</w:t>
      </w:r>
      <w:r w:rsidRPr="00D07FAD">
        <w:rPr>
          <w:lang w:val="en-US"/>
        </w:rPr>
        <w:t xml:space="preserve"> </w:t>
      </w:r>
      <w:proofErr w:type="spellStart"/>
      <w:r>
        <w:t>ПетрГУ</w:t>
      </w:r>
      <w:proofErr w:type="spellEnd"/>
      <w:r w:rsidRPr="00D07FAD">
        <w:rPr>
          <w:lang w:val="en-US"/>
        </w:rPr>
        <w:t xml:space="preserve">. – 2009. – </w:t>
      </w:r>
      <w:r>
        <w:t>С</w:t>
      </w:r>
      <w:r w:rsidRPr="00D07FAD">
        <w:rPr>
          <w:lang w:val="en-US"/>
        </w:rPr>
        <w:t>. 242.</w:t>
      </w:r>
    </w:p>
  </w:footnote>
  <w:footnote w:id="32">
    <w:p w14:paraId="53753296" w14:textId="77777777" w:rsidR="009D0513" w:rsidRPr="007C213E" w:rsidRDefault="009D0513" w:rsidP="00113403">
      <w:pPr>
        <w:pStyle w:val="aa"/>
        <w:rPr>
          <w:lang w:val="en-US"/>
        </w:rPr>
      </w:pPr>
      <w:r>
        <w:rPr>
          <w:rStyle w:val="af1"/>
        </w:rPr>
        <w:footnoteRef/>
      </w:r>
      <w:r w:rsidRPr="00D61FAF">
        <w:rPr>
          <w:lang w:val="en-US"/>
        </w:rPr>
        <w:t xml:space="preserve"> </w:t>
      </w:r>
      <w:r>
        <w:rPr>
          <w:lang w:val="en-US"/>
        </w:rPr>
        <w:t>Daly M.C</w:t>
      </w:r>
      <w:r w:rsidRPr="00D61FAF">
        <w:rPr>
          <w:lang w:val="en-US"/>
        </w:rPr>
        <w:t xml:space="preserve">., </w:t>
      </w:r>
      <w:proofErr w:type="spellStart"/>
      <w:r w:rsidRPr="00D61FAF">
        <w:rPr>
          <w:lang w:val="en-US"/>
        </w:rPr>
        <w:t>H</w:t>
      </w:r>
      <w:r>
        <w:rPr>
          <w:lang w:val="en-US"/>
        </w:rPr>
        <w:t>obijn</w:t>
      </w:r>
      <w:proofErr w:type="spellEnd"/>
      <w:r>
        <w:rPr>
          <w:lang w:val="en-US"/>
        </w:rPr>
        <w:t xml:space="preserve"> B.</w:t>
      </w:r>
      <w:r w:rsidRPr="00D61FAF">
        <w:rPr>
          <w:lang w:val="en-US"/>
        </w:rPr>
        <w:t xml:space="preserve"> Downward Nominal Wage Rigidities Bend the Phillips Curve </w:t>
      </w:r>
      <w:r>
        <w:rPr>
          <w:lang w:val="en-US"/>
        </w:rPr>
        <w:t>//</w:t>
      </w:r>
      <w:r w:rsidRPr="00D61FAF">
        <w:rPr>
          <w:lang w:val="en-US"/>
        </w:rPr>
        <w:t>Journal of Money, Credit and Banking</w:t>
      </w:r>
      <w:r>
        <w:rPr>
          <w:lang w:val="en-US"/>
        </w:rPr>
        <w:t>. – 2014.</w:t>
      </w:r>
      <w:r w:rsidRPr="00D61FAF">
        <w:rPr>
          <w:lang w:val="en-US"/>
        </w:rPr>
        <w:t xml:space="preserve"> </w:t>
      </w:r>
      <w:r>
        <w:rPr>
          <w:lang w:val="en-US"/>
        </w:rPr>
        <w:t>– T</w:t>
      </w:r>
      <w:r w:rsidRPr="007C213E">
        <w:rPr>
          <w:lang w:val="en-US"/>
        </w:rPr>
        <w:t>. 46</w:t>
      </w:r>
      <w:r>
        <w:rPr>
          <w:lang w:val="en-US"/>
        </w:rPr>
        <w:t>.</w:t>
      </w:r>
      <w:r w:rsidRPr="007C213E">
        <w:rPr>
          <w:lang w:val="en-US"/>
        </w:rPr>
        <w:t xml:space="preserve"> </w:t>
      </w:r>
      <w:r>
        <w:rPr>
          <w:lang w:val="en-US"/>
        </w:rPr>
        <w:t>– C</w:t>
      </w:r>
      <w:r w:rsidRPr="007C213E">
        <w:rPr>
          <w:lang w:val="en-US"/>
        </w:rPr>
        <w:t>. 51</w:t>
      </w:r>
      <w:r>
        <w:rPr>
          <w:lang w:val="en-US"/>
        </w:rPr>
        <w:t>-</w:t>
      </w:r>
      <w:r w:rsidRPr="007C213E">
        <w:rPr>
          <w:lang w:val="en-US"/>
        </w:rPr>
        <w:t>93.</w:t>
      </w:r>
    </w:p>
  </w:footnote>
  <w:footnote w:id="33">
    <w:p w14:paraId="52227A6F" w14:textId="77777777" w:rsidR="009D0513" w:rsidRPr="009A5E13" w:rsidRDefault="009D0513" w:rsidP="00113403">
      <w:pPr>
        <w:pStyle w:val="aa"/>
        <w:rPr>
          <w:lang w:val="en-US"/>
        </w:rPr>
      </w:pPr>
      <w:r>
        <w:rPr>
          <w:rStyle w:val="af1"/>
        </w:rPr>
        <w:footnoteRef/>
      </w:r>
      <w:r w:rsidRPr="00262715">
        <w:rPr>
          <w:lang w:val="en-US"/>
        </w:rPr>
        <w:t xml:space="preserve"> </w:t>
      </w:r>
      <w:proofErr w:type="spellStart"/>
      <w:r w:rsidRPr="00262715">
        <w:rPr>
          <w:shd w:val="clear" w:color="auto" w:fill="FFFFFF"/>
          <w:lang w:val="en-US"/>
        </w:rPr>
        <w:t>Rozhkova</w:t>
      </w:r>
      <w:proofErr w:type="spellEnd"/>
      <w:r w:rsidRPr="00262715">
        <w:rPr>
          <w:shd w:val="clear" w:color="auto" w:fill="FFFFFF"/>
          <w:lang w:val="en-US"/>
        </w:rPr>
        <w:t xml:space="preserve"> K., </w:t>
      </w:r>
      <w:proofErr w:type="spellStart"/>
      <w:r w:rsidRPr="00262715">
        <w:rPr>
          <w:shd w:val="clear" w:color="auto" w:fill="FFFFFF"/>
          <w:lang w:val="en-US"/>
        </w:rPr>
        <w:t>Roshchin</w:t>
      </w:r>
      <w:proofErr w:type="spellEnd"/>
      <w:r w:rsidRPr="00262715">
        <w:rPr>
          <w:shd w:val="clear" w:color="auto" w:fill="FFFFFF"/>
          <w:lang w:val="en-US"/>
        </w:rPr>
        <w:t xml:space="preserve"> S., </w:t>
      </w:r>
      <w:proofErr w:type="spellStart"/>
      <w:r w:rsidRPr="00262715">
        <w:rPr>
          <w:shd w:val="clear" w:color="auto" w:fill="FFFFFF"/>
          <w:lang w:val="en-US"/>
        </w:rPr>
        <w:t>Solntsev</w:t>
      </w:r>
      <w:proofErr w:type="spellEnd"/>
      <w:r w:rsidRPr="00262715">
        <w:rPr>
          <w:shd w:val="clear" w:color="auto" w:fill="FFFFFF"/>
          <w:lang w:val="en-US"/>
        </w:rPr>
        <w:t xml:space="preserve"> S. Wage Adjustment Policies in Russian Firms //Higher School of Economics Research Paper No. </w:t>
      </w:r>
      <w:r w:rsidRPr="009A5E13">
        <w:rPr>
          <w:shd w:val="clear" w:color="auto" w:fill="FFFFFF"/>
          <w:lang w:val="en-US"/>
        </w:rPr>
        <w:t xml:space="preserve">WP BRP. – 2018. – </w:t>
      </w:r>
      <w:r>
        <w:rPr>
          <w:shd w:val="clear" w:color="auto" w:fill="FFFFFF"/>
        </w:rPr>
        <w:t>Т</w:t>
      </w:r>
      <w:r w:rsidRPr="009A5E13">
        <w:rPr>
          <w:shd w:val="clear" w:color="auto" w:fill="FFFFFF"/>
          <w:lang w:val="en-US"/>
        </w:rPr>
        <w:t>. 205.</w:t>
      </w:r>
    </w:p>
  </w:footnote>
  <w:footnote w:id="34">
    <w:p w14:paraId="1612BE84" w14:textId="77777777" w:rsidR="009D0513" w:rsidRPr="00937813" w:rsidRDefault="009D0513" w:rsidP="00B40911">
      <w:pPr>
        <w:pStyle w:val="aa"/>
        <w:rPr>
          <w:lang w:val="en-US"/>
        </w:rPr>
      </w:pPr>
      <w:r>
        <w:rPr>
          <w:rStyle w:val="af1"/>
        </w:rPr>
        <w:footnoteRef/>
      </w:r>
      <w:r w:rsidRPr="00933155">
        <w:rPr>
          <w:lang w:val="en-US"/>
        </w:rPr>
        <w:t xml:space="preserve"> </w:t>
      </w:r>
      <w:r w:rsidRPr="00933155">
        <w:rPr>
          <w:shd w:val="clear" w:color="auto" w:fill="FFFFFF"/>
          <w:lang w:val="en-US"/>
        </w:rPr>
        <w:t>Bhattacharya A., Jackson P., Jenkins B. C. Revisiting unemployment in intermediate macroeconomics: A new approach for teaching Diamond-Mortensen-</w:t>
      </w:r>
      <w:proofErr w:type="spellStart"/>
      <w:r w:rsidRPr="00933155">
        <w:rPr>
          <w:shd w:val="clear" w:color="auto" w:fill="FFFFFF"/>
          <w:lang w:val="en-US"/>
        </w:rPr>
        <w:t>Pissarides</w:t>
      </w:r>
      <w:proofErr w:type="spellEnd"/>
      <w:r w:rsidRPr="00933155">
        <w:rPr>
          <w:shd w:val="clear" w:color="auto" w:fill="FFFFFF"/>
          <w:lang w:val="en-US"/>
        </w:rPr>
        <w:t xml:space="preserve"> //The Journal of Economic Education. – 2018. – </w:t>
      </w:r>
      <w:r>
        <w:rPr>
          <w:shd w:val="clear" w:color="auto" w:fill="FFFFFF"/>
        </w:rPr>
        <w:t>Т</w:t>
      </w:r>
      <w:r w:rsidRPr="00933155">
        <w:rPr>
          <w:shd w:val="clear" w:color="auto" w:fill="FFFFFF"/>
          <w:lang w:val="en-US"/>
        </w:rPr>
        <w:t xml:space="preserve">. 49. – №. </w:t>
      </w:r>
      <w:r w:rsidRPr="00937813">
        <w:rPr>
          <w:shd w:val="clear" w:color="auto" w:fill="FFFFFF"/>
          <w:lang w:val="en-US"/>
        </w:rPr>
        <w:t xml:space="preserve">1. – </w:t>
      </w:r>
      <w:r>
        <w:rPr>
          <w:shd w:val="clear" w:color="auto" w:fill="FFFFFF"/>
        </w:rPr>
        <w:t>С</w:t>
      </w:r>
      <w:r w:rsidRPr="00937813">
        <w:rPr>
          <w:shd w:val="clear" w:color="auto" w:fill="FFFFFF"/>
          <w:lang w:val="en-US"/>
        </w:rPr>
        <w:t>. 22-37.</w:t>
      </w:r>
    </w:p>
  </w:footnote>
  <w:footnote w:id="35">
    <w:p w14:paraId="68239D73" w14:textId="77777777" w:rsidR="009D0513" w:rsidRPr="00937813" w:rsidRDefault="009D0513" w:rsidP="00B40911">
      <w:pPr>
        <w:pStyle w:val="aa"/>
        <w:rPr>
          <w:lang w:val="en-US"/>
        </w:rPr>
      </w:pPr>
      <w:r w:rsidRPr="00DC4B13">
        <w:rPr>
          <w:rStyle w:val="af1"/>
        </w:rPr>
        <w:footnoteRef/>
      </w:r>
      <w:r w:rsidRPr="00DC4B13">
        <w:rPr>
          <w:vertAlign w:val="superscript"/>
          <w:lang w:val="en-US"/>
        </w:rPr>
        <w:t xml:space="preserve"> </w:t>
      </w:r>
      <w:proofErr w:type="spellStart"/>
      <w:r w:rsidRPr="00CB0497">
        <w:rPr>
          <w:lang w:val="en-US"/>
        </w:rPr>
        <w:t>Pissarides</w:t>
      </w:r>
      <w:proofErr w:type="spellEnd"/>
      <w:r w:rsidRPr="00CB0497">
        <w:rPr>
          <w:lang w:val="en-US"/>
        </w:rPr>
        <w:t xml:space="preserve"> </w:t>
      </w:r>
      <w:r w:rsidRPr="00CB0497">
        <w:t>С</w:t>
      </w:r>
      <w:r w:rsidRPr="00CB0497">
        <w:rPr>
          <w:lang w:val="en-US"/>
        </w:rPr>
        <w:t>.</w:t>
      </w:r>
      <w:r w:rsidRPr="00CB0497">
        <w:t>А</w:t>
      </w:r>
      <w:r w:rsidRPr="00CB0497">
        <w:rPr>
          <w:lang w:val="en-US"/>
        </w:rPr>
        <w:t xml:space="preserve">. Equilibrium in the Labor Market with Search Frictions //The American Economic Review, </w:t>
      </w:r>
      <w:r w:rsidRPr="00933155">
        <w:rPr>
          <w:shd w:val="clear" w:color="auto" w:fill="FFFFFF"/>
          <w:lang w:val="en-US"/>
        </w:rPr>
        <w:t>– 20</w:t>
      </w:r>
      <w:r w:rsidRPr="00CB0497">
        <w:rPr>
          <w:shd w:val="clear" w:color="auto" w:fill="FFFFFF"/>
          <w:lang w:val="en-US"/>
        </w:rPr>
        <w:t>11</w:t>
      </w:r>
      <w:r w:rsidRPr="00933155">
        <w:rPr>
          <w:shd w:val="clear" w:color="auto" w:fill="FFFFFF"/>
          <w:lang w:val="en-US"/>
        </w:rPr>
        <w:t xml:space="preserve">. – </w:t>
      </w:r>
      <w:r>
        <w:rPr>
          <w:shd w:val="clear" w:color="auto" w:fill="FFFFFF"/>
        </w:rPr>
        <w:t>Т</w:t>
      </w:r>
      <w:r w:rsidRPr="00933155">
        <w:rPr>
          <w:shd w:val="clear" w:color="auto" w:fill="FFFFFF"/>
          <w:lang w:val="en-US"/>
        </w:rPr>
        <w:t xml:space="preserve">. </w:t>
      </w:r>
      <w:r w:rsidRPr="00CB0497">
        <w:rPr>
          <w:shd w:val="clear" w:color="auto" w:fill="FFFFFF"/>
          <w:lang w:val="en-US"/>
        </w:rPr>
        <w:t>101</w:t>
      </w:r>
      <w:r w:rsidRPr="00933155">
        <w:rPr>
          <w:shd w:val="clear" w:color="auto" w:fill="FFFFFF"/>
          <w:lang w:val="en-US"/>
        </w:rPr>
        <w:t xml:space="preserve">. – №. </w:t>
      </w:r>
      <w:r w:rsidRPr="00937813">
        <w:rPr>
          <w:shd w:val="clear" w:color="auto" w:fill="FFFFFF"/>
          <w:lang w:val="en-US"/>
        </w:rPr>
        <w:t xml:space="preserve">4. – </w:t>
      </w:r>
      <w:r>
        <w:rPr>
          <w:shd w:val="clear" w:color="auto" w:fill="FFFFFF"/>
        </w:rPr>
        <w:t>С</w:t>
      </w:r>
      <w:r w:rsidRPr="00937813">
        <w:rPr>
          <w:shd w:val="clear" w:color="auto" w:fill="FFFFFF"/>
          <w:lang w:val="en-US"/>
        </w:rPr>
        <w:t>. 1092-1105.</w:t>
      </w:r>
    </w:p>
  </w:footnote>
  <w:footnote w:id="36">
    <w:p w14:paraId="09A6FF53" w14:textId="7B2D5572" w:rsidR="009D0513" w:rsidRPr="00DC301B" w:rsidRDefault="009D0513" w:rsidP="00486143">
      <w:pPr>
        <w:pStyle w:val="aa"/>
        <w:rPr>
          <w:lang w:val="en-US"/>
        </w:rPr>
      </w:pPr>
      <w:r>
        <w:rPr>
          <w:rStyle w:val="af1"/>
        </w:rPr>
        <w:footnoteRef/>
      </w:r>
      <w:r w:rsidRPr="00DC301B">
        <w:rPr>
          <w:lang w:val="en-US"/>
        </w:rPr>
        <w:t xml:space="preserve"> </w:t>
      </w:r>
      <w:proofErr w:type="spellStart"/>
      <w:r>
        <w:rPr>
          <w:lang w:val="en-US"/>
        </w:rPr>
        <w:t>Bo</w:t>
      </w:r>
      <w:r w:rsidRPr="005D531C">
        <w:rPr>
          <w:lang w:val="en-US"/>
        </w:rPr>
        <w:t>rjas</w:t>
      </w:r>
      <w:proofErr w:type="spellEnd"/>
      <w:r w:rsidRPr="005D531C">
        <w:rPr>
          <w:lang w:val="en-US"/>
        </w:rPr>
        <w:t xml:space="preserve"> G.J. Labor Economics //The McGraw-Hill Companies. – </w:t>
      </w:r>
      <w:r w:rsidRPr="008F160F">
        <w:rPr>
          <w:lang w:val="en-US"/>
        </w:rPr>
        <w:t>2016</w:t>
      </w:r>
      <w:r w:rsidRPr="005D531C">
        <w:rPr>
          <w:lang w:val="en-US"/>
        </w:rPr>
        <w:t xml:space="preserve">. – </w:t>
      </w:r>
      <w:r>
        <w:t>С</w:t>
      </w:r>
      <w:r w:rsidRPr="005D531C">
        <w:rPr>
          <w:lang w:val="en-US"/>
        </w:rPr>
        <w:t>.</w:t>
      </w:r>
      <w:r w:rsidRPr="004E45DB">
        <w:rPr>
          <w:lang w:val="en-US"/>
        </w:rPr>
        <w:t>32</w:t>
      </w:r>
    </w:p>
  </w:footnote>
  <w:footnote w:id="37">
    <w:p w14:paraId="669DB8B0" w14:textId="547ECDFD" w:rsidR="009D0513" w:rsidRPr="00B93439" w:rsidRDefault="009D0513" w:rsidP="00486143">
      <w:pPr>
        <w:pStyle w:val="aa"/>
        <w:rPr>
          <w:lang w:val="en-US"/>
        </w:rPr>
      </w:pPr>
      <w:r>
        <w:rPr>
          <w:rStyle w:val="af1"/>
        </w:rPr>
        <w:footnoteRef/>
      </w:r>
      <w:r w:rsidRPr="009F05DC">
        <w:rPr>
          <w:lang w:val="en-US"/>
        </w:rPr>
        <w:t xml:space="preserve"> </w:t>
      </w:r>
      <w:proofErr w:type="spellStart"/>
      <w:r>
        <w:rPr>
          <w:lang w:val="en-US"/>
        </w:rPr>
        <w:t>Bo</w:t>
      </w:r>
      <w:r w:rsidRPr="005D531C">
        <w:rPr>
          <w:lang w:val="en-US"/>
        </w:rPr>
        <w:t>rjas</w:t>
      </w:r>
      <w:proofErr w:type="spellEnd"/>
      <w:r w:rsidRPr="005D531C">
        <w:rPr>
          <w:lang w:val="en-US"/>
        </w:rPr>
        <w:t xml:space="preserve"> G.J. Labor Economics //The McGraw-Hill Companies. – </w:t>
      </w:r>
      <w:r w:rsidRPr="00B93439">
        <w:rPr>
          <w:lang w:val="en-US"/>
        </w:rPr>
        <w:t xml:space="preserve">2016. – </w:t>
      </w:r>
      <w:r>
        <w:t>С</w:t>
      </w:r>
      <w:r w:rsidRPr="009F05DC">
        <w:rPr>
          <w:lang w:val="en-US"/>
        </w:rPr>
        <w:t>. 32-33</w:t>
      </w:r>
      <w:r w:rsidRPr="00B93439">
        <w:rPr>
          <w:lang w:val="en-US"/>
        </w:rPr>
        <w:t>.</w:t>
      </w:r>
    </w:p>
  </w:footnote>
  <w:footnote w:id="38">
    <w:p w14:paraId="4BC33837" w14:textId="77777777" w:rsidR="009D0513" w:rsidRDefault="009D0513" w:rsidP="00486143">
      <w:pPr>
        <w:pStyle w:val="aa"/>
      </w:pPr>
      <w:r>
        <w:rPr>
          <w:rStyle w:val="af1"/>
        </w:rPr>
        <w:footnoteRef/>
      </w:r>
      <w:r>
        <w:t xml:space="preserve"> Там же. С.33-34</w:t>
      </w:r>
    </w:p>
  </w:footnote>
  <w:footnote w:id="39">
    <w:p w14:paraId="0F440424" w14:textId="5876ACA0" w:rsidR="009D0513" w:rsidRDefault="009D0513" w:rsidP="00D07FAD">
      <w:pPr>
        <w:pStyle w:val="aa"/>
      </w:pPr>
      <w:r>
        <w:rPr>
          <w:rStyle w:val="af1"/>
        </w:rPr>
        <w:footnoteRef/>
      </w:r>
      <w:r>
        <w:t xml:space="preserve"> </w:t>
      </w:r>
      <w:r>
        <w:rPr>
          <w:shd w:val="clear" w:color="auto" w:fill="FFFFFF"/>
        </w:rPr>
        <w:t>Панов А. М. Изменение конъюнктуры российского рынка труда и его институциональной среды //Проблемы развития территории. – 2017. – №. 2 (88). – С. 137.</w:t>
      </w:r>
    </w:p>
  </w:footnote>
  <w:footnote w:id="40">
    <w:p w14:paraId="3F5F8E81" w14:textId="2CCCEB52" w:rsidR="009D0513" w:rsidRDefault="009D0513" w:rsidP="00D07FAD">
      <w:pPr>
        <w:pStyle w:val="aa"/>
      </w:pPr>
      <w:r>
        <w:rPr>
          <w:rStyle w:val="af1"/>
        </w:rPr>
        <w:footnoteRef/>
      </w:r>
      <w:r>
        <w:t xml:space="preserve"> </w:t>
      </w:r>
      <w:r w:rsidRPr="003074CF">
        <w:t>Казначеева С. Н. и др. Актуальные проблемы генезиса благоприятных институтов рынка труда России //Вестник евразийской науки. – 2016. – Т. 8. – №. 2 (33).</w:t>
      </w:r>
    </w:p>
  </w:footnote>
  <w:footnote w:id="41">
    <w:p w14:paraId="533D2AA5" w14:textId="77777777" w:rsidR="009D0513" w:rsidRDefault="009D0513" w:rsidP="000170BE">
      <w:pPr>
        <w:pStyle w:val="aa"/>
      </w:pPr>
      <w:r>
        <w:rPr>
          <w:rStyle w:val="af1"/>
        </w:rPr>
        <w:footnoteRef/>
      </w:r>
      <w:r>
        <w:t xml:space="preserve"> </w:t>
      </w:r>
      <w:r w:rsidRPr="00B77368">
        <w:rPr>
          <w:shd w:val="clear" w:color="auto" w:fill="FFFFFF"/>
        </w:rPr>
        <w:t>Тучков А. И. Институциональные основы рынка труда. – Изд-во С.-</w:t>
      </w:r>
      <w:proofErr w:type="spellStart"/>
      <w:r w:rsidRPr="00B77368">
        <w:rPr>
          <w:shd w:val="clear" w:color="auto" w:fill="FFFFFF"/>
        </w:rPr>
        <w:t>Петерб</w:t>
      </w:r>
      <w:proofErr w:type="spellEnd"/>
      <w:r w:rsidRPr="00B77368">
        <w:rPr>
          <w:shd w:val="clear" w:color="auto" w:fill="FFFFFF"/>
        </w:rPr>
        <w:t>. гос. ун-та экономики и финансов, 2003</w:t>
      </w:r>
      <w:r>
        <w:rPr>
          <w:shd w:val="clear" w:color="auto" w:fill="FFFFFF"/>
        </w:rPr>
        <w:t>.</w:t>
      </w:r>
    </w:p>
  </w:footnote>
  <w:footnote w:id="42">
    <w:p w14:paraId="6C99CE6F" w14:textId="77777777" w:rsidR="009D0513" w:rsidRDefault="009D0513" w:rsidP="000170BE">
      <w:pPr>
        <w:pStyle w:val="aa"/>
      </w:pPr>
      <w:r>
        <w:rPr>
          <w:rStyle w:val="af1"/>
        </w:rPr>
        <w:footnoteRef/>
      </w:r>
      <w:r>
        <w:t xml:space="preserve"> </w:t>
      </w:r>
      <w:proofErr w:type="spellStart"/>
      <w:r w:rsidRPr="000B7EE8">
        <w:rPr>
          <w:shd w:val="clear" w:color="auto" w:fill="FFFFFF"/>
        </w:rPr>
        <w:t>Зацаринина</w:t>
      </w:r>
      <w:proofErr w:type="spellEnd"/>
      <w:r w:rsidRPr="000B7EE8">
        <w:rPr>
          <w:shd w:val="clear" w:color="auto" w:fill="FFFFFF"/>
        </w:rPr>
        <w:t xml:space="preserve"> А. А. Влияние институтов на развитие и функционирование рынка труда //Вестник Саратовского государственного социально-экономического университета. – 2007. – №. 17.</w:t>
      </w:r>
      <w:r>
        <w:rPr>
          <w:shd w:val="clear" w:color="auto" w:fill="FFFFFF"/>
        </w:rPr>
        <w:t xml:space="preserve"> С.13.</w:t>
      </w:r>
    </w:p>
  </w:footnote>
  <w:footnote w:id="43">
    <w:p w14:paraId="63917800" w14:textId="77777777" w:rsidR="009D0513" w:rsidRDefault="009D0513" w:rsidP="000170BE">
      <w:pPr>
        <w:pStyle w:val="aa"/>
      </w:pPr>
      <w:r>
        <w:rPr>
          <w:rStyle w:val="af1"/>
        </w:rPr>
        <w:footnoteRef/>
      </w:r>
      <w:r>
        <w:t xml:space="preserve"> </w:t>
      </w:r>
      <w:r>
        <w:rPr>
          <w:shd w:val="clear" w:color="auto" w:fill="FFFFFF"/>
        </w:rPr>
        <w:t>Там же С. 14.</w:t>
      </w:r>
    </w:p>
  </w:footnote>
  <w:footnote w:id="44">
    <w:p w14:paraId="56D5943C" w14:textId="661C578B" w:rsidR="009D0513" w:rsidRDefault="009D0513" w:rsidP="00B92976">
      <w:pPr>
        <w:pStyle w:val="aa"/>
      </w:pPr>
      <w:r>
        <w:rPr>
          <w:rStyle w:val="af1"/>
        </w:rPr>
        <w:footnoteRef/>
      </w:r>
      <w:r>
        <w:t xml:space="preserve"> </w:t>
      </w:r>
      <w:r>
        <w:rPr>
          <w:shd w:val="clear" w:color="auto" w:fill="FFFFFF"/>
        </w:rPr>
        <w:t>Вахрушева Н. А., Корняков В. И. Угнетённое экономическое развитие позднего СССР //Теоретическая экономика. – 2017. – №. 1 (37). – С. 10-12.</w:t>
      </w:r>
    </w:p>
  </w:footnote>
  <w:footnote w:id="45">
    <w:p w14:paraId="58A8D442" w14:textId="77777777" w:rsidR="009D0513" w:rsidRDefault="009D0513" w:rsidP="003B6ABD">
      <w:pPr>
        <w:pStyle w:val="aa"/>
      </w:pPr>
      <w:r>
        <w:rPr>
          <w:rStyle w:val="af1"/>
        </w:rPr>
        <w:footnoteRef/>
      </w:r>
      <w:r>
        <w:t xml:space="preserve"> </w:t>
      </w:r>
      <w:proofErr w:type="spellStart"/>
      <w:r>
        <w:rPr>
          <w:shd w:val="clear" w:color="auto" w:fill="FFFFFF"/>
        </w:rPr>
        <w:t>Капелюшников</w:t>
      </w:r>
      <w:proofErr w:type="spellEnd"/>
      <w:r>
        <w:rPr>
          <w:shd w:val="clear" w:color="auto" w:fill="FFFFFF"/>
        </w:rPr>
        <w:t xml:space="preserve"> Р. И. Российский рынок труда: адаптация без </w:t>
      </w:r>
      <w:proofErr w:type="spellStart"/>
      <w:r>
        <w:rPr>
          <w:shd w:val="clear" w:color="auto" w:fill="FFFFFF"/>
        </w:rPr>
        <w:t>рестуктуризации</w:t>
      </w:r>
      <w:proofErr w:type="spellEnd"/>
      <w:r>
        <w:rPr>
          <w:shd w:val="clear" w:color="auto" w:fill="FFFFFF"/>
        </w:rPr>
        <w:t xml:space="preserve"> //М.: ГУ ВШЭ. – 2001. С. 15-16</w:t>
      </w:r>
    </w:p>
  </w:footnote>
  <w:footnote w:id="46">
    <w:p w14:paraId="5FE3C76F" w14:textId="77777777" w:rsidR="009D0513" w:rsidRPr="00F26988" w:rsidRDefault="009D0513" w:rsidP="003B6ABD">
      <w:pPr>
        <w:pStyle w:val="aa"/>
        <w:rPr>
          <w:lang w:val="en-US"/>
        </w:rPr>
      </w:pPr>
      <w:r>
        <w:rPr>
          <w:rStyle w:val="af1"/>
        </w:rPr>
        <w:footnoteRef/>
      </w:r>
      <w:r>
        <w:t xml:space="preserve"> </w:t>
      </w:r>
      <w:r>
        <w:rPr>
          <w:shd w:val="clear" w:color="auto" w:fill="FFFFFF"/>
        </w:rPr>
        <w:t xml:space="preserve">Барков С. А., </w:t>
      </w:r>
      <w:proofErr w:type="spellStart"/>
      <w:r>
        <w:rPr>
          <w:shd w:val="clear" w:color="auto" w:fill="FFFFFF"/>
        </w:rPr>
        <w:t>Шарпф</w:t>
      </w:r>
      <w:proofErr w:type="spellEnd"/>
      <w:r>
        <w:rPr>
          <w:shd w:val="clear" w:color="auto" w:fill="FFFFFF"/>
        </w:rPr>
        <w:t xml:space="preserve"> М. Институциональные контексты развития рынка труда в России и Германии //Вестник Московского университета. Серия</w:t>
      </w:r>
      <w:r w:rsidRPr="00F26988">
        <w:rPr>
          <w:shd w:val="clear" w:color="auto" w:fill="FFFFFF"/>
          <w:lang w:val="en-US"/>
        </w:rPr>
        <w:t xml:space="preserve"> 18. </w:t>
      </w:r>
      <w:r>
        <w:rPr>
          <w:shd w:val="clear" w:color="auto" w:fill="FFFFFF"/>
        </w:rPr>
        <w:t>Социология</w:t>
      </w:r>
      <w:r w:rsidRPr="00F26988">
        <w:rPr>
          <w:shd w:val="clear" w:color="auto" w:fill="FFFFFF"/>
          <w:lang w:val="en-US"/>
        </w:rPr>
        <w:t xml:space="preserve"> </w:t>
      </w:r>
      <w:r>
        <w:rPr>
          <w:shd w:val="clear" w:color="auto" w:fill="FFFFFF"/>
        </w:rPr>
        <w:t>и</w:t>
      </w:r>
      <w:r w:rsidRPr="00F26988">
        <w:rPr>
          <w:shd w:val="clear" w:color="auto" w:fill="FFFFFF"/>
          <w:lang w:val="en-US"/>
        </w:rPr>
        <w:t xml:space="preserve"> </w:t>
      </w:r>
      <w:r>
        <w:rPr>
          <w:shd w:val="clear" w:color="auto" w:fill="FFFFFF"/>
        </w:rPr>
        <w:t>политология</w:t>
      </w:r>
      <w:r w:rsidRPr="00F26988">
        <w:rPr>
          <w:shd w:val="clear" w:color="auto" w:fill="FFFFFF"/>
          <w:lang w:val="en-US"/>
        </w:rPr>
        <w:t xml:space="preserve">. – 2019. – </w:t>
      </w:r>
      <w:r>
        <w:rPr>
          <w:shd w:val="clear" w:color="auto" w:fill="FFFFFF"/>
        </w:rPr>
        <w:t>Т</w:t>
      </w:r>
      <w:r w:rsidRPr="00F26988">
        <w:rPr>
          <w:shd w:val="clear" w:color="auto" w:fill="FFFFFF"/>
          <w:lang w:val="en-US"/>
        </w:rPr>
        <w:t xml:space="preserve">. 25. – №. 2. – </w:t>
      </w:r>
      <w:r>
        <w:rPr>
          <w:shd w:val="clear" w:color="auto" w:fill="FFFFFF"/>
        </w:rPr>
        <w:t>С</w:t>
      </w:r>
      <w:r w:rsidRPr="00F26988">
        <w:rPr>
          <w:shd w:val="clear" w:color="auto" w:fill="FFFFFF"/>
          <w:lang w:val="en-US"/>
        </w:rPr>
        <w:t>. 40-65.</w:t>
      </w:r>
    </w:p>
  </w:footnote>
  <w:footnote w:id="47">
    <w:p w14:paraId="4066D6E6" w14:textId="77777777" w:rsidR="009D0513" w:rsidRPr="00DF236B" w:rsidRDefault="009D0513" w:rsidP="003B6ABD">
      <w:pPr>
        <w:pStyle w:val="aa"/>
        <w:rPr>
          <w:lang w:val="en-US"/>
        </w:rPr>
      </w:pPr>
      <w:r>
        <w:rPr>
          <w:rStyle w:val="af1"/>
        </w:rPr>
        <w:footnoteRef/>
      </w:r>
      <w:r w:rsidRPr="00DF236B">
        <w:rPr>
          <w:lang w:val="en-US"/>
        </w:rPr>
        <w:t xml:space="preserve"> </w:t>
      </w:r>
      <w:r w:rsidRPr="00DF236B">
        <w:rPr>
          <w:shd w:val="clear" w:color="auto" w:fill="FFFFFF"/>
          <w:lang w:val="en-US"/>
        </w:rPr>
        <w:t xml:space="preserve">Aghion P., Blanchard O. J. On the speed of transition in Central Europe //NBER macroeconomics annual. – 1994. – </w:t>
      </w:r>
      <w:r>
        <w:rPr>
          <w:shd w:val="clear" w:color="auto" w:fill="FFFFFF"/>
        </w:rPr>
        <w:t>Т</w:t>
      </w:r>
      <w:r w:rsidRPr="00DF236B">
        <w:rPr>
          <w:shd w:val="clear" w:color="auto" w:fill="FFFFFF"/>
          <w:lang w:val="en-US"/>
        </w:rPr>
        <w:t xml:space="preserve">. 9. – </w:t>
      </w:r>
      <w:r>
        <w:rPr>
          <w:shd w:val="clear" w:color="auto" w:fill="FFFFFF"/>
        </w:rPr>
        <w:t>С</w:t>
      </w:r>
      <w:r w:rsidRPr="00DF236B">
        <w:rPr>
          <w:shd w:val="clear" w:color="auto" w:fill="FFFFFF"/>
          <w:lang w:val="en-US"/>
        </w:rPr>
        <w:t xml:space="preserve">. 283-320. </w:t>
      </w:r>
    </w:p>
  </w:footnote>
  <w:footnote w:id="48">
    <w:p w14:paraId="444F0CC5" w14:textId="77777777" w:rsidR="009D0513" w:rsidRDefault="009D0513" w:rsidP="003B6ABD">
      <w:pPr>
        <w:pStyle w:val="aa"/>
      </w:pPr>
      <w:r>
        <w:rPr>
          <w:rStyle w:val="af1"/>
        </w:rPr>
        <w:footnoteRef/>
      </w:r>
      <w:r>
        <w:t xml:space="preserve"> </w:t>
      </w:r>
      <w:proofErr w:type="spellStart"/>
      <w:r w:rsidRPr="0021281C">
        <w:t>Капелюшников</w:t>
      </w:r>
      <w:proofErr w:type="spellEnd"/>
      <w:r w:rsidRPr="0021281C">
        <w:t xml:space="preserve"> Р.И. Общая и регистрируемая безработица: в чем причины </w:t>
      </w:r>
      <w:proofErr w:type="gramStart"/>
      <w:r w:rsidRPr="0021281C">
        <w:t>разрыва?:</w:t>
      </w:r>
      <w:proofErr w:type="gramEnd"/>
      <w:r w:rsidRPr="0021281C">
        <w:t xml:space="preserve"> Препринт WP3/2002/03. - М.: ГУ ВШЭ, 2002. - 48 с</w:t>
      </w:r>
      <w:r>
        <w:rPr>
          <w:shd w:val="clear" w:color="auto" w:fill="F3F3F3"/>
        </w:rPr>
        <w:t>.</w:t>
      </w:r>
    </w:p>
  </w:footnote>
  <w:footnote w:id="49">
    <w:p w14:paraId="27A9CBE4" w14:textId="77777777" w:rsidR="009D0513" w:rsidRDefault="009D0513" w:rsidP="003B6ABD">
      <w:pPr>
        <w:pStyle w:val="aa"/>
      </w:pPr>
      <w:r>
        <w:rPr>
          <w:rStyle w:val="af1"/>
        </w:rPr>
        <w:footnoteRef/>
      </w:r>
      <w:r w:rsidRPr="00E41F71">
        <w:t xml:space="preserve"> </w:t>
      </w:r>
      <w:r w:rsidRPr="000951AB">
        <w:t xml:space="preserve">Указание ФСЗ РФ от 03.08.1995 N П-4-8-11 </w:t>
      </w:r>
      <w:r>
        <w:t>«</w:t>
      </w:r>
      <w:r w:rsidRPr="000951AB">
        <w:t>Об установлении минимального размера пособия по безработице и стипендии на период профессиональной подготовки (переподготовки) граждан по направлению службы занятости</w:t>
      </w:r>
      <w:r>
        <w:t xml:space="preserve">» </w:t>
      </w:r>
      <w:r w:rsidRPr="008F439A">
        <w:t>[</w:t>
      </w:r>
      <w:r>
        <w:t>Электронный ресурс</w:t>
      </w:r>
      <w:r w:rsidRPr="008F439A">
        <w:t>]</w:t>
      </w:r>
      <w:r>
        <w:t xml:space="preserve"> // «КонсультантПлюс» // </w:t>
      </w:r>
      <w:r>
        <w:rPr>
          <w:lang w:val="en-US"/>
        </w:rPr>
        <w:t>URL</w:t>
      </w:r>
      <w:r w:rsidRPr="000951AB">
        <w:t>:</w:t>
      </w:r>
      <w:r>
        <w:t xml:space="preserve"> </w:t>
      </w:r>
      <w:r w:rsidRPr="00DA3FA6">
        <w:t>http://www.consultant.ru/document/cons_doc_LAW_7475/</w:t>
      </w:r>
      <w:r>
        <w:t xml:space="preserve"> (дата обращения: 10.03.2020 г.)</w:t>
      </w:r>
    </w:p>
  </w:footnote>
  <w:footnote w:id="50">
    <w:p w14:paraId="01D14160" w14:textId="77777777" w:rsidR="009D0513" w:rsidRPr="00DA3FA6" w:rsidRDefault="009D0513" w:rsidP="00857D9A">
      <w:pPr>
        <w:pStyle w:val="aa"/>
      </w:pPr>
      <w:r w:rsidRPr="00DA3FA6">
        <w:rPr>
          <w:rStyle w:val="af1"/>
        </w:rPr>
        <w:footnoteRef/>
      </w:r>
      <w:r w:rsidRPr="00DA3FA6">
        <w:t xml:space="preserve"> Сегодня исполняется 28 лет со дня принятия Закона РФ «О занятости населения в Российской Федерации» [Электронный ресурс] // Министерство труда и занятости РФ // URL: </w:t>
      </w:r>
      <w:hyperlink r:id="rId3" w:history="1">
        <w:r w:rsidRPr="00DA3FA6">
          <w:rPr>
            <w:rStyle w:val="af0"/>
            <w:color w:val="auto"/>
            <w:u w:val="none"/>
          </w:rPr>
          <w:t>https://rosmintrud.ru/employment/35</w:t>
        </w:r>
      </w:hyperlink>
      <w:r w:rsidRPr="00DA3FA6">
        <w:t xml:space="preserve"> (дата обращения: 10.03.2020 г.)</w:t>
      </w:r>
    </w:p>
  </w:footnote>
  <w:footnote w:id="51">
    <w:p w14:paraId="19045384" w14:textId="77777777" w:rsidR="009D0513" w:rsidRDefault="009D0513" w:rsidP="00A03D95">
      <w:pPr>
        <w:pStyle w:val="aa"/>
      </w:pPr>
      <w:r>
        <w:rPr>
          <w:rStyle w:val="af1"/>
        </w:rPr>
        <w:footnoteRef/>
      </w:r>
      <w:r>
        <w:t xml:space="preserve"> </w:t>
      </w:r>
      <w:r w:rsidRPr="0063328C">
        <w:rPr>
          <w:shd w:val="clear" w:color="auto" w:fill="FFFFFF"/>
        </w:rPr>
        <w:t xml:space="preserve">Ефимова Е. А. Регулирование рынка труда в субъектах Российской Федерации //Проблемы современной экономики. – 2010. – №. </w:t>
      </w:r>
      <w:r w:rsidRPr="00F26988">
        <w:rPr>
          <w:shd w:val="clear" w:color="auto" w:fill="FFFFFF"/>
        </w:rPr>
        <w:t>4.</w:t>
      </w:r>
      <w:r>
        <w:rPr>
          <w:shd w:val="clear" w:color="auto" w:fill="FFFFFF"/>
        </w:rPr>
        <w:t xml:space="preserve"> С.268</w:t>
      </w:r>
    </w:p>
  </w:footnote>
  <w:footnote w:id="52">
    <w:p w14:paraId="56049FF5" w14:textId="77777777" w:rsidR="009D0513" w:rsidRDefault="009D0513" w:rsidP="00A03D95">
      <w:pPr>
        <w:pStyle w:val="aa"/>
      </w:pPr>
      <w:r>
        <w:rPr>
          <w:rStyle w:val="af1"/>
        </w:rPr>
        <w:footnoteRef/>
      </w:r>
      <w:r>
        <w:t xml:space="preserve"> </w:t>
      </w:r>
      <w:proofErr w:type="spellStart"/>
      <w:r>
        <w:rPr>
          <w:shd w:val="clear" w:color="auto" w:fill="FFFFFF"/>
        </w:rPr>
        <w:t>Абузярова</w:t>
      </w:r>
      <w:proofErr w:type="spellEnd"/>
      <w:r>
        <w:rPr>
          <w:shd w:val="clear" w:color="auto" w:fill="FFFFFF"/>
        </w:rPr>
        <w:t xml:space="preserve"> Н. А. Экономико-правовое регулирование российского рынка труда //Журнал российского права. – 2018. – №. 1 (253). С. 130</w:t>
      </w:r>
    </w:p>
  </w:footnote>
  <w:footnote w:id="53">
    <w:p w14:paraId="648980BB" w14:textId="77777777" w:rsidR="009D0513" w:rsidRDefault="009D0513" w:rsidP="00DB7553">
      <w:pPr>
        <w:pStyle w:val="aa"/>
      </w:pPr>
      <w:r>
        <w:rPr>
          <w:rStyle w:val="af1"/>
        </w:rPr>
        <w:footnoteRef/>
      </w:r>
      <w:r>
        <w:t xml:space="preserve"> </w:t>
      </w:r>
      <w:r w:rsidRPr="004F2F87">
        <w:t xml:space="preserve">Орловский Ю.П. Общие положения. Комментарий к разделу I Трудового кодекса Российской Федерации (Серия «Полный постатейный комментарий к Трудовому кодексу Российской Федерации. Комментарий, разъяснение, практика»). - Юридическая фирма «Контракт», 2011 г. [Электронный ресурс] // Информационно-правовой портал Гарант // </w:t>
      </w:r>
      <w:r w:rsidRPr="004F2F87">
        <w:rPr>
          <w:lang w:val="en-US"/>
        </w:rPr>
        <w:t>URL</w:t>
      </w:r>
      <w:r w:rsidRPr="004F2F87">
        <w:t>:</w:t>
      </w:r>
      <w:proofErr w:type="spellStart"/>
      <w:r w:rsidRPr="004F2F87">
        <w:fldChar w:fldCharType="begin"/>
      </w:r>
      <w:r w:rsidRPr="004F2F87">
        <w:instrText xml:space="preserve"> HYPERLINK "http://base.garant.ru/55096654/" </w:instrText>
      </w:r>
      <w:r w:rsidRPr="004F2F87">
        <w:fldChar w:fldCharType="separate"/>
      </w:r>
      <w:r w:rsidRPr="004F2F87">
        <w:rPr>
          <w:rStyle w:val="af0"/>
          <w:color w:val="auto"/>
          <w:u w:val="none"/>
        </w:rPr>
        <w:t>http</w:t>
      </w:r>
      <w:proofErr w:type="spellEnd"/>
      <w:r w:rsidRPr="004F2F87">
        <w:rPr>
          <w:rStyle w:val="af0"/>
          <w:color w:val="auto"/>
          <w:u w:val="none"/>
        </w:rPr>
        <w:t>://base.garant.ru/55096654/</w:t>
      </w:r>
      <w:r w:rsidRPr="004F2F87">
        <w:rPr>
          <w:rStyle w:val="af0"/>
          <w:color w:val="auto"/>
          <w:u w:val="none"/>
        </w:rPr>
        <w:fldChar w:fldCharType="end"/>
      </w:r>
      <w:r w:rsidRPr="004F2F87">
        <w:t xml:space="preserve"> (дата обращения: 12.03.2020 г.)</w:t>
      </w:r>
    </w:p>
  </w:footnote>
  <w:footnote w:id="54">
    <w:p w14:paraId="1415C3A6" w14:textId="33AC80F7" w:rsidR="009D0513" w:rsidRPr="00304CCA" w:rsidRDefault="009D0513" w:rsidP="00763F7E">
      <w:pPr>
        <w:pStyle w:val="aa"/>
      </w:pPr>
      <w:r w:rsidRPr="00304CCA">
        <w:rPr>
          <w:rStyle w:val="af1"/>
        </w:rPr>
        <w:footnoteRef/>
      </w:r>
      <w:r w:rsidRPr="00304CCA">
        <w:t xml:space="preserve"> Основные документы ГАУ «ЦЗН» [Электронный ресурс] // Служба занятости Санкт-Петербурга // </w:t>
      </w:r>
      <w:r w:rsidRPr="00304CCA">
        <w:rPr>
          <w:lang w:val="en-US"/>
        </w:rPr>
        <w:t>URL</w:t>
      </w:r>
      <w:r w:rsidRPr="00304CCA">
        <w:t xml:space="preserve">: </w:t>
      </w:r>
      <w:hyperlink r:id="rId4" w:history="1">
        <w:r w:rsidRPr="00304CCA">
          <w:rPr>
            <w:rStyle w:val="af0"/>
            <w:color w:val="auto"/>
            <w:u w:val="none"/>
          </w:rPr>
          <w:t>https://www.r21.spb.ru/files/portal_upload/gauczn_DPO/ustav.pdf</w:t>
        </w:r>
      </w:hyperlink>
      <w:r w:rsidRPr="00304CCA">
        <w:t xml:space="preserve"> (дата обращения: 29.03.2020 г.)</w:t>
      </w:r>
    </w:p>
  </w:footnote>
  <w:footnote w:id="55">
    <w:p w14:paraId="21FF7B7E" w14:textId="23009ED0" w:rsidR="009D0513" w:rsidRPr="00304CCA" w:rsidRDefault="009D0513" w:rsidP="00763F7E">
      <w:pPr>
        <w:pStyle w:val="aa"/>
      </w:pPr>
      <w:r w:rsidRPr="00304CCA">
        <w:rPr>
          <w:rStyle w:val="af1"/>
        </w:rPr>
        <w:footnoteRef/>
      </w:r>
      <w:r w:rsidRPr="00304CCA">
        <w:t xml:space="preserve"> Санкт-Петербургское государственное автономное учреждение «Центр занятости населения Санкт-Петербурга» [Электронный ресурс] // Официальный сайт для размещения информации о государственных (муниципальных) учреждениях // </w:t>
      </w:r>
      <w:r w:rsidRPr="00304CCA">
        <w:rPr>
          <w:lang w:val="en-US"/>
        </w:rPr>
        <w:t>URL</w:t>
      </w:r>
      <w:r w:rsidRPr="00304CCA">
        <w:t xml:space="preserve">: </w:t>
      </w:r>
      <w:hyperlink r:id="rId5" w:history="1">
        <w:r w:rsidRPr="00304CCA">
          <w:rPr>
            <w:rStyle w:val="af0"/>
            <w:color w:val="auto"/>
            <w:u w:val="none"/>
          </w:rPr>
          <w:t>https://bus.gov.ru/pub/agency/270375</w:t>
        </w:r>
      </w:hyperlink>
      <w:r w:rsidRPr="00304CCA">
        <w:t xml:space="preserve"> (дата обращения: 29.03.2020 г.)</w:t>
      </w:r>
    </w:p>
  </w:footnote>
  <w:footnote w:id="56">
    <w:p w14:paraId="3054E49B" w14:textId="77777777" w:rsidR="009D0513" w:rsidRPr="00743F92" w:rsidRDefault="009D0513" w:rsidP="00E32A08">
      <w:pPr>
        <w:pStyle w:val="aa"/>
      </w:pPr>
      <w:r>
        <w:rPr>
          <w:rStyle w:val="af1"/>
        </w:rPr>
        <w:footnoteRef/>
      </w:r>
      <w:r w:rsidRPr="00743F92">
        <w:t xml:space="preserve"> </w:t>
      </w:r>
      <w:r>
        <w:t xml:space="preserve">Санкт-Петербург в 2018 году. Статистический ежегодник </w:t>
      </w:r>
      <w:r w:rsidRPr="000C1B14">
        <w:t>[</w:t>
      </w:r>
      <w:r>
        <w:t>Электронный ресурс</w:t>
      </w:r>
      <w:r w:rsidRPr="000C1B14">
        <w:t>]</w:t>
      </w:r>
      <w:r>
        <w:t xml:space="preserve"> // Управление ФСГС РФ по г. Санкт-Петербургу и Ленинградской области </w:t>
      </w:r>
      <w:r w:rsidRPr="000C1B14">
        <w:t xml:space="preserve">// </w:t>
      </w:r>
      <w:r>
        <w:rPr>
          <w:lang w:val="en-US"/>
        </w:rPr>
        <w:t>URL</w:t>
      </w:r>
      <w:r w:rsidRPr="000C1B14">
        <w:t>:</w:t>
      </w:r>
      <w:r>
        <w:t xml:space="preserve"> </w:t>
      </w:r>
      <w:hyperlink r:id="rId6" w:history="1">
        <w:r>
          <w:rPr>
            <w:rStyle w:val="af0"/>
          </w:rPr>
          <w:t>https://petrostat.gks.ru/storage/mediabank/GOR_2019(1).pdf</w:t>
        </w:r>
      </w:hyperlink>
      <w:r>
        <w:t xml:space="preserve"> (дата обращения: 25.03.2020 г.).</w:t>
      </w:r>
    </w:p>
  </w:footnote>
  <w:footnote w:id="57">
    <w:p w14:paraId="43D2DFD5" w14:textId="77777777" w:rsidR="009D0513" w:rsidRPr="00E21F91" w:rsidRDefault="009D0513" w:rsidP="00E32A08">
      <w:pPr>
        <w:pStyle w:val="aa"/>
      </w:pPr>
      <w:r>
        <w:rPr>
          <w:rStyle w:val="af1"/>
        </w:rPr>
        <w:footnoteRef/>
      </w:r>
      <w:r>
        <w:t xml:space="preserve"> Нищета безработных: что будет с пособиями </w:t>
      </w:r>
      <w:r w:rsidRPr="009F1C70">
        <w:t>[</w:t>
      </w:r>
      <w:r>
        <w:t>Электронный ресурс</w:t>
      </w:r>
      <w:r w:rsidRPr="009F1C70">
        <w:t>]</w:t>
      </w:r>
      <w:r>
        <w:t xml:space="preserve"> // </w:t>
      </w:r>
      <w:proofErr w:type="spellStart"/>
      <w:r>
        <w:t>Газета.ру</w:t>
      </w:r>
      <w:proofErr w:type="spellEnd"/>
      <w:r w:rsidRPr="009F1C70">
        <w:t xml:space="preserve"> // </w:t>
      </w:r>
      <w:r>
        <w:rPr>
          <w:lang w:val="en-US"/>
        </w:rPr>
        <w:t>URL</w:t>
      </w:r>
      <w:r w:rsidRPr="009F1C70">
        <w:t>:</w:t>
      </w:r>
      <w:r w:rsidRPr="00E21F91">
        <w:t xml:space="preserve"> </w:t>
      </w:r>
      <w:hyperlink r:id="rId7" w:history="1">
        <w:r>
          <w:rPr>
            <w:rStyle w:val="af0"/>
          </w:rPr>
          <w:t>https://www.gazeta.ru/business/2019/07/19/12509941.shtml</w:t>
        </w:r>
      </w:hyperlink>
      <w:r>
        <w:t xml:space="preserve"> (дата обращения: 26.03.2020 г.)</w:t>
      </w:r>
    </w:p>
  </w:footnote>
  <w:footnote w:id="58">
    <w:p w14:paraId="0BE1B9D6" w14:textId="3B4DF9CD" w:rsidR="009D0513" w:rsidRPr="000B41DE" w:rsidRDefault="009D0513" w:rsidP="00E32A08">
      <w:pPr>
        <w:pStyle w:val="aa"/>
      </w:pPr>
      <w:r>
        <w:rPr>
          <w:rStyle w:val="af1"/>
        </w:rPr>
        <w:footnoteRef/>
      </w:r>
      <w:r>
        <w:t xml:space="preserve"> </w:t>
      </w:r>
      <w:r w:rsidRPr="008F5930">
        <w:t xml:space="preserve">Минимальная заработная плата в Санкт-Петербурге в 2020 году составит 19 тысяч рублей </w:t>
      </w:r>
      <w:r w:rsidRPr="009F1C70">
        <w:t>[</w:t>
      </w:r>
      <w:r>
        <w:t>Электронный ресурс</w:t>
      </w:r>
      <w:r w:rsidRPr="009F1C70">
        <w:t>]</w:t>
      </w:r>
      <w:r>
        <w:t xml:space="preserve"> // Официальный сайт Администрации Санкт-Петербурга</w:t>
      </w:r>
      <w:r w:rsidRPr="009F1C70">
        <w:t xml:space="preserve"> // </w:t>
      </w:r>
      <w:r>
        <w:rPr>
          <w:lang w:val="en-US"/>
        </w:rPr>
        <w:t>URL</w:t>
      </w:r>
      <w:r w:rsidRPr="009F1C70">
        <w:t>:</w:t>
      </w:r>
      <w:r w:rsidRPr="00E21F91">
        <w:t xml:space="preserve"> </w:t>
      </w:r>
      <w:hyperlink r:id="rId8" w:history="1">
        <w:r w:rsidRPr="00663E82">
          <w:rPr>
            <w:rStyle w:val="af0"/>
          </w:rPr>
          <w:t>https://www.gov.spb.ru/press/governor/180563/</w:t>
        </w:r>
      </w:hyperlink>
      <w:r>
        <w:t xml:space="preserve"> </w:t>
      </w:r>
      <w:hyperlink r:id="rId9" w:history="1"/>
      <w:r>
        <w:t xml:space="preserve"> (дата обращения: 26.03.2020 г.)</w:t>
      </w:r>
    </w:p>
  </w:footnote>
  <w:footnote w:id="59">
    <w:p w14:paraId="6DA2F6D8" w14:textId="77777777" w:rsidR="009D0513" w:rsidRPr="00C0166D" w:rsidRDefault="009D0513" w:rsidP="00E32A08">
      <w:pPr>
        <w:pStyle w:val="aa"/>
      </w:pPr>
      <w:r>
        <w:rPr>
          <w:rStyle w:val="af1"/>
        </w:rPr>
        <w:footnoteRef/>
      </w:r>
      <w:r>
        <w:t xml:space="preserve"> Службы занятости остаются не у дел</w:t>
      </w:r>
      <w:r w:rsidRPr="00C0166D">
        <w:t xml:space="preserve"> </w:t>
      </w:r>
      <w:r w:rsidRPr="009F1C70">
        <w:t>[</w:t>
      </w:r>
      <w:r>
        <w:t>Электронный ресурс</w:t>
      </w:r>
      <w:r w:rsidRPr="009F1C70">
        <w:t>]</w:t>
      </w:r>
      <w:r>
        <w:t xml:space="preserve"> // Известия</w:t>
      </w:r>
      <w:r w:rsidRPr="009F1C70">
        <w:t xml:space="preserve"> // </w:t>
      </w:r>
      <w:r>
        <w:rPr>
          <w:lang w:val="en-US"/>
        </w:rPr>
        <w:t>URL</w:t>
      </w:r>
      <w:r w:rsidRPr="009F1C70">
        <w:t>:</w:t>
      </w:r>
      <w:r w:rsidRPr="00E21F91">
        <w:t xml:space="preserve"> </w:t>
      </w:r>
      <w:r w:rsidRPr="000B41DE">
        <w:t xml:space="preserve"> </w:t>
      </w:r>
      <w:hyperlink r:id="rId10" w:history="1">
        <w:r w:rsidRPr="00C0166D">
          <w:rPr>
            <w:rStyle w:val="af0"/>
            <w:lang w:val="en-US"/>
          </w:rPr>
          <w:t>https</w:t>
        </w:r>
        <w:r w:rsidRPr="00C0166D">
          <w:rPr>
            <w:rStyle w:val="af0"/>
          </w:rPr>
          <w:t>://</w:t>
        </w:r>
        <w:r w:rsidRPr="00C0166D">
          <w:rPr>
            <w:rStyle w:val="af0"/>
            <w:lang w:val="en-US"/>
          </w:rPr>
          <w:t>www</w:t>
        </w:r>
        <w:r w:rsidRPr="00C0166D">
          <w:rPr>
            <w:rStyle w:val="af0"/>
          </w:rPr>
          <w:t>.</w:t>
        </w:r>
        <w:proofErr w:type="spellStart"/>
        <w:r w:rsidRPr="003D223F">
          <w:rPr>
            <w:rStyle w:val="af0"/>
            <w:lang w:val="en-US"/>
          </w:rPr>
          <w:t>shorturl</w:t>
        </w:r>
        <w:proofErr w:type="spellEnd"/>
        <w:r w:rsidRPr="00C0166D">
          <w:rPr>
            <w:rStyle w:val="af0"/>
          </w:rPr>
          <w:t>.</w:t>
        </w:r>
        <w:r w:rsidRPr="003D223F">
          <w:rPr>
            <w:rStyle w:val="af0"/>
            <w:lang w:val="en-US"/>
          </w:rPr>
          <w:t>at</w:t>
        </w:r>
        <w:r w:rsidRPr="00C0166D">
          <w:rPr>
            <w:rStyle w:val="af0"/>
          </w:rPr>
          <w:t>/</w:t>
        </w:r>
        <w:proofErr w:type="spellStart"/>
        <w:r w:rsidRPr="003D223F">
          <w:rPr>
            <w:rStyle w:val="af0"/>
            <w:lang w:val="en-US"/>
          </w:rPr>
          <w:t>nrvGJ</w:t>
        </w:r>
        <w:proofErr w:type="spellEnd"/>
      </w:hyperlink>
      <w:r w:rsidRPr="00C0166D">
        <w:t xml:space="preserve"> </w:t>
      </w:r>
      <w:r>
        <w:t>(дата обращения: 26.03.2020 г.)</w:t>
      </w:r>
    </w:p>
  </w:footnote>
  <w:footnote w:id="60">
    <w:p w14:paraId="1C0FACB4" w14:textId="77777777" w:rsidR="009D0513" w:rsidRPr="00E450B0" w:rsidRDefault="009D0513" w:rsidP="00E32A08">
      <w:pPr>
        <w:pStyle w:val="aa"/>
      </w:pPr>
      <w:r>
        <w:rPr>
          <w:rStyle w:val="af1"/>
        </w:rPr>
        <w:footnoteRef/>
      </w:r>
      <w:r>
        <w:t xml:space="preserve"> Король Арктики: Россия спускает на воду новый мощнейший в мире ледокол </w:t>
      </w:r>
      <w:r w:rsidRPr="00E450B0">
        <w:t>[</w:t>
      </w:r>
      <w:r>
        <w:t>Электронный ресурс</w:t>
      </w:r>
      <w:r w:rsidRPr="00E450B0">
        <w:t>]</w:t>
      </w:r>
      <w:r>
        <w:t xml:space="preserve"> // РИА Новости //</w:t>
      </w:r>
      <w:r w:rsidRPr="00E450B0">
        <w:t xml:space="preserve"> </w:t>
      </w:r>
      <w:r>
        <w:rPr>
          <w:lang w:val="en-US"/>
        </w:rPr>
        <w:t>URL</w:t>
      </w:r>
      <w:r w:rsidRPr="00E450B0">
        <w:t xml:space="preserve">: </w:t>
      </w:r>
      <w:hyperlink r:id="rId11" w:history="1">
        <w:r w:rsidRPr="00E450B0">
          <w:rPr>
            <w:rStyle w:val="af0"/>
            <w:lang w:val="en-US"/>
          </w:rPr>
          <w:t>https</w:t>
        </w:r>
        <w:r w:rsidRPr="00E450B0">
          <w:rPr>
            <w:rStyle w:val="af0"/>
          </w:rPr>
          <w:t>://</w:t>
        </w:r>
        <w:r w:rsidRPr="00E450B0">
          <w:rPr>
            <w:rStyle w:val="af0"/>
            <w:lang w:val="en-US"/>
          </w:rPr>
          <w:t>ria</w:t>
        </w:r>
        <w:r w:rsidRPr="00E450B0">
          <w:rPr>
            <w:rStyle w:val="af0"/>
          </w:rPr>
          <w:t>.</w:t>
        </w:r>
        <w:r w:rsidRPr="00E450B0">
          <w:rPr>
            <w:rStyle w:val="af0"/>
            <w:lang w:val="en-US"/>
          </w:rPr>
          <w:t>ru</w:t>
        </w:r>
        <w:r w:rsidRPr="00E450B0">
          <w:rPr>
            <w:rStyle w:val="af0"/>
          </w:rPr>
          <w:t>/20170922/1505279324.</w:t>
        </w:r>
        <w:r w:rsidRPr="00E450B0">
          <w:rPr>
            <w:rStyle w:val="af0"/>
            <w:lang w:val="en-US"/>
          </w:rPr>
          <w:t>html</w:t>
        </w:r>
      </w:hyperlink>
      <w:r>
        <w:t xml:space="preserve"> (дата обращения: 26.03.2020 г.); «Силовые машины» Мордашова решили выйти из СП с </w:t>
      </w:r>
      <w:r>
        <w:rPr>
          <w:lang w:val="en-US"/>
        </w:rPr>
        <w:t>Siemens</w:t>
      </w:r>
      <w:r>
        <w:t xml:space="preserve"> </w:t>
      </w:r>
      <w:r w:rsidRPr="00E450B0">
        <w:t>[</w:t>
      </w:r>
      <w:r>
        <w:t>Электронный ресурс</w:t>
      </w:r>
      <w:r w:rsidRPr="00E450B0">
        <w:t>]</w:t>
      </w:r>
      <w:r>
        <w:t xml:space="preserve"> // РБК //</w:t>
      </w:r>
      <w:r w:rsidRPr="00E450B0">
        <w:t xml:space="preserve"> </w:t>
      </w:r>
      <w:r>
        <w:rPr>
          <w:lang w:val="en-US"/>
        </w:rPr>
        <w:t>URL</w:t>
      </w:r>
      <w:r w:rsidRPr="00E450B0">
        <w:t>:</w:t>
      </w:r>
      <w:r>
        <w:t xml:space="preserve"> </w:t>
      </w:r>
      <w:hyperlink r:id="rId12" w:history="1">
        <w:r w:rsidRPr="003D223F">
          <w:rPr>
            <w:rStyle w:val="af0"/>
          </w:rPr>
          <w:t>https://www.rbc.ru/business/02/03/2020/5e5cb7dd9a7947f084d57265</w:t>
        </w:r>
      </w:hyperlink>
      <w:r>
        <w:t xml:space="preserve"> (дата обращения: 26.03.2020 г.)</w:t>
      </w:r>
    </w:p>
  </w:footnote>
  <w:footnote w:id="61">
    <w:p w14:paraId="20614843" w14:textId="77777777" w:rsidR="009D0513" w:rsidRPr="009E0E94" w:rsidRDefault="009D0513" w:rsidP="00E32A08">
      <w:pPr>
        <w:pStyle w:val="aa"/>
      </w:pPr>
      <w:r>
        <w:rPr>
          <w:rStyle w:val="af1"/>
        </w:rPr>
        <w:footnoteRef/>
      </w:r>
      <w:r w:rsidRPr="00D8123F">
        <w:t xml:space="preserve"> </w:t>
      </w:r>
      <w:r w:rsidRPr="00811F5B">
        <w:t xml:space="preserve">Национальный проект </w:t>
      </w:r>
      <w:r>
        <w:t>«</w:t>
      </w:r>
      <w:r w:rsidRPr="00811F5B">
        <w:t>Повышение производительности труда и поддержка занятости</w:t>
      </w:r>
      <w:r>
        <w:t>»</w:t>
      </w:r>
      <w:r w:rsidRPr="00811F5B">
        <w:t xml:space="preserve"> [</w:t>
      </w:r>
      <w:r>
        <w:t>Электронный ресурс</w:t>
      </w:r>
      <w:r w:rsidRPr="00811F5B">
        <w:t xml:space="preserve">] // </w:t>
      </w:r>
      <w:r>
        <w:t xml:space="preserve">Министерство экономического развития Российской Федерации // </w:t>
      </w:r>
      <w:r>
        <w:rPr>
          <w:lang w:val="en-US"/>
        </w:rPr>
        <w:t>URL</w:t>
      </w:r>
      <w:r w:rsidRPr="00811F5B">
        <w:t>:</w:t>
      </w:r>
      <w:r>
        <w:t xml:space="preserve"> </w:t>
      </w:r>
      <w:hyperlink r:id="rId13" w:history="1">
        <w:r w:rsidRPr="003D223F">
          <w:rPr>
            <w:rStyle w:val="af0"/>
            <w:lang w:val="en-US"/>
          </w:rPr>
          <w:t>https</w:t>
        </w:r>
        <w:r w:rsidRPr="003D223F">
          <w:rPr>
            <w:rStyle w:val="af0"/>
          </w:rPr>
          <w:t>://shorturl.at/TVZ14</w:t>
        </w:r>
      </w:hyperlink>
      <w:r w:rsidRPr="009E0E94">
        <w:t xml:space="preserve"> </w:t>
      </w:r>
      <w:r w:rsidRPr="00811F5B">
        <w:t>(</w:t>
      </w:r>
      <w:r>
        <w:t>дата обращения: 26.03.2020 г.</w:t>
      </w:r>
      <w:r w:rsidRPr="00811F5B">
        <w:t>)</w:t>
      </w:r>
    </w:p>
  </w:footnote>
  <w:footnote w:id="62">
    <w:p w14:paraId="4F1E0822" w14:textId="77777777" w:rsidR="009D0513" w:rsidRPr="00811F5B" w:rsidRDefault="009D0513" w:rsidP="00E32A08">
      <w:pPr>
        <w:pStyle w:val="aa"/>
      </w:pPr>
      <w:r>
        <w:rPr>
          <w:rStyle w:val="af1"/>
        </w:rPr>
        <w:footnoteRef/>
      </w:r>
      <w:r>
        <w:t xml:space="preserve"> </w:t>
      </w:r>
      <w:r w:rsidRPr="00811F5B">
        <w:t xml:space="preserve">Национальный проект </w:t>
      </w:r>
      <w:r>
        <w:t>«</w:t>
      </w:r>
      <w:r w:rsidRPr="00811F5B">
        <w:t>Повышение производительности труда и поддержка занятости</w:t>
      </w:r>
      <w:r>
        <w:t>»</w:t>
      </w:r>
      <w:r w:rsidRPr="00811F5B">
        <w:t xml:space="preserve"> [</w:t>
      </w:r>
      <w:r>
        <w:t>Электронный ресурс</w:t>
      </w:r>
      <w:r w:rsidRPr="00811F5B">
        <w:t xml:space="preserve">] // </w:t>
      </w:r>
      <w:r>
        <w:t xml:space="preserve">Официальный сайт Администрации Санкт-Петербурга // </w:t>
      </w:r>
      <w:r>
        <w:rPr>
          <w:lang w:val="en-US"/>
        </w:rPr>
        <w:t>URL</w:t>
      </w:r>
      <w:r w:rsidRPr="00811F5B">
        <w:t xml:space="preserve">: </w:t>
      </w:r>
      <w:hyperlink r:id="rId14" w:history="1">
        <w:r w:rsidRPr="003D223F">
          <w:rPr>
            <w:rStyle w:val="af0"/>
            <w:lang w:val="en-US"/>
          </w:rPr>
          <w:t>https</w:t>
        </w:r>
        <w:r w:rsidRPr="00811F5B">
          <w:rPr>
            <w:rStyle w:val="af0"/>
          </w:rPr>
          <w:t>://</w:t>
        </w:r>
        <w:proofErr w:type="spellStart"/>
        <w:r w:rsidRPr="00811F5B">
          <w:rPr>
            <w:rStyle w:val="af0"/>
            <w:lang w:val="en-US"/>
          </w:rPr>
          <w:t>shorturl</w:t>
        </w:r>
        <w:proofErr w:type="spellEnd"/>
        <w:r w:rsidRPr="00811F5B">
          <w:rPr>
            <w:rStyle w:val="af0"/>
          </w:rPr>
          <w:t>.</w:t>
        </w:r>
        <w:r w:rsidRPr="00811F5B">
          <w:rPr>
            <w:rStyle w:val="af0"/>
            <w:lang w:val="en-US"/>
          </w:rPr>
          <w:t>at</w:t>
        </w:r>
        <w:r w:rsidRPr="00811F5B">
          <w:rPr>
            <w:rStyle w:val="af0"/>
          </w:rPr>
          <w:t>/</w:t>
        </w:r>
        <w:proofErr w:type="spellStart"/>
        <w:r w:rsidRPr="00811F5B">
          <w:rPr>
            <w:rStyle w:val="af0"/>
            <w:lang w:val="en-US"/>
          </w:rPr>
          <w:t>aeAMT</w:t>
        </w:r>
        <w:proofErr w:type="spellEnd"/>
      </w:hyperlink>
      <w:r w:rsidRPr="00811F5B">
        <w:t xml:space="preserve"> (</w:t>
      </w:r>
      <w:r>
        <w:t>дата обращения: 26.03.2020 г.</w:t>
      </w:r>
      <w:r w:rsidRPr="00811F5B">
        <w:t>)</w:t>
      </w:r>
    </w:p>
  </w:footnote>
  <w:footnote w:id="63">
    <w:p w14:paraId="1C91020B" w14:textId="11E70F7E" w:rsidR="009D0513" w:rsidRPr="00EF0C2C" w:rsidRDefault="009D0513" w:rsidP="0020253C">
      <w:pPr>
        <w:pStyle w:val="aa"/>
        <w:rPr>
          <w:lang w:val="en-US"/>
        </w:rPr>
      </w:pPr>
      <w:r>
        <w:rPr>
          <w:rStyle w:val="af1"/>
        </w:rPr>
        <w:footnoteRef/>
      </w:r>
      <w:r w:rsidRPr="00440D88">
        <w:rPr>
          <w:lang w:val="en-US"/>
        </w:rPr>
        <w:t xml:space="preserve"> </w:t>
      </w:r>
      <w:r w:rsidRPr="00B26305">
        <w:rPr>
          <w:lang w:val="en-US"/>
        </w:rPr>
        <w:t xml:space="preserve">A guide to </w:t>
      </w:r>
      <w:proofErr w:type="spellStart"/>
      <w:r w:rsidRPr="00B26305">
        <w:rPr>
          <w:lang w:val="en-US"/>
        </w:rPr>
        <w:t>labour</w:t>
      </w:r>
      <w:proofErr w:type="spellEnd"/>
      <w:r w:rsidRPr="00B26305">
        <w:rPr>
          <w:lang w:val="en-US"/>
        </w:rPr>
        <w:t xml:space="preserve"> market statistics. </w:t>
      </w:r>
      <w:r w:rsidRPr="00EF0C2C">
        <w:rPr>
          <w:lang w:val="en-US"/>
        </w:rPr>
        <w:t>[</w:t>
      </w:r>
      <w:r>
        <w:t>Электронный</w:t>
      </w:r>
      <w:r w:rsidRPr="00EF0C2C">
        <w:rPr>
          <w:lang w:val="en-US"/>
        </w:rPr>
        <w:t xml:space="preserve"> </w:t>
      </w:r>
      <w:r>
        <w:t>ресурс</w:t>
      </w:r>
      <w:r w:rsidRPr="00EF0C2C">
        <w:rPr>
          <w:lang w:val="en-US"/>
        </w:rPr>
        <w:t xml:space="preserve">] // </w:t>
      </w:r>
      <w:r>
        <w:rPr>
          <w:lang w:val="en-US"/>
        </w:rPr>
        <w:t>Office</w:t>
      </w:r>
      <w:r w:rsidRPr="00EF0C2C">
        <w:rPr>
          <w:lang w:val="en-US"/>
        </w:rPr>
        <w:t xml:space="preserve"> </w:t>
      </w:r>
      <w:r>
        <w:rPr>
          <w:lang w:val="en-US"/>
        </w:rPr>
        <w:t>for</w:t>
      </w:r>
      <w:r w:rsidRPr="00EF0C2C">
        <w:rPr>
          <w:lang w:val="en-US"/>
        </w:rPr>
        <w:t xml:space="preserve"> </w:t>
      </w:r>
      <w:r>
        <w:rPr>
          <w:lang w:val="en-US"/>
        </w:rPr>
        <w:t>National</w:t>
      </w:r>
      <w:r w:rsidRPr="00EF0C2C">
        <w:rPr>
          <w:lang w:val="en-US"/>
        </w:rPr>
        <w:t xml:space="preserve"> </w:t>
      </w:r>
      <w:r>
        <w:rPr>
          <w:lang w:val="en-US"/>
        </w:rPr>
        <w:t>Statistics</w:t>
      </w:r>
      <w:r w:rsidRPr="00EF0C2C">
        <w:rPr>
          <w:lang w:val="en-US"/>
        </w:rPr>
        <w:t xml:space="preserve"> // URL: https://www.ons.gov.uk/employmentandlabourmarket/peopleinwork/employmentandemployeetypes/methodologies/aguidetolabourmarketstatistics#toc (</w:t>
      </w:r>
      <w:r>
        <w:t>дата</w:t>
      </w:r>
      <w:r w:rsidRPr="00EF0C2C">
        <w:rPr>
          <w:lang w:val="en-US"/>
        </w:rPr>
        <w:t xml:space="preserve"> </w:t>
      </w:r>
      <w:r>
        <w:t>обращения</w:t>
      </w:r>
      <w:r w:rsidRPr="00EF0C2C">
        <w:rPr>
          <w:lang w:val="en-US"/>
        </w:rPr>
        <w:t xml:space="preserve"> 13.04.2020).</w:t>
      </w:r>
    </w:p>
  </w:footnote>
  <w:footnote w:id="64">
    <w:p w14:paraId="7E839FB9" w14:textId="77777777" w:rsidR="009D0513" w:rsidRPr="003C4FA5" w:rsidRDefault="009D0513" w:rsidP="00977D9E">
      <w:pPr>
        <w:pStyle w:val="aa"/>
        <w:rPr>
          <w:lang w:val="en-US"/>
        </w:rPr>
      </w:pPr>
      <w:r w:rsidRPr="003C4FA5">
        <w:rPr>
          <w:rStyle w:val="af1"/>
        </w:rPr>
        <w:footnoteRef/>
      </w:r>
      <w:r w:rsidRPr="003C4FA5">
        <w:rPr>
          <w:lang w:val="en-US"/>
        </w:rPr>
        <w:t xml:space="preserve">Building on skills forecasts — Comparing methods and applications </w:t>
      </w:r>
      <w:r>
        <w:rPr>
          <w:lang w:val="en-US"/>
        </w:rPr>
        <w:t>[</w:t>
      </w:r>
      <w:r>
        <w:t>Электронный</w:t>
      </w:r>
      <w:r w:rsidRPr="007565CE">
        <w:rPr>
          <w:lang w:val="en-US"/>
        </w:rPr>
        <w:t xml:space="preserve"> </w:t>
      </w:r>
      <w:r>
        <w:t>ресурс</w:t>
      </w:r>
      <w:r>
        <w:rPr>
          <w:lang w:val="en-US"/>
        </w:rPr>
        <w:t>]</w:t>
      </w:r>
      <w:r w:rsidRPr="007565CE">
        <w:rPr>
          <w:lang w:val="en-US"/>
        </w:rPr>
        <w:t xml:space="preserve"> // </w:t>
      </w:r>
      <w:r>
        <w:rPr>
          <w:lang w:val="en-US"/>
        </w:rPr>
        <w:t xml:space="preserve">European Centre for the Development of Vocational Training </w:t>
      </w:r>
      <w:r w:rsidRPr="0085280D">
        <w:rPr>
          <w:lang w:val="en-US"/>
        </w:rPr>
        <w:t xml:space="preserve">// </w:t>
      </w:r>
      <w:r w:rsidRPr="003C4FA5">
        <w:rPr>
          <w:lang w:val="en-US"/>
        </w:rPr>
        <w:t xml:space="preserve">URL: </w:t>
      </w:r>
      <w:hyperlink r:id="rId15" w:history="1">
        <w:r w:rsidRPr="003C4FA5">
          <w:rPr>
            <w:rStyle w:val="af0"/>
            <w:lang w:val="en-US"/>
          </w:rPr>
          <w:t>https://bit.ly/2LR046l</w:t>
        </w:r>
      </w:hyperlink>
      <w:r w:rsidRPr="003C4FA5">
        <w:rPr>
          <w:lang w:val="en-US"/>
        </w:rPr>
        <w:t xml:space="preserve"> (</w:t>
      </w:r>
      <w:r w:rsidRPr="003C4FA5">
        <w:t>дата</w:t>
      </w:r>
      <w:r w:rsidRPr="003C4FA5">
        <w:rPr>
          <w:lang w:val="en-US"/>
        </w:rPr>
        <w:t xml:space="preserve"> </w:t>
      </w:r>
      <w:r w:rsidRPr="003C4FA5">
        <w:t>обращения</w:t>
      </w:r>
      <w:r w:rsidRPr="003C4FA5">
        <w:rPr>
          <w:lang w:val="en-US"/>
        </w:rPr>
        <w:t>: 04.05.2019)</w:t>
      </w:r>
    </w:p>
  </w:footnote>
  <w:footnote w:id="65">
    <w:p w14:paraId="1A938627" w14:textId="77777777" w:rsidR="009D0513" w:rsidRPr="00D829F2" w:rsidRDefault="009D0513" w:rsidP="00977D9E">
      <w:pPr>
        <w:pStyle w:val="aa"/>
        <w:rPr>
          <w:lang w:val="en-US"/>
        </w:rPr>
      </w:pPr>
      <w:r w:rsidRPr="00D829F2">
        <w:rPr>
          <w:rStyle w:val="af1"/>
        </w:rPr>
        <w:footnoteRef/>
      </w:r>
      <w:r w:rsidRPr="00D829F2">
        <w:rPr>
          <w:lang w:val="en-US"/>
        </w:rPr>
        <w:t>Employment Projections Methodology</w:t>
      </w:r>
      <w:r w:rsidRPr="00773329">
        <w:rPr>
          <w:lang w:val="en-US"/>
        </w:rPr>
        <w:t xml:space="preserve"> </w:t>
      </w:r>
      <w:r>
        <w:rPr>
          <w:lang w:val="en-US"/>
        </w:rPr>
        <w:t>[</w:t>
      </w:r>
      <w:r>
        <w:t>Электронный</w:t>
      </w:r>
      <w:r w:rsidRPr="00773329">
        <w:rPr>
          <w:lang w:val="en-US"/>
        </w:rPr>
        <w:t xml:space="preserve"> </w:t>
      </w:r>
      <w:r>
        <w:t>ресурс</w:t>
      </w:r>
      <w:r>
        <w:rPr>
          <w:lang w:val="en-US"/>
        </w:rPr>
        <w:t xml:space="preserve">] </w:t>
      </w:r>
      <w:r w:rsidRPr="00773329">
        <w:rPr>
          <w:lang w:val="en-US"/>
        </w:rPr>
        <w:t xml:space="preserve">// </w:t>
      </w:r>
      <w:r>
        <w:rPr>
          <w:lang w:val="en-US"/>
        </w:rPr>
        <w:t>U.S. Bureau of Labor Statistics</w:t>
      </w:r>
      <w:r w:rsidRPr="00D829F2">
        <w:rPr>
          <w:lang w:val="en-US"/>
        </w:rPr>
        <w:t xml:space="preserve"> </w:t>
      </w:r>
      <w:r w:rsidRPr="0085280D">
        <w:rPr>
          <w:lang w:val="en-US"/>
        </w:rPr>
        <w:t xml:space="preserve">// </w:t>
      </w:r>
      <w:r w:rsidRPr="00D829F2">
        <w:rPr>
          <w:lang w:val="en-US"/>
        </w:rPr>
        <w:t xml:space="preserve">URL: </w:t>
      </w:r>
      <w:hyperlink r:id="rId16" w:history="1">
        <w:r w:rsidRPr="00D829F2">
          <w:rPr>
            <w:rStyle w:val="af0"/>
            <w:lang w:val="en-US"/>
          </w:rPr>
          <w:t>https://bit.ly/2VQXXUZ</w:t>
        </w:r>
      </w:hyperlink>
      <w:r w:rsidRPr="00D829F2">
        <w:rPr>
          <w:lang w:val="en-US"/>
        </w:rPr>
        <w:t xml:space="preserve"> (</w:t>
      </w:r>
      <w:r w:rsidRPr="00D829F2">
        <w:t>дата</w:t>
      </w:r>
      <w:r w:rsidRPr="00D829F2">
        <w:rPr>
          <w:lang w:val="en-US"/>
        </w:rPr>
        <w:t xml:space="preserve"> </w:t>
      </w:r>
      <w:r w:rsidRPr="00D829F2">
        <w:t>обращения</w:t>
      </w:r>
      <w:r w:rsidRPr="00D829F2">
        <w:rPr>
          <w:lang w:val="en-US"/>
        </w:rPr>
        <w:t>: 04.05.2019)</w:t>
      </w:r>
    </w:p>
  </w:footnote>
  <w:footnote w:id="66">
    <w:p w14:paraId="288E4915" w14:textId="39150A63" w:rsidR="009D0513" w:rsidRPr="007A7F21" w:rsidRDefault="009D0513" w:rsidP="00977D9E">
      <w:pPr>
        <w:pStyle w:val="aa"/>
        <w:rPr>
          <w:lang w:val="en-US"/>
        </w:rPr>
      </w:pPr>
      <w:r w:rsidRPr="007A7F21">
        <w:rPr>
          <w:rStyle w:val="af1"/>
        </w:rPr>
        <w:footnoteRef/>
      </w:r>
      <w:r w:rsidRPr="004A3B61">
        <w:rPr>
          <w:lang w:val="en-US"/>
        </w:rPr>
        <w:t xml:space="preserve"> </w:t>
      </w:r>
      <w:r w:rsidRPr="007A7F21">
        <w:rPr>
          <w:lang w:val="en-US"/>
        </w:rPr>
        <w:t xml:space="preserve">Factors affecting occupational utilization </w:t>
      </w:r>
      <w:r>
        <w:rPr>
          <w:lang w:val="en-US"/>
        </w:rPr>
        <w:t>[</w:t>
      </w:r>
      <w:r>
        <w:t>Электронный</w:t>
      </w:r>
      <w:r w:rsidRPr="00773329">
        <w:rPr>
          <w:lang w:val="en-US"/>
        </w:rPr>
        <w:t xml:space="preserve"> </w:t>
      </w:r>
      <w:r>
        <w:t>ресурс</w:t>
      </w:r>
      <w:r>
        <w:rPr>
          <w:lang w:val="en-US"/>
        </w:rPr>
        <w:t xml:space="preserve">] </w:t>
      </w:r>
      <w:r w:rsidRPr="00773329">
        <w:rPr>
          <w:lang w:val="en-US"/>
        </w:rPr>
        <w:t xml:space="preserve">// </w:t>
      </w:r>
      <w:r>
        <w:rPr>
          <w:lang w:val="en-US"/>
        </w:rPr>
        <w:t>U.S. Bureau of Labor Statistics</w:t>
      </w:r>
      <w:r w:rsidRPr="00D829F2">
        <w:rPr>
          <w:lang w:val="en-US"/>
        </w:rPr>
        <w:t xml:space="preserve"> </w:t>
      </w:r>
      <w:r w:rsidRPr="0085280D">
        <w:rPr>
          <w:lang w:val="en-US"/>
        </w:rPr>
        <w:t xml:space="preserve">// </w:t>
      </w:r>
      <w:r w:rsidRPr="007A7F21">
        <w:rPr>
          <w:lang w:val="en-US"/>
        </w:rPr>
        <w:t xml:space="preserve">URL: </w:t>
      </w:r>
      <w:hyperlink r:id="rId17" w:history="1">
        <w:r w:rsidRPr="007A7F21">
          <w:rPr>
            <w:rStyle w:val="af0"/>
            <w:lang w:val="en-US"/>
          </w:rPr>
          <w:t>https://bit.ly/2YBtAyE</w:t>
        </w:r>
      </w:hyperlink>
      <w:r w:rsidRPr="007A7F21">
        <w:rPr>
          <w:lang w:val="en-US"/>
        </w:rPr>
        <w:t xml:space="preserve"> (</w:t>
      </w:r>
      <w:r w:rsidRPr="007A7F21">
        <w:t>дата</w:t>
      </w:r>
      <w:r w:rsidRPr="007A7F21">
        <w:rPr>
          <w:lang w:val="en-US"/>
        </w:rPr>
        <w:t xml:space="preserve"> </w:t>
      </w:r>
      <w:r w:rsidRPr="007A7F21">
        <w:t>обращения</w:t>
      </w:r>
      <w:r w:rsidRPr="007A7F21">
        <w:rPr>
          <w:lang w:val="en-US"/>
        </w:rPr>
        <w:t>: 04.05.2019)</w:t>
      </w:r>
    </w:p>
  </w:footnote>
  <w:footnote w:id="67">
    <w:p w14:paraId="65728947" w14:textId="77777777" w:rsidR="009D0513" w:rsidRDefault="009D0513" w:rsidP="00654334">
      <w:pPr>
        <w:pStyle w:val="aa"/>
      </w:pPr>
      <w:r>
        <w:rPr>
          <w:rStyle w:val="af1"/>
        </w:rPr>
        <w:footnoteRef/>
      </w:r>
      <w:r>
        <w:t xml:space="preserve"> </w:t>
      </w:r>
      <w:r w:rsidRPr="00263B7D">
        <w:t xml:space="preserve">Постановление Госкомстата РФ от 27.06.2003 N 64 </w:t>
      </w:r>
      <w:r>
        <w:t>«</w:t>
      </w:r>
      <w:r w:rsidRPr="00263B7D">
        <w:t>Об утверждении Методологических положений по проведению выборочных обследований населения по проблемам занятости (обследование рабочей силы)</w:t>
      </w:r>
      <w:r>
        <w:t xml:space="preserve">» </w:t>
      </w:r>
      <w:r w:rsidRPr="000C1B14">
        <w:t>[</w:t>
      </w:r>
      <w:r>
        <w:t>Электронный ресурс</w:t>
      </w:r>
      <w:r w:rsidRPr="000C1B14">
        <w:t>]</w:t>
      </w:r>
      <w:r>
        <w:t xml:space="preserve"> // КонсультантПлюс </w:t>
      </w:r>
      <w:r w:rsidRPr="000C1B14">
        <w:t xml:space="preserve">// </w:t>
      </w:r>
      <w:r>
        <w:rPr>
          <w:lang w:val="en-US"/>
        </w:rPr>
        <w:t>URL</w:t>
      </w:r>
      <w:r w:rsidRPr="000C1B14">
        <w:t>:</w:t>
      </w:r>
      <w:r>
        <w:t xml:space="preserve"> </w:t>
      </w:r>
      <w:hyperlink r:id="rId18" w:history="1">
        <w:r>
          <w:rPr>
            <w:rStyle w:val="af0"/>
          </w:rPr>
          <w:t>http://www.consultant.ru/document/cons_doc_LAW_44235/</w:t>
        </w:r>
      </w:hyperlink>
      <w:r>
        <w:t xml:space="preserve"> (дата обращения: 07.04.2020 г.)</w:t>
      </w:r>
    </w:p>
  </w:footnote>
  <w:footnote w:id="68">
    <w:p w14:paraId="339B0035" w14:textId="77777777" w:rsidR="009D0513" w:rsidRDefault="009D0513" w:rsidP="00654334">
      <w:pPr>
        <w:pStyle w:val="aa"/>
      </w:pPr>
      <w:r>
        <w:rPr>
          <w:rStyle w:val="af1"/>
        </w:rPr>
        <w:footnoteRef/>
      </w:r>
      <w:r>
        <w:t xml:space="preserve"> </w:t>
      </w:r>
      <w:r w:rsidRPr="004050C3">
        <w:t>Реестр деклараций соответствия условий труда государственным нормативным требованиям охраны труда</w:t>
      </w:r>
      <w:r>
        <w:t xml:space="preserve"> </w:t>
      </w:r>
      <w:r w:rsidRPr="000C1B14">
        <w:t>[</w:t>
      </w:r>
      <w:r>
        <w:t>Электронный ресурс</w:t>
      </w:r>
      <w:r w:rsidRPr="000C1B14">
        <w:t>]</w:t>
      </w:r>
      <w:r>
        <w:t xml:space="preserve"> // Роструд </w:t>
      </w:r>
      <w:r w:rsidRPr="000C1B14">
        <w:t xml:space="preserve">// </w:t>
      </w:r>
      <w:r>
        <w:rPr>
          <w:lang w:val="en-US"/>
        </w:rPr>
        <w:t>URL</w:t>
      </w:r>
      <w:r w:rsidRPr="000C1B14">
        <w:t>:</w:t>
      </w:r>
      <w:r>
        <w:t xml:space="preserve"> </w:t>
      </w:r>
      <w:hyperlink r:id="rId19" w:history="1">
        <w:r>
          <w:rPr>
            <w:rStyle w:val="af0"/>
          </w:rPr>
          <w:t>https://declaration.rostrud.ru/</w:t>
        </w:r>
      </w:hyperlink>
      <w:r>
        <w:t xml:space="preserve"> (дата обращения: 07.04.2020 г.)</w:t>
      </w:r>
    </w:p>
  </w:footnote>
  <w:footnote w:id="69">
    <w:p w14:paraId="01B73245" w14:textId="77777777" w:rsidR="009D0513" w:rsidRPr="00B72317" w:rsidRDefault="009D0513" w:rsidP="00654334">
      <w:pPr>
        <w:pStyle w:val="aa"/>
      </w:pPr>
      <w:r>
        <w:rPr>
          <w:rStyle w:val="af1"/>
        </w:rPr>
        <w:footnoteRef/>
      </w:r>
      <w:r>
        <w:t xml:space="preserve"> П</w:t>
      </w:r>
      <w:r w:rsidRPr="0034644D">
        <w:t>исьмо Комитет</w:t>
      </w:r>
      <w:r>
        <w:t>а по</w:t>
      </w:r>
      <w:r w:rsidRPr="0034644D">
        <w:t xml:space="preserve"> экономической политик</w:t>
      </w:r>
      <w:r>
        <w:t>е</w:t>
      </w:r>
      <w:r w:rsidRPr="0034644D">
        <w:t xml:space="preserve"> и стратегическо</w:t>
      </w:r>
      <w:r>
        <w:t>му</w:t>
      </w:r>
      <w:r w:rsidRPr="0034644D">
        <w:t xml:space="preserve"> планировани</w:t>
      </w:r>
      <w:r>
        <w:t>ю</w:t>
      </w:r>
      <w:r w:rsidRPr="0034644D">
        <w:t xml:space="preserve"> Санкт-Петербурга</w:t>
      </w:r>
      <w:r>
        <w:t xml:space="preserve"> </w:t>
      </w:r>
      <w:r w:rsidRPr="0034644D">
        <w:t>от</w:t>
      </w:r>
      <w:r>
        <w:t> </w:t>
      </w:r>
      <w:r w:rsidRPr="0034644D">
        <w:t>31.01.2019 № 01-07-1415/16-2-1</w:t>
      </w:r>
    </w:p>
  </w:footnote>
  <w:footnote w:id="70">
    <w:p w14:paraId="6C103909" w14:textId="77777777" w:rsidR="009D0513" w:rsidRDefault="009D0513" w:rsidP="00654334">
      <w:pPr>
        <w:pStyle w:val="aa"/>
      </w:pPr>
      <w:r>
        <w:rPr>
          <w:rStyle w:val="af1"/>
        </w:rPr>
        <w:footnoteRef/>
      </w:r>
      <w:r>
        <w:t xml:space="preserve"> </w:t>
      </w:r>
      <w:r w:rsidRPr="00473F7A">
        <w:t>Работодатели готовы сражаться за кадры в сфере легкой</w:t>
      </w:r>
      <w:r>
        <w:t xml:space="preserve"> п</w:t>
      </w:r>
      <w:r w:rsidRPr="00473F7A">
        <w:t>ромышленности</w:t>
      </w:r>
      <w:r>
        <w:t xml:space="preserve"> </w:t>
      </w:r>
      <w:r w:rsidRPr="00473F7A">
        <w:t>[</w:t>
      </w:r>
      <w:r>
        <w:t>Электронный ресурс</w:t>
      </w:r>
      <w:r w:rsidRPr="00473F7A">
        <w:t xml:space="preserve">] </w:t>
      </w:r>
      <w:r>
        <w:t>// Официальный сайт Администрации Санкт-Петербурга //</w:t>
      </w:r>
      <w:r w:rsidRPr="00473F7A">
        <w:t xml:space="preserve"> </w:t>
      </w:r>
      <w:r>
        <w:rPr>
          <w:lang w:val="en-US"/>
        </w:rPr>
        <w:t>URL</w:t>
      </w:r>
      <w:r w:rsidRPr="00473F7A">
        <w:t>:</w:t>
      </w:r>
      <w:r>
        <w:t xml:space="preserve"> </w:t>
      </w:r>
      <w:hyperlink r:id="rId20" w:history="1">
        <w:r w:rsidRPr="00EA7951">
          <w:rPr>
            <w:rStyle w:val="af0"/>
          </w:rPr>
          <w:t>https://www.gov.spb.ru/gov/otrasl/kom_zan/news/124956/</w:t>
        </w:r>
      </w:hyperlink>
      <w:r>
        <w:t xml:space="preserve"> (дата обращения: 07.04.2020 г.)</w:t>
      </w:r>
    </w:p>
  </w:footnote>
  <w:footnote w:id="71">
    <w:p w14:paraId="45690269" w14:textId="77777777" w:rsidR="009D0513" w:rsidRPr="008F2E13" w:rsidRDefault="009D0513" w:rsidP="00654334">
      <w:pPr>
        <w:pStyle w:val="aa"/>
      </w:pPr>
      <w:r>
        <w:rPr>
          <w:rStyle w:val="af1"/>
        </w:rPr>
        <w:footnoteRef/>
      </w:r>
      <w:r>
        <w:t xml:space="preserve"> Вестник </w:t>
      </w:r>
      <w:proofErr w:type="spellStart"/>
      <w:r>
        <w:t>Текстильлегпрома</w:t>
      </w:r>
      <w:proofErr w:type="spellEnd"/>
      <w:r>
        <w:t xml:space="preserve"> // </w:t>
      </w:r>
      <w:proofErr w:type="spellStart"/>
      <w:r>
        <w:t>Текстильэкспо</w:t>
      </w:r>
      <w:proofErr w:type="spellEnd"/>
      <w:r>
        <w:t xml:space="preserve"> // </w:t>
      </w:r>
      <w:r>
        <w:rPr>
          <w:lang w:val="en-US"/>
        </w:rPr>
        <w:t>URL</w:t>
      </w:r>
      <w:r w:rsidRPr="008F2E13">
        <w:t xml:space="preserve">: </w:t>
      </w:r>
      <w:hyperlink r:id="rId21" w:history="1">
        <w:r w:rsidRPr="00D87296">
          <w:rPr>
            <w:rStyle w:val="af0"/>
          </w:rPr>
          <w:t>http://textilexpo.ru/images/vestnik/vestnik_2019_osen.pdf</w:t>
        </w:r>
      </w:hyperlink>
      <w:r>
        <w:t xml:space="preserve"> (дата обращения: 20.10.2019 г); </w:t>
      </w:r>
      <w:proofErr w:type="spellStart"/>
      <w:r w:rsidRPr="008F2E13">
        <w:t>Летюхин</w:t>
      </w:r>
      <w:proofErr w:type="spellEnd"/>
      <w:r w:rsidRPr="008F2E13">
        <w:t xml:space="preserve"> </w:t>
      </w:r>
      <w:r>
        <w:t xml:space="preserve">И.Д. </w:t>
      </w:r>
      <w:r w:rsidRPr="008F2E13">
        <w:t>Промышленность Санкт-Петербурга: история, проблемы и перспективы развития // Экономика и экологический менеджмент. 2014. №4</w:t>
      </w:r>
      <w:r>
        <w:t>.</w:t>
      </w:r>
    </w:p>
  </w:footnote>
  <w:footnote w:id="72">
    <w:p w14:paraId="3E8A30D1" w14:textId="41445DD6" w:rsidR="009D0513" w:rsidRDefault="009D0513" w:rsidP="00690D51">
      <w:pPr>
        <w:pStyle w:val="aa"/>
      </w:pPr>
      <w:r>
        <w:rPr>
          <w:rStyle w:val="af1"/>
        </w:rPr>
        <w:footnoteRef/>
      </w:r>
      <w:r>
        <w:t xml:space="preserve"> Матвеев </w:t>
      </w:r>
      <w:proofErr w:type="gramStart"/>
      <w:r>
        <w:t>В.В.</w:t>
      </w:r>
      <w:proofErr w:type="gramEnd"/>
      <w:r>
        <w:t>, Овчинникова А.В. Влияние малых и крупных предприятий на изменение структуры промышленных отраслей // Проблемы современной экономики. 2015. №3. С. 194.</w:t>
      </w:r>
    </w:p>
  </w:footnote>
  <w:footnote w:id="73">
    <w:p w14:paraId="2E1D6AE2" w14:textId="524AE285" w:rsidR="009D0513" w:rsidRDefault="009D0513" w:rsidP="00445141">
      <w:pPr>
        <w:pStyle w:val="ab"/>
        <w:jc w:val="both"/>
      </w:pPr>
      <w:r w:rsidRPr="00445141">
        <w:rPr>
          <w:rStyle w:val="af1"/>
          <w:rFonts w:ascii="Times New Roman" w:hAnsi="Times New Roman" w:cs="Times New Roman"/>
        </w:rPr>
        <w:footnoteRef/>
      </w:r>
      <w:r>
        <w:t xml:space="preserve"> </w:t>
      </w:r>
      <w:r w:rsidRPr="00445141">
        <w:rPr>
          <w:rStyle w:val="ac"/>
        </w:rPr>
        <w:t xml:space="preserve">Попова С. Оценка </w:t>
      </w:r>
      <w:proofErr w:type="spellStart"/>
      <w:r w:rsidRPr="00445141">
        <w:rPr>
          <w:rStyle w:val="ac"/>
        </w:rPr>
        <w:t>идиосинкратических</w:t>
      </w:r>
      <w:proofErr w:type="spellEnd"/>
      <w:r w:rsidRPr="00445141">
        <w:rPr>
          <w:rStyle w:val="ac"/>
        </w:rPr>
        <w:t xml:space="preserve"> шоков и их влияние на волатильность макроэкономических показателей</w:t>
      </w:r>
      <w:r>
        <w:rPr>
          <w:rStyle w:val="ac"/>
        </w:rPr>
        <w:t xml:space="preserve">. // </w:t>
      </w:r>
      <w:r w:rsidRPr="00861509">
        <w:rPr>
          <w:rStyle w:val="ac"/>
        </w:rPr>
        <w:t>Серия докладов об экономических исследованиях, №46 // Банк России. 2019. С. 8.</w:t>
      </w:r>
    </w:p>
  </w:footnote>
  <w:footnote w:id="74">
    <w:p w14:paraId="3371567F" w14:textId="77777777" w:rsidR="009D0513" w:rsidRDefault="009D0513" w:rsidP="00654334">
      <w:pPr>
        <w:pStyle w:val="aa"/>
      </w:pPr>
      <w:r>
        <w:rPr>
          <w:rStyle w:val="af1"/>
        </w:rPr>
        <w:footnoteRef/>
      </w:r>
      <w:r>
        <w:t xml:space="preserve"> </w:t>
      </w:r>
      <w:proofErr w:type="spellStart"/>
      <w:r>
        <w:rPr>
          <w:shd w:val="clear" w:color="auto" w:fill="FFFFFF"/>
        </w:rPr>
        <w:t>Гимпельсон</w:t>
      </w:r>
      <w:proofErr w:type="spellEnd"/>
      <w:r>
        <w:rPr>
          <w:shd w:val="clear" w:color="auto" w:fill="FFFFFF"/>
        </w:rPr>
        <w:t xml:space="preserve"> В. и др. (ред.). Российский работник: образование, профессия, квалификация. – </w:t>
      </w:r>
      <w:proofErr w:type="spellStart"/>
      <w:r>
        <w:rPr>
          <w:shd w:val="clear" w:color="auto" w:fill="FFFFFF"/>
        </w:rPr>
        <w:t>Litres</w:t>
      </w:r>
      <w:proofErr w:type="spellEnd"/>
      <w:r>
        <w:rPr>
          <w:shd w:val="clear" w:color="auto" w:fill="FFFFFF"/>
        </w:rPr>
        <w:t>, 2019.</w:t>
      </w:r>
    </w:p>
  </w:footnote>
  <w:footnote w:id="75">
    <w:p w14:paraId="1E102047" w14:textId="77777777" w:rsidR="009D0513" w:rsidRDefault="009D0513" w:rsidP="00654334">
      <w:pPr>
        <w:pStyle w:val="aa"/>
      </w:pPr>
      <w:r>
        <w:rPr>
          <w:rStyle w:val="af1"/>
        </w:rPr>
        <w:footnoteRef/>
      </w:r>
      <w:r>
        <w:t xml:space="preserve"> Паспорт приоритетного проекта «Санкт-Петербург – международный центр индустрии моды» </w:t>
      </w:r>
      <w:r w:rsidRPr="00FC790E">
        <w:t>[</w:t>
      </w:r>
      <w:r>
        <w:t>Электронный ресурс</w:t>
      </w:r>
      <w:r w:rsidRPr="00FC790E">
        <w:t>] //</w:t>
      </w:r>
      <w:r>
        <w:t xml:space="preserve"> Центр развития и поддержки предпринимательства // </w:t>
      </w:r>
      <w:r>
        <w:rPr>
          <w:lang w:val="en-US"/>
        </w:rPr>
        <w:t>URL</w:t>
      </w:r>
      <w:r w:rsidRPr="00FC790E">
        <w:t xml:space="preserve">: </w:t>
      </w:r>
      <w:hyperlink r:id="rId22" w:history="1">
        <w:r w:rsidRPr="001D6FA1">
          <w:rPr>
            <w:rStyle w:val="af0"/>
          </w:rPr>
          <w:t>https://www.crpp.ru/userfiles/Moda_pasport.pdf</w:t>
        </w:r>
      </w:hyperlink>
      <w:r>
        <w:t xml:space="preserve"> (дата обращения: 08.04.2020 г.)</w:t>
      </w:r>
    </w:p>
  </w:footnote>
  <w:footnote w:id="76">
    <w:p w14:paraId="6BB30AF9" w14:textId="77777777" w:rsidR="009D0513" w:rsidRDefault="009D0513" w:rsidP="00654334">
      <w:pPr>
        <w:pStyle w:val="aa"/>
      </w:pPr>
      <w:r>
        <w:rPr>
          <w:rStyle w:val="af1"/>
        </w:rPr>
        <w:footnoteRef/>
      </w:r>
      <w:r>
        <w:t xml:space="preserve"> Вещь в себе. Станет ли Петербург столицей моды </w:t>
      </w:r>
      <w:r w:rsidRPr="00FC790E">
        <w:t>[</w:t>
      </w:r>
      <w:r>
        <w:t>Электронный ресурс</w:t>
      </w:r>
      <w:r w:rsidRPr="00FC790E">
        <w:t>] //</w:t>
      </w:r>
      <w:r>
        <w:t xml:space="preserve"> деловой Петербург // </w:t>
      </w:r>
      <w:r>
        <w:rPr>
          <w:lang w:val="en-US"/>
        </w:rPr>
        <w:t>URL</w:t>
      </w:r>
      <w:r w:rsidRPr="00FC790E">
        <w:t xml:space="preserve">: </w:t>
      </w:r>
      <w:r>
        <w:t xml:space="preserve"> </w:t>
      </w:r>
      <w:hyperlink r:id="rId23" w:history="1">
        <w:r>
          <w:rPr>
            <w:rStyle w:val="af0"/>
          </w:rPr>
          <w:t>https://www.dp.ru/a/2020/03/03/Veshh_v_sebe</w:t>
        </w:r>
      </w:hyperlink>
      <w:r>
        <w:t xml:space="preserve"> (дата обращения: 08.04.2020 г.)</w:t>
      </w:r>
    </w:p>
  </w:footnote>
  <w:footnote w:id="77">
    <w:p w14:paraId="4EB8E1BA" w14:textId="77777777" w:rsidR="009D0513" w:rsidRPr="00FC790E" w:rsidRDefault="009D0513" w:rsidP="00654334">
      <w:pPr>
        <w:pStyle w:val="aa"/>
      </w:pPr>
      <w:r>
        <w:rPr>
          <w:rStyle w:val="af1"/>
        </w:rPr>
        <w:footnoteRef/>
      </w:r>
      <w:r w:rsidRPr="00FC790E">
        <w:t xml:space="preserve"> Приказ Минтруда России № 448 от 27 июня 2019 г.</w:t>
      </w:r>
      <w:r>
        <w:t xml:space="preserve"> </w:t>
      </w:r>
      <w:r w:rsidRPr="00FC790E">
        <w:t>[</w:t>
      </w:r>
      <w:r>
        <w:t>Электронный ресурс</w:t>
      </w:r>
      <w:r w:rsidRPr="00FC790E">
        <w:t>] //</w:t>
      </w:r>
      <w:r>
        <w:t xml:space="preserve">Минтруд России // </w:t>
      </w:r>
      <w:r>
        <w:rPr>
          <w:lang w:val="en-US"/>
        </w:rPr>
        <w:t>URL</w:t>
      </w:r>
      <w:r w:rsidRPr="00FC790E">
        <w:t xml:space="preserve">: </w:t>
      </w:r>
      <w:hyperlink r:id="rId24" w:history="1">
        <w:r w:rsidRPr="00166348">
          <w:rPr>
            <w:rStyle w:val="af0"/>
          </w:rPr>
          <w:t>https://rosmintrud.ru/docs/mintrud/orders/1362</w:t>
        </w:r>
      </w:hyperlink>
      <w:r>
        <w:t xml:space="preserve"> (дата обращения: 08.04.2020 г.); Поддержка занятости </w:t>
      </w:r>
      <w:r w:rsidRPr="00FC790E">
        <w:t>[</w:t>
      </w:r>
      <w:r>
        <w:t>Электронный ресурс</w:t>
      </w:r>
      <w:r w:rsidRPr="00FC790E">
        <w:t>] //</w:t>
      </w:r>
      <w:r>
        <w:t xml:space="preserve"> Федеральный центр компетенций // </w:t>
      </w:r>
      <w:r>
        <w:rPr>
          <w:lang w:val="en-US"/>
        </w:rPr>
        <w:t>URL</w:t>
      </w:r>
      <w:r w:rsidRPr="00FC790E">
        <w:t xml:space="preserve">: </w:t>
      </w:r>
      <w:hyperlink r:id="rId25" w:history="1">
        <w:r>
          <w:rPr>
            <w:rStyle w:val="af0"/>
          </w:rPr>
          <w:t>https://xn--b1aedfedwqbdfbnzkf0oe.xn--p1ai/</w:t>
        </w:r>
        <w:proofErr w:type="spellStart"/>
        <w:r>
          <w:rPr>
            <w:rStyle w:val="af0"/>
          </w:rPr>
          <w:t>ru</w:t>
        </w:r>
        <w:proofErr w:type="spellEnd"/>
        <w:r>
          <w:rPr>
            <w:rStyle w:val="af0"/>
          </w:rPr>
          <w:t>/</w:t>
        </w:r>
        <w:proofErr w:type="spellStart"/>
        <w:r>
          <w:rPr>
            <w:rStyle w:val="af0"/>
          </w:rPr>
          <w:t>national-project</w:t>
        </w:r>
        <w:proofErr w:type="spellEnd"/>
        <w:r>
          <w:rPr>
            <w:rStyle w:val="af0"/>
          </w:rPr>
          <w:t>/</w:t>
        </w:r>
        <w:proofErr w:type="spellStart"/>
        <w:r>
          <w:rPr>
            <w:rStyle w:val="af0"/>
          </w:rPr>
          <w:t>support_employment</w:t>
        </w:r>
        <w:proofErr w:type="spellEnd"/>
        <w:r>
          <w:rPr>
            <w:rStyle w:val="af0"/>
          </w:rPr>
          <w:t>/</w:t>
        </w:r>
      </w:hyperlink>
      <w:r>
        <w:t xml:space="preserve"> (дата обращения: 08.04.2020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542758"/>
      <w:docPartObj>
        <w:docPartGallery w:val="Page Numbers (Top of Page)"/>
        <w:docPartUnique/>
      </w:docPartObj>
    </w:sdtPr>
    <w:sdtContent>
      <w:p w14:paraId="1203286A" w14:textId="22A6C810" w:rsidR="009D0513" w:rsidRDefault="009D0513">
        <w:pPr>
          <w:pStyle w:val="af5"/>
          <w:jc w:val="right"/>
        </w:pPr>
        <w:r w:rsidRPr="00887E1A">
          <w:rPr>
            <w:rFonts w:ascii="Times New Roman" w:hAnsi="Times New Roman" w:cs="Times New Roman"/>
            <w:sz w:val="24"/>
            <w:szCs w:val="24"/>
          </w:rPr>
          <w:fldChar w:fldCharType="begin"/>
        </w:r>
        <w:r w:rsidRPr="00887E1A">
          <w:rPr>
            <w:rFonts w:ascii="Times New Roman" w:hAnsi="Times New Roman" w:cs="Times New Roman"/>
            <w:sz w:val="24"/>
            <w:szCs w:val="24"/>
          </w:rPr>
          <w:instrText>PAGE   \* MERGEFORMAT</w:instrText>
        </w:r>
        <w:r w:rsidRPr="00887E1A">
          <w:rPr>
            <w:rFonts w:ascii="Times New Roman" w:hAnsi="Times New Roman" w:cs="Times New Roman"/>
            <w:sz w:val="24"/>
            <w:szCs w:val="24"/>
          </w:rPr>
          <w:fldChar w:fldCharType="separate"/>
        </w:r>
        <w:r w:rsidRPr="00887E1A">
          <w:rPr>
            <w:rFonts w:ascii="Times New Roman" w:hAnsi="Times New Roman" w:cs="Times New Roman"/>
            <w:sz w:val="24"/>
            <w:szCs w:val="24"/>
          </w:rPr>
          <w:t>2</w:t>
        </w:r>
        <w:r w:rsidRPr="00887E1A">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1515" w14:textId="634B7266" w:rsidR="009D0513" w:rsidRPr="00094BA8" w:rsidRDefault="009D0513" w:rsidP="00094BA8">
    <w:pPr>
      <w:pStyle w:val="af5"/>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587C" w14:textId="00F667FC" w:rsidR="009D0513" w:rsidRDefault="009D0513">
    <w:pPr>
      <w:pStyle w:val="af5"/>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DE4C" w14:textId="77777777" w:rsidR="009D0513" w:rsidRPr="00094BA8" w:rsidRDefault="009D0513" w:rsidP="00094BA8">
    <w:pPr>
      <w:pStyle w:val="af5"/>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A6C"/>
    <w:multiLevelType w:val="hybridMultilevel"/>
    <w:tmpl w:val="541C135A"/>
    <w:lvl w:ilvl="0" w:tplc="BBECF7B8">
      <w:start w:val="1"/>
      <w:numFmt w:val="bullet"/>
      <w:lvlText w:val=""/>
      <w:lvlJc w:val="left"/>
      <w:pPr>
        <w:ind w:left="701" w:hanging="360"/>
      </w:pPr>
      <w:rPr>
        <w:rFonts w:ascii="Symbol" w:hAnsi="Symbol" w:hint="default"/>
      </w:rPr>
    </w:lvl>
    <w:lvl w:ilvl="1" w:tplc="04190003" w:tentative="1">
      <w:start w:val="1"/>
      <w:numFmt w:val="bullet"/>
      <w:lvlText w:val="o"/>
      <w:lvlJc w:val="left"/>
      <w:pPr>
        <w:ind w:left="1421" w:hanging="360"/>
      </w:pPr>
      <w:rPr>
        <w:rFonts w:ascii="Courier New" w:hAnsi="Courier New" w:cs="Courier New" w:hint="default"/>
      </w:rPr>
    </w:lvl>
    <w:lvl w:ilvl="2" w:tplc="04190005" w:tentative="1">
      <w:start w:val="1"/>
      <w:numFmt w:val="bullet"/>
      <w:lvlText w:val=""/>
      <w:lvlJc w:val="left"/>
      <w:pPr>
        <w:ind w:left="2141" w:hanging="360"/>
      </w:pPr>
      <w:rPr>
        <w:rFonts w:ascii="Wingdings" w:hAnsi="Wingdings" w:cs="Wingdings" w:hint="default"/>
      </w:rPr>
    </w:lvl>
    <w:lvl w:ilvl="3" w:tplc="04190001" w:tentative="1">
      <w:start w:val="1"/>
      <w:numFmt w:val="bullet"/>
      <w:lvlText w:val=""/>
      <w:lvlJc w:val="left"/>
      <w:pPr>
        <w:ind w:left="2861" w:hanging="360"/>
      </w:pPr>
      <w:rPr>
        <w:rFonts w:ascii="Symbol" w:hAnsi="Symbol" w:cs="Symbol" w:hint="default"/>
      </w:rPr>
    </w:lvl>
    <w:lvl w:ilvl="4" w:tplc="04190003" w:tentative="1">
      <w:start w:val="1"/>
      <w:numFmt w:val="bullet"/>
      <w:lvlText w:val="o"/>
      <w:lvlJc w:val="left"/>
      <w:pPr>
        <w:ind w:left="3581" w:hanging="360"/>
      </w:pPr>
      <w:rPr>
        <w:rFonts w:ascii="Courier New" w:hAnsi="Courier New" w:cs="Courier New" w:hint="default"/>
      </w:rPr>
    </w:lvl>
    <w:lvl w:ilvl="5" w:tplc="04190005" w:tentative="1">
      <w:start w:val="1"/>
      <w:numFmt w:val="bullet"/>
      <w:lvlText w:val=""/>
      <w:lvlJc w:val="left"/>
      <w:pPr>
        <w:ind w:left="4301" w:hanging="360"/>
      </w:pPr>
      <w:rPr>
        <w:rFonts w:ascii="Wingdings" w:hAnsi="Wingdings" w:cs="Wingdings" w:hint="default"/>
      </w:rPr>
    </w:lvl>
    <w:lvl w:ilvl="6" w:tplc="04190001" w:tentative="1">
      <w:start w:val="1"/>
      <w:numFmt w:val="bullet"/>
      <w:lvlText w:val=""/>
      <w:lvlJc w:val="left"/>
      <w:pPr>
        <w:ind w:left="5021" w:hanging="360"/>
      </w:pPr>
      <w:rPr>
        <w:rFonts w:ascii="Symbol" w:hAnsi="Symbol" w:cs="Symbol" w:hint="default"/>
      </w:rPr>
    </w:lvl>
    <w:lvl w:ilvl="7" w:tplc="04190003" w:tentative="1">
      <w:start w:val="1"/>
      <w:numFmt w:val="bullet"/>
      <w:lvlText w:val="o"/>
      <w:lvlJc w:val="left"/>
      <w:pPr>
        <w:ind w:left="5741" w:hanging="360"/>
      </w:pPr>
      <w:rPr>
        <w:rFonts w:ascii="Courier New" w:hAnsi="Courier New" w:cs="Courier New" w:hint="default"/>
      </w:rPr>
    </w:lvl>
    <w:lvl w:ilvl="8" w:tplc="04190005" w:tentative="1">
      <w:start w:val="1"/>
      <w:numFmt w:val="bullet"/>
      <w:lvlText w:val=""/>
      <w:lvlJc w:val="left"/>
      <w:pPr>
        <w:ind w:left="6461" w:hanging="360"/>
      </w:pPr>
      <w:rPr>
        <w:rFonts w:ascii="Wingdings" w:hAnsi="Wingdings" w:cs="Wingdings" w:hint="default"/>
      </w:rPr>
    </w:lvl>
  </w:abstractNum>
  <w:abstractNum w:abstractNumId="1" w15:restartNumberingAfterBreak="0">
    <w:nsid w:val="05A94309"/>
    <w:multiLevelType w:val="hybridMultilevel"/>
    <w:tmpl w:val="FE6C2ECA"/>
    <w:lvl w:ilvl="0" w:tplc="BBEC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462C8"/>
    <w:multiLevelType w:val="hybridMultilevel"/>
    <w:tmpl w:val="E30839E8"/>
    <w:lvl w:ilvl="0" w:tplc="BBECF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EC390D"/>
    <w:multiLevelType w:val="hybridMultilevel"/>
    <w:tmpl w:val="AB4E81A4"/>
    <w:lvl w:ilvl="0" w:tplc="CBF27E42">
      <w:start w:val="1"/>
      <w:numFmt w:val="decimal"/>
      <w:pStyle w:val="a"/>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14D75C3"/>
    <w:multiLevelType w:val="hybridMultilevel"/>
    <w:tmpl w:val="2E525C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F47BFC"/>
    <w:multiLevelType w:val="multilevel"/>
    <w:tmpl w:val="9196C6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C74BDC"/>
    <w:multiLevelType w:val="hybridMultilevel"/>
    <w:tmpl w:val="6212C29C"/>
    <w:lvl w:ilvl="0" w:tplc="6974DD54">
      <w:start w:val="1"/>
      <w:numFmt w:val="decimal"/>
      <w:pStyle w:val="a0"/>
      <w:suff w:val="space"/>
      <w:lvlText w:val="Таблица %1."/>
      <w:lvlJc w:val="left"/>
      <w:pPr>
        <w:ind w:left="357" w:firstLine="0"/>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AC50D38"/>
    <w:multiLevelType w:val="hybridMultilevel"/>
    <w:tmpl w:val="B5CCDE0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C543FE5"/>
    <w:multiLevelType w:val="hybridMultilevel"/>
    <w:tmpl w:val="EC203082"/>
    <w:lvl w:ilvl="0" w:tplc="BBEC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A647C4"/>
    <w:multiLevelType w:val="hybridMultilevel"/>
    <w:tmpl w:val="D0B658D0"/>
    <w:lvl w:ilvl="0" w:tplc="BBEC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F1B6403"/>
    <w:multiLevelType w:val="multilevel"/>
    <w:tmpl w:val="A6D830C8"/>
    <w:lvl w:ilvl="0">
      <w:start w:val="1"/>
      <w:numFmt w:val="bullet"/>
      <w:pStyle w:val="a1"/>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0920E17"/>
    <w:multiLevelType w:val="hybridMultilevel"/>
    <w:tmpl w:val="53740D20"/>
    <w:lvl w:ilvl="0" w:tplc="BBEC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CB57ED"/>
    <w:multiLevelType w:val="hybridMultilevel"/>
    <w:tmpl w:val="AE661EE0"/>
    <w:lvl w:ilvl="0" w:tplc="BBECF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AA3650"/>
    <w:multiLevelType w:val="hybridMultilevel"/>
    <w:tmpl w:val="C2E66C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A14ABD"/>
    <w:multiLevelType w:val="hybridMultilevel"/>
    <w:tmpl w:val="F7E25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A2858"/>
    <w:multiLevelType w:val="hybridMultilevel"/>
    <w:tmpl w:val="EA82196A"/>
    <w:lvl w:ilvl="0" w:tplc="BBECF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78B6089"/>
    <w:multiLevelType w:val="multilevel"/>
    <w:tmpl w:val="98C41C2E"/>
    <w:lvl w:ilvl="0">
      <w:start w:val="1"/>
      <w:numFmt w:val="decimal"/>
      <w:pStyle w:val="1"/>
      <w:lvlText w:val="%1."/>
      <w:lvlJc w:val="left"/>
      <w:pPr>
        <w:ind w:left="5747" w:hanging="360"/>
      </w:pPr>
      <w:rPr>
        <w:rFonts w:hint="default"/>
        <w:color w:val="FFFFFF" w:themeColor="background1"/>
      </w:rPr>
    </w:lvl>
    <w:lvl w:ilvl="1">
      <w:start w:val="5"/>
      <w:numFmt w:val="decimal"/>
      <w:isLgl/>
      <w:lvlText w:val="%1.%2."/>
      <w:lvlJc w:val="left"/>
      <w:pPr>
        <w:ind w:left="-1831" w:hanging="360"/>
      </w:pPr>
      <w:rPr>
        <w:rFonts w:hint="default"/>
      </w:rPr>
    </w:lvl>
    <w:lvl w:ilvl="2">
      <w:start w:val="1"/>
      <w:numFmt w:val="decimal"/>
      <w:isLgl/>
      <w:lvlText w:val="%1.%2.%3."/>
      <w:lvlJc w:val="left"/>
      <w:pPr>
        <w:ind w:left="-1471" w:hanging="720"/>
      </w:pPr>
      <w:rPr>
        <w:rFonts w:hint="default"/>
      </w:rPr>
    </w:lvl>
    <w:lvl w:ilvl="3">
      <w:start w:val="1"/>
      <w:numFmt w:val="decimal"/>
      <w:isLgl/>
      <w:lvlText w:val="%1.%2.%3.%4."/>
      <w:lvlJc w:val="left"/>
      <w:pPr>
        <w:ind w:left="-1471" w:hanging="720"/>
      </w:pPr>
      <w:rPr>
        <w:rFonts w:hint="default"/>
      </w:rPr>
    </w:lvl>
    <w:lvl w:ilvl="4">
      <w:start w:val="1"/>
      <w:numFmt w:val="decimal"/>
      <w:isLgl/>
      <w:lvlText w:val="%1.%2.%3.%4.%5."/>
      <w:lvlJc w:val="left"/>
      <w:pPr>
        <w:ind w:left="-1111" w:hanging="1080"/>
      </w:pPr>
      <w:rPr>
        <w:rFonts w:hint="default"/>
      </w:rPr>
    </w:lvl>
    <w:lvl w:ilvl="5">
      <w:start w:val="1"/>
      <w:numFmt w:val="decimal"/>
      <w:isLgl/>
      <w:lvlText w:val="%1.%2.%3.%4.%5.%6."/>
      <w:lvlJc w:val="left"/>
      <w:pPr>
        <w:ind w:left="-1111" w:hanging="1080"/>
      </w:pPr>
      <w:rPr>
        <w:rFonts w:hint="default"/>
      </w:rPr>
    </w:lvl>
    <w:lvl w:ilvl="6">
      <w:start w:val="1"/>
      <w:numFmt w:val="decimal"/>
      <w:isLgl/>
      <w:lvlText w:val="%1.%2.%3.%4.%5.%6.%7."/>
      <w:lvlJc w:val="left"/>
      <w:pPr>
        <w:ind w:left="-751" w:hanging="1440"/>
      </w:pPr>
      <w:rPr>
        <w:rFonts w:hint="default"/>
      </w:rPr>
    </w:lvl>
    <w:lvl w:ilvl="7">
      <w:start w:val="1"/>
      <w:numFmt w:val="decimal"/>
      <w:isLgl/>
      <w:lvlText w:val="%1.%2.%3.%4.%5.%6.%7.%8."/>
      <w:lvlJc w:val="left"/>
      <w:pPr>
        <w:ind w:left="-751" w:hanging="1440"/>
      </w:pPr>
      <w:rPr>
        <w:rFonts w:hint="default"/>
      </w:rPr>
    </w:lvl>
    <w:lvl w:ilvl="8">
      <w:start w:val="1"/>
      <w:numFmt w:val="decimal"/>
      <w:isLgl/>
      <w:lvlText w:val="%1.%2.%3.%4.%5.%6.%7.%8.%9."/>
      <w:lvlJc w:val="left"/>
      <w:pPr>
        <w:ind w:left="-391" w:hanging="1800"/>
      </w:pPr>
      <w:rPr>
        <w:rFonts w:hint="default"/>
      </w:rPr>
    </w:lvl>
  </w:abstractNum>
  <w:abstractNum w:abstractNumId="17" w15:restartNumberingAfterBreak="0">
    <w:nsid w:val="4E9C7D4F"/>
    <w:multiLevelType w:val="hybridMultilevel"/>
    <w:tmpl w:val="36AA9E84"/>
    <w:lvl w:ilvl="0" w:tplc="BBEC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727F6B"/>
    <w:multiLevelType w:val="hybridMultilevel"/>
    <w:tmpl w:val="1068CFEA"/>
    <w:lvl w:ilvl="0" w:tplc="0D140FD8">
      <w:start w:val="1"/>
      <w:numFmt w:val="decimal"/>
      <w:lvlText w:val="%1."/>
      <w:lvlJc w:val="left"/>
      <w:pPr>
        <w:ind w:left="5606" w:hanging="360"/>
      </w:pPr>
      <w:rPr>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8502D2D"/>
    <w:multiLevelType w:val="hybridMultilevel"/>
    <w:tmpl w:val="3F3E88D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95F5CB7"/>
    <w:multiLevelType w:val="hybridMultilevel"/>
    <w:tmpl w:val="3EDE3D9C"/>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DC35E66"/>
    <w:multiLevelType w:val="hybridMultilevel"/>
    <w:tmpl w:val="8A5C8314"/>
    <w:lvl w:ilvl="0" w:tplc="1622936E">
      <w:start w:val="1"/>
      <w:numFmt w:val="bullet"/>
      <w:pStyle w:val="a2"/>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EAB0804"/>
    <w:multiLevelType w:val="hybridMultilevel"/>
    <w:tmpl w:val="3F3E88D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EBF115B"/>
    <w:multiLevelType w:val="hybridMultilevel"/>
    <w:tmpl w:val="2A08FE78"/>
    <w:lvl w:ilvl="0" w:tplc="BBECF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24" w15:restartNumberingAfterBreak="0">
    <w:nsid w:val="60FC7582"/>
    <w:multiLevelType w:val="hybridMultilevel"/>
    <w:tmpl w:val="89A02E9C"/>
    <w:lvl w:ilvl="0" w:tplc="BBECF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383629E"/>
    <w:multiLevelType w:val="hybridMultilevel"/>
    <w:tmpl w:val="14AEC6BA"/>
    <w:lvl w:ilvl="0" w:tplc="BBEC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0D0B3A"/>
    <w:multiLevelType w:val="hybridMultilevel"/>
    <w:tmpl w:val="BDAAA2CA"/>
    <w:lvl w:ilvl="0" w:tplc="BBECF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941C59"/>
    <w:multiLevelType w:val="hybridMultilevel"/>
    <w:tmpl w:val="693EEBC0"/>
    <w:lvl w:ilvl="0" w:tplc="BBECF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3140CE8"/>
    <w:multiLevelType w:val="hybridMultilevel"/>
    <w:tmpl w:val="AEA0CD92"/>
    <w:lvl w:ilvl="0" w:tplc="BBECF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A20CBF"/>
    <w:multiLevelType w:val="hybridMultilevel"/>
    <w:tmpl w:val="5456DF02"/>
    <w:lvl w:ilvl="0" w:tplc="BBECF7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7BBD5C4D"/>
    <w:multiLevelType w:val="hybridMultilevel"/>
    <w:tmpl w:val="1E5E471C"/>
    <w:lvl w:ilvl="0" w:tplc="BBEC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7"/>
  </w:num>
  <w:num w:numId="4">
    <w:abstractNumId w:val="30"/>
  </w:num>
  <w:num w:numId="5">
    <w:abstractNumId w:val="20"/>
  </w:num>
  <w:num w:numId="6">
    <w:abstractNumId w:val="2"/>
  </w:num>
  <w:num w:numId="7">
    <w:abstractNumId w:val="15"/>
  </w:num>
  <w:num w:numId="8">
    <w:abstractNumId w:val="22"/>
  </w:num>
  <w:num w:numId="9">
    <w:abstractNumId w:val="4"/>
  </w:num>
  <w:num w:numId="10">
    <w:abstractNumId w:val="28"/>
  </w:num>
  <w:num w:numId="11">
    <w:abstractNumId w:val="21"/>
  </w:num>
  <w:num w:numId="12">
    <w:abstractNumId w:val="10"/>
  </w:num>
  <w:num w:numId="13">
    <w:abstractNumId w:val="13"/>
  </w:num>
  <w:num w:numId="14">
    <w:abstractNumId w:val="19"/>
  </w:num>
  <w:num w:numId="15">
    <w:abstractNumId w:val="3"/>
  </w:num>
  <w:num w:numId="16">
    <w:abstractNumId w:val="5"/>
  </w:num>
  <w:num w:numId="17">
    <w:abstractNumId w:val="3"/>
    <w:lvlOverride w:ilvl="0">
      <w:startOverride w:val="1"/>
    </w:lvlOverride>
  </w:num>
  <w:num w:numId="18">
    <w:abstractNumId w:val="29"/>
  </w:num>
  <w:num w:numId="19">
    <w:abstractNumId w:val="6"/>
  </w:num>
  <w:num w:numId="20">
    <w:abstractNumId w:val="14"/>
  </w:num>
  <w:num w:numId="21">
    <w:abstractNumId w:val="7"/>
  </w:num>
  <w:num w:numId="22">
    <w:abstractNumId w:val="17"/>
  </w:num>
  <w:num w:numId="23">
    <w:abstractNumId w:val="12"/>
  </w:num>
  <w:num w:numId="24">
    <w:abstractNumId w:val="0"/>
  </w:num>
  <w:num w:numId="25">
    <w:abstractNumId w:val="9"/>
  </w:num>
  <w:num w:numId="26">
    <w:abstractNumId w:val="11"/>
  </w:num>
  <w:num w:numId="27">
    <w:abstractNumId w:val="18"/>
  </w:num>
  <w:num w:numId="28">
    <w:abstractNumId w:val="23"/>
  </w:num>
  <w:num w:numId="29">
    <w:abstractNumId w:val="1"/>
  </w:num>
  <w:num w:numId="30">
    <w:abstractNumId w:val="8"/>
  </w:num>
  <w:num w:numId="31">
    <w:abstractNumId w:val="26"/>
  </w:num>
  <w:num w:numId="32">
    <w:abstractNumId w:val="25"/>
  </w:num>
  <w:num w:numId="33">
    <w:abstractNumId w:val="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B0"/>
    <w:rsid w:val="000010A6"/>
    <w:rsid w:val="00001495"/>
    <w:rsid w:val="000016E4"/>
    <w:rsid w:val="00001DDE"/>
    <w:rsid w:val="000033CE"/>
    <w:rsid w:val="00003896"/>
    <w:rsid w:val="00004330"/>
    <w:rsid w:val="00007278"/>
    <w:rsid w:val="000076AC"/>
    <w:rsid w:val="00007F69"/>
    <w:rsid w:val="00010606"/>
    <w:rsid w:val="00010D3E"/>
    <w:rsid w:val="0001104D"/>
    <w:rsid w:val="00011B49"/>
    <w:rsid w:val="00012CDE"/>
    <w:rsid w:val="00013318"/>
    <w:rsid w:val="00015774"/>
    <w:rsid w:val="000165FD"/>
    <w:rsid w:val="00016C10"/>
    <w:rsid w:val="000170BE"/>
    <w:rsid w:val="0001778C"/>
    <w:rsid w:val="00017A58"/>
    <w:rsid w:val="000206B5"/>
    <w:rsid w:val="00020DB3"/>
    <w:rsid w:val="000211DE"/>
    <w:rsid w:val="0002122C"/>
    <w:rsid w:val="00021CD2"/>
    <w:rsid w:val="00022119"/>
    <w:rsid w:val="000225F2"/>
    <w:rsid w:val="00022A3C"/>
    <w:rsid w:val="00022A79"/>
    <w:rsid w:val="00022AC5"/>
    <w:rsid w:val="00022D16"/>
    <w:rsid w:val="00022E0A"/>
    <w:rsid w:val="00024F8D"/>
    <w:rsid w:val="000252BF"/>
    <w:rsid w:val="000278DA"/>
    <w:rsid w:val="00027C20"/>
    <w:rsid w:val="000303F9"/>
    <w:rsid w:val="000306A4"/>
    <w:rsid w:val="00032B56"/>
    <w:rsid w:val="00032B6B"/>
    <w:rsid w:val="00033185"/>
    <w:rsid w:val="00034817"/>
    <w:rsid w:val="0003623F"/>
    <w:rsid w:val="0003657A"/>
    <w:rsid w:val="000366D6"/>
    <w:rsid w:val="00037A05"/>
    <w:rsid w:val="00037EC2"/>
    <w:rsid w:val="00040615"/>
    <w:rsid w:val="00041BD2"/>
    <w:rsid w:val="000434C3"/>
    <w:rsid w:val="00043707"/>
    <w:rsid w:val="00043E1F"/>
    <w:rsid w:val="000451F5"/>
    <w:rsid w:val="0004529D"/>
    <w:rsid w:val="00046ECE"/>
    <w:rsid w:val="0004728F"/>
    <w:rsid w:val="000476B4"/>
    <w:rsid w:val="0004795F"/>
    <w:rsid w:val="000512EA"/>
    <w:rsid w:val="00051BA9"/>
    <w:rsid w:val="0005368D"/>
    <w:rsid w:val="00053966"/>
    <w:rsid w:val="00054D60"/>
    <w:rsid w:val="000551CB"/>
    <w:rsid w:val="000555A7"/>
    <w:rsid w:val="0005564E"/>
    <w:rsid w:val="00055A15"/>
    <w:rsid w:val="00055C30"/>
    <w:rsid w:val="000564EB"/>
    <w:rsid w:val="00056EA6"/>
    <w:rsid w:val="00056EBA"/>
    <w:rsid w:val="00057D8B"/>
    <w:rsid w:val="00060424"/>
    <w:rsid w:val="00062866"/>
    <w:rsid w:val="0006303B"/>
    <w:rsid w:val="000632EC"/>
    <w:rsid w:val="000639FA"/>
    <w:rsid w:val="00064192"/>
    <w:rsid w:val="00064E17"/>
    <w:rsid w:val="0006541E"/>
    <w:rsid w:val="00065D18"/>
    <w:rsid w:val="00067FDE"/>
    <w:rsid w:val="00070053"/>
    <w:rsid w:val="00070DC6"/>
    <w:rsid w:val="000710D5"/>
    <w:rsid w:val="000735A4"/>
    <w:rsid w:val="00073A84"/>
    <w:rsid w:val="000764DF"/>
    <w:rsid w:val="00076A64"/>
    <w:rsid w:val="0008126A"/>
    <w:rsid w:val="00081AB4"/>
    <w:rsid w:val="00081C23"/>
    <w:rsid w:val="00082512"/>
    <w:rsid w:val="00084127"/>
    <w:rsid w:val="000852B6"/>
    <w:rsid w:val="0008596A"/>
    <w:rsid w:val="0008626C"/>
    <w:rsid w:val="00086529"/>
    <w:rsid w:val="000904B3"/>
    <w:rsid w:val="00090662"/>
    <w:rsid w:val="00090692"/>
    <w:rsid w:val="0009217D"/>
    <w:rsid w:val="0009266C"/>
    <w:rsid w:val="00092688"/>
    <w:rsid w:val="0009272E"/>
    <w:rsid w:val="000939B9"/>
    <w:rsid w:val="000943D7"/>
    <w:rsid w:val="00094BA8"/>
    <w:rsid w:val="000951AB"/>
    <w:rsid w:val="0009587E"/>
    <w:rsid w:val="00096C0D"/>
    <w:rsid w:val="000971A0"/>
    <w:rsid w:val="00097B5D"/>
    <w:rsid w:val="00097C05"/>
    <w:rsid w:val="000A0238"/>
    <w:rsid w:val="000A02E1"/>
    <w:rsid w:val="000A04F7"/>
    <w:rsid w:val="000A0A9E"/>
    <w:rsid w:val="000A0BE3"/>
    <w:rsid w:val="000A1174"/>
    <w:rsid w:val="000A176A"/>
    <w:rsid w:val="000A244D"/>
    <w:rsid w:val="000A2553"/>
    <w:rsid w:val="000A2567"/>
    <w:rsid w:val="000A2A49"/>
    <w:rsid w:val="000A3ABF"/>
    <w:rsid w:val="000A4B25"/>
    <w:rsid w:val="000A4BBD"/>
    <w:rsid w:val="000A5194"/>
    <w:rsid w:val="000A51CC"/>
    <w:rsid w:val="000A54CF"/>
    <w:rsid w:val="000A54D3"/>
    <w:rsid w:val="000A56FE"/>
    <w:rsid w:val="000A61DD"/>
    <w:rsid w:val="000A7AC0"/>
    <w:rsid w:val="000B0219"/>
    <w:rsid w:val="000B3014"/>
    <w:rsid w:val="000B370F"/>
    <w:rsid w:val="000B3B36"/>
    <w:rsid w:val="000B41DE"/>
    <w:rsid w:val="000B47A6"/>
    <w:rsid w:val="000B5A8B"/>
    <w:rsid w:val="000B5CD2"/>
    <w:rsid w:val="000B7539"/>
    <w:rsid w:val="000C1B14"/>
    <w:rsid w:val="000C380C"/>
    <w:rsid w:val="000C3926"/>
    <w:rsid w:val="000C4B70"/>
    <w:rsid w:val="000C5153"/>
    <w:rsid w:val="000C52D6"/>
    <w:rsid w:val="000C6252"/>
    <w:rsid w:val="000C6E2A"/>
    <w:rsid w:val="000D0305"/>
    <w:rsid w:val="000D11C2"/>
    <w:rsid w:val="000D1DA5"/>
    <w:rsid w:val="000D1E99"/>
    <w:rsid w:val="000D27CC"/>
    <w:rsid w:val="000D2B6C"/>
    <w:rsid w:val="000D4217"/>
    <w:rsid w:val="000D4648"/>
    <w:rsid w:val="000D5AAC"/>
    <w:rsid w:val="000D5D47"/>
    <w:rsid w:val="000D5DAD"/>
    <w:rsid w:val="000D72C5"/>
    <w:rsid w:val="000D7B30"/>
    <w:rsid w:val="000E0661"/>
    <w:rsid w:val="000E08AC"/>
    <w:rsid w:val="000E0D4C"/>
    <w:rsid w:val="000E25F6"/>
    <w:rsid w:val="000E4420"/>
    <w:rsid w:val="000E4F63"/>
    <w:rsid w:val="000E6150"/>
    <w:rsid w:val="000E6153"/>
    <w:rsid w:val="000E7349"/>
    <w:rsid w:val="000F1144"/>
    <w:rsid w:val="000F14E1"/>
    <w:rsid w:val="000F3601"/>
    <w:rsid w:val="000F3A59"/>
    <w:rsid w:val="000F4BB4"/>
    <w:rsid w:val="000F50DF"/>
    <w:rsid w:val="000F5903"/>
    <w:rsid w:val="000F5CD8"/>
    <w:rsid w:val="000F629C"/>
    <w:rsid w:val="000F62B9"/>
    <w:rsid w:val="000F6A18"/>
    <w:rsid w:val="000F7A49"/>
    <w:rsid w:val="00102C9D"/>
    <w:rsid w:val="00102EB0"/>
    <w:rsid w:val="00103159"/>
    <w:rsid w:val="00103B13"/>
    <w:rsid w:val="00103BDC"/>
    <w:rsid w:val="0010402F"/>
    <w:rsid w:val="0010417C"/>
    <w:rsid w:val="00104617"/>
    <w:rsid w:val="00105E9A"/>
    <w:rsid w:val="0010610A"/>
    <w:rsid w:val="0010673A"/>
    <w:rsid w:val="00110377"/>
    <w:rsid w:val="001103AC"/>
    <w:rsid w:val="0011108F"/>
    <w:rsid w:val="0011214F"/>
    <w:rsid w:val="001124BB"/>
    <w:rsid w:val="00112D85"/>
    <w:rsid w:val="0011311F"/>
    <w:rsid w:val="00113403"/>
    <w:rsid w:val="00113EE7"/>
    <w:rsid w:val="00114614"/>
    <w:rsid w:val="00114FE8"/>
    <w:rsid w:val="0011701B"/>
    <w:rsid w:val="00120167"/>
    <w:rsid w:val="00121595"/>
    <w:rsid w:val="00121926"/>
    <w:rsid w:val="001220F1"/>
    <w:rsid w:val="001223F1"/>
    <w:rsid w:val="00122639"/>
    <w:rsid w:val="00122B53"/>
    <w:rsid w:val="001230AA"/>
    <w:rsid w:val="00124432"/>
    <w:rsid w:val="00124D45"/>
    <w:rsid w:val="0012512F"/>
    <w:rsid w:val="001253C2"/>
    <w:rsid w:val="00125513"/>
    <w:rsid w:val="0012713D"/>
    <w:rsid w:val="00127546"/>
    <w:rsid w:val="00130362"/>
    <w:rsid w:val="00131FC9"/>
    <w:rsid w:val="00132152"/>
    <w:rsid w:val="00134E96"/>
    <w:rsid w:val="00135C1E"/>
    <w:rsid w:val="0013713F"/>
    <w:rsid w:val="00137788"/>
    <w:rsid w:val="00137D84"/>
    <w:rsid w:val="0014003F"/>
    <w:rsid w:val="00141400"/>
    <w:rsid w:val="001424BC"/>
    <w:rsid w:val="00143CFD"/>
    <w:rsid w:val="0014439E"/>
    <w:rsid w:val="001450BB"/>
    <w:rsid w:val="001452A6"/>
    <w:rsid w:val="001458B9"/>
    <w:rsid w:val="001459B0"/>
    <w:rsid w:val="00146087"/>
    <w:rsid w:val="001474D8"/>
    <w:rsid w:val="00150438"/>
    <w:rsid w:val="0015058B"/>
    <w:rsid w:val="00150BB2"/>
    <w:rsid w:val="00150E5E"/>
    <w:rsid w:val="00152D9A"/>
    <w:rsid w:val="001555DD"/>
    <w:rsid w:val="00155F6A"/>
    <w:rsid w:val="001563F7"/>
    <w:rsid w:val="00156C8C"/>
    <w:rsid w:val="0015704B"/>
    <w:rsid w:val="00160AEB"/>
    <w:rsid w:val="0016106C"/>
    <w:rsid w:val="00162D9F"/>
    <w:rsid w:val="00163088"/>
    <w:rsid w:val="00163B2B"/>
    <w:rsid w:val="00163F3B"/>
    <w:rsid w:val="00163F47"/>
    <w:rsid w:val="0016483C"/>
    <w:rsid w:val="0016484C"/>
    <w:rsid w:val="00164B83"/>
    <w:rsid w:val="0016529A"/>
    <w:rsid w:val="001659B4"/>
    <w:rsid w:val="00165DEF"/>
    <w:rsid w:val="001665E8"/>
    <w:rsid w:val="00166C3A"/>
    <w:rsid w:val="00167CB4"/>
    <w:rsid w:val="0017006E"/>
    <w:rsid w:val="00170C86"/>
    <w:rsid w:val="00172AD8"/>
    <w:rsid w:val="00173675"/>
    <w:rsid w:val="0017513B"/>
    <w:rsid w:val="001753D2"/>
    <w:rsid w:val="001753DA"/>
    <w:rsid w:val="00176D61"/>
    <w:rsid w:val="0017780C"/>
    <w:rsid w:val="00177B38"/>
    <w:rsid w:val="00180441"/>
    <w:rsid w:val="00180A5B"/>
    <w:rsid w:val="00180ACD"/>
    <w:rsid w:val="00181003"/>
    <w:rsid w:val="0018180E"/>
    <w:rsid w:val="00181AEC"/>
    <w:rsid w:val="00182343"/>
    <w:rsid w:val="00182401"/>
    <w:rsid w:val="00182E3D"/>
    <w:rsid w:val="0018369F"/>
    <w:rsid w:val="00184D4A"/>
    <w:rsid w:val="00185106"/>
    <w:rsid w:val="00186074"/>
    <w:rsid w:val="00186C7C"/>
    <w:rsid w:val="001873AC"/>
    <w:rsid w:val="00187456"/>
    <w:rsid w:val="001878A8"/>
    <w:rsid w:val="00187A64"/>
    <w:rsid w:val="00190706"/>
    <w:rsid w:val="00190F95"/>
    <w:rsid w:val="001911B7"/>
    <w:rsid w:val="00191F2F"/>
    <w:rsid w:val="001927D6"/>
    <w:rsid w:val="001933F0"/>
    <w:rsid w:val="00193703"/>
    <w:rsid w:val="00193B28"/>
    <w:rsid w:val="00195736"/>
    <w:rsid w:val="00195A6C"/>
    <w:rsid w:val="00195C7F"/>
    <w:rsid w:val="001967C4"/>
    <w:rsid w:val="00196A66"/>
    <w:rsid w:val="00196B5D"/>
    <w:rsid w:val="00197AE5"/>
    <w:rsid w:val="001A081F"/>
    <w:rsid w:val="001A0FF9"/>
    <w:rsid w:val="001A2368"/>
    <w:rsid w:val="001A2E83"/>
    <w:rsid w:val="001A3194"/>
    <w:rsid w:val="001A3B4D"/>
    <w:rsid w:val="001A3E4E"/>
    <w:rsid w:val="001A41AD"/>
    <w:rsid w:val="001A4812"/>
    <w:rsid w:val="001A4B40"/>
    <w:rsid w:val="001A4DF3"/>
    <w:rsid w:val="001A5058"/>
    <w:rsid w:val="001A63C4"/>
    <w:rsid w:val="001A68EC"/>
    <w:rsid w:val="001A6A22"/>
    <w:rsid w:val="001A7CA0"/>
    <w:rsid w:val="001B0B82"/>
    <w:rsid w:val="001B0DD8"/>
    <w:rsid w:val="001B22A9"/>
    <w:rsid w:val="001B3373"/>
    <w:rsid w:val="001B4F6F"/>
    <w:rsid w:val="001B5881"/>
    <w:rsid w:val="001B5B99"/>
    <w:rsid w:val="001B5E3F"/>
    <w:rsid w:val="001B6D73"/>
    <w:rsid w:val="001B7F0E"/>
    <w:rsid w:val="001C07E8"/>
    <w:rsid w:val="001C0820"/>
    <w:rsid w:val="001C2D25"/>
    <w:rsid w:val="001C4103"/>
    <w:rsid w:val="001C7A90"/>
    <w:rsid w:val="001D13D0"/>
    <w:rsid w:val="001D360C"/>
    <w:rsid w:val="001D3FF1"/>
    <w:rsid w:val="001D56B2"/>
    <w:rsid w:val="001D59D9"/>
    <w:rsid w:val="001D665A"/>
    <w:rsid w:val="001D67AA"/>
    <w:rsid w:val="001D72C9"/>
    <w:rsid w:val="001D7E06"/>
    <w:rsid w:val="001D7E63"/>
    <w:rsid w:val="001D7F35"/>
    <w:rsid w:val="001E0697"/>
    <w:rsid w:val="001E0CED"/>
    <w:rsid w:val="001E1D88"/>
    <w:rsid w:val="001E22E9"/>
    <w:rsid w:val="001E2AD4"/>
    <w:rsid w:val="001E2D16"/>
    <w:rsid w:val="001E2D79"/>
    <w:rsid w:val="001E3677"/>
    <w:rsid w:val="001E3A35"/>
    <w:rsid w:val="001E3D59"/>
    <w:rsid w:val="001E3FB0"/>
    <w:rsid w:val="001E470A"/>
    <w:rsid w:val="001E5768"/>
    <w:rsid w:val="001E59A9"/>
    <w:rsid w:val="001E5DA1"/>
    <w:rsid w:val="001E730A"/>
    <w:rsid w:val="001E759B"/>
    <w:rsid w:val="001F0977"/>
    <w:rsid w:val="001F0F97"/>
    <w:rsid w:val="001F11E0"/>
    <w:rsid w:val="001F1A01"/>
    <w:rsid w:val="001F1BA3"/>
    <w:rsid w:val="001F2B4A"/>
    <w:rsid w:val="001F35D3"/>
    <w:rsid w:val="001F3A1C"/>
    <w:rsid w:val="001F48E6"/>
    <w:rsid w:val="001F5082"/>
    <w:rsid w:val="001F6146"/>
    <w:rsid w:val="001F6EB2"/>
    <w:rsid w:val="001F7433"/>
    <w:rsid w:val="001F7A6B"/>
    <w:rsid w:val="002003C5"/>
    <w:rsid w:val="0020082F"/>
    <w:rsid w:val="00200DEA"/>
    <w:rsid w:val="00201972"/>
    <w:rsid w:val="00201FA1"/>
    <w:rsid w:val="0020253C"/>
    <w:rsid w:val="00204975"/>
    <w:rsid w:val="002064E4"/>
    <w:rsid w:val="00210FCE"/>
    <w:rsid w:val="0021156D"/>
    <w:rsid w:val="0021281C"/>
    <w:rsid w:val="00214004"/>
    <w:rsid w:val="00214263"/>
    <w:rsid w:val="00214468"/>
    <w:rsid w:val="002150AD"/>
    <w:rsid w:val="00215746"/>
    <w:rsid w:val="00215ED1"/>
    <w:rsid w:val="0021621A"/>
    <w:rsid w:val="00216243"/>
    <w:rsid w:val="00217E08"/>
    <w:rsid w:val="00220CEE"/>
    <w:rsid w:val="002216B2"/>
    <w:rsid w:val="00221E7B"/>
    <w:rsid w:val="00221F11"/>
    <w:rsid w:val="0022422C"/>
    <w:rsid w:val="002243BB"/>
    <w:rsid w:val="00224554"/>
    <w:rsid w:val="0022476C"/>
    <w:rsid w:val="00226FA9"/>
    <w:rsid w:val="00227100"/>
    <w:rsid w:val="002274BC"/>
    <w:rsid w:val="00227A40"/>
    <w:rsid w:val="00231AFE"/>
    <w:rsid w:val="00232C99"/>
    <w:rsid w:val="00235C8F"/>
    <w:rsid w:val="00236871"/>
    <w:rsid w:val="002372D1"/>
    <w:rsid w:val="0023786A"/>
    <w:rsid w:val="00237E70"/>
    <w:rsid w:val="002404E9"/>
    <w:rsid w:val="00241A0E"/>
    <w:rsid w:val="00241BD7"/>
    <w:rsid w:val="00243BE6"/>
    <w:rsid w:val="00243CED"/>
    <w:rsid w:val="00244D8E"/>
    <w:rsid w:val="00245B47"/>
    <w:rsid w:val="00246450"/>
    <w:rsid w:val="002466C7"/>
    <w:rsid w:val="00246844"/>
    <w:rsid w:val="00250111"/>
    <w:rsid w:val="002509E5"/>
    <w:rsid w:val="00250E1B"/>
    <w:rsid w:val="00250F2C"/>
    <w:rsid w:val="002512A1"/>
    <w:rsid w:val="00251B00"/>
    <w:rsid w:val="002521E9"/>
    <w:rsid w:val="00252C6E"/>
    <w:rsid w:val="002539BA"/>
    <w:rsid w:val="00254060"/>
    <w:rsid w:val="00254C7E"/>
    <w:rsid w:val="0025580E"/>
    <w:rsid w:val="00255C35"/>
    <w:rsid w:val="00256117"/>
    <w:rsid w:val="002574F6"/>
    <w:rsid w:val="002576E3"/>
    <w:rsid w:val="0026008F"/>
    <w:rsid w:val="002601D8"/>
    <w:rsid w:val="002611E2"/>
    <w:rsid w:val="00262715"/>
    <w:rsid w:val="00262DC4"/>
    <w:rsid w:val="00262F18"/>
    <w:rsid w:val="00263A62"/>
    <w:rsid w:val="00263B7D"/>
    <w:rsid w:val="00264C63"/>
    <w:rsid w:val="00264DE0"/>
    <w:rsid w:val="002650CC"/>
    <w:rsid w:val="0026620E"/>
    <w:rsid w:val="002670FA"/>
    <w:rsid w:val="00267148"/>
    <w:rsid w:val="00270C50"/>
    <w:rsid w:val="00270EC5"/>
    <w:rsid w:val="0027152A"/>
    <w:rsid w:val="00272965"/>
    <w:rsid w:val="00272DE1"/>
    <w:rsid w:val="00272F1A"/>
    <w:rsid w:val="00272FE4"/>
    <w:rsid w:val="00274875"/>
    <w:rsid w:val="00274A28"/>
    <w:rsid w:val="00274F6E"/>
    <w:rsid w:val="00275434"/>
    <w:rsid w:val="002773B0"/>
    <w:rsid w:val="002774BB"/>
    <w:rsid w:val="00277528"/>
    <w:rsid w:val="002803C1"/>
    <w:rsid w:val="00280BCB"/>
    <w:rsid w:val="0028126A"/>
    <w:rsid w:val="00281BAE"/>
    <w:rsid w:val="002820D7"/>
    <w:rsid w:val="002823E4"/>
    <w:rsid w:val="0028279A"/>
    <w:rsid w:val="00282F7C"/>
    <w:rsid w:val="00283294"/>
    <w:rsid w:val="002834C8"/>
    <w:rsid w:val="00284561"/>
    <w:rsid w:val="00284714"/>
    <w:rsid w:val="002853EC"/>
    <w:rsid w:val="002862C1"/>
    <w:rsid w:val="002875E4"/>
    <w:rsid w:val="00287788"/>
    <w:rsid w:val="00290273"/>
    <w:rsid w:val="00290A94"/>
    <w:rsid w:val="0029129B"/>
    <w:rsid w:val="002917A0"/>
    <w:rsid w:val="00293038"/>
    <w:rsid w:val="0029316B"/>
    <w:rsid w:val="00293205"/>
    <w:rsid w:val="002938F1"/>
    <w:rsid w:val="00294CCA"/>
    <w:rsid w:val="00294FFB"/>
    <w:rsid w:val="0029546D"/>
    <w:rsid w:val="00297AF4"/>
    <w:rsid w:val="002A1311"/>
    <w:rsid w:val="002A1512"/>
    <w:rsid w:val="002A1578"/>
    <w:rsid w:val="002A1BEF"/>
    <w:rsid w:val="002A2059"/>
    <w:rsid w:val="002A272F"/>
    <w:rsid w:val="002A3393"/>
    <w:rsid w:val="002A35CD"/>
    <w:rsid w:val="002A3A1D"/>
    <w:rsid w:val="002A51FF"/>
    <w:rsid w:val="002A523D"/>
    <w:rsid w:val="002A56FB"/>
    <w:rsid w:val="002A58C2"/>
    <w:rsid w:val="002A6798"/>
    <w:rsid w:val="002A786E"/>
    <w:rsid w:val="002A7F8D"/>
    <w:rsid w:val="002B041D"/>
    <w:rsid w:val="002B05CA"/>
    <w:rsid w:val="002B065D"/>
    <w:rsid w:val="002B1373"/>
    <w:rsid w:val="002B1507"/>
    <w:rsid w:val="002B1B5B"/>
    <w:rsid w:val="002B2EFB"/>
    <w:rsid w:val="002B340F"/>
    <w:rsid w:val="002B342E"/>
    <w:rsid w:val="002B3747"/>
    <w:rsid w:val="002B3EB8"/>
    <w:rsid w:val="002B422D"/>
    <w:rsid w:val="002B49BD"/>
    <w:rsid w:val="002B5282"/>
    <w:rsid w:val="002B5522"/>
    <w:rsid w:val="002B58F5"/>
    <w:rsid w:val="002B5EBC"/>
    <w:rsid w:val="002B7FC7"/>
    <w:rsid w:val="002C0698"/>
    <w:rsid w:val="002C3721"/>
    <w:rsid w:val="002C42BB"/>
    <w:rsid w:val="002C6CA7"/>
    <w:rsid w:val="002C6E11"/>
    <w:rsid w:val="002D1650"/>
    <w:rsid w:val="002D485E"/>
    <w:rsid w:val="002D5321"/>
    <w:rsid w:val="002D5DDF"/>
    <w:rsid w:val="002D6793"/>
    <w:rsid w:val="002D6848"/>
    <w:rsid w:val="002E12F9"/>
    <w:rsid w:val="002E1921"/>
    <w:rsid w:val="002E1ECE"/>
    <w:rsid w:val="002E29CD"/>
    <w:rsid w:val="002E3524"/>
    <w:rsid w:val="002E5210"/>
    <w:rsid w:val="002E5F34"/>
    <w:rsid w:val="002E63A2"/>
    <w:rsid w:val="002E64C7"/>
    <w:rsid w:val="002E6DFC"/>
    <w:rsid w:val="002E6FE6"/>
    <w:rsid w:val="002F008C"/>
    <w:rsid w:val="002F04D5"/>
    <w:rsid w:val="002F0BA8"/>
    <w:rsid w:val="002F11F5"/>
    <w:rsid w:val="002F1B66"/>
    <w:rsid w:val="002F3094"/>
    <w:rsid w:val="002F32A4"/>
    <w:rsid w:val="002F3AF7"/>
    <w:rsid w:val="002F3F67"/>
    <w:rsid w:val="002F5409"/>
    <w:rsid w:val="002F596E"/>
    <w:rsid w:val="002F6865"/>
    <w:rsid w:val="00300668"/>
    <w:rsid w:val="00301C82"/>
    <w:rsid w:val="003031AD"/>
    <w:rsid w:val="00304CCA"/>
    <w:rsid w:val="00305FF9"/>
    <w:rsid w:val="003074CF"/>
    <w:rsid w:val="00307719"/>
    <w:rsid w:val="003111FA"/>
    <w:rsid w:val="00311503"/>
    <w:rsid w:val="00311D02"/>
    <w:rsid w:val="003125F9"/>
    <w:rsid w:val="00312681"/>
    <w:rsid w:val="00313CE3"/>
    <w:rsid w:val="0031475A"/>
    <w:rsid w:val="0031590D"/>
    <w:rsid w:val="00316EBA"/>
    <w:rsid w:val="00317C46"/>
    <w:rsid w:val="003214AB"/>
    <w:rsid w:val="00321643"/>
    <w:rsid w:val="00321833"/>
    <w:rsid w:val="00321B6D"/>
    <w:rsid w:val="003228C8"/>
    <w:rsid w:val="003239A2"/>
    <w:rsid w:val="00323A7B"/>
    <w:rsid w:val="00324577"/>
    <w:rsid w:val="00325FE8"/>
    <w:rsid w:val="00326BC4"/>
    <w:rsid w:val="003325D5"/>
    <w:rsid w:val="003332B0"/>
    <w:rsid w:val="00333966"/>
    <w:rsid w:val="00333AE7"/>
    <w:rsid w:val="00334476"/>
    <w:rsid w:val="003359B6"/>
    <w:rsid w:val="00335B59"/>
    <w:rsid w:val="00335CD9"/>
    <w:rsid w:val="00335FBA"/>
    <w:rsid w:val="00336BB2"/>
    <w:rsid w:val="00340543"/>
    <w:rsid w:val="003409A9"/>
    <w:rsid w:val="0034122F"/>
    <w:rsid w:val="00341C69"/>
    <w:rsid w:val="00341D8F"/>
    <w:rsid w:val="00342426"/>
    <w:rsid w:val="00343AB7"/>
    <w:rsid w:val="003477B9"/>
    <w:rsid w:val="0035006B"/>
    <w:rsid w:val="0035062F"/>
    <w:rsid w:val="00350E06"/>
    <w:rsid w:val="00351519"/>
    <w:rsid w:val="00353D7C"/>
    <w:rsid w:val="0035426A"/>
    <w:rsid w:val="00355580"/>
    <w:rsid w:val="003561B6"/>
    <w:rsid w:val="003564A7"/>
    <w:rsid w:val="00356B58"/>
    <w:rsid w:val="0036038F"/>
    <w:rsid w:val="003615FF"/>
    <w:rsid w:val="00361EF2"/>
    <w:rsid w:val="00363118"/>
    <w:rsid w:val="0036593E"/>
    <w:rsid w:val="003659F3"/>
    <w:rsid w:val="00367522"/>
    <w:rsid w:val="003675A3"/>
    <w:rsid w:val="00367B2F"/>
    <w:rsid w:val="00370F9E"/>
    <w:rsid w:val="00371D19"/>
    <w:rsid w:val="00371DD4"/>
    <w:rsid w:val="00371DFA"/>
    <w:rsid w:val="0037294A"/>
    <w:rsid w:val="0037298C"/>
    <w:rsid w:val="00373544"/>
    <w:rsid w:val="00373AB6"/>
    <w:rsid w:val="00374F8E"/>
    <w:rsid w:val="00376ADD"/>
    <w:rsid w:val="003772AF"/>
    <w:rsid w:val="00380330"/>
    <w:rsid w:val="00380414"/>
    <w:rsid w:val="00380ADD"/>
    <w:rsid w:val="00380CEF"/>
    <w:rsid w:val="00381916"/>
    <w:rsid w:val="0038197F"/>
    <w:rsid w:val="0038244F"/>
    <w:rsid w:val="003858EA"/>
    <w:rsid w:val="003859FF"/>
    <w:rsid w:val="00386B2F"/>
    <w:rsid w:val="00387935"/>
    <w:rsid w:val="00390277"/>
    <w:rsid w:val="00390EA8"/>
    <w:rsid w:val="00394691"/>
    <w:rsid w:val="003948BA"/>
    <w:rsid w:val="003949AD"/>
    <w:rsid w:val="00397BCF"/>
    <w:rsid w:val="003A0C62"/>
    <w:rsid w:val="003A160C"/>
    <w:rsid w:val="003A18D8"/>
    <w:rsid w:val="003A25A8"/>
    <w:rsid w:val="003A32DF"/>
    <w:rsid w:val="003A4B86"/>
    <w:rsid w:val="003A4E42"/>
    <w:rsid w:val="003A57E3"/>
    <w:rsid w:val="003A601A"/>
    <w:rsid w:val="003A6138"/>
    <w:rsid w:val="003A6606"/>
    <w:rsid w:val="003A6F71"/>
    <w:rsid w:val="003A7FF9"/>
    <w:rsid w:val="003B13D1"/>
    <w:rsid w:val="003B1EA9"/>
    <w:rsid w:val="003B1FB1"/>
    <w:rsid w:val="003B3D92"/>
    <w:rsid w:val="003B557C"/>
    <w:rsid w:val="003B6ABD"/>
    <w:rsid w:val="003B6BBA"/>
    <w:rsid w:val="003C059B"/>
    <w:rsid w:val="003C0C01"/>
    <w:rsid w:val="003C1DBE"/>
    <w:rsid w:val="003C2B1C"/>
    <w:rsid w:val="003C3745"/>
    <w:rsid w:val="003C37E5"/>
    <w:rsid w:val="003C460C"/>
    <w:rsid w:val="003C5F14"/>
    <w:rsid w:val="003C6093"/>
    <w:rsid w:val="003C75C7"/>
    <w:rsid w:val="003D0948"/>
    <w:rsid w:val="003D4700"/>
    <w:rsid w:val="003D47FB"/>
    <w:rsid w:val="003D50D1"/>
    <w:rsid w:val="003D65DB"/>
    <w:rsid w:val="003D6AF8"/>
    <w:rsid w:val="003D78BD"/>
    <w:rsid w:val="003E14A4"/>
    <w:rsid w:val="003E1C85"/>
    <w:rsid w:val="003E1D9C"/>
    <w:rsid w:val="003E2072"/>
    <w:rsid w:val="003E2814"/>
    <w:rsid w:val="003E2872"/>
    <w:rsid w:val="003E2D58"/>
    <w:rsid w:val="003E43E2"/>
    <w:rsid w:val="003E4874"/>
    <w:rsid w:val="003E6461"/>
    <w:rsid w:val="003E72D9"/>
    <w:rsid w:val="003E75AB"/>
    <w:rsid w:val="003F1D49"/>
    <w:rsid w:val="003F215D"/>
    <w:rsid w:val="003F272D"/>
    <w:rsid w:val="003F5613"/>
    <w:rsid w:val="003F6F70"/>
    <w:rsid w:val="003F7E5D"/>
    <w:rsid w:val="00400509"/>
    <w:rsid w:val="004008EB"/>
    <w:rsid w:val="00400D7A"/>
    <w:rsid w:val="004025FC"/>
    <w:rsid w:val="00402A13"/>
    <w:rsid w:val="00402C8B"/>
    <w:rsid w:val="0040328D"/>
    <w:rsid w:val="0040369E"/>
    <w:rsid w:val="004036F5"/>
    <w:rsid w:val="004042CF"/>
    <w:rsid w:val="00404C77"/>
    <w:rsid w:val="00404EF8"/>
    <w:rsid w:val="004050C3"/>
    <w:rsid w:val="0040562C"/>
    <w:rsid w:val="00406FE6"/>
    <w:rsid w:val="0040725D"/>
    <w:rsid w:val="0040731E"/>
    <w:rsid w:val="0040780D"/>
    <w:rsid w:val="004101C7"/>
    <w:rsid w:val="004106EB"/>
    <w:rsid w:val="004110F1"/>
    <w:rsid w:val="00411B42"/>
    <w:rsid w:val="0041387D"/>
    <w:rsid w:val="00414034"/>
    <w:rsid w:val="00414B66"/>
    <w:rsid w:val="00414D05"/>
    <w:rsid w:val="00415339"/>
    <w:rsid w:val="0041621C"/>
    <w:rsid w:val="00417070"/>
    <w:rsid w:val="00417181"/>
    <w:rsid w:val="00417B89"/>
    <w:rsid w:val="00421650"/>
    <w:rsid w:val="004223E7"/>
    <w:rsid w:val="00422F2E"/>
    <w:rsid w:val="00424725"/>
    <w:rsid w:val="004255FE"/>
    <w:rsid w:val="004266DB"/>
    <w:rsid w:val="00426705"/>
    <w:rsid w:val="00426C74"/>
    <w:rsid w:val="004305B6"/>
    <w:rsid w:val="004317FE"/>
    <w:rsid w:val="00433B1C"/>
    <w:rsid w:val="00434DAA"/>
    <w:rsid w:val="00435028"/>
    <w:rsid w:val="004350DD"/>
    <w:rsid w:val="00435274"/>
    <w:rsid w:val="004356CA"/>
    <w:rsid w:val="00435C8D"/>
    <w:rsid w:val="004362DF"/>
    <w:rsid w:val="00436852"/>
    <w:rsid w:val="0043762A"/>
    <w:rsid w:val="00437DDE"/>
    <w:rsid w:val="00440001"/>
    <w:rsid w:val="004409CF"/>
    <w:rsid w:val="00440F2B"/>
    <w:rsid w:val="004412A0"/>
    <w:rsid w:val="0044168D"/>
    <w:rsid w:val="00441788"/>
    <w:rsid w:val="0044196B"/>
    <w:rsid w:val="00441AB8"/>
    <w:rsid w:val="00442D4D"/>
    <w:rsid w:val="00444044"/>
    <w:rsid w:val="00445141"/>
    <w:rsid w:val="00445B72"/>
    <w:rsid w:val="00445F9C"/>
    <w:rsid w:val="00447230"/>
    <w:rsid w:val="004521D2"/>
    <w:rsid w:val="00454C95"/>
    <w:rsid w:val="00454F69"/>
    <w:rsid w:val="00455139"/>
    <w:rsid w:val="00455299"/>
    <w:rsid w:val="00455C0D"/>
    <w:rsid w:val="0045660F"/>
    <w:rsid w:val="00457EE4"/>
    <w:rsid w:val="00460295"/>
    <w:rsid w:val="004603A2"/>
    <w:rsid w:val="00460755"/>
    <w:rsid w:val="00461205"/>
    <w:rsid w:val="00462451"/>
    <w:rsid w:val="00462820"/>
    <w:rsid w:val="00462E40"/>
    <w:rsid w:val="00465A96"/>
    <w:rsid w:val="00465C0B"/>
    <w:rsid w:val="00466AAE"/>
    <w:rsid w:val="00466FAF"/>
    <w:rsid w:val="004679EE"/>
    <w:rsid w:val="004710C9"/>
    <w:rsid w:val="00471195"/>
    <w:rsid w:val="00471576"/>
    <w:rsid w:val="0047296D"/>
    <w:rsid w:val="00472C35"/>
    <w:rsid w:val="00473613"/>
    <w:rsid w:val="00473933"/>
    <w:rsid w:val="00473F7A"/>
    <w:rsid w:val="00477C52"/>
    <w:rsid w:val="00480794"/>
    <w:rsid w:val="00482CC1"/>
    <w:rsid w:val="00482F94"/>
    <w:rsid w:val="00483A4B"/>
    <w:rsid w:val="0048421C"/>
    <w:rsid w:val="004842A3"/>
    <w:rsid w:val="00486143"/>
    <w:rsid w:val="0048647E"/>
    <w:rsid w:val="004877BA"/>
    <w:rsid w:val="004879BC"/>
    <w:rsid w:val="00487E96"/>
    <w:rsid w:val="0049029E"/>
    <w:rsid w:val="00490301"/>
    <w:rsid w:val="00490B87"/>
    <w:rsid w:val="00490C12"/>
    <w:rsid w:val="00490EFB"/>
    <w:rsid w:val="0049264D"/>
    <w:rsid w:val="004952C8"/>
    <w:rsid w:val="00495998"/>
    <w:rsid w:val="00495D0E"/>
    <w:rsid w:val="00495F75"/>
    <w:rsid w:val="0049799D"/>
    <w:rsid w:val="004A0899"/>
    <w:rsid w:val="004A0F74"/>
    <w:rsid w:val="004A1DA2"/>
    <w:rsid w:val="004A39F4"/>
    <w:rsid w:val="004A3B61"/>
    <w:rsid w:val="004A4182"/>
    <w:rsid w:val="004A41CF"/>
    <w:rsid w:val="004A4BFC"/>
    <w:rsid w:val="004A6738"/>
    <w:rsid w:val="004A6797"/>
    <w:rsid w:val="004A76EE"/>
    <w:rsid w:val="004B072F"/>
    <w:rsid w:val="004B0B17"/>
    <w:rsid w:val="004B0BBF"/>
    <w:rsid w:val="004B2DD5"/>
    <w:rsid w:val="004B388B"/>
    <w:rsid w:val="004B60D9"/>
    <w:rsid w:val="004B63C5"/>
    <w:rsid w:val="004C0B09"/>
    <w:rsid w:val="004C178C"/>
    <w:rsid w:val="004C1D01"/>
    <w:rsid w:val="004C27EB"/>
    <w:rsid w:val="004C340B"/>
    <w:rsid w:val="004C5487"/>
    <w:rsid w:val="004C630F"/>
    <w:rsid w:val="004C6726"/>
    <w:rsid w:val="004C72FC"/>
    <w:rsid w:val="004C7F68"/>
    <w:rsid w:val="004C7F88"/>
    <w:rsid w:val="004D00A0"/>
    <w:rsid w:val="004D0FFB"/>
    <w:rsid w:val="004D1034"/>
    <w:rsid w:val="004D1241"/>
    <w:rsid w:val="004D126C"/>
    <w:rsid w:val="004D1A00"/>
    <w:rsid w:val="004D2100"/>
    <w:rsid w:val="004D3824"/>
    <w:rsid w:val="004D4338"/>
    <w:rsid w:val="004D4582"/>
    <w:rsid w:val="004D512A"/>
    <w:rsid w:val="004D58C7"/>
    <w:rsid w:val="004D70DC"/>
    <w:rsid w:val="004D745B"/>
    <w:rsid w:val="004D74D8"/>
    <w:rsid w:val="004D799E"/>
    <w:rsid w:val="004E08F1"/>
    <w:rsid w:val="004E17B0"/>
    <w:rsid w:val="004E1F7E"/>
    <w:rsid w:val="004E3747"/>
    <w:rsid w:val="004E3D3E"/>
    <w:rsid w:val="004E3E7A"/>
    <w:rsid w:val="004E43E8"/>
    <w:rsid w:val="004E45DB"/>
    <w:rsid w:val="004E4D7F"/>
    <w:rsid w:val="004E50EA"/>
    <w:rsid w:val="004E66FA"/>
    <w:rsid w:val="004E7B0D"/>
    <w:rsid w:val="004E7B69"/>
    <w:rsid w:val="004F0419"/>
    <w:rsid w:val="004F080C"/>
    <w:rsid w:val="004F0A47"/>
    <w:rsid w:val="004F0F36"/>
    <w:rsid w:val="004F1E67"/>
    <w:rsid w:val="004F2F87"/>
    <w:rsid w:val="004F3AA6"/>
    <w:rsid w:val="004F5D91"/>
    <w:rsid w:val="004F634C"/>
    <w:rsid w:val="004F648D"/>
    <w:rsid w:val="004F6C48"/>
    <w:rsid w:val="004F6F10"/>
    <w:rsid w:val="004F6F25"/>
    <w:rsid w:val="004F7686"/>
    <w:rsid w:val="004F7815"/>
    <w:rsid w:val="00501B4F"/>
    <w:rsid w:val="00502BDF"/>
    <w:rsid w:val="005035EA"/>
    <w:rsid w:val="00503C86"/>
    <w:rsid w:val="0050452D"/>
    <w:rsid w:val="0050475F"/>
    <w:rsid w:val="00505167"/>
    <w:rsid w:val="005051B8"/>
    <w:rsid w:val="005052E5"/>
    <w:rsid w:val="005054F8"/>
    <w:rsid w:val="0050684A"/>
    <w:rsid w:val="005068CF"/>
    <w:rsid w:val="00506EBC"/>
    <w:rsid w:val="00507B0A"/>
    <w:rsid w:val="00510691"/>
    <w:rsid w:val="0051088F"/>
    <w:rsid w:val="00510D2C"/>
    <w:rsid w:val="00512049"/>
    <w:rsid w:val="0051210F"/>
    <w:rsid w:val="00514034"/>
    <w:rsid w:val="005148EC"/>
    <w:rsid w:val="005150D0"/>
    <w:rsid w:val="0051739F"/>
    <w:rsid w:val="00517C5D"/>
    <w:rsid w:val="00517D8C"/>
    <w:rsid w:val="005205C2"/>
    <w:rsid w:val="00521A4A"/>
    <w:rsid w:val="00521A83"/>
    <w:rsid w:val="00521C28"/>
    <w:rsid w:val="00522603"/>
    <w:rsid w:val="00523797"/>
    <w:rsid w:val="005247F5"/>
    <w:rsid w:val="0052516B"/>
    <w:rsid w:val="0052538C"/>
    <w:rsid w:val="00525DDE"/>
    <w:rsid w:val="0052690E"/>
    <w:rsid w:val="0053014C"/>
    <w:rsid w:val="005301C3"/>
    <w:rsid w:val="005308D6"/>
    <w:rsid w:val="005310C9"/>
    <w:rsid w:val="00532366"/>
    <w:rsid w:val="0053557D"/>
    <w:rsid w:val="0053579F"/>
    <w:rsid w:val="00536004"/>
    <w:rsid w:val="0054001E"/>
    <w:rsid w:val="0054001F"/>
    <w:rsid w:val="00541569"/>
    <w:rsid w:val="00542D8E"/>
    <w:rsid w:val="00543A7A"/>
    <w:rsid w:val="005441D7"/>
    <w:rsid w:val="00545104"/>
    <w:rsid w:val="005457A3"/>
    <w:rsid w:val="0054729F"/>
    <w:rsid w:val="00547803"/>
    <w:rsid w:val="00547A0E"/>
    <w:rsid w:val="00547FC5"/>
    <w:rsid w:val="005511D9"/>
    <w:rsid w:val="00552116"/>
    <w:rsid w:val="0055247C"/>
    <w:rsid w:val="00552E82"/>
    <w:rsid w:val="00553649"/>
    <w:rsid w:val="005554FD"/>
    <w:rsid w:val="00555987"/>
    <w:rsid w:val="0055673E"/>
    <w:rsid w:val="005572D3"/>
    <w:rsid w:val="005579B7"/>
    <w:rsid w:val="00557C22"/>
    <w:rsid w:val="00561603"/>
    <w:rsid w:val="00562864"/>
    <w:rsid w:val="00563FB2"/>
    <w:rsid w:val="00564442"/>
    <w:rsid w:val="00564BDE"/>
    <w:rsid w:val="005660AC"/>
    <w:rsid w:val="00566E7D"/>
    <w:rsid w:val="00567E5E"/>
    <w:rsid w:val="0057016B"/>
    <w:rsid w:val="00570479"/>
    <w:rsid w:val="005714E0"/>
    <w:rsid w:val="00571693"/>
    <w:rsid w:val="00572632"/>
    <w:rsid w:val="0057264F"/>
    <w:rsid w:val="0057490A"/>
    <w:rsid w:val="00574B45"/>
    <w:rsid w:val="00575018"/>
    <w:rsid w:val="005754F7"/>
    <w:rsid w:val="00576600"/>
    <w:rsid w:val="0057664F"/>
    <w:rsid w:val="00576C17"/>
    <w:rsid w:val="00576E96"/>
    <w:rsid w:val="00577648"/>
    <w:rsid w:val="00577A9B"/>
    <w:rsid w:val="00577B9D"/>
    <w:rsid w:val="00577CFF"/>
    <w:rsid w:val="00580331"/>
    <w:rsid w:val="00580736"/>
    <w:rsid w:val="005815A1"/>
    <w:rsid w:val="00582162"/>
    <w:rsid w:val="00584543"/>
    <w:rsid w:val="00584AE6"/>
    <w:rsid w:val="005851CC"/>
    <w:rsid w:val="00585C20"/>
    <w:rsid w:val="00585FBE"/>
    <w:rsid w:val="005902BC"/>
    <w:rsid w:val="005906D9"/>
    <w:rsid w:val="00590723"/>
    <w:rsid w:val="00590ECC"/>
    <w:rsid w:val="005926ED"/>
    <w:rsid w:val="00593115"/>
    <w:rsid w:val="005931D1"/>
    <w:rsid w:val="0059322D"/>
    <w:rsid w:val="00593BEF"/>
    <w:rsid w:val="00593FB3"/>
    <w:rsid w:val="005941FE"/>
    <w:rsid w:val="00594C97"/>
    <w:rsid w:val="00594F1B"/>
    <w:rsid w:val="00595000"/>
    <w:rsid w:val="005959D5"/>
    <w:rsid w:val="0059604D"/>
    <w:rsid w:val="00597C3B"/>
    <w:rsid w:val="00597EE6"/>
    <w:rsid w:val="005A001A"/>
    <w:rsid w:val="005A0080"/>
    <w:rsid w:val="005A34A9"/>
    <w:rsid w:val="005A47D7"/>
    <w:rsid w:val="005A676E"/>
    <w:rsid w:val="005A6C56"/>
    <w:rsid w:val="005A6D8F"/>
    <w:rsid w:val="005A7157"/>
    <w:rsid w:val="005A7D5B"/>
    <w:rsid w:val="005B043E"/>
    <w:rsid w:val="005B078D"/>
    <w:rsid w:val="005B21DF"/>
    <w:rsid w:val="005B2E8B"/>
    <w:rsid w:val="005B329E"/>
    <w:rsid w:val="005B37F9"/>
    <w:rsid w:val="005B3B6B"/>
    <w:rsid w:val="005B5912"/>
    <w:rsid w:val="005B65CE"/>
    <w:rsid w:val="005B6D76"/>
    <w:rsid w:val="005B7031"/>
    <w:rsid w:val="005B79AC"/>
    <w:rsid w:val="005C0108"/>
    <w:rsid w:val="005C135E"/>
    <w:rsid w:val="005C16B0"/>
    <w:rsid w:val="005C2744"/>
    <w:rsid w:val="005C2E1C"/>
    <w:rsid w:val="005C319C"/>
    <w:rsid w:val="005C334C"/>
    <w:rsid w:val="005C3667"/>
    <w:rsid w:val="005C4AC5"/>
    <w:rsid w:val="005C57B6"/>
    <w:rsid w:val="005C6218"/>
    <w:rsid w:val="005C713F"/>
    <w:rsid w:val="005D0142"/>
    <w:rsid w:val="005D10AE"/>
    <w:rsid w:val="005D11EC"/>
    <w:rsid w:val="005D1755"/>
    <w:rsid w:val="005D1FAC"/>
    <w:rsid w:val="005D2B7D"/>
    <w:rsid w:val="005D3897"/>
    <w:rsid w:val="005D4B14"/>
    <w:rsid w:val="005D531C"/>
    <w:rsid w:val="005D62E5"/>
    <w:rsid w:val="005D63A7"/>
    <w:rsid w:val="005D6C49"/>
    <w:rsid w:val="005D6D6D"/>
    <w:rsid w:val="005D738A"/>
    <w:rsid w:val="005D7CAA"/>
    <w:rsid w:val="005E00FF"/>
    <w:rsid w:val="005E011C"/>
    <w:rsid w:val="005E0163"/>
    <w:rsid w:val="005E0BF6"/>
    <w:rsid w:val="005E13B9"/>
    <w:rsid w:val="005E18A5"/>
    <w:rsid w:val="005E19AA"/>
    <w:rsid w:val="005E30DA"/>
    <w:rsid w:val="005E38C3"/>
    <w:rsid w:val="005E4717"/>
    <w:rsid w:val="005E66F1"/>
    <w:rsid w:val="005E6B74"/>
    <w:rsid w:val="005F1C98"/>
    <w:rsid w:val="005F3C9B"/>
    <w:rsid w:val="005F5B01"/>
    <w:rsid w:val="005F6501"/>
    <w:rsid w:val="005F6905"/>
    <w:rsid w:val="005F6A2E"/>
    <w:rsid w:val="005F6D08"/>
    <w:rsid w:val="005F71E9"/>
    <w:rsid w:val="005F7E2B"/>
    <w:rsid w:val="00600D31"/>
    <w:rsid w:val="00601DCB"/>
    <w:rsid w:val="00602303"/>
    <w:rsid w:val="006040BE"/>
    <w:rsid w:val="00604C29"/>
    <w:rsid w:val="006051D8"/>
    <w:rsid w:val="0060564A"/>
    <w:rsid w:val="00605EC2"/>
    <w:rsid w:val="00606393"/>
    <w:rsid w:val="006064C3"/>
    <w:rsid w:val="0060733C"/>
    <w:rsid w:val="006102B6"/>
    <w:rsid w:val="0061208E"/>
    <w:rsid w:val="006120A1"/>
    <w:rsid w:val="00613441"/>
    <w:rsid w:val="00613F2A"/>
    <w:rsid w:val="00614031"/>
    <w:rsid w:val="00615E08"/>
    <w:rsid w:val="0061646E"/>
    <w:rsid w:val="00621109"/>
    <w:rsid w:val="0062239B"/>
    <w:rsid w:val="0062241A"/>
    <w:rsid w:val="00622CB3"/>
    <w:rsid w:val="00623B5F"/>
    <w:rsid w:val="00624146"/>
    <w:rsid w:val="00624434"/>
    <w:rsid w:val="00624957"/>
    <w:rsid w:val="00625173"/>
    <w:rsid w:val="006255E5"/>
    <w:rsid w:val="00626645"/>
    <w:rsid w:val="00626B86"/>
    <w:rsid w:val="00626D35"/>
    <w:rsid w:val="00626EA6"/>
    <w:rsid w:val="00626F5F"/>
    <w:rsid w:val="00627BCB"/>
    <w:rsid w:val="00630457"/>
    <w:rsid w:val="00630981"/>
    <w:rsid w:val="00630AC8"/>
    <w:rsid w:val="00630C35"/>
    <w:rsid w:val="00630E96"/>
    <w:rsid w:val="006311A6"/>
    <w:rsid w:val="00631BB0"/>
    <w:rsid w:val="00632F54"/>
    <w:rsid w:val="00633344"/>
    <w:rsid w:val="00633898"/>
    <w:rsid w:val="0063497F"/>
    <w:rsid w:val="006357FB"/>
    <w:rsid w:val="006359DC"/>
    <w:rsid w:val="006360E0"/>
    <w:rsid w:val="0063642D"/>
    <w:rsid w:val="00637990"/>
    <w:rsid w:val="00640757"/>
    <w:rsid w:val="0064237A"/>
    <w:rsid w:val="00643D09"/>
    <w:rsid w:val="00644FAC"/>
    <w:rsid w:val="006473C0"/>
    <w:rsid w:val="00652AFA"/>
    <w:rsid w:val="00654334"/>
    <w:rsid w:val="00654F1F"/>
    <w:rsid w:val="00655EB8"/>
    <w:rsid w:val="00657501"/>
    <w:rsid w:val="0066004A"/>
    <w:rsid w:val="00660849"/>
    <w:rsid w:val="00663E91"/>
    <w:rsid w:val="00663F0A"/>
    <w:rsid w:val="00663F77"/>
    <w:rsid w:val="006652E3"/>
    <w:rsid w:val="00665323"/>
    <w:rsid w:val="00666A17"/>
    <w:rsid w:val="00667F81"/>
    <w:rsid w:val="00670B8A"/>
    <w:rsid w:val="006734E4"/>
    <w:rsid w:val="00674A36"/>
    <w:rsid w:val="00675C84"/>
    <w:rsid w:val="006773E0"/>
    <w:rsid w:val="00677B15"/>
    <w:rsid w:val="00677CA0"/>
    <w:rsid w:val="00682948"/>
    <w:rsid w:val="00682E89"/>
    <w:rsid w:val="0068561A"/>
    <w:rsid w:val="00685707"/>
    <w:rsid w:val="006859DF"/>
    <w:rsid w:val="00686308"/>
    <w:rsid w:val="00686F3F"/>
    <w:rsid w:val="006874B3"/>
    <w:rsid w:val="00687BDC"/>
    <w:rsid w:val="00690A27"/>
    <w:rsid w:val="00690C95"/>
    <w:rsid w:val="00690D1E"/>
    <w:rsid w:val="00690D51"/>
    <w:rsid w:val="0069266E"/>
    <w:rsid w:val="006926C7"/>
    <w:rsid w:val="006928E4"/>
    <w:rsid w:val="00694037"/>
    <w:rsid w:val="006948FA"/>
    <w:rsid w:val="006949CD"/>
    <w:rsid w:val="00694A0A"/>
    <w:rsid w:val="00694DF4"/>
    <w:rsid w:val="00694EC8"/>
    <w:rsid w:val="006950A2"/>
    <w:rsid w:val="006952E6"/>
    <w:rsid w:val="0069724A"/>
    <w:rsid w:val="006A0590"/>
    <w:rsid w:val="006A074F"/>
    <w:rsid w:val="006A08D7"/>
    <w:rsid w:val="006A0A80"/>
    <w:rsid w:val="006A1403"/>
    <w:rsid w:val="006A15C2"/>
    <w:rsid w:val="006A1824"/>
    <w:rsid w:val="006A183C"/>
    <w:rsid w:val="006A29B0"/>
    <w:rsid w:val="006A29DB"/>
    <w:rsid w:val="006A308F"/>
    <w:rsid w:val="006A3931"/>
    <w:rsid w:val="006A4DD0"/>
    <w:rsid w:val="006A5F89"/>
    <w:rsid w:val="006A676F"/>
    <w:rsid w:val="006A6CFF"/>
    <w:rsid w:val="006A6F20"/>
    <w:rsid w:val="006A7861"/>
    <w:rsid w:val="006A78C4"/>
    <w:rsid w:val="006A7E24"/>
    <w:rsid w:val="006B03F1"/>
    <w:rsid w:val="006B0FC4"/>
    <w:rsid w:val="006B10C8"/>
    <w:rsid w:val="006B1A1B"/>
    <w:rsid w:val="006B2806"/>
    <w:rsid w:val="006B28FE"/>
    <w:rsid w:val="006B2BE0"/>
    <w:rsid w:val="006B3FC6"/>
    <w:rsid w:val="006B4AB4"/>
    <w:rsid w:val="006B7288"/>
    <w:rsid w:val="006C2221"/>
    <w:rsid w:val="006C2EC5"/>
    <w:rsid w:val="006C30BE"/>
    <w:rsid w:val="006C56A8"/>
    <w:rsid w:val="006C6283"/>
    <w:rsid w:val="006C66EC"/>
    <w:rsid w:val="006C6A4B"/>
    <w:rsid w:val="006C6BE4"/>
    <w:rsid w:val="006C7161"/>
    <w:rsid w:val="006C7C07"/>
    <w:rsid w:val="006D05F0"/>
    <w:rsid w:val="006D0755"/>
    <w:rsid w:val="006D0B67"/>
    <w:rsid w:val="006D0F8A"/>
    <w:rsid w:val="006D1F1E"/>
    <w:rsid w:val="006D2277"/>
    <w:rsid w:val="006D2934"/>
    <w:rsid w:val="006D2D8A"/>
    <w:rsid w:val="006D4A18"/>
    <w:rsid w:val="006D4B09"/>
    <w:rsid w:val="006D4D05"/>
    <w:rsid w:val="006D542D"/>
    <w:rsid w:val="006D583B"/>
    <w:rsid w:val="006D5872"/>
    <w:rsid w:val="006D5C61"/>
    <w:rsid w:val="006E0A5A"/>
    <w:rsid w:val="006E1A1F"/>
    <w:rsid w:val="006E1F21"/>
    <w:rsid w:val="006E2AAC"/>
    <w:rsid w:val="006E2DBE"/>
    <w:rsid w:val="006E3507"/>
    <w:rsid w:val="006E5167"/>
    <w:rsid w:val="006E6607"/>
    <w:rsid w:val="006E7236"/>
    <w:rsid w:val="006E77B4"/>
    <w:rsid w:val="006E7838"/>
    <w:rsid w:val="006E7B83"/>
    <w:rsid w:val="006E7D37"/>
    <w:rsid w:val="006F008D"/>
    <w:rsid w:val="006F0502"/>
    <w:rsid w:val="006F2194"/>
    <w:rsid w:val="006F227A"/>
    <w:rsid w:val="006F282F"/>
    <w:rsid w:val="006F2979"/>
    <w:rsid w:val="006F2EBB"/>
    <w:rsid w:val="006F3C3D"/>
    <w:rsid w:val="006F44B3"/>
    <w:rsid w:val="006F5A4B"/>
    <w:rsid w:val="006F66CF"/>
    <w:rsid w:val="006F6E27"/>
    <w:rsid w:val="006F6F55"/>
    <w:rsid w:val="0070084E"/>
    <w:rsid w:val="00700EFE"/>
    <w:rsid w:val="00701D5E"/>
    <w:rsid w:val="00703512"/>
    <w:rsid w:val="0070426B"/>
    <w:rsid w:val="007044FC"/>
    <w:rsid w:val="007050A3"/>
    <w:rsid w:val="00706AC5"/>
    <w:rsid w:val="00706EC5"/>
    <w:rsid w:val="00710631"/>
    <w:rsid w:val="00710690"/>
    <w:rsid w:val="0071163E"/>
    <w:rsid w:val="00711714"/>
    <w:rsid w:val="0071187C"/>
    <w:rsid w:val="00711D39"/>
    <w:rsid w:val="00711D52"/>
    <w:rsid w:val="0071201B"/>
    <w:rsid w:val="007127B3"/>
    <w:rsid w:val="00713EDC"/>
    <w:rsid w:val="00713F67"/>
    <w:rsid w:val="00714E3F"/>
    <w:rsid w:val="00714FCF"/>
    <w:rsid w:val="00715F75"/>
    <w:rsid w:val="007164A1"/>
    <w:rsid w:val="00716ECC"/>
    <w:rsid w:val="0072142B"/>
    <w:rsid w:val="007227B9"/>
    <w:rsid w:val="00722A6A"/>
    <w:rsid w:val="00723FCB"/>
    <w:rsid w:val="00724A1B"/>
    <w:rsid w:val="00724B28"/>
    <w:rsid w:val="00724ECE"/>
    <w:rsid w:val="00725AB0"/>
    <w:rsid w:val="007307A6"/>
    <w:rsid w:val="007312AE"/>
    <w:rsid w:val="007317F3"/>
    <w:rsid w:val="00731F85"/>
    <w:rsid w:val="00732039"/>
    <w:rsid w:val="00732C21"/>
    <w:rsid w:val="00732D41"/>
    <w:rsid w:val="00732F95"/>
    <w:rsid w:val="00733C2B"/>
    <w:rsid w:val="00734D7D"/>
    <w:rsid w:val="00734FB4"/>
    <w:rsid w:val="0073538B"/>
    <w:rsid w:val="00735D3D"/>
    <w:rsid w:val="0073643D"/>
    <w:rsid w:val="00736B0A"/>
    <w:rsid w:val="00737BA5"/>
    <w:rsid w:val="00737D1F"/>
    <w:rsid w:val="00737E66"/>
    <w:rsid w:val="00740C6C"/>
    <w:rsid w:val="00741AFD"/>
    <w:rsid w:val="00742CBE"/>
    <w:rsid w:val="00743F92"/>
    <w:rsid w:val="007440D1"/>
    <w:rsid w:val="00746C3C"/>
    <w:rsid w:val="00746C7B"/>
    <w:rsid w:val="00747165"/>
    <w:rsid w:val="00747409"/>
    <w:rsid w:val="00747966"/>
    <w:rsid w:val="00751E01"/>
    <w:rsid w:val="00752372"/>
    <w:rsid w:val="007524AC"/>
    <w:rsid w:val="00753CF2"/>
    <w:rsid w:val="00753F0F"/>
    <w:rsid w:val="007552EE"/>
    <w:rsid w:val="007561F6"/>
    <w:rsid w:val="007565CE"/>
    <w:rsid w:val="00756EAD"/>
    <w:rsid w:val="00756EF9"/>
    <w:rsid w:val="00760013"/>
    <w:rsid w:val="0076005E"/>
    <w:rsid w:val="00760B3C"/>
    <w:rsid w:val="007619FF"/>
    <w:rsid w:val="00761F39"/>
    <w:rsid w:val="00763211"/>
    <w:rsid w:val="00763955"/>
    <w:rsid w:val="00763F7E"/>
    <w:rsid w:val="0076405A"/>
    <w:rsid w:val="0076458A"/>
    <w:rsid w:val="00764CB6"/>
    <w:rsid w:val="00764E39"/>
    <w:rsid w:val="00765D33"/>
    <w:rsid w:val="00766413"/>
    <w:rsid w:val="00767DA8"/>
    <w:rsid w:val="00771BBB"/>
    <w:rsid w:val="00772360"/>
    <w:rsid w:val="00772A0A"/>
    <w:rsid w:val="00773033"/>
    <w:rsid w:val="00773329"/>
    <w:rsid w:val="0077418E"/>
    <w:rsid w:val="007748FA"/>
    <w:rsid w:val="00774CDA"/>
    <w:rsid w:val="00774FAC"/>
    <w:rsid w:val="00776261"/>
    <w:rsid w:val="007766D2"/>
    <w:rsid w:val="00780A7E"/>
    <w:rsid w:val="00781F71"/>
    <w:rsid w:val="00782B5A"/>
    <w:rsid w:val="00783260"/>
    <w:rsid w:val="007847CF"/>
    <w:rsid w:val="007850BF"/>
    <w:rsid w:val="00785436"/>
    <w:rsid w:val="00786943"/>
    <w:rsid w:val="007876AD"/>
    <w:rsid w:val="007877A8"/>
    <w:rsid w:val="00790D38"/>
    <w:rsid w:val="00790F79"/>
    <w:rsid w:val="00790FA4"/>
    <w:rsid w:val="007910A7"/>
    <w:rsid w:val="00791585"/>
    <w:rsid w:val="00791675"/>
    <w:rsid w:val="0079262E"/>
    <w:rsid w:val="00792E9D"/>
    <w:rsid w:val="007932CD"/>
    <w:rsid w:val="0079539E"/>
    <w:rsid w:val="0079630C"/>
    <w:rsid w:val="00796472"/>
    <w:rsid w:val="007976CC"/>
    <w:rsid w:val="007A067C"/>
    <w:rsid w:val="007A2B35"/>
    <w:rsid w:val="007A3176"/>
    <w:rsid w:val="007A39F4"/>
    <w:rsid w:val="007A5A48"/>
    <w:rsid w:val="007A6D28"/>
    <w:rsid w:val="007B1A7C"/>
    <w:rsid w:val="007B1C57"/>
    <w:rsid w:val="007B1C8F"/>
    <w:rsid w:val="007B22A4"/>
    <w:rsid w:val="007B2B5C"/>
    <w:rsid w:val="007B2D4B"/>
    <w:rsid w:val="007B320F"/>
    <w:rsid w:val="007B585E"/>
    <w:rsid w:val="007B603A"/>
    <w:rsid w:val="007B60E6"/>
    <w:rsid w:val="007C0263"/>
    <w:rsid w:val="007C061E"/>
    <w:rsid w:val="007C213E"/>
    <w:rsid w:val="007C21AE"/>
    <w:rsid w:val="007C2F7A"/>
    <w:rsid w:val="007C30EF"/>
    <w:rsid w:val="007C5CC6"/>
    <w:rsid w:val="007C6E63"/>
    <w:rsid w:val="007C71C7"/>
    <w:rsid w:val="007C74E0"/>
    <w:rsid w:val="007C7961"/>
    <w:rsid w:val="007D016D"/>
    <w:rsid w:val="007D135B"/>
    <w:rsid w:val="007D1F97"/>
    <w:rsid w:val="007D262E"/>
    <w:rsid w:val="007D2B48"/>
    <w:rsid w:val="007D323A"/>
    <w:rsid w:val="007D4C4B"/>
    <w:rsid w:val="007D54DA"/>
    <w:rsid w:val="007D6650"/>
    <w:rsid w:val="007D6A05"/>
    <w:rsid w:val="007D7C9D"/>
    <w:rsid w:val="007E2237"/>
    <w:rsid w:val="007E2EE3"/>
    <w:rsid w:val="007E34DE"/>
    <w:rsid w:val="007E35B0"/>
    <w:rsid w:val="007E4328"/>
    <w:rsid w:val="007E4CC9"/>
    <w:rsid w:val="007E4D9A"/>
    <w:rsid w:val="007E61B3"/>
    <w:rsid w:val="007E61DD"/>
    <w:rsid w:val="007E6CAE"/>
    <w:rsid w:val="007E700E"/>
    <w:rsid w:val="007E70F7"/>
    <w:rsid w:val="007E7923"/>
    <w:rsid w:val="007F0495"/>
    <w:rsid w:val="007F0B82"/>
    <w:rsid w:val="007F11E0"/>
    <w:rsid w:val="007F13C5"/>
    <w:rsid w:val="007F13D0"/>
    <w:rsid w:val="007F2A40"/>
    <w:rsid w:val="007F2DD4"/>
    <w:rsid w:val="007F336C"/>
    <w:rsid w:val="007F4610"/>
    <w:rsid w:val="007F5C6C"/>
    <w:rsid w:val="007F5E0A"/>
    <w:rsid w:val="007F699F"/>
    <w:rsid w:val="007F6FCA"/>
    <w:rsid w:val="007F75C9"/>
    <w:rsid w:val="00800355"/>
    <w:rsid w:val="0080150C"/>
    <w:rsid w:val="00803BF9"/>
    <w:rsid w:val="00804020"/>
    <w:rsid w:val="00804A43"/>
    <w:rsid w:val="00804C41"/>
    <w:rsid w:val="00805E25"/>
    <w:rsid w:val="00806424"/>
    <w:rsid w:val="008070A2"/>
    <w:rsid w:val="00807A2C"/>
    <w:rsid w:val="00810B7A"/>
    <w:rsid w:val="00811DE6"/>
    <w:rsid w:val="00811F5B"/>
    <w:rsid w:val="00812A69"/>
    <w:rsid w:val="00813B0F"/>
    <w:rsid w:val="00813F2A"/>
    <w:rsid w:val="008140BE"/>
    <w:rsid w:val="008141DC"/>
    <w:rsid w:val="008157F7"/>
    <w:rsid w:val="00815C25"/>
    <w:rsid w:val="00816747"/>
    <w:rsid w:val="00816C44"/>
    <w:rsid w:val="0082074E"/>
    <w:rsid w:val="008209E5"/>
    <w:rsid w:val="00820B99"/>
    <w:rsid w:val="00821C4A"/>
    <w:rsid w:val="00822064"/>
    <w:rsid w:val="00822958"/>
    <w:rsid w:val="008236F8"/>
    <w:rsid w:val="00823822"/>
    <w:rsid w:val="00823F58"/>
    <w:rsid w:val="00824B5C"/>
    <w:rsid w:val="00825C78"/>
    <w:rsid w:val="00826165"/>
    <w:rsid w:val="0082646D"/>
    <w:rsid w:val="00826AF6"/>
    <w:rsid w:val="008313EB"/>
    <w:rsid w:val="008314CA"/>
    <w:rsid w:val="00831614"/>
    <w:rsid w:val="008324C5"/>
    <w:rsid w:val="00832BB2"/>
    <w:rsid w:val="00833B53"/>
    <w:rsid w:val="00833FDB"/>
    <w:rsid w:val="00834ACA"/>
    <w:rsid w:val="008352C0"/>
    <w:rsid w:val="00835880"/>
    <w:rsid w:val="00835B7A"/>
    <w:rsid w:val="008363FC"/>
    <w:rsid w:val="00837500"/>
    <w:rsid w:val="00840CDE"/>
    <w:rsid w:val="00840F5E"/>
    <w:rsid w:val="00841DB8"/>
    <w:rsid w:val="00844B9C"/>
    <w:rsid w:val="00844FB7"/>
    <w:rsid w:val="00845105"/>
    <w:rsid w:val="00847145"/>
    <w:rsid w:val="00847AEC"/>
    <w:rsid w:val="00847B2A"/>
    <w:rsid w:val="0085026E"/>
    <w:rsid w:val="008505AF"/>
    <w:rsid w:val="00850910"/>
    <w:rsid w:val="008524E3"/>
    <w:rsid w:val="0085280D"/>
    <w:rsid w:val="00852AB2"/>
    <w:rsid w:val="0085330F"/>
    <w:rsid w:val="00853BCF"/>
    <w:rsid w:val="00855240"/>
    <w:rsid w:val="00855833"/>
    <w:rsid w:val="00857D9A"/>
    <w:rsid w:val="00860693"/>
    <w:rsid w:val="00861509"/>
    <w:rsid w:val="0086154B"/>
    <w:rsid w:val="00861E96"/>
    <w:rsid w:val="00862F28"/>
    <w:rsid w:val="00863D81"/>
    <w:rsid w:val="00864C5D"/>
    <w:rsid w:val="00864E06"/>
    <w:rsid w:val="00865682"/>
    <w:rsid w:val="008670BB"/>
    <w:rsid w:val="00867728"/>
    <w:rsid w:val="00867EBA"/>
    <w:rsid w:val="0087053A"/>
    <w:rsid w:val="00870F9E"/>
    <w:rsid w:val="00871503"/>
    <w:rsid w:val="00871A49"/>
    <w:rsid w:val="00872271"/>
    <w:rsid w:val="00874310"/>
    <w:rsid w:val="008747CE"/>
    <w:rsid w:val="00874E88"/>
    <w:rsid w:val="0087577A"/>
    <w:rsid w:val="0087597D"/>
    <w:rsid w:val="00876AE4"/>
    <w:rsid w:val="0087730E"/>
    <w:rsid w:val="0088017D"/>
    <w:rsid w:val="00880C33"/>
    <w:rsid w:val="00880D8D"/>
    <w:rsid w:val="00880F4A"/>
    <w:rsid w:val="00882444"/>
    <w:rsid w:val="008850EE"/>
    <w:rsid w:val="0088514F"/>
    <w:rsid w:val="008856ED"/>
    <w:rsid w:val="00887207"/>
    <w:rsid w:val="00887E1A"/>
    <w:rsid w:val="00891090"/>
    <w:rsid w:val="00891B09"/>
    <w:rsid w:val="00892B77"/>
    <w:rsid w:val="00892E83"/>
    <w:rsid w:val="00892EF2"/>
    <w:rsid w:val="00894332"/>
    <w:rsid w:val="00894B49"/>
    <w:rsid w:val="00895B91"/>
    <w:rsid w:val="0089661A"/>
    <w:rsid w:val="0089760F"/>
    <w:rsid w:val="008A0996"/>
    <w:rsid w:val="008A2538"/>
    <w:rsid w:val="008A2B88"/>
    <w:rsid w:val="008A32A6"/>
    <w:rsid w:val="008A36A5"/>
    <w:rsid w:val="008A458F"/>
    <w:rsid w:val="008A4C4C"/>
    <w:rsid w:val="008A52FE"/>
    <w:rsid w:val="008A53F1"/>
    <w:rsid w:val="008A58E3"/>
    <w:rsid w:val="008A5B63"/>
    <w:rsid w:val="008A70AA"/>
    <w:rsid w:val="008A7154"/>
    <w:rsid w:val="008A7621"/>
    <w:rsid w:val="008B013A"/>
    <w:rsid w:val="008B2ABB"/>
    <w:rsid w:val="008B3503"/>
    <w:rsid w:val="008B5232"/>
    <w:rsid w:val="008B5547"/>
    <w:rsid w:val="008B5F1A"/>
    <w:rsid w:val="008B64DC"/>
    <w:rsid w:val="008B6549"/>
    <w:rsid w:val="008B661E"/>
    <w:rsid w:val="008B69CB"/>
    <w:rsid w:val="008B7485"/>
    <w:rsid w:val="008C01EC"/>
    <w:rsid w:val="008C1220"/>
    <w:rsid w:val="008C131D"/>
    <w:rsid w:val="008C1814"/>
    <w:rsid w:val="008C3227"/>
    <w:rsid w:val="008C35C6"/>
    <w:rsid w:val="008C397D"/>
    <w:rsid w:val="008C425D"/>
    <w:rsid w:val="008C44A2"/>
    <w:rsid w:val="008C4A0A"/>
    <w:rsid w:val="008C577F"/>
    <w:rsid w:val="008C5A12"/>
    <w:rsid w:val="008C650E"/>
    <w:rsid w:val="008C6A63"/>
    <w:rsid w:val="008C7884"/>
    <w:rsid w:val="008C7DD2"/>
    <w:rsid w:val="008D13C9"/>
    <w:rsid w:val="008D15DB"/>
    <w:rsid w:val="008D2691"/>
    <w:rsid w:val="008D26CA"/>
    <w:rsid w:val="008D2C10"/>
    <w:rsid w:val="008D34B8"/>
    <w:rsid w:val="008D37CC"/>
    <w:rsid w:val="008D47B1"/>
    <w:rsid w:val="008D5B76"/>
    <w:rsid w:val="008D63BA"/>
    <w:rsid w:val="008D7331"/>
    <w:rsid w:val="008D77D3"/>
    <w:rsid w:val="008D7E60"/>
    <w:rsid w:val="008D7F87"/>
    <w:rsid w:val="008E00E0"/>
    <w:rsid w:val="008E109D"/>
    <w:rsid w:val="008E1E00"/>
    <w:rsid w:val="008E2503"/>
    <w:rsid w:val="008E28D4"/>
    <w:rsid w:val="008E4177"/>
    <w:rsid w:val="008E54B4"/>
    <w:rsid w:val="008E5792"/>
    <w:rsid w:val="008E5D58"/>
    <w:rsid w:val="008E6CE9"/>
    <w:rsid w:val="008E795F"/>
    <w:rsid w:val="008F0C42"/>
    <w:rsid w:val="008F160F"/>
    <w:rsid w:val="008F1CAF"/>
    <w:rsid w:val="008F2A59"/>
    <w:rsid w:val="008F2E13"/>
    <w:rsid w:val="008F30DA"/>
    <w:rsid w:val="008F3728"/>
    <w:rsid w:val="008F3B7E"/>
    <w:rsid w:val="008F3B92"/>
    <w:rsid w:val="008F41AB"/>
    <w:rsid w:val="008F439A"/>
    <w:rsid w:val="008F5930"/>
    <w:rsid w:val="008F6DC8"/>
    <w:rsid w:val="008F6EB9"/>
    <w:rsid w:val="009007B9"/>
    <w:rsid w:val="0090184D"/>
    <w:rsid w:val="00901C2F"/>
    <w:rsid w:val="009026C1"/>
    <w:rsid w:val="00902935"/>
    <w:rsid w:val="00903824"/>
    <w:rsid w:val="009041A1"/>
    <w:rsid w:val="00904365"/>
    <w:rsid w:val="009046D6"/>
    <w:rsid w:val="0090541F"/>
    <w:rsid w:val="00905BC6"/>
    <w:rsid w:val="00906BC2"/>
    <w:rsid w:val="00906F98"/>
    <w:rsid w:val="00907E96"/>
    <w:rsid w:val="009113C3"/>
    <w:rsid w:val="00912E54"/>
    <w:rsid w:val="009131DF"/>
    <w:rsid w:val="00913527"/>
    <w:rsid w:val="009141E3"/>
    <w:rsid w:val="0091542D"/>
    <w:rsid w:val="00915555"/>
    <w:rsid w:val="00915F29"/>
    <w:rsid w:val="009161D5"/>
    <w:rsid w:val="00916ACE"/>
    <w:rsid w:val="00916E4F"/>
    <w:rsid w:val="009205BE"/>
    <w:rsid w:val="00920C37"/>
    <w:rsid w:val="0092196C"/>
    <w:rsid w:val="00921EE6"/>
    <w:rsid w:val="0092576E"/>
    <w:rsid w:val="0092663F"/>
    <w:rsid w:val="00926E05"/>
    <w:rsid w:val="00926EB6"/>
    <w:rsid w:val="00927F0B"/>
    <w:rsid w:val="00931AAC"/>
    <w:rsid w:val="00932444"/>
    <w:rsid w:val="00932BE7"/>
    <w:rsid w:val="00932C8E"/>
    <w:rsid w:val="00933155"/>
    <w:rsid w:val="00934E74"/>
    <w:rsid w:val="00935370"/>
    <w:rsid w:val="009358CE"/>
    <w:rsid w:val="00935D42"/>
    <w:rsid w:val="009361F5"/>
    <w:rsid w:val="00937813"/>
    <w:rsid w:val="00941A81"/>
    <w:rsid w:val="00941D92"/>
    <w:rsid w:val="00941FDD"/>
    <w:rsid w:val="009426A5"/>
    <w:rsid w:val="00943F78"/>
    <w:rsid w:val="009450D5"/>
    <w:rsid w:val="009461FF"/>
    <w:rsid w:val="009465EC"/>
    <w:rsid w:val="009475F9"/>
    <w:rsid w:val="00951542"/>
    <w:rsid w:val="009517FD"/>
    <w:rsid w:val="00951A3D"/>
    <w:rsid w:val="00952876"/>
    <w:rsid w:val="00953BEF"/>
    <w:rsid w:val="00953C72"/>
    <w:rsid w:val="0095642F"/>
    <w:rsid w:val="0095656B"/>
    <w:rsid w:val="00956C2D"/>
    <w:rsid w:val="00957028"/>
    <w:rsid w:val="009609F9"/>
    <w:rsid w:val="0096164C"/>
    <w:rsid w:val="00961BF6"/>
    <w:rsid w:val="00962E41"/>
    <w:rsid w:val="00963A6A"/>
    <w:rsid w:val="00963C93"/>
    <w:rsid w:val="00965D24"/>
    <w:rsid w:val="00966CDB"/>
    <w:rsid w:val="009670B1"/>
    <w:rsid w:val="00967762"/>
    <w:rsid w:val="009678B2"/>
    <w:rsid w:val="00967E34"/>
    <w:rsid w:val="0097051A"/>
    <w:rsid w:val="009718BA"/>
    <w:rsid w:val="00972361"/>
    <w:rsid w:val="00973449"/>
    <w:rsid w:val="00973B4E"/>
    <w:rsid w:val="00974C0D"/>
    <w:rsid w:val="00975DAB"/>
    <w:rsid w:val="00975E6C"/>
    <w:rsid w:val="00976888"/>
    <w:rsid w:val="00976943"/>
    <w:rsid w:val="00976C26"/>
    <w:rsid w:val="00977650"/>
    <w:rsid w:val="00977AD1"/>
    <w:rsid w:val="00977D9E"/>
    <w:rsid w:val="00980120"/>
    <w:rsid w:val="00980A9A"/>
    <w:rsid w:val="00980F19"/>
    <w:rsid w:val="00981601"/>
    <w:rsid w:val="00981F29"/>
    <w:rsid w:val="009827B6"/>
    <w:rsid w:val="009830AE"/>
    <w:rsid w:val="00984AE8"/>
    <w:rsid w:val="00985386"/>
    <w:rsid w:val="00985D2B"/>
    <w:rsid w:val="00985EA5"/>
    <w:rsid w:val="00985FCD"/>
    <w:rsid w:val="009868F6"/>
    <w:rsid w:val="00986F4A"/>
    <w:rsid w:val="009870DF"/>
    <w:rsid w:val="009914EA"/>
    <w:rsid w:val="00991D27"/>
    <w:rsid w:val="00992FDA"/>
    <w:rsid w:val="00993F3B"/>
    <w:rsid w:val="00995449"/>
    <w:rsid w:val="00996725"/>
    <w:rsid w:val="009A07E4"/>
    <w:rsid w:val="009A090D"/>
    <w:rsid w:val="009A2941"/>
    <w:rsid w:val="009A3388"/>
    <w:rsid w:val="009A4191"/>
    <w:rsid w:val="009A4971"/>
    <w:rsid w:val="009A5691"/>
    <w:rsid w:val="009A5C6D"/>
    <w:rsid w:val="009A5E13"/>
    <w:rsid w:val="009A797E"/>
    <w:rsid w:val="009B0168"/>
    <w:rsid w:val="009B0465"/>
    <w:rsid w:val="009B0540"/>
    <w:rsid w:val="009B27AA"/>
    <w:rsid w:val="009B32AD"/>
    <w:rsid w:val="009B4F74"/>
    <w:rsid w:val="009B4FA5"/>
    <w:rsid w:val="009B5FC4"/>
    <w:rsid w:val="009B631B"/>
    <w:rsid w:val="009B64DF"/>
    <w:rsid w:val="009B6C8A"/>
    <w:rsid w:val="009B7935"/>
    <w:rsid w:val="009B7978"/>
    <w:rsid w:val="009C087C"/>
    <w:rsid w:val="009C090B"/>
    <w:rsid w:val="009C18C9"/>
    <w:rsid w:val="009C29AC"/>
    <w:rsid w:val="009C36F6"/>
    <w:rsid w:val="009C4239"/>
    <w:rsid w:val="009C49E5"/>
    <w:rsid w:val="009C4C97"/>
    <w:rsid w:val="009C4E68"/>
    <w:rsid w:val="009C54E5"/>
    <w:rsid w:val="009C7085"/>
    <w:rsid w:val="009C7471"/>
    <w:rsid w:val="009C76CD"/>
    <w:rsid w:val="009D0181"/>
    <w:rsid w:val="009D02DD"/>
    <w:rsid w:val="009D0513"/>
    <w:rsid w:val="009D2278"/>
    <w:rsid w:val="009D2814"/>
    <w:rsid w:val="009D540A"/>
    <w:rsid w:val="009D555A"/>
    <w:rsid w:val="009D6514"/>
    <w:rsid w:val="009D6FF3"/>
    <w:rsid w:val="009D71EF"/>
    <w:rsid w:val="009D71F9"/>
    <w:rsid w:val="009D7F6C"/>
    <w:rsid w:val="009E0000"/>
    <w:rsid w:val="009E0E94"/>
    <w:rsid w:val="009E1B14"/>
    <w:rsid w:val="009E2267"/>
    <w:rsid w:val="009E2E1D"/>
    <w:rsid w:val="009E45DB"/>
    <w:rsid w:val="009E4CD7"/>
    <w:rsid w:val="009E52C0"/>
    <w:rsid w:val="009E53C3"/>
    <w:rsid w:val="009E56AA"/>
    <w:rsid w:val="009E5ABE"/>
    <w:rsid w:val="009E660B"/>
    <w:rsid w:val="009F026C"/>
    <w:rsid w:val="009F05DC"/>
    <w:rsid w:val="009F1C70"/>
    <w:rsid w:val="009F258F"/>
    <w:rsid w:val="009F28FD"/>
    <w:rsid w:val="009F29F7"/>
    <w:rsid w:val="009F3067"/>
    <w:rsid w:val="009F47A1"/>
    <w:rsid w:val="009F51D6"/>
    <w:rsid w:val="009F59B7"/>
    <w:rsid w:val="009F60BA"/>
    <w:rsid w:val="009F67B7"/>
    <w:rsid w:val="009F6E68"/>
    <w:rsid w:val="009F7B8E"/>
    <w:rsid w:val="009F7F98"/>
    <w:rsid w:val="00A003C8"/>
    <w:rsid w:val="00A00A63"/>
    <w:rsid w:val="00A00F38"/>
    <w:rsid w:val="00A01A46"/>
    <w:rsid w:val="00A03D95"/>
    <w:rsid w:val="00A03F57"/>
    <w:rsid w:val="00A04E33"/>
    <w:rsid w:val="00A07920"/>
    <w:rsid w:val="00A1248D"/>
    <w:rsid w:val="00A131FE"/>
    <w:rsid w:val="00A13C3C"/>
    <w:rsid w:val="00A14325"/>
    <w:rsid w:val="00A16236"/>
    <w:rsid w:val="00A17252"/>
    <w:rsid w:val="00A17277"/>
    <w:rsid w:val="00A17F13"/>
    <w:rsid w:val="00A20F3E"/>
    <w:rsid w:val="00A23BE8"/>
    <w:rsid w:val="00A2495F"/>
    <w:rsid w:val="00A25169"/>
    <w:rsid w:val="00A25B9C"/>
    <w:rsid w:val="00A2687F"/>
    <w:rsid w:val="00A26B0E"/>
    <w:rsid w:val="00A273A0"/>
    <w:rsid w:val="00A27955"/>
    <w:rsid w:val="00A31CCC"/>
    <w:rsid w:val="00A31ED2"/>
    <w:rsid w:val="00A3227E"/>
    <w:rsid w:val="00A334B8"/>
    <w:rsid w:val="00A33C5E"/>
    <w:rsid w:val="00A33FA6"/>
    <w:rsid w:val="00A348A5"/>
    <w:rsid w:val="00A366A7"/>
    <w:rsid w:val="00A37A02"/>
    <w:rsid w:val="00A37A89"/>
    <w:rsid w:val="00A40392"/>
    <w:rsid w:val="00A40536"/>
    <w:rsid w:val="00A40776"/>
    <w:rsid w:val="00A40CA8"/>
    <w:rsid w:val="00A42833"/>
    <w:rsid w:val="00A44342"/>
    <w:rsid w:val="00A44D5A"/>
    <w:rsid w:val="00A45491"/>
    <w:rsid w:val="00A45A36"/>
    <w:rsid w:val="00A46117"/>
    <w:rsid w:val="00A462CF"/>
    <w:rsid w:val="00A46803"/>
    <w:rsid w:val="00A4684E"/>
    <w:rsid w:val="00A46892"/>
    <w:rsid w:val="00A47970"/>
    <w:rsid w:val="00A47EEE"/>
    <w:rsid w:val="00A50717"/>
    <w:rsid w:val="00A516EE"/>
    <w:rsid w:val="00A517DD"/>
    <w:rsid w:val="00A5233A"/>
    <w:rsid w:val="00A544F1"/>
    <w:rsid w:val="00A55062"/>
    <w:rsid w:val="00A55C09"/>
    <w:rsid w:val="00A55C79"/>
    <w:rsid w:val="00A605B2"/>
    <w:rsid w:val="00A619F9"/>
    <w:rsid w:val="00A621DE"/>
    <w:rsid w:val="00A627BA"/>
    <w:rsid w:val="00A6291E"/>
    <w:rsid w:val="00A632CB"/>
    <w:rsid w:val="00A66436"/>
    <w:rsid w:val="00A673CE"/>
    <w:rsid w:val="00A67CA2"/>
    <w:rsid w:val="00A70E9E"/>
    <w:rsid w:val="00A72CBA"/>
    <w:rsid w:val="00A73852"/>
    <w:rsid w:val="00A73BD1"/>
    <w:rsid w:val="00A73D06"/>
    <w:rsid w:val="00A753EB"/>
    <w:rsid w:val="00A75B27"/>
    <w:rsid w:val="00A75B78"/>
    <w:rsid w:val="00A75E0D"/>
    <w:rsid w:val="00A77891"/>
    <w:rsid w:val="00A83300"/>
    <w:rsid w:val="00A849BC"/>
    <w:rsid w:val="00A84A82"/>
    <w:rsid w:val="00A856F6"/>
    <w:rsid w:val="00A85A02"/>
    <w:rsid w:val="00A8617B"/>
    <w:rsid w:val="00A8635E"/>
    <w:rsid w:val="00A864B3"/>
    <w:rsid w:val="00A86C00"/>
    <w:rsid w:val="00A86C64"/>
    <w:rsid w:val="00A90494"/>
    <w:rsid w:val="00A908D8"/>
    <w:rsid w:val="00A908EF"/>
    <w:rsid w:val="00A90A93"/>
    <w:rsid w:val="00A90ECA"/>
    <w:rsid w:val="00A93205"/>
    <w:rsid w:val="00A94512"/>
    <w:rsid w:val="00A94A87"/>
    <w:rsid w:val="00A94BC0"/>
    <w:rsid w:val="00A95E13"/>
    <w:rsid w:val="00A967B9"/>
    <w:rsid w:val="00AA28FC"/>
    <w:rsid w:val="00AA2D91"/>
    <w:rsid w:val="00AA3D5C"/>
    <w:rsid w:val="00AA48D1"/>
    <w:rsid w:val="00AA4A45"/>
    <w:rsid w:val="00AA5154"/>
    <w:rsid w:val="00AA52A5"/>
    <w:rsid w:val="00AA568E"/>
    <w:rsid w:val="00AA68D5"/>
    <w:rsid w:val="00AA75AC"/>
    <w:rsid w:val="00AB0E48"/>
    <w:rsid w:val="00AB15E1"/>
    <w:rsid w:val="00AB1ACF"/>
    <w:rsid w:val="00AB2A8C"/>
    <w:rsid w:val="00AB2EAE"/>
    <w:rsid w:val="00AB2EEE"/>
    <w:rsid w:val="00AB315A"/>
    <w:rsid w:val="00AB3421"/>
    <w:rsid w:val="00AB35C3"/>
    <w:rsid w:val="00AB4A4B"/>
    <w:rsid w:val="00AB4BE0"/>
    <w:rsid w:val="00AB5352"/>
    <w:rsid w:val="00AB6D27"/>
    <w:rsid w:val="00AC122F"/>
    <w:rsid w:val="00AC2521"/>
    <w:rsid w:val="00AC2EAC"/>
    <w:rsid w:val="00AC3F3A"/>
    <w:rsid w:val="00AC43AC"/>
    <w:rsid w:val="00AC6927"/>
    <w:rsid w:val="00AC6C3A"/>
    <w:rsid w:val="00AC6DB2"/>
    <w:rsid w:val="00AC71A7"/>
    <w:rsid w:val="00AD042C"/>
    <w:rsid w:val="00AD07C5"/>
    <w:rsid w:val="00AD0FB8"/>
    <w:rsid w:val="00AD1106"/>
    <w:rsid w:val="00AD112A"/>
    <w:rsid w:val="00AD1D67"/>
    <w:rsid w:val="00AD214C"/>
    <w:rsid w:val="00AD2682"/>
    <w:rsid w:val="00AD4442"/>
    <w:rsid w:val="00AD4539"/>
    <w:rsid w:val="00AD464D"/>
    <w:rsid w:val="00AD4A5F"/>
    <w:rsid w:val="00AD5217"/>
    <w:rsid w:val="00AD5983"/>
    <w:rsid w:val="00AD62FF"/>
    <w:rsid w:val="00AD65CE"/>
    <w:rsid w:val="00AD66CE"/>
    <w:rsid w:val="00AD7050"/>
    <w:rsid w:val="00AD71E0"/>
    <w:rsid w:val="00AD7EBA"/>
    <w:rsid w:val="00AE018D"/>
    <w:rsid w:val="00AE0C14"/>
    <w:rsid w:val="00AE12E2"/>
    <w:rsid w:val="00AE25B9"/>
    <w:rsid w:val="00AE28A2"/>
    <w:rsid w:val="00AE297B"/>
    <w:rsid w:val="00AE2BF5"/>
    <w:rsid w:val="00AE2E11"/>
    <w:rsid w:val="00AE3CFB"/>
    <w:rsid w:val="00AE4856"/>
    <w:rsid w:val="00AE4A8A"/>
    <w:rsid w:val="00AE4E46"/>
    <w:rsid w:val="00AE5175"/>
    <w:rsid w:val="00AE5A66"/>
    <w:rsid w:val="00AE5CF0"/>
    <w:rsid w:val="00AE6CD0"/>
    <w:rsid w:val="00AE7439"/>
    <w:rsid w:val="00AF0D5B"/>
    <w:rsid w:val="00AF117C"/>
    <w:rsid w:val="00AF165C"/>
    <w:rsid w:val="00AF17DB"/>
    <w:rsid w:val="00AF257B"/>
    <w:rsid w:val="00AF3DF1"/>
    <w:rsid w:val="00AF64A3"/>
    <w:rsid w:val="00AF6977"/>
    <w:rsid w:val="00AF7B38"/>
    <w:rsid w:val="00B00430"/>
    <w:rsid w:val="00B01903"/>
    <w:rsid w:val="00B01DEC"/>
    <w:rsid w:val="00B058F9"/>
    <w:rsid w:val="00B05C00"/>
    <w:rsid w:val="00B0614E"/>
    <w:rsid w:val="00B067A1"/>
    <w:rsid w:val="00B07978"/>
    <w:rsid w:val="00B07F9A"/>
    <w:rsid w:val="00B10656"/>
    <w:rsid w:val="00B10FAD"/>
    <w:rsid w:val="00B11407"/>
    <w:rsid w:val="00B11A42"/>
    <w:rsid w:val="00B11D89"/>
    <w:rsid w:val="00B12C3F"/>
    <w:rsid w:val="00B15903"/>
    <w:rsid w:val="00B1605E"/>
    <w:rsid w:val="00B17908"/>
    <w:rsid w:val="00B20D11"/>
    <w:rsid w:val="00B21A2D"/>
    <w:rsid w:val="00B21FBB"/>
    <w:rsid w:val="00B2257E"/>
    <w:rsid w:val="00B22EDD"/>
    <w:rsid w:val="00B22F11"/>
    <w:rsid w:val="00B238B2"/>
    <w:rsid w:val="00B23913"/>
    <w:rsid w:val="00B243F1"/>
    <w:rsid w:val="00B24A90"/>
    <w:rsid w:val="00B24C71"/>
    <w:rsid w:val="00B24D10"/>
    <w:rsid w:val="00B255D1"/>
    <w:rsid w:val="00B25DA3"/>
    <w:rsid w:val="00B275F7"/>
    <w:rsid w:val="00B30894"/>
    <w:rsid w:val="00B320D6"/>
    <w:rsid w:val="00B330DD"/>
    <w:rsid w:val="00B33B16"/>
    <w:rsid w:val="00B340E4"/>
    <w:rsid w:val="00B341D0"/>
    <w:rsid w:val="00B34ECB"/>
    <w:rsid w:val="00B34F8B"/>
    <w:rsid w:val="00B36132"/>
    <w:rsid w:val="00B36295"/>
    <w:rsid w:val="00B36869"/>
    <w:rsid w:val="00B372BF"/>
    <w:rsid w:val="00B40911"/>
    <w:rsid w:val="00B40D23"/>
    <w:rsid w:val="00B41443"/>
    <w:rsid w:val="00B44A1A"/>
    <w:rsid w:val="00B45116"/>
    <w:rsid w:val="00B46D53"/>
    <w:rsid w:val="00B47A5D"/>
    <w:rsid w:val="00B47D25"/>
    <w:rsid w:val="00B50203"/>
    <w:rsid w:val="00B505A8"/>
    <w:rsid w:val="00B50E0F"/>
    <w:rsid w:val="00B5153D"/>
    <w:rsid w:val="00B51C1B"/>
    <w:rsid w:val="00B51D27"/>
    <w:rsid w:val="00B51E45"/>
    <w:rsid w:val="00B52F1B"/>
    <w:rsid w:val="00B54C7D"/>
    <w:rsid w:val="00B55141"/>
    <w:rsid w:val="00B564CB"/>
    <w:rsid w:val="00B5739A"/>
    <w:rsid w:val="00B600D3"/>
    <w:rsid w:val="00B60416"/>
    <w:rsid w:val="00B63246"/>
    <w:rsid w:val="00B650C6"/>
    <w:rsid w:val="00B654D0"/>
    <w:rsid w:val="00B66005"/>
    <w:rsid w:val="00B67C41"/>
    <w:rsid w:val="00B67FB8"/>
    <w:rsid w:val="00B70417"/>
    <w:rsid w:val="00B7082D"/>
    <w:rsid w:val="00B70943"/>
    <w:rsid w:val="00B70A2A"/>
    <w:rsid w:val="00B70BB6"/>
    <w:rsid w:val="00B72317"/>
    <w:rsid w:val="00B730F8"/>
    <w:rsid w:val="00B736B7"/>
    <w:rsid w:val="00B73828"/>
    <w:rsid w:val="00B73C71"/>
    <w:rsid w:val="00B7460D"/>
    <w:rsid w:val="00B76E7C"/>
    <w:rsid w:val="00B77679"/>
    <w:rsid w:val="00B77959"/>
    <w:rsid w:val="00B80405"/>
    <w:rsid w:val="00B808D3"/>
    <w:rsid w:val="00B80DC3"/>
    <w:rsid w:val="00B81083"/>
    <w:rsid w:val="00B813B0"/>
    <w:rsid w:val="00B81E16"/>
    <w:rsid w:val="00B82344"/>
    <w:rsid w:val="00B83EF3"/>
    <w:rsid w:val="00B83F35"/>
    <w:rsid w:val="00B8471B"/>
    <w:rsid w:val="00B85883"/>
    <w:rsid w:val="00B863D4"/>
    <w:rsid w:val="00B86462"/>
    <w:rsid w:val="00B86D71"/>
    <w:rsid w:val="00B90EC7"/>
    <w:rsid w:val="00B90F1D"/>
    <w:rsid w:val="00B92976"/>
    <w:rsid w:val="00B93439"/>
    <w:rsid w:val="00B947D1"/>
    <w:rsid w:val="00B95020"/>
    <w:rsid w:val="00B95162"/>
    <w:rsid w:val="00B95E52"/>
    <w:rsid w:val="00B961AD"/>
    <w:rsid w:val="00B962A5"/>
    <w:rsid w:val="00BA0458"/>
    <w:rsid w:val="00BA0EFC"/>
    <w:rsid w:val="00BA0F80"/>
    <w:rsid w:val="00BA2C8C"/>
    <w:rsid w:val="00BA329A"/>
    <w:rsid w:val="00BA4058"/>
    <w:rsid w:val="00BA592C"/>
    <w:rsid w:val="00BA5A9E"/>
    <w:rsid w:val="00BA70B8"/>
    <w:rsid w:val="00BA7282"/>
    <w:rsid w:val="00BA7A28"/>
    <w:rsid w:val="00BB03C7"/>
    <w:rsid w:val="00BB043F"/>
    <w:rsid w:val="00BB06FE"/>
    <w:rsid w:val="00BB14C5"/>
    <w:rsid w:val="00BB1A86"/>
    <w:rsid w:val="00BB2831"/>
    <w:rsid w:val="00BB2EEC"/>
    <w:rsid w:val="00BB4897"/>
    <w:rsid w:val="00BB59A2"/>
    <w:rsid w:val="00BB5C21"/>
    <w:rsid w:val="00BB6152"/>
    <w:rsid w:val="00BB75DF"/>
    <w:rsid w:val="00BC0510"/>
    <w:rsid w:val="00BC123E"/>
    <w:rsid w:val="00BC1E40"/>
    <w:rsid w:val="00BC30AF"/>
    <w:rsid w:val="00BC3E03"/>
    <w:rsid w:val="00BC3ED3"/>
    <w:rsid w:val="00BC5983"/>
    <w:rsid w:val="00BC655E"/>
    <w:rsid w:val="00BC6821"/>
    <w:rsid w:val="00BC6E6D"/>
    <w:rsid w:val="00BC76B0"/>
    <w:rsid w:val="00BC79A0"/>
    <w:rsid w:val="00BD0A6D"/>
    <w:rsid w:val="00BD2193"/>
    <w:rsid w:val="00BD25E9"/>
    <w:rsid w:val="00BD35A1"/>
    <w:rsid w:val="00BD3EF1"/>
    <w:rsid w:val="00BD57E3"/>
    <w:rsid w:val="00BD5961"/>
    <w:rsid w:val="00BD6052"/>
    <w:rsid w:val="00BD70F3"/>
    <w:rsid w:val="00BE0AB6"/>
    <w:rsid w:val="00BE1134"/>
    <w:rsid w:val="00BE1C9E"/>
    <w:rsid w:val="00BE234B"/>
    <w:rsid w:val="00BE31BE"/>
    <w:rsid w:val="00BE4D7F"/>
    <w:rsid w:val="00BE51AE"/>
    <w:rsid w:val="00BE6071"/>
    <w:rsid w:val="00BE70E8"/>
    <w:rsid w:val="00BE76FD"/>
    <w:rsid w:val="00BE78AE"/>
    <w:rsid w:val="00BE7E86"/>
    <w:rsid w:val="00BF0A62"/>
    <w:rsid w:val="00BF1A51"/>
    <w:rsid w:val="00BF22EE"/>
    <w:rsid w:val="00BF2EA1"/>
    <w:rsid w:val="00BF324C"/>
    <w:rsid w:val="00BF4404"/>
    <w:rsid w:val="00BF4453"/>
    <w:rsid w:val="00BF4462"/>
    <w:rsid w:val="00BF513D"/>
    <w:rsid w:val="00BF5323"/>
    <w:rsid w:val="00BF5A31"/>
    <w:rsid w:val="00BF5C4A"/>
    <w:rsid w:val="00BF5D5B"/>
    <w:rsid w:val="00BF6068"/>
    <w:rsid w:val="00BF71FC"/>
    <w:rsid w:val="00BF7973"/>
    <w:rsid w:val="00BF7E6F"/>
    <w:rsid w:val="00C00213"/>
    <w:rsid w:val="00C0166D"/>
    <w:rsid w:val="00C03BDF"/>
    <w:rsid w:val="00C04024"/>
    <w:rsid w:val="00C055FF"/>
    <w:rsid w:val="00C07546"/>
    <w:rsid w:val="00C1008D"/>
    <w:rsid w:val="00C1070C"/>
    <w:rsid w:val="00C10BC2"/>
    <w:rsid w:val="00C125FD"/>
    <w:rsid w:val="00C132C7"/>
    <w:rsid w:val="00C13787"/>
    <w:rsid w:val="00C16082"/>
    <w:rsid w:val="00C1673E"/>
    <w:rsid w:val="00C16B98"/>
    <w:rsid w:val="00C171E5"/>
    <w:rsid w:val="00C1721A"/>
    <w:rsid w:val="00C20451"/>
    <w:rsid w:val="00C20526"/>
    <w:rsid w:val="00C21235"/>
    <w:rsid w:val="00C22523"/>
    <w:rsid w:val="00C229CD"/>
    <w:rsid w:val="00C26F2B"/>
    <w:rsid w:val="00C26F8A"/>
    <w:rsid w:val="00C30068"/>
    <w:rsid w:val="00C3022D"/>
    <w:rsid w:val="00C30A75"/>
    <w:rsid w:val="00C33F41"/>
    <w:rsid w:val="00C34C13"/>
    <w:rsid w:val="00C35011"/>
    <w:rsid w:val="00C35606"/>
    <w:rsid w:val="00C35B5E"/>
    <w:rsid w:val="00C362D5"/>
    <w:rsid w:val="00C378EF"/>
    <w:rsid w:val="00C40B30"/>
    <w:rsid w:val="00C41BD5"/>
    <w:rsid w:val="00C42368"/>
    <w:rsid w:val="00C45E8C"/>
    <w:rsid w:val="00C46447"/>
    <w:rsid w:val="00C4702A"/>
    <w:rsid w:val="00C47F99"/>
    <w:rsid w:val="00C50070"/>
    <w:rsid w:val="00C509F0"/>
    <w:rsid w:val="00C51657"/>
    <w:rsid w:val="00C52AF1"/>
    <w:rsid w:val="00C55E1E"/>
    <w:rsid w:val="00C56442"/>
    <w:rsid w:val="00C56525"/>
    <w:rsid w:val="00C567AA"/>
    <w:rsid w:val="00C56F0E"/>
    <w:rsid w:val="00C573AF"/>
    <w:rsid w:val="00C57925"/>
    <w:rsid w:val="00C61B6E"/>
    <w:rsid w:val="00C61C3D"/>
    <w:rsid w:val="00C622CE"/>
    <w:rsid w:val="00C63071"/>
    <w:rsid w:val="00C63CCC"/>
    <w:rsid w:val="00C64589"/>
    <w:rsid w:val="00C652F2"/>
    <w:rsid w:val="00C66289"/>
    <w:rsid w:val="00C66299"/>
    <w:rsid w:val="00C6643F"/>
    <w:rsid w:val="00C664D9"/>
    <w:rsid w:val="00C66E82"/>
    <w:rsid w:val="00C677D6"/>
    <w:rsid w:val="00C701BD"/>
    <w:rsid w:val="00C7049F"/>
    <w:rsid w:val="00C70CDD"/>
    <w:rsid w:val="00C7177D"/>
    <w:rsid w:val="00C71972"/>
    <w:rsid w:val="00C7215B"/>
    <w:rsid w:val="00C72268"/>
    <w:rsid w:val="00C72887"/>
    <w:rsid w:val="00C72B09"/>
    <w:rsid w:val="00C73602"/>
    <w:rsid w:val="00C7415F"/>
    <w:rsid w:val="00C7421E"/>
    <w:rsid w:val="00C756AC"/>
    <w:rsid w:val="00C75726"/>
    <w:rsid w:val="00C75859"/>
    <w:rsid w:val="00C766CB"/>
    <w:rsid w:val="00C76F41"/>
    <w:rsid w:val="00C778D0"/>
    <w:rsid w:val="00C77CFB"/>
    <w:rsid w:val="00C77D41"/>
    <w:rsid w:val="00C81B68"/>
    <w:rsid w:val="00C81F65"/>
    <w:rsid w:val="00C83B38"/>
    <w:rsid w:val="00C848F7"/>
    <w:rsid w:val="00C8594E"/>
    <w:rsid w:val="00C859BD"/>
    <w:rsid w:val="00C87ED8"/>
    <w:rsid w:val="00C9114B"/>
    <w:rsid w:val="00C91704"/>
    <w:rsid w:val="00C922CF"/>
    <w:rsid w:val="00C92CA7"/>
    <w:rsid w:val="00C93002"/>
    <w:rsid w:val="00C931F4"/>
    <w:rsid w:val="00C95E0B"/>
    <w:rsid w:val="00C961B1"/>
    <w:rsid w:val="00CA04F4"/>
    <w:rsid w:val="00CA04FC"/>
    <w:rsid w:val="00CA0D10"/>
    <w:rsid w:val="00CA0FD6"/>
    <w:rsid w:val="00CA1BA3"/>
    <w:rsid w:val="00CA2177"/>
    <w:rsid w:val="00CA3379"/>
    <w:rsid w:val="00CA34EB"/>
    <w:rsid w:val="00CA3663"/>
    <w:rsid w:val="00CA3C76"/>
    <w:rsid w:val="00CA3E74"/>
    <w:rsid w:val="00CA445F"/>
    <w:rsid w:val="00CA449F"/>
    <w:rsid w:val="00CA4C68"/>
    <w:rsid w:val="00CA4D73"/>
    <w:rsid w:val="00CA4F84"/>
    <w:rsid w:val="00CA5D52"/>
    <w:rsid w:val="00CA5FB8"/>
    <w:rsid w:val="00CA771D"/>
    <w:rsid w:val="00CA791F"/>
    <w:rsid w:val="00CA7C4D"/>
    <w:rsid w:val="00CA7F57"/>
    <w:rsid w:val="00CB0497"/>
    <w:rsid w:val="00CB0E15"/>
    <w:rsid w:val="00CB0FF3"/>
    <w:rsid w:val="00CB1396"/>
    <w:rsid w:val="00CB1D95"/>
    <w:rsid w:val="00CB1E24"/>
    <w:rsid w:val="00CB1F8B"/>
    <w:rsid w:val="00CB21CB"/>
    <w:rsid w:val="00CB2251"/>
    <w:rsid w:val="00CB369D"/>
    <w:rsid w:val="00CB3ADD"/>
    <w:rsid w:val="00CB3B7C"/>
    <w:rsid w:val="00CB4675"/>
    <w:rsid w:val="00CB5513"/>
    <w:rsid w:val="00CB66D8"/>
    <w:rsid w:val="00CB6707"/>
    <w:rsid w:val="00CB7E7B"/>
    <w:rsid w:val="00CC03C2"/>
    <w:rsid w:val="00CC2689"/>
    <w:rsid w:val="00CC3163"/>
    <w:rsid w:val="00CC3BDB"/>
    <w:rsid w:val="00CC4475"/>
    <w:rsid w:val="00CC4C8C"/>
    <w:rsid w:val="00CC4ED0"/>
    <w:rsid w:val="00CC5CC4"/>
    <w:rsid w:val="00CC5CDF"/>
    <w:rsid w:val="00CC753E"/>
    <w:rsid w:val="00CC7C45"/>
    <w:rsid w:val="00CD2184"/>
    <w:rsid w:val="00CD2290"/>
    <w:rsid w:val="00CD3066"/>
    <w:rsid w:val="00CD3F98"/>
    <w:rsid w:val="00CD4858"/>
    <w:rsid w:val="00CD5308"/>
    <w:rsid w:val="00CD610B"/>
    <w:rsid w:val="00CD6612"/>
    <w:rsid w:val="00CD6C4D"/>
    <w:rsid w:val="00CD6DB5"/>
    <w:rsid w:val="00CE0318"/>
    <w:rsid w:val="00CE0D94"/>
    <w:rsid w:val="00CE1D52"/>
    <w:rsid w:val="00CE230C"/>
    <w:rsid w:val="00CE3394"/>
    <w:rsid w:val="00CE510E"/>
    <w:rsid w:val="00CE55C7"/>
    <w:rsid w:val="00CE61B7"/>
    <w:rsid w:val="00CE63F7"/>
    <w:rsid w:val="00CE6C6F"/>
    <w:rsid w:val="00CE7104"/>
    <w:rsid w:val="00CF13A3"/>
    <w:rsid w:val="00CF2217"/>
    <w:rsid w:val="00CF3B33"/>
    <w:rsid w:val="00CF3E17"/>
    <w:rsid w:val="00CF46C8"/>
    <w:rsid w:val="00CF5370"/>
    <w:rsid w:val="00CF580C"/>
    <w:rsid w:val="00CF7947"/>
    <w:rsid w:val="00D000BD"/>
    <w:rsid w:val="00D0050B"/>
    <w:rsid w:val="00D01E2F"/>
    <w:rsid w:val="00D0260A"/>
    <w:rsid w:val="00D0276B"/>
    <w:rsid w:val="00D02CCD"/>
    <w:rsid w:val="00D031D3"/>
    <w:rsid w:val="00D03C71"/>
    <w:rsid w:val="00D03F43"/>
    <w:rsid w:val="00D055E4"/>
    <w:rsid w:val="00D05D3C"/>
    <w:rsid w:val="00D069D9"/>
    <w:rsid w:val="00D07FAD"/>
    <w:rsid w:val="00D100EF"/>
    <w:rsid w:val="00D10207"/>
    <w:rsid w:val="00D1190E"/>
    <w:rsid w:val="00D119A8"/>
    <w:rsid w:val="00D11FEC"/>
    <w:rsid w:val="00D1242C"/>
    <w:rsid w:val="00D130D2"/>
    <w:rsid w:val="00D13580"/>
    <w:rsid w:val="00D13C29"/>
    <w:rsid w:val="00D13CCA"/>
    <w:rsid w:val="00D13D72"/>
    <w:rsid w:val="00D13F6B"/>
    <w:rsid w:val="00D149B5"/>
    <w:rsid w:val="00D14B07"/>
    <w:rsid w:val="00D15B82"/>
    <w:rsid w:val="00D164E5"/>
    <w:rsid w:val="00D16C97"/>
    <w:rsid w:val="00D208D7"/>
    <w:rsid w:val="00D20E67"/>
    <w:rsid w:val="00D2245F"/>
    <w:rsid w:val="00D239D6"/>
    <w:rsid w:val="00D23A6A"/>
    <w:rsid w:val="00D23AEF"/>
    <w:rsid w:val="00D23DB9"/>
    <w:rsid w:val="00D251BD"/>
    <w:rsid w:val="00D25F77"/>
    <w:rsid w:val="00D27158"/>
    <w:rsid w:val="00D30330"/>
    <w:rsid w:val="00D30DCC"/>
    <w:rsid w:val="00D31078"/>
    <w:rsid w:val="00D3342F"/>
    <w:rsid w:val="00D33D2A"/>
    <w:rsid w:val="00D34794"/>
    <w:rsid w:val="00D34AE2"/>
    <w:rsid w:val="00D34F41"/>
    <w:rsid w:val="00D37444"/>
    <w:rsid w:val="00D376A7"/>
    <w:rsid w:val="00D40065"/>
    <w:rsid w:val="00D41D8A"/>
    <w:rsid w:val="00D422E6"/>
    <w:rsid w:val="00D440DC"/>
    <w:rsid w:val="00D44B31"/>
    <w:rsid w:val="00D44C0F"/>
    <w:rsid w:val="00D44EF6"/>
    <w:rsid w:val="00D45AD6"/>
    <w:rsid w:val="00D45B57"/>
    <w:rsid w:val="00D464F0"/>
    <w:rsid w:val="00D50345"/>
    <w:rsid w:val="00D50F97"/>
    <w:rsid w:val="00D5164E"/>
    <w:rsid w:val="00D51737"/>
    <w:rsid w:val="00D51DC9"/>
    <w:rsid w:val="00D5240E"/>
    <w:rsid w:val="00D52627"/>
    <w:rsid w:val="00D52F6B"/>
    <w:rsid w:val="00D5683A"/>
    <w:rsid w:val="00D56AE0"/>
    <w:rsid w:val="00D56B38"/>
    <w:rsid w:val="00D56F0B"/>
    <w:rsid w:val="00D57CD0"/>
    <w:rsid w:val="00D60ABA"/>
    <w:rsid w:val="00D61452"/>
    <w:rsid w:val="00D6183E"/>
    <w:rsid w:val="00D61FAF"/>
    <w:rsid w:val="00D6215D"/>
    <w:rsid w:val="00D66697"/>
    <w:rsid w:val="00D67ECC"/>
    <w:rsid w:val="00D724A0"/>
    <w:rsid w:val="00D733AC"/>
    <w:rsid w:val="00D73849"/>
    <w:rsid w:val="00D73BC0"/>
    <w:rsid w:val="00D73FD3"/>
    <w:rsid w:val="00D75091"/>
    <w:rsid w:val="00D750C0"/>
    <w:rsid w:val="00D76B1B"/>
    <w:rsid w:val="00D76B1F"/>
    <w:rsid w:val="00D7704C"/>
    <w:rsid w:val="00D77F43"/>
    <w:rsid w:val="00D800CB"/>
    <w:rsid w:val="00D80262"/>
    <w:rsid w:val="00D8029A"/>
    <w:rsid w:val="00D80997"/>
    <w:rsid w:val="00D80DBB"/>
    <w:rsid w:val="00D80F7B"/>
    <w:rsid w:val="00D8123F"/>
    <w:rsid w:val="00D830F1"/>
    <w:rsid w:val="00D835BF"/>
    <w:rsid w:val="00D83B4E"/>
    <w:rsid w:val="00D84207"/>
    <w:rsid w:val="00D85AEC"/>
    <w:rsid w:val="00D86AA8"/>
    <w:rsid w:val="00D86E6C"/>
    <w:rsid w:val="00D903D4"/>
    <w:rsid w:val="00D90872"/>
    <w:rsid w:val="00D91949"/>
    <w:rsid w:val="00D93236"/>
    <w:rsid w:val="00D9357C"/>
    <w:rsid w:val="00D939A8"/>
    <w:rsid w:val="00D94012"/>
    <w:rsid w:val="00D94581"/>
    <w:rsid w:val="00D94643"/>
    <w:rsid w:val="00D94793"/>
    <w:rsid w:val="00D952C8"/>
    <w:rsid w:val="00D95AB7"/>
    <w:rsid w:val="00D96147"/>
    <w:rsid w:val="00D97686"/>
    <w:rsid w:val="00DA103F"/>
    <w:rsid w:val="00DA26D9"/>
    <w:rsid w:val="00DA270D"/>
    <w:rsid w:val="00DA2CFF"/>
    <w:rsid w:val="00DA30D2"/>
    <w:rsid w:val="00DA3320"/>
    <w:rsid w:val="00DA34DC"/>
    <w:rsid w:val="00DA3FA6"/>
    <w:rsid w:val="00DA407A"/>
    <w:rsid w:val="00DA5DF8"/>
    <w:rsid w:val="00DB0444"/>
    <w:rsid w:val="00DB1DD4"/>
    <w:rsid w:val="00DB283B"/>
    <w:rsid w:val="00DB2E5D"/>
    <w:rsid w:val="00DB2E62"/>
    <w:rsid w:val="00DB3A2E"/>
    <w:rsid w:val="00DB4198"/>
    <w:rsid w:val="00DB451E"/>
    <w:rsid w:val="00DB4839"/>
    <w:rsid w:val="00DB4B72"/>
    <w:rsid w:val="00DB4C14"/>
    <w:rsid w:val="00DB6051"/>
    <w:rsid w:val="00DB7553"/>
    <w:rsid w:val="00DB77CA"/>
    <w:rsid w:val="00DC05D0"/>
    <w:rsid w:val="00DC09B5"/>
    <w:rsid w:val="00DC09DE"/>
    <w:rsid w:val="00DC12A6"/>
    <w:rsid w:val="00DC169D"/>
    <w:rsid w:val="00DC1E7E"/>
    <w:rsid w:val="00DC2011"/>
    <w:rsid w:val="00DC301B"/>
    <w:rsid w:val="00DC30C0"/>
    <w:rsid w:val="00DC3A4C"/>
    <w:rsid w:val="00DC445C"/>
    <w:rsid w:val="00DC4B13"/>
    <w:rsid w:val="00DC4B77"/>
    <w:rsid w:val="00DC5D7F"/>
    <w:rsid w:val="00DC6763"/>
    <w:rsid w:val="00DD02B1"/>
    <w:rsid w:val="00DD0350"/>
    <w:rsid w:val="00DD0409"/>
    <w:rsid w:val="00DD0D22"/>
    <w:rsid w:val="00DD1C1B"/>
    <w:rsid w:val="00DD26BB"/>
    <w:rsid w:val="00DD35A0"/>
    <w:rsid w:val="00DD3979"/>
    <w:rsid w:val="00DD3A09"/>
    <w:rsid w:val="00DD3F6C"/>
    <w:rsid w:val="00DD40F1"/>
    <w:rsid w:val="00DD4192"/>
    <w:rsid w:val="00DD4C73"/>
    <w:rsid w:val="00DD4CE0"/>
    <w:rsid w:val="00DD4DD3"/>
    <w:rsid w:val="00DD4EE9"/>
    <w:rsid w:val="00DD7009"/>
    <w:rsid w:val="00DD7C3F"/>
    <w:rsid w:val="00DD7DCC"/>
    <w:rsid w:val="00DE2217"/>
    <w:rsid w:val="00DE36CB"/>
    <w:rsid w:val="00DE3842"/>
    <w:rsid w:val="00DE4D4A"/>
    <w:rsid w:val="00DE54E2"/>
    <w:rsid w:val="00DE646E"/>
    <w:rsid w:val="00DE67C4"/>
    <w:rsid w:val="00DE7586"/>
    <w:rsid w:val="00DE7F1E"/>
    <w:rsid w:val="00DF0876"/>
    <w:rsid w:val="00DF1B02"/>
    <w:rsid w:val="00DF236B"/>
    <w:rsid w:val="00DF2565"/>
    <w:rsid w:val="00DF2C9F"/>
    <w:rsid w:val="00DF3A22"/>
    <w:rsid w:val="00DF4275"/>
    <w:rsid w:val="00DF53B4"/>
    <w:rsid w:val="00DF591E"/>
    <w:rsid w:val="00DF5A03"/>
    <w:rsid w:val="00DF6449"/>
    <w:rsid w:val="00DF6E9F"/>
    <w:rsid w:val="00DF729E"/>
    <w:rsid w:val="00E006AA"/>
    <w:rsid w:val="00E0134C"/>
    <w:rsid w:val="00E01F33"/>
    <w:rsid w:val="00E02150"/>
    <w:rsid w:val="00E03216"/>
    <w:rsid w:val="00E03A09"/>
    <w:rsid w:val="00E03B74"/>
    <w:rsid w:val="00E0434A"/>
    <w:rsid w:val="00E046B8"/>
    <w:rsid w:val="00E069E3"/>
    <w:rsid w:val="00E06D4D"/>
    <w:rsid w:val="00E071AE"/>
    <w:rsid w:val="00E1092B"/>
    <w:rsid w:val="00E110FE"/>
    <w:rsid w:val="00E13396"/>
    <w:rsid w:val="00E13459"/>
    <w:rsid w:val="00E13461"/>
    <w:rsid w:val="00E139BB"/>
    <w:rsid w:val="00E13F7B"/>
    <w:rsid w:val="00E14087"/>
    <w:rsid w:val="00E14110"/>
    <w:rsid w:val="00E142A1"/>
    <w:rsid w:val="00E147C7"/>
    <w:rsid w:val="00E15199"/>
    <w:rsid w:val="00E1667A"/>
    <w:rsid w:val="00E16816"/>
    <w:rsid w:val="00E16928"/>
    <w:rsid w:val="00E1775F"/>
    <w:rsid w:val="00E17E41"/>
    <w:rsid w:val="00E206AA"/>
    <w:rsid w:val="00E20A60"/>
    <w:rsid w:val="00E216A5"/>
    <w:rsid w:val="00E21CF1"/>
    <w:rsid w:val="00E21F91"/>
    <w:rsid w:val="00E2240E"/>
    <w:rsid w:val="00E22FAB"/>
    <w:rsid w:val="00E23B1A"/>
    <w:rsid w:val="00E247C3"/>
    <w:rsid w:val="00E251CF"/>
    <w:rsid w:val="00E26F3B"/>
    <w:rsid w:val="00E27C0B"/>
    <w:rsid w:val="00E30080"/>
    <w:rsid w:val="00E305A4"/>
    <w:rsid w:val="00E3114C"/>
    <w:rsid w:val="00E31559"/>
    <w:rsid w:val="00E317BF"/>
    <w:rsid w:val="00E318CA"/>
    <w:rsid w:val="00E3203B"/>
    <w:rsid w:val="00E321CD"/>
    <w:rsid w:val="00E32A08"/>
    <w:rsid w:val="00E32C84"/>
    <w:rsid w:val="00E332FD"/>
    <w:rsid w:val="00E34240"/>
    <w:rsid w:val="00E3480C"/>
    <w:rsid w:val="00E35960"/>
    <w:rsid w:val="00E35C08"/>
    <w:rsid w:val="00E40AE9"/>
    <w:rsid w:val="00E41280"/>
    <w:rsid w:val="00E418C1"/>
    <w:rsid w:val="00E41A21"/>
    <w:rsid w:val="00E41F71"/>
    <w:rsid w:val="00E430A1"/>
    <w:rsid w:val="00E44742"/>
    <w:rsid w:val="00E450B0"/>
    <w:rsid w:val="00E45E30"/>
    <w:rsid w:val="00E50435"/>
    <w:rsid w:val="00E51572"/>
    <w:rsid w:val="00E52EB7"/>
    <w:rsid w:val="00E5360E"/>
    <w:rsid w:val="00E54138"/>
    <w:rsid w:val="00E54981"/>
    <w:rsid w:val="00E54B5E"/>
    <w:rsid w:val="00E5556A"/>
    <w:rsid w:val="00E5665B"/>
    <w:rsid w:val="00E56C5F"/>
    <w:rsid w:val="00E57733"/>
    <w:rsid w:val="00E57EB2"/>
    <w:rsid w:val="00E60C06"/>
    <w:rsid w:val="00E6102C"/>
    <w:rsid w:val="00E611F1"/>
    <w:rsid w:val="00E623CD"/>
    <w:rsid w:val="00E6311D"/>
    <w:rsid w:val="00E632F4"/>
    <w:rsid w:val="00E63452"/>
    <w:rsid w:val="00E641A7"/>
    <w:rsid w:val="00E65684"/>
    <w:rsid w:val="00E65EF4"/>
    <w:rsid w:val="00E6608A"/>
    <w:rsid w:val="00E67A98"/>
    <w:rsid w:val="00E67C9C"/>
    <w:rsid w:val="00E67E33"/>
    <w:rsid w:val="00E70894"/>
    <w:rsid w:val="00E71997"/>
    <w:rsid w:val="00E73CD6"/>
    <w:rsid w:val="00E74304"/>
    <w:rsid w:val="00E75E8C"/>
    <w:rsid w:val="00E76960"/>
    <w:rsid w:val="00E776D9"/>
    <w:rsid w:val="00E779EE"/>
    <w:rsid w:val="00E77E95"/>
    <w:rsid w:val="00E80528"/>
    <w:rsid w:val="00E814DD"/>
    <w:rsid w:val="00E817C8"/>
    <w:rsid w:val="00E82010"/>
    <w:rsid w:val="00E82472"/>
    <w:rsid w:val="00E837B2"/>
    <w:rsid w:val="00E84C6F"/>
    <w:rsid w:val="00E8570D"/>
    <w:rsid w:val="00E86BB1"/>
    <w:rsid w:val="00E87049"/>
    <w:rsid w:val="00E87B14"/>
    <w:rsid w:val="00E87BAD"/>
    <w:rsid w:val="00E90714"/>
    <w:rsid w:val="00E91758"/>
    <w:rsid w:val="00E91902"/>
    <w:rsid w:val="00E921B6"/>
    <w:rsid w:val="00E92F77"/>
    <w:rsid w:val="00E93B37"/>
    <w:rsid w:val="00E93F75"/>
    <w:rsid w:val="00E93F99"/>
    <w:rsid w:val="00E959F1"/>
    <w:rsid w:val="00E968CE"/>
    <w:rsid w:val="00EA0284"/>
    <w:rsid w:val="00EA0461"/>
    <w:rsid w:val="00EA219A"/>
    <w:rsid w:val="00EA2DC8"/>
    <w:rsid w:val="00EA359A"/>
    <w:rsid w:val="00EA4426"/>
    <w:rsid w:val="00EA4F48"/>
    <w:rsid w:val="00EA599E"/>
    <w:rsid w:val="00EA5D8D"/>
    <w:rsid w:val="00EA616C"/>
    <w:rsid w:val="00EA6B71"/>
    <w:rsid w:val="00EA6CB8"/>
    <w:rsid w:val="00EA70C5"/>
    <w:rsid w:val="00EA72CD"/>
    <w:rsid w:val="00EA7415"/>
    <w:rsid w:val="00EA7FFB"/>
    <w:rsid w:val="00EB0569"/>
    <w:rsid w:val="00EB08E2"/>
    <w:rsid w:val="00EB0D61"/>
    <w:rsid w:val="00EB1250"/>
    <w:rsid w:val="00EB1DC1"/>
    <w:rsid w:val="00EB1E12"/>
    <w:rsid w:val="00EB1EF0"/>
    <w:rsid w:val="00EB457E"/>
    <w:rsid w:val="00EB4CB5"/>
    <w:rsid w:val="00EB67B4"/>
    <w:rsid w:val="00EB6985"/>
    <w:rsid w:val="00EB7C7B"/>
    <w:rsid w:val="00EB7C84"/>
    <w:rsid w:val="00EC1858"/>
    <w:rsid w:val="00EC1A01"/>
    <w:rsid w:val="00EC1B26"/>
    <w:rsid w:val="00EC2798"/>
    <w:rsid w:val="00EC2EBB"/>
    <w:rsid w:val="00EC330D"/>
    <w:rsid w:val="00EC689C"/>
    <w:rsid w:val="00EC7901"/>
    <w:rsid w:val="00ED2D5F"/>
    <w:rsid w:val="00ED4455"/>
    <w:rsid w:val="00ED488A"/>
    <w:rsid w:val="00ED5536"/>
    <w:rsid w:val="00ED5567"/>
    <w:rsid w:val="00ED723E"/>
    <w:rsid w:val="00ED730B"/>
    <w:rsid w:val="00EE0C42"/>
    <w:rsid w:val="00EE2E25"/>
    <w:rsid w:val="00EE3ABF"/>
    <w:rsid w:val="00EE4108"/>
    <w:rsid w:val="00EE589C"/>
    <w:rsid w:val="00EE6540"/>
    <w:rsid w:val="00EE6601"/>
    <w:rsid w:val="00EE683B"/>
    <w:rsid w:val="00EE6D18"/>
    <w:rsid w:val="00EE6D57"/>
    <w:rsid w:val="00EF0021"/>
    <w:rsid w:val="00EF0C2C"/>
    <w:rsid w:val="00EF12D1"/>
    <w:rsid w:val="00EF241E"/>
    <w:rsid w:val="00EF3599"/>
    <w:rsid w:val="00EF3712"/>
    <w:rsid w:val="00EF4ADE"/>
    <w:rsid w:val="00EF5165"/>
    <w:rsid w:val="00EF5E7E"/>
    <w:rsid w:val="00EF694F"/>
    <w:rsid w:val="00EF7132"/>
    <w:rsid w:val="00EF7C70"/>
    <w:rsid w:val="00F015B4"/>
    <w:rsid w:val="00F01962"/>
    <w:rsid w:val="00F02082"/>
    <w:rsid w:val="00F02C59"/>
    <w:rsid w:val="00F02E11"/>
    <w:rsid w:val="00F039A1"/>
    <w:rsid w:val="00F03ADC"/>
    <w:rsid w:val="00F03BFA"/>
    <w:rsid w:val="00F03D58"/>
    <w:rsid w:val="00F0499B"/>
    <w:rsid w:val="00F06AB7"/>
    <w:rsid w:val="00F074E6"/>
    <w:rsid w:val="00F07640"/>
    <w:rsid w:val="00F07775"/>
    <w:rsid w:val="00F07C0E"/>
    <w:rsid w:val="00F07C94"/>
    <w:rsid w:val="00F1232C"/>
    <w:rsid w:val="00F12BB6"/>
    <w:rsid w:val="00F131DF"/>
    <w:rsid w:val="00F13792"/>
    <w:rsid w:val="00F13F38"/>
    <w:rsid w:val="00F163BA"/>
    <w:rsid w:val="00F1757F"/>
    <w:rsid w:val="00F2090F"/>
    <w:rsid w:val="00F20DF2"/>
    <w:rsid w:val="00F210BA"/>
    <w:rsid w:val="00F23B0E"/>
    <w:rsid w:val="00F24B16"/>
    <w:rsid w:val="00F24B7D"/>
    <w:rsid w:val="00F24F59"/>
    <w:rsid w:val="00F252C3"/>
    <w:rsid w:val="00F25685"/>
    <w:rsid w:val="00F25E88"/>
    <w:rsid w:val="00F2663C"/>
    <w:rsid w:val="00F26988"/>
    <w:rsid w:val="00F27945"/>
    <w:rsid w:val="00F27CE6"/>
    <w:rsid w:val="00F30C59"/>
    <w:rsid w:val="00F3154A"/>
    <w:rsid w:val="00F31924"/>
    <w:rsid w:val="00F32856"/>
    <w:rsid w:val="00F32C6C"/>
    <w:rsid w:val="00F33040"/>
    <w:rsid w:val="00F335D4"/>
    <w:rsid w:val="00F33FAE"/>
    <w:rsid w:val="00F34697"/>
    <w:rsid w:val="00F34F3D"/>
    <w:rsid w:val="00F350CD"/>
    <w:rsid w:val="00F351D9"/>
    <w:rsid w:val="00F3524C"/>
    <w:rsid w:val="00F35C59"/>
    <w:rsid w:val="00F3711A"/>
    <w:rsid w:val="00F37393"/>
    <w:rsid w:val="00F401F5"/>
    <w:rsid w:val="00F40BB4"/>
    <w:rsid w:val="00F41767"/>
    <w:rsid w:val="00F41FA6"/>
    <w:rsid w:val="00F422C3"/>
    <w:rsid w:val="00F425B3"/>
    <w:rsid w:val="00F426DA"/>
    <w:rsid w:val="00F42989"/>
    <w:rsid w:val="00F43B05"/>
    <w:rsid w:val="00F44367"/>
    <w:rsid w:val="00F4636A"/>
    <w:rsid w:val="00F46998"/>
    <w:rsid w:val="00F47314"/>
    <w:rsid w:val="00F4796D"/>
    <w:rsid w:val="00F5097C"/>
    <w:rsid w:val="00F51132"/>
    <w:rsid w:val="00F51A9F"/>
    <w:rsid w:val="00F51F92"/>
    <w:rsid w:val="00F52966"/>
    <w:rsid w:val="00F52A40"/>
    <w:rsid w:val="00F530DF"/>
    <w:rsid w:val="00F5362F"/>
    <w:rsid w:val="00F537F9"/>
    <w:rsid w:val="00F53FAC"/>
    <w:rsid w:val="00F541E5"/>
    <w:rsid w:val="00F54DA1"/>
    <w:rsid w:val="00F552F0"/>
    <w:rsid w:val="00F559D2"/>
    <w:rsid w:val="00F55B78"/>
    <w:rsid w:val="00F55D56"/>
    <w:rsid w:val="00F60477"/>
    <w:rsid w:val="00F60E9B"/>
    <w:rsid w:val="00F62B43"/>
    <w:rsid w:val="00F62BFE"/>
    <w:rsid w:val="00F63173"/>
    <w:rsid w:val="00F64A7B"/>
    <w:rsid w:val="00F65F19"/>
    <w:rsid w:val="00F6626D"/>
    <w:rsid w:val="00F66F88"/>
    <w:rsid w:val="00F673E8"/>
    <w:rsid w:val="00F673F2"/>
    <w:rsid w:val="00F6780F"/>
    <w:rsid w:val="00F70607"/>
    <w:rsid w:val="00F70AA1"/>
    <w:rsid w:val="00F7111C"/>
    <w:rsid w:val="00F73BE5"/>
    <w:rsid w:val="00F73EC2"/>
    <w:rsid w:val="00F74973"/>
    <w:rsid w:val="00F74B7D"/>
    <w:rsid w:val="00F75672"/>
    <w:rsid w:val="00F76C0F"/>
    <w:rsid w:val="00F76D93"/>
    <w:rsid w:val="00F77324"/>
    <w:rsid w:val="00F77CC0"/>
    <w:rsid w:val="00F80029"/>
    <w:rsid w:val="00F81A7C"/>
    <w:rsid w:val="00F81D38"/>
    <w:rsid w:val="00F8298A"/>
    <w:rsid w:val="00F84927"/>
    <w:rsid w:val="00F850D0"/>
    <w:rsid w:val="00F860E2"/>
    <w:rsid w:val="00F86301"/>
    <w:rsid w:val="00F863AB"/>
    <w:rsid w:val="00F86A25"/>
    <w:rsid w:val="00F90242"/>
    <w:rsid w:val="00F92417"/>
    <w:rsid w:val="00F92EA4"/>
    <w:rsid w:val="00F93C8D"/>
    <w:rsid w:val="00F94621"/>
    <w:rsid w:val="00F9467F"/>
    <w:rsid w:val="00F94711"/>
    <w:rsid w:val="00F94900"/>
    <w:rsid w:val="00F95E3F"/>
    <w:rsid w:val="00F96091"/>
    <w:rsid w:val="00F965E8"/>
    <w:rsid w:val="00F96DF2"/>
    <w:rsid w:val="00FA2C02"/>
    <w:rsid w:val="00FA3116"/>
    <w:rsid w:val="00FA32D5"/>
    <w:rsid w:val="00FA3C49"/>
    <w:rsid w:val="00FA458C"/>
    <w:rsid w:val="00FA4B22"/>
    <w:rsid w:val="00FA509A"/>
    <w:rsid w:val="00FA535A"/>
    <w:rsid w:val="00FA6BD6"/>
    <w:rsid w:val="00FA6FFD"/>
    <w:rsid w:val="00FA72FB"/>
    <w:rsid w:val="00FB0B68"/>
    <w:rsid w:val="00FB0E1B"/>
    <w:rsid w:val="00FB26E1"/>
    <w:rsid w:val="00FB3E20"/>
    <w:rsid w:val="00FB3EBA"/>
    <w:rsid w:val="00FB5620"/>
    <w:rsid w:val="00FB7ACE"/>
    <w:rsid w:val="00FC0171"/>
    <w:rsid w:val="00FC08C4"/>
    <w:rsid w:val="00FC0935"/>
    <w:rsid w:val="00FC0AA3"/>
    <w:rsid w:val="00FC21A5"/>
    <w:rsid w:val="00FC2FE9"/>
    <w:rsid w:val="00FC322D"/>
    <w:rsid w:val="00FC32D8"/>
    <w:rsid w:val="00FC3A98"/>
    <w:rsid w:val="00FC3F79"/>
    <w:rsid w:val="00FC413B"/>
    <w:rsid w:val="00FC46F8"/>
    <w:rsid w:val="00FC48B5"/>
    <w:rsid w:val="00FC48D0"/>
    <w:rsid w:val="00FC5764"/>
    <w:rsid w:val="00FC5A27"/>
    <w:rsid w:val="00FC5AD3"/>
    <w:rsid w:val="00FC790E"/>
    <w:rsid w:val="00FC7C7D"/>
    <w:rsid w:val="00FD01CC"/>
    <w:rsid w:val="00FD141B"/>
    <w:rsid w:val="00FD1521"/>
    <w:rsid w:val="00FD2282"/>
    <w:rsid w:val="00FD35D0"/>
    <w:rsid w:val="00FD5498"/>
    <w:rsid w:val="00FD63DF"/>
    <w:rsid w:val="00FD7332"/>
    <w:rsid w:val="00FE00A5"/>
    <w:rsid w:val="00FE0783"/>
    <w:rsid w:val="00FE0C4C"/>
    <w:rsid w:val="00FE10F8"/>
    <w:rsid w:val="00FE18BB"/>
    <w:rsid w:val="00FE2B20"/>
    <w:rsid w:val="00FE3221"/>
    <w:rsid w:val="00FE411D"/>
    <w:rsid w:val="00FE433D"/>
    <w:rsid w:val="00FE5428"/>
    <w:rsid w:val="00FE555F"/>
    <w:rsid w:val="00FE5734"/>
    <w:rsid w:val="00FE5C25"/>
    <w:rsid w:val="00FE617D"/>
    <w:rsid w:val="00FE710A"/>
    <w:rsid w:val="00FE7C2A"/>
    <w:rsid w:val="00FE7CB4"/>
    <w:rsid w:val="00FF00C4"/>
    <w:rsid w:val="00FF0167"/>
    <w:rsid w:val="00FF07D9"/>
    <w:rsid w:val="00FF08C7"/>
    <w:rsid w:val="00FF0A6E"/>
    <w:rsid w:val="00FF0AA5"/>
    <w:rsid w:val="00FF0DEC"/>
    <w:rsid w:val="00FF355D"/>
    <w:rsid w:val="00FF4A60"/>
    <w:rsid w:val="00FF5849"/>
    <w:rsid w:val="00FF607E"/>
    <w:rsid w:val="00FF6111"/>
    <w:rsid w:val="00FF65A7"/>
    <w:rsid w:val="00FF6BB6"/>
    <w:rsid w:val="00FF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368B2"/>
  <w15:chartTrackingRefBased/>
  <w15:docId w15:val="{389884AC-CBC0-41F0-8DD8-ED49DA4B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style>
  <w:style w:type="paragraph" w:styleId="1">
    <w:name w:val="heading 1"/>
    <w:aliases w:val="1. Главы,Главы"/>
    <w:basedOn w:val="a4"/>
    <w:next w:val="a3"/>
    <w:link w:val="10"/>
    <w:uiPriority w:val="9"/>
    <w:rsid w:val="006A676F"/>
    <w:pPr>
      <w:numPr>
        <w:numId w:val="1"/>
      </w:numPr>
      <w:ind w:left="0" w:firstLine="709"/>
      <w:outlineLvl w:val="0"/>
    </w:pPr>
    <w:rPr>
      <w:b/>
      <w:caps/>
      <w:spacing w:val="-4"/>
    </w:rPr>
  </w:style>
  <w:style w:type="paragraph" w:styleId="2">
    <w:name w:val="heading 2"/>
    <w:basedOn w:val="a3"/>
    <w:next w:val="a3"/>
    <w:link w:val="20"/>
    <w:uiPriority w:val="9"/>
    <w:unhideWhenUsed/>
    <w:rsid w:val="007B1A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unhideWhenUsed/>
    <w:rsid w:val="009F51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нир"/>
    <w:basedOn w:val="a3"/>
    <w:link w:val="a8"/>
    <w:qFormat/>
    <w:rsid w:val="006F0502"/>
    <w:pPr>
      <w:spacing w:after="0" w:line="360" w:lineRule="auto"/>
      <w:ind w:firstLine="567"/>
      <w:contextualSpacing/>
      <w:jc w:val="both"/>
    </w:pPr>
    <w:rPr>
      <w:rFonts w:ascii="Times New Roman" w:hAnsi="Times New Roman" w:cs="Times New Roman"/>
      <w:sz w:val="24"/>
      <w:szCs w:val="24"/>
    </w:rPr>
  </w:style>
  <w:style w:type="character" w:customStyle="1" w:styleId="a8">
    <w:name w:val="нир Знак"/>
    <w:basedOn w:val="a5"/>
    <w:link w:val="a4"/>
    <w:rsid w:val="006F0502"/>
    <w:rPr>
      <w:rFonts w:ascii="Times New Roman" w:hAnsi="Times New Roman" w:cs="Times New Roman"/>
      <w:sz w:val="24"/>
      <w:szCs w:val="24"/>
    </w:rPr>
  </w:style>
  <w:style w:type="paragraph" w:customStyle="1" w:styleId="a9">
    <w:name w:val="нир_заголовок"/>
    <w:basedOn w:val="a4"/>
    <w:autoRedefine/>
    <w:rsid w:val="00791675"/>
    <w:pPr>
      <w:jc w:val="center"/>
    </w:pPr>
    <w:rPr>
      <w:b/>
      <w:sz w:val="28"/>
    </w:rPr>
  </w:style>
  <w:style w:type="paragraph" w:customStyle="1" w:styleId="aa">
    <w:name w:val="Сноски"/>
    <w:basedOn w:val="ab"/>
    <w:link w:val="ac"/>
    <w:qFormat/>
    <w:rsid w:val="002B342E"/>
    <w:pPr>
      <w:ind w:firstLine="567"/>
      <w:jc w:val="both"/>
    </w:pPr>
    <w:rPr>
      <w:rFonts w:ascii="Times New Roman" w:eastAsia="Calibri" w:hAnsi="Times New Roman" w:cs="Times New Roman"/>
    </w:rPr>
  </w:style>
  <w:style w:type="character" w:customStyle="1" w:styleId="ac">
    <w:name w:val="Сноски Знак"/>
    <w:basedOn w:val="ad"/>
    <w:link w:val="aa"/>
    <w:rsid w:val="002B342E"/>
    <w:rPr>
      <w:rFonts w:ascii="Times New Roman" w:eastAsia="Calibri" w:hAnsi="Times New Roman" w:cs="Times New Roman"/>
      <w:sz w:val="20"/>
      <w:szCs w:val="20"/>
    </w:rPr>
  </w:style>
  <w:style w:type="paragraph" w:styleId="ab">
    <w:name w:val="footnote text"/>
    <w:basedOn w:val="a3"/>
    <w:link w:val="ad"/>
    <w:uiPriority w:val="99"/>
    <w:unhideWhenUsed/>
    <w:rsid w:val="00E75E8C"/>
    <w:pPr>
      <w:spacing w:after="0" w:line="240" w:lineRule="auto"/>
    </w:pPr>
    <w:rPr>
      <w:sz w:val="20"/>
      <w:szCs w:val="20"/>
    </w:rPr>
  </w:style>
  <w:style w:type="character" w:customStyle="1" w:styleId="ad">
    <w:name w:val="Текст сноски Знак"/>
    <w:basedOn w:val="a5"/>
    <w:link w:val="ab"/>
    <w:uiPriority w:val="99"/>
    <w:rsid w:val="00E75E8C"/>
    <w:rPr>
      <w:sz w:val="20"/>
      <w:szCs w:val="20"/>
    </w:rPr>
  </w:style>
  <w:style w:type="character" w:customStyle="1" w:styleId="10">
    <w:name w:val="Заголовок 1 Знак"/>
    <w:aliases w:val="1. Главы Знак,Главы Знак"/>
    <w:basedOn w:val="a5"/>
    <w:link w:val="1"/>
    <w:uiPriority w:val="9"/>
    <w:qFormat/>
    <w:rsid w:val="006A676F"/>
    <w:rPr>
      <w:rFonts w:ascii="Times New Roman" w:hAnsi="Times New Roman" w:cs="Times New Roman"/>
      <w:b/>
      <w:caps/>
      <w:spacing w:val="-4"/>
      <w:sz w:val="24"/>
      <w:szCs w:val="24"/>
    </w:rPr>
  </w:style>
  <w:style w:type="table" w:styleId="ae">
    <w:name w:val="Table Grid"/>
    <w:basedOn w:val="a6"/>
    <w:uiPriority w:val="39"/>
    <w:rsid w:val="00D6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3"/>
    <w:uiPriority w:val="39"/>
    <w:unhideWhenUsed/>
    <w:rsid w:val="00D66697"/>
    <w:pPr>
      <w:keepNext/>
      <w:keepLines/>
      <w:numPr>
        <w:numId w:val="0"/>
      </w:numPr>
      <w:spacing w:before="240" w:line="259" w:lineRule="auto"/>
      <w:contextualSpacing w:val="0"/>
      <w:jc w:val="left"/>
      <w:outlineLvl w:val="9"/>
    </w:pPr>
    <w:rPr>
      <w:rFonts w:asciiTheme="majorHAnsi" w:eastAsiaTheme="majorEastAsia" w:hAnsiTheme="majorHAnsi" w:cstheme="majorBidi"/>
      <w:b w:val="0"/>
      <w:caps w:val="0"/>
      <w:color w:val="2F5496" w:themeColor="accent1" w:themeShade="BF"/>
      <w:spacing w:val="0"/>
      <w:sz w:val="32"/>
      <w:szCs w:val="32"/>
      <w:lang w:eastAsia="ru-RU"/>
    </w:rPr>
  </w:style>
  <w:style w:type="paragraph" w:styleId="11">
    <w:name w:val="toc 1"/>
    <w:basedOn w:val="a3"/>
    <w:next w:val="a3"/>
    <w:autoRedefine/>
    <w:uiPriority w:val="39"/>
    <w:unhideWhenUsed/>
    <w:rsid w:val="00D66697"/>
    <w:pPr>
      <w:spacing w:after="100" w:line="276" w:lineRule="auto"/>
    </w:pPr>
  </w:style>
  <w:style w:type="paragraph" w:styleId="21">
    <w:name w:val="toc 2"/>
    <w:basedOn w:val="a3"/>
    <w:next w:val="a3"/>
    <w:autoRedefine/>
    <w:uiPriority w:val="39"/>
    <w:unhideWhenUsed/>
    <w:rsid w:val="00D66697"/>
    <w:pPr>
      <w:spacing w:after="100" w:line="276" w:lineRule="auto"/>
      <w:ind w:left="220"/>
    </w:pPr>
  </w:style>
  <w:style w:type="character" w:styleId="af0">
    <w:name w:val="Hyperlink"/>
    <w:basedOn w:val="a5"/>
    <w:uiPriority w:val="99"/>
    <w:unhideWhenUsed/>
    <w:rsid w:val="00D66697"/>
    <w:rPr>
      <w:color w:val="0563C1" w:themeColor="hyperlink"/>
      <w:u w:val="single"/>
    </w:rPr>
  </w:style>
  <w:style w:type="character" w:styleId="af1">
    <w:name w:val="footnote reference"/>
    <w:aliases w:val="Знак сноски-FN,16 Point,Superscript 6 Point,Footnote Reference Number,Footnote Reference_LVL6,Footnote Reference_LVL61,Footnote Reference_LVL62,Footnote Reference_LVL63,Footnote Reference_LVL64,Referencia nota al pie,Ciae niinee-FN,f,fr,зс"/>
    <w:basedOn w:val="a5"/>
    <w:unhideWhenUsed/>
    <w:rsid w:val="00D66697"/>
    <w:rPr>
      <w:vertAlign w:val="superscript"/>
    </w:rPr>
  </w:style>
  <w:style w:type="paragraph" w:styleId="af2">
    <w:name w:val="caption"/>
    <w:basedOn w:val="a3"/>
    <w:next w:val="a3"/>
    <w:uiPriority w:val="35"/>
    <w:unhideWhenUsed/>
    <w:rsid w:val="00D66697"/>
    <w:pPr>
      <w:spacing w:after="200" w:line="240" w:lineRule="auto"/>
    </w:pPr>
    <w:rPr>
      <w:i/>
      <w:iCs/>
      <w:color w:val="44546A" w:themeColor="text2"/>
      <w:sz w:val="18"/>
      <w:szCs w:val="18"/>
    </w:rPr>
  </w:style>
  <w:style w:type="paragraph" w:customStyle="1" w:styleId="af3">
    <w:name w:val="сноски"/>
    <w:basedOn w:val="ab"/>
    <w:link w:val="af4"/>
    <w:rsid w:val="00D66697"/>
    <w:pPr>
      <w:contextualSpacing/>
      <w:jc w:val="both"/>
    </w:pPr>
    <w:rPr>
      <w:rFonts w:ascii="Times New Roman" w:hAnsi="Times New Roman"/>
      <w:sz w:val="24"/>
    </w:rPr>
  </w:style>
  <w:style w:type="character" w:customStyle="1" w:styleId="af4">
    <w:name w:val="сноски Знак"/>
    <w:basedOn w:val="ad"/>
    <w:link w:val="af3"/>
    <w:rsid w:val="00D66697"/>
    <w:rPr>
      <w:rFonts w:ascii="Times New Roman" w:hAnsi="Times New Roman"/>
      <w:sz w:val="24"/>
      <w:szCs w:val="20"/>
    </w:rPr>
  </w:style>
  <w:style w:type="paragraph" w:styleId="af5">
    <w:name w:val="header"/>
    <w:basedOn w:val="a3"/>
    <w:link w:val="af6"/>
    <w:uiPriority w:val="99"/>
    <w:unhideWhenUsed/>
    <w:rsid w:val="00390EA8"/>
    <w:pPr>
      <w:tabs>
        <w:tab w:val="center" w:pos="4844"/>
        <w:tab w:val="right" w:pos="9689"/>
      </w:tabs>
      <w:spacing w:after="0" w:line="240" w:lineRule="auto"/>
    </w:pPr>
  </w:style>
  <w:style w:type="character" w:customStyle="1" w:styleId="af6">
    <w:name w:val="Верхний колонтитул Знак"/>
    <w:basedOn w:val="a5"/>
    <w:link w:val="af5"/>
    <w:uiPriority w:val="99"/>
    <w:rsid w:val="00390EA8"/>
  </w:style>
  <w:style w:type="paragraph" w:styleId="af7">
    <w:name w:val="footer"/>
    <w:basedOn w:val="a3"/>
    <w:link w:val="af8"/>
    <w:uiPriority w:val="99"/>
    <w:unhideWhenUsed/>
    <w:rsid w:val="00390EA8"/>
    <w:pPr>
      <w:tabs>
        <w:tab w:val="center" w:pos="4844"/>
        <w:tab w:val="right" w:pos="9689"/>
      </w:tabs>
      <w:spacing w:after="0" w:line="240" w:lineRule="auto"/>
    </w:pPr>
  </w:style>
  <w:style w:type="character" w:customStyle="1" w:styleId="af8">
    <w:name w:val="Нижний колонтитул Знак"/>
    <w:basedOn w:val="a5"/>
    <w:link w:val="af7"/>
    <w:uiPriority w:val="99"/>
    <w:rsid w:val="00390EA8"/>
  </w:style>
  <w:style w:type="paragraph" w:customStyle="1" w:styleId="af9">
    <w:name w:val="# глава"/>
    <w:basedOn w:val="a4"/>
    <w:next w:val="a4"/>
    <w:link w:val="afa"/>
    <w:qFormat/>
    <w:rsid w:val="00852AB2"/>
    <w:pPr>
      <w:outlineLvl w:val="0"/>
    </w:pPr>
    <w:rPr>
      <w:bCs/>
      <w:caps/>
      <w:sz w:val="28"/>
    </w:rPr>
  </w:style>
  <w:style w:type="paragraph" w:customStyle="1" w:styleId="afb">
    <w:name w:val="#.#"/>
    <w:basedOn w:val="a4"/>
    <w:next w:val="a4"/>
    <w:link w:val="afc"/>
    <w:qFormat/>
    <w:rsid w:val="001B22A9"/>
    <w:pPr>
      <w:outlineLvl w:val="1"/>
    </w:pPr>
    <w:rPr>
      <w:sz w:val="28"/>
      <w:szCs w:val="25"/>
    </w:rPr>
  </w:style>
  <w:style w:type="character" w:customStyle="1" w:styleId="afa">
    <w:name w:val="# глава Знак"/>
    <w:basedOn w:val="a8"/>
    <w:link w:val="af9"/>
    <w:rsid w:val="00852AB2"/>
    <w:rPr>
      <w:rFonts w:ascii="Times New Roman" w:hAnsi="Times New Roman" w:cs="Times New Roman"/>
      <w:bCs/>
      <w:caps/>
      <w:sz w:val="28"/>
      <w:szCs w:val="24"/>
    </w:rPr>
  </w:style>
  <w:style w:type="paragraph" w:customStyle="1" w:styleId="afd">
    <w:name w:val="ВВЕДЕНИЕ"/>
    <w:basedOn w:val="a4"/>
    <w:next w:val="a4"/>
    <w:link w:val="afe"/>
    <w:qFormat/>
    <w:rsid w:val="001B22A9"/>
    <w:pPr>
      <w:jc w:val="center"/>
      <w:outlineLvl w:val="0"/>
    </w:pPr>
    <w:rPr>
      <w:sz w:val="28"/>
      <w:szCs w:val="25"/>
    </w:rPr>
  </w:style>
  <w:style w:type="character" w:customStyle="1" w:styleId="afc">
    <w:name w:val="#.# Знак"/>
    <w:basedOn w:val="a8"/>
    <w:link w:val="afb"/>
    <w:rsid w:val="001B22A9"/>
    <w:rPr>
      <w:rFonts w:ascii="Times New Roman" w:hAnsi="Times New Roman" w:cs="Times New Roman"/>
      <w:sz w:val="28"/>
      <w:szCs w:val="25"/>
    </w:rPr>
  </w:style>
  <w:style w:type="paragraph" w:styleId="aff">
    <w:name w:val="List Paragraph"/>
    <w:aliases w:val="Булит,Нумерация,List Paragraph,Bullet List,FooterText,numbered,Paragraphe de liste1,lp1,Bullet 1,Use Case List Paragraph,ПАРАГРАФ,список 1,Маркер,Bullet Number,Нумерованый список,название,Абзац списка 2,Маркированный ГП,Варианты ответов"/>
    <w:basedOn w:val="a3"/>
    <w:link w:val="aff0"/>
    <w:uiPriority w:val="34"/>
    <w:rsid w:val="00440F2B"/>
    <w:pPr>
      <w:spacing w:after="0" w:line="360" w:lineRule="auto"/>
      <w:ind w:firstLine="709"/>
      <w:contextualSpacing/>
      <w:jc w:val="both"/>
    </w:pPr>
    <w:rPr>
      <w:rFonts w:ascii="Times New Roman" w:hAnsi="Times New Roman"/>
      <w:spacing w:val="-4"/>
      <w:sz w:val="24"/>
    </w:rPr>
  </w:style>
  <w:style w:type="character" w:customStyle="1" w:styleId="afe">
    <w:name w:val="ВВЕДЕНИЕ Знак"/>
    <w:basedOn w:val="a8"/>
    <w:link w:val="afd"/>
    <w:rsid w:val="001B22A9"/>
    <w:rPr>
      <w:rFonts w:ascii="Times New Roman" w:hAnsi="Times New Roman" w:cs="Times New Roman"/>
      <w:sz w:val="28"/>
      <w:szCs w:val="25"/>
    </w:rPr>
  </w:style>
  <w:style w:type="character" w:customStyle="1" w:styleId="aff0">
    <w:name w:val="Абзац списка Знак"/>
    <w:aliases w:val="Булит Знак,Нумерация Знак,List Paragraph Знак,Bullet List Знак,FooterText Знак,numbered Знак,Paragraphe de liste1 Знак,lp1 Знак,Bullet 1 Знак,Use Case List Paragraph Знак,ПАРАГРАФ Знак,список 1 Знак,Маркер Знак,Bullet Number Знак"/>
    <w:basedOn w:val="a5"/>
    <w:link w:val="aff"/>
    <w:uiPriority w:val="34"/>
    <w:rsid w:val="00440F2B"/>
    <w:rPr>
      <w:rFonts w:ascii="Times New Roman" w:hAnsi="Times New Roman"/>
      <w:spacing w:val="-4"/>
      <w:sz w:val="24"/>
    </w:rPr>
  </w:style>
  <w:style w:type="paragraph" w:customStyle="1" w:styleId="aff1">
    <w:name w:val="назв_таблица"/>
    <w:basedOn w:val="a3"/>
    <w:next w:val="a4"/>
    <w:link w:val="aff2"/>
    <w:uiPriority w:val="99"/>
    <w:qFormat/>
    <w:rsid w:val="00CF580C"/>
    <w:pPr>
      <w:spacing w:after="0" w:line="240" w:lineRule="auto"/>
      <w:jc w:val="center"/>
    </w:pPr>
    <w:rPr>
      <w:rFonts w:ascii="Times New Roman" w:hAnsi="Times New Roman" w:cs="Times New Roman"/>
      <w:b/>
      <w:spacing w:val="-4"/>
      <w:sz w:val="24"/>
      <w:szCs w:val="28"/>
    </w:rPr>
  </w:style>
  <w:style w:type="character" w:customStyle="1" w:styleId="aff2">
    <w:name w:val="назв_таблица Знак"/>
    <w:basedOn w:val="a5"/>
    <w:link w:val="aff1"/>
    <w:uiPriority w:val="99"/>
    <w:rsid w:val="00CF580C"/>
    <w:rPr>
      <w:rFonts w:ascii="Times New Roman" w:hAnsi="Times New Roman" w:cs="Times New Roman"/>
      <w:b/>
      <w:spacing w:val="-4"/>
      <w:sz w:val="24"/>
      <w:szCs w:val="28"/>
    </w:rPr>
  </w:style>
  <w:style w:type="paragraph" w:customStyle="1" w:styleId="aff3">
    <w:name w:val="рис_назв"/>
    <w:basedOn w:val="a3"/>
    <w:next w:val="a3"/>
    <w:link w:val="aff4"/>
    <w:qFormat/>
    <w:rsid w:val="007F6FCA"/>
    <w:pPr>
      <w:spacing w:after="0" w:line="240" w:lineRule="auto"/>
      <w:ind w:firstLine="709"/>
      <w:jc w:val="center"/>
    </w:pPr>
    <w:rPr>
      <w:rFonts w:ascii="Times New Roman" w:hAnsi="Times New Roman"/>
      <w:b/>
      <w:color w:val="000000" w:themeColor="text1"/>
      <w:spacing w:val="-4"/>
      <w:sz w:val="24"/>
    </w:rPr>
  </w:style>
  <w:style w:type="character" w:customStyle="1" w:styleId="aff4">
    <w:name w:val="рис_назв Знак"/>
    <w:basedOn w:val="a5"/>
    <w:link w:val="aff3"/>
    <w:rsid w:val="007F6FCA"/>
    <w:rPr>
      <w:rFonts w:ascii="Times New Roman" w:hAnsi="Times New Roman"/>
      <w:b/>
      <w:color w:val="000000" w:themeColor="text1"/>
      <w:spacing w:val="-4"/>
      <w:sz w:val="24"/>
    </w:rPr>
  </w:style>
  <w:style w:type="paragraph" w:customStyle="1" w:styleId="aff5">
    <w:name w:val="прим табл"/>
    <w:basedOn w:val="a4"/>
    <w:next w:val="a4"/>
    <w:link w:val="aff6"/>
    <w:qFormat/>
    <w:rsid w:val="00132152"/>
    <w:pPr>
      <w:spacing w:line="240" w:lineRule="auto"/>
    </w:pPr>
    <w:rPr>
      <w:sz w:val="20"/>
      <w:szCs w:val="20"/>
    </w:rPr>
  </w:style>
  <w:style w:type="paragraph" w:customStyle="1" w:styleId="aff7">
    <w:name w:val="прим рис"/>
    <w:basedOn w:val="a4"/>
    <w:next w:val="a4"/>
    <w:link w:val="aff8"/>
    <w:qFormat/>
    <w:rsid w:val="00132152"/>
    <w:pPr>
      <w:spacing w:line="240" w:lineRule="auto"/>
      <w:jc w:val="center"/>
    </w:pPr>
    <w:rPr>
      <w:sz w:val="20"/>
      <w:szCs w:val="20"/>
    </w:rPr>
  </w:style>
  <w:style w:type="character" w:customStyle="1" w:styleId="aff6">
    <w:name w:val="прим табл Знак"/>
    <w:basedOn w:val="a8"/>
    <w:link w:val="aff5"/>
    <w:rsid w:val="00132152"/>
    <w:rPr>
      <w:rFonts w:ascii="Times New Roman" w:hAnsi="Times New Roman" w:cs="Times New Roman"/>
      <w:sz w:val="20"/>
      <w:szCs w:val="20"/>
    </w:rPr>
  </w:style>
  <w:style w:type="character" w:customStyle="1" w:styleId="aff8">
    <w:name w:val="прим рис Знак"/>
    <w:basedOn w:val="a8"/>
    <w:link w:val="aff7"/>
    <w:rsid w:val="00132152"/>
    <w:rPr>
      <w:rFonts w:ascii="Times New Roman" w:hAnsi="Times New Roman" w:cs="Times New Roman"/>
      <w:sz w:val="20"/>
      <w:szCs w:val="20"/>
    </w:rPr>
  </w:style>
  <w:style w:type="paragraph" w:customStyle="1" w:styleId="a2">
    <w:name w:val="список"/>
    <w:basedOn w:val="a4"/>
    <w:link w:val="aff9"/>
    <w:qFormat/>
    <w:rsid w:val="001F1BA3"/>
    <w:pPr>
      <w:numPr>
        <w:numId w:val="11"/>
      </w:numPr>
      <w:tabs>
        <w:tab w:val="left" w:pos="992"/>
      </w:tabs>
      <w:ind w:left="0" w:firstLine="567"/>
    </w:pPr>
  </w:style>
  <w:style w:type="character" w:customStyle="1" w:styleId="affa">
    <w:name w:val="_"/>
    <w:basedOn w:val="a5"/>
    <w:rsid w:val="00966CDB"/>
  </w:style>
  <w:style w:type="character" w:customStyle="1" w:styleId="aff9">
    <w:name w:val="список Знак"/>
    <w:basedOn w:val="a8"/>
    <w:link w:val="a2"/>
    <w:rsid w:val="001F1BA3"/>
    <w:rPr>
      <w:rFonts w:ascii="Times New Roman" w:hAnsi="Times New Roman" w:cs="Times New Roman"/>
      <w:sz w:val="24"/>
      <w:szCs w:val="24"/>
    </w:rPr>
  </w:style>
  <w:style w:type="character" w:customStyle="1" w:styleId="ff3">
    <w:name w:val="ff3"/>
    <w:basedOn w:val="a5"/>
    <w:rsid w:val="00966CDB"/>
  </w:style>
  <w:style w:type="character" w:customStyle="1" w:styleId="20">
    <w:name w:val="Заголовок 2 Знак"/>
    <w:basedOn w:val="a5"/>
    <w:link w:val="2"/>
    <w:uiPriority w:val="9"/>
    <w:rsid w:val="007B1A7C"/>
    <w:rPr>
      <w:rFonts w:asciiTheme="majorHAnsi" w:eastAsiaTheme="majorEastAsia" w:hAnsiTheme="majorHAnsi" w:cstheme="majorBidi"/>
      <w:color w:val="2F5496" w:themeColor="accent1" w:themeShade="BF"/>
      <w:sz w:val="26"/>
      <w:szCs w:val="26"/>
    </w:rPr>
  </w:style>
  <w:style w:type="character" w:styleId="affb">
    <w:name w:val="Emphasis"/>
    <w:basedOn w:val="a5"/>
    <w:rsid w:val="001927D6"/>
    <w:rPr>
      <w:i/>
      <w:iCs/>
    </w:rPr>
  </w:style>
  <w:style w:type="character" w:styleId="affc">
    <w:name w:val="Unresolved Mention"/>
    <w:basedOn w:val="a5"/>
    <w:uiPriority w:val="99"/>
    <w:semiHidden/>
    <w:unhideWhenUsed/>
    <w:rsid w:val="00D0276B"/>
    <w:rPr>
      <w:color w:val="605E5C"/>
      <w:shd w:val="clear" w:color="auto" w:fill="E1DFDD"/>
    </w:rPr>
  </w:style>
  <w:style w:type="paragraph" w:styleId="affd">
    <w:name w:val="Normal (Web)"/>
    <w:basedOn w:val="a3"/>
    <w:uiPriority w:val="99"/>
    <w:unhideWhenUsed/>
    <w:rsid w:val="00325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FollowedHyperlink"/>
    <w:basedOn w:val="a5"/>
    <w:uiPriority w:val="99"/>
    <w:semiHidden/>
    <w:unhideWhenUsed/>
    <w:rsid w:val="00B80DC3"/>
    <w:rPr>
      <w:color w:val="954F72" w:themeColor="followedHyperlink"/>
      <w:u w:val="single"/>
    </w:rPr>
  </w:style>
  <w:style w:type="table" w:styleId="afff">
    <w:name w:val="Grid Table Light"/>
    <w:basedOn w:val="a6"/>
    <w:uiPriority w:val="40"/>
    <w:rsid w:val="006120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1">
    <w:name w:val="Перечисление простое"/>
    <w:basedOn w:val="a3"/>
    <w:link w:val="afff0"/>
    <w:rsid w:val="00215746"/>
    <w:pPr>
      <w:numPr>
        <w:numId w:val="12"/>
      </w:numPr>
      <w:autoSpaceDE w:val="0"/>
      <w:autoSpaceDN w:val="0"/>
      <w:adjustRightInd w:val="0"/>
      <w:spacing w:after="0" w:line="360" w:lineRule="auto"/>
      <w:ind w:left="0" w:firstLine="709"/>
      <w:jc w:val="both"/>
    </w:pPr>
    <w:rPr>
      <w:rFonts w:ascii="Times New Roman" w:hAnsi="Times New Roman" w:cs="Times New Roman"/>
      <w:color w:val="000000"/>
      <w:sz w:val="24"/>
      <w:szCs w:val="28"/>
    </w:rPr>
  </w:style>
  <w:style w:type="character" w:customStyle="1" w:styleId="afff0">
    <w:name w:val="Перечисление простое Знак"/>
    <w:basedOn w:val="a5"/>
    <w:link w:val="a1"/>
    <w:rsid w:val="00215746"/>
    <w:rPr>
      <w:rFonts w:ascii="Times New Roman" w:hAnsi="Times New Roman" w:cs="Times New Roman"/>
      <w:color w:val="000000"/>
      <w:sz w:val="24"/>
      <w:szCs w:val="28"/>
    </w:rPr>
  </w:style>
  <w:style w:type="paragraph" w:customStyle="1" w:styleId="afff1">
    <w:name w:val="табл_текст"/>
    <w:basedOn w:val="a3"/>
    <w:link w:val="afff2"/>
    <w:qFormat/>
    <w:rsid w:val="00790F79"/>
    <w:pPr>
      <w:spacing w:after="0" w:line="240" w:lineRule="auto"/>
    </w:pPr>
    <w:rPr>
      <w:rFonts w:ascii="Times New Roman" w:eastAsia="Times New Roman" w:hAnsi="Times New Roman" w:cs="Calibri"/>
      <w:color w:val="000000"/>
      <w:sz w:val="20"/>
      <w:lang w:eastAsia="ru-RU"/>
    </w:rPr>
  </w:style>
  <w:style w:type="paragraph" w:customStyle="1" w:styleId="Web">
    <w:name w:val="Обычный (Web)"/>
    <w:basedOn w:val="a3"/>
    <w:rsid w:val="003A6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2">
    <w:name w:val="табл_текст Знак"/>
    <w:basedOn w:val="a5"/>
    <w:link w:val="afff1"/>
    <w:rsid w:val="00790F79"/>
    <w:rPr>
      <w:rFonts w:ascii="Times New Roman" w:eastAsia="Times New Roman" w:hAnsi="Times New Roman" w:cs="Calibri"/>
      <w:color w:val="000000"/>
      <w:sz w:val="20"/>
      <w:lang w:eastAsia="ru-RU"/>
    </w:rPr>
  </w:style>
  <w:style w:type="paragraph" w:styleId="afff3">
    <w:name w:val="Balloon Text"/>
    <w:basedOn w:val="a3"/>
    <w:link w:val="afff4"/>
    <w:uiPriority w:val="99"/>
    <w:semiHidden/>
    <w:unhideWhenUsed/>
    <w:rsid w:val="00AB4BE0"/>
    <w:pPr>
      <w:spacing w:after="0" w:line="240" w:lineRule="auto"/>
    </w:pPr>
    <w:rPr>
      <w:rFonts w:ascii="Segoe UI" w:hAnsi="Segoe UI" w:cs="Segoe UI"/>
      <w:sz w:val="18"/>
      <w:szCs w:val="18"/>
    </w:rPr>
  </w:style>
  <w:style w:type="character" w:customStyle="1" w:styleId="afff4">
    <w:name w:val="Текст выноски Знак"/>
    <w:basedOn w:val="a5"/>
    <w:link w:val="afff3"/>
    <w:uiPriority w:val="99"/>
    <w:semiHidden/>
    <w:rsid w:val="00AB4BE0"/>
    <w:rPr>
      <w:rFonts w:ascii="Segoe UI" w:hAnsi="Segoe UI" w:cs="Segoe UI"/>
      <w:sz w:val="18"/>
      <w:szCs w:val="18"/>
    </w:rPr>
  </w:style>
  <w:style w:type="paragraph" w:customStyle="1" w:styleId="formattext">
    <w:name w:val="formattext"/>
    <w:basedOn w:val="a3"/>
    <w:rsid w:val="00377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5"/>
    <w:link w:val="3"/>
    <w:uiPriority w:val="9"/>
    <w:rsid w:val="009F51D6"/>
    <w:rPr>
      <w:rFonts w:asciiTheme="majorHAnsi" w:eastAsiaTheme="majorEastAsia" w:hAnsiTheme="majorHAnsi" w:cstheme="majorBidi"/>
      <w:color w:val="1F3763" w:themeColor="accent1" w:themeShade="7F"/>
      <w:sz w:val="24"/>
      <w:szCs w:val="24"/>
    </w:rPr>
  </w:style>
  <w:style w:type="paragraph" w:customStyle="1" w:styleId="afff5">
    <w:name w:val="#.#.#"/>
    <w:basedOn w:val="a4"/>
    <w:next w:val="a4"/>
    <w:link w:val="afff6"/>
    <w:qFormat/>
    <w:rsid w:val="006064C3"/>
    <w:pPr>
      <w:outlineLvl w:val="2"/>
    </w:pPr>
    <w:rPr>
      <w:b/>
      <w:bCs/>
      <w:sz w:val="28"/>
    </w:rPr>
  </w:style>
  <w:style w:type="paragraph" w:customStyle="1" w:styleId="afff7">
    <w:name w:val="#.#.#.#"/>
    <w:basedOn w:val="a4"/>
    <w:link w:val="afff8"/>
    <w:qFormat/>
    <w:rsid w:val="001124BB"/>
    <w:pPr>
      <w:outlineLvl w:val="3"/>
    </w:pPr>
    <w:rPr>
      <w:b/>
      <w:bCs/>
    </w:rPr>
  </w:style>
  <w:style w:type="character" w:customStyle="1" w:styleId="afff6">
    <w:name w:val="#.#.# Знак"/>
    <w:basedOn w:val="a8"/>
    <w:link w:val="afff5"/>
    <w:rsid w:val="006064C3"/>
    <w:rPr>
      <w:rFonts w:ascii="Times New Roman" w:hAnsi="Times New Roman" w:cs="Times New Roman"/>
      <w:b/>
      <w:bCs/>
      <w:sz w:val="28"/>
      <w:szCs w:val="24"/>
    </w:rPr>
  </w:style>
  <w:style w:type="character" w:styleId="afff9">
    <w:name w:val="Strong"/>
    <w:basedOn w:val="a5"/>
    <w:uiPriority w:val="22"/>
    <w:rsid w:val="00301C82"/>
    <w:rPr>
      <w:b/>
      <w:bCs/>
    </w:rPr>
  </w:style>
  <w:style w:type="character" w:customStyle="1" w:styleId="afff8">
    <w:name w:val="#.#.#.# Знак"/>
    <w:basedOn w:val="a8"/>
    <w:link w:val="afff7"/>
    <w:rsid w:val="001124BB"/>
    <w:rPr>
      <w:rFonts w:ascii="Times New Roman" w:hAnsi="Times New Roman" w:cs="Times New Roman"/>
      <w:b/>
      <w:bCs/>
      <w:sz w:val="24"/>
      <w:szCs w:val="24"/>
    </w:rPr>
  </w:style>
  <w:style w:type="paragraph" w:customStyle="1" w:styleId="afffa">
    <w:name w:val="нир_сноски"/>
    <w:basedOn w:val="a3"/>
    <w:link w:val="afffb"/>
    <w:autoRedefine/>
    <w:rsid w:val="00A462CF"/>
    <w:pPr>
      <w:spacing w:after="0" w:line="240" w:lineRule="auto"/>
      <w:ind w:firstLine="709"/>
      <w:contextualSpacing/>
      <w:jc w:val="both"/>
    </w:pPr>
    <w:rPr>
      <w:rFonts w:ascii="Times New Roman" w:hAnsi="Times New Roman" w:cs="Times New Roman"/>
      <w:spacing w:val="-4"/>
      <w:sz w:val="20"/>
      <w:szCs w:val="24"/>
    </w:rPr>
  </w:style>
  <w:style w:type="character" w:customStyle="1" w:styleId="afffb">
    <w:name w:val="нир_сноски Знак"/>
    <w:basedOn w:val="a5"/>
    <w:link w:val="afffa"/>
    <w:rsid w:val="00A462CF"/>
    <w:rPr>
      <w:rFonts w:ascii="Times New Roman" w:hAnsi="Times New Roman" w:cs="Times New Roman"/>
      <w:spacing w:val="-4"/>
      <w:sz w:val="20"/>
      <w:szCs w:val="24"/>
    </w:rPr>
  </w:style>
  <w:style w:type="paragraph" w:customStyle="1" w:styleId="-">
    <w:name w:val="НИР - текст"/>
    <w:basedOn w:val="a3"/>
    <w:link w:val="-0"/>
    <w:rsid w:val="00A462CF"/>
    <w:pPr>
      <w:spacing w:after="0" w:line="360" w:lineRule="auto"/>
      <w:ind w:firstLine="709"/>
      <w:jc w:val="both"/>
    </w:pPr>
    <w:rPr>
      <w:rFonts w:ascii="Times New Roman" w:hAnsi="Times New Roman"/>
      <w:spacing w:val="-4"/>
      <w:sz w:val="24"/>
      <w:szCs w:val="20"/>
    </w:rPr>
  </w:style>
  <w:style w:type="character" w:customStyle="1" w:styleId="-0">
    <w:name w:val="НИР - текст Знак"/>
    <w:basedOn w:val="a5"/>
    <w:link w:val="-"/>
    <w:rsid w:val="00A462CF"/>
    <w:rPr>
      <w:rFonts w:ascii="Times New Roman" w:hAnsi="Times New Roman"/>
      <w:spacing w:val="-4"/>
      <w:sz w:val="24"/>
      <w:szCs w:val="20"/>
    </w:rPr>
  </w:style>
  <w:style w:type="paragraph" w:customStyle="1" w:styleId="a">
    <w:name w:val="список цифры"/>
    <w:basedOn w:val="a4"/>
    <w:link w:val="afffc"/>
    <w:qFormat/>
    <w:rsid w:val="00B73828"/>
    <w:pPr>
      <w:numPr>
        <w:numId w:val="15"/>
      </w:numPr>
    </w:pPr>
  </w:style>
  <w:style w:type="paragraph" w:styleId="31">
    <w:name w:val="toc 3"/>
    <w:basedOn w:val="a3"/>
    <w:next w:val="a3"/>
    <w:autoRedefine/>
    <w:uiPriority w:val="39"/>
    <w:unhideWhenUsed/>
    <w:rsid w:val="007E61B3"/>
    <w:pPr>
      <w:spacing w:after="100"/>
      <w:ind w:left="440"/>
    </w:pPr>
  </w:style>
  <w:style w:type="character" w:customStyle="1" w:styleId="afffc">
    <w:name w:val="список цифры Знак"/>
    <w:basedOn w:val="a8"/>
    <w:link w:val="a"/>
    <w:rsid w:val="00B73828"/>
    <w:rPr>
      <w:rFonts w:ascii="Times New Roman" w:hAnsi="Times New Roman" w:cs="Times New Roman"/>
      <w:sz w:val="24"/>
      <w:szCs w:val="24"/>
    </w:rPr>
  </w:style>
  <w:style w:type="paragraph" w:customStyle="1" w:styleId="a0">
    <w:name w:val="Табл №"/>
    <w:basedOn w:val="a3"/>
    <w:link w:val="afffd"/>
    <w:rsid w:val="0061646E"/>
    <w:pPr>
      <w:numPr>
        <w:numId w:val="19"/>
      </w:numPr>
      <w:spacing w:after="0" w:line="240" w:lineRule="auto"/>
      <w:ind w:left="0"/>
      <w:jc w:val="both"/>
    </w:pPr>
    <w:rPr>
      <w:rFonts w:ascii="Times New Roman" w:hAnsi="Times New Roman"/>
      <w:spacing w:val="-4"/>
      <w:sz w:val="24"/>
    </w:rPr>
  </w:style>
  <w:style w:type="paragraph" w:customStyle="1" w:styleId="afffe">
    <w:name w:val="Таб. Источник"/>
    <w:basedOn w:val="a3"/>
    <w:link w:val="affff"/>
    <w:rsid w:val="0061646E"/>
    <w:pPr>
      <w:spacing w:after="0" w:line="240" w:lineRule="auto"/>
      <w:jc w:val="both"/>
    </w:pPr>
    <w:rPr>
      <w:rFonts w:ascii="Times New Roman" w:hAnsi="Times New Roman"/>
      <w:spacing w:val="-4"/>
      <w:sz w:val="20"/>
      <w:szCs w:val="24"/>
    </w:rPr>
  </w:style>
  <w:style w:type="character" w:customStyle="1" w:styleId="afffd">
    <w:name w:val="Табл № Знак"/>
    <w:basedOn w:val="a5"/>
    <w:link w:val="a0"/>
    <w:rsid w:val="0061646E"/>
    <w:rPr>
      <w:rFonts w:ascii="Times New Roman" w:hAnsi="Times New Roman"/>
      <w:spacing w:val="-4"/>
      <w:sz w:val="24"/>
    </w:rPr>
  </w:style>
  <w:style w:type="character" w:customStyle="1" w:styleId="affff">
    <w:name w:val="Таб. Источник Знак"/>
    <w:basedOn w:val="a5"/>
    <w:link w:val="afffe"/>
    <w:rsid w:val="0061646E"/>
    <w:rPr>
      <w:rFonts w:ascii="Times New Roman" w:hAnsi="Times New Roman"/>
      <w:spacing w:val="-4"/>
      <w:sz w:val="20"/>
      <w:szCs w:val="24"/>
    </w:rPr>
  </w:style>
  <w:style w:type="paragraph" w:customStyle="1" w:styleId="affff0">
    <w:name w:val="таблица№"/>
    <w:basedOn w:val="a4"/>
    <w:link w:val="affff1"/>
    <w:rsid w:val="00132152"/>
    <w:pPr>
      <w:spacing w:line="240" w:lineRule="auto"/>
      <w:jc w:val="right"/>
    </w:pPr>
    <w:rPr>
      <w:i/>
    </w:rPr>
  </w:style>
  <w:style w:type="paragraph" w:customStyle="1" w:styleId="affff2">
    <w:name w:val="табл№"/>
    <w:basedOn w:val="a4"/>
    <w:next w:val="aff1"/>
    <w:link w:val="affff3"/>
    <w:qFormat/>
    <w:rsid w:val="00132152"/>
    <w:pPr>
      <w:spacing w:line="240" w:lineRule="auto"/>
      <w:jc w:val="right"/>
    </w:pPr>
    <w:rPr>
      <w:i/>
    </w:rPr>
  </w:style>
  <w:style w:type="character" w:customStyle="1" w:styleId="affff1">
    <w:name w:val="таблица№ Знак"/>
    <w:basedOn w:val="a8"/>
    <w:link w:val="affff0"/>
    <w:rsid w:val="00132152"/>
    <w:rPr>
      <w:rFonts w:ascii="Times New Roman" w:hAnsi="Times New Roman" w:cs="Times New Roman"/>
      <w:i/>
      <w:sz w:val="24"/>
      <w:szCs w:val="24"/>
    </w:rPr>
  </w:style>
  <w:style w:type="character" w:customStyle="1" w:styleId="Heading1Char">
    <w:name w:val="Heading 1 Char"/>
    <w:uiPriority w:val="9"/>
    <w:rsid w:val="00DB1DD4"/>
    <w:rPr>
      <w:rFonts w:ascii="Cambria" w:eastAsia="Times New Roman" w:hAnsi="Cambria" w:cs="Times New Roman"/>
      <w:b/>
      <w:bCs/>
      <w:kern w:val="32"/>
      <w:sz w:val="32"/>
      <w:szCs w:val="32"/>
    </w:rPr>
  </w:style>
  <w:style w:type="character" w:customStyle="1" w:styleId="affff3">
    <w:name w:val="табл№ Знак"/>
    <w:basedOn w:val="a8"/>
    <w:link w:val="affff2"/>
    <w:rsid w:val="00132152"/>
    <w:rPr>
      <w:rFonts w:ascii="Times New Roman" w:hAnsi="Times New Roman" w:cs="Times New Roman"/>
      <w:i/>
      <w:sz w:val="24"/>
      <w:szCs w:val="24"/>
    </w:rPr>
  </w:style>
  <w:style w:type="paragraph" w:customStyle="1" w:styleId="affff4">
    <w:name w:val="рис№"/>
    <w:basedOn w:val="a4"/>
    <w:next w:val="aff3"/>
    <w:link w:val="affff5"/>
    <w:qFormat/>
    <w:rsid w:val="007F6FCA"/>
    <w:pPr>
      <w:spacing w:line="240" w:lineRule="auto"/>
      <w:jc w:val="center"/>
    </w:pPr>
    <w:rPr>
      <w:i/>
      <w:iCs/>
      <w:color w:val="000000" w:themeColor="text1"/>
    </w:rPr>
  </w:style>
  <w:style w:type="character" w:customStyle="1" w:styleId="affff5">
    <w:name w:val="рис№ Знак"/>
    <w:basedOn w:val="a8"/>
    <w:link w:val="affff4"/>
    <w:rsid w:val="007F6FCA"/>
    <w:rPr>
      <w:rFonts w:ascii="Times New Roman" w:hAnsi="Times New Roman" w:cs="Times New Roman"/>
      <w:i/>
      <w:iCs/>
      <w:color w:val="000000" w:themeColor="text1"/>
      <w:sz w:val="24"/>
      <w:szCs w:val="24"/>
    </w:rPr>
  </w:style>
  <w:style w:type="paragraph" w:customStyle="1" w:styleId="affff6">
    <w:name w:val="глава #"/>
    <w:basedOn w:val="1"/>
    <w:qFormat/>
    <w:rsid w:val="00CF580C"/>
    <w:pPr>
      <w:spacing w:line="240" w:lineRule="auto"/>
      <w:ind w:firstLine="0"/>
    </w:pPr>
    <w:rPr>
      <w:sz w:val="28"/>
    </w:rPr>
  </w:style>
  <w:style w:type="character" w:styleId="affff7">
    <w:name w:val="Placeholder Text"/>
    <w:basedOn w:val="a5"/>
    <w:uiPriority w:val="99"/>
    <w:semiHidden/>
    <w:rsid w:val="001C0820"/>
    <w:rPr>
      <w:color w:val="808080"/>
    </w:rPr>
  </w:style>
  <w:style w:type="character" w:customStyle="1" w:styleId="nobr">
    <w:name w:val="nobr"/>
    <w:basedOn w:val="a5"/>
    <w:rsid w:val="00BF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512">
      <w:bodyDiv w:val="1"/>
      <w:marLeft w:val="0"/>
      <w:marRight w:val="0"/>
      <w:marTop w:val="0"/>
      <w:marBottom w:val="0"/>
      <w:divBdr>
        <w:top w:val="none" w:sz="0" w:space="0" w:color="auto"/>
        <w:left w:val="none" w:sz="0" w:space="0" w:color="auto"/>
        <w:bottom w:val="none" w:sz="0" w:space="0" w:color="auto"/>
        <w:right w:val="none" w:sz="0" w:space="0" w:color="auto"/>
      </w:divBdr>
    </w:div>
    <w:div w:id="31928271">
      <w:bodyDiv w:val="1"/>
      <w:marLeft w:val="0"/>
      <w:marRight w:val="0"/>
      <w:marTop w:val="0"/>
      <w:marBottom w:val="0"/>
      <w:divBdr>
        <w:top w:val="none" w:sz="0" w:space="0" w:color="auto"/>
        <w:left w:val="none" w:sz="0" w:space="0" w:color="auto"/>
        <w:bottom w:val="none" w:sz="0" w:space="0" w:color="auto"/>
        <w:right w:val="none" w:sz="0" w:space="0" w:color="auto"/>
      </w:divBdr>
    </w:div>
    <w:div w:id="49043736">
      <w:bodyDiv w:val="1"/>
      <w:marLeft w:val="0"/>
      <w:marRight w:val="0"/>
      <w:marTop w:val="0"/>
      <w:marBottom w:val="0"/>
      <w:divBdr>
        <w:top w:val="none" w:sz="0" w:space="0" w:color="auto"/>
        <w:left w:val="none" w:sz="0" w:space="0" w:color="auto"/>
        <w:bottom w:val="none" w:sz="0" w:space="0" w:color="auto"/>
        <w:right w:val="none" w:sz="0" w:space="0" w:color="auto"/>
      </w:divBdr>
      <w:divsChild>
        <w:div w:id="2134126782">
          <w:marLeft w:val="0"/>
          <w:marRight w:val="0"/>
          <w:marTop w:val="48"/>
          <w:marBottom w:val="0"/>
          <w:divBdr>
            <w:top w:val="none" w:sz="0" w:space="0" w:color="auto"/>
            <w:left w:val="none" w:sz="0" w:space="0" w:color="auto"/>
            <w:bottom w:val="none" w:sz="0" w:space="0" w:color="auto"/>
            <w:right w:val="none" w:sz="0" w:space="0" w:color="auto"/>
          </w:divBdr>
        </w:div>
      </w:divsChild>
    </w:div>
    <w:div w:id="103690659">
      <w:bodyDiv w:val="1"/>
      <w:marLeft w:val="0"/>
      <w:marRight w:val="0"/>
      <w:marTop w:val="0"/>
      <w:marBottom w:val="0"/>
      <w:divBdr>
        <w:top w:val="none" w:sz="0" w:space="0" w:color="auto"/>
        <w:left w:val="none" w:sz="0" w:space="0" w:color="auto"/>
        <w:bottom w:val="none" w:sz="0" w:space="0" w:color="auto"/>
        <w:right w:val="none" w:sz="0" w:space="0" w:color="auto"/>
      </w:divBdr>
      <w:divsChild>
        <w:div w:id="1231502721">
          <w:marLeft w:val="547"/>
          <w:marRight w:val="0"/>
          <w:marTop w:val="0"/>
          <w:marBottom w:val="0"/>
          <w:divBdr>
            <w:top w:val="none" w:sz="0" w:space="0" w:color="auto"/>
            <w:left w:val="none" w:sz="0" w:space="0" w:color="auto"/>
            <w:bottom w:val="none" w:sz="0" w:space="0" w:color="auto"/>
            <w:right w:val="none" w:sz="0" w:space="0" w:color="auto"/>
          </w:divBdr>
        </w:div>
      </w:divsChild>
    </w:div>
    <w:div w:id="144469852">
      <w:bodyDiv w:val="1"/>
      <w:marLeft w:val="0"/>
      <w:marRight w:val="0"/>
      <w:marTop w:val="0"/>
      <w:marBottom w:val="0"/>
      <w:divBdr>
        <w:top w:val="none" w:sz="0" w:space="0" w:color="auto"/>
        <w:left w:val="none" w:sz="0" w:space="0" w:color="auto"/>
        <w:bottom w:val="none" w:sz="0" w:space="0" w:color="auto"/>
        <w:right w:val="none" w:sz="0" w:space="0" w:color="auto"/>
      </w:divBdr>
    </w:div>
    <w:div w:id="150409384">
      <w:bodyDiv w:val="1"/>
      <w:marLeft w:val="0"/>
      <w:marRight w:val="0"/>
      <w:marTop w:val="0"/>
      <w:marBottom w:val="0"/>
      <w:divBdr>
        <w:top w:val="none" w:sz="0" w:space="0" w:color="auto"/>
        <w:left w:val="none" w:sz="0" w:space="0" w:color="auto"/>
        <w:bottom w:val="none" w:sz="0" w:space="0" w:color="auto"/>
        <w:right w:val="none" w:sz="0" w:space="0" w:color="auto"/>
      </w:divBdr>
    </w:div>
    <w:div w:id="161043729">
      <w:bodyDiv w:val="1"/>
      <w:marLeft w:val="0"/>
      <w:marRight w:val="0"/>
      <w:marTop w:val="0"/>
      <w:marBottom w:val="0"/>
      <w:divBdr>
        <w:top w:val="none" w:sz="0" w:space="0" w:color="auto"/>
        <w:left w:val="none" w:sz="0" w:space="0" w:color="auto"/>
        <w:bottom w:val="none" w:sz="0" w:space="0" w:color="auto"/>
        <w:right w:val="none" w:sz="0" w:space="0" w:color="auto"/>
      </w:divBdr>
    </w:div>
    <w:div w:id="162399100">
      <w:bodyDiv w:val="1"/>
      <w:marLeft w:val="0"/>
      <w:marRight w:val="0"/>
      <w:marTop w:val="0"/>
      <w:marBottom w:val="0"/>
      <w:divBdr>
        <w:top w:val="none" w:sz="0" w:space="0" w:color="auto"/>
        <w:left w:val="none" w:sz="0" w:space="0" w:color="auto"/>
        <w:bottom w:val="none" w:sz="0" w:space="0" w:color="auto"/>
        <w:right w:val="none" w:sz="0" w:space="0" w:color="auto"/>
      </w:divBdr>
    </w:div>
    <w:div w:id="179392447">
      <w:bodyDiv w:val="1"/>
      <w:marLeft w:val="0"/>
      <w:marRight w:val="0"/>
      <w:marTop w:val="0"/>
      <w:marBottom w:val="0"/>
      <w:divBdr>
        <w:top w:val="none" w:sz="0" w:space="0" w:color="auto"/>
        <w:left w:val="none" w:sz="0" w:space="0" w:color="auto"/>
        <w:bottom w:val="none" w:sz="0" w:space="0" w:color="auto"/>
        <w:right w:val="none" w:sz="0" w:space="0" w:color="auto"/>
      </w:divBdr>
    </w:div>
    <w:div w:id="187106456">
      <w:bodyDiv w:val="1"/>
      <w:marLeft w:val="0"/>
      <w:marRight w:val="0"/>
      <w:marTop w:val="0"/>
      <w:marBottom w:val="0"/>
      <w:divBdr>
        <w:top w:val="none" w:sz="0" w:space="0" w:color="auto"/>
        <w:left w:val="none" w:sz="0" w:space="0" w:color="auto"/>
        <w:bottom w:val="none" w:sz="0" w:space="0" w:color="auto"/>
        <w:right w:val="none" w:sz="0" w:space="0" w:color="auto"/>
      </w:divBdr>
    </w:div>
    <w:div w:id="195236571">
      <w:bodyDiv w:val="1"/>
      <w:marLeft w:val="0"/>
      <w:marRight w:val="0"/>
      <w:marTop w:val="0"/>
      <w:marBottom w:val="0"/>
      <w:divBdr>
        <w:top w:val="none" w:sz="0" w:space="0" w:color="auto"/>
        <w:left w:val="none" w:sz="0" w:space="0" w:color="auto"/>
        <w:bottom w:val="none" w:sz="0" w:space="0" w:color="auto"/>
        <w:right w:val="none" w:sz="0" w:space="0" w:color="auto"/>
      </w:divBdr>
    </w:div>
    <w:div w:id="219244423">
      <w:bodyDiv w:val="1"/>
      <w:marLeft w:val="0"/>
      <w:marRight w:val="0"/>
      <w:marTop w:val="0"/>
      <w:marBottom w:val="0"/>
      <w:divBdr>
        <w:top w:val="none" w:sz="0" w:space="0" w:color="auto"/>
        <w:left w:val="none" w:sz="0" w:space="0" w:color="auto"/>
        <w:bottom w:val="none" w:sz="0" w:space="0" w:color="auto"/>
        <w:right w:val="none" w:sz="0" w:space="0" w:color="auto"/>
      </w:divBdr>
    </w:div>
    <w:div w:id="225920499">
      <w:bodyDiv w:val="1"/>
      <w:marLeft w:val="0"/>
      <w:marRight w:val="0"/>
      <w:marTop w:val="0"/>
      <w:marBottom w:val="0"/>
      <w:divBdr>
        <w:top w:val="none" w:sz="0" w:space="0" w:color="auto"/>
        <w:left w:val="none" w:sz="0" w:space="0" w:color="auto"/>
        <w:bottom w:val="none" w:sz="0" w:space="0" w:color="auto"/>
        <w:right w:val="none" w:sz="0" w:space="0" w:color="auto"/>
      </w:divBdr>
      <w:divsChild>
        <w:div w:id="979115931">
          <w:marLeft w:val="0"/>
          <w:marRight w:val="0"/>
          <w:marTop w:val="0"/>
          <w:marBottom w:val="720"/>
          <w:divBdr>
            <w:top w:val="none" w:sz="0" w:space="0" w:color="auto"/>
            <w:left w:val="none" w:sz="0" w:space="0" w:color="auto"/>
            <w:bottom w:val="none" w:sz="0" w:space="0" w:color="auto"/>
            <w:right w:val="none" w:sz="0" w:space="0" w:color="auto"/>
          </w:divBdr>
        </w:div>
      </w:divsChild>
    </w:div>
    <w:div w:id="263462670">
      <w:bodyDiv w:val="1"/>
      <w:marLeft w:val="0"/>
      <w:marRight w:val="0"/>
      <w:marTop w:val="0"/>
      <w:marBottom w:val="0"/>
      <w:divBdr>
        <w:top w:val="none" w:sz="0" w:space="0" w:color="auto"/>
        <w:left w:val="none" w:sz="0" w:space="0" w:color="auto"/>
        <w:bottom w:val="none" w:sz="0" w:space="0" w:color="auto"/>
        <w:right w:val="none" w:sz="0" w:space="0" w:color="auto"/>
      </w:divBdr>
    </w:div>
    <w:div w:id="273563523">
      <w:bodyDiv w:val="1"/>
      <w:marLeft w:val="0"/>
      <w:marRight w:val="0"/>
      <w:marTop w:val="0"/>
      <w:marBottom w:val="0"/>
      <w:divBdr>
        <w:top w:val="none" w:sz="0" w:space="0" w:color="auto"/>
        <w:left w:val="none" w:sz="0" w:space="0" w:color="auto"/>
        <w:bottom w:val="none" w:sz="0" w:space="0" w:color="auto"/>
        <w:right w:val="none" w:sz="0" w:space="0" w:color="auto"/>
      </w:divBdr>
    </w:div>
    <w:div w:id="286162356">
      <w:bodyDiv w:val="1"/>
      <w:marLeft w:val="0"/>
      <w:marRight w:val="0"/>
      <w:marTop w:val="0"/>
      <w:marBottom w:val="0"/>
      <w:divBdr>
        <w:top w:val="none" w:sz="0" w:space="0" w:color="auto"/>
        <w:left w:val="none" w:sz="0" w:space="0" w:color="auto"/>
        <w:bottom w:val="none" w:sz="0" w:space="0" w:color="auto"/>
        <w:right w:val="none" w:sz="0" w:space="0" w:color="auto"/>
      </w:divBdr>
    </w:div>
    <w:div w:id="292252027">
      <w:bodyDiv w:val="1"/>
      <w:marLeft w:val="0"/>
      <w:marRight w:val="0"/>
      <w:marTop w:val="0"/>
      <w:marBottom w:val="0"/>
      <w:divBdr>
        <w:top w:val="none" w:sz="0" w:space="0" w:color="auto"/>
        <w:left w:val="none" w:sz="0" w:space="0" w:color="auto"/>
        <w:bottom w:val="none" w:sz="0" w:space="0" w:color="auto"/>
        <w:right w:val="none" w:sz="0" w:space="0" w:color="auto"/>
      </w:divBdr>
    </w:div>
    <w:div w:id="333412463">
      <w:bodyDiv w:val="1"/>
      <w:marLeft w:val="0"/>
      <w:marRight w:val="0"/>
      <w:marTop w:val="0"/>
      <w:marBottom w:val="0"/>
      <w:divBdr>
        <w:top w:val="none" w:sz="0" w:space="0" w:color="auto"/>
        <w:left w:val="none" w:sz="0" w:space="0" w:color="auto"/>
        <w:bottom w:val="none" w:sz="0" w:space="0" w:color="auto"/>
        <w:right w:val="none" w:sz="0" w:space="0" w:color="auto"/>
      </w:divBdr>
    </w:div>
    <w:div w:id="334500716">
      <w:bodyDiv w:val="1"/>
      <w:marLeft w:val="0"/>
      <w:marRight w:val="0"/>
      <w:marTop w:val="0"/>
      <w:marBottom w:val="0"/>
      <w:divBdr>
        <w:top w:val="none" w:sz="0" w:space="0" w:color="auto"/>
        <w:left w:val="none" w:sz="0" w:space="0" w:color="auto"/>
        <w:bottom w:val="none" w:sz="0" w:space="0" w:color="auto"/>
        <w:right w:val="none" w:sz="0" w:space="0" w:color="auto"/>
      </w:divBdr>
    </w:div>
    <w:div w:id="365495945">
      <w:bodyDiv w:val="1"/>
      <w:marLeft w:val="0"/>
      <w:marRight w:val="0"/>
      <w:marTop w:val="0"/>
      <w:marBottom w:val="0"/>
      <w:divBdr>
        <w:top w:val="none" w:sz="0" w:space="0" w:color="auto"/>
        <w:left w:val="none" w:sz="0" w:space="0" w:color="auto"/>
        <w:bottom w:val="none" w:sz="0" w:space="0" w:color="auto"/>
        <w:right w:val="none" w:sz="0" w:space="0" w:color="auto"/>
      </w:divBdr>
    </w:div>
    <w:div w:id="434256678">
      <w:bodyDiv w:val="1"/>
      <w:marLeft w:val="0"/>
      <w:marRight w:val="0"/>
      <w:marTop w:val="0"/>
      <w:marBottom w:val="0"/>
      <w:divBdr>
        <w:top w:val="none" w:sz="0" w:space="0" w:color="auto"/>
        <w:left w:val="none" w:sz="0" w:space="0" w:color="auto"/>
        <w:bottom w:val="none" w:sz="0" w:space="0" w:color="auto"/>
        <w:right w:val="none" w:sz="0" w:space="0" w:color="auto"/>
      </w:divBdr>
    </w:div>
    <w:div w:id="436751650">
      <w:bodyDiv w:val="1"/>
      <w:marLeft w:val="0"/>
      <w:marRight w:val="0"/>
      <w:marTop w:val="0"/>
      <w:marBottom w:val="0"/>
      <w:divBdr>
        <w:top w:val="none" w:sz="0" w:space="0" w:color="auto"/>
        <w:left w:val="none" w:sz="0" w:space="0" w:color="auto"/>
        <w:bottom w:val="none" w:sz="0" w:space="0" w:color="auto"/>
        <w:right w:val="none" w:sz="0" w:space="0" w:color="auto"/>
      </w:divBdr>
    </w:div>
    <w:div w:id="458449996">
      <w:bodyDiv w:val="1"/>
      <w:marLeft w:val="0"/>
      <w:marRight w:val="0"/>
      <w:marTop w:val="0"/>
      <w:marBottom w:val="0"/>
      <w:divBdr>
        <w:top w:val="none" w:sz="0" w:space="0" w:color="auto"/>
        <w:left w:val="none" w:sz="0" w:space="0" w:color="auto"/>
        <w:bottom w:val="none" w:sz="0" w:space="0" w:color="auto"/>
        <w:right w:val="none" w:sz="0" w:space="0" w:color="auto"/>
      </w:divBdr>
    </w:div>
    <w:div w:id="481889451">
      <w:bodyDiv w:val="1"/>
      <w:marLeft w:val="0"/>
      <w:marRight w:val="0"/>
      <w:marTop w:val="0"/>
      <w:marBottom w:val="0"/>
      <w:divBdr>
        <w:top w:val="none" w:sz="0" w:space="0" w:color="auto"/>
        <w:left w:val="none" w:sz="0" w:space="0" w:color="auto"/>
        <w:bottom w:val="none" w:sz="0" w:space="0" w:color="auto"/>
        <w:right w:val="none" w:sz="0" w:space="0" w:color="auto"/>
      </w:divBdr>
    </w:div>
    <w:div w:id="493574170">
      <w:bodyDiv w:val="1"/>
      <w:marLeft w:val="0"/>
      <w:marRight w:val="0"/>
      <w:marTop w:val="0"/>
      <w:marBottom w:val="0"/>
      <w:divBdr>
        <w:top w:val="none" w:sz="0" w:space="0" w:color="auto"/>
        <w:left w:val="none" w:sz="0" w:space="0" w:color="auto"/>
        <w:bottom w:val="none" w:sz="0" w:space="0" w:color="auto"/>
        <w:right w:val="none" w:sz="0" w:space="0" w:color="auto"/>
      </w:divBdr>
    </w:div>
    <w:div w:id="561603725">
      <w:bodyDiv w:val="1"/>
      <w:marLeft w:val="0"/>
      <w:marRight w:val="0"/>
      <w:marTop w:val="0"/>
      <w:marBottom w:val="0"/>
      <w:divBdr>
        <w:top w:val="none" w:sz="0" w:space="0" w:color="auto"/>
        <w:left w:val="none" w:sz="0" w:space="0" w:color="auto"/>
        <w:bottom w:val="none" w:sz="0" w:space="0" w:color="auto"/>
        <w:right w:val="none" w:sz="0" w:space="0" w:color="auto"/>
      </w:divBdr>
    </w:div>
    <w:div w:id="586305195">
      <w:bodyDiv w:val="1"/>
      <w:marLeft w:val="0"/>
      <w:marRight w:val="0"/>
      <w:marTop w:val="0"/>
      <w:marBottom w:val="0"/>
      <w:divBdr>
        <w:top w:val="none" w:sz="0" w:space="0" w:color="auto"/>
        <w:left w:val="none" w:sz="0" w:space="0" w:color="auto"/>
        <w:bottom w:val="none" w:sz="0" w:space="0" w:color="auto"/>
        <w:right w:val="none" w:sz="0" w:space="0" w:color="auto"/>
      </w:divBdr>
    </w:div>
    <w:div w:id="678047702">
      <w:bodyDiv w:val="1"/>
      <w:marLeft w:val="0"/>
      <w:marRight w:val="0"/>
      <w:marTop w:val="0"/>
      <w:marBottom w:val="0"/>
      <w:divBdr>
        <w:top w:val="none" w:sz="0" w:space="0" w:color="auto"/>
        <w:left w:val="none" w:sz="0" w:space="0" w:color="auto"/>
        <w:bottom w:val="none" w:sz="0" w:space="0" w:color="auto"/>
        <w:right w:val="none" w:sz="0" w:space="0" w:color="auto"/>
      </w:divBdr>
    </w:div>
    <w:div w:id="713623306">
      <w:bodyDiv w:val="1"/>
      <w:marLeft w:val="0"/>
      <w:marRight w:val="0"/>
      <w:marTop w:val="0"/>
      <w:marBottom w:val="0"/>
      <w:divBdr>
        <w:top w:val="none" w:sz="0" w:space="0" w:color="auto"/>
        <w:left w:val="none" w:sz="0" w:space="0" w:color="auto"/>
        <w:bottom w:val="none" w:sz="0" w:space="0" w:color="auto"/>
        <w:right w:val="none" w:sz="0" w:space="0" w:color="auto"/>
      </w:divBdr>
    </w:div>
    <w:div w:id="714699453">
      <w:bodyDiv w:val="1"/>
      <w:marLeft w:val="0"/>
      <w:marRight w:val="0"/>
      <w:marTop w:val="0"/>
      <w:marBottom w:val="0"/>
      <w:divBdr>
        <w:top w:val="none" w:sz="0" w:space="0" w:color="auto"/>
        <w:left w:val="none" w:sz="0" w:space="0" w:color="auto"/>
        <w:bottom w:val="none" w:sz="0" w:space="0" w:color="auto"/>
        <w:right w:val="none" w:sz="0" w:space="0" w:color="auto"/>
      </w:divBdr>
    </w:div>
    <w:div w:id="721296396">
      <w:bodyDiv w:val="1"/>
      <w:marLeft w:val="0"/>
      <w:marRight w:val="0"/>
      <w:marTop w:val="0"/>
      <w:marBottom w:val="0"/>
      <w:divBdr>
        <w:top w:val="none" w:sz="0" w:space="0" w:color="auto"/>
        <w:left w:val="none" w:sz="0" w:space="0" w:color="auto"/>
        <w:bottom w:val="none" w:sz="0" w:space="0" w:color="auto"/>
        <w:right w:val="none" w:sz="0" w:space="0" w:color="auto"/>
      </w:divBdr>
    </w:div>
    <w:div w:id="766926429">
      <w:bodyDiv w:val="1"/>
      <w:marLeft w:val="0"/>
      <w:marRight w:val="0"/>
      <w:marTop w:val="0"/>
      <w:marBottom w:val="0"/>
      <w:divBdr>
        <w:top w:val="none" w:sz="0" w:space="0" w:color="auto"/>
        <w:left w:val="none" w:sz="0" w:space="0" w:color="auto"/>
        <w:bottom w:val="none" w:sz="0" w:space="0" w:color="auto"/>
        <w:right w:val="none" w:sz="0" w:space="0" w:color="auto"/>
      </w:divBdr>
    </w:div>
    <w:div w:id="792671090">
      <w:bodyDiv w:val="1"/>
      <w:marLeft w:val="0"/>
      <w:marRight w:val="0"/>
      <w:marTop w:val="0"/>
      <w:marBottom w:val="0"/>
      <w:divBdr>
        <w:top w:val="none" w:sz="0" w:space="0" w:color="auto"/>
        <w:left w:val="none" w:sz="0" w:space="0" w:color="auto"/>
        <w:bottom w:val="none" w:sz="0" w:space="0" w:color="auto"/>
        <w:right w:val="none" w:sz="0" w:space="0" w:color="auto"/>
      </w:divBdr>
    </w:div>
    <w:div w:id="798105483">
      <w:bodyDiv w:val="1"/>
      <w:marLeft w:val="0"/>
      <w:marRight w:val="0"/>
      <w:marTop w:val="0"/>
      <w:marBottom w:val="0"/>
      <w:divBdr>
        <w:top w:val="none" w:sz="0" w:space="0" w:color="auto"/>
        <w:left w:val="none" w:sz="0" w:space="0" w:color="auto"/>
        <w:bottom w:val="none" w:sz="0" w:space="0" w:color="auto"/>
        <w:right w:val="none" w:sz="0" w:space="0" w:color="auto"/>
      </w:divBdr>
    </w:div>
    <w:div w:id="805779627">
      <w:bodyDiv w:val="1"/>
      <w:marLeft w:val="0"/>
      <w:marRight w:val="0"/>
      <w:marTop w:val="0"/>
      <w:marBottom w:val="0"/>
      <w:divBdr>
        <w:top w:val="none" w:sz="0" w:space="0" w:color="auto"/>
        <w:left w:val="none" w:sz="0" w:space="0" w:color="auto"/>
        <w:bottom w:val="none" w:sz="0" w:space="0" w:color="auto"/>
        <w:right w:val="none" w:sz="0" w:space="0" w:color="auto"/>
      </w:divBdr>
    </w:div>
    <w:div w:id="833227105">
      <w:bodyDiv w:val="1"/>
      <w:marLeft w:val="0"/>
      <w:marRight w:val="0"/>
      <w:marTop w:val="0"/>
      <w:marBottom w:val="0"/>
      <w:divBdr>
        <w:top w:val="none" w:sz="0" w:space="0" w:color="auto"/>
        <w:left w:val="none" w:sz="0" w:space="0" w:color="auto"/>
        <w:bottom w:val="none" w:sz="0" w:space="0" w:color="auto"/>
        <w:right w:val="none" w:sz="0" w:space="0" w:color="auto"/>
      </w:divBdr>
    </w:div>
    <w:div w:id="836068552">
      <w:bodyDiv w:val="1"/>
      <w:marLeft w:val="0"/>
      <w:marRight w:val="0"/>
      <w:marTop w:val="0"/>
      <w:marBottom w:val="0"/>
      <w:divBdr>
        <w:top w:val="none" w:sz="0" w:space="0" w:color="auto"/>
        <w:left w:val="none" w:sz="0" w:space="0" w:color="auto"/>
        <w:bottom w:val="none" w:sz="0" w:space="0" w:color="auto"/>
        <w:right w:val="none" w:sz="0" w:space="0" w:color="auto"/>
      </w:divBdr>
    </w:div>
    <w:div w:id="852695013">
      <w:bodyDiv w:val="1"/>
      <w:marLeft w:val="0"/>
      <w:marRight w:val="0"/>
      <w:marTop w:val="0"/>
      <w:marBottom w:val="0"/>
      <w:divBdr>
        <w:top w:val="none" w:sz="0" w:space="0" w:color="auto"/>
        <w:left w:val="none" w:sz="0" w:space="0" w:color="auto"/>
        <w:bottom w:val="none" w:sz="0" w:space="0" w:color="auto"/>
        <w:right w:val="none" w:sz="0" w:space="0" w:color="auto"/>
      </w:divBdr>
    </w:div>
    <w:div w:id="858392679">
      <w:bodyDiv w:val="1"/>
      <w:marLeft w:val="0"/>
      <w:marRight w:val="0"/>
      <w:marTop w:val="0"/>
      <w:marBottom w:val="0"/>
      <w:divBdr>
        <w:top w:val="none" w:sz="0" w:space="0" w:color="auto"/>
        <w:left w:val="none" w:sz="0" w:space="0" w:color="auto"/>
        <w:bottom w:val="none" w:sz="0" w:space="0" w:color="auto"/>
        <w:right w:val="none" w:sz="0" w:space="0" w:color="auto"/>
      </w:divBdr>
    </w:div>
    <w:div w:id="866218866">
      <w:bodyDiv w:val="1"/>
      <w:marLeft w:val="0"/>
      <w:marRight w:val="0"/>
      <w:marTop w:val="0"/>
      <w:marBottom w:val="0"/>
      <w:divBdr>
        <w:top w:val="none" w:sz="0" w:space="0" w:color="auto"/>
        <w:left w:val="none" w:sz="0" w:space="0" w:color="auto"/>
        <w:bottom w:val="none" w:sz="0" w:space="0" w:color="auto"/>
        <w:right w:val="none" w:sz="0" w:space="0" w:color="auto"/>
      </w:divBdr>
    </w:div>
    <w:div w:id="901251861">
      <w:bodyDiv w:val="1"/>
      <w:marLeft w:val="0"/>
      <w:marRight w:val="0"/>
      <w:marTop w:val="0"/>
      <w:marBottom w:val="0"/>
      <w:divBdr>
        <w:top w:val="none" w:sz="0" w:space="0" w:color="auto"/>
        <w:left w:val="none" w:sz="0" w:space="0" w:color="auto"/>
        <w:bottom w:val="none" w:sz="0" w:space="0" w:color="auto"/>
        <w:right w:val="none" w:sz="0" w:space="0" w:color="auto"/>
      </w:divBdr>
    </w:div>
    <w:div w:id="904605158">
      <w:bodyDiv w:val="1"/>
      <w:marLeft w:val="0"/>
      <w:marRight w:val="0"/>
      <w:marTop w:val="0"/>
      <w:marBottom w:val="0"/>
      <w:divBdr>
        <w:top w:val="none" w:sz="0" w:space="0" w:color="auto"/>
        <w:left w:val="none" w:sz="0" w:space="0" w:color="auto"/>
        <w:bottom w:val="none" w:sz="0" w:space="0" w:color="auto"/>
        <w:right w:val="none" w:sz="0" w:space="0" w:color="auto"/>
      </w:divBdr>
    </w:div>
    <w:div w:id="912154898">
      <w:bodyDiv w:val="1"/>
      <w:marLeft w:val="0"/>
      <w:marRight w:val="0"/>
      <w:marTop w:val="0"/>
      <w:marBottom w:val="0"/>
      <w:divBdr>
        <w:top w:val="none" w:sz="0" w:space="0" w:color="auto"/>
        <w:left w:val="none" w:sz="0" w:space="0" w:color="auto"/>
        <w:bottom w:val="none" w:sz="0" w:space="0" w:color="auto"/>
        <w:right w:val="none" w:sz="0" w:space="0" w:color="auto"/>
      </w:divBdr>
    </w:div>
    <w:div w:id="937637057">
      <w:bodyDiv w:val="1"/>
      <w:marLeft w:val="0"/>
      <w:marRight w:val="0"/>
      <w:marTop w:val="0"/>
      <w:marBottom w:val="0"/>
      <w:divBdr>
        <w:top w:val="none" w:sz="0" w:space="0" w:color="auto"/>
        <w:left w:val="none" w:sz="0" w:space="0" w:color="auto"/>
        <w:bottom w:val="none" w:sz="0" w:space="0" w:color="auto"/>
        <w:right w:val="none" w:sz="0" w:space="0" w:color="auto"/>
      </w:divBdr>
    </w:div>
    <w:div w:id="938442064">
      <w:bodyDiv w:val="1"/>
      <w:marLeft w:val="0"/>
      <w:marRight w:val="0"/>
      <w:marTop w:val="0"/>
      <w:marBottom w:val="0"/>
      <w:divBdr>
        <w:top w:val="none" w:sz="0" w:space="0" w:color="auto"/>
        <w:left w:val="none" w:sz="0" w:space="0" w:color="auto"/>
        <w:bottom w:val="none" w:sz="0" w:space="0" w:color="auto"/>
        <w:right w:val="none" w:sz="0" w:space="0" w:color="auto"/>
      </w:divBdr>
    </w:div>
    <w:div w:id="944581680">
      <w:bodyDiv w:val="1"/>
      <w:marLeft w:val="0"/>
      <w:marRight w:val="0"/>
      <w:marTop w:val="0"/>
      <w:marBottom w:val="0"/>
      <w:divBdr>
        <w:top w:val="none" w:sz="0" w:space="0" w:color="auto"/>
        <w:left w:val="none" w:sz="0" w:space="0" w:color="auto"/>
        <w:bottom w:val="none" w:sz="0" w:space="0" w:color="auto"/>
        <w:right w:val="none" w:sz="0" w:space="0" w:color="auto"/>
      </w:divBdr>
    </w:div>
    <w:div w:id="947926839">
      <w:bodyDiv w:val="1"/>
      <w:marLeft w:val="0"/>
      <w:marRight w:val="0"/>
      <w:marTop w:val="0"/>
      <w:marBottom w:val="0"/>
      <w:divBdr>
        <w:top w:val="none" w:sz="0" w:space="0" w:color="auto"/>
        <w:left w:val="none" w:sz="0" w:space="0" w:color="auto"/>
        <w:bottom w:val="none" w:sz="0" w:space="0" w:color="auto"/>
        <w:right w:val="none" w:sz="0" w:space="0" w:color="auto"/>
      </w:divBdr>
    </w:div>
    <w:div w:id="948389721">
      <w:bodyDiv w:val="1"/>
      <w:marLeft w:val="0"/>
      <w:marRight w:val="0"/>
      <w:marTop w:val="0"/>
      <w:marBottom w:val="0"/>
      <w:divBdr>
        <w:top w:val="none" w:sz="0" w:space="0" w:color="auto"/>
        <w:left w:val="none" w:sz="0" w:space="0" w:color="auto"/>
        <w:bottom w:val="none" w:sz="0" w:space="0" w:color="auto"/>
        <w:right w:val="none" w:sz="0" w:space="0" w:color="auto"/>
      </w:divBdr>
    </w:div>
    <w:div w:id="986326060">
      <w:bodyDiv w:val="1"/>
      <w:marLeft w:val="0"/>
      <w:marRight w:val="0"/>
      <w:marTop w:val="0"/>
      <w:marBottom w:val="0"/>
      <w:divBdr>
        <w:top w:val="none" w:sz="0" w:space="0" w:color="auto"/>
        <w:left w:val="none" w:sz="0" w:space="0" w:color="auto"/>
        <w:bottom w:val="none" w:sz="0" w:space="0" w:color="auto"/>
        <w:right w:val="none" w:sz="0" w:space="0" w:color="auto"/>
      </w:divBdr>
    </w:div>
    <w:div w:id="995648654">
      <w:bodyDiv w:val="1"/>
      <w:marLeft w:val="0"/>
      <w:marRight w:val="0"/>
      <w:marTop w:val="0"/>
      <w:marBottom w:val="0"/>
      <w:divBdr>
        <w:top w:val="none" w:sz="0" w:space="0" w:color="auto"/>
        <w:left w:val="none" w:sz="0" w:space="0" w:color="auto"/>
        <w:bottom w:val="none" w:sz="0" w:space="0" w:color="auto"/>
        <w:right w:val="none" w:sz="0" w:space="0" w:color="auto"/>
      </w:divBdr>
    </w:div>
    <w:div w:id="998969618">
      <w:bodyDiv w:val="1"/>
      <w:marLeft w:val="0"/>
      <w:marRight w:val="0"/>
      <w:marTop w:val="0"/>
      <w:marBottom w:val="0"/>
      <w:divBdr>
        <w:top w:val="none" w:sz="0" w:space="0" w:color="auto"/>
        <w:left w:val="none" w:sz="0" w:space="0" w:color="auto"/>
        <w:bottom w:val="none" w:sz="0" w:space="0" w:color="auto"/>
        <w:right w:val="none" w:sz="0" w:space="0" w:color="auto"/>
      </w:divBdr>
    </w:div>
    <w:div w:id="1016927702">
      <w:bodyDiv w:val="1"/>
      <w:marLeft w:val="0"/>
      <w:marRight w:val="0"/>
      <w:marTop w:val="0"/>
      <w:marBottom w:val="0"/>
      <w:divBdr>
        <w:top w:val="none" w:sz="0" w:space="0" w:color="auto"/>
        <w:left w:val="none" w:sz="0" w:space="0" w:color="auto"/>
        <w:bottom w:val="none" w:sz="0" w:space="0" w:color="auto"/>
        <w:right w:val="none" w:sz="0" w:space="0" w:color="auto"/>
      </w:divBdr>
    </w:div>
    <w:div w:id="1067261601">
      <w:bodyDiv w:val="1"/>
      <w:marLeft w:val="0"/>
      <w:marRight w:val="0"/>
      <w:marTop w:val="0"/>
      <w:marBottom w:val="0"/>
      <w:divBdr>
        <w:top w:val="none" w:sz="0" w:space="0" w:color="auto"/>
        <w:left w:val="none" w:sz="0" w:space="0" w:color="auto"/>
        <w:bottom w:val="none" w:sz="0" w:space="0" w:color="auto"/>
        <w:right w:val="none" w:sz="0" w:space="0" w:color="auto"/>
      </w:divBdr>
    </w:div>
    <w:div w:id="1068454162">
      <w:bodyDiv w:val="1"/>
      <w:marLeft w:val="0"/>
      <w:marRight w:val="0"/>
      <w:marTop w:val="0"/>
      <w:marBottom w:val="0"/>
      <w:divBdr>
        <w:top w:val="none" w:sz="0" w:space="0" w:color="auto"/>
        <w:left w:val="none" w:sz="0" w:space="0" w:color="auto"/>
        <w:bottom w:val="none" w:sz="0" w:space="0" w:color="auto"/>
        <w:right w:val="none" w:sz="0" w:space="0" w:color="auto"/>
      </w:divBdr>
    </w:div>
    <w:div w:id="1092243197">
      <w:bodyDiv w:val="1"/>
      <w:marLeft w:val="0"/>
      <w:marRight w:val="0"/>
      <w:marTop w:val="0"/>
      <w:marBottom w:val="0"/>
      <w:divBdr>
        <w:top w:val="none" w:sz="0" w:space="0" w:color="auto"/>
        <w:left w:val="none" w:sz="0" w:space="0" w:color="auto"/>
        <w:bottom w:val="none" w:sz="0" w:space="0" w:color="auto"/>
        <w:right w:val="none" w:sz="0" w:space="0" w:color="auto"/>
      </w:divBdr>
    </w:div>
    <w:div w:id="1113018491">
      <w:bodyDiv w:val="1"/>
      <w:marLeft w:val="0"/>
      <w:marRight w:val="0"/>
      <w:marTop w:val="0"/>
      <w:marBottom w:val="0"/>
      <w:divBdr>
        <w:top w:val="none" w:sz="0" w:space="0" w:color="auto"/>
        <w:left w:val="none" w:sz="0" w:space="0" w:color="auto"/>
        <w:bottom w:val="none" w:sz="0" w:space="0" w:color="auto"/>
        <w:right w:val="none" w:sz="0" w:space="0" w:color="auto"/>
      </w:divBdr>
    </w:div>
    <w:div w:id="1116564519">
      <w:bodyDiv w:val="1"/>
      <w:marLeft w:val="0"/>
      <w:marRight w:val="0"/>
      <w:marTop w:val="0"/>
      <w:marBottom w:val="0"/>
      <w:divBdr>
        <w:top w:val="none" w:sz="0" w:space="0" w:color="auto"/>
        <w:left w:val="none" w:sz="0" w:space="0" w:color="auto"/>
        <w:bottom w:val="none" w:sz="0" w:space="0" w:color="auto"/>
        <w:right w:val="none" w:sz="0" w:space="0" w:color="auto"/>
      </w:divBdr>
    </w:div>
    <w:div w:id="1143742337">
      <w:bodyDiv w:val="1"/>
      <w:marLeft w:val="0"/>
      <w:marRight w:val="0"/>
      <w:marTop w:val="0"/>
      <w:marBottom w:val="0"/>
      <w:divBdr>
        <w:top w:val="none" w:sz="0" w:space="0" w:color="auto"/>
        <w:left w:val="none" w:sz="0" w:space="0" w:color="auto"/>
        <w:bottom w:val="none" w:sz="0" w:space="0" w:color="auto"/>
        <w:right w:val="none" w:sz="0" w:space="0" w:color="auto"/>
      </w:divBdr>
    </w:div>
    <w:div w:id="1153334595">
      <w:bodyDiv w:val="1"/>
      <w:marLeft w:val="0"/>
      <w:marRight w:val="0"/>
      <w:marTop w:val="0"/>
      <w:marBottom w:val="0"/>
      <w:divBdr>
        <w:top w:val="none" w:sz="0" w:space="0" w:color="auto"/>
        <w:left w:val="none" w:sz="0" w:space="0" w:color="auto"/>
        <w:bottom w:val="none" w:sz="0" w:space="0" w:color="auto"/>
        <w:right w:val="none" w:sz="0" w:space="0" w:color="auto"/>
      </w:divBdr>
    </w:div>
    <w:div w:id="1155296010">
      <w:bodyDiv w:val="1"/>
      <w:marLeft w:val="0"/>
      <w:marRight w:val="0"/>
      <w:marTop w:val="0"/>
      <w:marBottom w:val="0"/>
      <w:divBdr>
        <w:top w:val="none" w:sz="0" w:space="0" w:color="auto"/>
        <w:left w:val="none" w:sz="0" w:space="0" w:color="auto"/>
        <w:bottom w:val="none" w:sz="0" w:space="0" w:color="auto"/>
        <w:right w:val="none" w:sz="0" w:space="0" w:color="auto"/>
      </w:divBdr>
    </w:div>
    <w:div w:id="1158689833">
      <w:bodyDiv w:val="1"/>
      <w:marLeft w:val="0"/>
      <w:marRight w:val="0"/>
      <w:marTop w:val="0"/>
      <w:marBottom w:val="0"/>
      <w:divBdr>
        <w:top w:val="none" w:sz="0" w:space="0" w:color="auto"/>
        <w:left w:val="none" w:sz="0" w:space="0" w:color="auto"/>
        <w:bottom w:val="none" w:sz="0" w:space="0" w:color="auto"/>
        <w:right w:val="none" w:sz="0" w:space="0" w:color="auto"/>
      </w:divBdr>
    </w:div>
    <w:div w:id="1166868949">
      <w:bodyDiv w:val="1"/>
      <w:marLeft w:val="0"/>
      <w:marRight w:val="0"/>
      <w:marTop w:val="0"/>
      <w:marBottom w:val="0"/>
      <w:divBdr>
        <w:top w:val="none" w:sz="0" w:space="0" w:color="auto"/>
        <w:left w:val="none" w:sz="0" w:space="0" w:color="auto"/>
        <w:bottom w:val="none" w:sz="0" w:space="0" w:color="auto"/>
        <w:right w:val="none" w:sz="0" w:space="0" w:color="auto"/>
      </w:divBdr>
    </w:div>
    <w:div w:id="1256013705">
      <w:bodyDiv w:val="1"/>
      <w:marLeft w:val="0"/>
      <w:marRight w:val="0"/>
      <w:marTop w:val="0"/>
      <w:marBottom w:val="0"/>
      <w:divBdr>
        <w:top w:val="none" w:sz="0" w:space="0" w:color="auto"/>
        <w:left w:val="none" w:sz="0" w:space="0" w:color="auto"/>
        <w:bottom w:val="none" w:sz="0" w:space="0" w:color="auto"/>
        <w:right w:val="none" w:sz="0" w:space="0" w:color="auto"/>
      </w:divBdr>
    </w:div>
    <w:div w:id="1284655975">
      <w:bodyDiv w:val="1"/>
      <w:marLeft w:val="0"/>
      <w:marRight w:val="0"/>
      <w:marTop w:val="0"/>
      <w:marBottom w:val="0"/>
      <w:divBdr>
        <w:top w:val="none" w:sz="0" w:space="0" w:color="auto"/>
        <w:left w:val="none" w:sz="0" w:space="0" w:color="auto"/>
        <w:bottom w:val="none" w:sz="0" w:space="0" w:color="auto"/>
        <w:right w:val="none" w:sz="0" w:space="0" w:color="auto"/>
      </w:divBdr>
    </w:div>
    <w:div w:id="1289775271">
      <w:bodyDiv w:val="1"/>
      <w:marLeft w:val="0"/>
      <w:marRight w:val="0"/>
      <w:marTop w:val="0"/>
      <w:marBottom w:val="0"/>
      <w:divBdr>
        <w:top w:val="none" w:sz="0" w:space="0" w:color="auto"/>
        <w:left w:val="none" w:sz="0" w:space="0" w:color="auto"/>
        <w:bottom w:val="none" w:sz="0" w:space="0" w:color="auto"/>
        <w:right w:val="none" w:sz="0" w:space="0" w:color="auto"/>
      </w:divBdr>
    </w:div>
    <w:div w:id="1308558413">
      <w:bodyDiv w:val="1"/>
      <w:marLeft w:val="0"/>
      <w:marRight w:val="0"/>
      <w:marTop w:val="0"/>
      <w:marBottom w:val="0"/>
      <w:divBdr>
        <w:top w:val="none" w:sz="0" w:space="0" w:color="auto"/>
        <w:left w:val="none" w:sz="0" w:space="0" w:color="auto"/>
        <w:bottom w:val="none" w:sz="0" w:space="0" w:color="auto"/>
        <w:right w:val="none" w:sz="0" w:space="0" w:color="auto"/>
      </w:divBdr>
    </w:div>
    <w:div w:id="1344555115">
      <w:bodyDiv w:val="1"/>
      <w:marLeft w:val="0"/>
      <w:marRight w:val="0"/>
      <w:marTop w:val="0"/>
      <w:marBottom w:val="0"/>
      <w:divBdr>
        <w:top w:val="none" w:sz="0" w:space="0" w:color="auto"/>
        <w:left w:val="none" w:sz="0" w:space="0" w:color="auto"/>
        <w:bottom w:val="none" w:sz="0" w:space="0" w:color="auto"/>
        <w:right w:val="none" w:sz="0" w:space="0" w:color="auto"/>
      </w:divBdr>
    </w:div>
    <w:div w:id="1347828819">
      <w:bodyDiv w:val="1"/>
      <w:marLeft w:val="0"/>
      <w:marRight w:val="0"/>
      <w:marTop w:val="0"/>
      <w:marBottom w:val="0"/>
      <w:divBdr>
        <w:top w:val="none" w:sz="0" w:space="0" w:color="auto"/>
        <w:left w:val="none" w:sz="0" w:space="0" w:color="auto"/>
        <w:bottom w:val="none" w:sz="0" w:space="0" w:color="auto"/>
        <w:right w:val="none" w:sz="0" w:space="0" w:color="auto"/>
      </w:divBdr>
    </w:div>
    <w:div w:id="1349453762">
      <w:bodyDiv w:val="1"/>
      <w:marLeft w:val="0"/>
      <w:marRight w:val="0"/>
      <w:marTop w:val="0"/>
      <w:marBottom w:val="0"/>
      <w:divBdr>
        <w:top w:val="none" w:sz="0" w:space="0" w:color="auto"/>
        <w:left w:val="none" w:sz="0" w:space="0" w:color="auto"/>
        <w:bottom w:val="none" w:sz="0" w:space="0" w:color="auto"/>
        <w:right w:val="none" w:sz="0" w:space="0" w:color="auto"/>
      </w:divBdr>
    </w:div>
    <w:div w:id="1416319759">
      <w:bodyDiv w:val="1"/>
      <w:marLeft w:val="0"/>
      <w:marRight w:val="0"/>
      <w:marTop w:val="0"/>
      <w:marBottom w:val="0"/>
      <w:divBdr>
        <w:top w:val="none" w:sz="0" w:space="0" w:color="auto"/>
        <w:left w:val="none" w:sz="0" w:space="0" w:color="auto"/>
        <w:bottom w:val="none" w:sz="0" w:space="0" w:color="auto"/>
        <w:right w:val="none" w:sz="0" w:space="0" w:color="auto"/>
      </w:divBdr>
    </w:div>
    <w:div w:id="1436438088">
      <w:bodyDiv w:val="1"/>
      <w:marLeft w:val="0"/>
      <w:marRight w:val="0"/>
      <w:marTop w:val="0"/>
      <w:marBottom w:val="0"/>
      <w:divBdr>
        <w:top w:val="none" w:sz="0" w:space="0" w:color="auto"/>
        <w:left w:val="none" w:sz="0" w:space="0" w:color="auto"/>
        <w:bottom w:val="none" w:sz="0" w:space="0" w:color="auto"/>
        <w:right w:val="none" w:sz="0" w:space="0" w:color="auto"/>
      </w:divBdr>
    </w:div>
    <w:div w:id="1443721336">
      <w:bodyDiv w:val="1"/>
      <w:marLeft w:val="0"/>
      <w:marRight w:val="0"/>
      <w:marTop w:val="0"/>
      <w:marBottom w:val="0"/>
      <w:divBdr>
        <w:top w:val="none" w:sz="0" w:space="0" w:color="auto"/>
        <w:left w:val="none" w:sz="0" w:space="0" w:color="auto"/>
        <w:bottom w:val="none" w:sz="0" w:space="0" w:color="auto"/>
        <w:right w:val="none" w:sz="0" w:space="0" w:color="auto"/>
      </w:divBdr>
    </w:div>
    <w:div w:id="1445609565">
      <w:bodyDiv w:val="1"/>
      <w:marLeft w:val="0"/>
      <w:marRight w:val="0"/>
      <w:marTop w:val="0"/>
      <w:marBottom w:val="0"/>
      <w:divBdr>
        <w:top w:val="none" w:sz="0" w:space="0" w:color="auto"/>
        <w:left w:val="none" w:sz="0" w:space="0" w:color="auto"/>
        <w:bottom w:val="none" w:sz="0" w:space="0" w:color="auto"/>
        <w:right w:val="none" w:sz="0" w:space="0" w:color="auto"/>
      </w:divBdr>
    </w:div>
    <w:div w:id="1447040442">
      <w:bodyDiv w:val="1"/>
      <w:marLeft w:val="0"/>
      <w:marRight w:val="0"/>
      <w:marTop w:val="0"/>
      <w:marBottom w:val="0"/>
      <w:divBdr>
        <w:top w:val="none" w:sz="0" w:space="0" w:color="auto"/>
        <w:left w:val="none" w:sz="0" w:space="0" w:color="auto"/>
        <w:bottom w:val="none" w:sz="0" w:space="0" w:color="auto"/>
        <w:right w:val="none" w:sz="0" w:space="0" w:color="auto"/>
      </w:divBdr>
    </w:div>
    <w:div w:id="1533110026">
      <w:bodyDiv w:val="1"/>
      <w:marLeft w:val="0"/>
      <w:marRight w:val="0"/>
      <w:marTop w:val="0"/>
      <w:marBottom w:val="0"/>
      <w:divBdr>
        <w:top w:val="none" w:sz="0" w:space="0" w:color="auto"/>
        <w:left w:val="none" w:sz="0" w:space="0" w:color="auto"/>
        <w:bottom w:val="none" w:sz="0" w:space="0" w:color="auto"/>
        <w:right w:val="none" w:sz="0" w:space="0" w:color="auto"/>
      </w:divBdr>
    </w:div>
    <w:div w:id="1546405633">
      <w:bodyDiv w:val="1"/>
      <w:marLeft w:val="0"/>
      <w:marRight w:val="0"/>
      <w:marTop w:val="0"/>
      <w:marBottom w:val="0"/>
      <w:divBdr>
        <w:top w:val="none" w:sz="0" w:space="0" w:color="auto"/>
        <w:left w:val="none" w:sz="0" w:space="0" w:color="auto"/>
        <w:bottom w:val="none" w:sz="0" w:space="0" w:color="auto"/>
        <w:right w:val="none" w:sz="0" w:space="0" w:color="auto"/>
      </w:divBdr>
    </w:div>
    <w:div w:id="1555659863">
      <w:bodyDiv w:val="1"/>
      <w:marLeft w:val="0"/>
      <w:marRight w:val="0"/>
      <w:marTop w:val="0"/>
      <w:marBottom w:val="0"/>
      <w:divBdr>
        <w:top w:val="none" w:sz="0" w:space="0" w:color="auto"/>
        <w:left w:val="none" w:sz="0" w:space="0" w:color="auto"/>
        <w:bottom w:val="none" w:sz="0" w:space="0" w:color="auto"/>
        <w:right w:val="none" w:sz="0" w:space="0" w:color="auto"/>
      </w:divBdr>
    </w:div>
    <w:div w:id="1561940111">
      <w:bodyDiv w:val="1"/>
      <w:marLeft w:val="0"/>
      <w:marRight w:val="0"/>
      <w:marTop w:val="0"/>
      <w:marBottom w:val="0"/>
      <w:divBdr>
        <w:top w:val="none" w:sz="0" w:space="0" w:color="auto"/>
        <w:left w:val="none" w:sz="0" w:space="0" w:color="auto"/>
        <w:bottom w:val="none" w:sz="0" w:space="0" w:color="auto"/>
        <w:right w:val="none" w:sz="0" w:space="0" w:color="auto"/>
      </w:divBdr>
    </w:div>
    <w:div w:id="1576474050">
      <w:bodyDiv w:val="1"/>
      <w:marLeft w:val="0"/>
      <w:marRight w:val="0"/>
      <w:marTop w:val="0"/>
      <w:marBottom w:val="0"/>
      <w:divBdr>
        <w:top w:val="none" w:sz="0" w:space="0" w:color="auto"/>
        <w:left w:val="none" w:sz="0" w:space="0" w:color="auto"/>
        <w:bottom w:val="none" w:sz="0" w:space="0" w:color="auto"/>
        <w:right w:val="none" w:sz="0" w:space="0" w:color="auto"/>
      </w:divBdr>
    </w:div>
    <w:div w:id="1613778722">
      <w:bodyDiv w:val="1"/>
      <w:marLeft w:val="0"/>
      <w:marRight w:val="0"/>
      <w:marTop w:val="0"/>
      <w:marBottom w:val="0"/>
      <w:divBdr>
        <w:top w:val="none" w:sz="0" w:space="0" w:color="auto"/>
        <w:left w:val="none" w:sz="0" w:space="0" w:color="auto"/>
        <w:bottom w:val="none" w:sz="0" w:space="0" w:color="auto"/>
        <w:right w:val="none" w:sz="0" w:space="0" w:color="auto"/>
      </w:divBdr>
    </w:div>
    <w:div w:id="1624531352">
      <w:bodyDiv w:val="1"/>
      <w:marLeft w:val="0"/>
      <w:marRight w:val="0"/>
      <w:marTop w:val="0"/>
      <w:marBottom w:val="0"/>
      <w:divBdr>
        <w:top w:val="none" w:sz="0" w:space="0" w:color="auto"/>
        <w:left w:val="none" w:sz="0" w:space="0" w:color="auto"/>
        <w:bottom w:val="none" w:sz="0" w:space="0" w:color="auto"/>
        <w:right w:val="none" w:sz="0" w:space="0" w:color="auto"/>
      </w:divBdr>
    </w:div>
    <w:div w:id="1627858937">
      <w:bodyDiv w:val="1"/>
      <w:marLeft w:val="0"/>
      <w:marRight w:val="0"/>
      <w:marTop w:val="0"/>
      <w:marBottom w:val="0"/>
      <w:divBdr>
        <w:top w:val="none" w:sz="0" w:space="0" w:color="auto"/>
        <w:left w:val="none" w:sz="0" w:space="0" w:color="auto"/>
        <w:bottom w:val="none" w:sz="0" w:space="0" w:color="auto"/>
        <w:right w:val="none" w:sz="0" w:space="0" w:color="auto"/>
      </w:divBdr>
    </w:div>
    <w:div w:id="1643461092">
      <w:bodyDiv w:val="1"/>
      <w:marLeft w:val="0"/>
      <w:marRight w:val="0"/>
      <w:marTop w:val="0"/>
      <w:marBottom w:val="0"/>
      <w:divBdr>
        <w:top w:val="none" w:sz="0" w:space="0" w:color="auto"/>
        <w:left w:val="none" w:sz="0" w:space="0" w:color="auto"/>
        <w:bottom w:val="none" w:sz="0" w:space="0" w:color="auto"/>
        <w:right w:val="none" w:sz="0" w:space="0" w:color="auto"/>
      </w:divBdr>
    </w:div>
    <w:div w:id="1647859553">
      <w:bodyDiv w:val="1"/>
      <w:marLeft w:val="0"/>
      <w:marRight w:val="0"/>
      <w:marTop w:val="0"/>
      <w:marBottom w:val="0"/>
      <w:divBdr>
        <w:top w:val="none" w:sz="0" w:space="0" w:color="auto"/>
        <w:left w:val="none" w:sz="0" w:space="0" w:color="auto"/>
        <w:bottom w:val="none" w:sz="0" w:space="0" w:color="auto"/>
        <w:right w:val="none" w:sz="0" w:space="0" w:color="auto"/>
      </w:divBdr>
    </w:div>
    <w:div w:id="1650791229">
      <w:bodyDiv w:val="1"/>
      <w:marLeft w:val="0"/>
      <w:marRight w:val="0"/>
      <w:marTop w:val="0"/>
      <w:marBottom w:val="0"/>
      <w:divBdr>
        <w:top w:val="none" w:sz="0" w:space="0" w:color="auto"/>
        <w:left w:val="none" w:sz="0" w:space="0" w:color="auto"/>
        <w:bottom w:val="none" w:sz="0" w:space="0" w:color="auto"/>
        <w:right w:val="none" w:sz="0" w:space="0" w:color="auto"/>
      </w:divBdr>
    </w:div>
    <w:div w:id="1656451126">
      <w:bodyDiv w:val="1"/>
      <w:marLeft w:val="0"/>
      <w:marRight w:val="0"/>
      <w:marTop w:val="0"/>
      <w:marBottom w:val="0"/>
      <w:divBdr>
        <w:top w:val="none" w:sz="0" w:space="0" w:color="auto"/>
        <w:left w:val="none" w:sz="0" w:space="0" w:color="auto"/>
        <w:bottom w:val="none" w:sz="0" w:space="0" w:color="auto"/>
        <w:right w:val="none" w:sz="0" w:space="0" w:color="auto"/>
      </w:divBdr>
    </w:div>
    <w:div w:id="1703555145">
      <w:bodyDiv w:val="1"/>
      <w:marLeft w:val="0"/>
      <w:marRight w:val="0"/>
      <w:marTop w:val="0"/>
      <w:marBottom w:val="0"/>
      <w:divBdr>
        <w:top w:val="none" w:sz="0" w:space="0" w:color="auto"/>
        <w:left w:val="none" w:sz="0" w:space="0" w:color="auto"/>
        <w:bottom w:val="none" w:sz="0" w:space="0" w:color="auto"/>
        <w:right w:val="none" w:sz="0" w:space="0" w:color="auto"/>
      </w:divBdr>
    </w:div>
    <w:div w:id="1724526221">
      <w:bodyDiv w:val="1"/>
      <w:marLeft w:val="0"/>
      <w:marRight w:val="0"/>
      <w:marTop w:val="0"/>
      <w:marBottom w:val="0"/>
      <w:divBdr>
        <w:top w:val="none" w:sz="0" w:space="0" w:color="auto"/>
        <w:left w:val="none" w:sz="0" w:space="0" w:color="auto"/>
        <w:bottom w:val="none" w:sz="0" w:space="0" w:color="auto"/>
        <w:right w:val="none" w:sz="0" w:space="0" w:color="auto"/>
      </w:divBdr>
    </w:div>
    <w:div w:id="1737820003">
      <w:bodyDiv w:val="1"/>
      <w:marLeft w:val="0"/>
      <w:marRight w:val="0"/>
      <w:marTop w:val="0"/>
      <w:marBottom w:val="0"/>
      <w:divBdr>
        <w:top w:val="none" w:sz="0" w:space="0" w:color="auto"/>
        <w:left w:val="none" w:sz="0" w:space="0" w:color="auto"/>
        <w:bottom w:val="none" w:sz="0" w:space="0" w:color="auto"/>
        <w:right w:val="none" w:sz="0" w:space="0" w:color="auto"/>
      </w:divBdr>
    </w:div>
    <w:div w:id="1760981523">
      <w:bodyDiv w:val="1"/>
      <w:marLeft w:val="0"/>
      <w:marRight w:val="0"/>
      <w:marTop w:val="0"/>
      <w:marBottom w:val="0"/>
      <w:divBdr>
        <w:top w:val="none" w:sz="0" w:space="0" w:color="auto"/>
        <w:left w:val="none" w:sz="0" w:space="0" w:color="auto"/>
        <w:bottom w:val="none" w:sz="0" w:space="0" w:color="auto"/>
        <w:right w:val="none" w:sz="0" w:space="0" w:color="auto"/>
      </w:divBdr>
    </w:div>
    <w:div w:id="1774478229">
      <w:bodyDiv w:val="1"/>
      <w:marLeft w:val="0"/>
      <w:marRight w:val="0"/>
      <w:marTop w:val="0"/>
      <w:marBottom w:val="0"/>
      <w:divBdr>
        <w:top w:val="none" w:sz="0" w:space="0" w:color="auto"/>
        <w:left w:val="none" w:sz="0" w:space="0" w:color="auto"/>
        <w:bottom w:val="none" w:sz="0" w:space="0" w:color="auto"/>
        <w:right w:val="none" w:sz="0" w:space="0" w:color="auto"/>
      </w:divBdr>
    </w:div>
    <w:div w:id="1793477444">
      <w:bodyDiv w:val="1"/>
      <w:marLeft w:val="0"/>
      <w:marRight w:val="0"/>
      <w:marTop w:val="0"/>
      <w:marBottom w:val="0"/>
      <w:divBdr>
        <w:top w:val="none" w:sz="0" w:space="0" w:color="auto"/>
        <w:left w:val="none" w:sz="0" w:space="0" w:color="auto"/>
        <w:bottom w:val="none" w:sz="0" w:space="0" w:color="auto"/>
        <w:right w:val="none" w:sz="0" w:space="0" w:color="auto"/>
      </w:divBdr>
    </w:div>
    <w:div w:id="1799377918">
      <w:bodyDiv w:val="1"/>
      <w:marLeft w:val="0"/>
      <w:marRight w:val="0"/>
      <w:marTop w:val="0"/>
      <w:marBottom w:val="0"/>
      <w:divBdr>
        <w:top w:val="none" w:sz="0" w:space="0" w:color="auto"/>
        <w:left w:val="none" w:sz="0" w:space="0" w:color="auto"/>
        <w:bottom w:val="none" w:sz="0" w:space="0" w:color="auto"/>
        <w:right w:val="none" w:sz="0" w:space="0" w:color="auto"/>
      </w:divBdr>
    </w:div>
    <w:div w:id="1804038768">
      <w:bodyDiv w:val="1"/>
      <w:marLeft w:val="0"/>
      <w:marRight w:val="0"/>
      <w:marTop w:val="0"/>
      <w:marBottom w:val="0"/>
      <w:divBdr>
        <w:top w:val="none" w:sz="0" w:space="0" w:color="auto"/>
        <w:left w:val="none" w:sz="0" w:space="0" w:color="auto"/>
        <w:bottom w:val="none" w:sz="0" w:space="0" w:color="auto"/>
        <w:right w:val="none" w:sz="0" w:space="0" w:color="auto"/>
      </w:divBdr>
    </w:div>
    <w:div w:id="1810511211">
      <w:bodyDiv w:val="1"/>
      <w:marLeft w:val="0"/>
      <w:marRight w:val="0"/>
      <w:marTop w:val="0"/>
      <w:marBottom w:val="0"/>
      <w:divBdr>
        <w:top w:val="none" w:sz="0" w:space="0" w:color="auto"/>
        <w:left w:val="none" w:sz="0" w:space="0" w:color="auto"/>
        <w:bottom w:val="none" w:sz="0" w:space="0" w:color="auto"/>
        <w:right w:val="none" w:sz="0" w:space="0" w:color="auto"/>
      </w:divBdr>
    </w:div>
    <w:div w:id="1839804617">
      <w:bodyDiv w:val="1"/>
      <w:marLeft w:val="0"/>
      <w:marRight w:val="0"/>
      <w:marTop w:val="0"/>
      <w:marBottom w:val="0"/>
      <w:divBdr>
        <w:top w:val="none" w:sz="0" w:space="0" w:color="auto"/>
        <w:left w:val="none" w:sz="0" w:space="0" w:color="auto"/>
        <w:bottom w:val="none" w:sz="0" w:space="0" w:color="auto"/>
        <w:right w:val="none" w:sz="0" w:space="0" w:color="auto"/>
      </w:divBdr>
    </w:div>
    <w:div w:id="1843623813">
      <w:bodyDiv w:val="1"/>
      <w:marLeft w:val="0"/>
      <w:marRight w:val="0"/>
      <w:marTop w:val="0"/>
      <w:marBottom w:val="0"/>
      <w:divBdr>
        <w:top w:val="none" w:sz="0" w:space="0" w:color="auto"/>
        <w:left w:val="none" w:sz="0" w:space="0" w:color="auto"/>
        <w:bottom w:val="none" w:sz="0" w:space="0" w:color="auto"/>
        <w:right w:val="none" w:sz="0" w:space="0" w:color="auto"/>
      </w:divBdr>
    </w:div>
    <w:div w:id="1890721271">
      <w:bodyDiv w:val="1"/>
      <w:marLeft w:val="0"/>
      <w:marRight w:val="0"/>
      <w:marTop w:val="0"/>
      <w:marBottom w:val="0"/>
      <w:divBdr>
        <w:top w:val="none" w:sz="0" w:space="0" w:color="auto"/>
        <w:left w:val="none" w:sz="0" w:space="0" w:color="auto"/>
        <w:bottom w:val="none" w:sz="0" w:space="0" w:color="auto"/>
        <w:right w:val="none" w:sz="0" w:space="0" w:color="auto"/>
      </w:divBdr>
    </w:div>
    <w:div w:id="1917741842">
      <w:bodyDiv w:val="1"/>
      <w:marLeft w:val="0"/>
      <w:marRight w:val="0"/>
      <w:marTop w:val="0"/>
      <w:marBottom w:val="0"/>
      <w:divBdr>
        <w:top w:val="none" w:sz="0" w:space="0" w:color="auto"/>
        <w:left w:val="none" w:sz="0" w:space="0" w:color="auto"/>
        <w:bottom w:val="none" w:sz="0" w:space="0" w:color="auto"/>
        <w:right w:val="none" w:sz="0" w:space="0" w:color="auto"/>
      </w:divBdr>
    </w:div>
    <w:div w:id="1934165930">
      <w:bodyDiv w:val="1"/>
      <w:marLeft w:val="0"/>
      <w:marRight w:val="0"/>
      <w:marTop w:val="0"/>
      <w:marBottom w:val="0"/>
      <w:divBdr>
        <w:top w:val="none" w:sz="0" w:space="0" w:color="auto"/>
        <w:left w:val="none" w:sz="0" w:space="0" w:color="auto"/>
        <w:bottom w:val="none" w:sz="0" w:space="0" w:color="auto"/>
        <w:right w:val="none" w:sz="0" w:space="0" w:color="auto"/>
      </w:divBdr>
    </w:div>
    <w:div w:id="1951692989">
      <w:bodyDiv w:val="1"/>
      <w:marLeft w:val="0"/>
      <w:marRight w:val="0"/>
      <w:marTop w:val="0"/>
      <w:marBottom w:val="0"/>
      <w:divBdr>
        <w:top w:val="none" w:sz="0" w:space="0" w:color="auto"/>
        <w:left w:val="none" w:sz="0" w:space="0" w:color="auto"/>
        <w:bottom w:val="none" w:sz="0" w:space="0" w:color="auto"/>
        <w:right w:val="none" w:sz="0" w:space="0" w:color="auto"/>
      </w:divBdr>
    </w:div>
    <w:div w:id="1971594074">
      <w:bodyDiv w:val="1"/>
      <w:marLeft w:val="0"/>
      <w:marRight w:val="0"/>
      <w:marTop w:val="0"/>
      <w:marBottom w:val="0"/>
      <w:divBdr>
        <w:top w:val="none" w:sz="0" w:space="0" w:color="auto"/>
        <w:left w:val="none" w:sz="0" w:space="0" w:color="auto"/>
        <w:bottom w:val="none" w:sz="0" w:space="0" w:color="auto"/>
        <w:right w:val="none" w:sz="0" w:space="0" w:color="auto"/>
      </w:divBdr>
    </w:div>
    <w:div w:id="1980305663">
      <w:bodyDiv w:val="1"/>
      <w:marLeft w:val="0"/>
      <w:marRight w:val="0"/>
      <w:marTop w:val="0"/>
      <w:marBottom w:val="0"/>
      <w:divBdr>
        <w:top w:val="none" w:sz="0" w:space="0" w:color="auto"/>
        <w:left w:val="none" w:sz="0" w:space="0" w:color="auto"/>
        <w:bottom w:val="none" w:sz="0" w:space="0" w:color="auto"/>
        <w:right w:val="none" w:sz="0" w:space="0" w:color="auto"/>
      </w:divBdr>
    </w:div>
    <w:div w:id="1982228796">
      <w:bodyDiv w:val="1"/>
      <w:marLeft w:val="0"/>
      <w:marRight w:val="0"/>
      <w:marTop w:val="0"/>
      <w:marBottom w:val="0"/>
      <w:divBdr>
        <w:top w:val="none" w:sz="0" w:space="0" w:color="auto"/>
        <w:left w:val="none" w:sz="0" w:space="0" w:color="auto"/>
        <w:bottom w:val="none" w:sz="0" w:space="0" w:color="auto"/>
        <w:right w:val="none" w:sz="0" w:space="0" w:color="auto"/>
      </w:divBdr>
    </w:div>
    <w:div w:id="1985894029">
      <w:bodyDiv w:val="1"/>
      <w:marLeft w:val="0"/>
      <w:marRight w:val="0"/>
      <w:marTop w:val="0"/>
      <w:marBottom w:val="0"/>
      <w:divBdr>
        <w:top w:val="none" w:sz="0" w:space="0" w:color="auto"/>
        <w:left w:val="none" w:sz="0" w:space="0" w:color="auto"/>
        <w:bottom w:val="none" w:sz="0" w:space="0" w:color="auto"/>
        <w:right w:val="none" w:sz="0" w:space="0" w:color="auto"/>
      </w:divBdr>
    </w:div>
    <w:div w:id="1989280582">
      <w:bodyDiv w:val="1"/>
      <w:marLeft w:val="0"/>
      <w:marRight w:val="0"/>
      <w:marTop w:val="0"/>
      <w:marBottom w:val="0"/>
      <w:divBdr>
        <w:top w:val="none" w:sz="0" w:space="0" w:color="auto"/>
        <w:left w:val="none" w:sz="0" w:space="0" w:color="auto"/>
        <w:bottom w:val="none" w:sz="0" w:space="0" w:color="auto"/>
        <w:right w:val="none" w:sz="0" w:space="0" w:color="auto"/>
      </w:divBdr>
    </w:div>
    <w:div w:id="2037004709">
      <w:bodyDiv w:val="1"/>
      <w:marLeft w:val="0"/>
      <w:marRight w:val="0"/>
      <w:marTop w:val="0"/>
      <w:marBottom w:val="0"/>
      <w:divBdr>
        <w:top w:val="none" w:sz="0" w:space="0" w:color="auto"/>
        <w:left w:val="none" w:sz="0" w:space="0" w:color="auto"/>
        <w:bottom w:val="none" w:sz="0" w:space="0" w:color="auto"/>
        <w:right w:val="none" w:sz="0" w:space="0" w:color="auto"/>
      </w:divBdr>
    </w:div>
    <w:div w:id="2038652357">
      <w:bodyDiv w:val="1"/>
      <w:marLeft w:val="0"/>
      <w:marRight w:val="0"/>
      <w:marTop w:val="0"/>
      <w:marBottom w:val="0"/>
      <w:divBdr>
        <w:top w:val="none" w:sz="0" w:space="0" w:color="auto"/>
        <w:left w:val="none" w:sz="0" w:space="0" w:color="auto"/>
        <w:bottom w:val="none" w:sz="0" w:space="0" w:color="auto"/>
        <w:right w:val="none" w:sz="0" w:space="0" w:color="auto"/>
      </w:divBdr>
    </w:div>
    <w:div w:id="2053578998">
      <w:bodyDiv w:val="1"/>
      <w:marLeft w:val="0"/>
      <w:marRight w:val="0"/>
      <w:marTop w:val="0"/>
      <w:marBottom w:val="0"/>
      <w:divBdr>
        <w:top w:val="none" w:sz="0" w:space="0" w:color="auto"/>
        <w:left w:val="none" w:sz="0" w:space="0" w:color="auto"/>
        <w:bottom w:val="none" w:sz="0" w:space="0" w:color="auto"/>
        <w:right w:val="none" w:sz="0" w:space="0" w:color="auto"/>
      </w:divBdr>
    </w:div>
    <w:div w:id="2087072311">
      <w:bodyDiv w:val="1"/>
      <w:marLeft w:val="0"/>
      <w:marRight w:val="0"/>
      <w:marTop w:val="0"/>
      <w:marBottom w:val="0"/>
      <w:divBdr>
        <w:top w:val="none" w:sz="0" w:space="0" w:color="auto"/>
        <w:left w:val="none" w:sz="0" w:space="0" w:color="auto"/>
        <w:bottom w:val="none" w:sz="0" w:space="0" w:color="auto"/>
        <w:right w:val="none" w:sz="0" w:space="0" w:color="auto"/>
      </w:divBdr>
      <w:divsChild>
        <w:div w:id="1621109946">
          <w:marLeft w:val="547"/>
          <w:marRight w:val="0"/>
          <w:marTop w:val="0"/>
          <w:marBottom w:val="0"/>
          <w:divBdr>
            <w:top w:val="none" w:sz="0" w:space="0" w:color="auto"/>
            <w:left w:val="none" w:sz="0" w:space="0" w:color="auto"/>
            <w:bottom w:val="none" w:sz="0" w:space="0" w:color="auto"/>
            <w:right w:val="none" w:sz="0" w:space="0" w:color="auto"/>
          </w:divBdr>
        </w:div>
      </w:divsChild>
    </w:div>
    <w:div w:id="2127851477">
      <w:bodyDiv w:val="1"/>
      <w:marLeft w:val="0"/>
      <w:marRight w:val="0"/>
      <w:marTop w:val="0"/>
      <w:marBottom w:val="0"/>
      <w:divBdr>
        <w:top w:val="none" w:sz="0" w:space="0" w:color="auto"/>
        <w:left w:val="none" w:sz="0" w:space="0" w:color="auto"/>
        <w:bottom w:val="none" w:sz="0" w:space="0" w:color="auto"/>
        <w:right w:val="none" w:sz="0" w:space="0" w:color="auto"/>
      </w:divBdr>
    </w:div>
    <w:div w:id="21305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2wjRki4" TargetMode="External"/><Relationship Id="rId21" Type="http://schemas.openxmlformats.org/officeDocument/2006/relationships/image" Target="media/image4.png"/><Relationship Id="rId42" Type="http://schemas.openxmlformats.org/officeDocument/2006/relationships/hyperlink" Target="https://www.gks.ru/accounts" TargetMode="External"/><Relationship Id="rId47" Type="http://schemas.openxmlformats.org/officeDocument/2006/relationships/hyperlink" Target="https://gks.ru/bgd/regl/B12_14p/IssWWW.exe/Stg/d01/03-05.htm" TargetMode="External"/><Relationship Id="rId63" Type="http://schemas.openxmlformats.org/officeDocument/2006/relationships/hyperlink" Target="https://petrostat.gks.ru/storage/mediabank/GOR_2019(1).pdf" TargetMode="External"/><Relationship Id="rId68" Type="http://schemas.openxmlformats.org/officeDocument/2006/relationships/chart" Target="charts/chart12.xml"/><Relationship Id="rId84" Type="http://schemas.openxmlformats.org/officeDocument/2006/relationships/hyperlink" Target="http://docs.cntd.ru/document/902332734" TargetMode="External"/><Relationship Id="rId89" Type="http://schemas.openxmlformats.org/officeDocument/2006/relationships/hyperlink" Target="https://fedstat.ru/indicator/43890"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hyperlink" Target="http://docs.cntd.ru/document/822401178" TargetMode="External"/><Relationship Id="rId107" Type="http://schemas.openxmlformats.org/officeDocument/2006/relationships/hyperlink" Target="http://frontkit.spb.ru/about/ohrana-truda" TargetMode="External"/><Relationship Id="rId11" Type="http://schemas.openxmlformats.org/officeDocument/2006/relationships/diagramLayout" Target="diagrams/layout1.xml"/><Relationship Id="rId24" Type="http://schemas.openxmlformats.org/officeDocument/2006/relationships/hyperlink" Target="https://rosmintrud.ru/ministry/about/structure" TargetMode="External"/><Relationship Id="rId32" Type="http://schemas.openxmlformats.org/officeDocument/2006/relationships/diagramData" Target="diagrams/data3.xml"/><Relationship Id="rId37" Type="http://schemas.openxmlformats.org/officeDocument/2006/relationships/hyperlink" Target="https://gks.ru/bgd/free/meta_2010/Main.htm" TargetMode="External"/><Relationship Id="rId40" Type="http://schemas.openxmlformats.org/officeDocument/2006/relationships/hyperlink" Target="https://gks.ru/free_doc/new_site/imigr18/index.html" TargetMode="External"/><Relationship Id="rId45" Type="http://schemas.openxmlformats.org/officeDocument/2006/relationships/hyperlink" Target="https://gks.ru/bgd/regl/B12_14p/IssWWW.exe/Stg/d01/03-05.htm" TargetMode="External"/><Relationship Id="rId53" Type="http://schemas.openxmlformats.org/officeDocument/2006/relationships/chart" Target="charts/chart3.xml"/><Relationship Id="rId58" Type="http://schemas.openxmlformats.org/officeDocument/2006/relationships/hyperlink" Target="https://petrostat.gks.ru/storage/mediabank/GOR_2019(1).pdf" TargetMode="External"/><Relationship Id="rId66" Type="http://schemas.openxmlformats.org/officeDocument/2006/relationships/chart" Target="charts/chart11.xml"/><Relationship Id="rId74" Type="http://schemas.openxmlformats.org/officeDocument/2006/relationships/diagramData" Target="diagrams/data4.xml"/><Relationship Id="rId79" Type="http://schemas.openxmlformats.org/officeDocument/2006/relationships/diagramData" Target="diagrams/data5.xml"/><Relationship Id="rId87" Type="http://schemas.openxmlformats.org/officeDocument/2006/relationships/hyperlink" Target="http://docs.cntd.ru/document/822403597" TargetMode="External"/><Relationship Id="rId102" Type="http://schemas.openxmlformats.org/officeDocument/2006/relationships/hyperlink" Target="http://gardinka.ru/dokumenty/" TargetMode="External"/><Relationship Id="rId110"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chart" Target="charts/chart9.xml"/><Relationship Id="rId82" Type="http://schemas.openxmlformats.org/officeDocument/2006/relationships/diagramColors" Target="diagrams/colors5.xml"/><Relationship Id="rId90" Type="http://schemas.openxmlformats.org/officeDocument/2006/relationships/hyperlink" Target="https://fedstat.ru/indicator/59450" TargetMode="External"/><Relationship Id="rId95" Type="http://schemas.openxmlformats.org/officeDocument/2006/relationships/image" Target="media/image10.JPG"/><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image" Target="media/image5.png"/><Relationship Id="rId27" Type="http://schemas.openxmlformats.org/officeDocument/2006/relationships/hyperlink" Target="http://www.consultant.ru/document/cons_doc_LAW_1642/" TargetMode="External"/><Relationship Id="rId30" Type="http://schemas.openxmlformats.org/officeDocument/2006/relationships/image" Target="media/image7.png"/><Relationship Id="rId35" Type="http://schemas.openxmlformats.org/officeDocument/2006/relationships/diagramColors" Target="diagrams/colors3.xml"/><Relationship Id="rId43" Type="http://schemas.openxmlformats.org/officeDocument/2006/relationships/hyperlink" Target="https://fedstat.ru/indicator/31556" TargetMode="External"/><Relationship Id="rId48" Type="http://schemas.openxmlformats.org/officeDocument/2006/relationships/chart" Target="charts/chart1.xml"/><Relationship Id="rId56" Type="http://schemas.openxmlformats.org/officeDocument/2006/relationships/chart" Target="charts/chart6.xml"/><Relationship Id="rId64" Type="http://schemas.openxmlformats.org/officeDocument/2006/relationships/hyperlink" Target="https://gks.ru/bgd/regl/B17_36/Main.htm" TargetMode="External"/><Relationship Id="rId69" Type="http://schemas.openxmlformats.org/officeDocument/2006/relationships/chart" Target="charts/chart13.xml"/><Relationship Id="rId77" Type="http://schemas.openxmlformats.org/officeDocument/2006/relationships/diagramColors" Target="diagrams/colors4.xml"/><Relationship Id="rId100" Type="http://schemas.openxmlformats.org/officeDocument/2006/relationships/header" Target="header2.xml"/><Relationship Id="rId105" Type="http://schemas.openxmlformats.org/officeDocument/2006/relationships/hyperlink" Target="https://pnk.ru/buy/ur/docs/" TargetMode="External"/><Relationship Id="rId8" Type="http://schemas.openxmlformats.org/officeDocument/2006/relationships/image" Target="media/image1.png"/><Relationship Id="rId51" Type="http://schemas.openxmlformats.org/officeDocument/2006/relationships/hyperlink" Target="https://petrostat.gks.ru/storage/mediabank/GOR_2019(1).pdf" TargetMode="External"/><Relationship Id="rId72" Type="http://schemas.openxmlformats.org/officeDocument/2006/relationships/hyperlink" Target="https://shorturl.at/ghzLT" TargetMode="External"/><Relationship Id="rId80" Type="http://schemas.openxmlformats.org/officeDocument/2006/relationships/diagramLayout" Target="diagrams/layout5.xml"/><Relationship Id="rId85" Type="http://schemas.openxmlformats.org/officeDocument/2006/relationships/hyperlink" Target="http://www.consultant.ru/document/cons_doc_LAW_7475/" TargetMode="External"/><Relationship Id="rId93" Type="http://schemas.openxmlformats.org/officeDocument/2006/relationships/image" Target="media/image8.JPG"/><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rspb.ru/komitet/struktura-komiteta/" TargetMode="External"/><Relationship Id="rId33" Type="http://schemas.openxmlformats.org/officeDocument/2006/relationships/diagramLayout" Target="diagrams/layout3.xml"/><Relationship Id="rId38" Type="http://schemas.openxmlformats.org/officeDocument/2006/relationships/hyperlink" Target="https://www.gks.ru/metod/naz-proekt/NP10.htm" TargetMode="External"/><Relationship Id="rId46" Type="http://schemas.openxmlformats.org/officeDocument/2006/relationships/hyperlink" Target="https://gks.ru/bgd/regl/b19_14p/Main.htm" TargetMode="External"/><Relationship Id="rId59" Type="http://schemas.openxmlformats.org/officeDocument/2006/relationships/hyperlink" Target="https://petrostat.gks.ru/storage/mediabank/GOR_2019(1).pdf" TargetMode="External"/><Relationship Id="rId67" Type="http://schemas.openxmlformats.org/officeDocument/2006/relationships/hyperlink" Target="https://petrostat.gks.ru/storage/mediabank/GOR_2019(1).pdf" TargetMode="External"/><Relationship Id="rId103" Type="http://schemas.openxmlformats.org/officeDocument/2006/relationships/hyperlink" Target="http://gardinka.ru/dokumenty/" TargetMode="External"/><Relationship Id="rId108" Type="http://schemas.openxmlformats.org/officeDocument/2006/relationships/header" Target="header3.xml"/><Relationship Id="rId20" Type="http://schemas.openxmlformats.org/officeDocument/2006/relationships/image" Target="media/image3.png"/><Relationship Id="rId41" Type="http://schemas.openxmlformats.org/officeDocument/2006/relationships/hyperlink" Target="http://www.consultant.ru/document/cons_doc_LAW_219641/" TargetMode="External"/><Relationship Id="rId54" Type="http://schemas.openxmlformats.org/officeDocument/2006/relationships/chart" Target="charts/chart4.xml"/><Relationship Id="rId62" Type="http://schemas.openxmlformats.org/officeDocument/2006/relationships/chart" Target="charts/chart10.xml"/><Relationship Id="rId70" Type="http://schemas.openxmlformats.org/officeDocument/2006/relationships/chart" Target="charts/chart14.xml"/><Relationship Id="rId75" Type="http://schemas.openxmlformats.org/officeDocument/2006/relationships/diagramLayout" Target="diagrams/layout4.xml"/><Relationship Id="rId83" Type="http://schemas.microsoft.com/office/2007/relationships/diagramDrawing" Target="diagrams/drawing5.xml"/><Relationship Id="rId88" Type="http://schemas.openxmlformats.org/officeDocument/2006/relationships/hyperlink" Target="http://rspb.ru/komitet/svedeniya-o-polnomochiyah-zadachah-funkciyah-komiteta/" TargetMode="External"/><Relationship Id="rId91" Type="http://schemas.openxmlformats.org/officeDocument/2006/relationships/hyperlink" Target="https://gks.ru/bgd/regl/B17_14p/Main.htm" TargetMode="External"/><Relationship Id="rId96" Type="http://schemas.openxmlformats.org/officeDocument/2006/relationships/image" Target="media/image11.JPG"/><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image" Target="media/image6.png"/><Relationship Id="rId28" Type="http://schemas.openxmlformats.org/officeDocument/2006/relationships/hyperlink" Target="http://docs.cntd.ru/document/456069943" TargetMode="External"/><Relationship Id="rId36" Type="http://schemas.microsoft.com/office/2007/relationships/diagramDrawing" Target="diagrams/drawing3.xml"/><Relationship Id="rId49" Type="http://schemas.openxmlformats.org/officeDocument/2006/relationships/hyperlink" Target="https://petrostat.gks.ru/storage/mediabank/GOR_2019(1).pdf" TargetMode="External"/><Relationship Id="rId57" Type="http://schemas.openxmlformats.org/officeDocument/2006/relationships/chart" Target="charts/chart7.xml"/><Relationship Id="rId106" Type="http://schemas.openxmlformats.org/officeDocument/2006/relationships/hyperlink" Target="http://frontkit.spb.ru/about/ohrana-truda" TargetMode="External"/><Relationship Id="rId10" Type="http://schemas.openxmlformats.org/officeDocument/2006/relationships/diagramData" Target="diagrams/data1.xml"/><Relationship Id="rId31" Type="http://schemas.openxmlformats.org/officeDocument/2006/relationships/hyperlink" Target="http://rspb.ru/docs/" TargetMode="External"/><Relationship Id="rId44" Type="http://schemas.openxmlformats.org/officeDocument/2006/relationships/hyperlink" Target="https://fedstat.ru/indicator/43017" TargetMode="External"/><Relationship Id="rId52" Type="http://schemas.openxmlformats.org/officeDocument/2006/relationships/chart" Target="charts/chart2.xml"/><Relationship Id="rId60" Type="http://schemas.openxmlformats.org/officeDocument/2006/relationships/chart" Target="charts/chart8.xml"/><Relationship Id="rId65" Type="http://schemas.openxmlformats.org/officeDocument/2006/relationships/hyperlink" Target="https://gks.ru/bgd/regl/B19_36/Main.htm" TargetMode="External"/><Relationship Id="rId73" Type="http://schemas.openxmlformats.org/officeDocument/2006/relationships/chart" Target="charts/chart15.xml"/><Relationship Id="rId78" Type="http://schemas.microsoft.com/office/2007/relationships/diagramDrawing" Target="diagrams/drawing4.xml"/><Relationship Id="rId81" Type="http://schemas.openxmlformats.org/officeDocument/2006/relationships/diagramQuickStyle" Target="diagrams/quickStyle5.xml"/><Relationship Id="rId86" Type="http://schemas.openxmlformats.org/officeDocument/2006/relationships/hyperlink" Target="https://shorturl.at/puNX3" TargetMode="External"/><Relationship Id="rId94" Type="http://schemas.openxmlformats.org/officeDocument/2006/relationships/image" Target="media/image9.JPG"/><Relationship Id="rId99" Type="http://schemas.openxmlformats.org/officeDocument/2006/relationships/footer" Target="footer1.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openxmlformats.org/officeDocument/2006/relationships/hyperlink" Target="https://www.gks.ru/metod/fed-proekt/FP1103.htm" TargetMode="External"/><Relationship Id="rId109" Type="http://schemas.openxmlformats.org/officeDocument/2006/relationships/footer" Target="footer3.xml"/><Relationship Id="rId34" Type="http://schemas.openxmlformats.org/officeDocument/2006/relationships/diagramQuickStyle" Target="diagrams/quickStyle3.xml"/><Relationship Id="rId50" Type="http://schemas.openxmlformats.org/officeDocument/2006/relationships/hyperlink" Target="https://petrostat.gks.ru/storage/mediabank/GOR_2019(1).pdf" TargetMode="External"/><Relationship Id="rId55" Type="http://schemas.openxmlformats.org/officeDocument/2006/relationships/chart" Target="charts/chart5.xml"/><Relationship Id="rId76" Type="http://schemas.openxmlformats.org/officeDocument/2006/relationships/diagramQuickStyle" Target="diagrams/quickStyle4.xml"/><Relationship Id="rId97" Type="http://schemas.openxmlformats.org/officeDocument/2006/relationships/image" Target="media/image12.JPG"/><Relationship Id="rId104" Type="http://schemas.openxmlformats.org/officeDocument/2006/relationships/hyperlink" Target="https://pnk.ru/buy/ur/docs/" TargetMode="External"/><Relationship Id="rId7" Type="http://schemas.openxmlformats.org/officeDocument/2006/relationships/endnotes" Target="endnotes.xml"/><Relationship Id="rId71" Type="http://schemas.openxmlformats.org/officeDocument/2006/relationships/hyperlink" Target="https://www.gov.spb.ru/gov/otrasl/c_econom/statistic/" TargetMode="External"/><Relationship Id="rId92" Type="http://schemas.openxmlformats.org/officeDocument/2006/relationships/hyperlink" Target="https://gks.ru/bgd/regl/b19_14p/Main.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spb.ru/press/governor/180563/" TargetMode="External"/><Relationship Id="rId13" Type="http://schemas.openxmlformats.org/officeDocument/2006/relationships/hyperlink" Target="https://shorturl.at/TVZ14" TargetMode="External"/><Relationship Id="rId18" Type="http://schemas.openxmlformats.org/officeDocument/2006/relationships/hyperlink" Target="http://www.consultant.ru/document/cons_doc_LAW_44235/" TargetMode="External"/><Relationship Id="rId3" Type="http://schemas.openxmlformats.org/officeDocument/2006/relationships/hyperlink" Target="https://rosmintrud.ru/employment/35" TargetMode="External"/><Relationship Id="rId21" Type="http://schemas.openxmlformats.org/officeDocument/2006/relationships/hyperlink" Target="http://textilexpo.ru/images/vestnik/vestnik_2019_osen.pdf" TargetMode="External"/><Relationship Id="rId7" Type="http://schemas.openxmlformats.org/officeDocument/2006/relationships/hyperlink" Target="https://www.gazeta.ru/business/2019/07/19/12509941.shtml" TargetMode="External"/><Relationship Id="rId12" Type="http://schemas.openxmlformats.org/officeDocument/2006/relationships/hyperlink" Target="https://www.rbc.ru/business/02/03/2020/5e5cb7dd9a7947f084d57265" TargetMode="External"/><Relationship Id="rId17" Type="http://schemas.openxmlformats.org/officeDocument/2006/relationships/hyperlink" Target="https://bit.ly/2YBtAyE" TargetMode="External"/><Relationship Id="rId25" Type="http://schemas.openxmlformats.org/officeDocument/2006/relationships/hyperlink" Target="https://xn--b1aedfedwqbdfbnzkf0oe.xn--p1ai/ru/national-project/support_employment/" TargetMode="External"/><Relationship Id="rId2" Type="http://schemas.openxmlformats.org/officeDocument/2006/relationships/hyperlink" Target="https://www.gks.ru/metod/pr-665.pdf" TargetMode="External"/><Relationship Id="rId16" Type="http://schemas.openxmlformats.org/officeDocument/2006/relationships/hyperlink" Target="https://bit.ly/2VQXXUZ" TargetMode="External"/><Relationship Id="rId20" Type="http://schemas.openxmlformats.org/officeDocument/2006/relationships/hyperlink" Target="https://www.gov.spb.ru/gov/otrasl/kom_zan/news/124956/" TargetMode="External"/><Relationship Id="rId1" Type="http://schemas.openxmlformats.org/officeDocument/2006/relationships/hyperlink" Target="https://www.gks.ru/bgd/free/B99_10/IssWWW.exe/Stg/d000/i000080r.htm" TargetMode="External"/><Relationship Id="rId6" Type="http://schemas.openxmlformats.org/officeDocument/2006/relationships/hyperlink" Target="https://petrostat.gks.ru/storage/mediabank/GOR_2019(1).pdf" TargetMode="External"/><Relationship Id="rId11" Type="http://schemas.openxmlformats.org/officeDocument/2006/relationships/hyperlink" Target="https://ria.ru/20170922/1505279324.html" TargetMode="External"/><Relationship Id="rId24" Type="http://schemas.openxmlformats.org/officeDocument/2006/relationships/hyperlink" Target="https://rosmintrud.ru/docs/mintrud/orders/1362" TargetMode="External"/><Relationship Id="rId5" Type="http://schemas.openxmlformats.org/officeDocument/2006/relationships/hyperlink" Target="https://bus.gov.ru/pub/agency/270375" TargetMode="External"/><Relationship Id="rId15" Type="http://schemas.openxmlformats.org/officeDocument/2006/relationships/hyperlink" Target="https://bit.ly/2LR046l" TargetMode="External"/><Relationship Id="rId23" Type="http://schemas.openxmlformats.org/officeDocument/2006/relationships/hyperlink" Target="https://www.dp.ru/a/2020/03/03/Veshh_v_sebe" TargetMode="External"/><Relationship Id="rId10" Type="http://schemas.openxmlformats.org/officeDocument/2006/relationships/hyperlink" Target="https://www.shorturl.at/nrvGJ" TargetMode="External"/><Relationship Id="rId19" Type="http://schemas.openxmlformats.org/officeDocument/2006/relationships/hyperlink" Target="https://declaration.rostrud.ru/" TargetMode="External"/><Relationship Id="rId4" Type="http://schemas.openxmlformats.org/officeDocument/2006/relationships/hyperlink" Target="https://www.r21.spb.ru/files/portal_upload/gauczn_DPO/ustav.pdf" TargetMode="External"/><Relationship Id="rId9" Type="http://schemas.openxmlformats.org/officeDocument/2006/relationships/hyperlink" Target="http://www.garant.ru/news/1303229/" TargetMode="External"/><Relationship Id="rId14" Type="http://schemas.openxmlformats.org/officeDocument/2006/relationships/hyperlink" Target="https://shorturl.at/aeAMT" TargetMode="External"/><Relationship Id="rId22" Type="http://schemas.openxmlformats.org/officeDocument/2006/relationships/hyperlink" Target="https://www.crpp.ru/userfiles/Moda_paspor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studies\&#1052;&#1072;&#1075;&#1080;&#1089;&#1090;&#1088;&#1072;&#1090;&#1091;&#1088;&#1072;%20-%20&#1057;&#1055;&#1073;&#1043;&#1059;\&#1044;&#1080;&#1089;&#1089;&#1077;&#1088;\!!!&#1090;&#1077;&#1093;&#1085;&#1080;&#1095;&#1082;&#107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Структура</a:t>
            </a:r>
            <a:r>
              <a:rPr lang="ru-RU" baseline="0"/>
              <a:t> занятых и безработных Санкт-Петербурга по полу</a:t>
            </a:r>
            <a:endParaRPr lang="ru-RU"/>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'числ рабсилы'!$A$22</c:f>
              <c:strCache>
                <c:ptCount val="1"/>
                <c:pt idx="0">
                  <c:v>мужчины</c:v>
                </c:pt>
              </c:strCache>
            </c:strRef>
          </c:tx>
          <c:spPr>
            <a:solidFill>
              <a:schemeClr val="accent1"/>
            </a:solidFill>
            <a:ln>
              <a:no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'числ рабсилы'!$B$20:$J$20</c:f>
              <c:numCache>
                <c:formatCode>0</c:formatCode>
                <c:ptCount val="9"/>
                <c:pt idx="0">
                  <c:v>2010</c:v>
                </c:pt>
                <c:pt idx="1">
                  <c:v>2011</c:v>
                </c:pt>
                <c:pt idx="2">
                  <c:v>2012</c:v>
                </c:pt>
                <c:pt idx="3">
                  <c:v>2013</c:v>
                </c:pt>
                <c:pt idx="4">
                  <c:v>2014</c:v>
                </c:pt>
                <c:pt idx="5">
                  <c:v>2015</c:v>
                </c:pt>
                <c:pt idx="6">
                  <c:v>2016</c:v>
                </c:pt>
                <c:pt idx="7">
                  <c:v>2017</c:v>
                </c:pt>
                <c:pt idx="8">
                  <c:v>2018</c:v>
                </c:pt>
              </c:numCache>
            </c:numRef>
          </c:cat>
          <c:val>
            <c:numRef>
              <c:f>'числ рабсилы'!$B$22:$J$22</c:f>
              <c:numCache>
                <c:formatCode>0.0</c:formatCode>
                <c:ptCount val="9"/>
                <c:pt idx="0">
                  <c:v>1348.8</c:v>
                </c:pt>
                <c:pt idx="1">
                  <c:v>1398.2</c:v>
                </c:pt>
                <c:pt idx="2">
                  <c:v>1413.7</c:v>
                </c:pt>
                <c:pt idx="3">
                  <c:v>1396.1</c:v>
                </c:pt>
                <c:pt idx="4">
                  <c:v>1410.2</c:v>
                </c:pt>
                <c:pt idx="5">
                  <c:v>1457.7</c:v>
                </c:pt>
                <c:pt idx="6">
                  <c:v>1487.2</c:v>
                </c:pt>
                <c:pt idx="7">
                  <c:v>1498.6</c:v>
                </c:pt>
                <c:pt idx="8">
                  <c:v>1503.7</c:v>
                </c:pt>
              </c:numCache>
            </c:numRef>
          </c:val>
          <c:extLst>
            <c:ext xmlns:c16="http://schemas.microsoft.com/office/drawing/2014/chart" uri="{C3380CC4-5D6E-409C-BE32-E72D297353CC}">
              <c16:uniqueId val="{00000000-84F2-4293-BF3A-DDA5D9314B09}"/>
            </c:ext>
          </c:extLst>
        </c:ser>
        <c:ser>
          <c:idx val="1"/>
          <c:order val="1"/>
          <c:tx>
            <c:strRef>
              <c:f>'числ рабсилы'!$A$23</c:f>
              <c:strCache>
                <c:ptCount val="1"/>
                <c:pt idx="0">
                  <c:v>женщины</c:v>
                </c:pt>
              </c:strCache>
            </c:strRef>
          </c:tx>
          <c:spPr>
            <a:solidFill>
              <a:schemeClr val="accent3"/>
            </a:solidFill>
            <a:ln>
              <a:no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'числ рабсилы'!$B$20:$J$20</c:f>
              <c:numCache>
                <c:formatCode>0</c:formatCode>
                <c:ptCount val="9"/>
                <c:pt idx="0">
                  <c:v>2010</c:v>
                </c:pt>
                <c:pt idx="1">
                  <c:v>2011</c:v>
                </c:pt>
                <c:pt idx="2">
                  <c:v>2012</c:v>
                </c:pt>
                <c:pt idx="3">
                  <c:v>2013</c:v>
                </c:pt>
                <c:pt idx="4">
                  <c:v>2014</c:v>
                </c:pt>
                <c:pt idx="5">
                  <c:v>2015</c:v>
                </c:pt>
                <c:pt idx="6">
                  <c:v>2016</c:v>
                </c:pt>
                <c:pt idx="7">
                  <c:v>2017</c:v>
                </c:pt>
                <c:pt idx="8">
                  <c:v>2018</c:v>
                </c:pt>
              </c:numCache>
            </c:numRef>
          </c:cat>
          <c:val>
            <c:numRef>
              <c:f>'числ рабсилы'!$B$23:$J$23</c:f>
              <c:numCache>
                <c:formatCode>0.0</c:formatCode>
                <c:ptCount val="9"/>
                <c:pt idx="0">
                  <c:v>1384.2</c:v>
                </c:pt>
                <c:pt idx="1">
                  <c:v>1403.9</c:v>
                </c:pt>
                <c:pt idx="2">
                  <c:v>1449.3</c:v>
                </c:pt>
                <c:pt idx="3">
                  <c:v>1409.4</c:v>
                </c:pt>
                <c:pt idx="4">
                  <c:v>1435.9</c:v>
                </c:pt>
                <c:pt idx="5">
                  <c:v>1447.6</c:v>
                </c:pt>
                <c:pt idx="6">
                  <c:v>1483.3</c:v>
                </c:pt>
                <c:pt idx="7">
                  <c:v>1499.7</c:v>
                </c:pt>
                <c:pt idx="8">
                  <c:v>1512.7</c:v>
                </c:pt>
              </c:numCache>
            </c:numRef>
          </c:val>
          <c:extLst>
            <c:ext xmlns:c16="http://schemas.microsoft.com/office/drawing/2014/chart" uri="{C3380CC4-5D6E-409C-BE32-E72D297353CC}">
              <c16:uniqueId val="{00000001-84F2-4293-BF3A-DDA5D9314B09}"/>
            </c:ext>
          </c:extLst>
        </c:ser>
        <c:dLbls>
          <c:showLegendKey val="0"/>
          <c:showVal val="0"/>
          <c:showCatName val="0"/>
          <c:showSerName val="0"/>
          <c:showPercent val="0"/>
          <c:showBubbleSize val="0"/>
        </c:dLbls>
        <c:gapWidth val="219"/>
        <c:overlap val="100"/>
        <c:axId val="544283320"/>
        <c:axId val="454035784"/>
      </c:barChart>
      <c:lineChart>
        <c:grouping val="standard"/>
        <c:varyColors val="0"/>
        <c:ser>
          <c:idx val="2"/>
          <c:order val="2"/>
          <c:tx>
            <c:strRef>
              <c:f>'числ рабсилы'!$A$21</c:f>
              <c:strCache>
                <c:ptCount val="1"/>
                <c:pt idx="0">
                  <c:v>занятые в экономике</c:v>
                </c:pt>
              </c:strCache>
            </c:strRef>
          </c:tx>
          <c:spPr>
            <a:ln w="28575" cap="rnd">
              <a:solidFill>
                <a:schemeClr val="accent5"/>
              </a:solidFill>
              <a:round/>
            </a:ln>
            <a:effectLst/>
          </c:spPr>
          <c:marker>
            <c:symbol val="circle"/>
            <c:size val="7"/>
            <c:spPr>
              <a:solidFill>
                <a:schemeClr val="accent5"/>
              </a:solidFill>
              <a:ln w="9525">
                <a:solidFill>
                  <a:schemeClr val="accent5"/>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'числ рабсилы'!$B$21:$J$21</c:f>
              <c:numCache>
                <c:formatCode>0.0</c:formatCode>
                <c:ptCount val="9"/>
                <c:pt idx="0">
                  <c:v>2807.3</c:v>
                </c:pt>
                <c:pt idx="1">
                  <c:v>2857.9000000000005</c:v>
                </c:pt>
                <c:pt idx="2">
                  <c:v>2895.9</c:v>
                </c:pt>
                <c:pt idx="3">
                  <c:v>2849</c:v>
                </c:pt>
                <c:pt idx="4">
                  <c:v>2885.1000000000004</c:v>
                </c:pt>
                <c:pt idx="5">
                  <c:v>2967.2000000000003</c:v>
                </c:pt>
                <c:pt idx="6">
                  <c:v>3020.3</c:v>
                </c:pt>
                <c:pt idx="7">
                  <c:v>3048.6000000000004</c:v>
                </c:pt>
                <c:pt idx="8">
                  <c:v>3061.1</c:v>
                </c:pt>
              </c:numCache>
            </c:numRef>
          </c:val>
          <c:smooth val="0"/>
          <c:extLst>
            <c:ext xmlns:c16="http://schemas.microsoft.com/office/drawing/2014/chart" uri="{C3380CC4-5D6E-409C-BE32-E72D297353CC}">
              <c16:uniqueId val="{00000002-84F2-4293-BF3A-DDA5D9314B09}"/>
            </c:ext>
          </c:extLst>
        </c:ser>
        <c:ser>
          <c:idx val="3"/>
          <c:order val="3"/>
          <c:tx>
            <c:strRef>
              <c:f>'числ рабсилы'!$A$24</c:f>
              <c:strCache>
                <c:ptCount val="1"/>
                <c:pt idx="0">
                  <c:v>безработные</c:v>
                </c:pt>
              </c:strCache>
            </c:strRef>
          </c:tx>
          <c:spPr>
            <a:ln w="28575" cap="rnd">
              <a:solidFill>
                <a:schemeClr val="accent1">
                  <a:lumMod val="60000"/>
                </a:schemeClr>
              </a:solidFill>
              <a:round/>
            </a:ln>
            <a:effectLst/>
          </c:spPr>
          <c:marker>
            <c:symbol val="circle"/>
            <c:size val="7"/>
            <c:spPr>
              <a:solidFill>
                <a:schemeClr val="accent1">
                  <a:lumMod val="60000"/>
                </a:schemeClr>
              </a:solidFill>
              <a:ln w="9525">
                <a:solidFill>
                  <a:schemeClr val="accent1">
                    <a:lumMod val="60000"/>
                  </a:schemeClr>
                </a:solidFill>
              </a:ln>
              <a:effectLst/>
            </c:spPr>
          </c:marker>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'числ рабсилы'!$B$24:$J$24</c:f>
              <c:numCache>
                <c:formatCode>0.0</c:formatCode>
                <c:ptCount val="9"/>
                <c:pt idx="0">
                  <c:v>74.3</c:v>
                </c:pt>
                <c:pt idx="1">
                  <c:v>55.8</c:v>
                </c:pt>
                <c:pt idx="2">
                  <c:v>32.9</c:v>
                </c:pt>
                <c:pt idx="3">
                  <c:v>43.5</c:v>
                </c:pt>
                <c:pt idx="4">
                  <c:v>39</c:v>
                </c:pt>
                <c:pt idx="5">
                  <c:v>61.900000000000006</c:v>
                </c:pt>
                <c:pt idx="6">
                  <c:v>49.8</c:v>
                </c:pt>
                <c:pt idx="7">
                  <c:v>50.3</c:v>
                </c:pt>
                <c:pt idx="8">
                  <c:v>44.7</c:v>
                </c:pt>
              </c:numCache>
            </c:numRef>
          </c:val>
          <c:smooth val="0"/>
          <c:extLst>
            <c:ext xmlns:c16="http://schemas.microsoft.com/office/drawing/2014/chart" uri="{C3380CC4-5D6E-409C-BE32-E72D297353CC}">
              <c16:uniqueId val="{00000003-84F2-4293-BF3A-DDA5D9314B09}"/>
            </c:ext>
          </c:extLst>
        </c:ser>
        <c:dLbls>
          <c:showLegendKey val="0"/>
          <c:showVal val="0"/>
          <c:showCatName val="0"/>
          <c:showSerName val="0"/>
          <c:showPercent val="0"/>
          <c:showBubbleSize val="0"/>
        </c:dLbls>
        <c:marker val="1"/>
        <c:smooth val="0"/>
        <c:axId val="544283320"/>
        <c:axId val="454035784"/>
      </c:lineChart>
      <c:catAx>
        <c:axId val="54428332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4035784"/>
        <c:crosses val="autoZero"/>
        <c:auto val="1"/>
        <c:lblAlgn val="ctr"/>
        <c:lblOffset val="100"/>
        <c:noMultiLvlLbl val="0"/>
      </c:catAx>
      <c:valAx>
        <c:axId val="4540357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44283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t>Уровень образования безработных: всего по рынку</a:t>
            </a: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образование!$B$2</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образование!$A$32:$A$37</c:f>
              <c:strCache>
                <c:ptCount val="6"/>
                <c:pt idx="0">
                  <c:v>высшее</c:v>
                </c:pt>
                <c:pt idx="1">
                  <c:v>среднее профессиональное по программе подготовки специалистов среднего звена</c:v>
                </c:pt>
                <c:pt idx="2">
                  <c:v>среднее профессиональное по программе подготовки квалифицированных рабочих (служащих)</c:v>
                </c:pt>
                <c:pt idx="3">
                  <c:v>среднее общее</c:v>
                </c:pt>
                <c:pt idx="4">
                  <c:v>основное общее</c:v>
                </c:pt>
                <c:pt idx="5">
                  <c:v>не имеют основного общего</c:v>
                </c:pt>
              </c:strCache>
            </c:strRef>
          </c:cat>
          <c:val>
            <c:numRef>
              <c:f>образование!$B$32:$B$37</c:f>
              <c:numCache>
                <c:formatCode>0.0</c:formatCode>
                <c:ptCount val="6"/>
                <c:pt idx="0">
                  <c:v>31.2</c:v>
                </c:pt>
                <c:pt idx="1">
                  <c:v>16.100000000000001</c:v>
                </c:pt>
                <c:pt idx="2">
                  <c:v>13.8</c:v>
                </c:pt>
                <c:pt idx="3">
                  <c:v>37</c:v>
                </c:pt>
                <c:pt idx="4">
                  <c:v>1.7</c:v>
                </c:pt>
                <c:pt idx="5">
                  <c:v>0.2</c:v>
                </c:pt>
              </c:numCache>
            </c:numRef>
          </c:val>
          <c:extLst>
            <c:ext xmlns:c16="http://schemas.microsoft.com/office/drawing/2014/chart" uri="{C3380CC4-5D6E-409C-BE32-E72D297353CC}">
              <c16:uniqueId val="{00000000-A636-4693-9BE2-E4A05B623218}"/>
            </c:ext>
          </c:extLst>
        </c:ser>
        <c:ser>
          <c:idx val="1"/>
          <c:order val="1"/>
          <c:tx>
            <c:strRef>
              <c:f>образование!$C$2</c:f>
              <c:strCache>
                <c:ptCount val="1"/>
                <c:pt idx="0">
                  <c:v>2018</c:v>
                </c:pt>
              </c:strCache>
            </c:strRef>
          </c:tx>
          <c:spPr>
            <a:pattFill prst="narHorz">
              <a:fgClr>
                <a:schemeClr val="accent2">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образование!$A$32:$A$37</c:f>
              <c:strCache>
                <c:ptCount val="6"/>
                <c:pt idx="0">
                  <c:v>высшее</c:v>
                </c:pt>
                <c:pt idx="1">
                  <c:v>среднее профессиональное по программе подготовки специалистов среднего звена</c:v>
                </c:pt>
                <c:pt idx="2">
                  <c:v>среднее профессиональное по программе подготовки квалифицированных рабочих (служащих)</c:v>
                </c:pt>
                <c:pt idx="3">
                  <c:v>среднее общее</c:v>
                </c:pt>
                <c:pt idx="4">
                  <c:v>основное общее</c:v>
                </c:pt>
                <c:pt idx="5">
                  <c:v>не имеют основного общего</c:v>
                </c:pt>
              </c:strCache>
            </c:strRef>
          </c:cat>
          <c:val>
            <c:numRef>
              <c:f>образование!$C$32:$C$37</c:f>
              <c:numCache>
                <c:formatCode>0.0</c:formatCode>
                <c:ptCount val="6"/>
                <c:pt idx="0">
                  <c:v>37.5</c:v>
                </c:pt>
                <c:pt idx="1">
                  <c:v>16.5</c:v>
                </c:pt>
                <c:pt idx="2">
                  <c:v>11.8</c:v>
                </c:pt>
                <c:pt idx="3">
                  <c:v>31.4</c:v>
                </c:pt>
                <c:pt idx="4">
                  <c:v>2.8</c:v>
                </c:pt>
                <c:pt idx="5" formatCode="General">
                  <c:v>0</c:v>
                </c:pt>
              </c:numCache>
            </c:numRef>
          </c:val>
          <c:extLst>
            <c:ext xmlns:c16="http://schemas.microsoft.com/office/drawing/2014/chart" uri="{C3380CC4-5D6E-409C-BE32-E72D297353CC}">
              <c16:uniqueId val="{00000001-A636-4693-9BE2-E4A05B623218}"/>
            </c:ext>
          </c:extLst>
        </c:ser>
        <c:dLbls>
          <c:showLegendKey val="0"/>
          <c:showVal val="0"/>
          <c:showCatName val="0"/>
          <c:showSerName val="0"/>
          <c:showPercent val="0"/>
          <c:showBubbleSize val="0"/>
        </c:dLbls>
        <c:gapWidth val="71"/>
        <c:axId val="499620192"/>
        <c:axId val="499620848"/>
      </c:barChart>
      <c:catAx>
        <c:axId val="499620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848"/>
        <c:crosses val="autoZero"/>
        <c:auto val="1"/>
        <c:lblAlgn val="r"/>
        <c:lblOffset val="100"/>
        <c:noMultiLvlLbl val="0"/>
      </c:catAx>
      <c:valAx>
        <c:axId val="4996208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t>Индекс производтельности труда</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7990158561316574E-2"/>
                  <c:y val="-8.1694023027279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27-4426-A27C-DD5FEA6A15B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'производительность труда'!$A$2:$I$2</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'производительность труда'!$A$3:$I$3</c:f>
              <c:numCache>
                <c:formatCode>0.0</c:formatCode>
                <c:ptCount val="9"/>
                <c:pt idx="0">
                  <c:v>104.7</c:v>
                </c:pt>
                <c:pt idx="1">
                  <c:v>106.5</c:v>
                </c:pt>
                <c:pt idx="2">
                  <c:v>103.1</c:v>
                </c:pt>
                <c:pt idx="3">
                  <c:v>100.4</c:v>
                </c:pt>
                <c:pt idx="4">
                  <c:v>100.4</c:v>
                </c:pt>
                <c:pt idx="5">
                  <c:v>101.4</c:v>
                </c:pt>
                <c:pt idx="6">
                  <c:v>102</c:v>
                </c:pt>
                <c:pt idx="7">
                  <c:v>100.4</c:v>
                </c:pt>
                <c:pt idx="8">
                  <c:v>103.9</c:v>
                </c:pt>
              </c:numCache>
            </c:numRef>
          </c:yVal>
          <c:smooth val="0"/>
          <c:extLst>
            <c:ext xmlns:c16="http://schemas.microsoft.com/office/drawing/2014/chart" uri="{C3380CC4-5D6E-409C-BE32-E72D297353CC}">
              <c16:uniqueId val="{00000001-EF27-4426-A27C-DD5FEA6A15BD}"/>
            </c:ext>
          </c:extLst>
        </c:ser>
        <c:dLbls>
          <c:showLegendKey val="0"/>
          <c:showVal val="0"/>
          <c:showCatName val="0"/>
          <c:showSerName val="0"/>
          <c:showPercent val="0"/>
          <c:showBubbleSize val="0"/>
        </c:dLbls>
        <c:axId val="512827488"/>
        <c:axId val="512826176"/>
      </c:scatterChart>
      <c:valAx>
        <c:axId val="512827488"/>
        <c:scaling>
          <c:orientation val="minMax"/>
          <c:max val="2018"/>
          <c:min val="20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2826176"/>
        <c:crosses val="autoZero"/>
        <c:crossBetween val="midCat"/>
      </c:valAx>
      <c:valAx>
        <c:axId val="512826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282748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'таблицы 3.1'!$A$13</c:f>
              <c:strCache>
                <c:ptCount val="1"/>
                <c:pt idx="0">
                  <c:v>Производство кожи и изделий из кожи, млрд. руб.</c:v>
                </c:pt>
              </c:strCache>
            </c:strRef>
          </c:tx>
          <c:spPr>
            <a:solidFill>
              <a:srgbClr val="5B9BD5"/>
            </a:solidFill>
            <a:ln>
              <a:noFill/>
            </a:ln>
            <a:effectLst/>
          </c:spPr>
          <c:invertIfNegative val="1"/>
          <c:dPt>
            <c:idx val="0"/>
            <c:invertIfNegative val="1"/>
            <c:bubble3D val="0"/>
            <c:spPr>
              <a:solidFill>
                <a:schemeClr val="accent4">
                  <a:lumMod val="50000"/>
                </a:schemeClr>
              </a:solidFill>
              <a:ln>
                <a:noFill/>
              </a:ln>
              <a:effectLst/>
            </c:spPr>
            <c:extLst>
              <c:ext xmlns:c16="http://schemas.microsoft.com/office/drawing/2014/chart" uri="{C3380CC4-5D6E-409C-BE32-E72D297353CC}">
                <c16:uniqueId val="{00000001-5FF9-48F5-881C-F9FA6A76D70E}"/>
              </c:ext>
            </c:extLst>
          </c:dPt>
          <c:dPt>
            <c:idx val="1"/>
            <c:invertIfNegative val="1"/>
            <c:bubble3D val="0"/>
            <c:spPr>
              <a:solidFill>
                <a:schemeClr val="accent4">
                  <a:lumMod val="75000"/>
                </a:schemeClr>
              </a:solidFill>
              <a:ln>
                <a:noFill/>
              </a:ln>
              <a:effectLst/>
            </c:spPr>
            <c:extLst>
              <c:ext xmlns:c16="http://schemas.microsoft.com/office/drawing/2014/chart" uri="{C3380CC4-5D6E-409C-BE32-E72D297353CC}">
                <c16:uniqueId val="{00000003-5FF9-48F5-881C-F9FA6A76D70E}"/>
              </c:ext>
            </c:extLst>
          </c:dPt>
          <c:dPt>
            <c:idx val="2"/>
            <c:invertIfNegative val="1"/>
            <c:bubble3D val="0"/>
            <c:spPr>
              <a:solidFill>
                <a:schemeClr val="accent4">
                  <a:lumMod val="60000"/>
                  <a:lumOff val="40000"/>
                </a:schemeClr>
              </a:solidFill>
              <a:ln>
                <a:noFill/>
              </a:ln>
              <a:effectLst/>
            </c:spPr>
            <c:extLst>
              <c:ext xmlns:c16="http://schemas.microsoft.com/office/drawing/2014/chart" uri="{C3380CC4-5D6E-409C-BE32-E72D297353CC}">
                <c16:uniqueId val="{00000005-5FF9-48F5-881C-F9FA6A76D70E}"/>
              </c:ext>
            </c:extLst>
          </c:dPt>
          <c:dLbls>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'таблицы 3.1'!$B$16:$D$16</c:f>
              <c:numCache>
                <c:formatCode>General</c:formatCode>
                <c:ptCount val="3"/>
                <c:pt idx="0">
                  <c:v>2017</c:v>
                </c:pt>
                <c:pt idx="1">
                  <c:v>2018</c:v>
                </c:pt>
                <c:pt idx="2">
                  <c:v>2019</c:v>
                </c:pt>
              </c:numCache>
            </c:numRef>
          </c:cat>
          <c:val>
            <c:numRef>
              <c:f>'таблицы 3.1'!$B$13:$D$13</c:f>
              <c:numCache>
                <c:formatCode>General</c:formatCode>
                <c:ptCount val="3"/>
                <c:pt idx="0">
                  <c:v>4.4000000000000004</c:v>
                </c:pt>
                <c:pt idx="1">
                  <c:v>3.7</c:v>
                </c:pt>
                <c:pt idx="2">
                  <c:v>6.4</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6-5FF9-48F5-881C-F9FA6A76D70E}"/>
            </c:ext>
          </c:extLst>
        </c:ser>
        <c:dLbls>
          <c:showLegendKey val="0"/>
          <c:showVal val="0"/>
          <c:showCatName val="0"/>
          <c:showSerName val="0"/>
          <c:showPercent val="0"/>
          <c:showBubbleSize val="0"/>
        </c:dLbls>
        <c:gapWidth val="0"/>
        <c:axId val="523602272"/>
        <c:axId val="523603256"/>
      </c:barChart>
      <c:lineChart>
        <c:grouping val="standard"/>
        <c:varyColors val="0"/>
        <c:ser>
          <c:idx val="1"/>
          <c:order val="1"/>
          <c:tx>
            <c:strRef>
              <c:f>'таблицы 3.1'!$A$15</c:f>
              <c:strCache>
                <c:ptCount val="1"/>
                <c:pt idx="0">
                  <c:v>Индекс промышленного производства, в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'таблицы 3.1'!$B$16:$D$16</c:f>
              <c:numCache>
                <c:formatCode>General</c:formatCode>
                <c:ptCount val="3"/>
                <c:pt idx="0">
                  <c:v>2017</c:v>
                </c:pt>
                <c:pt idx="1">
                  <c:v>2018</c:v>
                </c:pt>
                <c:pt idx="2">
                  <c:v>2019</c:v>
                </c:pt>
              </c:numCache>
            </c:numRef>
          </c:cat>
          <c:val>
            <c:numRef>
              <c:f>'таблицы 3.1'!$B$19:$D$19</c:f>
              <c:numCache>
                <c:formatCode>General</c:formatCode>
                <c:ptCount val="3"/>
                <c:pt idx="0">
                  <c:v>180.8</c:v>
                </c:pt>
                <c:pt idx="1">
                  <c:v>33.799999999999997</c:v>
                </c:pt>
                <c:pt idx="2">
                  <c:v>103.5</c:v>
                </c:pt>
              </c:numCache>
            </c:numRef>
          </c:val>
          <c:smooth val="0"/>
          <c:extLst>
            <c:ext xmlns:c16="http://schemas.microsoft.com/office/drawing/2014/chart" uri="{C3380CC4-5D6E-409C-BE32-E72D297353CC}">
              <c16:uniqueId val="{00000007-5FF9-48F5-881C-F9FA6A76D70E}"/>
            </c:ext>
          </c:extLst>
        </c:ser>
        <c:dLbls>
          <c:showLegendKey val="0"/>
          <c:showVal val="0"/>
          <c:showCatName val="0"/>
          <c:showSerName val="0"/>
          <c:showPercent val="0"/>
          <c:showBubbleSize val="0"/>
        </c:dLbls>
        <c:marker val="1"/>
        <c:smooth val="0"/>
        <c:axId val="523906216"/>
        <c:axId val="523893096"/>
      </c:lineChart>
      <c:catAx>
        <c:axId val="52360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603256"/>
        <c:crosses val="autoZero"/>
        <c:auto val="1"/>
        <c:lblAlgn val="ctr"/>
        <c:lblOffset val="100"/>
        <c:noMultiLvlLbl val="0"/>
      </c:catAx>
      <c:valAx>
        <c:axId val="523603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602272"/>
        <c:crosses val="autoZero"/>
        <c:crossBetween val="between"/>
      </c:valAx>
      <c:valAx>
        <c:axId val="5238930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906216"/>
        <c:crosses val="max"/>
        <c:crossBetween val="between"/>
      </c:valAx>
      <c:catAx>
        <c:axId val="523906216"/>
        <c:scaling>
          <c:orientation val="minMax"/>
        </c:scaling>
        <c:delete val="1"/>
        <c:axPos val="b"/>
        <c:numFmt formatCode="General" sourceLinked="1"/>
        <c:majorTickMark val="out"/>
        <c:minorTickMark val="none"/>
        <c:tickLblPos val="nextTo"/>
        <c:crossAx val="5238930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'таблицы 3.1'!$A$12</c:f>
              <c:strCache>
                <c:ptCount val="1"/>
                <c:pt idx="0">
                  <c:v>Производство одежды, млрд. руб.</c:v>
                </c:pt>
              </c:strCache>
            </c:strRef>
          </c:tx>
          <c:spPr>
            <a:solidFill>
              <a:schemeClr val="accent1"/>
            </a:solidFill>
            <a:ln>
              <a:noFill/>
            </a:ln>
            <a:effectLst/>
          </c:spPr>
          <c:invertIfNegative val="0"/>
          <c:dPt>
            <c:idx val="0"/>
            <c:invertIfNegative val="0"/>
            <c:bubble3D val="0"/>
            <c:spPr>
              <a:solidFill>
                <a:schemeClr val="accent6">
                  <a:lumMod val="50000"/>
                </a:schemeClr>
              </a:solidFill>
              <a:ln>
                <a:noFill/>
              </a:ln>
              <a:effectLst/>
            </c:spPr>
            <c:extLst>
              <c:ext xmlns:c16="http://schemas.microsoft.com/office/drawing/2014/chart" uri="{C3380CC4-5D6E-409C-BE32-E72D297353CC}">
                <c16:uniqueId val="{00000001-7276-439C-AD97-1C3BD0D81398}"/>
              </c:ext>
            </c:extLst>
          </c:dPt>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3-7276-439C-AD97-1C3BD0D81398}"/>
              </c:ext>
            </c:extLst>
          </c:dPt>
          <c:dPt>
            <c:idx val="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7276-439C-AD97-1C3BD0D81398}"/>
              </c:ext>
            </c:extLst>
          </c:dPt>
          <c:dLbls>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'таблицы 3.1'!$B$16:$D$16</c:f>
              <c:numCache>
                <c:formatCode>General</c:formatCode>
                <c:ptCount val="3"/>
                <c:pt idx="0">
                  <c:v>2017</c:v>
                </c:pt>
                <c:pt idx="1">
                  <c:v>2018</c:v>
                </c:pt>
                <c:pt idx="2">
                  <c:v>2019</c:v>
                </c:pt>
              </c:numCache>
            </c:numRef>
          </c:cat>
          <c:val>
            <c:numRef>
              <c:f>'таблицы 3.1'!$B$12:$D$12</c:f>
              <c:numCache>
                <c:formatCode>General</c:formatCode>
                <c:ptCount val="3"/>
                <c:pt idx="0">
                  <c:v>12.5</c:v>
                </c:pt>
                <c:pt idx="1">
                  <c:v>11.7</c:v>
                </c:pt>
                <c:pt idx="2">
                  <c:v>17.8</c:v>
                </c:pt>
              </c:numCache>
            </c:numRef>
          </c:val>
          <c:extLst>
            <c:ext xmlns:c16="http://schemas.microsoft.com/office/drawing/2014/chart" uri="{C3380CC4-5D6E-409C-BE32-E72D297353CC}">
              <c16:uniqueId val="{00000006-7276-439C-AD97-1C3BD0D81398}"/>
            </c:ext>
          </c:extLst>
        </c:ser>
        <c:dLbls>
          <c:showLegendKey val="0"/>
          <c:showVal val="0"/>
          <c:showCatName val="0"/>
          <c:showSerName val="0"/>
          <c:showPercent val="0"/>
          <c:showBubbleSize val="0"/>
        </c:dLbls>
        <c:gapWidth val="0"/>
        <c:axId val="523602272"/>
        <c:axId val="523603256"/>
      </c:barChart>
      <c:lineChart>
        <c:grouping val="standard"/>
        <c:varyColors val="0"/>
        <c:ser>
          <c:idx val="1"/>
          <c:order val="1"/>
          <c:tx>
            <c:strRef>
              <c:f>'таблицы 3.1'!$A$15</c:f>
              <c:strCache>
                <c:ptCount val="1"/>
                <c:pt idx="0">
                  <c:v>Индекс промышленного производства, в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'таблицы 3.1'!$B$16:$D$16</c:f>
              <c:numCache>
                <c:formatCode>General</c:formatCode>
                <c:ptCount val="3"/>
                <c:pt idx="0">
                  <c:v>2017</c:v>
                </c:pt>
                <c:pt idx="1">
                  <c:v>2018</c:v>
                </c:pt>
                <c:pt idx="2">
                  <c:v>2019</c:v>
                </c:pt>
              </c:numCache>
            </c:numRef>
          </c:cat>
          <c:val>
            <c:numRef>
              <c:f>'таблицы 3.1'!$B$18:$D$18</c:f>
              <c:numCache>
                <c:formatCode>General</c:formatCode>
                <c:ptCount val="3"/>
                <c:pt idx="0">
                  <c:v>98.2</c:v>
                </c:pt>
                <c:pt idx="1">
                  <c:v>115.6</c:v>
                </c:pt>
                <c:pt idx="2">
                  <c:v>129.4</c:v>
                </c:pt>
              </c:numCache>
            </c:numRef>
          </c:val>
          <c:smooth val="0"/>
          <c:extLst>
            <c:ext xmlns:c16="http://schemas.microsoft.com/office/drawing/2014/chart" uri="{C3380CC4-5D6E-409C-BE32-E72D297353CC}">
              <c16:uniqueId val="{00000007-7276-439C-AD97-1C3BD0D81398}"/>
            </c:ext>
          </c:extLst>
        </c:ser>
        <c:dLbls>
          <c:showLegendKey val="0"/>
          <c:showVal val="0"/>
          <c:showCatName val="0"/>
          <c:showSerName val="0"/>
          <c:showPercent val="0"/>
          <c:showBubbleSize val="0"/>
        </c:dLbls>
        <c:marker val="1"/>
        <c:smooth val="0"/>
        <c:axId val="523906216"/>
        <c:axId val="523893096"/>
      </c:lineChart>
      <c:catAx>
        <c:axId val="52360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603256"/>
        <c:crosses val="autoZero"/>
        <c:auto val="1"/>
        <c:lblAlgn val="ctr"/>
        <c:lblOffset val="100"/>
        <c:noMultiLvlLbl val="0"/>
      </c:catAx>
      <c:valAx>
        <c:axId val="523603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602272"/>
        <c:crosses val="autoZero"/>
        <c:crossBetween val="between"/>
      </c:valAx>
      <c:valAx>
        <c:axId val="5238930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906216"/>
        <c:crosses val="max"/>
        <c:crossBetween val="between"/>
      </c:valAx>
      <c:catAx>
        <c:axId val="523906216"/>
        <c:scaling>
          <c:orientation val="minMax"/>
        </c:scaling>
        <c:delete val="1"/>
        <c:axPos val="b"/>
        <c:numFmt formatCode="General" sourceLinked="1"/>
        <c:majorTickMark val="out"/>
        <c:minorTickMark val="none"/>
        <c:tickLblPos val="nextTo"/>
        <c:crossAx val="5238930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'таблицы 3.1'!$A$11</c:f>
              <c:strCache>
                <c:ptCount val="1"/>
                <c:pt idx="0">
                  <c:v>Производство текстильных изделий, млрд. руб.</c:v>
                </c:pt>
              </c:strCache>
            </c:strRef>
          </c:tx>
          <c:spPr>
            <a:solidFill>
              <a:schemeClr val="accent1"/>
            </a:solidFill>
            <a:ln>
              <a:noFill/>
            </a:ln>
            <a:effectLst/>
          </c:spPr>
          <c:invertIfNegative val="0"/>
          <c:dPt>
            <c:idx val="0"/>
            <c:invertIfNegative val="0"/>
            <c:bubble3D val="0"/>
            <c:spPr>
              <a:solidFill>
                <a:schemeClr val="accent5">
                  <a:lumMod val="50000"/>
                </a:schemeClr>
              </a:solidFill>
              <a:ln>
                <a:solidFill>
                  <a:schemeClr val="accent1"/>
                </a:solidFill>
              </a:ln>
              <a:effectLst/>
            </c:spPr>
            <c:extLst>
              <c:ext xmlns:c16="http://schemas.microsoft.com/office/drawing/2014/chart" uri="{C3380CC4-5D6E-409C-BE32-E72D297353CC}">
                <c16:uniqueId val="{00000001-C49A-4F6D-91A0-274DB85A2EA3}"/>
              </c:ext>
            </c:extLst>
          </c:dPt>
          <c:dPt>
            <c:idx val="1"/>
            <c:invertIfNegative val="0"/>
            <c:bubble3D val="0"/>
            <c:spPr>
              <a:solidFill>
                <a:schemeClr val="accent5">
                  <a:lumMod val="75000"/>
                </a:schemeClr>
              </a:solidFill>
              <a:ln>
                <a:noFill/>
              </a:ln>
              <a:effectLst/>
            </c:spPr>
            <c:extLst>
              <c:ext xmlns:c16="http://schemas.microsoft.com/office/drawing/2014/chart" uri="{C3380CC4-5D6E-409C-BE32-E72D297353CC}">
                <c16:uniqueId val="{00000003-C49A-4F6D-91A0-274DB85A2EA3}"/>
              </c:ext>
            </c:extLst>
          </c:dPt>
          <c:dPt>
            <c:idx val="2"/>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5-C49A-4F6D-91A0-274DB85A2EA3}"/>
              </c:ext>
            </c:extLst>
          </c:dPt>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9A-4F6D-91A0-274DB85A2EA3}"/>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9A-4F6D-91A0-274DB85A2EA3}"/>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9A-4F6D-91A0-274DB85A2EA3}"/>
                </c:ext>
              </c:extLst>
            </c:dLbl>
            <c:numFmt formatCode="#,##0.0" sourceLinked="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'таблицы 3.1'!$B$16:$D$16</c:f>
              <c:numCache>
                <c:formatCode>General</c:formatCode>
                <c:ptCount val="3"/>
                <c:pt idx="0">
                  <c:v>2017</c:v>
                </c:pt>
                <c:pt idx="1">
                  <c:v>2018</c:v>
                </c:pt>
                <c:pt idx="2">
                  <c:v>2019</c:v>
                </c:pt>
              </c:numCache>
            </c:numRef>
          </c:cat>
          <c:val>
            <c:numRef>
              <c:f>'таблицы 3.1'!$B$11:$D$11</c:f>
              <c:numCache>
                <c:formatCode>General</c:formatCode>
                <c:ptCount val="3"/>
                <c:pt idx="0">
                  <c:v>9</c:v>
                </c:pt>
                <c:pt idx="1">
                  <c:v>9.3000000000000007</c:v>
                </c:pt>
                <c:pt idx="2">
                  <c:v>11.5</c:v>
                </c:pt>
              </c:numCache>
            </c:numRef>
          </c:val>
          <c:extLst>
            <c:ext xmlns:c16="http://schemas.microsoft.com/office/drawing/2014/chart" uri="{C3380CC4-5D6E-409C-BE32-E72D297353CC}">
              <c16:uniqueId val="{00000006-C49A-4F6D-91A0-274DB85A2EA3}"/>
            </c:ext>
          </c:extLst>
        </c:ser>
        <c:dLbls>
          <c:showLegendKey val="0"/>
          <c:showVal val="0"/>
          <c:showCatName val="0"/>
          <c:showSerName val="0"/>
          <c:showPercent val="0"/>
          <c:showBubbleSize val="0"/>
        </c:dLbls>
        <c:gapWidth val="0"/>
        <c:axId val="523602272"/>
        <c:axId val="523603256"/>
      </c:barChart>
      <c:lineChart>
        <c:grouping val="standard"/>
        <c:varyColors val="0"/>
        <c:ser>
          <c:idx val="1"/>
          <c:order val="1"/>
          <c:tx>
            <c:strRef>
              <c:f>'таблицы 3.1'!$A$15</c:f>
              <c:strCache>
                <c:ptCount val="1"/>
                <c:pt idx="0">
                  <c:v>Индекс промышленного производства, в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'таблицы 3.1'!$B$16:$D$16</c:f>
              <c:numCache>
                <c:formatCode>General</c:formatCode>
                <c:ptCount val="3"/>
                <c:pt idx="0">
                  <c:v>2017</c:v>
                </c:pt>
                <c:pt idx="1">
                  <c:v>2018</c:v>
                </c:pt>
                <c:pt idx="2">
                  <c:v>2019</c:v>
                </c:pt>
              </c:numCache>
            </c:numRef>
          </c:cat>
          <c:val>
            <c:numRef>
              <c:f>'таблицы 3.1'!$B$17:$D$17</c:f>
              <c:numCache>
                <c:formatCode>General</c:formatCode>
                <c:ptCount val="3"/>
                <c:pt idx="0">
                  <c:v>105.5</c:v>
                </c:pt>
                <c:pt idx="1">
                  <c:v>85.9</c:v>
                </c:pt>
                <c:pt idx="2">
                  <c:v>101.1</c:v>
                </c:pt>
              </c:numCache>
            </c:numRef>
          </c:val>
          <c:smooth val="0"/>
          <c:extLst>
            <c:ext xmlns:c16="http://schemas.microsoft.com/office/drawing/2014/chart" uri="{C3380CC4-5D6E-409C-BE32-E72D297353CC}">
              <c16:uniqueId val="{00000007-C49A-4F6D-91A0-274DB85A2EA3}"/>
            </c:ext>
          </c:extLst>
        </c:ser>
        <c:dLbls>
          <c:showLegendKey val="0"/>
          <c:showVal val="0"/>
          <c:showCatName val="0"/>
          <c:showSerName val="0"/>
          <c:showPercent val="0"/>
          <c:showBubbleSize val="0"/>
        </c:dLbls>
        <c:marker val="1"/>
        <c:smooth val="0"/>
        <c:axId val="523906216"/>
        <c:axId val="523893096"/>
      </c:lineChart>
      <c:catAx>
        <c:axId val="52360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603256"/>
        <c:crosses val="autoZero"/>
        <c:auto val="1"/>
        <c:lblAlgn val="ctr"/>
        <c:lblOffset val="100"/>
        <c:noMultiLvlLbl val="0"/>
      </c:catAx>
      <c:valAx>
        <c:axId val="523603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602272"/>
        <c:crosses val="autoZero"/>
        <c:crossBetween val="between"/>
      </c:valAx>
      <c:valAx>
        <c:axId val="5238930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906216"/>
        <c:crosses val="max"/>
        <c:crossBetween val="between"/>
      </c:valAx>
      <c:catAx>
        <c:axId val="523906216"/>
        <c:scaling>
          <c:orientation val="minMax"/>
        </c:scaling>
        <c:delete val="1"/>
        <c:axPos val="b"/>
        <c:numFmt formatCode="General" sourceLinked="1"/>
        <c:majorTickMark val="out"/>
        <c:minorTickMark val="none"/>
        <c:tickLblPos val="nextTo"/>
        <c:crossAx val="5238930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Профессионально-квалификационная структура отдельных видов экономической деятельности</a:t>
            </a:r>
          </a:p>
        </c:rich>
      </c:tx>
      <c:layout>
        <c:manualLayout>
          <c:xMode val="edge"/>
          <c:yMode val="edge"/>
          <c:x val="0.17518411511681567"/>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4376782623534287E-2"/>
          <c:y val="6.4369223961947289E-2"/>
          <c:w val="0.51372862848213152"/>
          <c:h val="0.8382676174080842"/>
        </c:manualLayout>
      </c:layout>
      <c:barChart>
        <c:barDir val="col"/>
        <c:grouping val="percentStacked"/>
        <c:varyColors val="0"/>
        <c:ser>
          <c:idx val="0"/>
          <c:order val="0"/>
          <c:tx>
            <c:strRef>
              <c:f>Лист1!$B$1</c:f>
              <c:strCache>
                <c:ptCount val="1"/>
                <c:pt idx="0">
                  <c:v>Руководители</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Раздел С «Обрабатывающие производства» (данные ОРС)</c:v>
                </c:pt>
                <c:pt idx="1">
                  <c:v>Организации легкой промышленности (данные СОУТ)</c:v>
                </c:pt>
              </c:strCache>
            </c:strRef>
          </c:cat>
          <c:val>
            <c:numRef>
              <c:f>Лист1!$B$2:$B$3</c:f>
              <c:numCache>
                <c:formatCode>0.00%</c:formatCode>
                <c:ptCount val="2"/>
                <c:pt idx="0">
                  <c:v>4.8238610542089326E-2</c:v>
                </c:pt>
                <c:pt idx="1">
                  <c:v>6.9000000000000006E-2</c:v>
                </c:pt>
              </c:numCache>
            </c:numRef>
          </c:val>
          <c:extLst>
            <c:ext xmlns:c16="http://schemas.microsoft.com/office/drawing/2014/chart" uri="{C3380CC4-5D6E-409C-BE32-E72D297353CC}">
              <c16:uniqueId val="{00000000-6DB5-42FF-83C2-A3E5FE8DDD7C}"/>
            </c:ext>
          </c:extLst>
        </c:ser>
        <c:ser>
          <c:idx val="1"/>
          <c:order val="1"/>
          <c:tx>
            <c:strRef>
              <c:f>Лист1!$C$1</c:f>
              <c:strCache>
                <c:ptCount val="1"/>
                <c:pt idx="0">
                  <c:v>Специалисты высшего уровня квалификации</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Раздел С «Обрабатывающие производства» (данные ОРС)</c:v>
                </c:pt>
                <c:pt idx="1">
                  <c:v>Организации легкой промышленности (данные СОУТ)</c:v>
                </c:pt>
              </c:strCache>
            </c:strRef>
          </c:cat>
          <c:val>
            <c:numRef>
              <c:f>Лист1!$C$2:$C$3</c:f>
              <c:numCache>
                <c:formatCode>0.00%</c:formatCode>
                <c:ptCount val="2"/>
                <c:pt idx="0">
                  <c:v>0.29370127921793754</c:v>
                </c:pt>
                <c:pt idx="1">
                  <c:v>7.3999999999999996E-2</c:v>
                </c:pt>
              </c:numCache>
            </c:numRef>
          </c:val>
          <c:extLst>
            <c:ext xmlns:c16="http://schemas.microsoft.com/office/drawing/2014/chart" uri="{C3380CC4-5D6E-409C-BE32-E72D297353CC}">
              <c16:uniqueId val="{00000001-6DB5-42FF-83C2-A3E5FE8DDD7C}"/>
            </c:ext>
          </c:extLst>
        </c:ser>
        <c:ser>
          <c:idx val="2"/>
          <c:order val="2"/>
          <c:tx>
            <c:strRef>
              <c:f>Лист1!$D$1</c:f>
              <c:strCache>
                <c:ptCount val="1"/>
                <c:pt idx="0">
                  <c:v>Специалисты среднего уровня квалификации</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Раздел С «Обрабатывающие производства» (данные ОРС)</c:v>
                </c:pt>
                <c:pt idx="1">
                  <c:v>Организации легкой промышленности (данные СОУТ)</c:v>
                </c:pt>
              </c:strCache>
            </c:strRef>
          </c:cat>
          <c:val>
            <c:numRef>
              <c:f>Лист1!$D$2:$D$3</c:f>
              <c:numCache>
                <c:formatCode>0.00%</c:formatCode>
                <c:ptCount val="2"/>
                <c:pt idx="0">
                  <c:v>0.14085085233781955</c:v>
                </c:pt>
                <c:pt idx="1">
                  <c:v>0.13400000000000001</c:v>
                </c:pt>
              </c:numCache>
            </c:numRef>
          </c:val>
          <c:extLst>
            <c:ext xmlns:c16="http://schemas.microsoft.com/office/drawing/2014/chart" uri="{C3380CC4-5D6E-409C-BE32-E72D297353CC}">
              <c16:uniqueId val="{00000002-6DB5-42FF-83C2-A3E5FE8DDD7C}"/>
            </c:ext>
          </c:extLst>
        </c:ser>
        <c:ser>
          <c:idx val="3"/>
          <c:order val="3"/>
          <c:tx>
            <c:strRef>
              <c:f>Лист1!$E$1</c:f>
              <c:strCache>
                <c:ptCount val="1"/>
                <c:pt idx="0">
                  <c:v>Служащие, занятые подготовкой и оформлением документации, учетом и обслуживанием</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Раздел С «Обрабатывающие производства» (данные ОРС)</c:v>
                </c:pt>
                <c:pt idx="1">
                  <c:v>Организации легкой промышленности (данные СОУТ)</c:v>
                </c:pt>
              </c:strCache>
            </c:strRef>
          </c:cat>
          <c:val>
            <c:numRef>
              <c:f>Лист1!$E$2:$E$3</c:f>
              <c:numCache>
                <c:formatCode>0.00%</c:formatCode>
                <c:ptCount val="2"/>
                <c:pt idx="0">
                  <c:v>2.7404006438917383E-2</c:v>
                </c:pt>
                <c:pt idx="1">
                  <c:v>4.7E-2</c:v>
                </c:pt>
              </c:numCache>
            </c:numRef>
          </c:val>
          <c:extLst>
            <c:ext xmlns:c16="http://schemas.microsoft.com/office/drawing/2014/chart" uri="{C3380CC4-5D6E-409C-BE32-E72D297353CC}">
              <c16:uniqueId val="{00000003-6DB5-42FF-83C2-A3E5FE8DDD7C}"/>
            </c:ext>
          </c:extLst>
        </c:ser>
        <c:ser>
          <c:idx val="4"/>
          <c:order val="4"/>
          <c:tx>
            <c:strRef>
              <c:f>Лист1!$F$1</c:f>
              <c:strCache>
                <c:ptCount val="1"/>
                <c:pt idx="0">
                  <c:v>Работники сферы обслуживания и торговли, охраны граждан и собственности</c:v>
                </c:pt>
              </c:strCache>
            </c:strRef>
          </c:tx>
          <c:spPr>
            <a:solidFill>
              <a:schemeClr val="accent5"/>
            </a:solidFill>
            <a:ln>
              <a:noFill/>
            </a:ln>
            <a:effectLst/>
          </c:spPr>
          <c:invertIfNegative val="0"/>
          <c:dLbls>
            <c:dLbl>
              <c:idx val="0"/>
              <c:layout>
                <c:manualLayout>
                  <c:x val="-0.10888710053505476"/>
                  <c:y val="-2.098085323678473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B5-42FF-83C2-A3E5FE8DDD7C}"/>
                </c:ext>
              </c:extLst>
            </c:dLbl>
            <c:dLbl>
              <c:idx val="1"/>
              <c:layout>
                <c:manualLayout>
                  <c:x val="0.10248224416594023"/>
                  <c:y val="-3.304244965043273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B5-42FF-83C2-A3E5FE8DDD7C}"/>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Раздел С «Обрабатывающие производства» (данные ОРС)</c:v>
                </c:pt>
                <c:pt idx="1">
                  <c:v>Организации легкой промышленности (данные СОУТ)</c:v>
                </c:pt>
              </c:strCache>
            </c:strRef>
          </c:cat>
          <c:val>
            <c:numRef>
              <c:f>Лист1!$F$2:$F$3</c:f>
              <c:numCache>
                <c:formatCode>0.00%</c:formatCode>
                <c:ptCount val="2"/>
                <c:pt idx="0">
                  <c:v>1.0165746107972428E-2</c:v>
                </c:pt>
                <c:pt idx="1">
                  <c:v>1.2999999999999999E-2</c:v>
                </c:pt>
              </c:numCache>
            </c:numRef>
          </c:val>
          <c:extLst>
            <c:ext xmlns:c16="http://schemas.microsoft.com/office/drawing/2014/chart" uri="{C3380CC4-5D6E-409C-BE32-E72D297353CC}">
              <c16:uniqueId val="{00000006-6DB5-42FF-83C2-A3E5FE8DDD7C}"/>
            </c:ext>
          </c:extLst>
        </c:ser>
        <c:ser>
          <c:idx val="5"/>
          <c:order val="5"/>
          <c:tx>
            <c:strRef>
              <c:f>Лист1!$G$1</c:f>
              <c:strCache>
                <c:ptCount val="1"/>
                <c:pt idx="0">
                  <c:v>Квалифицированные работники сельского и лесного хозяйства, рыбоводства и рыболовства</c:v>
                </c:pt>
              </c:strCache>
            </c:strRef>
          </c:tx>
          <c:spPr>
            <a:solidFill>
              <a:schemeClr val="accent6"/>
            </a:solidFill>
            <a:ln>
              <a:noFill/>
            </a:ln>
            <a:effectLst/>
          </c:spPr>
          <c:invertIfNegative val="0"/>
          <c:dLbls>
            <c:dLbl>
              <c:idx val="0"/>
              <c:layout>
                <c:manualLayout>
                  <c:x val="-0.10888710053505476"/>
                  <c:y val="-3.56674505025327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B5-42FF-83C2-A3E5FE8DDD7C}"/>
                </c:ext>
              </c:extLst>
            </c:dLbl>
            <c:dLbl>
              <c:idx val="1"/>
              <c:layout>
                <c:manualLayout>
                  <c:x val="9.18067710393599E-2"/>
                  <c:y val="-3.147127985517594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DB5-42FF-83C2-A3E5FE8DDD7C}"/>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Раздел С «Обрабатывающие производства» (данные ОРС)</c:v>
                </c:pt>
                <c:pt idx="1">
                  <c:v>Организации легкой промышленности (данные СОУТ)</c:v>
                </c:pt>
              </c:strCache>
            </c:strRef>
          </c:cat>
          <c:val>
            <c:numRef>
              <c:f>Лист1!$G$2:$G$3</c:f>
              <c:numCache>
                <c:formatCode>0.00%</c:formatCode>
                <c:ptCount val="2"/>
                <c:pt idx="0">
                  <c:v>1.4326377081603588E-3</c:v>
                </c:pt>
                <c:pt idx="1">
                  <c:v>0</c:v>
                </c:pt>
              </c:numCache>
            </c:numRef>
          </c:val>
          <c:extLst>
            <c:ext xmlns:c16="http://schemas.microsoft.com/office/drawing/2014/chart" uri="{C3380CC4-5D6E-409C-BE32-E72D297353CC}">
              <c16:uniqueId val="{00000009-6DB5-42FF-83C2-A3E5FE8DDD7C}"/>
            </c:ext>
          </c:extLst>
        </c:ser>
        <c:ser>
          <c:idx val="6"/>
          <c:order val="6"/>
          <c:tx>
            <c:strRef>
              <c:f>Лист1!$H$1</c:f>
              <c:strCache>
                <c:ptCount val="1"/>
                <c:pt idx="0">
                  <c:v>Квалифицированные рабочие промышленности, строительства, транспорта и рабочие родственных занятий</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Раздел С «Обрабатывающие производства» (данные ОРС)</c:v>
                </c:pt>
                <c:pt idx="1">
                  <c:v>Организации легкой промышленности (данные СОУТ)</c:v>
                </c:pt>
              </c:strCache>
            </c:strRef>
          </c:cat>
          <c:val>
            <c:numRef>
              <c:f>Лист1!$H$2:$H$3</c:f>
              <c:numCache>
                <c:formatCode>0.00%</c:formatCode>
                <c:ptCount val="2"/>
                <c:pt idx="0">
                  <c:v>0.32308805080927427</c:v>
                </c:pt>
                <c:pt idx="1">
                  <c:v>0.38300000000000001</c:v>
                </c:pt>
              </c:numCache>
            </c:numRef>
          </c:val>
          <c:extLst>
            <c:ext xmlns:c16="http://schemas.microsoft.com/office/drawing/2014/chart" uri="{C3380CC4-5D6E-409C-BE32-E72D297353CC}">
              <c16:uniqueId val="{0000000A-6DB5-42FF-83C2-A3E5FE8DDD7C}"/>
            </c:ext>
          </c:extLst>
        </c:ser>
        <c:ser>
          <c:idx val="7"/>
          <c:order val="7"/>
          <c:tx>
            <c:strRef>
              <c:f>Лист1!$I$1</c:f>
              <c:strCache>
                <c:ptCount val="1"/>
                <c:pt idx="0">
                  <c:v>Операторы производственных установок и машин, сборщики и водители</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Раздел С «Обрабатывающие производства» (данные ОРС)</c:v>
                </c:pt>
                <c:pt idx="1">
                  <c:v>Организации легкой промышленности (данные СОУТ)</c:v>
                </c:pt>
              </c:strCache>
            </c:strRef>
          </c:cat>
          <c:val>
            <c:numRef>
              <c:f>Лист1!$I$2:$I$3</c:f>
              <c:numCache>
                <c:formatCode>0.00%</c:formatCode>
                <c:ptCount val="2"/>
                <c:pt idx="0">
                  <c:v>0.1133126141801839</c:v>
                </c:pt>
                <c:pt idx="1">
                  <c:v>0.182</c:v>
                </c:pt>
              </c:numCache>
            </c:numRef>
          </c:val>
          <c:extLst>
            <c:ext xmlns:c16="http://schemas.microsoft.com/office/drawing/2014/chart" uri="{C3380CC4-5D6E-409C-BE32-E72D297353CC}">
              <c16:uniqueId val="{0000000B-6DB5-42FF-83C2-A3E5FE8DDD7C}"/>
            </c:ext>
          </c:extLst>
        </c:ser>
        <c:ser>
          <c:idx val="8"/>
          <c:order val="8"/>
          <c:tx>
            <c:strRef>
              <c:f>Лист1!$J$1</c:f>
              <c:strCache>
                <c:ptCount val="1"/>
                <c:pt idx="0">
                  <c:v>Неквалифицированные рабочие</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Раздел С «Обрабатывающие производства» (данные ОРС)</c:v>
                </c:pt>
                <c:pt idx="1">
                  <c:v>Организации легкой промышленности (данные СОУТ)</c:v>
                </c:pt>
              </c:strCache>
            </c:strRef>
          </c:cat>
          <c:val>
            <c:numRef>
              <c:f>Лист1!$J$2:$J$3</c:f>
              <c:numCache>
                <c:formatCode>0.00%</c:formatCode>
                <c:ptCount val="2"/>
                <c:pt idx="0">
                  <c:v>4.1806202657645355E-2</c:v>
                </c:pt>
                <c:pt idx="1">
                  <c:v>9.8000000000000004E-2</c:v>
                </c:pt>
              </c:numCache>
            </c:numRef>
          </c:val>
          <c:extLst>
            <c:ext xmlns:c16="http://schemas.microsoft.com/office/drawing/2014/chart" uri="{C3380CC4-5D6E-409C-BE32-E72D297353CC}">
              <c16:uniqueId val="{0000000C-6DB5-42FF-83C2-A3E5FE8DDD7C}"/>
            </c:ext>
          </c:extLst>
        </c:ser>
        <c:dLbls>
          <c:dLblPos val="ctr"/>
          <c:showLegendKey val="0"/>
          <c:showVal val="1"/>
          <c:showCatName val="0"/>
          <c:showSerName val="0"/>
          <c:showPercent val="0"/>
          <c:showBubbleSize val="0"/>
        </c:dLbls>
        <c:gapWidth val="150"/>
        <c:overlap val="100"/>
        <c:axId val="523631512"/>
        <c:axId val="523629216"/>
      </c:barChart>
      <c:catAx>
        <c:axId val="52363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629216"/>
        <c:crosses val="autoZero"/>
        <c:auto val="1"/>
        <c:lblAlgn val="ctr"/>
        <c:lblOffset val="100"/>
        <c:noMultiLvlLbl val="0"/>
      </c:catAx>
      <c:valAx>
        <c:axId val="523629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631512"/>
        <c:crosses val="autoZero"/>
        <c:crossBetween val="between"/>
      </c:valAx>
      <c:spPr>
        <a:noFill/>
        <a:ln>
          <a:noFill/>
        </a:ln>
        <a:effectLst/>
      </c:spPr>
    </c:plotArea>
    <c:legend>
      <c:legendPos val="r"/>
      <c:layout>
        <c:manualLayout>
          <c:xMode val="edge"/>
          <c:yMode val="edge"/>
          <c:x val="0.59318128897814326"/>
          <c:y val="6.1194477127140705E-2"/>
          <c:w val="0.39400777902655404"/>
          <c:h val="0.9242825393952193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Возрастной состав безработных: женщины</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безраб!$F$25</c:f>
              <c:strCache>
                <c:ptCount val="1"/>
                <c:pt idx="0">
                  <c:v>15-19</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безраб!$G$25:$H$25</c:f>
              <c:numCache>
                <c:formatCode>0.0</c:formatCode>
                <c:ptCount val="2"/>
                <c:pt idx="0">
                  <c:v>4.9000000000000004</c:v>
                </c:pt>
                <c:pt idx="1">
                  <c:v>3.9</c:v>
                </c:pt>
              </c:numCache>
            </c:numRef>
          </c:val>
          <c:extLst>
            <c:ext xmlns:c16="http://schemas.microsoft.com/office/drawing/2014/chart" uri="{C3380CC4-5D6E-409C-BE32-E72D297353CC}">
              <c16:uniqueId val="{00000000-B785-4B4A-834F-3031D539B2BA}"/>
            </c:ext>
          </c:extLst>
        </c:ser>
        <c:ser>
          <c:idx val="1"/>
          <c:order val="1"/>
          <c:tx>
            <c:strRef>
              <c:f>безраб!$F$26</c:f>
              <c:strCache>
                <c:ptCount val="1"/>
                <c:pt idx="0">
                  <c:v>20-29</c:v>
                </c:pt>
              </c:strCache>
            </c:strRef>
          </c:tx>
          <c:spPr>
            <a:pattFill prst="pct75">
              <a:fgClr>
                <a:srgbClr val="FFC00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безраб!$G$26:$H$26</c:f>
              <c:numCache>
                <c:formatCode>0.0</c:formatCode>
                <c:ptCount val="2"/>
                <c:pt idx="0">
                  <c:v>52.6</c:v>
                </c:pt>
                <c:pt idx="1">
                  <c:v>42.8</c:v>
                </c:pt>
              </c:numCache>
            </c:numRef>
          </c:val>
          <c:extLst>
            <c:ext xmlns:c16="http://schemas.microsoft.com/office/drawing/2014/chart" uri="{C3380CC4-5D6E-409C-BE32-E72D297353CC}">
              <c16:uniqueId val="{00000001-B785-4B4A-834F-3031D539B2BA}"/>
            </c:ext>
          </c:extLst>
        </c:ser>
        <c:ser>
          <c:idx val="2"/>
          <c:order val="2"/>
          <c:tx>
            <c:strRef>
              <c:f>безраб!$F$27</c:f>
              <c:strCache>
                <c:ptCount val="1"/>
                <c:pt idx="0">
                  <c:v>30-39</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безраб!$G$27:$H$27</c:f>
              <c:numCache>
                <c:formatCode>0.0</c:formatCode>
                <c:ptCount val="2"/>
                <c:pt idx="0">
                  <c:v>10.5</c:v>
                </c:pt>
                <c:pt idx="1">
                  <c:v>25.2</c:v>
                </c:pt>
              </c:numCache>
            </c:numRef>
          </c:val>
          <c:extLst>
            <c:ext xmlns:c16="http://schemas.microsoft.com/office/drawing/2014/chart" uri="{C3380CC4-5D6E-409C-BE32-E72D297353CC}">
              <c16:uniqueId val="{00000002-B785-4B4A-834F-3031D539B2BA}"/>
            </c:ext>
          </c:extLst>
        </c:ser>
        <c:ser>
          <c:idx val="3"/>
          <c:order val="3"/>
          <c:tx>
            <c:strRef>
              <c:f>безраб!$F$28</c:f>
              <c:strCache>
                <c:ptCount val="1"/>
                <c:pt idx="0">
                  <c:v>40-49</c:v>
                </c:pt>
              </c:strCache>
            </c:strRef>
          </c:tx>
          <c:spPr>
            <a:pattFill prst="narHorz">
              <a:fgClr>
                <a:schemeClr val="accent2">
                  <a:lumMod val="7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безраб!$G$28:$H$28</c:f>
              <c:numCache>
                <c:formatCode>0.0</c:formatCode>
                <c:ptCount val="2"/>
                <c:pt idx="0">
                  <c:v>8.8000000000000007</c:v>
                </c:pt>
                <c:pt idx="1">
                  <c:v>11.5</c:v>
                </c:pt>
              </c:numCache>
            </c:numRef>
          </c:val>
          <c:extLst>
            <c:ext xmlns:c16="http://schemas.microsoft.com/office/drawing/2014/chart" uri="{C3380CC4-5D6E-409C-BE32-E72D297353CC}">
              <c16:uniqueId val="{00000003-B785-4B4A-834F-3031D539B2BA}"/>
            </c:ext>
          </c:extLst>
        </c:ser>
        <c:ser>
          <c:idx val="4"/>
          <c:order val="4"/>
          <c:tx>
            <c:strRef>
              <c:f>безраб!$F$29</c:f>
              <c:strCache>
                <c:ptCount val="1"/>
                <c:pt idx="0">
                  <c:v>50-59</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безраб!$G$29:$H$29</c:f>
              <c:numCache>
                <c:formatCode>0.0</c:formatCode>
                <c:ptCount val="2"/>
                <c:pt idx="0">
                  <c:v>17.399999999999999</c:v>
                </c:pt>
                <c:pt idx="1">
                  <c:v>13.4</c:v>
                </c:pt>
              </c:numCache>
            </c:numRef>
          </c:val>
          <c:extLst>
            <c:ext xmlns:c16="http://schemas.microsoft.com/office/drawing/2014/chart" uri="{C3380CC4-5D6E-409C-BE32-E72D297353CC}">
              <c16:uniqueId val="{00000004-B785-4B4A-834F-3031D539B2BA}"/>
            </c:ext>
          </c:extLst>
        </c:ser>
        <c:ser>
          <c:idx val="5"/>
          <c:order val="5"/>
          <c:tx>
            <c:strRef>
              <c:f>безраб!$F$30</c:f>
              <c:strCache>
                <c:ptCount val="1"/>
                <c:pt idx="0">
                  <c:v>60-69</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безраб!$G$30:$H$30</c:f>
              <c:numCache>
                <c:formatCode>0.0</c:formatCode>
                <c:ptCount val="2"/>
                <c:pt idx="0">
                  <c:v>5.0999999999999996</c:v>
                </c:pt>
                <c:pt idx="1">
                  <c:v>3.2</c:v>
                </c:pt>
              </c:numCache>
            </c:numRef>
          </c:val>
          <c:extLst>
            <c:ext xmlns:c16="http://schemas.microsoft.com/office/drawing/2014/chart" uri="{C3380CC4-5D6E-409C-BE32-E72D297353CC}">
              <c16:uniqueId val="{00000005-B785-4B4A-834F-3031D539B2BA}"/>
            </c:ext>
          </c:extLst>
        </c:ser>
        <c:ser>
          <c:idx val="6"/>
          <c:order val="6"/>
          <c:tx>
            <c:strRef>
              <c:f>безраб!$F$31</c:f>
              <c:strCache>
                <c:ptCount val="1"/>
                <c:pt idx="0">
                  <c:v>70 лет и старше</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безраб!$G$31:$H$31</c:f>
              <c:numCache>
                <c:formatCode>General</c:formatCode>
                <c:ptCount val="2"/>
                <c:pt idx="0" formatCode="0.0">
                  <c:v>0.7</c:v>
                </c:pt>
                <c:pt idx="1">
                  <c:v>0</c:v>
                </c:pt>
              </c:numCache>
            </c:numRef>
          </c:val>
          <c:extLst>
            <c:ext xmlns:c16="http://schemas.microsoft.com/office/drawing/2014/chart" uri="{C3380CC4-5D6E-409C-BE32-E72D297353CC}">
              <c16:uniqueId val="{00000006-B785-4B4A-834F-3031D539B2BA}"/>
            </c:ext>
          </c:extLst>
        </c:ser>
        <c:dLbls>
          <c:dLblPos val="outEnd"/>
          <c:showLegendKey val="0"/>
          <c:showVal val="1"/>
          <c:showCatName val="0"/>
          <c:showSerName val="0"/>
          <c:showPercent val="0"/>
          <c:showBubbleSize val="0"/>
        </c:dLbls>
        <c:gapWidth val="182"/>
        <c:axId val="499620192"/>
        <c:axId val="499620848"/>
      </c:barChart>
      <c:catAx>
        <c:axId val="49962019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848"/>
        <c:crosses val="autoZero"/>
        <c:auto val="1"/>
        <c:lblAlgn val="ctr"/>
        <c:lblOffset val="100"/>
        <c:noMultiLvlLbl val="0"/>
      </c:catAx>
      <c:valAx>
        <c:axId val="4996208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Возрастной состав безработных: мужчины</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безраб!$F$15</c:f>
              <c:strCache>
                <c:ptCount val="1"/>
                <c:pt idx="0">
                  <c:v>15-19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безраб!$G$15:$H$15</c:f>
              <c:numCache>
                <c:formatCode>0.0</c:formatCode>
                <c:ptCount val="2"/>
                <c:pt idx="0">
                  <c:v>4.3</c:v>
                </c:pt>
                <c:pt idx="1">
                  <c:v>3.4</c:v>
                </c:pt>
              </c:numCache>
            </c:numRef>
          </c:val>
          <c:extLst>
            <c:ext xmlns:c16="http://schemas.microsoft.com/office/drawing/2014/chart" uri="{C3380CC4-5D6E-409C-BE32-E72D297353CC}">
              <c16:uniqueId val="{00000000-5827-4693-9EF7-DAA4B959B011}"/>
            </c:ext>
          </c:extLst>
        </c:ser>
        <c:ser>
          <c:idx val="1"/>
          <c:order val="1"/>
          <c:tx>
            <c:strRef>
              <c:f>безраб!$F$16</c:f>
              <c:strCache>
                <c:ptCount val="1"/>
                <c:pt idx="0">
                  <c:v>20-29</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безраб!$G$16:$H$16</c:f>
              <c:numCache>
                <c:formatCode>0.0</c:formatCode>
                <c:ptCount val="2"/>
                <c:pt idx="0">
                  <c:v>49.1</c:v>
                </c:pt>
                <c:pt idx="1">
                  <c:v>45.2</c:v>
                </c:pt>
              </c:numCache>
            </c:numRef>
          </c:val>
          <c:extLst>
            <c:ext xmlns:c16="http://schemas.microsoft.com/office/drawing/2014/chart" uri="{C3380CC4-5D6E-409C-BE32-E72D297353CC}">
              <c16:uniqueId val="{00000001-5827-4693-9EF7-DAA4B959B011}"/>
            </c:ext>
          </c:extLst>
        </c:ser>
        <c:ser>
          <c:idx val="2"/>
          <c:order val="2"/>
          <c:tx>
            <c:strRef>
              <c:f>безраб!$F$17</c:f>
              <c:strCache>
                <c:ptCount val="1"/>
                <c:pt idx="0">
                  <c:v>30-39</c:v>
                </c:pt>
              </c:strCache>
            </c:strRef>
          </c:tx>
          <c:spPr>
            <a:pattFill prst="dkUpDiag">
              <a:fgClr>
                <a:schemeClr val="accent1">
                  <a:lumMod val="7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безраб!$G$17:$H$17</c:f>
              <c:numCache>
                <c:formatCode>0.0</c:formatCode>
                <c:ptCount val="2"/>
                <c:pt idx="0">
                  <c:v>13.7</c:v>
                </c:pt>
                <c:pt idx="1">
                  <c:v>24.4</c:v>
                </c:pt>
              </c:numCache>
            </c:numRef>
          </c:val>
          <c:extLst>
            <c:ext xmlns:c16="http://schemas.microsoft.com/office/drawing/2014/chart" uri="{C3380CC4-5D6E-409C-BE32-E72D297353CC}">
              <c16:uniqueId val="{00000002-5827-4693-9EF7-DAA4B959B011}"/>
            </c:ext>
          </c:extLst>
        </c:ser>
        <c:ser>
          <c:idx val="3"/>
          <c:order val="3"/>
          <c:tx>
            <c:strRef>
              <c:f>безраб!$F$18</c:f>
              <c:strCache>
                <c:ptCount val="1"/>
                <c:pt idx="0">
                  <c:v>40-49</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безраб!$G$18:$H$18</c:f>
              <c:numCache>
                <c:formatCode>0.0</c:formatCode>
                <c:ptCount val="2"/>
                <c:pt idx="0">
                  <c:v>11.3</c:v>
                </c:pt>
                <c:pt idx="1">
                  <c:v>15.5</c:v>
                </c:pt>
              </c:numCache>
            </c:numRef>
          </c:val>
          <c:extLst>
            <c:ext xmlns:c16="http://schemas.microsoft.com/office/drawing/2014/chart" uri="{C3380CC4-5D6E-409C-BE32-E72D297353CC}">
              <c16:uniqueId val="{00000003-5827-4693-9EF7-DAA4B959B011}"/>
            </c:ext>
          </c:extLst>
        </c:ser>
        <c:ser>
          <c:idx val="4"/>
          <c:order val="4"/>
          <c:tx>
            <c:strRef>
              <c:f>безраб!$F$19</c:f>
              <c:strCache>
                <c:ptCount val="1"/>
                <c:pt idx="0">
                  <c:v>50-59</c:v>
                </c:pt>
              </c:strCache>
            </c:strRef>
          </c:tx>
          <c:spPr>
            <a:pattFill prst="narHorz">
              <a:fgClr>
                <a:schemeClr val="accent1">
                  <a:lumMod val="7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безраб!$G$19:$H$19</c:f>
              <c:numCache>
                <c:formatCode>0.0</c:formatCode>
                <c:ptCount val="2"/>
                <c:pt idx="0">
                  <c:v>16.2</c:v>
                </c:pt>
                <c:pt idx="1">
                  <c:v>7.3</c:v>
                </c:pt>
              </c:numCache>
            </c:numRef>
          </c:val>
          <c:extLst>
            <c:ext xmlns:c16="http://schemas.microsoft.com/office/drawing/2014/chart" uri="{C3380CC4-5D6E-409C-BE32-E72D297353CC}">
              <c16:uniqueId val="{00000004-5827-4693-9EF7-DAA4B959B011}"/>
            </c:ext>
          </c:extLst>
        </c:ser>
        <c:ser>
          <c:idx val="5"/>
          <c:order val="5"/>
          <c:tx>
            <c:strRef>
              <c:f>безраб!$F$20</c:f>
              <c:strCache>
                <c:ptCount val="1"/>
                <c:pt idx="0">
                  <c:v>60-69</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безраб!$G$20:$H$20</c:f>
              <c:numCache>
                <c:formatCode>0.0</c:formatCode>
                <c:ptCount val="2"/>
                <c:pt idx="0">
                  <c:v>5.4</c:v>
                </c:pt>
                <c:pt idx="1">
                  <c:v>4.2</c:v>
                </c:pt>
              </c:numCache>
            </c:numRef>
          </c:val>
          <c:extLst>
            <c:ext xmlns:c16="http://schemas.microsoft.com/office/drawing/2014/chart" uri="{C3380CC4-5D6E-409C-BE32-E72D297353CC}">
              <c16:uniqueId val="{00000005-5827-4693-9EF7-DAA4B959B011}"/>
            </c:ext>
          </c:extLst>
        </c:ser>
        <c:ser>
          <c:idx val="6"/>
          <c:order val="6"/>
          <c:tx>
            <c:strRef>
              <c:f>безраб!$F$21</c:f>
              <c:strCache>
                <c:ptCount val="1"/>
                <c:pt idx="0">
                  <c:v>70 лет и старше</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безраб!$G$2:$H$2</c:f>
              <c:numCache>
                <c:formatCode>0</c:formatCode>
                <c:ptCount val="2"/>
                <c:pt idx="0">
                  <c:v>2017</c:v>
                </c:pt>
                <c:pt idx="1">
                  <c:v>2018</c:v>
                </c:pt>
              </c:numCache>
            </c:numRef>
          </c:cat>
          <c:val>
            <c:numRef>
              <c:f>безраб!$G$21:$H$21</c:f>
              <c:numCache>
                <c:formatCode>General</c:formatCode>
                <c:ptCount val="2"/>
                <c:pt idx="0">
                  <c:v>0</c:v>
                </c:pt>
                <c:pt idx="1">
                  <c:v>0</c:v>
                </c:pt>
              </c:numCache>
            </c:numRef>
          </c:val>
          <c:extLst>
            <c:ext xmlns:c16="http://schemas.microsoft.com/office/drawing/2014/chart" uri="{C3380CC4-5D6E-409C-BE32-E72D297353CC}">
              <c16:uniqueId val="{00000006-5827-4693-9EF7-DAA4B959B011}"/>
            </c:ext>
          </c:extLst>
        </c:ser>
        <c:dLbls>
          <c:dLblPos val="outEnd"/>
          <c:showLegendKey val="0"/>
          <c:showVal val="1"/>
          <c:showCatName val="0"/>
          <c:showSerName val="0"/>
          <c:showPercent val="0"/>
          <c:showBubbleSize val="0"/>
        </c:dLbls>
        <c:gapWidth val="182"/>
        <c:axId val="499620192"/>
        <c:axId val="499620848"/>
      </c:barChart>
      <c:catAx>
        <c:axId val="49962019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848"/>
        <c:crosses val="autoZero"/>
        <c:auto val="1"/>
        <c:lblAlgn val="ctr"/>
        <c:lblOffset val="100"/>
        <c:noMultiLvlLbl val="0"/>
      </c:catAx>
      <c:valAx>
        <c:axId val="4996208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Возрастной состав безработных: всего по рынку труда</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безраб!$G$2</c:f>
              <c:strCache>
                <c:ptCount val="1"/>
                <c:pt idx="0">
                  <c:v>2017</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безраб!$F$3:$F$9</c:f>
              <c:strCache>
                <c:ptCount val="7"/>
                <c:pt idx="0">
                  <c:v>15-19</c:v>
                </c:pt>
                <c:pt idx="1">
                  <c:v>20-29</c:v>
                </c:pt>
                <c:pt idx="2">
                  <c:v>30-39</c:v>
                </c:pt>
                <c:pt idx="3">
                  <c:v>40-49</c:v>
                </c:pt>
                <c:pt idx="4">
                  <c:v>50-59</c:v>
                </c:pt>
                <c:pt idx="5">
                  <c:v>60-69</c:v>
                </c:pt>
                <c:pt idx="6">
                  <c:v>70 лет и старше</c:v>
                </c:pt>
              </c:strCache>
            </c:strRef>
          </c:cat>
          <c:val>
            <c:numRef>
              <c:f>безраб!$G$3:$G$9</c:f>
              <c:numCache>
                <c:formatCode>0.0</c:formatCode>
                <c:ptCount val="7"/>
                <c:pt idx="0">
                  <c:v>4.5999999999999996</c:v>
                </c:pt>
                <c:pt idx="1">
                  <c:v>50.8</c:v>
                </c:pt>
                <c:pt idx="2">
                  <c:v>12.2</c:v>
                </c:pt>
                <c:pt idx="3">
                  <c:v>10.1</c:v>
                </c:pt>
                <c:pt idx="4">
                  <c:v>16.8</c:v>
                </c:pt>
                <c:pt idx="5">
                  <c:v>5.2</c:v>
                </c:pt>
                <c:pt idx="6">
                  <c:v>0.3</c:v>
                </c:pt>
              </c:numCache>
            </c:numRef>
          </c:val>
          <c:extLst>
            <c:ext xmlns:c16="http://schemas.microsoft.com/office/drawing/2014/chart" uri="{C3380CC4-5D6E-409C-BE32-E72D297353CC}">
              <c16:uniqueId val="{00000000-2E45-44BD-A5C8-EDCDBEA315C8}"/>
            </c:ext>
          </c:extLst>
        </c:ser>
        <c:ser>
          <c:idx val="1"/>
          <c:order val="1"/>
          <c:tx>
            <c:strRef>
              <c:f>безраб!$H$2</c:f>
              <c:strCache>
                <c:ptCount val="1"/>
                <c:pt idx="0">
                  <c:v>2018</c:v>
                </c:pt>
              </c:strCache>
            </c:strRef>
          </c:tx>
          <c:spPr>
            <a:pattFill prst="narHorz">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безраб!$F$3:$F$9</c:f>
              <c:strCache>
                <c:ptCount val="7"/>
                <c:pt idx="0">
                  <c:v>15-19</c:v>
                </c:pt>
                <c:pt idx="1">
                  <c:v>20-29</c:v>
                </c:pt>
                <c:pt idx="2">
                  <c:v>30-39</c:v>
                </c:pt>
                <c:pt idx="3">
                  <c:v>40-49</c:v>
                </c:pt>
                <c:pt idx="4">
                  <c:v>50-59</c:v>
                </c:pt>
                <c:pt idx="5">
                  <c:v>60-69</c:v>
                </c:pt>
                <c:pt idx="6">
                  <c:v>70 лет и старше</c:v>
                </c:pt>
              </c:strCache>
            </c:strRef>
          </c:cat>
          <c:val>
            <c:numRef>
              <c:f>безраб!$H$3:$H$9</c:f>
              <c:numCache>
                <c:formatCode>0.0</c:formatCode>
                <c:ptCount val="7"/>
                <c:pt idx="0">
                  <c:v>3.6</c:v>
                </c:pt>
                <c:pt idx="1">
                  <c:v>44.1</c:v>
                </c:pt>
                <c:pt idx="2">
                  <c:v>24.8</c:v>
                </c:pt>
                <c:pt idx="3">
                  <c:v>13.7</c:v>
                </c:pt>
                <c:pt idx="4">
                  <c:v>10</c:v>
                </c:pt>
                <c:pt idx="5">
                  <c:v>3.8</c:v>
                </c:pt>
                <c:pt idx="6" formatCode="General">
                  <c:v>0</c:v>
                </c:pt>
              </c:numCache>
            </c:numRef>
          </c:val>
          <c:extLst>
            <c:ext xmlns:c16="http://schemas.microsoft.com/office/drawing/2014/chart" uri="{C3380CC4-5D6E-409C-BE32-E72D297353CC}">
              <c16:uniqueId val="{00000001-2E45-44BD-A5C8-EDCDBEA315C8}"/>
            </c:ext>
          </c:extLst>
        </c:ser>
        <c:dLbls>
          <c:showLegendKey val="0"/>
          <c:showVal val="0"/>
          <c:showCatName val="0"/>
          <c:showSerName val="0"/>
          <c:showPercent val="0"/>
          <c:showBubbleSize val="0"/>
        </c:dLbls>
        <c:gapWidth val="30"/>
        <c:axId val="499620192"/>
        <c:axId val="499620848"/>
      </c:barChart>
      <c:catAx>
        <c:axId val="499620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848"/>
        <c:crosses val="autoZero"/>
        <c:auto val="1"/>
        <c:lblAlgn val="ctr"/>
        <c:lblOffset val="100"/>
        <c:noMultiLvlLbl val="0"/>
      </c:catAx>
      <c:valAx>
        <c:axId val="4996208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1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t>Уровень образования занятых: женщины</a:t>
            </a: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087623662426806E-2"/>
          <c:y val="0.1160625852001058"/>
          <c:w val="0.9281304643968552"/>
          <c:h val="0.32374627924546195"/>
        </c:manualLayout>
      </c:layout>
      <c:barChart>
        <c:barDir val="col"/>
        <c:grouping val="clustered"/>
        <c:varyColors val="0"/>
        <c:ser>
          <c:idx val="0"/>
          <c:order val="0"/>
          <c:tx>
            <c:strRef>
              <c:f>образование!$A$21</c:f>
              <c:strCache>
                <c:ptCount val="1"/>
                <c:pt idx="0">
                  <c:v>высшее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образование!$B$21:$C$21</c:f>
              <c:numCache>
                <c:formatCode>0.0</c:formatCode>
                <c:ptCount val="2"/>
                <c:pt idx="0">
                  <c:v>43.4</c:v>
                </c:pt>
                <c:pt idx="1">
                  <c:v>43.6</c:v>
                </c:pt>
              </c:numCache>
            </c:numRef>
          </c:val>
          <c:extLst>
            <c:ext xmlns:c16="http://schemas.microsoft.com/office/drawing/2014/chart" uri="{C3380CC4-5D6E-409C-BE32-E72D297353CC}">
              <c16:uniqueId val="{00000000-9971-4F19-B844-7541DFCE9473}"/>
            </c:ext>
          </c:extLst>
        </c:ser>
        <c:ser>
          <c:idx val="1"/>
          <c:order val="1"/>
          <c:tx>
            <c:strRef>
              <c:f>образование!$A$22</c:f>
              <c:strCache>
                <c:ptCount val="1"/>
                <c:pt idx="0">
                  <c:v>среднее профессиональное по программе подготовки специалистов среднего звена</c:v>
                </c:pt>
              </c:strCache>
            </c:strRef>
          </c:tx>
          <c:spPr>
            <a:pattFill prst="narVert">
              <a:fgClr>
                <a:schemeClr val="accent4">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образование!$B$22:$C$22</c:f>
              <c:numCache>
                <c:formatCode>0.0</c:formatCode>
                <c:ptCount val="2"/>
                <c:pt idx="0">
                  <c:v>29.2</c:v>
                </c:pt>
                <c:pt idx="1">
                  <c:v>27.9</c:v>
                </c:pt>
              </c:numCache>
            </c:numRef>
          </c:val>
          <c:extLst>
            <c:ext xmlns:c16="http://schemas.microsoft.com/office/drawing/2014/chart" uri="{C3380CC4-5D6E-409C-BE32-E72D297353CC}">
              <c16:uniqueId val="{00000001-9971-4F19-B844-7541DFCE9473}"/>
            </c:ext>
          </c:extLst>
        </c:ser>
        <c:ser>
          <c:idx val="2"/>
          <c:order val="2"/>
          <c:tx>
            <c:strRef>
              <c:f>образование!$A$23</c:f>
              <c:strCache>
                <c:ptCount val="1"/>
                <c:pt idx="0">
                  <c:v>среднее профессиональное по программе
подготовки квалифицированных рабочих (служащих)</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образование!$B$23:$C$23</c:f>
              <c:numCache>
                <c:formatCode>0.0</c:formatCode>
                <c:ptCount val="2"/>
                <c:pt idx="0">
                  <c:v>14.4</c:v>
                </c:pt>
                <c:pt idx="1">
                  <c:v>16.5</c:v>
                </c:pt>
              </c:numCache>
            </c:numRef>
          </c:val>
          <c:extLst>
            <c:ext xmlns:c16="http://schemas.microsoft.com/office/drawing/2014/chart" uri="{C3380CC4-5D6E-409C-BE32-E72D297353CC}">
              <c16:uniqueId val="{00000002-9971-4F19-B844-7541DFCE9473}"/>
            </c:ext>
          </c:extLst>
        </c:ser>
        <c:ser>
          <c:idx val="3"/>
          <c:order val="3"/>
          <c:tx>
            <c:strRef>
              <c:f>образование!$A$24</c:f>
              <c:strCache>
                <c:ptCount val="1"/>
                <c:pt idx="0">
                  <c:v>среднее общее</c:v>
                </c:pt>
              </c:strCache>
            </c:strRef>
          </c:tx>
          <c:spPr>
            <a:pattFill prst="pct30">
              <a:fgClr>
                <a:schemeClr val="accent2">
                  <a:lumMod val="50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образование!$B$24:$C$24</c:f>
              <c:numCache>
                <c:formatCode>0.0</c:formatCode>
                <c:ptCount val="2"/>
                <c:pt idx="0">
                  <c:v>12.5</c:v>
                </c:pt>
                <c:pt idx="1">
                  <c:v>11.5</c:v>
                </c:pt>
              </c:numCache>
            </c:numRef>
          </c:val>
          <c:extLst>
            <c:ext xmlns:c16="http://schemas.microsoft.com/office/drawing/2014/chart" uri="{C3380CC4-5D6E-409C-BE32-E72D297353CC}">
              <c16:uniqueId val="{00000003-9971-4F19-B844-7541DFCE9473}"/>
            </c:ext>
          </c:extLst>
        </c:ser>
        <c:ser>
          <c:idx val="4"/>
          <c:order val="4"/>
          <c:tx>
            <c:strRef>
              <c:f>образование!$A$25</c:f>
              <c:strCache>
                <c:ptCount val="1"/>
                <c:pt idx="0">
                  <c:v>основное общее</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образование!$B$25:$C$25</c:f>
              <c:numCache>
                <c:formatCode>0.0</c:formatCode>
                <c:ptCount val="2"/>
                <c:pt idx="0">
                  <c:v>0.5</c:v>
                </c:pt>
                <c:pt idx="1">
                  <c:v>0.5</c:v>
                </c:pt>
              </c:numCache>
            </c:numRef>
          </c:val>
          <c:extLst>
            <c:ext xmlns:c16="http://schemas.microsoft.com/office/drawing/2014/chart" uri="{C3380CC4-5D6E-409C-BE32-E72D297353CC}">
              <c16:uniqueId val="{00000004-9971-4F19-B844-7541DFCE9473}"/>
            </c:ext>
          </c:extLst>
        </c:ser>
        <c:ser>
          <c:idx val="5"/>
          <c:order val="5"/>
          <c:tx>
            <c:strRef>
              <c:f>образование!$A$26</c:f>
              <c:strCache>
                <c:ptCount val="1"/>
                <c:pt idx="0">
                  <c:v>не имеют основного общего</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образование!$B$26:$C$26</c:f>
              <c:numCache>
                <c:formatCode>0.0</c:formatCode>
                <c:ptCount val="2"/>
                <c:pt idx="0" formatCode="General">
                  <c:v>0</c:v>
                </c:pt>
                <c:pt idx="1">
                  <c:v>0</c:v>
                </c:pt>
              </c:numCache>
            </c:numRef>
          </c:val>
          <c:extLst>
            <c:ext xmlns:c16="http://schemas.microsoft.com/office/drawing/2014/chart" uri="{C3380CC4-5D6E-409C-BE32-E72D297353CC}">
              <c16:uniqueId val="{00000005-9971-4F19-B844-7541DFCE9473}"/>
            </c:ext>
          </c:extLst>
        </c:ser>
        <c:dLbls>
          <c:dLblPos val="outEnd"/>
          <c:showLegendKey val="0"/>
          <c:showVal val="1"/>
          <c:showCatName val="0"/>
          <c:showSerName val="0"/>
          <c:showPercent val="0"/>
          <c:showBubbleSize val="0"/>
        </c:dLbls>
        <c:gapWidth val="102"/>
        <c:axId val="499620192"/>
        <c:axId val="499620848"/>
      </c:barChart>
      <c:dateAx>
        <c:axId val="49962019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848"/>
        <c:crosses val="autoZero"/>
        <c:auto val="0"/>
        <c:lblOffset val="100"/>
        <c:baseTimeUnit val="days"/>
      </c:dateAx>
      <c:valAx>
        <c:axId val="4996208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192"/>
        <c:crosses val="autoZero"/>
        <c:crossBetween val="between"/>
      </c:valAx>
      <c:spPr>
        <a:noFill/>
        <a:ln>
          <a:noFill/>
        </a:ln>
        <a:effectLst/>
      </c:spPr>
    </c:plotArea>
    <c:legend>
      <c:legendPos val="b"/>
      <c:layout>
        <c:manualLayout>
          <c:xMode val="edge"/>
          <c:yMode val="edge"/>
          <c:x val="1.7082513984250071E-2"/>
          <c:y val="0.51017690427953799"/>
          <c:w val="0.95895311706671837"/>
          <c:h val="0.4632452641032602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t>Уровень образования занятых: мужчины</a:t>
            </a: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087623662426806E-2"/>
          <c:y val="0.1160625852001058"/>
          <c:w val="0.9281304643968552"/>
          <c:h val="0.32374627924546195"/>
        </c:manualLayout>
      </c:layout>
      <c:barChart>
        <c:barDir val="col"/>
        <c:grouping val="clustered"/>
        <c:varyColors val="0"/>
        <c:ser>
          <c:idx val="0"/>
          <c:order val="0"/>
          <c:tx>
            <c:strRef>
              <c:f>образование!$A$13</c:f>
              <c:strCache>
                <c:ptCount val="1"/>
                <c:pt idx="0">
                  <c:v>высшее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образование!$B$13:$C$13</c:f>
              <c:numCache>
                <c:formatCode>0.0</c:formatCode>
                <c:ptCount val="2"/>
                <c:pt idx="0">
                  <c:v>42.3</c:v>
                </c:pt>
                <c:pt idx="1">
                  <c:v>43.5</c:v>
                </c:pt>
              </c:numCache>
            </c:numRef>
          </c:val>
          <c:extLst>
            <c:ext xmlns:c16="http://schemas.microsoft.com/office/drawing/2014/chart" uri="{C3380CC4-5D6E-409C-BE32-E72D297353CC}">
              <c16:uniqueId val="{00000000-5680-4004-BA88-FBA1080EAA25}"/>
            </c:ext>
          </c:extLst>
        </c:ser>
        <c:ser>
          <c:idx val="1"/>
          <c:order val="1"/>
          <c:tx>
            <c:strRef>
              <c:f>образование!$A$14</c:f>
              <c:strCache>
                <c:ptCount val="1"/>
                <c:pt idx="0">
                  <c:v>среднее профессиональное по программе подготовки специалистов среднего звена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образование!$B$14:$C$14</c:f>
              <c:numCache>
                <c:formatCode>0.0</c:formatCode>
                <c:ptCount val="2"/>
                <c:pt idx="0">
                  <c:v>22.4</c:v>
                </c:pt>
                <c:pt idx="1">
                  <c:v>18.8</c:v>
                </c:pt>
              </c:numCache>
            </c:numRef>
          </c:val>
          <c:extLst>
            <c:ext xmlns:c16="http://schemas.microsoft.com/office/drawing/2014/chart" uri="{C3380CC4-5D6E-409C-BE32-E72D297353CC}">
              <c16:uniqueId val="{00000001-5680-4004-BA88-FBA1080EAA25}"/>
            </c:ext>
          </c:extLst>
        </c:ser>
        <c:ser>
          <c:idx val="2"/>
          <c:order val="2"/>
          <c:tx>
            <c:strRef>
              <c:f>образование!$A$15</c:f>
              <c:strCache>
                <c:ptCount val="1"/>
                <c:pt idx="0">
                  <c:v>среднее профессиональное по программе
подготовки квалифицированных рабочих (служащих)</c:v>
                </c:pt>
              </c:strCache>
            </c:strRef>
          </c:tx>
          <c:spPr>
            <a:pattFill prst="narHorz">
              <a:fgClr>
                <a:schemeClr val="accent1">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образование!$B$15:$C$15</c:f>
              <c:numCache>
                <c:formatCode>0.0</c:formatCode>
                <c:ptCount val="2"/>
                <c:pt idx="0">
                  <c:v>21.3</c:v>
                </c:pt>
                <c:pt idx="1">
                  <c:v>23.3</c:v>
                </c:pt>
              </c:numCache>
            </c:numRef>
          </c:val>
          <c:extLst>
            <c:ext xmlns:c16="http://schemas.microsoft.com/office/drawing/2014/chart" uri="{C3380CC4-5D6E-409C-BE32-E72D297353CC}">
              <c16:uniqueId val="{00000002-5680-4004-BA88-FBA1080EAA25}"/>
            </c:ext>
          </c:extLst>
        </c:ser>
        <c:ser>
          <c:idx val="3"/>
          <c:order val="3"/>
          <c:tx>
            <c:strRef>
              <c:f>образование!$A$16</c:f>
              <c:strCache>
                <c:ptCount val="1"/>
                <c:pt idx="0">
                  <c:v>среднее общее</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образование!$B$16:$C$16</c:f>
              <c:numCache>
                <c:formatCode>0.0</c:formatCode>
                <c:ptCount val="2"/>
                <c:pt idx="0">
                  <c:v>13.5</c:v>
                </c:pt>
                <c:pt idx="1">
                  <c:v>13.9</c:v>
                </c:pt>
              </c:numCache>
            </c:numRef>
          </c:val>
          <c:extLst>
            <c:ext xmlns:c16="http://schemas.microsoft.com/office/drawing/2014/chart" uri="{C3380CC4-5D6E-409C-BE32-E72D297353CC}">
              <c16:uniqueId val="{00000003-5680-4004-BA88-FBA1080EAA25}"/>
            </c:ext>
          </c:extLst>
        </c:ser>
        <c:ser>
          <c:idx val="4"/>
          <c:order val="4"/>
          <c:tx>
            <c:strRef>
              <c:f>образование!$A$17</c:f>
              <c:strCache>
                <c:ptCount val="1"/>
                <c:pt idx="0">
                  <c:v>основное общее</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образование!$B$17:$C$17</c:f>
              <c:numCache>
                <c:formatCode>0.0</c:formatCode>
                <c:ptCount val="2"/>
                <c:pt idx="0">
                  <c:v>0.5</c:v>
                </c:pt>
                <c:pt idx="1">
                  <c:v>0.5</c:v>
                </c:pt>
              </c:numCache>
            </c:numRef>
          </c:val>
          <c:extLst>
            <c:ext xmlns:c16="http://schemas.microsoft.com/office/drawing/2014/chart" uri="{C3380CC4-5D6E-409C-BE32-E72D297353CC}">
              <c16:uniqueId val="{00000004-5680-4004-BA88-FBA1080EAA25}"/>
            </c:ext>
          </c:extLst>
        </c:ser>
        <c:ser>
          <c:idx val="5"/>
          <c:order val="5"/>
          <c:tx>
            <c:strRef>
              <c:f>образование!$A$18</c:f>
              <c:strCache>
                <c:ptCount val="1"/>
                <c:pt idx="0">
                  <c:v>не имеют основного общего</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образование!$B$18:$C$18</c:f>
              <c:numCache>
                <c:formatCode>General</c:formatCode>
                <c:ptCount val="2"/>
                <c:pt idx="0" formatCode="0.0">
                  <c:v>0</c:v>
                </c:pt>
                <c:pt idx="1">
                  <c:v>0</c:v>
                </c:pt>
              </c:numCache>
            </c:numRef>
          </c:val>
          <c:extLst>
            <c:ext xmlns:c16="http://schemas.microsoft.com/office/drawing/2014/chart" uri="{C3380CC4-5D6E-409C-BE32-E72D297353CC}">
              <c16:uniqueId val="{00000005-5680-4004-BA88-FBA1080EAA25}"/>
            </c:ext>
          </c:extLst>
        </c:ser>
        <c:dLbls>
          <c:dLblPos val="outEnd"/>
          <c:showLegendKey val="0"/>
          <c:showVal val="1"/>
          <c:showCatName val="0"/>
          <c:showSerName val="0"/>
          <c:showPercent val="0"/>
          <c:showBubbleSize val="0"/>
        </c:dLbls>
        <c:gapWidth val="62"/>
        <c:axId val="499620192"/>
        <c:axId val="499620848"/>
      </c:barChart>
      <c:dateAx>
        <c:axId val="49962019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848"/>
        <c:crosses val="autoZero"/>
        <c:auto val="0"/>
        <c:lblOffset val="100"/>
        <c:baseTimeUnit val="days"/>
      </c:dateAx>
      <c:valAx>
        <c:axId val="4996208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192"/>
        <c:crosses val="autoZero"/>
        <c:crossBetween val="between"/>
      </c:valAx>
      <c:spPr>
        <a:noFill/>
        <a:ln>
          <a:noFill/>
        </a:ln>
        <a:effectLst/>
      </c:spPr>
    </c:plotArea>
    <c:legend>
      <c:legendPos val="b"/>
      <c:layout>
        <c:manualLayout>
          <c:xMode val="edge"/>
          <c:yMode val="edge"/>
          <c:x val="1.7082513984250071E-2"/>
          <c:y val="0.50664008084260781"/>
          <c:w val="0.95895311706671837"/>
          <c:h val="0.4667819623322279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t>Уровень образования занятых: всего по рынку</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образование!$B$2</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образование!$A$5:$A$10</c:f>
              <c:strCache>
                <c:ptCount val="6"/>
                <c:pt idx="0">
                  <c:v>высшее</c:v>
                </c:pt>
                <c:pt idx="1">
                  <c:v>среднее профессиональное по программе подготовки специалистов среднего звена</c:v>
                </c:pt>
                <c:pt idx="2">
                  <c:v>среднее профессиональное по программе
подготовки квалифицированных рабочих (служащих)</c:v>
                </c:pt>
                <c:pt idx="3">
                  <c:v>среднее общее</c:v>
                </c:pt>
                <c:pt idx="4">
                  <c:v>основное общее</c:v>
                </c:pt>
                <c:pt idx="5">
                  <c:v>не имеют основного общего</c:v>
                </c:pt>
              </c:strCache>
            </c:strRef>
          </c:cat>
          <c:val>
            <c:numRef>
              <c:f>образование!$B$5:$B$10</c:f>
              <c:numCache>
                <c:formatCode>0.0</c:formatCode>
                <c:ptCount val="6"/>
                <c:pt idx="0">
                  <c:v>42.9</c:v>
                </c:pt>
                <c:pt idx="1">
                  <c:v>25.8</c:v>
                </c:pt>
                <c:pt idx="2">
                  <c:v>17.8</c:v>
                </c:pt>
                <c:pt idx="3">
                  <c:v>13</c:v>
                </c:pt>
                <c:pt idx="4">
                  <c:v>0.5</c:v>
                </c:pt>
                <c:pt idx="5">
                  <c:v>0</c:v>
                </c:pt>
              </c:numCache>
            </c:numRef>
          </c:val>
          <c:extLst>
            <c:ext xmlns:c16="http://schemas.microsoft.com/office/drawing/2014/chart" uri="{C3380CC4-5D6E-409C-BE32-E72D297353CC}">
              <c16:uniqueId val="{00000000-CD90-457E-A2D5-E76283563A8D}"/>
            </c:ext>
          </c:extLst>
        </c:ser>
        <c:ser>
          <c:idx val="1"/>
          <c:order val="1"/>
          <c:tx>
            <c:strRef>
              <c:f>образование!$C$2</c:f>
              <c:strCache>
                <c:ptCount val="1"/>
                <c:pt idx="0">
                  <c:v>2018</c:v>
                </c:pt>
              </c:strCache>
            </c:strRef>
          </c:tx>
          <c:spPr>
            <a:pattFill prst="narHorz">
              <a:fgClr>
                <a:schemeClr val="accent2">
                  <a:lumMod val="7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образование!$A$5:$A$10</c:f>
              <c:strCache>
                <c:ptCount val="6"/>
                <c:pt idx="0">
                  <c:v>высшее</c:v>
                </c:pt>
                <c:pt idx="1">
                  <c:v>среднее профессиональное по программе подготовки специалистов среднего звена</c:v>
                </c:pt>
                <c:pt idx="2">
                  <c:v>среднее профессиональное по программе
подготовки квалифицированных рабочих (служащих)</c:v>
                </c:pt>
                <c:pt idx="3">
                  <c:v>среднее общее</c:v>
                </c:pt>
                <c:pt idx="4">
                  <c:v>основное общее</c:v>
                </c:pt>
                <c:pt idx="5">
                  <c:v>не имеют основного общего</c:v>
                </c:pt>
              </c:strCache>
            </c:strRef>
          </c:cat>
          <c:val>
            <c:numRef>
              <c:f>образование!$C$5:$C$10</c:f>
              <c:numCache>
                <c:formatCode>0.0</c:formatCode>
                <c:ptCount val="6"/>
                <c:pt idx="0">
                  <c:v>43.5</c:v>
                </c:pt>
                <c:pt idx="1">
                  <c:v>23.4</c:v>
                </c:pt>
                <c:pt idx="2">
                  <c:v>19.899999999999999</c:v>
                </c:pt>
                <c:pt idx="3">
                  <c:v>12.7</c:v>
                </c:pt>
                <c:pt idx="4">
                  <c:v>0.5</c:v>
                </c:pt>
                <c:pt idx="5">
                  <c:v>0</c:v>
                </c:pt>
              </c:numCache>
            </c:numRef>
          </c:val>
          <c:extLst>
            <c:ext xmlns:c16="http://schemas.microsoft.com/office/drawing/2014/chart" uri="{C3380CC4-5D6E-409C-BE32-E72D297353CC}">
              <c16:uniqueId val="{00000001-CD90-457E-A2D5-E76283563A8D}"/>
            </c:ext>
          </c:extLst>
        </c:ser>
        <c:dLbls>
          <c:showLegendKey val="0"/>
          <c:showVal val="0"/>
          <c:showCatName val="0"/>
          <c:showSerName val="0"/>
          <c:showPercent val="0"/>
          <c:showBubbleSize val="0"/>
        </c:dLbls>
        <c:gapWidth val="92"/>
        <c:axId val="499620192"/>
        <c:axId val="499620848"/>
      </c:barChart>
      <c:catAx>
        <c:axId val="499620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848"/>
        <c:crosses val="autoZero"/>
        <c:auto val="1"/>
        <c:lblAlgn val="r"/>
        <c:lblOffset val="100"/>
        <c:noMultiLvlLbl val="0"/>
      </c:catAx>
      <c:valAx>
        <c:axId val="4996208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Уровень образования безработных: мужчины</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087623662426806E-2"/>
          <c:y val="0.1160625852001058"/>
          <c:w val="0.9281304643968552"/>
          <c:h val="0.32374627924546195"/>
        </c:manualLayout>
      </c:layout>
      <c:barChart>
        <c:barDir val="col"/>
        <c:grouping val="clustered"/>
        <c:varyColors val="0"/>
        <c:ser>
          <c:idx val="0"/>
          <c:order val="0"/>
          <c:tx>
            <c:strRef>
              <c:f>образование!$A$40</c:f>
              <c:strCache>
                <c:ptCount val="1"/>
                <c:pt idx="0">
                  <c:v>высшее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образование!$B$40:$C$40</c:f>
              <c:numCache>
                <c:formatCode>0.0</c:formatCode>
                <c:ptCount val="2"/>
                <c:pt idx="0">
                  <c:v>31.2</c:v>
                </c:pt>
                <c:pt idx="1">
                  <c:v>39.6</c:v>
                </c:pt>
              </c:numCache>
            </c:numRef>
          </c:val>
          <c:extLst>
            <c:ext xmlns:c16="http://schemas.microsoft.com/office/drawing/2014/chart" uri="{C3380CC4-5D6E-409C-BE32-E72D297353CC}">
              <c16:uniqueId val="{00000000-06D0-4ABD-B736-A40036BA4F60}"/>
            </c:ext>
          </c:extLst>
        </c:ser>
        <c:ser>
          <c:idx val="1"/>
          <c:order val="1"/>
          <c:tx>
            <c:strRef>
              <c:f>образование!$A$41</c:f>
              <c:strCache>
                <c:ptCount val="1"/>
                <c:pt idx="0">
                  <c:v>среднее профессиональное по программе подготовки специалистов среднего звена</c:v>
                </c:pt>
              </c:strCache>
            </c:strRef>
          </c:tx>
          <c:spPr>
            <a:pattFill prst="trellis">
              <a:fgClr>
                <a:schemeClr val="accent2">
                  <a:lumMod val="7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образование!$B$41:$C$41</c:f>
              <c:numCache>
                <c:formatCode>0.0</c:formatCode>
                <c:ptCount val="2"/>
                <c:pt idx="0">
                  <c:v>16.100000000000001</c:v>
                </c:pt>
                <c:pt idx="1">
                  <c:v>14.4</c:v>
                </c:pt>
              </c:numCache>
            </c:numRef>
          </c:val>
          <c:extLst>
            <c:ext xmlns:c16="http://schemas.microsoft.com/office/drawing/2014/chart" uri="{C3380CC4-5D6E-409C-BE32-E72D297353CC}">
              <c16:uniqueId val="{00000001-06D0-4ABD-B736-A40036BA4F60}"/>
            </c:ext>
          </c:extLst>
        </c:ser>
        <c:ser>
          <c:idx val="2"/>
          <c:order val="2"/>
          <c:tx>
            <c:strRef>
              <c:f>образование!$A$42</c:f>
              <c:strCache>
                <c:ptCount val="1"/>
                <c:pt idx="0">
                  <c:v>среднее профессиональное по программе подготовки квалифицированных рабочих (служащих)</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образование!$B$42:$C$42</c:f>
              <c:numCache>
                <c:formatCode>0.0</c:formatCode>
                <c:ptCount val="2"/>
                <c:pt idx="0">
                  <c:v>14.3</c:v>
                </c:pt>
                <c:pt idx="1">
                  <c:v>9.5</c:v>
                </c:pt>
              </c:numCache>
            </c:numRef>
          </c:val>
          <c:extLst>
            <c:ext xmlns:c16="http://schemas.microsoft.com/office/drawing/2014/chart" uri="{C3380CC4-5D6E-409C-BE32-E72D297353CC}">
              <c16:uniqueId val="{00000002-06D0-4ABD-B736-A40036BA4F60}"/>
            </c:ext>
          </c:extLst>
        </c:ser>
        <c:ser>
          <c:idx val="3"/>
          <c:order val="3"/>
          <c:tx>
            <c:strRef>
              <c:f>образование!$A$43</c:f>
              <c:strCache>
                <c:ptCount val="1"/>
                <c:pt idx="0">
                  <c:v>среднее общее</c:v>
                </c:pt>
              </c:strCache>
            </c:strRef>
          </c:tx>
          <c:spPr>
            <a:pattFill prst="smCheck">
              <a:fgClr>
                <a:schemeClr val="accent2">
                  <a:lumMod val="7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образование!$B$43:$C$43</c:f>
              <c:numCache>
                <c:formatCode>0.0</c:formatCode>
                <c:ptCount val="2"/>
                <c:pt idx="0">
                  <c:v>36.4</c:v>
                </c:pt>
                <c:pt idx="1">
                  <c:v>31.5</c:v>
                </c:pt>
              </c:numCache>
            </c:numRef>
          </c:val>
          <c:extLst>
            <c:ext xmlns:c16="http://schemas.microsoft.com/office/drawing/2014/chart" uri="{C3380CC4-5D6E-409C-BE32-E72D297353CC}">
              <c16:uniqueId val="{00000003-06D0-4ABD-B736-A40036BA4F60}"/>
            </c:ext>
          </c:extLst>
        </c:ser>
        <c:ser>
          <c:idx val="4"/>
          <c:order val="4"/>
          <c:tx>
            <c:strRef>
              <c:f>образование!$A$44</c:f>
              <c:strCache>
                <c:ptCount val="1"/>
                <c:pt idx="0">
                  <c:v>основное общее</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образование!$B$44:$C$44</c:f>
              <c:numCache>
                <c:formatCode>0.0</c:formatCode>
                <c:ptCount val="2"/>
                <c:pt idx="0">
                  <c:v>1.6</c:v>
                </c:pt>
                <c:pt idx="1">
                  <c:v>5</c:v>
                </c:pt>
              </c:numCache>
            </c:numRef>
          </c:val>
          <c:extLst>
            <c:ext xmlns:c16="http://schemas.microsoft.com/office/drawing/2014/chart" uri="{C3380CC4-5D6E-409C-BE32-E72D297353CC}">
              <c16:uniqueId val="{00000004-06D0-4ABD-B736-A40036BA4F60}"/>
            </c:ext>
          </c:extLst>
        </c:ser>
        <c:ser>
          <c:idx val="5"/>
          <c:order val="5"/>
          <c:tx>
            <c:strRef>
              <c:f>образование!$A$45</c:f>
              <c:strCache>
                <c:ptCount val="1"/>
                <c:pt idx="0">
                  <c:v>не имеют основного общего</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образование!$B$45:$C$45</c:f>
              <c:numCache>
                <c:formatCode>General</c:formatCode>
                <c:ptCount val="2"/>
                <c:pt idx="0" formatCode="0.0">
                  <c:v>0.4</c:v>
                </c:pt>
                <c:pt idx="1">
                  <c:v>0</c:v>
                </c:pt>
              </c:numCache>
            </c:numRef>
          </c:val>
          <c:extLst>
            <c:ext xmlns:c16="http://schemas.microsoft.com/office/drawing/2014/chart" uri="{C3380CC4-5D6E-409C-BE32-E72D297353CC}">
              <c16:uniqueId val="{00000005-06D0-4ABD-B736-A40036BA4F60}"/>
            </c:ext>
          </c:extLst>
        </c:ser>
        <c:dLbls>
          <c:dLblPos val="outEnd"/>
          <c:showLegendKey val="0"/>
          <c:showVal val="1"/>
          <c:showCatName val="0"/>
          <c:showSerName val="0"/>
          <c:showPercent val="0"/>
          <c:showBubbleSize val="0"/>
        </c:dLbls>
        <c:gapWidth val="182"/>
        <c:axId val="499620192"/>
        <c:axId val="499620848"/>
      </c:barChart>
      <c:dateAx>
        <c:axId val="49962019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848"/>
        <c:crosses val="autoZero"/>
        <c:auto val="0"/>
        <c:lblOffset val="100"/>
        <c:baseTimeUnit val="days"/>
      </c:dateAx>
      <c:valAx>
        <c:axId val="499620848"/>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192"/>
        <c:crosses val="autoZero"/>
        <c:crossBetween val="between"/>
        <c:majorUnit val="10"/>
      </c:valAx>
      <c:spPr>
        <a:noFill/>
        <a:ln>
          <a:noFill/>
        </a:ln>
        <a:effectLst/>
      </c:spPr>
    </c:plotArea>
    <c:legend>
      <c:legendPos val="b"/>
      <c:layout>
        <c:manualLayout>
          <c:xMode val="edge"/>
          <c:yMode val="edge"/>
          <c:x val="1.7082513984250071E-2"/>
          <c:y val="0.50664008084260781"/>
          <c:w val="0.95895311706671837"/>
          <c:h val="0.4667819623322279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a:t>Уровень образования безработных: женщины</a:t>
            </a: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087623662426806E-2"/>
          <c:y val="0.1160625852001058"/>
          <c:w val="0.9281304643968552"/>
          <c:h val="0.32374627924546195"/>
        </c:manualLayout>
      </c:layout>
      <c:barChart>
        <c:barDir val="col"/>
        <c:grouping val="clustered"/>
        <c:varyColors val="0"/>
        <c:ser>
          <c:idx val="0"/>
          <c:order val="0"/>
          <c:tx>
            <c:strRef>
              <c:f>образование!$A$48</c:f>
              <c:strCache>
                <c:ptCount val="1"/>
                <c:pt idx="0">
                  <c:v>высшее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образование!$B$48:$C$48</c:f>
              <c:numCache>
                <c:formatCode>0.0</c:formatCode>
                <c:ptCount val="2"/>
                <c:pt idx="0">
                  <c:v>31.2</c:v>
                </c:pt>
                <c:pt idx="1">
                  <c:v>35</c:v>
                </c:pt>
              </c:numCache>
            </c:numRef>
          </c:val>
          <c:extLst>
            <c:ext xmlns:c16="http://schemas.microsoft.com/office/drawing/2014/chart" uri="{C3380CC4-5D6E-409C-BE32-E72D297353CC}">
              <c16:uniqueId val="{00000000-CAA0-4F6F-AD64-95821860997E}"/>
            </c:ext>
          </c:extLst>
        </c:ser>
        <c:ser>
          <c:idx val="1"/>
          <c:order val="1"/>
          <c:tx>
            <c:strRef>
              <c:f>образование!$A$49</c:f>
              <c:strCache>
                <c:ptCount val="1"/>
                <c:pt idx="0">
                  <c:v>среднее профессиональное по программе подготовки специалистов среднего звена</c:v>
                </c:pt>
              </c:strCache>
            </c:strRef>
          </c:tx>
          <c:spPr>
            <a:pattFill prst="trellis">
              <a:fgClr>
                <a:schemeClr val="accent2">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образование!$B$49:$C$49</c:f>
              <c:numCache>
                <c:formatCode>0.0</c:formatCode>
                <c:ptCount val="2"/>
                <c:pt idx="0">
                  <c:v>16</c:v>
                </c:pt>
                <c:pt idx="1">
                  <c:v>19</c:v>
                </c:pt>
              </c:numCache>
            </c:numRef>
          </c:val>
          <c:extLst>
            <c:ext xmlns:c16="http://schemas.microsoft.com/office/drawing/2014/chart" uri="{C3380CC4-5D6E-409C-BE32-E72D297353CC}">
              <c16:uniqueId val="{00000001-CAA0-4F6F-AD64-95821860997E}"/>
            </c:ext>
          </c:extLst>
        </c:ser>
        <c:ser>
          <c:idx val="2"/>
          <c:order val="2"/>
          <c:tx>
            <c:strRef>
              <c:f>образование!$A$50</c:f>
              <c:strCache>
                <c:ptCount val="1"/>
                <c:pt idx="0">
                  <c:v>среднее профессиональное по программе подготовки квалифицированных рабочих (служащих)</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образование!$B$50:$C$50</c:f>
              <c:numCache>
                <c:formatCode>0.0</c:formatCode>
                <c:ptCount val="2"/>
                <c:pt idx="0">
                  <c:v>13.2</c:v>
                </c:pt>
                <c:pt idx="1">
                  <c:v>14.6</c:v>
                </c:pt>
              </c:numCache>
            </c:numRef>
          </c:val>
          <c:extLst>
            <c:ext xmlns:c16="http://schemas.microsoft.com/office/drawing/2014/chart" uri="{C3380CC4-5D6E-409C-BE32-E72D297353CC}">
              <c16:uniqueId val="{00000002-CAA0-4F6F-AD64-95821860997E}"/>
            </c:ext>
          </c:extLst>
        </c:ser>
        <c:ser>
          <c:idx val="3"/>
          <c:order val="3"/>
          <c:tx>
            <c:strRef>
              <c:f>образование!$A$51</c:f>
              <c:strCache>
                <c:ptCount val="1"/>
                <c:pt idx="0">
                  <c:v>среднее общее</c:v>
                </c:pt>
              </c:strCache>
            </c:strRef>
          </c:tx>
          <c:spPr>
            <a:pattFill prst="smCheck">
              <a:fgClr>
                <a:schemeClr val="accent2">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образование!$B$51:$C$51</c:f>
              <c:numCache>
                <c:formatCode>0.0</c:formatCode>
                <c:ptCount val="2"/>
                <c:pt idx="0">
                  <c:v>37.700000000000003</c:v>
                </c:pt>
                <c:pt idx="1">
                  <c:v>31.4</c:v>
                </c:pt>
              </c:numCache>
            </c:numRef>
          </c:val>
          <c:extLst>
            <c:ext xmlns:c16="http://schemas.microsoft.com/office/drawing/2014/chart" uri="{C3380CC4-5D6E-409C-BE32-E72D297353CC}">
              <c16:uniqueId val="{00000003-CAA0-4F6F-AD64-95821860997E}"/>
            </c:ext>
          </c:extLst>
        </c:ser>
        <c:ser>
          <c:idx val="4"/>
          <c:order val="4"/>
          <c:tx>
            <c:strRef>
              <c:f>образование!$A$52</c:f>
              <c:strCache>
                <c:ptCount val="1"/>
                <c:pt idx="0">
                  <c:v>основное общее</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образование!$B$52:$C$52</c:f>
              <c:numCache>
                <c:formatCode>General</c:formatCode>
                <c:ptCount val="2"/>
                <c:pt idx="0" formatCode="0.0">
                  <c:v>1.9</c:v>
                </c:pt>
                <c:pt idx="1">
                  <c:v>0</c:v>
                </c:pt>
              </c:numCache>
            </c:numRef>
          </c:val>
          <c:extLst>
            <c:ext xmlns:c16="http://schemas.microsoft.com/office/drawing/2014/chart" uri="{C3380CC4-5D6E-409C-BE32-E72D297353CC}">
              <c16:uniqueId val="{00000004-CAA0-4F6F-AD64-95821860997E}"/>
            </c:ext>
          </c:extLst>
        </c:ser>
        <c:ser>
          <c:idx val="5"/>
          <c:order val="5"/>
          <c:tx>
            <c:strRef>
              <c:f>образование!$A$53</c:f>
              <c:strCache>
                <c:ptCount val="1"/>
                <c:pt idx="0">
                  <c:v>не имеют основного общего</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образование!$B$2:$C$2</c:f>
              <c:numCache>
                <c:formatCode>0</c:formatCode>
                <c:ptCount val="2"/>
                <c:pt idx="0">
                  <c:v>2017</c:v>
                </c:pt>
                <c:pt idx="1">
                  <c:v>2018</c:v>
                </c:pt>
              </c:numCache>
            </c:numRef>
          </c:cat>
          <c:val>
            <c:numRef>
              <c:f>образование!$B$53:$C$53</c:f>
              <c:numCache>
                <c:formatCode>General</c:formatCode>
                <c:ptCount val="2"/>
                <c:pt idx="0">
                  <c:v>0</c:v>
                </c:pt>
                <c:pt idx="1">
                  <c:v>0</c:v>
                </c:pt>
              </c:numCache>
            </c:numRef>
          </c:val>
          <c:extLst>
            <c:ext xmlns:c16="http://schemas.microsoft.com/office/drawing/2014/chart" uri="{C3380CC4-5D6E-409C-BE32-E72D297353CC}">
              <c16:uniqueId val="{00000005-CAA0-4F6F-AD64-95821860997E}"/>
            </c:ext>
          </c:extLst>
        </c:ser>
        <c:dLbls>
          <c:dLblPos val="outEnd"/>
          <c:showLegendKey val="0"/>
          <c:showVal val="1"/>
          <c:showCatName val="0"/>
          <c:showSerName val="0"/>
          <c:showPercent val="0"/>
          <c:showBubbleSize val="0"/>
        </c:dLbls>
        <c:gapWidth val="182"/>
        <c:axId val="499620192"/>
        <c:axId val="499620848"/>
      </c:barChart>
      <c:dateAx>
        <c:axId val="49962019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848"/>
        <c:crosses val="autoZero"/>
        <c:auto val="0"/>
        <c:lblOffset val="100"/>
        <c:baseTimeUnit val="days"/>
      </c:dateAx>
      <c:valAx>
        <c:axId val="4996208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620192"/>
        <c:crosses val="autoZero"/>
        <c:crossBetween val="between"/>
      </c:valAx>
      <c:spPr>
        <a:noFill/>
        <a:ln>
          <a:noFill/>
        </a:ln>
        <a:effectLst/>
      </c:spPr>
    </c:plotArea>
    <c:legend>
      <c:legendPos val="b"/>
      <c:layout>
        <c:manualLayout>
          <c:xMode val="edge"/>
          <c:yMode val="edge"/>
          <c:x val="1.7082513984250071E-2"/>
          <c:y val="0.49473534558180227"/>
          <c:w val="0.95895311706671837"/>
          <c:h val="0.4786867266591676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EDABE7-674A-47C7-9826-BE08562AD19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110B67A0-2806-41DA-AC0D-86F72F406B3C}">
      <dgm:prSet phldrT="[Текст]"/>
      <dgm:spPr/>
      <dgm:t>
        <a:bodyPr/>
        <a:lstStyle/>
        <a:p>
          <a:pPr algn="ctr"/>
          <a:r>
            <a:rPr lang="ru-RU" b="1" dirty="0">
              <a:latin typeface="Times New Roman" panose="02020603050405020304" pitchFamily="18" charset="0"/>
              <a:cs typeface="Times New Roman" panose="02020603050405020304" pitchFamily="18" charset="0"/>
            </a:rPr>
            <a:t>Типология рынков труда</a:t>
          </a:r>
          <a:endParaRPr lang="ru-RU" dirty="0">
            <a:latin typeface="Times New Roman" panose="02020603050405020304" pitchFamily="18" charset="0"/>
            <a:cs typeface="Times New Roman" panose="02020603050405020304" pitchFamily="18" charset="0"/>
          </a:endParaRPr>
        </a:p>
      </dgm:t>
    </dgm:pt>
    <dgm:pt modelId="{F0C7FF6B-A64C-471F-831D-366E51F4DB63}" type="parTrans" cxnId="{65AEC938-F367-4488-9B62-2628C9B565F2}">
      <dgm:prSet/>
      <dgm:spPr/>
      <dgm:t>
        <a:bodyPr/>
        <a:lstStyle/>
        <a:p>
          <a:pPr algn="ctr"/>
          <a:endParaRPr lang="ru-RU">
            <a:latin typeface="Times New Roman" panose="02020603050405020304" pitchFamily="18" charset="0"/>
            <a:cs typeface="Times New Roman" panose="02020603050405020304" pitchFamily="18" charset="0"/>
          </a:endParaRPr>
        </a:p>
      </dgm:t>
    </dgm:pt>
    <dgm:pt modelId="{ED8078EC-7014-4E6A-82FF-32A40306AC0C}" type="sibTrans" cxnId="{65AEC938-F367-4488-9B62-2628C9B565F2}">
      <dgm:prSet/>
      <dgm:spPr/>
      <dgm:t>
        <a:bodyPr/>
        <a:lstStyle/>
        <a:p>
          <a:pPr algn="ctr"/>
          <a:endParaRPr lang="ru-RU">
            <a:latin typeface="Times New Roman" panose="02020603050405020304" pitchFamily="18" charset="0"/>
            <a:cs typeface="Times New Roman" panose="02020603050405020304" pitchFamily="18" charset="0"/>
          </a:endParaRPr>
        </a:p>
      </dgm:t>
    </dgm:pt>
    <dgm:pt modelId="{401EB5ED-C939-4905-AEB3-B7E763E04BD8}">
      <dgm:prSet phldrT="[Текст]"/>
      <dgm:spPr/>
      <dgm:t>
        <a:bodyPr/>
        <a:lstStyle/>
        <a:p>
          <a:pPr algn="ctr"/>
          <a:r>
            <a:rPr lang="ru-RU" dirty="0">
              <a:latin typeface="Times New Roman" panose="02020603050405020304" pitchFamily="18" charset="0"/>
              <a:cs typeface="Times New Roman" panose="02020603050405020304" pitchFamily="18" charset="0"/>
            </a:rPr>
            <a:t>По административно-территориальному признаку</a:t>
          </a:r>
        </a:p>
      </dgm:t>
    </dgm:pt>
    <dgm:pt modelId="{1D4C18E4-5C56-4FAF-B23B-62BC06DE6928}" type="parTrans" cxnId="{254BE6CD-495A-4974-9535-FBD6F91BBDB5}">
      <dgm:prSet/>
      <dgm:spPr/>
      <dgm:t>
        <a:bodyPr/>
        <a:lstStyle/>
        <a:p>
          <a:pPr algn="ctr"/>
          <a:endParaRPr lang="ru-RU">
            <a:latin typeface="Times New Roman" panose="02020603050405020304" pitchFamily="18" charset="0"/>
            <a:cs typeface="Times New Roman" panose="02020603050405020304" pitchFamily="18" charset="0"/>
          </a:endParaRPr>
        </a:p>
      </dgm:t>
    </dgm:pt>
    <dgm:pt modelId="{BE23787D-BE59-4D7E-97EA-29D9A62F16BE}" type="sibTrans" cxnId="{254BE6CD-495A-4974-9535-FBD6F91BBDB5}">
      <dgm:prSet/>
      <dgm:spPr/>
      <dgm:t>
        <a:bodyPr/>
        <a:lstStyle/>
        <a:p>
          <a:pPr algn="ctr"/>
          <a:endParaRPr lang="ru-RU">
            <a:latin typeface="Times New Roman" panose="02020603050405020304" pitchFamily="18" charset="0"/>
            <a:cs typeface="Times New Roman" panose="02020603050405020304" pitchFamily="18" charset="0"/>
          </a:endParaRPr>
        </a:p>
      </dgm:t>
    </dgm:pt>
    <dgm:pt modelId="{478A2A58-9EBA-468E-BC88-103E1740E6D6}">
      <dgm:prSet phldrT="[Текст]"/>
      <dgm:spPr/>
      <dgm:t>
        <a:bodyPr/>
        <a:lstStyle/>
        <a:p>
          <a:pPr algn="ctr"/>
          <a:r>
            <a:rPr lang="ru-RU" dirty="0">
              <a:latin typeface="Times New Roman" panose="02020603050405020304" pitchFamily="18" charset="0"/>
              <a:cs typeface="Times New Roman" panose="02020603050405020304" pitchFamily="18" charset="0"/>
            </a:rPr>
            <a:t>По демографическим характеристикам</a:t>
          </a:r>
        </a:p>
      </dgm:t>
    </dgm:pt>
    <dgm:pt modelId="{D37BE557-0CE2-4ADA-99B0-DBE45942141E}" type="parTrans" cxnId="{D2C53456-E379-4476-9696-F57E34CC0251}">
      <dgm:prSet/>
      <dgm:spPr/>
      <dgm:t>
        <a:bodyPr/>
        <a:lstStyle/>
        <a:p>
          <a:pPr algn="ctr"/>
          <a:endParaRPr lang="ru-RU">
            <a:latin typeface="Times New Roman" panose="02020603050405020304" pitchFamily="18" charset="0"/>
            <a:cs typeface="Times New Roman" panose="02020603050405020304" pitchFamily="18" charset="0"/>
          </a:endParaRPr>
        </a:p>
      </dgm:t>
    </dgm:pt>
    <dgm:pt modelId="{9A8D1CFF-B10B-45BC-B89F-F2289CE5D111}" type="sibTrans" cxnId="{D2C53456-E379-4476-9696-F57E34CC0251}">
      <dgm:prSet/>
      <dgm:spPr/>
      <dgm:t>
        <a:bodyPr/>
        <a:lstStyle/>
        <a:p>
          <a:pPr algn="ctr"/>
          <a:endParaRPr lang="ru-RU">
            <a:latin typeface="Times New Roman" panose="02020603050405020304" pitchFamily="18" charset="0"/>
            <a:cs typeface="Times New Roman" panose="02020603050405020304" pitchFamily="18" charset="0"/>
          </a:endParaRPr>
        </a:p>
      </dgm:t>
    </dgm:pt>
    <dgm:pt modelId="{9BEE832A-1F26-412C-8179-0AADA35A2756}">
      <dgm:prSet phldrT="[Текст]"/>
      <dgm:spPr/>
      <dgm:t>
        <a:bodyPr/>
        <a:lstStyle/>
        <a:p>
          <a:pPr algn="ctr"/>
          <a:r>
            <a:rPr lang="ru-RU" dirty="0">
              <a:latin typeface="Times New Roman" panose="02020603050405020304" pitchFamily="18" charset="0"/>
              <a:cs typeface="Times New Roman" panose="02020603050405020304" pitchFamily="18" charset="0"/>
            </a:rPr>
            <a:t>Местный</a:t>
          </a:r>
        </a:p>
      </dgm:t>
    </dgm:pt>
    <dgm:pt modelId="{1C4D2599-4AD3-4F60-B119-A3BEA0C11D3A}" type="parTrans" cxnId="{76B384A5-58E3-4695-854E-C0A89C38D043}">
      <dgm:prSet/>
      <dgm:spPr/>
      <dgm:t>
        <a:bodyPr/>
        <a:lstStyle/>
        <a:p>
          <a:pPr algn="ctr"/>
          <a:endParaRPr lang="ru-RU"/>
        </a:p>
      </dgm:t>
    </dgm:pt>
    <dgm:pt modelId="{F57EED57-A6E9-4438-80A0-C207A8496459}" type="sibTrans" cxnId="{76B384A5-58E3-4695-854E-C0A89C38D043}">
      <dgm:prSet/>
      <dgm:spPr/>
      <dgm:t>
        <a:bodyPr/>
        <a:lstStyle/>
        <a:p>
          <a:pPr algn="ctr"/>
          <a:endParaRPr lang="ru-RU"/>
        </a:p>
      </dgm:t>
    </dgm:pt>
    <dgm:pt modelId="{E444CC08-6498-4FDE-A2A7-60D44B75187D}">
      <dgm:prSet phldrT="[Текст]"/>
      <dgm:spPr/>
      <dgm:t>
        <a:bodyPr/>
        <a:lstStyle/>
        <a:p>
          <a:pPr algn="ctr"/>
          <a:r>
            <a:rPr lang="ru-RU" dirty="0">
              <a:latin typeface="Times New Roman" panose="02020603050405020304" pitchFamily="18" charset="0"/>
              <a:cs typeface="Times New Roman" panose="02020603050405020304" pitchFamily="18" charset="0"/>
            </a:rPr>
            <a:t>Государственный (национальный)</a:t>
          </a:r>
        </a:p>
      </dgm:t>
    </dgm:pt>
    <dgm:pt modelId="{CBC51B4C-97BD-40A2-BBBD-3209486908D7}" type="parTrans" cxnId="{526F29B5-ADAA-49FC-B297-951FD0AB7C96}">
      <dgm:prSet/>
      <dgm:spPr/>
      <dgm:t>
        <a:bodyPr/>
        <a:lstStyle/>
        <a:p>
          <a:pPr algn="ctr"/>
          <a:endParaRPr lang="ru-RU"/>
        </a:p>
      </dgm:t>
    </dgm:pt>
    <dgm:pt modelId="{FB64419C-AC5D-4B36-9A83-DFD364E958CD}" type="sibTrans" cxnId="{526F29B5-ADAA-49FC-B297-951FD0AB7C96}">
      <dgm:prSet/>
      <dgm:spPr/>
      <dgm:t>
        <a:bodyPr/>
        <a:lstStyle/>
        <a:p>
          <a:pPr algn="ctr"/>
          <a:endParaRPr lang="ru-RU"/>
        </a:p>
      </dgm:t>
    </dgm:pt>
    <dgm:pt modelId="{B6401855-704A-42AE-A759-DEA950F3DB22}">
      <dgm:prSet phldrT="[Текст]"/>
      <dgm:spPr/>
      <dgm:t>
        <a:bodyPr/>
        <a:lstStyle/>
        <a:p>
          <a:pPr algn="ctr"/>
          <a:r>
            <a:rPr lang="ru-RU" dirty="0">
              <a:latin typeface="Times New Roman" panose="02020603050405020304" pitchFamily="18" charset="0"/>
              <a:cs typeface="Times New Roman" panose="02020603050405020304" pitchFamily="18" charset="0"/>
            </a:rPr>
            <a:t>Региональный</a:t>
          </a:r>
        </a:p>
      </dgm:t>
    </dgm:pt>
    <dgm:pt modelId="{892AACB5-4085-4AA1-8EDC-546108F434AB}" type="parTrans" cxnId="{F757F9B8-DB45-4A65-A8FE-E6F9983FC7F9}">
      <dgm:prSet/>
      <dgm:spPr/>
      <dgm:t>
        <a:bodyPr/>
        <a:lstStyle/>
        <a:p>
          <a:pPr algn="ctr"/>
          <a:endParaRPr lang="ru-RU"/>
        </a:p>
      </dgm:t>
    </dgm:pt>
    <dgm:pt modelId="{4C032CF8-AF62-4B00-869B-0AFD6879D7E6}" type="sibTrans" cxnId="{F757F9B8-DB45-4A65-A8FE-E6F9983FC7F9}">
      <dgm:prSet/>
      <dgm:spPr/>
      <dgm:t>
        <a:bodyPr/>
        <a:lstStyle/>
        <a:p>
          <a:pPr algn="ctr"/>
          <a:endParaRPr lang="ru-RU"/>
        </a:p>
      </dgm:t>
    </dgm:pt>
    <dgm:pt modelId="{6E9D5A51-548C-40FD-9DEF-FE24668BE2F0}">
      <dgm:prSet phldrT="[Текст]"/>
      <dgm:spPr/>
      <dgm:t>
        <a:bodyPr/>
        <a:lstStyle/>
        <a:p>
          <a:pPr algn="ctr"/>
          <a:r>
            <a:rPr lang="ru-RU" dirty="0">
              <a:latin typeface="Times New Roman" panose="02020603050405020304" pitchFamily="18" charset="0"/>
              <a:cs typeface="Times New Roman" panose="02020603050405020304" pitchFamily="18" charset="0"/>
            </a:rPr>
            <a:t>Возрастно-половые группы населения</a:t>
          </a:r>
        </a:p>
      </dgm:t>
    </dgm:pt>
    <dgm:pt modelId="{C3731E00-F0E2-4822-B101-3E73A98CBC19}" type="parTrans" cxnId="{1D7B4786-E834-4792-BBB7-76D1F23474A7}">
      <dgm:prSet/>
      <dgm:spPr/>
      <dgm:t>
        <a:bodyPr/>
        <a:lstStyle/>
        <a:p>
          <a:pPr algn="ctr"/>
          <a:endParaRPr lang="ru-RU"/>
        </a:p>
      </dgm:t>
    </dgm:pt>
    <dgm:pt modelId="{2651194D-6C6A-4B1A-86EB-18BE5557D3AF}" type="sibTrans" cxnId="{1D7B4786-E834-4792-BBB7-76D1F23474A7}">
      <dgm:prSet/>
      <dgm:spPr/>
      <dgm:t>
        <a:bodyPr/>
        <a:lstStyle/>
        <a:p>
          <a:pPr algn="ctr"/>
          <a:endParaRPr lang="ru-RU"/>
        </a:p>
      </dgm:t>
    </dgm:pt>
    <dgm:pt modelId="{FFB8B560-6147-4E53-99F3-BB537B2AE63A}">
      <dgm:prSet phldrT="[Текст]"/>
      <dgm:spPr/>
      <dgm:t>
        <a:bodyPr/>
        <a:lstStyle/>
        <a:p>
          <a:pPr algn="ctr"/>
          <a:r>
            <a:rPr lang="ru-RU" dirty="0">
              <a:latin typeface="Times New Roman" panose="02020603050405020304" pitchFamily="18" charset="0"/>
              <a:cs typeface="Times New Roman" panose="02020603050405020304" pitchFamily="18" charset="0"/>
            </a:rPr>
            <a:t>Группы по уровню образования</a:t>
          </a:r>
        </a:p>
      </dgm:t>
    </dgm:pt>
    <dgm:pt modelId="{A72B3D59-0A65-4B02-810C-A086F55E7D5D}" type="parTrans" cxnId="{394170D5-ACC0-455C-AEF0-531A9451DF80}">
      <dgm:prSet/>
      <dgm:spPr/>
      <dgm:t>
        <a:bodyPr/>
        <a:lstStyle/>
        <a:p>
          <a:pPr algn="ctr"/>
          <a:endParaRPr lang="ru-RU"/>
        </a:p>
      </dgm:t>
    </dgm:pt>
    <dgm:pt modelId="{B53A6BDA-B333-4032-B0CB-35E9D04CC2C8}" type="sibTrans" cxnId="{394170D5-ACC0-455C-AEF0-531A9451DF80}">
      <dgm:prSet/>
      <dgm:spPr/>
      <dgm:t>
        <a:bodyPr/>
        <a:lstStyle/>
        <a:p>
          <a:pPr algn="ctr"/>
          <a:endParaRPr lang="ru-RU"/>
        </a:p>
      </dgm:t>
    </dgm:pt>
    <dgm:pt modelId="{F7FF6286-FC39-4D43-80CF-967922F60C42}">
      <dgm:prSet phldrT="[Текст]"/>
      <dgm:spPr/>
      <dgm:t>
        <a:bodyPr/>
        <a:lstStyle/>
        <a:p>
          <a:pPr algn="ctr"/>
          <a:r>
            <a:rPr lang="ru-RU" dirty="0">
              <a:latin typeface="Times New Roman" panose="02020603050405020304" pitchFamily="18" charset="0"/>
              <a:cs typeface="Times New Roman" panose="02020603050405020304" pitchFamily="18" charset="0"/>
            </a:rPr>
            <a:t>Группы по уровню дохода</a:t>
          </a:r>
        </a:p>
      </dgm:t>
    </dgm:pt>
    <dgm:pt modelId="{38F2D925-7E4E-4D00-9380-2058B0AF30B7}" type="parTrans" cxnId="{6F6FC296-19D3-4679-A524-64CD65FB2B17}">
      <dgm:prSet/>
      <dgm:spPr/>
      <dgm:t>
        <a:bodyPr/>
        <a:lstStyle/>
        <a:p>
          <a:pPr algn="ctr"/>
          <a:endParaRPr lang="ru-RU"/>
        </a:p>
      </dgm:t>
    </dgm:pt>
    <dgm:pt modelId="{37F2EDB6-4EBE-4E23-89F1-8454E947AF79}" type="sibTrans" cxnId="{6F6FC296-19D3-4679-A524-64CD65FB2B17}">
      <dgm:prSet/>
      <dgm:spPr/>
      <dgm:t>
        <a:bodyPr/>
        <a:lstStyle/>
        <a:p>
          <a:pPr algn="ctr"/>
          <a:endParaRPr lang="ru-RU"/>
        </a:p>
      </dgm:t>
    </dgm:pt>
    <dgm:pt modelId="{C84AA61B-050B-4960-A12F-9E5F50BC6CE9}">
      <dgm:prSet phldrT="[Текст]"/>
      <dgm:spPr/>
      <dgm:t>
        <a:bodyPr/>
        <a:lstStyle/>
        <a:p>
          <a:pPr algn="ctr"/>
          <a:r>
            <a:rPr lang="ru-RU" dirty="0">
              <a:latin typeface="Times New Roman" panose="02020603050405020304" pitchFamily="18" charset="0"/>
              <a:cs typeface="Times New Roman" panose="02020603050405020304" pitchFamily="18" charset="0"/>
            </a:rPr>
            <a:t>По отношению к фирме</a:t>
          </a:r>
        </a:p>
      </dgm:t>
    </dgm:pt>
    <dgm:pt modelId="{3C6BBBA2-30C7-4F76-A996-D9E3379194DC}" type="sibTrans" cxnId="{F4D856FB-088F-48CF-BA62-7634E27A82F1}">
      <dgm:prSet/>
      <dgm:spPr/>
      <dgm:t>
        <a:bodyPr/>
        <a:lstStyle/>
        <a:p>
          <a:pPr algn="ctr"/>
          <a:endParaRPr lang="ru-RU">
            <a:latin typeface="Times New Roman" panose="02020603050405020304" pitchFamily="18" charset="0"/>
            <a:cs typeface="Times New Roman" panose="02020603050405020304" pitchFamily="18" charset="0"/>
          </a:endParaRPr>
        </a:p>
      </dgm:t>
    </dgm:pt>
    <dgm:pt modelId="{910FE8A5-0E04-468F-AAC9-946A1A00EDD1}" type="parTrans" cxnId="{F4D856FB-088F-48CF-BA62-7634E27A82F1}">
      <dgm:prSet/>
      <dgm:spPr/>
      <dgm:t>
        <a:bodyPr/>
        <a:lstStyle/>
        <a:p>
          <a:pPr algn="ctr"/>
          <a:endParaRPr lang="ru-RU">
            <a:latin typeface="Times New Roman" panose="02020603050405020304" pitchFamily="18" charset="0"/>
            <a:cs typeface="Times New Roman" panose="02020603050405020304" pitchFamily="18" charset="0"/>
          </a:endParaRPr>
        </a:p>
      </dgm:t>
    </dgm:pt>
    <dgm:pt modelId="{2F7CAD8D-A9F5-433F-897D-9A6760A3C631}">
      <dgm:prSet phldrT="[Текст]"/>
      <dgm:spPr/>
      <dgm:t>
        <a:bodyPr/>
        <a:lstStyle/>
        <a:p>
          <a:pPr algn="ctr"/>
          <a:r>
            <a:rPr lang="ru-RU" dirty="0">
              <a:latin typeface="Times New Roman" panose="02020603050405020304" pitchFamily="18" charset="0"/>
              <a:cs typeface="Times New Roman" panose="02020603050405020304" pitchFamily="18" charset="0"/>
            </a:rPr>
            <a:t>Внутренний</a:t>
          </a:r>
        </a:p>
      </dgm:t>
    </dgm:pt>
    <dgm:pt modelId="{C00B13F5-77EC-4F72-8415-5A13DAC294B3}" type="parTrans" cxnId="{1608F89D-DE34-4DCE-83E6-F9643F80623D}">
      <dgm:prSet/>
      <dgm:spPr/>
      <dgm:t>
        <a:bodyPr/>
        <a:lstStyle/>
        <a:p>
          <a:pPr algn="ctr"/>
          <a:endParaRPr lang="ru-RU"/>
        </a:p>
      </dgm:t>
    </dgm:pt>
    <dgm:pt modelId="{77C5CED6-48E9-4DD9-A65A-A0BE16EC7B77}" type="sibTrans" cxnId="{1608F89D-DE34-4DCE-83E6-F9643F80623D}">
      <dgm:prSet/>
      <dgm:spPr/>
      <dgm:t>
        <a:bodyPr/>
        <a:lstStyle/>
        <a:p>
          <a:pPr algn="ctr"/>
          <a:endParaRPr lang="ru-RU"/>
        </a:p>
      </dgm:t>
    </dgm:pt>
    <dgm:pt modelId="{9930F85C-F934-46D9-ACED-F19C4D5198A6}">
      <dgm:prSet phldrT="[Текст]"/>
      <dgm:spPr/>
      <dgm:t>
        <a:bodyPr/>
        <a:lstStyle/>
        <a:p>
          <a:pPr algn="ctr"/>
          <a:r>
            <a:rPr lang="ru-RU" dirty="0">
              <a:latin typeface="Times New Roman" panose="02020603050405020304" pitchFamily="18" charset="0"/>
              <a:cs typeface="Times New Roman" panose="02020603050405020304" pitchFamily="18" charset="0"/>
            </a:rPr>
            <a:t>Внешний </a:t>
          </a:r>
        </a:p>
      </dgm:t>
    </dgm:pt>
    <dgm:pt modelId="{2FEB8A33-BB3F-48C1-B97E-90C70CC6159C}" type="parTrans" cxnId="{C9D60D16-8588-434E-AC19-FCB15F5E9D6F}">
      <dgm:prSet/>
      <dgm:spPr/>
      <dgm:t>
        <a:bodyPr/>
        <a:lstStyle/>
        <a:p>
          <a:pPr algn="ctr"/>
          <a:endParaRPr lang="ru-RU"/>
        </a:p>
      </dgm:t>
    </dgm:pt>
    <dgm:pt modelId="{8E9CF9C5-B121-4A07-A5BE-1756055F7576}" type="sibTrans" cxnId="{C9D60D16-8588-434E-AC19-FCB15F5E9D6F}">
      <dgm:prSet/>
      <dgm:spPr/>
      <dgm:t>
        <a:bodyPr/>
        <a:lstStyle/>
        <a:p>
          <a:pPr algn="ctr"/>
          <a:endParaRPr lang="ru-RU"/>
        </a:p>
      </dgm:t>
    </dgm:pt>
    <dgm:pt modelId="{320D1A28-5D49-494E-BBE6-4D3CD2E6F5C9}">
      <dgm:prSet phldrT="[Текст]"/>
      <dgm:spPr/>
      <dgm:t>
        <a:bodyPr/>
        <a:lstStyle/>
        <a:p>
          <a:pPr algn="ctr"/>
          <a:r>
            <a:rPr lang="ru-RU" dirty="0">
              <a:latin typeface="Times New Roman" panose="02020603050405020304" pitchFamily="18" charset="0"/>
              <a:cs typeface="Times New Roman" panose="02020603050405020304" pitchFamily="18" charset="0"/>
            </a:rPr>
            <a:t>Международный</a:t>
          </a:r>
        </a:p>
      </dgm:t>
    </dgm:pt>
    <dgm:pt modelId="{B3C80326-FD1D-496F-878F-C541E8BC4502}" type="parTrans" cxnId="{385566B9-D396-4AAE-B1D1-F416418CF5EB}">
      <dgm:prSet/>
      <dgm:spPr/>
      <dgm:t>
        <a:bodyPr/>
        <a:lstStyle/>
        <a:p>
          <a:endParaRPr lang="ru-RU"/>
        </a:p>
      </dgm:t>
    </dgm:pt>
    <dgm:pt modelId="{C02863EF-E9B1-4A4C-8B22-A76F21354396}" type="sibTrans" cxnId="{385566B9-D396-4AAE-B1D1-F416418CF5EB}">
      <dgm:prSet/>
      <dgm:spPr/>
      <dgm:t>
        <a:bodyPr/>
        <a:lstStyle/>
        <a:p>
          <a:endParaRPr lang="ru-RU"/>
        </a:p>
      </dgm:t>
    </dgm:pt>
    <dgm:pt modelId="{AEE51927-0E1B-480B-8DB0-D9E7E580CC2D}" type="pres">
      <dgm:prSet presAssocID="{1CEDABE7-674A-47C7-9826-BE08562AD19B}" presName="hierChild1" presStyleCnt="0">
        <dgm:presLayoutVars>
          <dgm:orgChart val="1"/>
          <dgm:chPref val="1"/>
          <dgm:dir/>
          <dgm:animOne val="branch"/>
          <dgm:animLvl val="lvl"/>
          <dgm:resizeHandles/>
        </dgm:presLayoutVars>
      </dgm:prSet>
      <dgm:spPr/>
    </dgm:pt>
    <dgm:pt modelId="{25FCAFF9-BEF5-425E-85FF-E32F543BD34E}" type="pres">
      <dgm:prSet presAssocID="{110B67A0-2806-41DA-AC0D-86F72F406B3C}" presName="hierRoot1" presStyleCnt="0">
        <dgm:presLayoutVars>
          <dgm:hierBranch val="init"/>
        </dgm:presLayoutVars>
      </dgm:prSet>
      <dgm:spPr/>
    </dgm:pt>
    <dgm:pt modelId="{56109418-8ED7-456B-967F-1C642E8C0B96}" type="pres">
      <dgm:prSet presAssocID="{110B67A0-2806-41DA-AC0D-86F72F406B3C}" presName="rootComposite1" presStyleCnt="0"/>
      <dgm:spPr/>
    </dgm:pt>
    <dgm:pt modelId="{0CA39570-3186-43F9-A1A8-F41C8F77620A}" type="pres">
      <dgm:prSet presAssocID="{110B67A0-2806-41DA-AC0D-86F72F406B3C}" presName="rootText1" presStyleLbl="node0" presStyleIdx="0" presStyleCnt="1" custScaleX="262434" custScaleY="51312" custLinFactNeighborY="49989">
        <dgm:presLayoutVars>
          <dgm:chPref val="3"/>
        </dgm:presLayoutVars>
      </dgm:prSet>
      <dgm:spPr/>
    </dgm:pt>
    <dgm:pt modelId="{8961A935-D82A-409A-9D16-AD69DC0078C4}" type="pres">
      <dgm:prSet presAssocID="{110B67A0-2806-41DA-AC0D-86F72F406B3C}" presName="rootConnector1" presStyleLbl="node1" presStyleIdx="0" presStyleCnt="0"/>
      <dgm:spPr/>
    </dgm:pt>
    <dgm:pt modelId="{4DD0B586-8B4C-420F-8028-7B3431114E11}" type="pres">
      <dgm:prSet presAssocID="{110B67A0-2806-41DA-AC0D-86F72F406B3C}" presName="hierChild2" presStyleCnt="0"/>
      <dgm:spPr/>
    </dgm:pt>
    <dgm:pt modelId="{8452661A-EED4-4F22-AF2A-4C1BF4F129C5}" type="pres">
      <dgm:prSet presAssocID="{1D4C18E4-5C56-4FAF-B23B-62BC06DE6928}" presName="Name37" presStyleLbl="parChTrans1D2" presStyleIdx="0" presStyleCnt="3"/>
      <dgm:spPr/>
    </dgm:pt>
    <dgm:pt modelId="{F0A8C13F-AF2D-4E8C-B271-3D6339B4FBBE}" type="pres">
      <dgm:prSet presAssocID="{401EB5ED-C939-4905-AEB3-B7E763E04BD8}" presName="hierRoot2" presStyleCnt="0">
        <dgm:presLayoutVars>
          <dgm:hierBranch val="init"/>
        </dgm:presLayoutVars>
      </dgm:prSet>
      <dgm:spPr/>
    </dgm:pt>
    <dgm:pt modelId="{0E5DCE41-7B56-4CE9-9ACB-C977F52EA320}" type="pres">
      <dgm:prSet presAssocID="{401EB5ED-C939-4905-AEB3-B7E763E04BD8}" presName="rootComposite" presStyleCnt="0"/>
      <dgm:spPr/>
    </dgm:pt>
    <dgm:pt modelId="{BEB9B977-EA3B-4085-B8A1-3276F6FD2FBE}" type="pres">
      <dgm:prSet presAssocID="{401EB5ED-C939-4905-AEB3-B7E763E04BD8}" presName="rootText" presStyleLbl="node2" presStyleIdx="0" presStyleCnt="3" custScaleX="135005" custLinFactNeighborY="49989">
        <dgm:presLayoutVars>
          <dgm:chPref val="3"/>
        </dgm:presLayoutVars>
      </dgm:prSet>
      <dgm:spPr/>
    </dgm:pt>
    <dgm:pt modelId="{1A411D51-A691-4576-AF2D-124C78D831C6}" type="pres">
      <dgm:prSet presAssocID="{401EB5ED-C939-4905-AEB3-B7E763E04BD8}" presName="rootConnector" presStyleLbl="node2" presStyleIdx="0" presStyleCnt="3"/>
      <dgm:spPr/>
    </dgm:pt>
    <dgm:pt modelId="{857DE267-B4FE-4656-9FA6-C89292E91FC3}" type="pres">
      <dgm:prSet presAssocID="{401EB5ED-C939-4905-AEB3-B7E763E04BD8}" presName="hierChild4" presStyleCnt="0"/>
      <dgm:spPr/>
    </dgm:pt>
    <dgm:pt modelId="{8579F9F6-83DD-42E1-9A10-04FBDAF461B8}" type="pres">
      <dgm:prSet presAssocID="{B3C80326-FD1D-496F-878F-C541E8BC4502}" presName="Name37" presStyleLbl="parChTrans1D3" presStyleIdx="0" presStyleCnt="9"/>
      <dgm:spPr/>
    </dgm:pt>
    <dgm:pt modelId="{E5BD6BDD-F4DC-4841-A23E-F58E0EA625B6}" type="pres">
      <dgm:prSet presAssocID="{320D1A28-5D49-494E-BBE6-4D3CD2E6F5C9}" presName="hierRoot2" presStyleCnt="0">
        <dgm:presLayoutVars>
          <dgm:hierBranch val="init"/>
        </dgm:presLayoutVars>
      </dgm:prSet>
      <dgm:spPr/>
    </dgm:pt>
    <dgm:pt modelId="{26A6CE58-2AC2-4EF0-806D-242372F16610}" type="pres">
      <dgm:prSet presAssocID="{320D1A28-5D49-494E-BBE6-4D3CD2E6F5C9}" presName="rootComposite" presStyleCnt="0"/>
      <dgm:spPr/>
    </dgm:pt>
    <dgm:pt modelId="{E5F0FD99-961E-4F2A-A41D-60AE20BA614E}" type="pres">
      <dgm:prSet presAssocID="{320D1A28-5D49-494E-BBE6-4D3CD2E6F5C9}" presName="rootText" presStyleLbl="node3" presStyleIdx="0" presStyleCnt="9" custScaleY="54592" custLinFactNeighborY="49989">
        <dgm:presLayoutVars>
          <dgm:chPref val="3"/>
        </dgm:presLayoutVars>
      </dgm:prSet>
      <dgm:spPr/>
    </dgm:pt>
    <dgm:pt modelId="{AF5D530E-4160-4E4F-85C9-9BBB08038012}" type="pres">
      <dgm:prSet presAssocID="{320D1A28-5D49-494E-BBE6-4D3CD2E6F5C9}" presName="rootConnector" presStyleLbl="node3" presStyleIdx="0" presStyleCnt="9"/>
      <dgm:spPr/>
    </dgm:pt>
    <dgm:pt modelId="{AE1EFF8F-527B-48FB-8268-E933EA54637D}" type="pres">
      <dgm:prSet presAssocID="{320D1A28-5D49-494E-BBE6-4D3CD2E6F5C9}" presName="hierChild4" presStyleCnt="0"/>
      <dgm:spPr/>
    </dgm:pt>
    <dgm:pt modelId="{0C49F6A1-CCF7-429C-B279-11193AA4A127}" type="pres">
      <dgm:prSet presAssocID="{320D1A28-5D49-494E-BBE6-4D3CD2E6F5C9}" presName="hierChild5" presStyleCnt="0"/>
      <dgm:spPr/>
    </dgm:pt>
    <dgm:pt modelId="{F86D6792-7DBA-4CE1-8574-A46E42D35EB0}" type="pres">
      <dgm:prSet presAssocID="{CBC51B4C-97BD-40A2-BBBD-3209486908D7}" presName="Name37" presStyleLbl="parChTrans1D3" presStyleIdx="1" presStyleCnt="9"/>
      <dgm:spPr/>
    </dgm:pt>
    <dgm:pt modelId="{36BF624F-4CED-47B8-A2E4-74D0A3975DCC}" type="pres">
      <dgm:prSet presAssocID="{E444CC08-6498-4FDE-A2A7-60D44B75187D}" presName="hierRoot2" presStyleCnt="0">
        <dgm:presLayoutVars>
          <dgm:hierBranch val="init"/>
        </dgm:presLayoutVars>
      </dgm:prSet>
      <dgm:spPr/>
    </dgm:pt>
    <dgm:pt modelId="{F5C1E79A-3190-431C-B9DC-B44C73CF42D7}" type="pres">
      <dgm:prSet presAssocID="{E444CC08-6498-4FDE-A2A7-60D44B75187D}" presName="rootComposite" presStyleCnt="0"/>
      <dgm:spPr/>
    </dgm:pt>
    <dgm:pt modelId="{DFAD3A3A-D2B3-4AD6-BBEE-1EE789A15A08}" type="pres">
      <dgm:prSet presAssocID="{E444CC08-6498-4FDE-A2A7-60D44B75187D}" presName="rootText" presStyleLbl="node3" presStyleIdx="1" presStyleCnt="9" custScaleY="54629" custLinFactNeighborY="22884">
        <dgm:presLayoutVars>
          <dgm:chPref val="3"/>
        </dgm:presLayoutVars>
      </dgm:prSet>
      <dgm:spPr/>
    </dgm:pt>
    <dgm:pt modelId="{5E4B1D0E-98E0-4CF0-8CC7-2BFF1AD87F5B}" type="pres">
      <dgm:prSet presAssocID="{E444CC08-6498-4FDE-A2A7-60D44B75187D}" presName="rootConnector" presStyleLbl="node3" presStyleIdx="1" presStyleCnt="9"/>
      <dgm:spPr/>
    </dgm:pt>
    <dgm:pt modelId="{FC982157-10D1-4781-BC13-58FBF55AB176}" type="pres">
      <dgm:prSet presAssocID="{E444CC08-6498-4FDE-A2A7-60D44B75187D}" presName="hierChild4" presStyleCnt="0"/>
      <dgm:spPr/>
    </dgm:pt>
    <dgm:pt modelId="{57CDCFCD-40A5-4D49-97C7-AD2972B64123}" type="pres">
      <dgm:prSet presAssocID="{E444CC08-6498-4FDE-A2A7-60D44B75187D}" presName="hierChild5" presStyleCnt="0"/>
      <dgm:spPr/>
    </dgm:pt>
    <dgm:pt modelId="{FBC4A577-45D1-49E9-8B87-E486947A0BEF}" type="pres">
      <dgm:prSet presAssocID="{892AACB5-4085-4AA1-8EDC-546108F434AB}" presName="Name37" presStyleLbl="parChTrans1D3" presStyleIdx="2" presStyleCnt="9"/>
      <dgm:spPr/>
    </dgm:pt>
    <dgm:pt modelId="{3D6D1CC9-793C-4329-A152-85B779E98189}" type="pres">
      <dgm:prSet presAssocID="{B6401855-704A-42AE-A759-DEA950F3DB22}" presName="hierRoot2" presStyleCnt="0">
        <dgm:presLayoutVars>
          <dgm:hierBranch val="init"/>
        </dgm:presLayoutVars>
      </dgm:prSet>
      <dgm:spPr/>
    </dgm:pt>
    <dgm:pt modelId="{AB55968A-DC41-4F86-A62C-3C671BB5A719}" type="pres">
      <dgm:prSet presAssocID="{B6401855-704A-42AE-A759-DEA950F3DB22}" presName="rootComposite" presStyleCnt="0"/>
      <dgm:spPr/>
    </dgm:pt>
    <dgm:pt modelId="{382CB5E7-BBCE-42C0-B9E9-A027ACF78C83}" type="pres">
      <dgm:prSet presAssocID="{B6401855-704A-42AE-A759-DEA950F3DB22}" presName="rootText" presStyleLbl="node3" presStyleIdx="2" presStyleCnt="9" custScaleY="54629" custLinFactNeighborY="-3939">
        <dgm:presLayoutVars>
          <dgm:chPref val="3"/>
        </dgm:presLayoutVars>
      </dgm:prSet>
      <dgm:spPr/>
    </dgm:pt>
    <dgm:pt modelId="{68964EAD-B44B-4AA3-9BEC-978734B5F86E}" type="pres">
      <dgm:prSet presAssocID="{B6401855-704A-42AE-A759-DEA950F3DB22}" presName="rootConnector" presStyleLbl="node3" presStyleIdx="2" presStyleCnt="9"/>
      <dgm:spPr/>
    </dgm:pt>
    <dgm:pt modelId="{002DBD4F-C66A-4B97-9AB1-6A6328B10727}" type="pres">
      <dgm:prSet presAssocID="{B6401855-704A-42AE-A759-DEA950F3DB22}" presName="hierChild4" presStyleCnt="0"/>
      <dgm:spPr/>
    </dgm:pt>
    <dgm:pt modelId="{066771F1-810D-43BE-A709-451C613249AF}" type="pres">
      <dgm:prSet presAssocID="{B6401855-704A-42AE-A759-DEA950F3DB22}" presName="hierChild5" presStyleCnt="0"/>
      <dgm:spPr/>
    </dgm:pt>
    <dgm:pt modelId="{3257B51C-EAF7-4890-B7DB-588D758EA898}" type="pres">
      <dgm:prSet presAssocID="{1C4D2599-4AD3-4F60-B119-A3BEA0C11D3A}" presName="Name37" presStyleLbl="parChTrans1D3" presStyleIdx="3" presStyleCnt="9"/>
      <dgm:spPr/>
    </dgm:pt>
    <dgm:pt modelId="{9C8381E3-094F-41E6-86D7-CC6D0852CFED}" type="pres">
      <dgm:prSet presAssocID="{9BEE832A-1F26-412C-8179-0AADA35A2756}" presName="hierRoot2" presStyleCnt="0">
        <dgm:presLayoutVars>
          <dgm:hierBranch val="init"/>
        </dgm:presLayoutVars>
      </dgm:prSet>
      <dgm:spPr/>
    </dgm:pt>
    <dgm:pt modelId="{458F0FD8-A62B-4300-B4E0-67C0C41E8199}" type="pres">
      <dgm:prSet presAssocID="{9BEE832A-1F26-412C-8179-0AADA35A2756}" presName="rootComposite" presStyleCnt="0"/>
      <dgm:spPr/>
    </dgm:pt>
    <dgm:pt modelId="{2181E921-3E59-456A-A12C-858609E6F6A9}" type="pres">
      <dgm:prSet presAssocID="{9BEE832A-1F26-412C-8179-0AADA35A2756}" presName="rootText" presStyleLbl="node3" presStyleIdx="3" presStyleCnt="9" custScaleY="54629" custLinFactNeighborY="-25312">
        <dgm:presLayoutVars>
          <dgm:chPref val="3"/>
        </dgm:presLayoutVars>
      </dgm:prSet>
      <dgm:spPr/>
    </dgm:pt>
    <dgm:pt modelId="{AC2032DB-DB08-4795-ADCB-B53F1544C205}" type="pres">
      <dgm:prSet presAssocID="{9BEE832A-1F26-412C-8179-0AADA35A2756}" presName="rootConnector" presStyleLbl="node3" presStyleIdx="3" presStyleCnt="9"/>
      <dgm:spPr/>
    </dgm:pt>
    <dgm:pt modelId="{CA049B4C-B96A-453F-B7F3-B4F1AC1E1461}" type="pres">
      <dgm:prSet presAssocID="{9BEE832A-1F26-412C-8179-0AADA35A2756}" presName="hierChild4" presStyleCnt="0"/>
      <dgm:spPr/>
    </dgm:pt>
    <dgm:pt modelId="{EB55A213-89C3-498A-AF02-6F93F32AFF52}" type="pres">
      <dgm:prSet presAssocID="{9BEE832A-1F26-412C-8179-0AADA35A2756}" presName="hierChild5" presStyleCnt="0"/>
      <dgm:spPr/>
    </dgm:pt>
    <dgm:pt modelId="{E41C3602-65F4-435E-9EC9-600A2B2C8B3B}" type="pres">
      <dgm:prSet presAssocID="{401EB5ED-C939-4905-AEB3-B7E763E04BD8}" presName="hierChild5" presStyleCnt="0"/>
      <dgm:spPr/>
    </dgm:pt>
    <dgm:pt modelId="{C52F9163-2E3A-4309-AE86-B543299896B8}" type="pres">
      <dgm:prSet presAssocID="{D37BE557-0CE2-4ADA-99B0-DBE45942141E}" presName="Name37" presStyleLbl="parChTrans1D2" presStyleIdx="1" presStyleCnt="3"/>
      <dgm:spPr/>
    </dgm:pt>
    <dgm:pt modelId="{269F3991-FFCA-4DA0-8AB6-29B9F87DCA5B}" type="pres">
      <dgm:prSet presAssocID="{478A2A58-9EBA-468E-BC88-103E1740E6D6}" presName="hierRoot2" presStyleCnt="0">
        <dgm:presLayoutVars>
          <dgm:hierBranch val="init"/>
        </dgm:presLayoutVars>
      </dgm:prSet>
      <dgm:spPr/>
    </dgm:pt>
    <dgm:pt modelId="{B3CDEFF9-8211-481B-B34C-558434D5268C}" type="pres">
      <dgm:prSet presAssocID="{478A2A58-9EBA-468E-BC88-103E1740E6D6}" presName="rootComposite" presStyleCnt="0"/>
      <dgm:spPr/>
    </dgm:pt>
    <dgm:pt modelId="{5DC1F5EB-A118-4588-A4B2-A87C284F47F3}" type="pres">
      <dgm:prSet presAssocID="{478A2A58-9EBA-468E-BC88-103E1740E6D6}" presName="rootText" presStyleLbl="node2" presStyleIdx="1" presStyleCnt="3" custScaleX="135005" custLinFactNeighborY="49989">
        <dgm:presLayoutVars>
          <dgm:chPref val="3"/>
        </dgm:presLayoutVars>
      </dgm:prSet>
      <dgm:spPr/>
    </dgm:pt>
    <dgm:pt modelId="{002F8BE9-E940-4529-9DEB-A58B11780A66}" type="pres">
      <dgm:prSet presAssocID="{478A2A58-9EBA-468E-BC88-103E1740E6D6}" presName="rootConnector" presStyleLbl="node2" presStyleIdx="1" presStyleCnt="3"/>
      <dgm:spPr/>
    </dgm:pt>
    <dgm:pt modelId="{F9E3FF68-AD98-4332-9342-2962165B0BA1}" type="pres">
      <dgm:prSet presAssocID="{478A2A58-9EBA-468E-BC88-103E1740E6D6}" presName="hierChild4" presStyleCnt="0"/>
      <dgm:spPr/>
    </dgm:pt>
    <dgm:pt modelId="{59387A82-1128-40F9-826A-34F13DDD1179}" type="pres">
      <dgm:prSet presAssocID="{C3731E00-F0E2-4822-B101-3E73A98CBC19}" presName="Name37" presStyleLbl="parChTrans1D3" presStyleIdx="4" presStyleCnt="9"/>
      <dgm:spPr/>
    </dgm:pt>
    <dgm:pt modelId="{9CEFB7D7-0D20-44D1-95B0-44186006626E}" type="pres">
      <dgm:prSet presAssocID="{6E9D5A51-548C-40FD-9DEF-FE24668BE2F0}" presName="hierRoot2" presStyleCnt="0">
        <dgm:presLayoutVars>
          <dgm:hierBranch val="init"/>
        </dgm:presLayoutVars>
      </dgm:prSet>
      <dgm:spPr/>
    </dgm:pt>
    <dgm:pt modelId="{62714A95-D8CD-4343-842A-CA4B307BBD57}" type="pres">
      <dgm:prSet presAssocID="{6E9D5A51-548C-40FD-9DEF-FE24668BE2F0}" presName="rootComposite" presStyleCnt="0"/>
      <dgm:spPr/>
    </dgm:pt>
    <dgm:pt modelId="{4D25FC13-DB81-470A-8A68-3FB6D6EF2D96}" type="pres">
      <dgm:prSet presAssocID="{6E9D5A51-548C-40FD-9DEF-FE24668BE2F0}" presName="rootText" presStyleLbl="node3" presStyleIdx="4" presStyleCnt="9" custScaleY="54629" custLinFactNeighborY="49989">
        <dgm:presLayoutVars>
          <dgm:chPref val="3"/>
        </dgm:presLayoutVars>
      </dgm:prSet>
      <dgm:spPr/>
    </dgm:pt>
    <dgm:pt modelId="{5D4A25CE-48C9-4EEB-BC6A-C0BFB6EED11F}" type="pres">
      <dgm:prSet presAssocID="{6E9D5A51-548C-40FD-9DEF-FE24668BE2F0}" presName="rootConnector" presStyleLbl="node3" presStyleIdx="4" presStyleCnt="9"/>
      <dgm:spPr/>
    </dgm:pt>
    <dgm:pt modelId="{AAB4D9A6-F7C4-416E-8FF6-9ECE8AEEF630}" type="pres">
      <dgm:prSet presAssocID="{6E9D5A51-548C-40FD-9DEF-FE24668BE2F0}" presName="hierChild4" presStyleCnt="0"/>
      <dgm:spPr/>
    </dgm:pt>
    <dgm:pt modelId="{C9F3532D-6263-4A55-A9FE-00D40550ABDC}" type="pres">
      <dgm:prSet presAssocID="{6E9D5A51-548C-40FD-9DEF-FE24668BE2F0}" presName="hierChild5" presStyleCnt="0"/>
      <dgm:spPr/>
    </dgm:pt>
    <dgm:pt modelId="{CC5434C6-C77C-48A7-B5DA-802AFA31F362}" type="pres">
      <dgm:prSet presAssocID="{A72B3D59-0A65-4B02-810C-A086F55E7D5D}" presName="Name37" presStyleLbl="parChTrans1D3" presStyleIdx="5" presStyleCnt="9"/>
      <dgm:spPr/>
    </dgm:pt>
    <dgm:pt modelId="{B717CF7C-95DF-40DE-8D98-D1D0078544D4}" type="pres">
      <dgm:prSet presAssocID="{FFB8B560-6147-4E53-99F3-BB537B2AE63A}" presName="hierRoot2" presStyleCnt="0">
        <dgm:presLayoutVars>
          <dgm:hierBranch val="init"/>
        </dgm:presLayoutVars>
      </dgm:prSet>
      <dgm:spPr/>
    </dgm:pt>
    <dgm:pt modelId="{357D4C54-35D3-40F3-A1C3-6F02EBD57EAC}" type="pres">
      <dgm:prSet presAssocID="{FFB8B560-6147-4E53-99F3-BB537B2AE63A}" presName="rootComposite" presStyleCnt="0"/>
      <dgm:spPr/>
    </dgm:pt>
    <dgm:pt modelId="{D8AAF4B3-8000-4A27-A520-EFB17FF3A797}" type="pres">
      <dgm:prSet presAssocID="{FFB8B560-6147-4E53-99F3-BB537B2AE63A}" presName="rootText" presStyleLbl="node3" presStyleIdx="5" presStyleCnt="9" custScaleY="54629" custLinFactNeighborY="24951">
        <dgm:presLayoutVars>
          <dgm:chPref val="3"/>
        </dgm:presLayoutVars>
      </dgm:prSet>
      <dgm:spPr/>
    </dgm:pt>
    <dgm:pt modelId="{15FDBAB8-4B53-4E5F-8CD2-EC343220EB89}" type="pres">
      <dgm:prSet presAssocID="{FFB8B560-6147-4E53-99F3-BB537B2AE63A}" presName="rootConnector" presStyleLbl="node3" presStyleIdx="5" presStyleCnt="9"/>
      <dgm:spPr/>
    </dgm:pt>
    <dgm:pt modelId="{00D636B8-8489-4554-97C2-697AB2AF79B7}" type="pres">
      <dgm:prSet presAssocID="{FFB8B560-6147-4E53-99F3-BB537B2AE63A}" presName="hierChild4" presStyleCnt="0"/>
      <dgm:spPr/>
    </dgm:pt>
    <dgm:pt modelId="{92D47F00-6E9F-4EF7-9404-858FC90A82F0}" type="pres">
      <dgm:prSet presAssocID="{FFB8B560-6147-4E53-99F3-BB537B2AE63A}" presName="hierChild5" presStyleCnt="0"/>
      <dgm:spPr/>
    </dgm:pt>
    <dgm:pt modelId="{818679BC-82FF-4461-BE04-9854B7573017}" type="pres">
      <dgm:prSet presAssocID="{38F2D925-7E4E-4D00-9380-2058B0AF30B7}" presName="Name37" presStyleLbl="parChTrans1D3" presStyleIdx="6" presStyleCnt="9"/>
      <dgm:spPr/>
    </dgm:pt>
    <dgm:pt modelId="{C2051E54-9326-4ADD-A099-73DA36B65F98}" type="pres">
      <dgm:prSet presAssocID="{F7FF6286-FC39-4D43-80CF-967922F60C42}" presName="hierRoot2" presStyleCnt="0">
        <dgm:presLayoutVars>
          <dgm:hierBranch val="init"/>
        </dgm:presLayoutVars>
      </dgm:prSet>
      <dgm:spPr/>
    </dgm:pt>
    <dgm:pt modelId="{02A60CE6-DA2D-4396-B762-FC36929E15A0}" type="pres">
      <dgm:prSet presAssocID="{F7FF6286-FC39-4D43-80CF-967922F60C42}" presName="rootComposite" presStyleCnt="0"/>
      <dgm:spPr/>
    </dgm:pt>
    <dgm:pt modelId="{4AED444B-E0DC-4682-B8C3-564892CAC437}" type="pres">
      <dgm:prSet presAssocID="{F7FF6286-FC39-4D43-80CF-967922F60C42}" presName="rootText" presStyleLbl="node3" presStyleIdx="6" presStyleCnt="9" custScaleY="54629" custLinFactNeighborY="3526">
        <dgm:presLayoutVars>
          <dgm:chPref val="3"/>
        </dgm:presLayoutVars>
      </dgm:prSet>
      <dgm:spPr/>
    </dgm:pt>
    <dgm:pt modelId="{CEF6A35E-F48C-4700-9259-A6FE5E2379E5}" type="pres">
      <dgm:prSet presAssocID="{F7FF6286-FC39-4D43-80CF-967922F60C42}" presName="rootConnector" presStyleLbl="node3" presStyleIdx="6" presStyleCnt="9"/>
      <dgm:spPr/>
    </dgm:pt>
    <dgm:pt modelId="{6375CACA-D59F-4487-8EC7-5323E7DB81D2}" type="pres">
      <dgm:prSet presAssocID="{F7FF6286-FC39-4D43-80CF-967922F60C42}" presName="hierChild4" presStyleCnt="0"/>
      <dgm:spPr/>
    </dgm:pt>
    <dgm:pt modelId="{0EA6E8B9-2616-4AEF-A151-425C9B1A41C8}" type="pres">
      <dgm:prSet presAssocID="{F7FF6286-FC39-4D43-80CF-967922F60C42}" presName="hierChild5" presStyleCnt="0"/>
      <dgm:spPr/>
    </dgm:pt>
    <dgm:pt modelId="{AF8091DB-2F57-4463-8694-2595D5D331EC}" type="pres">
      <dgm:prSet presAssocID="{478A2A58-9EBA-468E-BC88-103E1740E6D6}" presName="hierChild5" presStyleCnt="0"/>
      <dgm:spPr/>
    </dgm:pt>
    <dgm:pt modelId="{5EA79AD7-E70E-4F03-8FB6-45FB4A22F03D}" type="pres">
      <dgm:prSet presAssocID="{910FE8A5-0E04-468F-AAC9-946A1A00EDD1}" presName="Name37" presStyleLbl="parChTrans1D2" presStyleIdx="2" presStyleCnt="3"/>
      <dgm:spPr/>
    </dgm:pt>
    <dgm:pt modelId="{CA2A514A-47B2-4D8D-B613-C81C61D01ACB}" type="pres">
      <dgm:prSet presAssocID="{C84AA61B-050B-4960-A12F-9E5F50BC6CE9}" presName="hierRoot2" presStyleCnt="0">
        <dgm:presLayoutVars>
          <dgm:hierBranch val="init"/>
        </dgm:presLayoutVars>
      </dgm:prSet>
      <dgm:spPr/>
    </dgm:pt>
    <dgm:pt modelId="{D6E4A8F1-AA65-4CA8-86C7-DB78B6C4E0A7}" type="pres">
      <dgm:prSet presAssocID="{C84AA61B-050B-4960-A12F-9E5F50BC6CE9}" presName="rootComposite" presStyleCnt="0"/>
      <dgm:spPr/>
    </dgm:pt>
    <dgm:pt modelId="{B234754E-6659-4F37-AB1F-4380AC1D665F}" type="pres">
      <dgm:prSet presAssocID="{C84AA61B-050B-4960-A12F-9E5F50BC6CE9}" presName="rootText" presStyleLbl="node2" presStyleIdx="2" presStyleCnt="3" custScaleX="135005" custLinFactNeighborY="49989">
        <dgm:presLayoutVars>
          <dgm:chPref val="3"/>
        </dgm:presLayoutVars>
      </dgm:prSet>
      <dgm:spPr/>
    </dgm:pt>
    <dgm:pt modelId="{3A45F8C6-2072-4DB1-8D0C-15621A1676D0}" type="pres">
      <dgm:prSet presAssocID="{C84AA61B-050B-4960-A12F-9E5F50BC6CE9}" presName="rootConnector" presStyleLbl="node2" presStyleIdx="2" presStyleCnt="3"/>
      <dgm:spPr/>
    </dgm:pt>
    <dgm:pt modelId="{55466031-C9C7-41A6-A4D4-0251DB7C01EC}" type="pres">
      <dgm:prSet presAssocID="{C84AA61B-050B-4960-A12F-9E5F50BC6CE9}" presName="hierChild4" presStyleCnt="0"/>
      <dgm:spPr/>
    </dgm:pt>
    <dgm:pt modelId="{6934A406-0048-488B-8EBA-81FAC660A2A8}" type="pres">
      <dgm:prSet presAssocID="{C00B13F5-77EC-4F72-8415-5A13DAC294B3}" presName="Name37" presStyleLbl="parChTrans1D3" presStyleIdx="7" presStyleCnt="9"/>
      <dgm:spPr/>
    </dgm:pt>
    <dgm:pt modelId="{E80AEBEC-D5B4-4EA4-8941-C5760A7E265D}" type="pres">
      <dgm:prSet presAssocID="{2F7CAD8D-A9F5-433F-897D-9A6760A3C631}" presName="hierRoot2" presStyleCnt="0">
        <dgm:presLayoutVars>
          <dgm:hierBranch val="init"/>
        </dgm:presLayoutVars>
      </dgm:prSet>
      <dgm:spPr/>
    </dgm:pt>
    <dgm:pt modelId="{DB5AD086-A517-4EF2-874A-7B6B40180230}" type="pres">
      <dgm:prSet presAssocID="{2F7CAD8D-A9F5-433F-897D-9A6760A3C631}" presName="rootComposite" presStyleCnt="0"/>
      <dgm:spPr/>
    </dgm:pt>
    <dgm:pt modelId="{ECF6F081-7AD6-4F7E-A265-E53E9A941F75}" type="pres">
      <dgm:prSet presAssocID="{2F7CAD8D-A9F5-433F-897D-9A6760A3C631}" presName="rootText" presStyleLbl="node3" presStyleIdx="7" presStyleCnt="9" custScaleY="54629" custLinFactNeighborY="49989">
        <dgm:presLayoutVars>
          <dgm:chPref val="3"/>
        </dgm:presLayoutVars>
      </dgm:prSet>
      <dgm:spPr/>
    </dgm:pt>
    <dgm:pt modelId="{B2505F87-AB61-410E-91BF-53C2505FE536}" type="pres">
      <dgm:prSet presAssocID="{2F7CAD8D-A9F5-433F-897D-9A6760A3C631}" presName="rootConnector" presStyleLbl="node3" presStyleIdx="7" presStyleCnt="9"/>
      <dgm:spPr/>
    </dgm:pt>
    <dgm:pt modelId="{C7A01D7A-4D2C-4589-A0CC-B8C37E40F3C3}" type="pres">
      <dgm:prSet presAssocID="{2F7CAD8D-A9F5-433F-897D-9A6760A3C631}" presName="hierChild4" presStyleCnt="0"/>
      <dgm:spPr/>
    </dgm:pt>
    <dgm:pt modelId="{E4C0080D-589C-48D2-90F8-6C76467C9F69}" type="pres">
      <dgm:prSet presAssocID="{2F7CAD8D-A9F5-433F-897D-9A6760A3C631}" presName="hierChild5" presStyleCnt="0"/>
      <dgm:spPr/>
    </dgm:pt>
    <dgm:pt modelId="{64639F90-5323-4DD2-9BF8-B225BDBE549B}" type="pres">
      <dgm:prSet presAssocID="{2FEB8A33-BB3F-48C1-B97E-90C70CC6159C}" presName="Name37" presStyleLbl="parChTrans1D3" presStyleIdx="8" presStyleCnt="9"/>
      <dgm:spPr/>
    </dgm:pt>
    <dgm:pt modelId="{CABB2BAB-633A-4A53-9C1C-549CA8003A6B}" type="pres">
      <dgm:prSet presAssocID="{9930F85C-F934-46D9-ACED-F19C4D5198A6}" presName="hierRoot2" presStyleCnt="0">
        <dgm:presLayoutVars>
          <dgm:hierBranch val="init"/>
        </dgm:presLayoutVars>
      </dgm:prSet>
      <dgm:spPr/>
    </dgm:pt>
    <dgm:pt modelId="{DA24F070-F0B0-4D7A-A2DE-67D7D3EE118F}" type="pres">
      <dgm:prSet presAssocID="{9930F85C-F934-46D9-ACED-F19C4D5198A6}" presName="rootComposite" presStyleCnt="0"/>
      <dgm:spPr/>
    </dgm:pt>
    <dgm:pt modelId="{9A4CBB22-AB8B-4BCA-AA9E-1AA960C2B892}" type="pres">
      <dgm:prSet presAssocID="{9930F85C-F934-46D9-ACED-F19C4D5198A6}" presName="rootText" presStyleLbl="node3" presStyleIdx="8" presStyleCnt="9" custScaleY="54629" custLinFactNeighborY="24951">
        <dgm:presLayoutVars>
          <dgm:chPref val="3"/>
        </dgm:presLayoutVars>
      </dgm:prSet>
      <dgm:spPr/>
    </dgm:pt>
    <dgm:pt modelId="{52C4D6FC-6BBD-445F-B15F-0FAB776115A4}" type="pres">
      <dgm:prSet presAssocID="{9930F85C-F934-46D9-ACED-F19C4D5198A6}" presName="rootConnector" presStyleLbl="node3" presStyleIdx="8" presStyleCnt="9"/>
      <dgm:spPr/>
    </dgm:pt>
    <dgm:pt modelId="{70EF8DE0-BA44-4A07-B6C0-C0932D34A3EF}" type="pres">
      <dgm:prSet presAssocID="{9930F85C-F934-46D9-ACED-F19C4D5198A6}" presName="hierChild4" presStyleCnt="0"/>
      <dgm:spPr/>
    </dgm:pt>
    <dgm:pt modelId="{26566CF7-0CFB-41BD-8FB2-183CF51829BB}" type="pres">
      <dgm:prSet presAssocID="{9930F85C-F934-46D9-ACED-F19C4D5198A6}" presName="hierChild5" presStyleCnt="0"/>
      <dgm:spPr/>
    </dgm:pt>
    <dgm:pt modelId="{8AC1F398-8198-48D5-B3BC-00E386BA534C}" type="pres">
      <dgm:prSet presAssocID="{C84AA61B-050B-4960-A12F-9E5F50BC6CE9}" presName="hierChild5" presStyleCnt="0"/>
      <dgm:spPr/>
    </dgm:pt>
    <dgm:pt modelId="{789263DC-720E-4660-8CA8-7E4E03C96643}" type="pres">
      <dgm:prSet presAssocID="{110B67A0-2806-41DA-AC0D-86F72F406B3C}" presName="hierChild3" presStyleCnt="0"/>
      <dgm:spPr/>
    </dgm:pt>
  </dgm:ptLst>
  <dgm:cxnLst>
    <dgm:cxn modelId="{58F26606-CBB5-48A3-A7A0-E43AFE578BF6}" type="presOf" srcId="{9930F85C-F934-46D9-ACED-F19C4D5198A6}" destId="{52C4D6FC-6BBD-445F-B15F-0FAB776115A4}" srcOrd="1" destOrd="0" presId="urn:microsoft.com/office/officeart/2005/8/layout/orgChart1"/>
    <dgm:cxn modelId="{B2ED1E07-A203-4B3A-BCD3-752ABFABFAEA}" type="presOf" srcId="{9BEE832A-1F26-412C-8179-0AADA35A2756}" destId="{2181E921-3E59-456A-A12C-858609E6F6A9}" srcOrd="0" destOrd="0" presId="urn:microsoft.com/office/officeart/2005/8/layout/orgChart1"/>
    <dgm:cxn modelId="{42D32F08-42B0-4421-A913-7B4065C718FD}" type="presOf" srcId="{C84AA61B-050B-4960-A12F-9E5F50BC6CE9}" destId="{3A45F8C6-2072-4DB1-8D0C-15621A1676D0}" srcOrd="1" destOrd="0" presId="urn:microsoft.com/office/officeart/2005/8/layout/orgChart1"/>
    <dgm:cxn modelId="{78E5A60B-31D4-44D3-B7E3-F009FC753C3F}" type="presOf" srcId="{110B67A0-2806-41DA-AC0D-86F72F406B3C}" destId="{8961A935-D82A-409A-9D16-AD69DC0078C4}" srcOrd="1" destOrd="0" presId="urn:microsoft.com/office/officeart/2005/8/layout/orgChart1"/>
    <dgm:cxn modelId="{59F9100E-A600-4846-B65F-37AF424817AD}" type="presOf" srcId="{FFB8B560-6147-4E53-99F3-BB537B2AE63A}" destId="{15FDBAB8-4B53-4E5F-8CD2-EC343220EB89}" srcOrd="1" destOrd="0" presId="urn:microsoft.com/office/officeart/2005/8/layout/orgChart1"/>
    <dgm:cxn modelId="{9BD20C11-A24B-4836-8CF9-EF4F31A9542F}" type="presOf" srcId="{1D4C18E4-5C56-4FAF-B23B-62BC06DE6928}" destId="{8452661A-EED4-4F22-AF2A-4C1BF4F129C5}" srcOrd="0" destOrd="0" presId="urn:microsoft.com/office/officeart/2005/8/layout/orgChart1"/>
    <dgm:cxn modelId="{C9D60D16-8588-434E-AC19-FCB15F5E9D6F}" srcId="{C84AA61B-050B-4960-A12F-9E5F50BC6CE9}" destId="{9930F85C-F934-46D9-ACED-F19C4D5198A6}" srcOrd="1" destOrd="0" parTransId="{2FEB8A33-BB3F-48C1-B97E-90C70CC6159C}" sibTransId="{8E9CF9C5-B121-4A07-A5BE-1756055F7576}"/>
    <dgm:cxn modelId="{05DCFE21-D7AA-41AA-B7C2-9C4334A12CD5}" type="presOf" srcId="{E444CC08-6498-4FDE-A2A7-60D44B75187D}" destId="{DFAD3A3A-D2B3-4AD6-BBEE-1EE789A15A08}" srcOrd="0" destOrd="0" presId="urn:microsoft.com/office/officeart/2005/8/layout/orgChart1"/>
    <dgm:cxn modelId="{67DBBD25-B553-4A2D-8375-A357557D0DFE}" type="presOf" srcId="{6E9D5A51-548C-40FD-9DEF-FE24668BE2F0}" destId="{5D4A25CE-48C9-4EEB-BC6A-C0BFB6EED11F}" srcOrd="1" destOrd="0" presId="urn:microsoft.com/office/officeart/2005/8/layout/orgChart1"/>
    <dgm:cxn modelId="{65AEC938-F367-4488-9B62-2628C9B565F2}" srcId="{1CEDABE7-674A-47C7-9826-BE08562AD19B}" destId="{110B67A0-2806-41DA-AC0D-86F72F406B3C}" srcOrd="0" destOrd="0" parTransId="{F0C7FF6B-A64C-471F-831D-366E51F4DB63}" sibTransId="{ED8078EC-7014-4E6A-82FF-32A40306AC0C}"/>
    <dgm:cxn modelId="{72D2C539-E6D2-4A23-9581-945D6A0805C7}" type="presOf" srcId="{478A2A58-9EBA-468E-BC88-103E1740E6D6}" destId="{002F8BE9-E940-4529-9DEB-A58B11780A66}" srcOrd="1" destOrd="0" presId="urn:microsoft.com/office/officeart/2005/8/layout/orgChart1"/>
    <dgm:cxn modelId="{7EB3833A-9163-46A0-B995-CAEC84FDA361}" type="presOf" srcId="{B6401855-704A-42AE-A759-DEA950F3DB22}" destId="{68964EAD-B44B-4AA3-9BEC-978734B5F86E}" srcOrd="1" destOrd="0" presId="urn:microsoft.com/office/officeart/2005/8/layout/orgChart1"/>
    <dgm:cxn modelId="{DC91F65F-50F9-47E2-9F84-FC3EDA663C0B}" type="presOf" srcId="{2F7CAD8D-A9F5-433F-897D-9A6760A3C631}" destId="{B2505F87-AB61-410E-91BF-53C2505FE536}" srcOrd="1" destOrd="0" presId="urn:microsoft.com/office/officeart/2005/8/layout/orgChart1"/>
    <dgm:cxn modelId="{EEEDA560-4C0F-4800-B29F-5F879A2E8215}" type="presOf" srcId="{E444CC08-6498-4FDE-A2A7-60D44B75187D}" destId="{5E4B1D0E-98E0-4CF0-8CC7-2BFF1AD87F5B}" srcOrd="1" destOrd="0" presId="urn:microsoft.com/office/officeart/2005/8/layout/orgChart1"/>
    <dgm:cxn modelId="{11399964-626B-4E6D-BDEF-E72D031D5496}" type="presOf" srcId="{1C4D2599-4AD3-4F60-B119-A3BEA0C11D3A}" destId="{3257B51C-EAF7-4890-B7DB-588D758EA898}" srcOrd="0" destOrd="0" presId="urn:microsoft.com/office/officeart/2005/8/layout/orgChart1"/>
    <dgm:cxn modelId="{EC78AD65-260E-436D-89D3-878CA05ADAFD}" type="presOf" srcId="{2F7CAD8D-A9F5-433F-897D-9A6760A3C631}" destId="{ECF6F081-7AD6-4F7E-A265-E53E9A941F75}" srcOrd="0" destOrd="0" presId="urn:microsoft.com/office/officeart/2005/8/layout/orgChart1"/>
    <dgm:cxn modelId="{48757446-8248-4B2B-9E62-CD5C709BE5C6}" type="presOf" srcId="{110B67A0-2806-41DA-AC0D-86F72F406B3C}" destId="{0CA39570-3186-43F9-A1A8-F41C8F77620A}" srcOrd="0" destOrd="0" presId="urn:microsoft.com/office/officeart/2005/8/layout/orgChart1"/>
    <dgm:cxn modelId="{B7FA544A-3071-46F9-91D1-DD033BEF00F3}" type="presOf" srcId="{B6401855-704A-42AE-A759-DEA950F3DB22}" destId="{382CB5E7-BBCE-42C0-B9E9-A027ACF78C83}" srcOrd="0" destOrd="0" presId="urn:microsoft.com/office/officeart/2005/8/layout/orgChart1"/>
    <dgm:cxn modelId="{307C234B-F0DD-4AD4-B90D-6CBCA0C9EE10}" type="presOf" srcId="{1CEDABE7-674A-47C7-9826-BE08562AD19B}" destId="{AEE51927-0E1B-480B-8DB0-D9E7E580CC2D}" srcOrd="0" destOrd="0" presId="urn:microsoft.com/office/officeart/2005/8/layout/orgChart1"/>
    <dgm:cxn modelId="{D2C53456-E379-4476-9696-F57E34CC0251}" srcId="{110B67A0-2806-41DA-AC0D-86F72F406B3C}" destId="{478A2A58-9EBA-468E-BC88-103E1740E6D6}" srcOrd="1" destOrd="0" parTransId="{D37BE557-0CE2-4ADA-99B0-DBE45942141E}" sibTransId="{9A8D1CFF-B10B-45BC-B89F-F2289CE5D111}"/>
    <dgm:cxn modelId="{34FFD879-86E2-42ED-9B48-7185BD64285E}" type="presOf" srcId="{478A2A58-9EBA-468E-BC88-103E1740E6D6}" destId="{5DC1F5EB-A118-4588-A4B2-A87C284F47F3}" srcOrd="0" destOrd="0" presId="urn:microsoft.com/office/officeart/2005/8/layout/orgChart1"/>
    <dgm:cxn modelId="{E120D75A-D756-481F-B2E9-050065ECB855}" type="presOf" srcId="{C3731E00-F0E2-4822-B101-3E73A98CBC19}" destId="{59387A82-1128-40F9-826A-34F13DDD1179}" srcOrd="0" destOrd="0" presId="urn:microsoft.com/office/officeart/2005/8/layout/orgChart1"/>
    <dgm:cxn modelId="{ED7FCC82-0F6B-4849-A262-1CE4AAF1F47E}" type="presOf" srcId="{401EB5ED-C939-4905-AEB3-B7E763E04BD8}" destId="{BEB9B977-EA3B-4085-B8A1-3276F6FD2FBE}" srcOrd="0" destOrd="0" presId="urn:microsoft.com/office/officeart/2005/8/layout/orgChart1"/>
    <dgm:cxn modelId="{1D7B4786-E834-4792-BBB7-76D1F23474A7}" srcId="{478A2A58-9EBA-468E-BC88-103E1740E6D6}" destId="{6E9D5A51-548C-40FD-9DEF-FE24668BE2F0}" srcOrd="0" destOrd="0" parTransId="{C3731E00-F0E2-4822-B101-3E73A98CBC19}" sibTransId="{2651194D-6C6A-4B1A-86EB-18BE5557D3AF}"/>
    <dgm:cxn modelId="{CB4C6087-2D9E-45D2-A01D-B32B15D102C2}" type="presOf" srcId="{D37BE557-0CE2-4ADA-99B0-DBE45942141E}" destId="{C52F9163-2E3A-4309-AE86-B543299896B8}" srcOrd="0" destOrd="0" presId="urn:microsoft.com/office/officeart/2005/8/layout/orgChart1"/>
    <dgm:cxn modelId="{49E4A489-F8E4-4222-9B9F-3424002B4051}" type="presOf" srcId="{401EB5ED-C939-4905-AEB3-B7E763E04BD8}" destId="{1A411D51-A691-4576-AF2D-124C78D831C6}" srcOrd="1" destOrd="0" presId="urn:microsoft.com/office/officeart/2005/8/layout/orgChart1"/>
    <dgm:cxn modelId="{A03D068D-A778-41E1-A371-4CA1AA52B36E}" type="presOf" srcId="{F7FF6286-FC39-4D43-80CF-967922F60C42}" destId="{4AED444B-E0DC-4682-B8C3-564892CAC437}" srcOrd="0" destOrd="0" presId="urn:microsoft.com/office/officeart/2005/8/layout/orgChart1"/>
    <dgm:cxn modelId="{6F6FC296-19D3-4679-A524-64CD65FB2B17}" srcId="{478A2A58-9EBA-468E-BC88-103E1740E6D6}" destId="{F7FF6286-FC39-4D43-80CF-967922F60C42}" srcOrd="2" destOrd="0" parTransId="{38F2D925-7E4E-4D00-9380-2058B0AF30B7}" sibTransId="{37F2EDB6-4EBE-4E23-89F1-8454E947AF79}"/>
    <dgm:cxn modelId="{2077AD98-7AD6-4C2B-8917-B857386CA006}" type="presOf" srcId="{A72B3D59-0A65-4B02-810C-A086F55E7D5D}" destId="{CC5434C6-C77C-48A7-B5DA-802AFA31F362}" srcOrd="0" destOrd="0" presId="urn:microsoft.com/office/officeart/2005/8/layout/orgChart1"/>
    <dgm:cxn modelId="{A610479A-AC67-4BEF-9EF7-C01A96AC2D60}" type="presOf" srcId="{38F2D925-7E4E-4D00-9380-2058B0AF30B7}" destId="{818679BC-82FF-4461-BE04-9854B7573017}" srcOrd="0" destOrd="0" presId="urn:microsoft.com/office/officeart/2005/8/layout/orgChart1"/>
    <dgm:cxn modelId="{1608F89D-DE34-4DCE-83E6-F9643F80623D}" srcId="{C84AA61B-050B-4960-A12F-9E5F50BC6CE9}" destId="{2F7CAD8D-A9F5-433F-897D-9A6760A3C631}" srcOrd="0" destOrd="0" parTransId="{C00B13F5-77EC-4F72-8415-5A13DAC294B3}" sibTransId="{77C5CED6-48E9-4DD9-A65A-A0BE16EC7B77}"/>
    <dgm:cxn modelId="{76B384A5-58E3-4695-854E-C0A89C38D043}" srcId="{401EB5ED-C939-4905-AEB3-B7E763E04BD8}" destId="{9BEE832A-1F26-412C-8179-0AADA35A2756}" srcOrd="3" destOrd="0" parTransId="{1C4D2599-4AD3-4F60-B119-A3BEA0C11D3A}" sibTransId="{F57EED57-A6E9-4438-80A0-C207A8496459}"/>
    <dgm:cxn modelId="{2B950EAD-4012-4022-BF3E-9808D34E582B}" type="presOf" srcId="{CBC51B4C-97BD-40A2-BBBD-3209486908D7}" destId="{F86D6792-7DBA-4CE1-8574-A46E42D35EB0}" srcOrd="0" destOrd="0" presId="urn:microsoft.com/office/officeart/2005/8/layout/orgChart1"/>
    <dgm:cxn modelId="{CA2EA6AD-967B-40B1-9A48-C72FCA5B8588}" type="presOf" srcId="{320D1A28-5D49-494E-BBE6-4D3CD2E6F5C9}" destId="{E5F0FD99-961E-4F2A-A41D-60AE20BA614E}" srcOrd="0" destOrd="0" presId="urn:microsoft.com/office/officeart/2005/8/layout/orgChart1"/>
    <dgm:cxn modelId="{3C50EBAE-B629-4F28-A062-37115AF4BD44}" type="presOf" srcId="{C00B13F5-77EC-4F72-8415-5A13DAC294B3}" destId="{6934A406-0048-488B-8EBA-81FAC660A2A8}" srcOrd="0" destOrd="0" presId="urn:microsoft.com/office/officeart/2005/8/layout/orgChart1"/>
    <dgm:cxn modelId="{5E8B3CB0-1670-4959-ACEC-6E3FA63B74C2}" type="presOf" srcId="{2FEB8A33-BB3F-48C1-B97E-90C70CC6159C}" destId="{64639F90-5323-4DD2-9BF8-B225BDBE549B}" srcOrd="0" destOrd="0" presId="urn:microsoft.com/office/officeart/2005/8/layout/orgChart1"/>
    <dgm:cxn modelId="{526F29B5-ADAA-49FC-B297-951FD0AB7C96}" srcId="{401EB5ED-C939-4905-AEB3-B7E763E04BD8}" destId="{E444CC08-6498-4FDE-A2A7-60D44B75187D}" srcOrd="1" destOrd="0" parTransId="{CBC51B4C-97BD-40A2-BBBD-3209486908D7}" sibTransId="{FB64419C-AC5D-4B36-9A83-DFD364E958CD}"/>
    <dgm:cxn modelId="{F757F9B8-DB45-4A65-A8FE-E6F9983FC7F9}" srcId="{401EB5ED-C939-4905-AEB3-B7E763E04BD8}" destId="{B6401855-704A-42AE-A759-DEA950F3DB22}" srcOrd="2" destOrd="0" parTransId="{892AACB5-4085-4AA1-8EDC-546108F434AB}" sibTransId="{4C032CF8-AF62-4B00-869B-0AFD6879D7E6}"/>
    <dgm:cxn modelId="{385566B9-D396-4AAE-B1D1-F416418CF5EB}" srcId="{401EB5ED-C939-4905-AEB3-B7E763E04BD8}" destId="{320D1A28-5D49-494E-BBE6-4D3CD2E6F5C9}" srcOrd="0" destOrd="0" parTransId="{B3C80326-FD1D-496F-878F-C541E8BC4502}" sibTransId="{C02863EF-E9B1-4A4C-8B22-A76F21354396}"/>
    <dgm:cxn modelId="{669807BB-1BC8-40C6-A72B-56EF51DBF12A}" type="presOf" srcId="{C84AA61B-050B-4960-A12F-9E5F50BC6CE9}" destId="{B234754E-6659-4F37-AB1F-4380AC1D665F}" srcOrd="0" destOrd="0" presId="urn:microsoft.com/office/officeart/2005/8/layout/orgChart1"/>
    <dgm:cxn modelId="{5729BBBC-E58C-4FBB-A998-4BC0241C142D}" type="presOf" srcId="{9BEE832A-1F26-412C-8179-0AADA35A2756}" destId="{AC2032DB-DB08-4795-ADCB-B53F1544C205}" srcOrd="1" destOrd="0" presId="urn:microsoft.com/office/officeart/2005/8/layout/orgChart1"/>
    <dgm:cxn modelId="{568E1BC0-C911-486D-9BE8-121B191BBE0E}" type="presOf" srcId="{892AACB5-4085-4AA1-8EDC-546108F434AB}" destId="{FBC4A577-45D1-49E9-8B87-E486947A0BEF}" srcOrd="0" destOrd="0" presId="urn:microsoft.com/office/officeart/2005/8/layout/orgChart1"/>
    <dgm:cxn modelId="{6B878ACB-0CE7-4682-ABB1-9D143B680FAB}" type="presOf" srcId="{320D1A28-5D49-494E-BBE6-4D3CD2E6F5C9}" destId="{AF5D530E-4160-4E4F-85C9-9BBB08038012}" srcOrd="1" destOrd="0" presId="urn:microsoft.com/office/officeart/2005/8/layout/orgChart1"/>
    <dgm:cxn modelId="{996476CC-D4FB-42C6-BC55-B9578B41E590}" type="presOf" srcId="{FFB8B560-6147-4E53-99F3-BB537B2AE63A}" destId="{D8AAF4B3-8000-4A27-A520-EFB17FF3A797}" srcOrd="0" destOrd="0" presId="urn:microsoft.com/office/officeart/2005/8/layout/orgChart1"/>
    <dgm:cxn modelId="{254BE6CD-495A-4974-9535-FBD6F91BBDB5}" srcId="{110B67A0-2806-41DA-AC0D-86F72F406B3C}" destId="{401EB5ED-C939-4905-AEB3-B7E763E04BD8}" srcOrd="0" destOrd="0" parTransId="{1D4C18E4-5C56-4FAF-B23B-62BC06DE6928}" sibTransId="{BE23787D-BE59-4D7E-97EA-29D9A62F16BE}"/>
    <dgm:cxn modelId="{394170D5-ACC0-455C-AEF0-531A9451DF80}" srcId="{478A2A58-9EBA-468E-BC88-103E1740E6D6}" destId="{FFB8B560-6147-4E53-99F3-BB537B2AE63A}" srcOrd="1" destOrd="0" parTransId="{A72B3D59-0A65-4B02-810C-A086F55E7D5D}" sibTransId="{B53A6BDA-B333-4032-B0CB-35E9D04CC2C8}"/>
    <dgm:cxn modelId="{707E30D9-9DB3-4A25-9C86-5FE507221356}" type="presOf" srcId="{B3C80326-FD1D-496F-878F-C541E8BC4502}" destId="{8579F9F6-83DD-42E1-9A10-04FBDAF461B8}" srcOrd="0" destOrd="0" presId="urn:microsoft.com/office/officeart/2005/8/layout/orgChart1"/>
    <dgm:cxn modelId="{5E5863E2-094C-44D7-902B-C32400DFF1D4}" type="presOf" srcId="{910FE8A5-0E04-468F-AAC9-946A1A00EDD1}" destId="{5EA79AD7-E70E-4F03-8FB6-45FB4A22F03D}" srcOrd="0" destOrd="0" presId="urn:microsoft.com/office/officeart/2005/8/layout/orgChart1"/>
    <dgm:cxn modelId="{AA91C0E8-8C02-474B-A0B7-5327E0247098}" type="presOf" srcId="{9930F85C-F934-46D9-ACED-F19C4D5198A6}" destId="{9A4CBB22-AB8B-4BCA-AA9E-1AA960C2B892}" srcOrd="0" destOrd="0" presId="urn:microsoft.com/office/officeart/2005/8/layout/orgChart1"/>
    <dgm:cxn modelId="{50CB52FA-A349-43BE-9D36-3F85E55045C6}" type="presOf" srcId="{F7FF6286-FC39-4D43-80CF-967922F60C42}" destId="{CEF6A35E-F48C-4700-9259-A6FE5E2379E5}" srcOrd="1" destOrd="0" presId="urn:microsoft.com/office/officeart/2005/8/layout/orgChart1"/>
    <dgm:cxn modelId="{F4D856FB-088F-48CF-BA62-7634E27A82F1}" srcId="{110B67A0-2806-41DA-AC0D-86F72F406B3C}" destId="{C84AA61B-050B-4960-A12F-9E5F50BC6CE9}" srcOrd="2" destOrd="0" parTransId="{910FE8A5-0E04-468F-AAC9-946A1A00EDD1}" sibTransId="{3C6BBBA2-30C7-4F76-A996-D9E3379194DC}"/>
    <dgm:cxn modelId="{C34C83FB-E09E-45C2-A401-30D2E99D04D1}" type="presOf" srcId="{6E9D5A51-548C-40FD-9DEF-FE24668BE2F0}" destId="{4D25FC13-DB81-470A-8A68-3FB6D6EF2D96}" srcOrd="0" destOrd="0" presId="urn:microsoft.com/office/officeart/2005/8/layout/orgChart1"/>
    <dgm:cxn modelId="{42F962FF-C87F-454B-99E4-A9C700EA98DD}" type="presParOf" srcId="{AEE51927-0E1B-480B-8DB0-D9E7E580CC2D}" destId="{25FCAFF9-BEF5-425E-85FF-E32F543BD34E}" srcOrd="0" destOrd="0" presId="urn:microsoft.com/office/officeart/2005/8/layout/orgChart1"/>
    <dgm:cxn modelId="{D128F077-C95A-4024-8C41-EE6103F75CB7}" type="presParOf" srcId="{25FCAFF9-BEF5-425E-85FF-E32F543BD34E}" destId="{56109418-8ED7-456B-967F-1C642E8C0B96}" srcOrd="0" destOrd="0" presId="urn:microsoft.com/office/officeart/2005/8/layout/orgChart1"/>
    <dgm:cxn modelId="{3A199BFA-8633-44DF-AF69-5E479551DB46}" type="presParOf" srcId="{56109418-8ED7-456B-967F-1C642E8C0B96}" destId="{0CA39570-3186-43F9-A1A8-F41C8F77620A}" srcOrd="0" destOrd="0" presId="urn:microsoft.com/office/officeart/2005/8/layout/orgChart1"/>
    <dgm:cxn modelId="{EE3F7994-6ED9-4675-A011-B6CE5929B00E}" type="presParOf" srcId="{56109418-8ED7-456B-967F-1C642E8C0B96}" destId="{8961A935-D82A-409A-9D16-AD69DC0078C4}" srcOrd="1" destOrd="0" presId="urn:microsoft.com/office/officeart/2005/8/layout/orgChart1"/>
    <dgm:cxn modelId="{8887A856-06E5-4173-8B7E-D7CDE0F6B348}" type="presParOf" srcId="{25FCAFF9-BEF5-425E-85FF-E32F543BD34E}" destId="{4DD0B586-8B4C-420F-8028-7B3431114E11}" srcOrd="1" destOrd="0" presId="urn:microsoft.com/office/officeart/2005/8/layout/orgChart1"/>
    <dgm:cxn modelId="{0DFEACA9-764C-4A2D-A594-AC53546646C0}" type="presParOf" srcId="{4DD0B586-8B4C-420F-8028-7B3431114E11}" destId="{8452661A-EED4-4F22-AF2A-4C1BF4F129C5}" srcOrd="0" destOrd="0" presId="urn:microsoft.com/office/officeart/2005/8/layout/orgChart1"/>
    <dgm:cxn modelId="{89BC04AF-BDD5-4827-A507-5CE9EABBFB1A}" type="presParOf" srcId="{4DD0B586-8B4C-420F-8028-7B3431114E11}" destId="{F0A8C13F-AF2D-4E8C-B271-3D6339B4FBBE}" srcOrd="1" destOrd="0" presId="urn:microsoft.com/office/officeart/2005/8/layout/orgChart1"/>
    <dgm:cxn modelId="{1E2F74A6-1A18-4091-8628-D288E9580991}" type="presParOf" srcId="{F0A8C13F-AF2D-4E8C-B271-3D6339B4FBBE}" destId="{0E5DCE41-7B56-4CE9-9ACB-C977F52EA320}" srcOrd="0" destOrd="0" presId="urn:microsoft.com/office/officeart/2005/8/layout/orgChart1"/>
    <dgm:cxn modelId="{E5579883-8595-4212-95F8-51B4C0AFCB6E}" type="presParOf" srcId="{0E5DCE41-7B56-4CE9-9ACB-C977F52EA320}" destId="{BEB9B977-EA3B-4085-B8A1-3276F6FD2FBE}" srcOrd="0" destOrd="0" presId="urn:microsoft.com/office/officeart/2005/8/layout/orgChart1"/>
    <dgm:cxn modelId="{606C067D-2DA6-4A0B-A875-F0B56988BD9A}" type="presParOf" srcId="{0E5DCE41-7B56-4CE9-9ACB-C977F52EA320}" destId="{1A411D51-A691-4576-AF2D-124C78D831C6}" srcOrd="1" destOrd="0" presId="urn:microsoft.com/office/officeart/2005/8/layout/orgChart1"/>
    <dgm:cxn modelId="{25339B83-4DE3-4073-9808-904C5511404C}" type="presParOf" srcId="{F0A8C13F-AF2D-4E8C-B271-3D6339B4FBBE}" destId="{857DE267-B4FE-4656-9FA6-C89292E91FC3}" srcOrd="1" destOrd="0" presId="urn:microsoft.com/office/officeart/2005/8/layout/orgChart1"/>
    <dgm:cxn modelId="{E76A6DA9-9C72-433E-8315-C68A15129A8D}" type="presParOf" srcId="{857DE267-B4FE-4656-9FA6-C89292E91FC3}" destId="{8579F9F6-83DD-42E1-9A10-04FBDAF461B8}" srcOrd="0" destOrd="0" presId="urn:microsoft.com/office/officeart/2005/8/layout/orgChart1"/>
    <dgm:cxn modelId="{553BF4F9-DCAA-46A4-A9F8-6BFC334D1D1C}" type="presParOf" srcId="{857DE267-B4FE-4656-9FA6-C89292E91FC3}" destId="{E5BD6BDD-F4DC-4841-A23E-F58E0EA625B6}" srcOrd="1" destOrd="0" presId="urn:microsoft.com/office/officeart/2005/8/layout/orgChart1"/>
    <dgm:cxn modelId="{24F7CB06-3A43-4685-B11E-DC3C118406AF}" type="presParOf" srcId="{E5BD6BDD-F4DC-4841-A23E-F58E0EA625B6}" destId="{26A6CE58-2AC2-4EF0-806D-242372F16610}" srcOrd="0" destOrd="0" presId="urn:microsoft.com/office/officeart/2005/8/layout/orgChart1"/>
    <dgm:cxn modelId="{189F34AE-8F69-4212-89DA-63DEDEA0D61C}" type="presParOf" srcId="{26A6CE58-2AC2-4EF0-806D-242372F16610}" destId="{E5F0FD99-961E-4F2A-A41D-60AE20BA614E}" srcOrd="0" destOrd="0" presId="urn:microsoft.com/office/officeart/2005/8/layout/orgChart1"/>
    <dgm:cxn modelId="{3E97BDCD-9964-4340-9CAF-07DD0398E54B}" type="presParOf" srcId="{26A6CE58-2AC2-4EF0-806D-242372F16610}" destId="{AF5D530E-4160-4E4F-85C9-9BBB08038012}" srcOrd="1" destOrd="0" presId="urn:microsoft.com/office/officeart/2005/8/layout/orgChart1"/>
    <dgm:cxn modelId="{DDF82ED5-A1DF-4A04-993E-0FE2F8ACE6F0}" type="presParOf" srcId="{E5BD6BDD-F4DC-4841-A23E-F58E0EA625B6}" destId="{AE1EFF8F-527B-48FB-8268-E933EA54637D}" srcOrd="1" destOrd="0" presId="urn:microsoft.com/office/officeart/2005/8/layout/orgChart1"/>
    <dgm:cxn modelId="{0C94A4F4-3C16-4AEE-802C-9C97A28200D7}" type="presParOf" srcId="{E5BD6BDD-F4DC-4841-A23E-F58E0EA625B6}" destId="{0C49F6A1-CCF7-429C-B279-11193AA4A127}" srcOrd="2" destOrd="0" presId="urn:microsoft.com/office/officeart/2005/8/layout/orgChart1"/>
    <dgm:cxn modelId="{99DD2DBF-DE84-455E-BC06-F020629A6942}" type="presParOf" srcId="{857DE267-B4FE-4656-9FA6-C89292E91FC3}" destId="{F86D6792-7DBA-4CE1-8574-A46E42D35EB0}" srcOrd="2" destOrd="0" presId="urn:microsoft.com/office/officeart/2005/8/layout/orgChart1"/>
    <dgm:cxn modelId="{38F799F4-7F74-4765-8838-ECF09D201A75}" type="presParOf" srcId="{857DE267-B4FE-4656-9FA6-C89292E91FC3}" destId="{36BF624F-4CED-47B8-A2E4-74D0A3975DCC}" srcOrd="3" destOrd="0" presId="urn:microsoft.com/office/officeart/2005/8/layout/orgChart1"/>
    <dgm:cxn modelId="{0EB8A063-1A6A-4886-A7F4-441312D88AC1}" type="presParOf" srcId="{36BF624F-4CED-47B8-A2E4-74D0A3975DCC}" destId="{F5C1E79A-3190-431C-B9DC-B44C73CF42D7}" srcOrd="0" destOrd="0" presId="urn:microsoft.com/office/officeart/2005/8/layout/orgChart1"/>
    <dgm:cxn modelId="{920163C2-3034-402A-ACBA-66EA24116E04}" type="presParOf" srcId="{F5C1E79A-3190-431C-B9DC-B44C73CF42D7}" destId="{DFAD3A3A-D2B3-4AD6-BBEE-1EE789A15A08}" srcOrd="0" destOrd="0" presId="urn:microsoft.com/office/officeart/2005/8/layout/orgChart1"/>
    <dgm:cxn modelId="{6B152387-E453-42C8-B1E2-635C12FBA68B}" type="presParOf" srcId="{F5C1E79A-3190-431C-B9DC-B44C73CF42D7}" destId="{5E4B1D0E-98E0-4CF0-8CC7-2BFF1AD87F5B}" srcOrd="1" destOrd="0" presId="urn:microsoft.com/office/officeart/2005/8/layout/orgChart1"/>
    <dgm:cxn modelId="{FCC4A835-4EB5-43E9-9185-D028423412C2}" type="presParOf" srcId="{36BF624F-4CED-47B8-A2E4-74D0A3975DCC}" destId="{FC982157-10D1-4781-BC13-58FBF55AB176}" srcOrd="1" destOrd="0" presId="urn:microsoft.com/office/officeart/2005/8/layout/orgChart1"/>
    <dgm:cxn modelId="{639D1DE8-3777-4B05-BA43-6C974A59680F}" type="presParOf" srcId="{36BF624F-4CED-47B8-A2E4-74D0A3975DCC}" destId="{57CDCFCD-40A5-4D49-97C7-AD2972B64123}" srcOrd="2" destOrd="0" presId="urn:microsoft.com/office/officeart/2005/8/layout/orgChart1"/>
    <dgm:cxn modelId="{239A8215-B6DE-4561-80E1-9375CB5F6325}" type="presParOf" srcId="{857DE267-B4FE-4656-9FA6-C89292E91FC3}" destId="{FBC4A577-45D1-49E9-8B87-E486947A0BEF}" srcOrd="4" destOrd="0" presId="urn:microsoft.com/office/officeart/2005/8/layout/orgChart1"/>
    <dgm:cxn modelId="{8F1FEA34-C34C-44E8-9C6E-0BF47AB6F11E}" type="presParOf" srcId="{857DE267-B4FE-4656-9FA6-C89292E91FC3}" destId="{3D6D1CC9-793C-4329-A152-85B779E98189}" srcOrd="5" destOrd="0" presId="urn:microsoft.com/office/officeart/2005/8/layout/orgChart1"/>
    <dgm:cxn modelId="{BD8FECDD-BD82-48EC-99B9-7865CB4D1149}" type="presParOf" srcId="{3D6D1CC9-793C-4329-A152-85B779E98189}" destId="{AB55968A-DC41-4F86-A62C-3C671BB5A719}" srcOrd="0" destOrd="0" presId="urn:microsoft.com/office/officeart/2005/8/layout/orgChart1"/>
    <dgm:cxn modelId="{362A0C49-734E-4C40-842B-713618572238}" type="presParOf" srcId="{AB55968A-DC41-4F86-A62C-3C671BB5A719}" destId="{382CB5E7-BBCE-42C0-B9E9-A027ACF78C83}" srcOrd="0" destOrd="0" presId="urn:microsoft.com/office/officeart/2005/8/layout/orgChart1"/>
    <dgm:cxn modelId="{3CB5A2D9-E05B-471A-9371-00F5BA5962D8}" type="presParOf" srcId="{AB55968A-DC41-4F86-A62C-3C671BB5A719}" destId="{68964EAD-B44B-4AA3-9BEC-978734B5F86E}" srcOrd="1" destOrd="0" presId="urn:microsoft.com/office/officeart/2005/8/layout/orgChart1"/>
    <dgm:cxn modelId="{1E5AE7D4-55AD-4B65-A1C9-65DF0C55E705}" type="presParOf" srcId="{3D6D1CC9-793C-4329-A152-85B779E98189}" destId="{002DBD4F-C66A-4B97-9AB1-6A6328B10727}" srcOrd="1" destOrd="0" presId="urn:microsoft.com/office/officeart/2005/8/layout/orgChart1"/>
    <dgm:cxn modelId="{846B5495-A2BE-412F-AF95-04F57A72B44F}" type="presParOf" srcId="{3D6D1CC9-793C-4329-A152-85B779E98189}" destId="{066771F1-810D-43BE-A709-451C613249AF}" srcOrd="2" destOrd="0" presId="urn:microsoft.com/office/officeart/2005/8/layout/orgChart1"/>
    <dgm:cxn modelId="{B1357144-2A62-44B6-929D-98B2A83015E6}" type="presParOf" srcId="{857DE267-B4FE-4656-9FA6-C89292E91FC3}" destId="{3257B51C-EAF7-4890-B7DB-588D758EA898}" srcOrd="6" destOrd="0" presId="urn:microsoft.com/office/officeart/2005/8/layout/orgChart1"/>
    <dgm:cxn modelId="{007B85D3-9834-4713-969B-FE11561B9485}" type="presParOf" srcId="{857DE267-B4FE-4656-9FA6-C89292E91FC3}" destId="{9C8381E3-094F-41E6-86D7-CC6D0852CFED}" srcOrd="7" destOrd="0" presId="urn:microsoft.com/office/officeart/2005/8/layout/orgChart1"/>
    <dgm:cxn modelId="{18B348ED-4B30-4B84-AC7B-29909B972A5E}" type="presParOf" srcId="{9C8381E3-094F-41E6-86D7-CC6D0852CFED}" destId="{458F0FD8-A62B-4300-B4E0-67C0C41E8199}" srcOrd="0" destOrd="0" presId="urn:microsoft.com/office/officeart/2005/8/layout/orgChart1"/>
    <dgm:cxn modelId="{77EABFD8-4A12-4B6A-8334-EEAE117F52F9}" type="presParOf" srcId="{458F0FD8-A62B-4300-B4E0-67C0C41E8199}" destId="{2181E921-3E59-456A-A12C-858609E6F6A9}" srcOrd="0" destOrd="0" presId="urn:microsoft.com/office/officeart/2005/8/layout/orgChart1"/>
    <dgm:cxn modelId="{D6E327ED-5123-494F-9C55-AC90A2259F08}" type="presParOf" srcId="{458F0FD8-A62B-4300-B4E0-67C0C41E8199}" destId="{AC2032DB-DB08-4795-ADCB-B53F1544C205}" srcOrd="1" destOrd="0" presId="urn:microsoft.com/office/officeart/2005/8/layout/orgChart1"/>
    <dgm:cxn modelId="{2FD82FC4-CBFF-49B7-8E91-60E3137BCDB4}" type="presParOf" srcId="{9C8381E3-094F-41E6-86D7-CC6D0852CFED}" destId="{CA049B4C-B96A-453F-B7F3-B4F1AC1E1461}" srcOrd="1" destOrd="0" presId="urn:microsoft.com/office/officeart/2005/8/layout/orgChart1"/>
    <dgm:cxn modelId="{441FB02B-A1AD-4E97-84BA-5F9E7F592EBC}" type="presParOf" srcId="{9C8381E3-094F-41E6-86D7-CC6D0852CFED}" destId="{EB55A213-89C3-498A-AF02-6F93F32AFF52}" srcOrd="2" destOrd="0" presId="urn:microsoft.com/office/officeart/2005/8/layout/orgChart1"/>
    <dgm:cxn modelId="{350A8ED2-9CAB-4DEE-8F72-B0A296CAC8A8}" type="presParOf" srcId="{F0A8C13F-AF2D-4E8C-B271-3D6339B4FBBE}" destId="{E41C3602-65F4-435E-9EC9-600A2B2C8B3B}" srcOrd="2" destOrd="0" presId="urn:microsoft.com/office/officeart/2005/8/layout/orgChart1"/>
    <dgm:cxn modelId="{8E54A377-C22A-45DA-87B5-AED354C0343F}" type="presParOf" srcId="{4DD0B586-8B4C-420F-8028-7B3431114E11}" destId="{C52F9163-2E3A-4309-AE86-B543299896B8}" srcOrd="2" destOrd="0" presId="urn:microsoft.com/office/officeart/2005/8/layout/orgChart1"/>
    <dgm:cxn modelId="{383FD868-57E9-4B4C-AA8D-73DB2EE0DF60}" type="presParOf" srcId="{4DD0B586-8B4C-420F-8028-7B3431114E11}" destId="{269F3991-FFCA-4DA0-8AB6-29B9F87DCA5B}" srcOrd="3" destOrd="0" presId="urn:microsoft.com/office/officeart/2005/8/layout/orgChart1"/>
    <dgm:cxn modelId="{DBF6D3EB-A147-4F53-960B-0BF4942228D2}" type="presParOf" srcId="{269F3991-FFCA-4DA0-8AB6-29B9F87DCA5B}" destId="{B3CDEFF9-8211-481B-B34C-558434D5268C}" srcOrd="0" destOrd="0" presId="urn:microsoft.com/office/officeart/2005/8/layout/orgChart1"/>
    <dgm:cxn modelId="{2B3A15EA-98D9-45F0-89D5-969F3050F0A2}" type="presParOf" srcId="{B3CDEFF9-8211-481B-B34C-558434D5268C}" destId="{5DC1F5EB-A118-4588-A4B2-A87C284F47F3}" srcOrd="0" destOrd="0" presId="urn:microsoft.com/office/officeart/2005/8/layout/orgChart1"/>
    <dgm:cxn modelId="{56F67133-D634-4FF0-94B5-D4AB877AB721}" type="presParOf" srcId="{B3CDEFF9-8211-481B-B34C-558434D5268C}" destId="{002F8BE9-E940-4529-9DEB-A58B11780A66}" srcOrd="1" destOrd="0" presId="urn:microsoft.com/office/officeart/2005/8/layout/orgChart1"/>
    <dgm:cxn modelId="{5957AC89-94AB-4DC7-9A67-1ACF90674413}" type="presParOf" srcId="{269F3991-FFCA-4DA0-8AB6-29B9F87DCA5B}" destId="{F9E3FF68-AD98-4332-9342-2962165B0BA1}" srcOrd="1" destOrd="0" presId="urn:microsoft.com/office/officeart/2005/8/layout/orgChart1"/>
    <dgm:cxn modelId="{44BE21D5-9B41-42D9-9C32-5E4DEDEF3B38}" type="presParOf" srcId="{F9E3FF68-AD98-4332-9342-2962165B0BA1}" destId="{59387A82-1128-40F9-826A-34F13DDD1179}" srcOrd="0" destOrd="0" presId="urn:microsoft.com/office/officeart/2005/8/layout/orgChart1"/>
    <dgm:cxn modelId="{A970D369-C299-40BD-B32B-6B30E7FD77FA}" type="presParOf" srcId="{F9E3FF68-AD98-4332-9342-2962165B0BA1}" destId="{9CEFB7D7-0D20-44D1-95B0-44186006626E}" srcOrd="1" destOrd="0" presId="urn:microsoft.com/office/officeart/2005/8/layout/orgChart1"/>
    <dgm:cxn modelId="{8FE5C89E-58B6-4580-9B40-1DB50A2CE73A}" type="presParOf" srcId="{9CEFB7D7-0D20-44D1-95B0-44186006626E}" destId="{62714A95-D8CD-4343-842A-CA4B307BBD57}" srcOrd="0" destOrd="0" presId="urn:microsoft.com/office/officeart/2005/8/layout/orgChart1"/>
    <dgm:cxn modelId="{047887DB-701D-4F8F-AD59-1912E066323B}" type="presParOf" srcId="{62714A95-D8CD-4343-842A-CA4B307BBD57}" destId="{4D25FC13-DB81-470A-8A68-3FB6D6EF2D96}" srcOrd="0" destOrd="0" presId="urn:microsoft.com/office/officeart/2005/8/layout/orgChart1"/>
    <dgm:cxn modelId="{187CB67A-6BF0-4A99-94E1-C8587E90CF90}" type="presParOf" srcId="{62714A95-D8CD-4343-842A-CA4B307BBD57}" destId="{5D4A25CE-48C9-4EEB-BC6A-C0BFB6EED11F}" srcOrd="1" destOrd="0" presId="urn:microsoft.com/office/officeart/2005/8/layout/orgChart1"/>
    <dgm:cxn modelId="{B8256A08-D305-4240-81F4-95F6117BC910}" type="presParOf" srcId="{9CEFB7D7-0D20-44D1-95B0-44186006626E}" destId="{AAB4D9A6-F7C4-416E-8FF6-9ECE8AEEF630}" srcOrd="1" destOrd="0" presId="urn:microsoft.com/office/officeart/2005/8/layout/orgChart1"/>
    <dgm:cxn modelId="{6C0FA24E-83F9-446D-9392-F432EB5AECE8}" type="presParOf" srcId="{9CEFB7D7-0D20-44D1-95B0-44186006626E}" destId="{C9F3532D-6263-4A55-A9FE-00D40550ABDC}" srcOrd="2" destOrd="0" presId="urn:microsoft.com/office/officeart/2005/8/layout/orgChart1"/>
    <dgm:cxn modelId="{6C6CEF97-211C-499A-B62A-69D8B6FFCCEE}" type="presParOf" srcId="{F9E3FF68-AD98-4332-9342-2962165B0BA1}" destId="{CC5434C6-C77C-48A7-B5DA-802AFA31F362}" srcOrd="2" destOrd="0" presId="urn:microsoft.com/office/officeart/2005/8/layout/orgChart1"/>
    <dgm:cxn modelId="{DBF55719-D631-4523-B7BF-B0A90E87956A}" type="presParOf" srcId="{F9E3FF68-AD98-4332-9342-2962165B0BA1}" destId="{B717CF7C-95DF-40DE-8D98-D1D0078544D4}" srcOrd="3" destOrd="0" presId="urn:microsoft.com/office/officeart/2005/8/layout/orgChart1"/>
    <dgm:cxn modelId="{90A45DE7-636F-405B-A0FF-1AF06F3FA171}" type="presParOf" srcId="{B717CF7C-95DF-40DE-8D98-D1D0078544D4}" destId="{357D4C54-35D3-40F3-A1C3-6F02EBD57EAC}" srcOrd="0" destOrd="0" presId="urn:microsoft.com/office/officeart/2005/8/layout/orgChart1"/>
    <dgm:cxn modelId="{AEEB1099-517B-4733-BA5E-EECE2A027D01}" type="presParOf" srcId="{357D4C54-35D3-40F3-A1C3-6F02EBD57EAC}" destId="{D8AAF4B3-8000-4A27-A520-EFB17FF3A797}" srcOrd="0" destOrd="0" presId="urn:microsoft.com/office/officeart/2005/8/layout/orgChart1"/>
    <dgm:cxn modelId="{2E4278EB-3B4A-46CD-9A99-15990DF66BDC}" type="presParOf" srcId="{357D4C54-35D3-40F3-A1C3-6F02EBD57EAC}" destId="{15FDBAB8-4B53-4E5F-8CD2-EC343220EB89}" srcOrd="1" destOrd="0" presId="urn:microsoft.com/office/officeart/2005/8/layout/orgChart1"/>
    <dgm:cxn modelId="{F2E2E8FA-8DC1-4080-B4EE-76FB6FA7FF13}" type="presParOf" srcId="{B717CF7C-95DF-40DE-8D98-D1D0078544D4}" destId="{00D636B8-8489-4554-97C2-697AB2AF79B7}" srcOrd="1" destOrd="0" presId="urn:microsoft.com/office/officeart/2005/8/layout/orgChart1"/>
    <dgm:cxn modelId="{4D25F35E-004B-42D0-93C4-3645F4982E08}" type="presParOf" srcId="{B717CF7C-95DF-40DE-8D98-D1D0078544D4}" destId="{92D47F00-6E9F-4EF7-9404-858FC90A82F0}" srcOrd="2" destOrd="0" presId="urn:microsoft.com/office/officeart/2005/8/layout/orgChart1"/>
    <dgm:cxn modelId="{442C91FB-F88E-44DB-BAFD-9E461E84A34E}" type="presParOf" srcId="{F9E3FF68-AD98-4332-9342-2962165B0BA1}" destId="{818679BC-82FF-4461-BE04-9854B7573017}" srcOrd="4" destOrd="0" presId="urn:microsoft.com/office/officeart/2005/8/layout/orgChart1"/>
    <dgm:cxn modelId="{AFAAC886-2FE0-425E-B6C2-A8F4208D46B1}" type="presParOf" srcId="{F9E3FF68-AD98-4332-9342-2962165B0BA1}" destId="{C2051E54-9326-4ADD-A099-73DA36B65F98}" srcOrd="5" destOrd="0" presId="urn:microsoft.com/office/officeart/2005/8/layout/orgChart1"/>
    <dgm:cxn modelId="{CF58DCFF-1950-4CA4-B142-8A91D5761473}" type="presParOf" srcId="{C2051E54-9326-4ADD-A099-73DA36B65F98}" destId="{02A60CE6-DA2D-4396-B762-FC36929E15A0}" srcOrd="0" destOrd="0" presId="urn:microsoft.com/office/officeart/2005/8/layout/orgChart1"/>
    <dgm:cxn modelId="{CB75D697-1F54-4975-BAB6-C76BCAF50132}" type="presParOf" srcId="{02A60CE6-DA2D-4396-B762-FC36929E15A0}" destId="{4AED444B-E0DC-4682-B8C3-564892CAC437}" srcOrd="0" destOrd="0" presId="urn:microsoft.com/office/officeart/2005/8/layout/orgChart1"/>
    <dgm:cxn modelId="{E713CD4E-5C28-468C-8C72-A8E97BCD4AA5}" type="presParOf" srcId="{02A60CE6-DA2D-4396-B762-FC36929E15A0}" destId="{CEF6A35E-F48C-4700-9259-A6FE5E2379E5}" srcOrd="1" destOrd="0" presId="urn:microsoft.com/office/officeart/2005/8/layout/orgChart1"/>
    <dgm:cxn modelId="{60741DD6-FBE8-413D-BBC6-1FFB195FB78D}" type="presParOf" srcId="{C2051E54-9326-4ADD-A099-73DA36B65F98}" destId="{6375CACA-D59F-4487-8EC7-5323E7DB81D2}" srcOrd="1" destOrd="0" presId="urn:microsoft.com/office/officeart/2005/8/layout/orgChart1"/>
    <dgm:cxn modelId="{263455AA-5E2E-44DC-AD4B-1510EE19F200}" type="presParOf" srcId="{C2051E54-9326-4ADD-A099-73DA36B65F98}" destId="{0EA6E8B9-2616-4AEF-A151-425C9B1A41C8}" srcOrd="2" destOrd="0" presId="urn:microsoft.com/office/officeart/2005/8/layout/orgChart1"/>
    <dgm:cxn modelId="{51D12D81-4BAC-4424-9F86-6CE4D84C1129}" type="presParOf" srcId="{269F3991-FFCA-4DA0-8AB6-29B9F87DCA5B}" destId="{AF8091DB-2F57-4463-8694-2595D5D331EC}" srcOrd="2" destOrd="0" presId="urn:microsoft.com/office/officeart/2005/8/layout/orgChart1"/>
    <dgm:cxn modelId="{BB5B6E5D-BD4B-451C-A7C4-89239F47B84B}" type="presParOf" srcId="{4DD0B586-8B4C-420F-8028-7B3431114E11}" destId="{5EA79AD7-E70E-4F03-8FB6-45FB4A22F03D}" srcOrd="4" destOrd="0" presId="urn:microsoft.com/office/officeart/2005/8/layout/orgChart1"/>
    <dgm:cxn modelId="{97DA8E0D-3650-4B82-A96C-C920148DA8B9}" type="presParOf" srcId="{4DD0B586-8B4C-420F-8028-7B3431114E11}" destId="{CA2A514A-47B2-4D8D-B613-C81C61D01ACB}" srcOrd="5" destOrd="0" presId="urn:microsoft.com/office/officeart/2005/8/layout/orgChart1"/>
    <dgm:cxn modelId="{69ECA402-837C-4FC5-A0B5-B87D2127EFD2}" type="presParOf" srcId="{CA2A514A-47B2-4D8D-B613-C81C61D01ACB}" destId="{D6E4A8F1-AA65-4CA8-86C7-DB78B6C4E0A7}" srcOrd="0" destOrd="0" presId="urn:microsoft.com/office/officeart/2005/8/layout/orgChart1"/>
    <dgm:cxn modelId="{25C3AE0B-7371-4D0F-9BDE-FCB869CE78AB}" type="presParOf" srcId="{D6E4A8F1-AA65-4CA8-86C7-DB78B6C4E0A7}" destId="{B234754E-6659-4F37-AB1F-4380AC1D665F}" srcOrd="0" destOrd="0" presId="urn:microsoft.com/office/officeart/2005/8/layout/orgChart1"/>
    <dgm:cxn modelId="{EB3BADAC-9852-4F08-ABBF-F2E7CCF2993C}" type="presParOf" srcId="{D6E4A8F1-AA65-4CA8-86C7-DB78B6C4E0A7}" destId="{3A45F8C6-2072-4DB1-8D0C-15621A1676D0}" srcOrd="1" destOrd="0" presId="urn:microsoft.com/office/officeart/2005/8/layout/orgChart1"/>
    <dgm:cxn modelId="{1F70A08B-B5D0-477E-8AAC-BA1DA128D68B}" type="presParOf" srcId="{CA2A514A-47B2-4D8D-B613-C81C61D01ACB}" destId="{55466031-C9C7-41A6-A4D4-0251DB7C01EC}" srcOrd="1" destOrd="0" presId="urn:microsoft.com/office/officeart/2005/8/layout/orgChart1"/>
    <dgm:cxn modelId="{F3F507FC-086A-4841-B64F-9C1B1DCC9CBC}" type="presParOf" srcId="{55466031-C9C7-41A6-A4D4-0251DB7C01EC}" destId="{6934A406-0048-488B-8EBA-81FAC660A2A8}" srcOrd="0" destOrd="0" presId="urn:microsoft.com/office/officeart/2005/8/layout/orgChart1"/>
    <dgm:cxn modelId="{F6CC9846-E5B5-414B-B2D6-88CFA612BEC4}" type="presParOf" srcId="{55466031-C9C7-41A6-A4D4-0251DB7C01EC}" destId="{E80AEBEC-D5B4-4EA4-8941-C5760A7E265D}" srcOrd="1" destOrd="0" presId="urn:microsoft.com/office/officeart/2005/8/layout/orgChart1"/>
    <dgm:cxn modelId="{C5D1B9D4-A75B-4755-B158-9E8906E2F8E9}" type="presParOf" srcId="{E80AEBEC-D5B4-4EA4-8941-C5760A7E265D}" destId="{DB5AD086-A517-4EF2-874A-7B6B40180230}" srcOrd="0" destOrd="0" presId="urn:microsoft.com/office/officeart/2005/8/layout/orgChart1"/>
    <dgm:cxn modelId="{3233CD7D-8963-4CCC-814E-7A2ADF056B97}" type="presParOf" srcId="{DB5AD086-A517-4EF2-874A-7B6B40180230}" destId="{ECF6F081-7AD6-4F7E-A265-E53E9A941F75}" srcOrd="0" destOrd="0" presId="urn:microsoft.com/office/officeart/2005/8/layout/orgChart1"/>
    <dgm:cxn modelId="{56992C4D-63B6-4C3C-B9D5-459C25FC2752}" type="presParOf" srcId="{DB5AD086-A517-4EF2-874A-7B6B40180230}" destId="{B2505F87-AB61-410E-91BF-53C2505FE536}" srcOrd="1" destOrd="0" presId="urn:microsoft.com/office/officeart/2005/8/layout/orgChart1"/>
    <dgm:cxn modelId="{E90737B2-EBB6-478E-8CFA-C56CD3DF0FA1}" type="presParOf" srcId="{E80AEBEC-D5B4-4EA4-8941-C5760A7E265D}" destId="{C7A01D7A-4D2C-4589-A0CC-B8C37E40F3C3}" srcOrd="1" destOrd="0" presId="urn:microsoft.com/office/officeart/2005/8/layout/orgChart1"/>
    <dgm:cxn modelId="{75DB2194-2E4C-47DF-A707-85FB23B4F241}" type="presParOf" srcId="{E80AEBEC-D5B4-4EA4-8941-C5760A7E265D}" destId="{E4C0080D-589C-48D2-90F8-6C76467C9F69}" srcOrd="2" destOrd="0" presId="urn:microsoft.com/office/officeart/2005/8/layout/orgChart1"/>
    <dgm:cxn modelId="{66E3AF48-D2AB-41D3-B5C5-BB97603E63B0}" type="presParOf" srcId="{55466031-C9C7-41A6-A4D4-0251DB7C01EC}" destId="{64639F90-5323-4DD2-9BF8-B225BDBE549B}" srcOrd="2" destOrd="0" presId="urn:microsoft.com/office/officeart/2005/8/layout/orgChart1"/>
    <dgm:cxn modelId="{22CFE48C-A2EF-47C5-A39F-7B1DA1F970C1}" type="presParOf" srcId="{55466031-C9C7-41A6-A4D4-0251DB7C01EC}" destId="{CABB2BAB-633A-4A53-9C1C-549CA8003A6B}" srcOrd="3" destOrd="0" presId="urn:microsoft.com/office/officeart/2005/8/layout/orgChart1"/>
    <dgm:cxn modelId="{3B8CF478-5A96-4DB5-8B13-35DFEC100CC8}" type="presParOf" srcId="{CABB2BAB-633A-4A53-9C1C-549CA8003A6B}" destId="{DA24F070-F0B0-4D7A-A2DE-67D7D3EE118F}" srcOrd="0" destOrd="0" presId="urn:microsoft.com/office/officeart/2005/8/layout/orgChart1"/>
    <dgm:cxn modelId="{A71990DE-EDA7-4976-A1B3-625BE98B6897}" type="presParOf" srcId="{DA24F070-F0B0-4D7A-A2DE-67D7D3EE118F}" destId="{9A4CBB22-AB8B-4BCA-AA9E-1AA960C2B892}" srcOrd="0" destOrd="0" presId="urn:microsoft.com/office/officeart/2005/8/layout/orgChart1"/>
    <dgm:cxn modelId="{F8C5A514-5ACA-4AB4-9B8C-8039E3CF5044}" type="presParOf" srcId="{DA24F070-F0B0-4D7A-A2DE-67D7D3EE118F}" destId="{52C4D6FC-6BBD-445F-B15F-0FAB776115A4}" srcOrd="1" destOrd="0" presId="urn:microsoft.com/office/officeart/2005/8/layout/orgChart1"/>
    <dgm:cxn modelId="{8CB80BEF-ECF5-4E3F-B745-75CDDEB7DD5F}" type="presParOf" srcId="{CABB2BAB-633A-4A53-9C1C-549CA8003A6B}" destId="{70EF8DE0-BA44-4A07-B6C0-C0932D34A3EF}" srcOrd="1" destOrd="0" presId="urn:microsoft.com/office/officeart/2005/8/layout/orgChart1"/>
    <dgm:cxn modelId="{FDE4809B-EF72-4175-80D1-8B8CF84D0AB5}" type="presParOf" srcId="{CABB2BAB-633A-4A53-9C1C-549CA8003A6B}" destId="{26566CF7-0CFB-41BD-8FB2-183CF51829BB}" srcOrd="2" destOrd="0" presId="urn:microsoft.com/office/officeart/2005/8/layout/orgChart1"/>
    <dgm:cxn modelId="{E60186D0-E4F6-4D9D-A0AD-9C4140760C9A}" type="presParOf" srcId="{CA2A514A-47B2-4D8D-B613-C81C61D01ACB}" destId="{8AC1F398-8198-48D5-B3BC-00E386BA534C}" srcOrd="2" destOrd="0" presId="urn:microsoft.com/office/officeart/2005/8/layout/orgChart1"/>
    <dgm:cxn modelId="{1C95E74B-6E1A-4261-910D-BA89276AD018}" type="presParOf" srcId="{25FCAFF9-BEF5-425E-85FF-E32F543BD34E}" destId="{789263DC-720E-4660-8CA8-7E4E03C9664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3EDBEF-AA34-45C0-9D6B-C03E5F579471}"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F0283C51-E95D-4308-8F17-039BB028BCCB}">
      <dgm:prSet phldrT="[Текст]"/>
      <dgm:spPr/>
      <dgm:t>
        <a:bodyPr/>
        <a:lstStyle/>
        <a:p>
          <a:r>
            <a:rPr lang="ru-RU"/>
            <a:t>Классическая школа - А. Смит, Д. Рикардо </a:t>
          </a:r>
        </a:p>
      </dgm:t>
    </dgm:pt>
    <dgm:pt modelId="{EBFF0B60-08F3-4245-B6B9-15DD8D3BD071}" type="parTrans" cxnId="{A0F973B3-6B9C-4FB9-8DC1-AE21A28BD4B7}">
      <dgm:prSet/>
      <dgm:spPr/>
      <dgm:t>
        <a:bodyPr/>
        <a:lstStyle/>
        <a:p>
          <a:endParaRPr lang="ru-RU"/>
        </a:p>
      </dgm:t>
    </dgm:pt>
    <dgm:pt modelId="{4FD6C7A9-8AD8-4C0D-A954-23F2ADA252EB}" type="sibTrans" cxnId="{A0F973B3-6B9C-4FB9-8DC1-AE21A28BD4B7}">
      <dgm:prSet/>
      <dgm:spPr/>
      <dgm:t>
        <a:bodyPr/>
        <a:lstStyle/>
        <a:p>
          <a:endParaRPr lang="ru-RU"/>
        </a:p>
      </dgm:t>
    </dgm:pt>
    <dgm:pt modelId="{6A23E3BD-4DC0-4E34-9D7C-F501C0C56359}">
      <dgm:prSet phldrT="[Текст]"/>
      <dgm:spPr/>
      <dgm:t>
        <a:bodyPr/>
        <a:lstStyle/>
        <a:p>
          <a:r>
            <a:rPr lang="ru-RU"/>
            <a:t>Марксизм - К. Маркс, Ф. Энгельс</a:t>
          </a:r>
        </a:p>
      </dgm:t>
    </dgm:pt>
    <dgm:pt modelId="{FD795E0F-319A-470E-A1D2-3BA4D57ECEA1}" type="parTrans" cxnId="{9F150937-BF07-4814-A0CD-D74C29B70C78}">
      <dgm:prSet/>
      <dgm:spPr/>
      <dgm:t>
        <a:bodyPr/>
        <a:lstStyle/>
        <a:p>
          <a:endParaRPr lang="ru-RU"/>
        </a:p>
      </dgm:t>
    </dgm:pt>
    <dgm:pt modelId="{54C1B42A-0F54-4534-83E6-704C22D3CCD4}" type="sibTrans" cxnId="{9F150937-BF07-4814-A0CD-D74C29B70C78}">
      <dgm:prSet/>
      <dgm:spPr/>
      <dgm:t>
        <a:bodyPr/>
        <a:lstStyle/>
        <a:p>
          <a:endParaRPr lang="ru-RU"/>
        </a:p>
      </dgm:t>
    </dgm:pt>
    <dgm:pt modelId="{50B21860-388A-4B1E-BD14-6E5F111A79DA}">
      <dgm:prSet phldrT="[Текст]"/>
      <dgm:spPr/>
      <dgm:t>
        <a:bodyPr/>
        <a:lstStyle/>
        <a:p>
          <a:r>
            <a:rPr lang="ru-RU"/>
            <a:t>Неоклассическая школа - А. Маршалл, А. Пигу</a:t>
          </a:r>
        </a:p>
      </dgm:t>
    </dgm:pt>
    <dgm:pt modelId="{9326B03C-5F7F-4200-A28B-13B47C8F121C}" type="parTrans" cxnId="{E830F747-D9D5-42E2-907F-6D761AF6CCE4}">
      <dgm:prSet/>
      <dgm:spPr/>
      <dgm:t>
        <a:bodyPr/>
        <a:lstStyle/>
        <a:p>
          <a:endParaRPr lang="ru-RU"/>
        </a:p>
      </dgm:t>
    </dgm:pt>
    <dgm:pt modelId="{A5FD3060-3EE0-468F-84FC-682980E6CAE2}" type="sibTrans" cxnId="{E830F747-D9D5-42E2-907F-6D761AF6CCE4}">
      <dgm:prSet/>
      <dgm:spPr/>
      <dgm:t>
        <a:bodyPr/>
        <a:lstStyle/>
        <a:p>
          <a:endParaRPr lang="ru-RU"/>
        </a:p>
      </dgm:t>
    </dgm:pt>
    <dgm:pt modelId="{1E194051-AF7C-48FA-B47F-523023B6F08C}">
      <dgm:prSet phldrT="[Текст]"/>
      <dgm:spPr/>
      <dgm:t>
        <a:bodyPr/>
        <a:lstStyle/>
        <a:p>
          <a:r>
            <a:rPr lang="ru-RU"/>
            <a:t>Труд - единственный источник стоимости</a:t>
          </a:r>
        </a:p>
      </dgm:t>
    </dgm:pt>
    <dgm:pt modelId="{90DCD826-F39F-463C-898C-4A69DE549391}" type="parTrans" cxnId="{9BE5B7B7-B5D7-47E8-AFB6-11AABFFE9C76}">
      <dgm:prSet/>
      <dgm:spPr/>
      <dgm:t>
        <a:bodyPr/>
        <a:lstStyle/>
        <a:p>
          <a:endParaRPr lang="ru-RU"/>
        </a:p>
      </dgm:t>
    </dgm:pt>
    <dgm:pt modelId="{8936B775-F9C1-4BEB-A9A5-7997DB7B4B81}" type="sibTrans" cxnId="{9BE5B7B7-B5D7-47E8-AFB6-11AABFFE9C76}">
      <dgm:prSet/>
      <dgm:spPr/>
      <dgm:t>
        <a:bodyPr/>
        <a:lstStyle/>
        <a:p>
          <a:endParaRPr lang="ru-RU"/>
        </a:p>
      </dgm:t>
    </dgm:pt>
    <dgm:pt modelId="{1584E593-DF0D-404C-BEEF-6EAD6AD87231}">
      <dgm:prSet phldrT="[Текст]"/>
      <dgm:spPr/>
      <dgm:t>
        <a:bodyPr/>
        <a:lstStyle/>
        <a:p>
          <a:r>
            <a:rPr lang="ru-RU"/>
            <a:t>Стоимость рабочей силы влючат не только труд, но и издержки</a:t>
          </a:r>
        </a:p>
      </dgm:t>
    </dgm:pt>
    <dgm:pt modelId="{BE2F2EDB-F9FC-4630-9FF6-388B07049CA0}" type="parTrans" cxnId="{7AB41E00-CFD7-4BCC-8029-334A1FAFF09A}">
      <dgm:prSet/>
      <dgm:spPr/>
      <dgm:t>
        <a:bodyPr/>
        <a:lstStyle/>
        <a:p>
          <a:endParaRPr lang="ru-RU"/>
        </a:p>
      </dgm:t>
    </dgm:pt>
    <dgm:pt modelId="{648165D9-90C8-40E5-B980-1CD5D9E10DC2}" type="sibTrans" cxnId="{7AB41E00-CFD7-4BCC-8029-334A1FAFF09A}">
      <dgm:prSet/>
      <dgm:spPr/>
      <dgm:t>
        <a:bodyPr/>
        <a:lstStyle/>
        <a:p>
          <a:endParaRPr lang="ru-RU"/>
        </a:p>
      </dgm:t>
    </dgm:pt>
    <dgm:pt modelId="{0F8DE2C1-2B3B-4342-A1FF-09AAA883887A}">
      <dgm:prSet phldrT="[Текст]"/>
      <dgm:spPr/>
      <dgm:t>
        <a:bodyPr/>
        <a:lstStyle/>
        <a:p>
          <a:r>
            <a:rPr lang="ru-RU"/>
            <a:t>Заработная плата - основной регулятор на рынке труда</a:t>
          </a:r>
        </a:p>
      </dgm:t>
    </dgm:pt>
    <dgm:pt modelId="{2778530B-CBBD-4F3D-91E6-E0B3AE034A5A}" type="parTrans" cxnId="{ACC82525-88FD-4CD8-9238-04FADF63937C}">
      <dgm:prSet/>
      <dgm:spPr/>
      <dgm:t>
        <a:bodyPr/>
        <a:lstStyle/>
        <a:p>
          <a:endParaRPr lang="ru-RU"/>
        </a:p>
      </dgm:t>
    </dgm:pt>
    <dgm:pt modelId="{020712DE-8DDC-46C4-860B-1C4F25D542C5}" type="sibTrans" cxnId="{ACC82525-88FD-4CD8-9238-04FADF63937C}">
      <dgm:prSet/>
      <dgm:spPr/>
      <dgm:t>
        <a:bodyPr/>
        <a:lstStyle/>
        <a:p>
          <a:endParaRPr lang="ru-RU"/>
        </a:p>
      </dgm:t>
    </dgm:pt>
    <dgm:pt modelId="{7050A3C6-B3A6-4BF9-A7B8-6999B9EBF594}">
      <dgm:prSet phldrT="[Текст]"/>
      <dgm:spPr/>
      <dgm:t>
        <a:bodyPr/>
        <a:lstStyle/>
        <a:p>
          <a:r>
            <a:rPr lang="ru-RU"/>
            <a:t>Кейнсианство - Дж. Кейнс</a:t>
          </a:r>
        </a:p>
      </dgm:t>
    </dgm:pt>
    <dgm:pt modelId="{B2C983CC-D3B8-4C82-8F74-B4A55D9C85C7}" type="parTrans" cxnId="{40B506C9-7637-4022-A7A9-502B537B830D}">
      <dgm:prSet/>
      <dgm:spPr/>
      <dgm:t>
        <a:bodyPr/>
        <a:lstStyle/>
        <a:p>
          <a:endParaRPr lang="ru-RU"/>
        </a:p>
      </dgm:t>
    </dgm:pt>
    <dgm:pt modelId="{8B6D51D6-4889-445B-B205-04B2FA1E299D}" type="sibTrans" cxnId="{40B506C9-7637-4022-A7A9-502B537B830D}">
      <dgm:prSet/>
      <dgm:spPr/>
      <dgm:t>
        <a:bodyPr/>
        <a:lstStyle/>
        <a:p>
          <a:endParaRPr lang="ru-RU"/>
        </a:p>
      </dgm:t>
    </dgm:pt>
    <dgm:pt modelId="{84BAA2C4-DB1F-4EB3-AAEC-336A5A220C98}">
      <dgm:prSet phldrT="[Текст]"/>
      <dgm:spPr/>
      <dgm:t>
        <a:bodyPr/>
        <a:lstStyle/>
        <a:p>
          <a:r>
            <a:rPr lang="ru-RU"/>
            <a:t>Недостижимость повсеместной занятости</a:t>
          </a:r>
        </a:p>
      </dgm:t>
    </dgm:pt>
    <dgm:pt modelId="{713C91CA-8F0B-4F8A-91EC-D280D2B30D81}" type="parTrans" cxnId="{EF86EE59-9054-448A-B4FE-1CAF1B861756}">
      <dgm:prSet/>
      <dgm:spPr/>
      <dgm:t>
        <a:bodyPr/>
        <a:lstStyle/>
        <a:p>
          <a:endParaRPr lang="ru-RU"/>
        </a:p>
      </dgm:t>
    </dgm:pt>
    <dgm:pt modelId="{ECCF38BB-3D5F-417F-AB06-46551360517A}" type="sibTrans" cxnId="{EF86EE59-9054-448A-B4FE-1CAF1B861756}">
      <dgm:prSet/>
      <dgm:spPr/>
      <dgm:t>
        <a:bodyPr/>
        <a:lstStyle/>
        <a:p>
          <a:endParaRPr lang="ru-RU"/>
        </a:p>
      </dgm:t>
    </dgm:pt>
    <dgm:pt modelId="{76FB3104-2B95-444F-BB21-693BF0E5112F}">
      <dgm:prSet phldrT="[Текст]"/>
      <dgm:spPr/>
      <dgm:t>
        <a:bodyPr/>
        <a:lstStyle/>
        <a:p>
          <a:r>
            <a:rPr lang="ru-RU"/>
            <a:t>Возможность достижения повсеместной занятости</a:t>
          </a:r>
        </a:p>
      </dgm:t>
    </dgm:pt>
    <dgm:pt modelId="{13FE436F-B459-4695-81D5-F88FE4CA203A}" type="parTrans" cxnId="{15B03091-1A8B-488E-8155-2D7A852AAD12}">
      <dgm:prSet/>
      <dgm:spPr/>
      <dgm:t>
        <a:bodyPr/>
        <a:lstStyle/>
        <a:p>
          <a:endParaRPr lang="ru-RU"/>
        </a:p>
      </dgm:t>
    </dgm:pt>
    <dgm:pt modelId="{07FC13B3-63BB-474E-A5B4-0C61E3DDFAFB}" type="sibTrans" cxnId="{15B03091-1A8B-488E-8155-2D7A852AAD12}">
      <dgm:prSet/>
      <dgm:spPr/>
      <dgm:t>
        <a:bodyPr/>
        <a:lstStyle/>
        <a:p>
          <a:endParaRPr lang="ru-RU"/>
        </a:p>
      </dgm:t>
    </dgm:pt>
    <dgm:pt modelId="{A5FDA5DF-7FAB-48A7-9E1A-23D459470EF1}">
      <dgm:prSet phldrT="[Текст]"/>
      <dgm:spPr/>
      <dgm:t>
        <a:bodyPr/>
        <a:lstStyle/>
        <a:p>
          <a:r>
            <a:rPr lang="ru-RU"/>
            <a:t>Свобода выбора как причина возникновения безработицы</a:t>
          </a:r>
        </a:p>
      </dgm:t>
    </dgm:pt>
    <dgm:pt modelId="{0AA90794-F762-4E2D-B50E-A16FCA7133BD}" type="parTrans" cxnId="{DF2FD180-0C52-44C5-9039-C3FB309236BC}">
      <dgm:prSet/>
      <dgm:spPr/>
      <dgm:t>
        <a:bodyPr/>
        <a:lstStyle/>
        <a:p>
          <a:endParaRPr lang="ru-RU"/>
        </a:p>
      </dgm:t>
    </dgm:pt>
    <dgm:pt modelId="{E9A9B186-069F-469F-81FB-BCA83A69369B}" type="sibTrans" cxnId="{DF2FD180-0C52-44C5-9039-C3FB309236BC}">
      <dgm:prSet/>
      <dgm:spPr/>
      <dgm:t>
        <a:bodyPr/>
        <a:lstStyle/>
        <a:p>
          <a:endParaRPr lang="ru-RU"/>
        </a:p>
      </dgm:t>
    </dgm:pt>
    <dgm:pt modelId="{FD072517-D79E-42B7-852F-CD3A7181AFCA}">
      <dgm:prSet phldrT="[Текст]"/>
      <dgm:spPr/>
      <dgm:t>
        <a:bodyPr/>
        <a:lstStyle/>
        <a:p>
          <a:r>
            <a:rPr lang="ru-RU"/>
            <a:t>Наличие вынужденной безработицы</a:t>
          </a:r>
        </a:p>
      </dgm:t>
    </dgm:pt>
    <dgm:pt modelId="{E6D0C0A3-655D-429A-9897-1CF64FD7C2FD}" type="parTrans" cxnId="{40DB162C-E1A3-4D02-87F8-9ABA53665F5A}">
      <dgm:prSet/>
      <dgm:spPr/>
      <dgm:t>
        <a:bodyPr/>
        <a:lstStyle/>
        <a:p>
          <a:endParaRPr lang="ru-RU"/>
        </a:p>
      </dgm:t>
    </dgm:pt>
    <dgm:pt modelId="{60986A68-DA2A-460A-A070-8FAFCCA0805C}" type="sibTrans" cxnId="{40DB162C-E1A3-4D02-87F8-9ABA53665F5A}">
      <dgm:prSet/>
      <dgm:spPr/>
      <dgm:t>
        <a:bodyPr/>
        <a:lstStyle/>
        <a:p>
          <a:endParaRPr lang="ru-RU"/>
        </a:p>
      </dgm:t>
    </dgm:pt>
    <dgm:pt modelId="{646AB8A2-A923-4D5C-8FB9-0327CF2979A5}">
      <dgm:prSet phldrT="[Текст]"/>
      <dgm:spPr/>
      <dgm:t>
        <a:bodyPr/>
        <a:lstStyle/>
        <a:p>
          <a:r>
            <a:rPr lang="ru-RU"/>
            <a:t>Зависимость предложения труда от номинальной заработной платы</a:t>
          </a:r>
        </a:p>
      </dgm:t>
    </dgm:pt>
    <dgm:pt modelId="{0BEB6D81-233C-4226-9A4C-0A2EF5953EE6}" type="parTrans" cxnId="{01E9C641-F3F0-4831-AD35-DC6F3E07FFEB}">
      <dgm:prSet/>
      <dgm:spPr/>
      <dgm:t>
        <a:bodyPr/>
        <a:lstStyle/>
        <a:p>
          <a:endParaRPr lang="ru-RU"/>
        </a:p>
      </dgm:t>
    </dgm:pt>
    <dgm:pt modelId="{F3A6345B-160A-495D-914E-22C9CFE14C57}" type="sibTrans" cxnId="{01E9C641-F3F0-4831-AD35-DC6F3E07FFEB}">
      <dgm:prSet/>
      <dgm:spPr/>
      <dgm:t>
        <a:bodyPr/>
        <a:lstStyle/>
        <a:p>
          <a:endParaRPr lang="ru-RU"/>
        </a:p>
      </dgm:t>
    </dgm:pt>
    <dgm:pt modelId="{A4FB3161-D4D0-43C3-9AAF-309BA7132F88}">
      <dgm:prSet phldrT="[Текст]"/>
      <dgm:spPr/>
      <dgm:t>
        <a:bodyPr/>
        <a:lstStyle/>
        <a:p>
          <a:r>
            <a:rPr lang="ru-RU"/>
            <a:t>Зависимость предложения труда от реальной заработной платы</a:t>
          </a:r>
        </a:p>
      </dgm:t>
    </dgm:pt>
    <dgm:pt modelId="{0514F9F8-235C-4055-80E3-E04D5708A6C7}" type="parTrans" cxnId="{9C8C71C4-2D5C-4837-B89B-C37071F14DF5}">
      <dgm:prSet/>
      <dgm:spPr/>
      <dgm:t>
        <a:bodyPr/>
        <a:lstStyle/>
        <a:p>
          <a:endParaRPr lang="ru-RU"/>
        </a:p>
      </dgm:t>
    </dgm:pt>
    <dgm:pt modelId="{CDC96EBB-B4DF-4454-B2DC-51A171E9BF4A}" type="sibTrans" cxnId="{9C8C71C4-2D5C-4837-B89B-C37071F14DF5}">
      <dgm:prSet/>
      <dgm:spPr/>
      <dgm:t>
        <a:bodyPr/>
        <a:lstStyle/>
        <a:p>
          <a:endParaRPr lang="ru-RU"/>
        </a:p>
      </dgm:t>
    </dgm:pt>
    <dgm:pt modelId="{A1BDEC85-D969-4DF4-95B5-8509CB0F6950}">
      <dgm:prSet phldrT="[Текст]"/>
      <dgm:spPr/>
      <dgm:t>
        <a:bodyPr/>
        <a:lstStyle/>
        <a:p>
          <a:r>
            <a:rPr lang="ru-RU"/>
            <a:t>Неолиберализм - М. Фридмен (монетаризм)</a:t>
          </a:r>
        </a:p>
      </dgm:t>
    </dgm:pt>
    <dgm:pt modelId="{9124307C-D45C-475F-AC4D-16000383D58A}" type="parTrans" cxnId="{DABA0CAF-6481-4717-B97F-5DBC9C9487BF}">
      <dgm:prSet/>
      <dgm:spPr/>
      <dgm:t>
        <a:bodyPr/>
        <a:lstStyle/>
        <a:p>
          <a:endParaRPr lang="ru-RU"/>
        </a:p>
      </dgm:t>
    </dgm:pt>
    <dgm:pt modelId="{9B584B11-DD98-4FF1-BE16-6F66998CF949}" type="sibTrans" cxnId="{DABA0CAF-6481-4717-B97F-5DBC9C9487BF}">
      <dgm:prSet/>
      <dgm:spPr/>
      <dgm:t>
        <a:bodyPr/>
        <a:lstStyle/>
        <a:p>
          <a:endParaRPr lang="ru-RU"/>
        </a:p>
      </dgm:t>
    </dgm:pt>
    <dgm:pt modelId="{36BC8BB4-E42B-4245-A215-D1FDBFE8895D}">
      <dgm:prSet phldrT="[Текст]"/>
      <dgm:spPr/>
      <dgm:t>
        <a:bodyPr/>
        <a:lstStyle/>
        <a:p>
          <a:r>
            <a:rPr lang="ru-RU"/>
            <a:t>Сокращение вмешательства государства в экономику и сокращение государственной поддержки малоимущих</a:t>
          </a:r>
        </a:p>
      </dgm:t>
    </dgm:pt>
    <dgm:pt modelId="{8414E16F-0DE2-4990-958E-54597BFEA579}" type="parTrans" cxnId="{B1A65AE1-90DE-4990-9708-8664C2406BC7}">
      <dgm:prSet/>
      <dgm:spPr/>
      <dgm:t>
        <a:bodyPr/>
        <a:lstStyle/>
        <a:p>
          <a:endParaRPr lang="ru-RU"/>
        </a:p>
      </dgm:t>
    </dgm:pt>
    <dgm:pt modelId="{83E3F23E-57B1-4D65-8BE2-EE8A75A7E20B}" type="sibTrans" cxnId="{B1A65AE1-90DE-4990-9708-8664C2406BC7}">
      <dgm:prSet/>
      <dgm:spPr/>
      <dgm:t>
        <a:bodyPr/>
        <a:lstStyle/>
        <a:p>
          <a:endParaRPr lang="ru-RU"/>
        </a:p>
      </dgm:t>
    </dgm:pt>
    <dgm:pt modelId="{07342CF9-43F8-40C4-9863-76FF35C0E154}">
      <dgm:prSet phldrT="[Текст]"/>
      <dgm:spPr/>
      <dgm:t>
        <a:bodyPr/>
        <a:lstStyle/>
        <a:p>
          <a:r>
            <a:rPr lang="ru-RU"/>
            <a:t>Введение понятия естественной безработицы</a:t>
          </a:r>
        </a:p>
      </dgm:t>
    </dgm:pt>
    <dgm:pt modelId="{E4D74208-2613-4542-A455-0D50C27DFC7B}" type="parTrans" cxnId="{95F00231-5522-46E3-BFC9-B57BCB1CAC03}">
      <dgm:prSet/>
      <dgm:spPr/>
      <dgm:t>
        <a:bodyPr/>
        <a:lstStyle/>
        <a:p>
          <a:endParaRPr lang="ru-RU"/>
        </a:p>
      </dgm:t>
    </dgm:pt>
    <dgm:pt modelId="{C892E2B4-6360-4509-936C-7ED2159A62F7}" type="sibTrans" cxnId="{95F00231-5522-46E3-BFC9-B57BCB1CAC03}">
      <dgm:prSet/>
      <dgm:spPr/>
      <dgm:t>
        <a:bodyPr/>
        <a:lstStyle/>
        <a:p>
          <a:endParaRPr lang="ru-RU"/>
        </a:p>
      </dgm:t>
    </dgm:pt>
    <dgm:pt modelId="{F5BB9664-ABF6-4D4E-BDE6-AC290145EB74}" type="pres">
      <dgm:prSet presAssocID="{023EDBEF-AA34-45C0-9D6B-C03E5F579471}" presName="outerComposite" presStyleCnt="0">
        <dgm:presLayoutVars>
          <dgm:chMax val="5"/>
          <dgm:dir/>
          <dgm:resizeHandles val="exact"/>
        </dgm:presLayoutVars>
      </dgm:prSet>
      <dgm:spPr/>
    </dgm:pt>
    <dgm:pt modelId="{7458A68E-5CFA-46DC-85A0-35D6512BA207}" type="pres">
      <dgm:prSet presAssocID="{023EDBEF-AA34-45C0-9D6B-C03E5F579471}" presName="dummyMaxCanvas" presStyleCnt="0">
        <dgm:presLayoutVars/>
      </dgm:prSet>
      <dgm:spPr/>
    </dgm:pt>
    <dgm:pt modelId="{27DB03D0-29B5-435D-AF8C-EBDE13D7EEC2}" type="pres">
      <dgm:prSet presAssocID="{023EDBEF-AA34-45C0-9D6B-C03E5F579471}" presName="FiveNodes_1" presStyleLbl="node1" presStyleIdx="0" presStyleCnt="5">
        <dgm:presLayoutVars>
          <dgm:bulletEnabled val="1"/>
        </dgm:presLayoutVars>
      </dgm:prSet>
      <dgm:spPr/>
    </dgm:pt>
    <dgm:pt modelId="{F5727829-F7D3-45C1-9B4E-78B7EF5A8B00}" type="pres">
      <dgm:prSet presAssocID="{023EDBEF-AA34-45C0-9D6B-C03E5F579471}" presName="FiveNodes_2" presStyleLbl="node1" presStyleIdx="1" presStyleCnt="5">
        <dgm:presLayoutVars>
          <dgm:bulletEnabled val="1"/>
        </dgm:presLayoutVars>
      </dgm:prSet>
      <dgm:spPr/>
    </dgm:pt>
    <dgm:pt modelId="{D1025033-EDD7-4D0E-9990-9F7B13E9D7EB}" type="pres">
      <dgm:prSet presAssocID="{023EDBEF-AA34-45C0-9D6B-C03E5F579471}" presName="FiveNodes_3" presStyleLbl="node1" presStyleIdx="2" presStyleCnt="5">
        <dgm:presLayoutVars>
          <dgm:bulletEnabled val="1"/>
        </dgm:presLayoutVars>
      </dgm:prSet>
      <dgm:spPr/>
    </dgm:pt>
    <dgm:pt modelId="{830595DC-58C1-4403-9268-9B9E50B42AD3}" type="pres">
      <dgm:prSet presAssocID="{023EDBEF-AA34-45C0-9D6B-C03E5F579471}" presName="FiveNodes_4" presStyleLbl="node1" presStyleIdx="3" presStyleCnt="5">
        <dgm:presLayoutVars>
          <dgm:bulletEnabled val="1"/>
        </dgm:presLayoutVars>
      </dgm:prSet>
      <dgm:spPr/>
    </dgm:pt>
    <dgm:pt modelId="{8B869801-B7D2-441F-94A5-1C73E4A58B16}" type="pres">
      <dgm:prSet presAssocID="{023EDBEF-AA34-45C0-9D6B-C03E5F579471}" presName="FiveNodes_5" presStyleLbl="node1" presStyleIdx="4" presStyleCnt="5">
        <dgm:presLayoutVars>
          <dgm:bulletEnabled val="1"/>
        </dgm:presLayoutVars>
      </dgm:prSet>
      <dgm:spPr/>
    </dgm:pt>
    <dgm:pt modelId="{5815B7AD-5A58-4DC0-BF8D-F810DA06A9B1}" type="pres">
      <dgm:prSet presAssocID="{023EDBEF-AA34-45C0-9D6B-C03E5F579471}" presName="FiveConn_1-2" presStyleLbl="fgAccFollowNode1" presStyleIdx="0" presStyleCnt="4">
        <dgm:presLayoutVars>
          <dgm:bulletEnabled val="1"/>
        </dgm:presLayoutVars>
      </dgm:prSet>
      <dgm:spPr/>
    </dgm:pt>
    <dgm:pt modelId="{E37882F2-84DC-4725-A8BC-E6A4AD95E73B}" type="pres">
      <dgm:prSet presAssocID="{023EDBEF-AA34-45C0-9D6B-C03E5F579471}" presName="FiveConn_2-3" presStyleLbl="fgAccFollowNode1" presStyleIdx="1" presStyleCnt="4">
        <dgm:presLayoutVars>
          <dgm:bulletEnabled val="1"/>
        </dgm:presLayoutVars>
      </dgm:prSet>
      <dgm:spPr/>
    </dgm:pt>
    <dgm:pt modelId="{81E57F39-77B0-449A-B901-E9457A3BB2B0}" type="pres">
      <dgm:prSet presAssocID="{023EDBEF-AA34-45C0-9D6B-C03E5F579471}" presName="FiveConn_3-4" presStyleLbl="fgAccFollowNode1" presStyleIdx="2" presStyleCnt="4">
        <dgm:presLayoutVars>
          <dgm:bulletEnabled val="1"/>
        </dgm:presLayoutVars>
      </dgm:prSet>
      <dgm:spPr/>
    </dgm:pt>
    <dgm:pt modelId="{71D4EC9B-1B91-440D-AF10-E2585DE9A492}" type="pres">
      <dgm:prSet presAssocID="{023EDBEF-AA34-45C0-9D6B-C03E5F579471}" presName="FiveConn_4-5" presStyleLbl="fgAccFollowNode1" presStyleIdx="3" presStyleCnt="4">
        <dgm:presLayoutVars>
          <dgm:bulletEnabled val="1"/>
        </dgm:presLayoutVars>
      </dgm:prSet>
      <dgm:spPr/>
    </dgm:pt>
    <dgm:pt modelId="{27AC7EE2-6228-4757-AA17-470018AAB676}" type="pres">
      <dgm:prSet presAssocID="{023EDBEF-AA34-45C0-9D6B-C03E5F579471}" presName="FiveNodes_1_text" presStyleLbl="node1" presStyleIdx="4" presStyleCnt="5">
        <dgm:presLayoutVars>
          <dgm:bulletEnabled val="1"/>
        </dgm:presLayoutVars>
      </dgm:prSet>
      <dgm:spPr/>
    </dgm:pt>
    <dgm:pt modelId="{551D29A8-EF6D-40B7-B177-156DB36C744F}" type="pres">
      <dgm:prSet presAssocID="{023EDBEF-AA34-45C0-9D6B-C03E5F579471}" presName="FiveNodes_2_text" presStyleLbl="node1" presStyleIdx="4" presStyleCnt="5">
        <dgm:presLayoutVars>
          <dgm:bulletEnabled val="1"/>
        </dgm:presLayoutVars>
      </dgm:prSet>
      <dgm:spPr/>
    </dgm:pt>
    <dgm:pt modelId="{20521258-AFE6-4889-9B16-662639DC9A7E}" type="pres">
      <dgm:prSet presAssocID="{023EDBEF-AA34-45C0-9D6B-C03E5F579471}" presName="FiveNodes_3_text" presStyleLbl="node1" presStyleIdx="4" presStyleCnt="5">
        <dgm:presLayoutVars>
          <dgm:bulletEnabled val="1"/>
        </dgm:presLayoutVars>
      </dgm:prSet>
      <dgm:spPr/>
    </dgm:pt>
    <dgm:pt modelId="{41E1B4E0-D222-4D3F-96FA-978A0BAC741E}" type="pres">
      <dgm:prSet presAssocID="{023EDBEF-AA34-45C0-9D6B-C03E5F579471}" presName="FiveNodes_4_text" presStyleLbl="node1" presStyleIdx="4" presStyleCnt="5">
        <dgm:presLayoutVars>
          <dgm:bulletEnabled val="1"/>
        </dgm:presLayoutVars>
      </dgm:prSet>
      <dgm:spPr/>
    </dgm:pt>
    <dgm:pt modelId="{353F156F-126F-4838-95DD-EB2CCA4E1D10}" type="pres">
      <dgm:prSet presAssocID="{023EDBEF-AA34-45C0-9D6B-C03E5F579471}" presName="FiveNodes_5_text" presStyleLbl="node1" presStyleIdx="4" presStyleCnt="5">
        <dgm:presLayoutVars>
          <dgm:bulletEnabled val="1"/>
        </dgm:presLayoutVars>
      </dgm:prSet>
      <dgm:spPr/>
    </dgm:pt>
  </dgm:ptLst>
  <dgm:cxnLst>
    <dgm:cxn modelId="{7AB41E00-CFD7-4BCC-8029-334A1FAFF09A}" srcId="{6A23E3BD-4DC0-4E34-9D7C-F501C0C56359}" destId="{1584E593-DF0D-404C-BEEF-6EAD6AD87231}" srcOrd="0" destOrd="0" parTransId="{BE2F2EDB-F9FC-4630-9FF6-388B07049CA0}" sibTransId="{648165D9-90C8-40E5-B980-1CD5D9E10DC2}"/>
    <dgm:cxn modelId="{84156701-C98C-4A29-9DD5-C6A5389D0A9C}" type="presOf" srcId="{76FB3104-2B95-444F-BB21-693BF0E5112F}" destId="{27AC7EE2-6228-4757-AA17-470018AAB676}" srcOrd="1" destOrd="2" presId="urn:microsoft.com/office/officeart/2005/8/layout/vProcess5"/>
    <dgm:cxn modelId="{89A4F40A-0650-472A-808F-DE1907A86A90}" type="presOf" srcId="{1E194051-AF7C-48FA-B47F-523023B6F08C}" destId="{27AC7EE2-6228-4757-AA17-470018AAB676}" srcOrd="1" destOrd="1" presId="urn:microsoft.com/office/officeart/2005/8/layout/vProcess5"/>
    <dgm:cxn modelId="{FD27161A-169F-4A20-BBFB-19C4E38776AB}" type="presOf" srcId="{A5FDA5DF-7FAB-48A7-9E1A-23D459470EF1}" destId="{D1025033-EDD7-4D0E-9990-9F7B13E9D7EB}" srcOrd="0" destOrd="3" presId="urn:microsoft.com/office/officeart/2005/8/layout/vProcess5"/>
    <dgm:cxn modelId="{E1F6D01C-6390-479C-9228-D332BD591D03}" type="presOf" srcId="{07342CF9-43F8-40C4-9863-76FF35C0E154}" destId="{353F156F-126F-4838-95DD-EB2CCA4E1D10}" srcOrd="1" destOrd="2" presId="urn:microsoft.com/office/officeart/2005/8/layout/vProcess5"/>
    <dgm:cxn modelId="{29AB4B1D-411F-4F68-8E2B-6CD2D4BAA679}" type="presOf" srcId="{A5FDA5DF-7FAB-48A7-9E1A-23D459470EF1}" destId="{20521258-AFE6-4889-9B16-662639DC9A7E}" srcOrd="1" destOrd="3" presId="urn:microsoft.com/office/officeart/2005/8/layout/vProcess5"/>
    <dgm:cxn modelId="{ACC82525-88FD-4CD8-9238-04FADF63937C}" srcId="{50B21860-388A-4B1E-BD14-6E5F111A79DA}" destId="{0F8DE2C1-2B3B-4342-A1FF-09AAA883887A}" srcOrd="0" destOrd="0" parTransId="{2778530B-CBBD-4F3D-91E6-E0B3AE034A5A}" sibTransId="{020712DE-8DDC-46C4-860B-1C4F25D542C5}"/>
    <dgm:cxn modelId="{40DB162C-E1A3-4D02-87F8-9ABA53665F5A}" srcId="{7050A3C6-B3A6-4BF9-A7B8-6999B9EBF594}" destId="{FD072517-D79E-42B7-852F-CD3A7181AFCA}" srcOrd="2" destOrd="0" parTransId="{E6D0C0A3-655D-429A-9897-1CF64FD7C2FD}" sibTransId="{60986A68-DA2A-460A-A070-8FAFCCA0805C}"/>
    <dgm:cxn modelId="{6C2B512D-648F-43AB-B36A-A7FAE53E14DA}" type="presOf" srcId="{1E194051-AF7C-48FA-B47F-523023B6F08C}" destId="{27DB03D0-29B5-435D-AF8C-EBDE13D7EEC2}" srcOrd="0" destOrd="1" presId="urn:microsoft.com/office/officeart/2005/8/layout/vProcess5"/>
    <dgm:cxn modelId="{E5E5FE30-E316-46DE-8215-4D5DDC775987}" type="presOf" srcId="{FD072517-D79E-42B7-852F-CD3A7181AFCA}" destId="{830595DC-58C1-4403-9268-9B9E50B42AD3}" srcOrd="0" destOrd="3" presId="urn:microsoft.com/office/officeart/2005/8/layout/vProcess5"/>
    <dgm:cxn modelId="{95F00231-5522-46E3-BFC9-B57BCB1CAC03}" srcId="{A1BDEC85-D969-4DF4-95B5-8509CB0F6950}" destId="{07342CF9-43F8-40C4-9863-76FF35C0E154}" srcOrd="1" destOrd="0" parTransId="{E4D74208-2613-4542-A455-0D50C27DFC7B}" sibTransId="{C892E2B4-6360-4509-936C-7ED2159A62F7}"/>
    <dgm:cxn modelId="{D5CB8A34-D681-4940-990D-578B0CEFF87D}" type="presOf" srcId="{07342CF9-43F8-40C4-9863-76FF35C0E154}" destId="{8B869801-B7D2-441F-94A5-1C73E4A58B16}" srcOrd="0" destOrd="2" presId="urn:microsoft.com/office/officeart/2005/8/layout/vProcess5"/>
    <dgm:cxn modelId="{9F150937-BF07-4814-A0CD-D74C29B70C78}" srcId="{023EDBEF-AA34-45C0-9D6B-C03E5F579471}" destId="{6A23E3BD-4DC0-4E34-9D7C-F501C0C56359}" srcOrd="1" destOrd="0" parTransId="{FD795E0F-319A-470E-A1D2-3BA4D57ECEA1}" sibTransId="{54C1B42A-0F54-4534-83E6-704C22D3CCD4}"/>
    <dgm:cxn modelId="{F792C437-9E8A-4656-8386-32991E0B2546}" type="presOf" srcId="{F0283C51-E95D-4308-8F17-039BB028BCCB}" destId="{27AC7EE2-6228-4757-AA17-470018AAB676}" srcOrd="1" destOrd="0" presId="urn:microsoft.com/office/officeart/2005/8/layout/vProcess5"/>
    <dgm:cxn modelId="{A7470939-ACF9-41D9-B20B-A03A103213B9}" type="presOf" srcId="{F0283C51-E95D-4308-8F17-039BB028BCCB}" destId="{27DB03D0-29B5-435D-AF8C-EBDE13D7EEC2}" srcOrd="0" destOrd="0" presId="urn:microsoft.com/office/officeart/2005/8/layout/vProcess5"/>
    <dgm:cxn modelId="{0F9B133A-362A-4A45-8139-2EEE071AFB23}" type="presOf" srcId="{646AB8A2-A923-4D5C-8FB9-0327CF2979A5}" destId="{830595DC-58C1-4403-9268-9B9E50B42AD3}" srcOrd="0" destOrd="2" presId="urn:microsoft.com/office/officeart/2005/8/layout/vProcess5"/>
    <dgm:cxn modelId="{01E9C641-F3F0-4831-AD35-DC6F3E07FFEB}" srcId="{7050A3C6-B3A6-4BF9-A7B8-6999B9EBF594}" destId="{646AB8A2-A923-4D5C-8FB9-0327CF2979A5}" srcOrd="1" destOrd="0" parTransId="{0BEB6D81-233C-4226-9A4C-0A2EF5953EE6}" sibTransId="{F3A6345B-160A-495D-914E-22C9CFE14C57}"/>
    <dgm:cxn modelId="{E5ED2B42-1B78-4EF8-808A-38ACAF8AF136}" type="presOf" srcId="{84BAA2C4-DB1F-4EB3-AAEC-336A5A220C98}" destId="{41E1B4E0-D222-4D3F-96FA-978A0BAC741E}" srcOrd="1" destOrd="1" presId="urn:microsoft.com/office/officeart/2005/8/layout/vProcess5"/>
    <dgm:cxn modelId="{E6208B42-972C-4200-9458-6D1F6ED0141D}" type="presOf" srcId="{8B6D51D6-4889-445B-B205-04B2FA1E299D}" destId="{71D4EC9B-1B91-440D-AF10-E2585DE9A492}" srcOrd="0" destOrd="0" presId="urn:microsoft.com/office/officeart/2005/8/layout/vProcess5"/>
    <dgm:cxn modelId="{89C3CB66-1477-49FD-84AC-3236D5718155}" type="presOf" srcId="{0F8DE2C1-2B3B-4342-A1FF-09AAA883887A}" destId="{D1025033-EDD7-4D0E-9990-9F7B13E9D7EB}" srcOrd="0" destOrd="1" presId="urn:microsoft.com/office/officeart/2005/8/layout/vProcess5"/>
    <dgm:cxn modelId="{3441FA66-2CB5-4CF9-9FC2-9EE6E251CCD9}" type="presOf" srcId="{54C1B42A-0F54-4534-83E6-704C22D3CCD4}" destId="{E37882F2-84DC-4725-A8BC-E6A4AD95E73B}" srcOrd="0" destOrd="0" presId="urn:microsoft.com/office/officeart/2005/8/layout/vProcess5"/>
    <dgm:cxn modelId="{E830F747-D9D5-42E2-907F-6D761AF6CCE4}" srcId="{023EDBEF-AA34-45C0-9D6B-C03E5F579471}" destId="{50B21860-388A-4B1E-BD14-6E5F111A79DA}" srcOrd="2" destOrd="0" parTransId="{9326B03C-5F7F-4200-A28B-13B47C8F121C}" sibTransId="{A5FD3060-3EE0-468F-84FC-682980E6CAE2}"/>
    <dgm:cxn modelId="{12B85657-198E-44C3-AC1D-A94DEA3ACE75}" type="presOf" srcId="{6A23E3BD-4DC0-4E34-9D7C-F501C0C56359}" destId="{551D29A8-EF6D-40B7-B177-156DB36C744F}" srcOrd="1" destOrd="0" presId="urn:microsoft.com/office/officeart/2005/8/layout/vProcess5"/>
    <dgm:cxn modelId="{EF86EE59-9054-448A-B4FE-1CAF1B861756}" srcId="{7050A3C6-B3A6-4BF9-A7B8-6999B9EBF594}" destId="{84BAA2C4-DB1F-4EB3-AAEC-336A5A220C98}" srcOrd="0" destOrd="0" parTransId="{713C91CA-8F0B-4F8A-91EC-D280D2B30D81}" sibTransId="{ECCF38BB-3D5F-417F-AB06-46551360517A}"/>
    <dgm:cxn modelId="{0A0D767B-0469-40DD-A8A6-F8A3EA758062}" type="presOf" srcId="{36BC8BB4-E42B-4245-A215-D1FDBFE8895D}" destId="{353F156F-126F-4838-95DD-EB2CCA4E1D10}" srcOrd="1" destOrd="1" presId="urn:microsoft.com/office/officeart/2005/8/layout/vProcess5"/>
    <dgm:cxn modelId="{EBAF8A7B-0F44-4DEE-B6FE-E9848803EE42}" type="presOf" srcId="{36BC8BB4-E42B-4245-A215-D1FDBFE8895D}" destId="{8B869801-B7D2-441F-94A5-1C73E4A58B16}" srcOrd="0" destOrd="1" presId="urn:microsoft.com/office/officeart/2005/8/layout/vProcess5"/>
    <dgm:cxn modelId="{2491F27C-4600-464A-B325-03323589230C}" type="presOf" srcId="{A1BDEC85-D969-4DF4-95B5-8509CB0F6950}" destId="{8B869801-B7D2-441F-94A5-1C73E4A58B16}" srcOrd="0" destOrd="0" presId="urn:microsoft.com/office/officeart/2005/8/layout/vProcess5"/>
    <dgm:cxn modelId="{DF2FD180-0C52-44C5-9039-C3FB309236BC}" srcId="{50B21860-388A-4B1E-BD14-6E5F111A79DA}" destId="{A5FDA5DF-7FAB-48A7-9E1A-23D459470EF1}" srcOrd="2" destOrd="0" parTransId="{0AA90794-F762-4E2D-B50E-A16FCA7133BD}" sibTransId="{E9A9B186-069F-469F-81FB-BCA83A69369B}"/>
    <dgm:cxn modelId="{2D5CCF88-2DBD-4425-9EB3-FA92770657F7}" type="presOf" srcId="{6A23E3BD-4DC0-4E34-9D7C-F501C0C56359}" destId="{F5727829-F7D3-45C1-9B4E-78B7EF5A8B00}" srcOrd="0" destOrd="0" presId="urn:microsoft.com/office/officeart/2005/8/layout/vProcess5"/>
    <dgm:cxn modelId="{5397E68E-8995-4F5B-B615-43E55059D72D}" type="presOf" srcId="{76FB3104-2B95-444F-BB21-693BF0E5112F}" destId="{27DB03D0-29B5-435D-AF8C-EBDE13D7EEC2}" srcOrd="0" destOrd="2" presId="urn:microsoft.com/office/officeart/2005/8/layout/vProcess5"/>
    <dgm:cxn modelId="{15B03091-1A8B-488E-8155-2D7A852AAD12}" srcId="{F0283C51-E95D-4308-8F17-039BB028BCCB}" destId="{76FB3104-2B95-444F-BB21-693BF0E5112F}" srcOrd="1" destOrd="0" parTransId="{13FE436F-B459-4695-81D5-F88FE4CA203A}" sibTransId="{07FC13B3-63BB-474E-A5B4-0C61E3DDFAFB}"/>
    <dgm:cxn modelId="{F15E4D95-0453-4A9D-97ED-63A4313F7C0B}" type="presOf" srcId="{1584E593-DF0D-404C-BEEF-6EAD6AD87231}" destId="{551D29A8-EF6D-40B7-B177-156DB36C744F}" srcOrd="1" destOrd="1" presId="urn:microsoft.com/office/officeart/2005/8/layout/vProcess5"/>
    <dgm:cxn modelId="{78042FA4-8CAF-4F88-8A29-29FA4B7E0068}" type="presOf" srcId="{023EDBEF-AA34-45C0-9D6B-C03E5F579471}" destId="{F5BB9664-ABF6-4D4E-BDE6-AC290145EB74}" srcOrd="0" destOrd="0" presId="urn:microsoft.com/office/officeart/2005/8/layout/vProcess5"/>
    <dgm:cxn modelId="{DABA0CAF-6481-4717-B97F-5DBC9C9487BF}" srcId="{023EDBEF-AA34-45C0-9D6B-C03E5F579471}" destId="{A1BDEC85-D969-4DF4-95B5-8509CB0F6950}" srcOrd="4" destOrd="0" parTransId="{9124307C-D45C-475F-AC4D-16000383D58A}" sibTransId="{9B584B11-DD98-4FF1-BE16-6F66998CF949}"/>
    <dgm:cxn modelId="{A0F973B3-6B9C-4FB9-8DC1-AE21A28BD4B7}" srcId="{023EDBEF-AA34-45C0-9D6B-C03E5F579471}" destId="{F0283C51-E95D-4308-8F17-039BB028BCCB}" srcOrd="0" destOrd="0" parTransId="{EBFF0B60-08F3-4245-B6B9-15DD8D3BD071}" sibTransId="{4FD6C7A9-8AD8-4C0D-A954-23F2ADA252EB}"/>
    <dgm:cxn modelId="{96025DB7-8066-43A5-87AC-66A8888126B0}" type="presOf" srcId="{7050A3C6-B3A6-4BF9-A7B8-6999B9EBF594}" destId="{41E1B4E0-D222-4D3F-96FA-978A0BAC741E}" srcOrd="1" destOrd="0" presId="urn:microsoft.com/office/officeart/2005/8/layout/vProcess5"/>
    <dgm:cxn modelId="{9BE5B7B7-B5D7-47E8-AFB6-11AABFFE9C76}" srcId="{F0283C51-E95D-4308-8F17-039BB028BCCB}" destId="{1E194051-AF7C-48FA-B47F-523023B6F08C}" srcOrd="0" destOrd="0" parTransId="{90DCD826-F39F-463C-898C-4A69DE549391}" sibTransId="{8936B775-F9C1-4BEB-A9A5-7997DB7B4B81}"/>
    <dgm:cxn modelId="{6F7496B9-5FB5-44E2-A339-E0B6264702AF}" type="presOf" srcId="{50B21860-388A-4B1E-BD14-6E5F111A79DA}" destId="{D1025033-EDD7-4D0E-9990-9F7B13E9D7EB}" srcOrd="0" destOrd="0" presId="urn:microsoft.com/office/officeart/2005/8/layout/vProcess5"/>
    <dgm:cxn modelId="{990E00C2-72A0-42F4-B489-A400ED3B9387}" type="presOf" srcId="{A5FD3060-3EE0-468F-84FC-682980E6CAE2}" destId="{81E57F39-77B0-449A-B901-E9457A3BB2B0}" srcOrd="0" destOrd="0" presId="urn:microsoft.com/office/officeart/2005/8/layout/vProcess5"/>
    <dgm:cxn modelId="{9C8C71C4-2D5C-4837-B89B-C37071F14DF5}" srcId="{50B21860-388A-4B1E-BD14-6E5F111A79DA}" destId="{A4FB3161-D4D0-43C3-9AAF-309BA7132F88}" srcOrd="1" destOrd="0" parTransId="{0514F9F8-235C-4055-80E3-E04D5708A6C7}" sibTransId="{CDC96EBB-B4DF-4454-B2DC-51A171E9BF4A}"/>
    <dgm:cxn modelId="{40B506C9-7637-4022-A7A9-502B537B830D}" srcId="{023EDBEF-AA34-45C0-9D6B-C03E5F579471}" destId="{7050A3C6-B3A6-4BF9-A7B8-6999B9EBF594}" srcOrd="3" destOrd="0" parTransId="{B2C983CC-D3B8-4C82-8F74-B4A55D9C85C7}" sibTransId="{8B6D51D6-4889-445B-B205-04B2FA1E299D}"/>
    <dgm:cxn modelId="{086C83D0-4242-4231-8EE6-D4CC3987024F}" type="presOf" srcId="{A4FB3161-D4D0-43C3-9AAF-309BA7132F88}" destId="{20521258-AFE6-4889-9B16-662639DC9A7E}" srcOrd="1" destOrd="2" presId="urn:microsoft.com/office/officeart/2005/8/layout/vProcess5"/>
    <dgm:cxn modelId="{E09D1CD7-5138-4759-93D2-4764D721AAD5}" type="presOf" srcId="{4FD6C7A9-8AD8-4C0D-A954-23F2ADA252EB}" destId="{5815B7AD-5A58-4DC0-BF8D-F810DA06A9B1}" srcOrd="0" destOrd="0" presId="urn:microsoft.com/office/officeart/2005/8/layout/vProcess5"/>
    <dgm:cxn modelId="{E3A04ADF-1F33-4E9E-B8DE-4B61E20733F6}" type="presOf" srcId="{7050A3C6-B3A6-4BF9-A7B8-6999B9EBF594}" destId="{830595DC-58C1-4403-9268-9B9E50B42AD3}" srcOrd="0" destOrd="0" presId="urn:microsoft.com/office/officeart/2005/8/layout/vProcess5"/>
    <dgm:cxn modelId="{B1A65AE1-90DE-4990-9708-8664C2406BC7}" srcId="{A1BDEC85-D969-4DF4-95B5-8509CB0F6950}" destId="{36BC8BB4-E42B-4245-A215-D1FDBFE8895D}" srcOrd="0" destOrd="0" parTransId="{8414E16F-0DE2-4990-958E-54597BFEA579}" sibTransId="{83E3F23E-57B1-4D65-8BE2-EE8A75A7E20B}"/>
    <dgm:cxn modelId="{636D36E2-820B-4752-AB05-C16FD40C7385}" type="presOf" srcId="{50B21860-388A-4B1E-BD14-6E5F111A79DA}" destId="{20521258-AFE6-4889-9B16-662639DC9A7E}" srcOrd="1" destOrd="0" presId="urn:microsoft.com/office/officeart/2005/8/layout/vProcess5"/>
    <dgm:cxn modelId="{61A71DE3-8671-496A-8106-167BA61F0458}" type="presOf" srcId="{FD072517-D79E-42B7-852F-CD3A7181AFCA}" destId="{41E1B4E0-D222-4D3F-96FA-978A0BAC741E}" srcOrd="1" destOrd="3" presId="urn:microsoft.com/office/officeart/2005/8/layout/vProcess5"/>
    <dgm:cxn modelId="{36F4C2E4-8CE2-4D31-AFE7-AD66474BE254}" type="presOf" srcId="{84BAA2C4-DB1F-4EB3-AAEC-336A5A220C98}" destId="{830595DC-58C1-4403-9268-9B9E50B42AD3}" srcOrd="0" destOrd="1" presId="urn:microsoft.com/office/officeart/2005/8/layout/vProcess5"/>
    <dgm:cxn modelId="{D5B1B5E6-7BE6-4D54-9B3E-2336BE76F239}" type="presOf" srcId="{A1BDEC85-D969-4DF4-95B5-8509CB0F6950}" destId="{353F156F-126F-4838-95DD-EB2CCA4E1D10}" srcOrd="1" destOrd="0" presId="urn:microsoft.com/office/officeart/2005/8/layout/vProcess5"/>
    <dgm:cxn modelId="{AC4AD2E8-A606-43A0-9708-05F196B2BE09}" type="presOf" srcId="{1584E593-DF0D-404C-BEEF-6EAD6AD87231}" destId="{F5727829-F7D3-45C1-9B4E-78B7EF5A8B00}" srcOrd="0" destOrd="1" presId="urn:microsoft.com/office/officeart/2005/8/layout/vProcess5"/>
    <dgm:cxn modelId="{FE41D4F2-BB77-4E08-9F25-EA8333DDC57A}" type="presOf" srcId="{A4FB3161-D4D0-43C3-9AAF-309BA7132F88}" destId="{D1025033-EDD7-4D0E-9990-9F7B13E9D7EB}" srcOrd="0" destOrd="2" presId="urn:microsoft.com/office/officeart/2005/8/layout/vProcess5"/>
    <dgm:cxn modelId="{991E92F3-2AC6-493B-AA74-047F75ACD7C1}" type="presOf" srcId="{646AB8A2-A923-4D5C-8FB9-0327CF2979A5}" destId="{41E1B4E0-D222-4D3F-96FA-978A0BAC741E}" srcOrd="1" destOrd="2" presId="urn:microsoft.com/office/officeart/2005/8/layout/vProcess5"/>
    <dgm:cxn modelId="{5C2808FB-0D41-4EC6-9694-1A8FE88309DC}" type="presOf" srcId="{0F8DE2C1-2B3B-4342-A1FF-09AAA883887A}" destId="{20521258-AFE6-4889-9B16-662639DC9A7E}" srcOrd="1" destOrd="1" presId="urn:microsoft.com/office/officeart/2005/8/layout/vProcess5"/>
    <dgm:cxn modelId="{79F7056B-4D6C-44E7-A843-EE46B0445CBF}" type="presParOf" srcId="{F5BB9664-ABF6-4D4E-BDE6-AC290145EB74}" destId="{7458A68E-5CFA-46DC-85A0-35D6512BA207}" srcOrd="0" destOrd="0" presId="urn:microsoft.com/office/officeart/2005/8/layout/vProcess5"/>
    <dgm:cxn modelId="{F43034D3-CB94-4C7B-9B7B-F5CFA9936A67}" type="presParOf" srcId="{F5BB9664-ABF6-4D4E-BDE6-AC290145EB74}" destId="{27DB03D0-29B5-435D-AF8C-EBDE13D7EEC2}" srcOrd="1" destOrd="0" presId="urn:microsoft.com/office/officeart/2005/8/layout/vProcess5"/>
    <dgm:cxn modelId="{DCBA2402-0049-47AD-A116-282A1244C699}" type="presParOf" srcId="{F5BB9664-ABF6-4D4E-BDE6-AC290145EB74}" destId="{F5727829-F7D3-45C1-9B4E-78B7EF5A8B00}" srcOrd="2" destOrd="0" presId="urn:microsoft.com/office/officeart/2005/8/layout/vProcess5"/>
    <dgm:cxn modelId="{9C1AB53C-382F-49F9-A2FF-8C46D9761E51}" type="presParOf" srcId="{F5BB9664-ABF6-4D4E-BDE6-AC290145EB74}" destId="{D1025033-EDD7-4D0E-9990-9F7B13E9D7EB}" srcOrd="3" destOrd="0" presId="urn:microsoft.com/office/officeart/2005/8/layout/vProcess5"/>
    <dgm:cxn modelId="{2FCE879A-8B44-4B05-9989-2695972694AB}" type="presParOf" srcId="{F5BB9664-ABF6-4D4E-BDE6-AC290145EB74}" destId="{830595DC-58C1-4403-9268-9B9E50B42AD3}" srcOrd="4" destOrd="0" presId="urn:microsoft.com/office/officeart/2005/8/layout/vProcess5"/>
    <dgm:cxn modelId="{4A41D2F2-5846-4210-9290-507A59DBEAE5}" type="presParOf" srcId="{F5BB9664-ABF6-4D4E-BDE6-AC290145EB74}" destId="{8B869801-B7D2-441F-94A5-1C73E4A58B16}" srcOrd="5" destOrd="0" presId="urn:microsoft.com/office/officeart/2005/8/layout/vProcess5"/>
    <dgm:cxn modelId="{87876F5A-D1F5-4DC5-8FDF-A6ECC97744D8}" type="presParOf" srcId="{F5BB9664-ABF6-4D4E-BDE6-AC290145EB74}" destId="{5815B7AD-5A58-4DC0-BF8D-F810DA06A9B1}" srcOrd="6" destOrd="0" presId="urn:microsoft.com/office/officeart/2005/8/layout/vProcess5"/>
    <dgm:cxn modelId="{E20D9533-8ACE-43C9-903C-D486A1CF08C0}" type="presParOf" srcId="{F5BB9664-ABF6-4D4E-BDE6-AC290145EB74}" destId="{E37882F2-84DC-4725-A8BC-E6A4AD95E73B}" srcOrd="7" destOrd="0" presId="urn:microsoft.com/office/officeart/2005/8/layout/vProcess5"/>
    <dgm:cxn modelId="{0B9AFF7C-C9ED-4430-BBBB-750654216332}" type="presParOf" srcId="{F5BB9664-ABF6-4D4E-BDE6-AC290145EB74}" destId="{81E57F39-77B0-449A-B901-E9457A3BB2B0}" srcOrd="8" destOrd="0" presId="urn:microsoft.com/office/officeart/2005/8/layout/vProcess5"/>
    <dgm:cxn modelId="{2132DFF8-C441-4F94-AAA4-967C0DD08846}" type="presParOf" srcId="{F5BB9664-ABF6-4D4E-BDE6-AC290145EB74}" destId="{71D4EC9B-1B91-440D-AF10-E2585DE9A492}" srcOrd="9" destOrd="0" presId="urn:microsoft.com/office/officeart/2005/8/layout/vProcess5"/>
    <dgm:cxn modelId="{04974D16-9739-49B7-9AD8-AA38B4F9CA91}" type="presParOf" srcId="{F5BB9664-ABF6-4D4E-BDE6-AC290145EB74}" destId="{27AC7EE2-6228-4757-AA17-470018AAB676}" srcOrd="10" destOrd="0" presId="urn:microsoft.com/office/officeart/2005/8/layout/vProcess5"/>
    <dgm:cxn modelId="{A1B8A3B1-5B52-46CD-8ADE-0CCB12949E6F}" type="presParOf" srcId="{F5BB9664-ABF6-4D4E-BDE6-AC290145EB74}" destId="{551D29A8-EF6D-40B7-B177-156DB36C744F}" srcOrd="11" destOrd="0" presId="urn:microsoft.com/office/officeart/2005/8/layout/vProcess5"/>
    <dgm:cxn modelId="{739D8D47-D2E6-4AD8-858F-61FDF88FEB94}" type="presParOf" srcId="{F5BB9664-ABF6-4D4E-BDE6-AC290145EB74}" destId="{20521258-AFE6-4889-9B16-662639DC9A7E}" srcOrd="12" destOrd="0" presId="urn:microsoft.com/office/officeart/2005/8/layout/vProcess5"/>
    <dgm:cxn modelId="{53DD74AF-9754-4807-9478-7A39EF3C03D0}" type="presParOf" srcId="{F5BB9664-ABF6-4D4E-BDE6-AC290145EB74}" destId="{41E1B4E0-D222-4D3F-96FA-978A0BAC741E}" srcOrd="13" destOrd="0" presId="urn:microsoft.com/office/officeart/2005/8/layout/vProcess5"/>
    <dgm:cxn modelId="{F918EBBB-84AD-4091-B9D0-B26C1D436265}" type="presParOf" srcId="{F5BB9664-ABF6-4D4E-BDE6-AC290145EB74}" destId="{353F156F-126F-4838-95DD-EB2CCA4E1D10}"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5234DF-00A3-4F25-9D5E-D631999D9982}" type="doc">
      <dgm:prSet loTypeId="urn:microsoft.com/office/officeart/2005/8/layout/cycle7" loCatId="cycle" qsTypeId="urn:microsoft.com/office/officeart/2005/8/quickstyle/simple1" qsCatId="simple" csTypeId="urn:microsoft.com/office/officeart/2005/8/colors/colorful2" csCatId="colorful" phldr="1"/>
      <dgm:spPr/>
      <dgm:t>
        <a:bodyPr/>
        <a:lstStyle/>
        <a:p>
          <a:endParaRPr lang="ru-RU"/>
        </a:p>
      </dgm:t>
    </dgm:pt>
    <dgm:pt modelId="{1C122B0E-4960-4850-AC66-C4A9EE2FB60E}">
      <dgm:prSet phldrT="[Текст]" custT="1"/>
      <dgm:spPr/>
      <dgm:t>
        <a:bodyPr/>
        <a:lstStyle/>
        <a:p>
          <a:pPr>
            <a:lnSpc>
              <a:spcPct val="70000"/>
            </a:lnSpc>
          </a:pPr>
          <a:r>
            <a:rPr lang="ru-RU" sz="1100" b="1"/>
            <a:t>Комитет по экономической политике и стратегическому планированию</a:t>
          </a:r>
        </a:p>
      </dgm:t>
    </dgm:pt>
    <dgm:pt modelId="{26F132C9-B74A-43D5-B9F1-250171F0AA2F}" type="parTrans" cxnId="{5AF1AB00-9A08-49B1-8161-5B145612FE2D}">
      <dgm:prSet/>
      <dgm:spPr/>
      <dgm:t>
        <a:bodyPr/>
        <a:lstStyle/>
        <a:p>
          <a:endParaRPr lang="ru-RU"/>
        </a:p>
      </dgm:t>
    </dgm:pt>
    <dgm:pt modelId="{519E7CF7-C2A4-4050-BD01-3E6BE8D718BD}" type="sibTrans" cxnId="{5AF1AB00-9A08-49B1-8161-5B145612FE2D}">
      <dgm:prSet/>
      <dgm:spPr/>
      <dgm:t>
        <a:bodyPr/>
        <a:lstStyle/>
        <a:p>
          <a:endParaRPr lang="ru-RU"/>
        </a:p>
      </dgm:t>
    </dgm:pt>
    <dgm:pt modelId="{CBBEB402-6850-4E6A-AC8E-8115EDB1442E}">
      <dgm:prSet phldrT="[Текст]" custT="1"/>
      <dgm:spPr/>
      <dgm:t>
        <a:bodyPr/>
        <a:lstStyle/>
        <a:p>
          <a:pPr>
            <a:lnSpc>
              <a:spcPct val="70000"/>
            </a:lnSpc>
          </a:pPr>
          <a:r>
            <a:rPr lang="ru-RU" sz="1100" b="1"/>
            <a:t>Комитет по Науке и высшей школе и Комитет по образованию</a:t>
          </a:r>
        </a:p>
      </dgm:t>
    </dgm:pt>
    <dgm:pt modelId="{91CCD60C-2108-4251-85C8-0884FE8B4CF5}" type="parTrans" cxnId="{9D94BD49-EE19-49DB-90EE-35A52718D373}">
      <dgm:prSet/>
      <dgm:spPr/>
      <dgm:t>
        <a:bodyPr/>
        <a:lstStyle/>
        <a:p>
          <a:endParaRPr lang="ru-RU"/>
        </a:p>
      </dgm:t>
    </dgm:pt>
    <dgm:pt modelId="{A1535006-0E89-4205-9665-1D980A72C528}" type="sibTrans" cxnId="{9D94BD49-EE19-49DB-90EE-35A52718D373}">
      <dgm:prSet/>
      <dgm:spPr/>
      <dgm:t>
        <a:bodyPr/>
        <a:lstStyle/>
        <a:p>
          <a:endParaRPr lang="ru-RU"/>
        </a:p>
      </dgm:t>
    </dgm:pt>
    <dgm:pt modelId="{E25778C8-7254-45BF-AB83-5927CE1AD95C}">
      <dgm:prSet phldrT="[Текст]" custT="1"/>
      <dgm:spPr/>
      <dgm:t>
        <a:bodyPr/>
        <a:lstStyle/>
        <a:p>
          <a:pPr>
            <a:lnSpc>
              <a:spcPct val="70000"/>
            </a:lnSpc>
          </a:pPr>
          <a:r>
            <a:rPr lang="ru-RU" sz="1100" b="1"/>
            <a:t>Комитет по труду и занятости населения</a:t>
          </a:r>
        </a:p>
      </dgm:t>
    </dgm:pt>
    <dgm:pt modelId="{F2E19175-9E30-4C75-9049-CFA6B4D0F378}" type="parTrans" cxnId="{3065C401-8634-49B1-A6AA-AA2103984DA6}">
      <dgm:prSet/>
      <dgm:spPr/>
      <dgm:t>
        <a:bodyPr/>
        <a:lstStyle/>
        <a:p>
          <a:endParaRPr lang="ru-RU"/>
        </a:p>
      </dgm:t>
    </dgm:pt>
    <dgm:pt modelId="{874D9FED-D40E-4B34-B0AD-23B4AAA202A7}" type="sibTrans" cxnId="{3065C401-8634-49B1-A6AA-AA2103984DA6}">
      <dgm:prSet/>
      <dgm:spPr/>
      <dgm:t>
        <a:bodyPr/>
        <a:lstStyle/>
        <a:p>
          <a:endParaRPr lang="ru-RU"/>
        </a:p>
      </dgm:t>
    </dgm:pt>
    <dgm:pt modelId="{F2D3B77F-C84C-492A-8D74-0B3887BB2C51}">
      <dgm:prSet phldrT="[Текст]" custT="1"/>
      <dgm:spPr/>
      <dgm:t>
        <a:bodyPr/>
        <a:lstStyle/>
        <a:p>
          <a:pPr>
            <a:lnSpc>
              <a:spcPct val="70000"/>
            </a:lnSpc>
          </a:pPr>
          <a:r>
            <a:rPr lang="ru-RU" sz="1000"/>
            <a:t>Перечень ПНЭР</a:t>
          </a:r>
        </a:p>
      </dgm:t>
    </dgm:pt>
    <dgm:pt modelId="{53F77708-F121-432D-8DF9-D46271CBA48A}" type="parTrans" cxnId="{B261124C-DCB9-48FE-BCA6-CB670814928C}">
      <dgm:prSet/>
      <dgm:spPr/>
      <dgm:t>
        <a:bodyPr/>
        <a:lstStyle/>
        <a:p>
          <a:endParaRPr lang="ru-RU"/>
        </a:p>
      </dgm:t>
    </dgm:pt>
    <dgm:pt modelId="{C98091D6-0D44-42AD-9A41-48D2B3F9703B}" type="sibTrans" cxnId="{B261124C-DCB9-48FE-BCA6-CB670814928C}">
      <dgm:prSet/>
      <dgm:spPr/>
      <dgm:t>
        <a:bodyPr/>
        <a:lstStyle/>
        <a:p>
          <a:endParaRPr lang="ru-RU"/>
        </a:p>
      </dgm:t>
    </dgm:pt>
    <dgm:pt modelId="{510F8385-CE17-4A41-A7A1-C8175B59456E}">
      <dgm:prSet phldrT="[Текст]" custT="1"/>
      <dgm:spPr/>
      <dgm:t>
        <a:bodyPr/>
        <a:lstStyle/>
        <a:p>
          <a:pPr>
            <a:lnSpc>
              <a:spcPct val="70000"/>
            </a:lnSpc>
          </a:pPr>
          <a:r>
            <a:rPr lang="ru-RU" sz="1000"/>
            <a:t>Прогнозные оценки</a:t>
          </a:r>
        </a:p>
      </dgm:t>
    </dgm:pt>
    <dgm:pt modelId="{1C24810A-E1C0-4CC7-B922-B1B0A3C028FF}" type="parTrans" cxnId="{059DD7E9-D81F-4DE4-A47F-1F175D881DFF}">
      <dgm:prSet/>
      <dgm:spPr/>
      <dgm:t>
        <a:bodyPr/>
        <a:lstStyle/>
        <a:p>
          <a:endParaRPr lang="ru-RU"/>
        </a:p>
      </dgm:t>
    </dgm:pt>
    <dgm:pt modelId="{7F7134D8-498F-4F53-8242-BC8D6C4DC228}" type="sibTrans" cxnId="{059DD7E9-D81F-4DE4-A47F-1F175D881DFF}">
      <dgm:prSet/>
      <dgm:spPr/>
      <dgm:t>
        <a:bodyPr/>
        <a:lstStyle/>
        <a:p>
          <a:endParaRPr lang="ru-RU"/>
        </a:p>
      </dgm:t>
    </dgm:pt>
    <dgm:pt modelId="{E9BDCADF-4441-4246-A30C-CF3D23DEF10D}">
      <dgm:prSet phldrT="[Текст]" custT="1"/>
      <dgm:spPr/>
      <dgm:t>
        <a:bodyPr/>
        <a:lstStyle/>
        <a:p>
          <a:pPr>
            <a:lnSpc>
              <a:spcPct val="70000"/>
            </a:lnSpc>
          </a:pPr>
          <a:r>
            <a:rPr lang="ru-RU" sz="1000"/>
            <a:t>Контрольные цифры приема</a:t>
          </a:r>
        </a:p>
      </dgm:t>
    </dgm:pt>
    <dgm:pt modelId="{3CB6AA3B-D65B-449E-9FAE-1A386A618A66}" type="parTrans" cxnId="{A93BC786-2705-497A-A406-AB344D33EB55}">
      <dgm:prSet/>
      <dgm:spPr/>
      <dgm:t>
        <a:bodyPr/>
        <a:lstStyle/>
        <a:p>
          <a:endParaRPr lang="ru-RU"/>
        </a:p>
      </dgm:t>
    </dgm:pt>
    <dgm:pt modelId="{3682F46C-06B7-45ED-8F1F-418B3ABA726E}" type="sibTrans" cxnId="{A93BC786-2705-497A-A406-AB344D33EB55}">
      <dgm:prSet/>
      <dgm:spPr/>
      <dgm:t>
        <a:bodyPr/>
        <a:lstStyle/>
        <a:p>
          <a:endParaRPr lang="ru-RU"/>
        </a:p>
      </dgm:t>
    </dgm:pt>
    <dgm:pt modelId="{A994EC6D-FE44-4F38-A538-25814E8D2BC8}">
      <dgm:prSet phldrT="[Текст]" custT="1"/>
      <dgm:spPr/>
      <dgm:t>
        <a:bodyPr/>
        <a:lstStyle/>
        <a:p>
          <a:pPr>
            <a:lnSpc>
              <a:spcPct val="70000"/>
            </a:lnSpc>
          </a:pPr>
          <a:r>
            <a:rPr lang="ru-RU" sz="1000"/>
            <a:t>Численность выпускников по направлениям подготвоки</a:t>
          </a:r>
        </a:p>
      </dgm:t>
    </dgm:pt>
    <dgm:pt modelId="{DAB7B988-7B21-4DB0-BB89-A031115E7614}" type="parTrans" cxnId="{E94F0134-FA35-4FE0-8709-E348EB2F55A3}">
      <dgm:prSet/>
      <dgm:spPr/>
      <dgm:t>
        <a:bodyPr/>
        <a:lstStyle/>
        <a:p>
          <a:endParaRPr lang="ru-RU"/>
        </a:p>
      </dgm:t>
    </dgm:pt>
    <dgm:pt modelId="{5F2F14FB-3692-4715-A70B-4152DCFACDD5}" type="sibTrans" cxnId="{E94F0134-FA35-4FE0-8709-E348EB2F55A3}">
      <dgm:prSet/>
      <dgm:spPr/>
      <dgm:t>
        <a:bodyPr/>
        <a:lstStyle/>
        <a:p>
          <a:endParaRPr lang="ru-RU"/>
        </a:p>
      </dgm:t>
    </dgm:pt>
    <dgm:pt modelId="{7AB2E4CC-4FCD-4189-8385-F13A846E85E8}">
      <dgm:prSet phldrT="[Текст]" custT="1"/>
      <dgm:spPr/>
      <dgm:t>
        <a:bodyPr/>
        <a:lstStyle/>
        <a:p>
          <a:pPr>
            <a:lnSpc>
              <a:spcPct val="70000"/>
            </a:lnSpc>
          </a:pPr>
          <a:r>
            <a:rPr lang="ru-RU" sz="1000"/>
            <a:t>Мониторинг ситуации на рынке труда</a:t>
          </a:r>
        </a:p>
      </dgm:t>
    </dgm:pt>
    <dgm:pt modelId="{48B1D6AE-1D43-40DE-BE8F-75CBB125E6EA}" type="parTrans" cxnId="{D09EA89D-23A4-48EE-BE69-E9ACAD993E72}">
      <dgm:prSet/>
      <dgm:spPr/>
      <dgm:t>
        <a:bodyPr/>
        <a:lstStyle/>
        <a:p>
          <a:endParaRPr lang="ru-RU"/>
        </a:p>
      </dgm:t>
    </dgm:pt>
    <dgm:pt modelId="{95F18227-BF60-4400-A8E7-430AAD12F3C3}" type="sibTrans" cxnId="{D09EA89D-23A4-48EE-BE69-E9ACAD993E72}">
      <dgm:prSet/>
      <dgm:spPr/>
      <dgm:t>
        <a:bodyPr/>
        <a:lstStyle/>
        <a:p>
          <a:endParaRPr lang="ru-RU"/>
        </a:p>
      </dgm:t>
    </dgm:pt>
    <dgm:pt modelId="{DEBD65EB-1E49-4293-9A1C-F8CD071BF131}">
      <dgm:prSet phldrT="[Текст]" custT="1"/>
      <dgm:spPr/>
      <dgm:t>
        <a:bodyPr/>
        <a:lstStyle/>
        <a:p>
          <a:pPr>
            <a:lnSpc>
              <a:spcPct val="70000"/>
            </a:lnSpc>
          </a:pPr>
          <a:r>
            <a:rPr lang="ru-RU" sz="1000"/>
            <a:t>Прогнозирование показателей рынка труда</a:t>
          </a:r>
        </a:p>
      </dgm:t>
    </dgm:pt>
    <dgm:pt modelId="{C4E03A6E-594A-49D1-8C91-C4EB64B30815}" type="parTrans" cxnId="{CA18B111-B32B-4B24-A18D-AC195CBA52BD}">
      <dgm:prSet/>
      <dgm:spPr/>
      <dgm:t>
        <a:bodyPr/>
        <a:lstStyle/>
        <a:p>
          <a:endParaRPr lang="ru-RU"/>
        </a:p>
      </dgm:t>
    </dgm:pt>
    <dgm:pt modelId="{B2FD7C3F-7CDB-4E8B-A435-F343CF317CC7}" type="sibTrans" cxnId="{CA18B111-B32B-4B24-A18D-AC195CBA52BD}">
      <dgm:prSet/>
      <dgm:spPr/>
      <dgm:t>
        <a:bodyPr/>
        <a:lstStyle/>
        <a:p>
          <a:endParaRPr lang="ru-RU"/>
        </a:p>
      </dgm:t>
    </dgm:pt>
    <dgm:pt modelId="{74BAED24-DA70-48A0-96EB-08DF6BE17C7E}" type="pres">
      <dgm:prSet presAssocID="{645234DF-00A3-4F25-9D5E-D631999D9982}" presName="Name0" presStyleCnt="0">
        <dgm:presLayoutVars>
          <dgm:dir/>
          <dgm:resizeHandles val="exact"/>
        </dgm:presLayoutVars>
      </dgm:prSet>
      <dgm:spPr/>
    </dgm:pt>
    <dgm:pt modelId="{A2EF47DE-8F3B-41B5-AEAC-76B7601B1A1F}" type="pres">
      <dgm:prSet presAssocID="{1C122B0E-4960-4850-AC66-C4A9EE2FB60E}" presName="node" presStyleLbl="node1" presStyleIdx="0" presStyleCnt="3" custScaleX="216121" custScaleY="119131" custRadScaleRad="81664" custRadScaleInc="-22216">
        <dgm:presLayoutVars>
          <dgm:bulletEnabled val="1"/>
        </dgm:presLayoutVars>
      </dgm:prSet>
      <dgm:spPr/>
    </dgm:pt>
    <dgm:pt modelId="{3D66BA38-5684-4A0F-A8F6-DEE10C96E0AC}" type="pres">
      <dgm:prSet presAssocID="{519E7CF7-C2A4-4050-BD01-3E6BE8D718BD}" presName="sibTrans" presStyleLbl="sibTrans2D1" presStyleIdx="0" presStyleCnt="3"/>
      <dgm:spPr/>
    </dgm:pt>
    <dgm:pt modelId="{53F2D2DE-0D85-4D9B-947B-1A22BD45CBF9}" type="pres">
      <dgm:prSet presAssocID="{519E7CF7-C2A4-4050-BD01-3E6BE8D718BD}" presName="connectorText" presStyleLbl="sibTrans2D1" presStyleIdx="0" presStyleCnt="3"/>
      <dgm:spPr/>
    </dgm:pt>
    <dgm:pt modelId="{F4B0AA2A-7EF2-4BAD-B1D8-0E3C6B1A7E1B}" type="pres">
      <dgm:prSet presAssocID="{CBBEB402-6850-4E6A-AC8E-8115EDB1442E}" presName="node" presStyleLbl="node1" presStyleIdx="1" presStyleCnt="3" custScaleX="201286" custScaleY="119398" custRadScaleRad="119089" custRadScaleInc="-24483">
        <dgm:presLayoutVars>
          <dgm:bulletEnabled val="1"/>
        </dgm:presLayoutVars>
      </dgm:prSet>
      <dgm:spPr/>
    </dgm:pt>
    <dgm:pt modelId="{1C9AA457-2187-43E9-8707-0A7DE43D736E}" type="pres">
      <dgm:prSet presAssocID="{A1535006-0E89-4205-9665-1D980A72C528}" presName="sibTrans" presStyleLbl="sibTrans2D1" presStyleIdx="1" presStyleCnt="3"/>
      <dgm:spPr/>
    </dgm:pt>
    <dgm:pt modelId="{14313EC9-A991-43F4-989E-BC00F8BD51AD}" type="pres">
      <dgm:prSet presAssocID="{A1535006-0E89-4205-9665-1D980A72C528}" presName="connectorText" presStyleLbl="sibTrans2D1" presStyleIdx="1" presStyleCnt="3"/>
      <dgm:spPr/>
    </dgm:pt>
    <dgm:pt modelId="{D68205D7-C892-464A-B3E2-19DC3EB1CCB0}" type="pres">
      <dgm:prSet presAssocID="{E25778C8-7254-45BF-AB83-5927CE1AD95C}" presName="node" presStyleLbl="node1" presStyleIdx="2" presStyleCnt="3" custScaleX="191142" custScaleY="120412" custRadScaleRad="140251" custRadScaleInc="27986">
        <dgm:presLayoutVars>
          <dgm:bulletEnabled val="1"/>
        </dgm:presLayoutVars>
      </dgm:prSet>
      <dgm:spPr/>
    </dgm:pt>
    <dgm:pt modelId="{E075D61A-2CC3-4A3F-88FB-A014ED712DE8}" type="pres">
      <dgm:prSet presAssocID="{874D9FED-D40E-4B34-B0AD-23B4AAA202A7}" presName="sibTrans" presStyleLbl="sibTrans2D1" presStyleIdx="2" presStyleCnt="3"/>
      <dgm:spPr/>
    </dgm:pt>
    <dgm:pt modelId="{7377B498-65D7-4E6C-A84E-8C699C375CA8}" type="pres">
      <dgm:prSet presAssocID="{874D9FED-D40E-4B34-B0AD-23B4AAA202A7}" presName="connectorText" presStyleLbl="sibTrans2D1" presStyleIdx="2" presStyleCnt="3"/>
      <dgm:spPr/>
    </dgm:pt>
  </dgm:ptLst>
  <dgm:cxnLst>
    <dgm:cxn modelId="{BCB91400-9E90-49CD-94E7-B1D243ABB235}" type="presOf" srcId="{1C122B0E-4960-4850-AC66-C4A9EE2FB60E}" destId="{A2EF47DE-8F3B-41B5-AEAC-76B7601B1A1F}" srcOrd="0" destOrd="0" presId="urn:microsoft.com/office/officeart/2005/8/layout/cycle7"/>
    <dgm:cxn modelId="{5AF1AB00-9A08-49B1-8161-5B145612FE2D}" srcId="{645234DF-00A3-4F25-9D5E-D631999D9982}" destId="{1C122B0E-4960-4850-AC66-C4A9EE2FB60E}" srcOrd="0" destOrd="0" parTransId="{26F132C9-B74A-43D5-B9F1-250171F0AA2F}" sibTransId="{519E7CF7-C2A4-4050-BD01-3E6BE8D718BD}"/>
    <dgm:cxn modelId="{3065C401-8634-49B1-A6AA-AA2103984DA6}" srcId="{645234DF-00A3-4F25-9D5E-D631999D9982}" destId="{E25778C8-7254-45BF-AB83-5927CE1AD95C}" srcOrd="2" destOrd="0" parTransId="{F2E19175-9E30-4C75-9049-CFA6B4D0F378}" sibTransId="{874D9FED-D40E-4B34-B0AD-23B4AAA202A7}"/>
    <dgm:cxn modelId="{8157A606-5EE9-441F-8D87-8BBCAC63A895}" type="presOf" srcId="{A1535006-0E89-4205-9665-1D980A72C528}" destId="{1C9AA457-2187-43E9-8707-0A7DE43D736E}" srcOrd="0" destOrd="0" presId="urn:microsoft.com/office/officeart/2005/8/layout/cycle7"/>
    <dgm:cxn modelId="{2176080A-8B46-4977-A6FF-BB193A92CBD2}" type="presOf" srcId="{645234DF-00A3-4F25-9D5E-D631999D9982}" destId="{74BAED24-DA70-48A0-96EB-08DF6BE17C7E}" srcOrd="0" destOrd="0" presId="urn:microsoft.com/office/officeart/2005/8/layout/cycle7"/>
    <dgm:cxn modelId="{CA18B111-B32B-4B24-A18D-AC195CBA52BD}" srcId="{E25778C8-7254-45BF-AB83-5927CE1AD95C}" destId="{DEBD65EB-1E49-4293-9A1C-F8CD071BF131}" srcOrd="1" destOrd="0" parTransId="{C4E03A6E-594A-49D1-8C91-C4EB64B30815}" sibTransId="{B2FD7C3F-7CDB-4E8B-A435-F343CF317CC7}"/>
    <dgm:cxn modelId="{2A78131E-BF74-42DD-87E8-95825F6D7FFB}" type="presOf" srcId="{519E7CF7-C2A4-4050-BD01-3E6BE8D718BD}" destId="{3D66BA38-5684-4A0F-A8F6-DEE10C96E0AC}" srcOrd="0" destOrd="0" presId="urn:microsoft.com/office/officeart/2005/8/layout/cycle7"/>
    <dgm:cxn modelId="{B381592C-C414-40C6-BEBE-B977071BDE10}" type="presOf" srcId="{A994EC6D-FE44-4F38-A538-25814E8D2BC8}" destId="{F4B0AA2A-7EF2-4BAD-B1D8-0E3C6B1A7E1B}" srcOrd="0" destOrd="2" presId="urn:microsoft.com/office/officeart/2005/8/layout/cycle7"/>
    <dgm:cxn modelId="{E94F0134-FA35-4FE0-8709-E348EB2F55A3}" srcId="{CBBEB402-6850-4E6A-AC8E-8115EDB1442E}" destId="{A994EC6D-FE44-4F38-A538-25814E8D2BC8}" srcOrd="1" destOrd="0" parTransId="{DAB7B988-7B21-4DB0-BB89-A031115E7614}" sibTransId="{5F2F14FB-3692-4715-A70B-4152DCFACDD5}"/>
    <dgm:cxn modelId="{33C4CE39-3A4E-4D71-AD23-BC55FAA3C334}" type="presOf" srcId="{510F8385-CE17-4A41-A7A1-C8175B59456E}" destId="{A2EF47DE-8F3B-41B5-AEAC-76B7601B1A1F}" srcOrd="0" destOrd="2" presId="urn:microsoft.com/office/officeart/2005/8/layout/cycle7"/>
    <dgm:cxn modelId="{CADF2E5E-833A-49FC-ACBE-5DED63C94F07}" type="presOf" srcId="{E9BDCADF-4441-4246-A30C-CF3D23DEF10D}" destId="{F4B0AA2A-7EF2-4BAD-B1D8-0E3C6B1A7E1B}" srcOrd="0" destOrd="1" presId="urn:microsoft.com/office/officeart/2005/8/layout/cycle7"/>
    <dgm:cxn modelId="{9D94BD49-EE19-49DB-90EE-35A52718D373}" srcId="{645234DF-00A3-4F25-9D5E-D631999D9982}" destId="{CBBEB402-6850-4E6A-AC8E-8115EDB1442E}" srcOrd="1" destOrd="0" parTransId="{91CCD60C-2108-4251-85C8-0884FE8B4CF5}" sibTransId="{A1535006-0E89-4205-9665-1D980A72C528}"/>
    <dgm:cxn modelId="{B261124C-DCB9-48FE-BCA6-CB670814928C}" srcId="{1C122B0E-4960-4850-AC66-C4A9EE2FB60E}" destId="{F2D3B77F-C84C-492A-8D74-0B3887BB2C51}" srcOrd="0" destOrd="0" parTransId="{53F77708-F121-432D-8DF9-D46271CBA48A}" sibTransId="{C98091D6-0D44-42AD-9A41-48D2B3F9703B}"/>
    <dgm:cxn modelId="{8D8E847A-6340-4AF4-89E8-D099ACA5B798}" type="presOf" srcId="{DEBD65EB-1E49-4293-9A1C-F8CD071BF131}" destId="{D68205D7-C892-464A-B3E2-19DC3EB1CCB0}" srcOrd="0" destOrd="2" presId="urn:microsoft.com/office/officeart/2005/8/layout/cycle7"/>
    <dgm:cxn modelId="{34946C7B-8964-43D9-B209-F098B763BC68}" type="presOf" srcId="{874D9FED-D40E-4B34-B0AD-23B4AAA202A7}" destId="{E075D61A-2CC3-4A3F-88FB-A014ED712DE8}" srcOrd="0" destOrd="0" presId="urn:microsoft.com/office/officeart/2005/8/layout/cycle7"/>
    <dgm:cxn modelId="{27DB107C-6FF9-4A12-8D90-6EEA12693C15}" type="presOf" srcId="{519E7CF7-C2A4-4050-BD01-3E6BE8D718BD}" destId="{53F2D2DE-0D85-4D9B-947B-1A22BD45CBF9}" srcOrd="1" destOrd="0" presId="urn:microsoft.com/office/officeart/2005/8/layout/cycle7"/>
    <dgm:cxn modelId="{A93BC786-2705-497A-A406-AB344D33EB55}" srcId="{CBBEB402-6850-4E6A-AC8E-8115EDB1442E}" destId="{E9BDCADF-4441-4246-A30C-CF3D23DEF10D}" srcOrd="0" destOrd="0" parTransId="{3CB6AA3B-D65B-449E-9FAE-1A386A618A66}" sibTransId="{3682F46C-06B7-45ED-8F1F-418B3ABA726E}"/>
    <dgm:cxn modelId="{D09EA89D-23A4-48EE-BE69-E9ACAD993E72}" srcId="{E25778C8-7254-45BF-AB83-5927CE1AD95C}" destId="{7AB2E4CC-4FCD-4189-8385-F13A846E85E8}" srcOrd="0" destOrd="0" parTransId="{48B1D6AE-1D43-40DE-BE8F-75CBB125E6EA}" sibTransId="{95F18227-BF60-4400-A8E7-430AAD12F3C3}"/>
    <dgm:cxn modelId="{9425CDA0-060C-488C-9B5A-B60A0D373283}" type="presOf" srcId="{A1535006-0E89-4205-9665-1D980A72C528}" destId="{14313EC9-A991-43F4-989E-BC00F8BD51AD}" srcOrd="1" destOrd="0" presId="urn:microsoft.com/office/officeart/2005/8/layout/cycle7"/>
    <dgm:cxn modelId="{C9836BA3-7942-40F5-8B82-C15B5F462D5C}" type="presOf" srcId="{874D9FED-D40E-4B34-B0AD-23B4AAA202A7}" destId="{7377B498-65D7-4E6C-A84E-8C699C375CA8}" srcOrd="1" destOrd="0" presId="urn:microsoft.com/office/officeart/2005/8/layout/cycle7"/>
    <dgm:cxn modelId="{362A34A7-7A2F-4B29-B21C-E59934D8A847}" type="presOf" srcId="{7AB2E4CC-4FCD-4189-8385-F13A846E85E8}" destId="{D68205D7-C892-464A-B3E2-19DC3EB1CCB0}" srcOrd="0" destOrd="1" presId="urn:microsoft.com/office/officeart/2005/8/layout/cycle7"/>
    <dgm:cxn modelId="{68EB91C2-67AB-4F97-ABAF-8B0DC1212AD0}" type="presOf" srcId="{CBBEB402-6850-4E6A-AC8E-8115EDB1442E}" destId="{F4B0AA2A-7EF2-4BAD-B1D8-0E3C6B1A7E1B}" srcOrd="0" destOrd="0" presId="urn:microsoft.com/office/officeart/2005/8/layout/cycle7"/>
    <dgm:cxn modelId="{059DD7E9-D81F-4DE4-A47F-1F175D881DFF}" srcId="{1C122B0E-4960-4850-AC66-C4A9EE2FB60E}" destId="{510F8385-CE17-4A41-A7A1-C8175B59456E}" srcOrd="1" destOrd="0" parTransId="{1C24810A-E1C0-4CC7-B922-B1B0A3C028FF}" sibTransId="{7F7134D8-498F-4F53-8242-BC8D6C4DC228}"/>
    <dgm:cxn modelId="{990B19EB-CFD0-4A89-A385-C10AFB979400}" type="presOf" srcId="{F2D3B77F-C84C-492A-8D74-0B3887BB2C51}" destId="{A2EF47DE-8F3B-41B5-AEAC-76B7601B1A1F}" srcOrd="0" destOrd="1" presId="urn:microsoft.com/office/officeart/2005/8/layout/cycle7"/>
    <dgm:cxn modelId="{FC715AFB-EA79-424F-9085-5BF34B9D9831}" type="presOf" srcId="{E25778C8-7254-45BF-AB83-5927CE1AD95C}" destId="{D68205D7-C892-464A-B3E2-19DC3EB1CCB0}" srcOrd="0" destOrd="0" presId="urn:microsoft.com/office/officeart/2005/8/layout/cycle7"/>
    <dgm:cxn modelId="{0611A75A-201A-42BD-9E47-9CEB599A392D}" type="presParOf" srcId="{74BAED24-DA70-48A0-96EB-08DF6BE17C7E}" destId="{A2EF47DE-8F3B-41B5-AEAC-76B7601B1A1F}" srcOrd="0" destOrd="0" presId="urn:microsoft.com/office/officeart/2005/8/layout/cycle7"/>
    <dgm:cxn modelId="{42C895DF-AFDE-4F1B-B9E5-AE7C5DD68A3E}" type="presParOf" srcId="{74BAED24-DA70-48A0-96EB-08DF6BE17C7E}" destId="{3D66BA38-5684-4A0F-A8F6-DEE10C96E0AC}" srcOrd="1" destOrd="0" presId="urn:microsoft.com/office/officeart/2005/8/layout/cycle7"/>
    <dgm:cxn modelId="{0EC83DCC-355E-4427-BADE-9EB4BD3C7822}" type="presParOf" srcId="{3D66BA38-5684-4A0F-A8F6-DEE10C96E0AC}" destId="{53F2D2DE-0D85-4D9B-947B-1A22BD45CBF9}" srcOrd="0" destOrd="0" presId="urn:microsoft.com/office/officeart/2005/8/layout/cycle7"/>
    <dgm:cxn modelId="{3A461592-B839-4EF3-BF9A-6B6D589E500E}" type="presParOf" srcId="{74BAED24-DA70-48A0-96EB-08DF6BE17C7E}" destId="{F4B0AA2A-7EF2-4BAD-B1D8-0E3C6B1A7E1B}" srcOrd="2" destOrd="0" presId="urn:microsoft.com/office/officeart/2005/8/layout/cycle7"/>
    <dgm:cxn modelId="{5979AAF3-1E59-4889-AA5F-AF1B55E709DD}" type="presParOf" srcId="{74BAED24-DA70-48A0-96EB-08DF6BE17C7E}" destId="{1C9AA457-2187-43E9-8707-0A7DE43D736E}" srcOrd="3" destOrd="0" presId="urn:microsoft.com/office/officeart/2005/8/layout/cycle7"/>
    <dgm:cxn modelId="{629EE647-D270-424E-8C53-7F883FC48F22}" type="presParOf" srcId="{1C9AA457-2187-43E9-8707-0A7DE43D736E}" destId="{14313EC9-A991-43F4-989E-BC00F8BD51AD}" srcOrd="0" destOrd="0" presId="urn:microsoft.com/office/officeart/2005/8/layout/cycle7"/>
    <dgm:cxn modelId="{3C0D79C5-8748-4B56-A8C4-C2E515F6D94D}" type="presParOf" srcId="{74BAED24-DA70-48A0-96EB-08DF6BE17C7E}" destId="{D68205D7-C892-464A-B3E2-19DC3EB1CCB0}" srcOrd="4" destOrd="0" presId="urn:microsoft.com/office/officeart/2005/8/layout/cycle7"/>
    <dgm:cxn modelId="{56A88C12-D6D6-4A93-BECA-54D00557587B}" type="presParOf" srcId="{74BAED24-DA70-48A0-96EB-08DF6BE17C7E}" destId="{E075D61A-2CC3-4A3F-88FB-A014ED712DE8}" srcOrd="5" destOrd="0" presId="urn:microsoft.com/office/officeart/2005/8/layout/cycle7"/>
    <dgm:cxn modelId="{CDC4116E-7654-452F-BF66-2049D7C3F0ED}" type="presParOf" srcId="{E075D61A-2CC3-4A3F-88FB-A014ED712DE8}" destId="{7377B498-65D7-4E6C-A84E-8C699C375CA8}" srcOrd="0" destOrd="0" presId="urn:microsoft.com/office/officeart/2005/8/layout/cycle7"/>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705D53-604F-4585-9D2A-9DBCBED1F234}"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ru-RU"/>
        </a:p>
      </dgm:t>
    </dgm:pt>
    <dgm:pt modelId="{F2A9D714-6540-4589-B89C-79A2413B4B97}">
      <dgm:prSet phldrT="[Текст]" custT="1"/>
      <dgm:spPr/>
      <dgm:t>
        <a:bodyPr/>
        <a:lstStyle/>
        <a:p>
          <a:r>
            <a:rPr lang="ru-RU" sz="1200"/>
            <a:t>1. Оценка профессионально-квалификационной структры отрасли на основании предложенной методики</a:t>
          </a:r>
        </a:p>
      </dgm:t>
    </dgm:pt>
    <dgm:pt modelId="{4339B0B7-C0E8-4DDC-9648-CF1F909D4D54}" type="parTrans" cxnId="{E87606C2-12A1-4B55-A273-58DC0A262427}">
      <dgm:prSet/>
      <dgm:spPr/>
      <dgm:t>
        <a:bodyPr/>
        <a:lstStyle/>
        <a:p>
          <a:endParaRPr lang="ru-RU" sz="2000"/>
        </a:p>
      </dgm:t>
    </dgm:pt>
    <dgm:pt modelId="{43048F78-2AB2-4159-A6CE-758AA153597F}" type="sibTrans" cxnId="{E87606C2-12A1-4B55-A273-58DC0A262427}">
      <dgm:prSet/>
      <dgm:spPr/>
      <dgm:t>
        <a:bodyPr/>
        <a:lstStyle/>
        <a:p>
          <a:endParaRPr lang="ru-RU" sz="2000"/>
        </a:p>
      </dgm:t>
    </dgm:pt>
    <dgm:pt modelId="{4D536560-4E41-4ECE-85C3-8564674E1A4D}">
      <dgm:prSet phldrT="[Текст]" custT="1"/>
      <dgm:spPr/>
      <dgm:t>
        <a:bodyPr/>
        <a:lstStyle/>
        <a:p>
          <a:r>
            <a:rPr lang="ru-RU" sz="1050"/>
            <a:t>точность детализации - конкретная профессия</a:t>
          </a:r>
        </a:p>
      </dgm:t>
    </dgm:pt>
    <dgm:pt modelId="{AEE490D2-7B54-4F2C-9556-FF78E6101981}" type="parTrans" cxnId="{841CAFF4-ED80-4B7C-90F1-F14BE3DB5813}">
      <dgm:prSet/>
      <dgm:spPr/>
      <dgm:t>
        <a:bodyPr/>
        <a:lstStyle/>
        <a:p>
          <a:endParaRPr lang="ru-RU" sz="2000"/>
        </a:p>
      </dgm:t>
    </dgm:pt>
    <dgm:pt modelId="{9DCBB136-5135-4B48-A984-052AF135D556}" type="sibTrans" cxnId="{841CAFF4-ED80-4B7C-90F1-F14BE3DB5813}">
      <dgm:prSet/>
      <dgm:spPr/>
      <dgm:t>
        <a:bodyPr/>
        <a:lstStyle/>
        <a:p>
          <a:endParaRPr lang="ru-RU" sz="2000"/>
        </a:p>
      </dgm:t>
    </dgm:pt>
    <dgm:pt modelId="{857CFBB7-6EC7-4A57-BF85-53A0D6A35BA3}">
      <dgm:prSet phldrT="[Текст]" custT="1"/>
      <dgm:spPr/>
      <dgm:t>
        <a:bodyPr/>
        <a:lstStyle/>
        <a:p>
          <a:r>
            <a:rPr lang="ru-RU" sz="1200"/>
            <a:t>2. Оценка спроса и предложения на конкретные профессии</a:t>
          </a:r>
        </a:p>
      </dgm:t>
    </dgm:pt>
    <dgm:pt modelId="{E5AA819B-D988-4731-8181-C2F4EF505CC5}" type="parTrans" cxnId="{B27225EF-D9B6-4D06-9FC3-4934472527F6}">
      <dgm:prSet/>
      <dgm:spPr/>
      <dgm:t>
        <a:bodyPr/>
        <a:lstStyle/>
        <a:p>
          <a:endParaRPr lang="ru-RU" sz="2000"/>
        </a:p>
      </dgm:t>
    </dgm:pt>
    <dgm:pt modelId="{431189D5-AD7D-4FD1-965C-5046B2FE87BE}" type="sibTrans" cxnId="{B27225EF-D9B6-4D06-9FC3-4934472527F6}">
      <dgm:prSet/>
      <dgm:spPr/>
      <dgm:t>
        <a:bodyPr/>
        <a:lstStyle/>
        <a:p>
          <a:endParaRPr lang="ru-RU" sz="2000"/>
        </a:p>
      </dgm:t>
    </dgm:pt>
    <dgm:pt modelId="{A702E3EA-BB5F-45C6-AFC0-0870B089878A}">
      <dgm:prSet phldrT="[Текст]" custT="1"/>
      <dgm:spPr/>
      <dgm:t>
        <a:bodyPr/>
        <a:lstStyle/>
        <a:p>
          <a:r>
            <a:rPr lang="ru-RU" sz="1050"/>
            <a:t>использование информации службы занятости и аналитических мониторингов</a:t>
          </a:r>
        </a:p>
      </dgm:t>
    </dgm:pt>
    <dgm:pt modelId="{2D3683C4-83CA-4222-82E4-AE723A63EFA2}" type="parTrans" cxnId="{C767AAF1-46DE-4A53-A3D0-EC7E43A6E01F}">
      <dgm:prSet/>
      <dgm:spPr/>
      <dgm:t>
        <a:bodyPr/>
        <a:lstStyle/>
        <a:p>
          <a:endParaRPr lang="ru-RU" sz="2000"/>
        </a:p>
      </dgm:t>
    </dgm:pt>
    <dgm:pt modelId="{9181B550-E6AF-4ABC-A3B8-B31470F405B2}" type="sibTrans" cxnId="{C767AAF1-46DE-4A53-A3D0-EC7E43A6E01F}">
      <dgm:prSet/>
      <dgm:spPr/>
      <dgm:t>
        <a:bodyPr/>
        <a:lstStyle/>
        <a:p>
          <a:endParaRPr lang="ru-RU" sz="2000"/>
        </a:p>
      </dgm:t>
    </dgm:pt>
    <dgm:pt modelId="{90465CDE-ECAD-48DB-B710-C6BDD84B1060}">
      <dgm:prSet phldrT="[Текст]" custT="1"/>
      <dgm:spPr/>
      <dgm:t>
        <a:bodyPr/>
        <a:lstStyle/>
        <a:p>
          <a:r>
            <a:rPr lang="ru-RU" sz="1200"/>
            <a:t>3. Выявление расхождений и установление причин их возникновения</a:t>
          </a:r>
        </a:p>
      </dgm:t>
    </dgm:pt>
    <dgm:pt modelId="{FFECC869-65CF-45B1-AD5A-FD20AE536F0A}" type="parTrans" cxnId="{D949E1CA-B9D4-4719-8053-613F37AB1738}">
      <dgm:prSet/>
      <dgm:spPr/>
      <dgm:t>
        <a:bodyPr/>
        <a:lstStyle/>
        <a:p>
          <a:endParaRPr lang="ru-RU" sz="2000"/>
        </a:p>
      </dgm:t>
    </dgm:pt>
    <dgm:pt modelId="{5161F7F9-0F17-4897-803E-E780B7D2DA62}" type="sibTrans" cxnId="{D949E1CA-B9D4-4719-8053-613F37AB1738}">
      <dgm:prSet/>
      <dgm:spPr/>
      <dgm:t>
        <a:bodyPr/>
        <a:lstStyle/>
        <a:p>
          <a:endParaRPr lang="ru-RU" sz="2000"/>
        </a:p>
      </dgm:t>
    </dgm:pt>
    <dgm:pt modelId="{4A7D21BD-9DC5-4D57-8B08-339B79CCC5D7}">
      <dgm:prSet phldrT="[Текст]" custT="1"/>
      <dgm:spPr/>
      <dgm:t>
        <a:bodyPr/>
        <a:lstStyle/>
        <a:p>
          <a:r>
            <a:rPr lang="ru-RU" sz="1200"/>
            <a:t>4. Корректировка проводимой политики регулирования с учетом выявленных особенностей</a:t>
          </a:r>
        </a:p>
      </dgm:t>
    </dgm:pt>
    <dgm:pt modelId="{264576BA-D8F9-4BF2-8003-3434CD27C68E}" type="parTrans" cxnId="{FC797237-E497-4D77-87A5-2611C5AFE16D}">
      <dgm:prSet/>
      <dgm:spPr/>
      <dgm:t>
        <a:bodyPr/>
        <a:lstStyle/>
        <a:p>
          <a:endParaRPr lang="ru-RU" sz="2000"/>
        </a:p>
      </dgm:t>
    </dgm:pt>
    <dgm:pt modelId="{0441E5CD-F9E0-4603-9DD9-C8324BDFBF81}" type="sibTrans" cxnId="{FC797237-E497-4D77-87A5-2611C5AFE16D}">
      <dgm:prSet/>
      <dgm:spPr/>
      <dgm:t>
        <a:bodyPr/>
        <a:lstStyle/>
        <a:p>
          <a:endParaRPr lang="ru-RU" sz="2000"/>
        </a:p>
      </dgm:t>
    </dgm:pt>
    <dgm:pt modelId="{F2144B4A-C82F-4AEC-9947-388EB58AB4E1}">
      <dgm:prSet phldrT="[Текст]" custT="1"/>
      <dgm:spPr/>
      <dgm:t>
        <a:bodyPr/>
        <a:lstStyle/>
        <a:p>
          <a:r>
            <a:rPr lang="ru-RU" sz="1050"/>
            <a:t>на основании сведений провденного анализа тенеденций развития отраслей </a:t>
          </a:r>
        </a:p>
      </dgm:t>
    </dgm:pt>
    <dgm:pt modelId="{2FB5AFF0-6E89-49FD-A7D3-4F18FB8D842F}" type="parTrans" cxnId="{6B2EE356-2A6B-4977-B761-6FE3FE98904C}">
      <dgm:prSet/>
      <dgm:spPr/>
      <dgm:t>
        <a:bodyPr/>
        <a:lstStyle/>
        <a:p>
          <a:endParaRPr lang="ru-RU" sz="2000"/>
        </a:p>
      </dgm:t>
    </dgm:pt>
    <dgm:pt modelId="{8DAD9ED2-878D-4B15-9861-6F918603180D}" type="sibTrans" cxnId="{6B2EE356-2A6B-4977-B761-6FE3FE98904C}">
      <dgm:prSet/>
      <dgm:spPr/>
      <dgm:t>
        <a:bodyPr/>
        <a:lstStyle/>
        <a:p>
          <a:endParaRPr lang="ru-RU" sz="2000"/>
        </a:p>
      </dgm:t>
    </dgm:pt>
    <dgm:pt modelId="{CEF9E5E4-BBC1-458C-BA04-503705EA904E}">
      <dgm:prSet phldrT="[Текст]" custT="1"/>
      <dgm:spPr/>
      <dgm:t>
        <a:bodyPr/>
        <a:lstStyle/>
        <a:p>
          <a:r>
            <a:rPr lang="ru-RU" sz="1050"/>
            <a:t>на основании анализа экономических процессов</a:t>
          </a:r>
        </a:p>
      </dgm:t>
    </dgm:pt>
    <dgm:pt modelId="{89B66D2D-5AFC-4862-A9B6-B10D7CF5B0A2}" type="parTrans" cxnId="{AEB7A8A2-3CFE-4CAB-BDF0-D7D894C186DF}">
      <dgm:prSet/>
      <dgm:spPr/>
      <dgm:t>
        <a:bodyPr/>
        <a:lstStyle/>
        <a:p>
          <a:endParaRPr lang="ru-RU" sz="2000"/>
        </a:p>
      </dgm:t>
    </dgm:pt>
    <dgm:pt modelId="{C38DE55F-5394-4FE5-AF9B-C45862D45680}" type="sibTrans" cxnId="{AEB7A8A2-3CFE-4CAB-BDF0-D7D894C186DF}">
      <dgm:prSet/>
      <dgm:spPr/>
      <dgm:t>
        <a:bodyPr/>
        <a:lstStyle/>
        <a:p>
          <a:endParaRPr lang="ru-RU" sz="2000"/>
        </a:p>
      </dgm:t>
    </dgm:pt>
    <dgm:pt modelId="{E045EAD6-160C-47B3-8E45-CDBB29E705C6}" type="pres">
      <dgm:prSet presAssocID="{3B705D53-604F-4585-9D2A-9DBCBED1F234}" presName="Name0" presStyleCnt="0">
        <dgm:presLayoutVars>
          <dgm:dir/>
          <dgm:animLvl val="lvl"/>
          <dgm:resizeHandles val="exact"/>
        </dgm:presLayoutVars>
      </dgm:prSet>
      <dgm:spPr/>
    </dgm:pt>
    <dgm:pt modelId="{4A41EB90-0132-434F-9A9D-732D66037215}" type="pres">
      <dgm:prSet presAssocID="{4A7D21BD-9DC5-4D57-8B08-339B79CCC5D7}" presName="boxAndChildren" presStyleCnt="0"/>
      <dgm:spPr/>
    </dgm:pt>
    <dgm:pt modelId="{B6E8B2CA-00A2-43FF-B09C-10DADFC2B0A0}" type="pres">
      <dgm:prSet presAssocID="{4A7D21BD-9DC5-4D57-8B08-339B79CCC5D7}" presName="parentTextBox" presStyleLbl="node1" presStyleIdx="0" presStyleCnt="4"/>
      <dgm:spPr/>
    </dgm:pt>
    <dgm:pt modelId="{4AAC3C34-0A30-4794-A087-936B51D495B8}" type="pres">
      <dgm:prSet presAssocID="{5161F7F9-0F17-4897-803E-E780B7D2DA62}" presName="sp" presStyleCnt="0"/>
      <dgm:spPr/>
    </dgm:pt>
    <dgm:pt modelId="{81291A68-C8CD-4549-AAF8-BA6545333F4C}" type="pres">
      <dgm:prSet presAssocID="{90465CDE-ECAD-48DB-B710-C6BDD84B1060}" presName="arrowAndChildren" presStyleCnt="0"/>
      <dgm:spPr/>
    </dgm:pt>
    <dgm:pt modelId="{0BF2EAE5-649E-4C26-88B9-F26FD1CEF67B}" type="pres">
      <dgm:prSet presAssocID="{90465CDE-ECAD-48DB-B710-C6BDD84B1060}" presName="parentTextArrow" presStyleLbl="node1" presStyleIdx="0" presStyleCnt="4"/>
      <dgm:spPr/>
    </dgm:pt>
    <dgm:pt modelId="{4C321A7E-CE8B-4992-997F-2B3AC8EFE68D}" type="pres">
      <dgm:prSet presAssocID="{90465CDE-ECAD-48DB-B710-C6BDD84B1060}" presName="arrow" presStyleLbl="node1" presStyleIdx="1" presStyleCnt="4"/>
      <dgm:spPr/>
    </dgm:pt>
    <dgm:pt modelId="{8E2B8430-EA24-443B-89FB-2A7451ABC6DE}" type="pres">
      <dgm:prSet presAssocID="{90465CDE-ECAD-48DB-B710-C6BDD84B1060}" presName="descendantArrow" presStyleCnt="0"/>
      <dgm:spPr/>
    </dgm:pt>
    <dgm:pt modelId="{224BC99C-0375-47F9-AEC4-DA0DF200B292}" type="pres">
      <dgm:prSet presAssocID="{F2144B4A-C82F-4AEC-9947-388EB58AB4E1}" presName="childTextArrow" presStyleLbl="fgAccFollowNode1" presStyleIdx="0" presStyleCnt="4">
        <dgm:presLayoutVars>
          <dgm:bulletEnabled val="1"/>
        </dgm:presLayoutVars>
      </dgm:prSet>
      <dgm:spPr/>
    </dgm:pt>
    <dgm:pt modelId="{5EAD579A-5FC0-429C-B650-181E5CD5B974}" type="pres">
      <dgm:prSet presAssocID="{CEF9E5E4-BBC1-458C-BA04-503705EA904E}" presName="childTextArrow" presStyleLbl="fgAccFollowNode1" presStyleIdx="1" presStyleCnt="4">
        <dgm:presLayoutVars>
          <dgm:bulletEnabled val="1"/>
        </dgm:presLayoutVars>
      </dgm:prSet>
      <dgm:spPr/>
    </dgm:pt>
    <dgm:pt modelId="{323EF2BC-263B-48E9-9377-3B2086BABA19}" type="pres">
      <dgm:prSet presAssocID="{431189D5-AD7D-4FD1-965C-5046B2FE87BE}" presName="sp" presStyleCnt="0"/>
      <dgm:spPr/>
    </dgm:pt>
    <dgm:pt modelId="{1BFAC3BC-6EEE-41BC-9174-CAA925B644CF}" type="pres">
      <dgm:prSet presAssocID="{857CFBB7-6EC7-4A57-BF85-53A0D6A35BA3}" presName="arrowAndChildren" presStyleCnt="0"/>
      <dgm:spPr/>
    </dgm:pt>
    <dgm:pt modelId="{A22F34EE-860A-4325-B9E8-6B394FAC0CFB}" type="pres">
      <dgm:prSet presAssocID="{857CFBB7-6EC7-4A57-BF85-53A0D6A35BA3}" presName="parentTextArrow" presStyleLbl="node1" presStyleIdx="1" presStyleCnt="4"/>
      <dgm:spPr/>
    </dgm:pt>
    <dgm:pt modelId="{3227FCF5-D565-4F47-95E0-10058950C3E2}" type="pres">
      <dgm:prSet presAssocID="{857CFBB7-6EC7-4A57-BF85-53A0D6A35BA3}" presName="arrow" presStyleLbl="node1" presStyleIdx="2" presStyleCnt="4"/>
      <dgm:spPr/>
    </dgm:pt>
    <dgm:pt modelId="{81AC7967-8320-4CD5-A957-AC410C9D208F}" type="pres">
      <dgm:prSet presAssocID="{857CFBB7-6EC7-4A57-BF85-53A0D6A35BA3}" presName="descendantArrow" presStyleCnt="0"/>
      <dgm:spPr/>
    </dgm:pt>
    <dgm:pt modelId="{176D456E-B99F-4EBF-B77A-D48D6B88C55D}" type="pres">
      <dgm:prSet presAssocID="{A702E3EA-BB5F-45C6-AFC0-0870B089878A}" presName="childTextArrow" presStyleLbl="fgAccFollowNode1" presStyleIdx="2" presStyleCnt="4">
        <dgm:presLayoutVars>
          <dgm:bulletEnabled val="1"/>
        </dgm:presLayoutVars>
      </dgm:prSet>
      <dgm:spPr/>
    </dgm:pt>
    <dgm:pt modelId="{4C01B575-75DC-4000-89F7-B85C103AE2BD}" type="pres">
      <dgm:prSet presAssocID="{43048F78-2AB2-4159-A6CE-758AA153597F}" presName="sp" presStyleCnt="0"/>
      <dgm:spPr/>
    </dgm:pt>
    <dgm:pt modelId="{58246989-6CB1-4DC1-8A3C-2B8570EBE52F}" type="pres">
      <dgm:prSet presAssocID="{F2A9D714-6540-4589-B89C-79A2413B4B97}" presName="arrowAndChildren" presStyleCnt="0"/>
      <dgm:spPr/>
    </dgm:pt>
    <dgm:pt modelId="{88DDE44C-2A6C-4D75-B37E-CC92FB59ACCC}" type="pres">
      <dgm:prSet presAssocID="{F2A9D714-6540-4589-B89C-79A2413B4B97}" presName="parentTextArrow" presStyleLbl="node1" presStyleIdx="2" presStyleCnt="4"/>
      <dgm:spPr/>
    </dgm:pt>
    <dgm:pt modelId="{EEAFD7CA-C26D-4079-A5BA-3C87D3A6854E}" type="pres">
      <dgm:prSet presAssocID="{F2A9D714-6540-4589-B89C-79A2413B4B97}" presName="arrow" presStyleLbl="node1" presStyleIdx="3" presStyleCnt="4"/>
      <dgm:spPr/>
    </dgm:pt>
    <dgm:pt modelId="{FE98FBB8-C458-4B64-BAF8-8D39EAED9065}" type="pres">
      <dgm:prSet presAssocID="{F2A9D714-6540-4589-B89C-79A2413B4B97}" presName="descendantArrow" presStyleCnt="0"/>
      <dgm:spPr/>
    </dgm:pt>
    <dgm:pt modelId="{53C82717-24A6-40C9-BC48-65AB53554856}" type="pres">
      <dgm:prSet presAssocID="{4D536560-4E41-4ECE-85C3-8564674E1A4D}" presName="childTextArrow" presStyleLbl="fgAccFollowNode1" presStyleIdx="3" presStyleCnt="4">
        <dgm:presLayoutVars>
          <dgm:bulletEnabled val="1"/>
        </dgm:presLayoutVars>
      </dgm:prSet>
      <dgm:spPr/>
    </dgm:pt>
  </dgm:ptLst>
  <dgm:cxnLst>
    <dgm:cxn modelId="{4E463918-9996-4787-B050-7847DB033FAD}" type="presOf" srcId="{3B705D53-604F-4585-9D2A-9DBCBED1F234}" destId="{E045EAD6-160C-47B3-8E45-CDBB29E705C6}" srcOrd="0" destOrd="0" presId="urn:microsoft.com/office/officeart/2005/8/layout/process4"/>
    <dgm:cxn modelId="{FC797237-E497-4D77-87A5-2611C5AFE16D}" srcId="{3B705D53-604F-4585-9D2A-9DBCBED1F234}" destId="{4A7D21BD-9DC5-4D57-8B08-339B79CCC5D7}" srcOrd="3" destOrd="0" parTransId="{264576BA-D8F9-4BF2-8003-3434CD27C68E}" sibTransId="{0441E5CD-F9E0-4603-9DD9-C8324BDFBF81}"/>
    <dgm:cxn modelId="{3044C13A-B288-4186-B956-56201EEA8B64}" type="presOf" srcId="{F2A9D714-6540-4589-B89C-79A2413B4B97}" destId="{EEAFD7CA-C26D-4079-A5BA-3C87D3A6854E}" srcOrd="1" destOrd="0" presId="urn:microsoft.com/office/officeart/2005/8/layout/process4"/>
    <dgm:cxn modelId="{90CD0E68-122E-46BF-91FB-E8638B1FBB57}" type="presOf" srcId="{90465CDE-ECAD-48DB-B710-C6BDD84B1060}" destId="{4C321A7E-CE8B-4992-997F-2B3AC8EFE68D}" srcOrd="1" destOrd="0" presId="urn:microsoft.com/office/officeart/2005/8/layout/process4"/>
    <dgm:cxn modelId="{9CAE1148-A297-4E0C-9E25-8E4CA715EED3}" type="presOf" srcId="{857CFBB7-6EC7-4A57-BF85-53A0D6A35BA3}" destId="{3227FCF5-D565-4F47-95E0-10058950C3E2}" srcOrd="1" destOrd="0" presId="urn:microsoft.com/office/officeart/2005/8/layout/process4"/>
    <dgm:cxn modelId="{03209970-D681-4678-A5CD-FB5EA20E18C1}" type="presOf" srcId="{F2144B4A-C82F-4AEC-9947-388EB58AB4E1}" destId="{224BC99C-0375-47F9-AEC4-DA0DF200B292}" srcOrd="0" destOrd="0" presId="urn:microsoft.com/office/officeart/2005/8/layout/process4"/>
    <dgm:cxn modelId="{D6FC1973-165F-4E88-9B1C-A9821918BE51}" type="presOf" srcId="{A702E3EA-BB5F-45C6-AFC0-0870B089878A}" destId="{176D456E-B99F-4EBF-B77A-D48D6B88C55D}" srcOrd="0" destOrd="0" presId="urn:microsoft.com/office/officeart/2005/8/layout/process4"/>
    <dgm:cxn modelId="{6B2EE356-2A6B-4977-B761-6FE3FE98904C}" srcId="{90465CDE-ECAD-48DB-B710-C6BDD84B1060}" destId="{F2144B4A-C82F-4AEC-9947-388EB58AB4E1}" srcOrd="0" destOrd="0" parTransId="{2FB5AFF0-6E89-49FD-A7D3-4F18FB8D842F}" sibTransId="{8DAD9ED2-878D-4B15-9861-6F918603180D}"/>
    <dgm:cxn modelId="{EEACD781-3BAB-438C-BDCF-DE0CAE39CFBA}" type="presOf" srcId="{4D536560-4E41-4ECE-85C3-8564674E1A4D}" destId="{53C82717-24A6-40C9-BC48-65AB53554856}" srcOrd="0" destOrd="0" presId="urn:microsoft.com/office/officeart/2005/8/layout/process4"/>
    <dgm:cxn modelId="{34EB3694-DF57-4CA5-8F0C-C5013B939EAD}" type="presOf" srcId="{857CFBB7-6EC7-4A57-BF85-53A0D6A35BA3}" destId="{A22F34EE-860A-4325-B9E8-6B394FAC0CFB}" srcOrd="0" destOrd="0" presId="urn:microsoft.com/office/officeart/2005/8/layout/process4"/>
    <dgm:cxn modelId="{AEB7A8A2-3CFE-4CAB-BDF0-D7D894C186DF}" srcId="{90465CDE-ECAD-48DB-B710-C6BDD84B1060}" destId="{CEF9E5E4-BBC1-458C-BA04-503705EA904E}" srcOrd="1" destOrd="0" parTransId="{89B66D2D-5AFC-4862-A9B6-B10D7CF5B0A2}" sibTransId="{C38DE55F-5394-4FE5-AF9B-C45862D45680}"/>
    <dgm:cxn modelId="{8244BDB5-BE3B-4743-8584-6E538738E8B3}" type="presOf" srcId="{F2A9D714-6540-4589-B89C-79A2413B4B97}" destId="{88DDE44C-2A6C-4D75-B37E-CC92FB59ACCC}" srcOrd="0" destOrd="0" presId="urn:microsoft.com/office/officeart/2005/8/layout/process4"/>
    <dgm:cxn modelId="{29463ABD-523D-4DD1-B7AB-DA7A18C8E2DC}" type="presOf" srcId="{90465CDE-ECAD-48DB-B710-C6BDD84B1060}" destId="{0BF2EAE5-649E-4C26-88B9-F26FD1CEF67B}" srcOrd="0" destOrd="0" presId="urn:microsoft.com/office/officeart/2005/8/layout/process4"/>
    <dgm:cxn modelId="{E87606C2-12A1-4B55-A273-58DC0A262427}" srcId="{3B705D53-604F-4585-9D2A-9DBCBED1F234}" destId="{F2A9D714-6540-4589-B89C-79A2413B4B97}" srcOrd="0" destOrd="0" parTransId="{4339B0B7-C0E8-4DDC-9648-CF1F909D4D54}" sibTransId="{43048F78-2AB2-4159-A6CE-758AA153597F}"/>
    <dgm:cxn modelId="{D949E1CA-B9D4-4719-8053-613F37AB1738}" srcId="{3B705D53-604F-4585-9D2A-9DBCBED1F234}" destId="{90465CDE-ECAD-48DB-B710-C6BDD84B1060}" srcOrd="2" destOrd="0" parTransId="{FFECC869-65CF-45B1-AD5A-FD20AE536F0A}" sibTransId="{5161F7F9-0F17-4897-803E-E780B7D2DA62}"/>
    <dgm:cxn modelId="{83E92DD0-C581-444D-847C-6030E907BE4C}" type="presOf" srcId="{CEF9E5E4-BBC1-458C-BA04-503705EA904E}" destId="{5EAD579A-5FC0-429C-B650-181E5CD5B974}" srcOrd="0" destOrd="0" presId="urn:microsoft.com/office/officeart/2005/8/layout/process4"/>
    <dgm:cxn modelId="{B27225EF-D9B6-4D06-9FC3-4934472527F6}" srcId="{3B705D53-604F-4585-9D2A-9DBCBED1F234}" destId="{857CFBB7-6EC7-4A57-BF85-53A0D6A35BA3}" srcOrd="1" destOrd="0" parTransId="{E5AA819B-D988-4731-8181-C2F4EF505CC5}" sibTransId="{431189D5-AD7D-4FD1-965C-5046B2FE87BE}"/>
    <dgm:cxn modelId="{4876DEEF-A969-433A-A5CF-FE09CC6307E1}" type="presOf" srcId="{4A7D21BD-9DC5-4D57-8B08-339B79CCC5D7}" destId="{B6E8B2CA-00A2-43FF-B09C-10DADFC2B0A0}" srcOrd="0" destOrd="0" presId="urn:microsoft.com/office/officeart/2005/8/layout/process4"/>
    <dgm:cxn modelId="{C767AAF1-46DE-4A53-A3D0-EC7E43A6E01F}" srcId="{857CFBB7-6EC7-4A57-BF85-53A0D6A35BA3}" destId="{A702E3EA-BB5F-45C6-AFC0-0870B089878A}" srcOrd="0" destOrd="0" parTransId="{2D3683C4-83CA-4222-82E4-AE723A63EFA2}" sibTransId="{9181B550-E6AF-4ABC-A3B8-B31470F405B2}"/>
    <dgm:cxn modelId="{841CAFF4-ED80-4B7C-90F1-F14BE3DB5813}" srcId="{F2A9D714-6540-4589-B89C-79A2413B4B97}" destId="{4D536560-4E41-4ECE-85C3-8564674E1A4D}" srcOrd="0" destOrd="0" parTransId="{AEE490D2-7B54-4F2C-9556-FF78E6101981}" sibTransId="{9DCBB136-5135-4B48-A984-052AF135D556}"/>
    <dgm:cxn modelId="{E43C1E5D-7BEE-44D1-B1DB-17313110D36C}" type="presParOf" srcId="{E045EAD6-160C-47B3-8E45-CDBB29E705C6}" destId="{4A41EB90-0132-434F-9A9D-732D66037215}" srcOrd="0" destOrd="0" presId="urn:microsoft.com/office/officeart/2005/8/layout/process4"/>
    <dgm:cxn modelId="{2BBAA36A-B710-4F21-94FD-38C4FA16D063}" type="presParOf" srcId="{4A41EB90-0132-434F-9A9D-732D66037215}" destId="{B6E8B2CA-00A2-43FF-B09C-10DADFC2B0A0}" srcOrd="0" destOrd="0" presId="urn:microsoft.com/office/officeart/2005/8/layout/process4"/>
    <dgm:cxn modelId="{9A3BBA9F-4F3D-4885-9B86-30C497A89A61}" type="presParOf" srcId="{E045EAD6-160C-47B3-8E45-CDBB29E705C6}" destId="{4AAC3C34-0A30-4794-A087-936B51D495B8}" srcOrd="1" destOrd="0" presId="urn:microsoft.com/office/officeart/2005/8/layout/process4"/>
    <dgm:cxn modelId="{976C29B6-3262-478D-9305-3E1330E8063E}" type="presParOf" srcId="{E045EAD6-160C-47B3-8E45-CDBB29E705C6}" destId="{81291A68-C8CD-4549-AAF8-BA6545333F4C}" srcOrd="2" destOrd="0" presId="urn:microsoft.com/office/officeart/2005/8/layout/process4"/>
    <dgm:cxn modelId="{748096C7-CE91-4886-A2DC-C08C9C770D6E}" type="presParOf" srcId="{81291A68-C8CD-4549-AAF8-BA6545333F4C}" destId="{0BF2EAE5-649E-4C26-88B9-F26FD1CEF67B}" srcOrd="0" destOrd="0" presId="urn:microsoft.com/office/officeart/2005/8/layout/process4"/>
    <dgm:cxn modelId="{43C90CF8-1912-49E5-B723-61F02AC3D6E7}" type="presParOf" srcId="{81291A68-C8CD-4549-AAF8-BA6545333F4C}" destId="{4C321A7E-CE8B-4992-997F-2B3AC8EFE68D}" srcOrd="1" destOrd="0" presId="urn:microsoft.com/office/officeart/2005/8/layout/process4"/>
    <dgm:cxn modelId="{EEF2D3CD-0D77-4955-8956-AC0F02154EDB}" type="presParOf" srcId="{81291A68-C8CD-4549-AAF8-BA6545333F4C}" destId="{8E2B8430-EA24-443B-89FB-2A7451ABC6DE}" srcOrd="2" destOrd="0" presId="urn:microsoft.com/office/officeart/2005/8/layout/process4"/>
    <dgm:cxn modelId="{2A790EC2-96AC-478C-A0C8-1F8725560156}" type="presParOf" srcId="{8E2B8430-EA24-443B-89FB-2A7451ABC6DE}" destId="{224BC99C-0375-47F9-AEC4-DA0DF200B292}" srcOrd="0" destOrd="0" presId="urn:microsoft.com/office/officeart/2005/8/layout/process4"/>
    <dgm:cxn modelId="{F3B62897-C7B3-45B3-BEF3-AC3B60F25D28}" type="presParOf" srcId="{8E2B8430-EA24-443B-89FB-2A7451ABC6DE}" destId="{5EAD579A-5FC0-429C-B650-181E5CD5B974}" srcOrd="1" destOrd="0" presId="urn:microsoft.com/office/officeart/2005/8/layout/process4"/>
    <dgm:cxn modelId="{41E7262C-F01E-4996-B2BA-EAA84C87A482}" type="presParOf" srcId="{E045EAD6-160C-47B3-8E45-CDBB29E705C6}" destId="{323EF2BC-263B-48E9-9377-3B2086BABA19}" srcOrd="3" destOrd="0" presId="urn:microsoft.com/office/officeart/2005/8/layout/process4"/>
    <dgm:cxn modelId="{5F19A0B4-D0D2-4A04-BB9B-9BAA3B776720}" type="presParOf" srcId="{E045EAD6-160C-47B3-8E45-CDBB29E705C6}" destId="{1BFAC3BC-6EEE-41BC-9174-CAA925B644CF}" srcOrd="4" destOrd="0" presId="urn:microsoft.com/office/officeart/2005/8/layout/process4"/>
    <dgm:cxn modelId="{1F8E65DD-1E8B-4B9B-A365-FD1FA014A4C3}" type="presParOf" srcId="{1BFAC3BC-6EEE-41BC-9174-CAA925B644CF}" destId="{A22F34EE-860A-4325-B9E8-6B394FAC0CFB}" srcOrd="0" destOrd="0" presId="urn:microsoft.com/office/officeart/2005/8/layout/process4"/>
    <dgm:cxn modelId="{BBF7AB98-775A-41E8-A6B4-FC2D4AB43C86}" type="presParOf" srcId="{1BFAC3BC-6EEE-41BC-9174-CAA925B644CF}" destId="{3227FCF5-D565-4F47-95E0-10058950C3E2}" srcOrd="1" destOrd="0" presId="urn:microsoft.com/office/officeart/2005/8/layout/process4"/>
    <dgm:cxn modelId="{CA37FCD6-9329-4B40-A397-91F08D5D1E26}" type="presParOf" srcId="{1BFAC3BC-6EEE-41BC-9174-CAA925B644CF}" destId="{81AC7967-8320-4CD5-A957-AC410C9D208F}" srcOrd="2" destOrd="0" presId="urn:microsoft.com/office/officeart/2005/8/layout/process4"/>
    <dgm:cxn modelId="{938C6B15-7D75-45F2-931B-A8A4E7DDCEE7}" type="presParOf" srcId="{81AC7967-8320-4CD5-A957-AC410C9D208F}" destId="{176D456E-B99F-4EBF-B77A-D48D6B88C55D}" srcOrd="0" destOrd="0" presId="urn:microsoft.com/office/officeart/2005/8/layout/process4"/>
    <dgm:cxn modelId="{524E8A16-8141-4820-959F-4D2C40D4C650}" type="presParOf" srcId="{E045EAD6-160C-47B3-8E45-CDBB29E705C6}" destId="{4C01B575-75DC-4000-89F7-B85C103AE2BD}" srcOrd="5" destOrd="0" presId="urn:microsoft.com/office/officeart/2005/8/layout/process4"/>
    <dgm:cxn modelId="{6C81CA8F-6DBC-42C9-9718-DC9AA973B4A6}" type="presParOf" srcId="{E045EAD6-160C-47B3-8E45-CDBB29E705C6}" destId="{58246989-6CB1-4DC1-8A3C-2B8570EBE52F}" srcOrd="6" destOrd="0" presId="urn:microsoft.com/office/officeart/2005/8/layout/process4"/>
    <dgm:cxn modelId="{FDBC4719-B45A-44D4-8483-0B02338CE020}" type="presParOf" srcId="{58246989-6CB1-4DC1-8A3C-2B8570EBE52F}" destId="{88DDE44C-2A6C-4D75-B37E-CC92FB59ACCC}" srcOrd="0" destOrd="0" presId="urn:microsoft.com/office/officeart/2005/8/layout/process4"/>
    <dgm:cxn modelId="{3C23EFBC-27AC-46C0-B7B9-11B565DED236}" type="presParOf" srcId="{58246989-6CB1-4DC1-8A3C-2B8570EBE52F}" destId="{EEAFD7CA-C26D-4079-A5BA-3C87D3A6854E}" srcOrd="1" destOrd="0" presId="urn:microsoft.com/office/officeart/2005/8/layout/process4"/>
    <dgm:cxn modelId="{B5C9BE6A-BD1E-4756-B560-C9D7D178ABB7}" type="presParOf" srcId="{58246989-6CB1-4DC1-8A3C-2B8570EBE52F}" destId="{FE98FBB8-C458-4B64-BAF8-8D39EAED9065}" srcOrd="2" destOrd="0" presId="urn:microsoft.com/office/officeart/2005/8/layout/process4"/>
    <dgm:cxn modelId="{D0D62586-079A-420E-B3DA-778A8A7D5C31}" type="presParOf" srcId="{FE98FBB8-C458-4B64-BAF8-8D39EAED9065}" destId="{53C82717-24A6-40C9-BC48-65AB53554856}" srcOrd="0" destOrd="0" presId="urn:microsoft.com/office/officeart/2005/8/layout/process4"/>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A6CFAD3-99EA-423C-B8AF-7D7C8A7BFF4B}" type="doc">
      <dgm:prSet loTypeId="urn:microsoft.com/office/officeart/2005/8/layout/cycle3" loCatId="cycle" qsTypeId="urn:microsoft.com/office/officeart/2005/8/quickstyle/simple1" qsCatId="simple" csTypeId="urn:microsoft.com/office/officeart/2005/8/colors/colorful2" csCatId="colorful" phldr="1"/>
      <dgm:spPr/>
      <dgm:t>
        <a:bodyPr/>
        <a:lstStyle/>
        <a:p>
          <a:endParaRPr lang="ru-RU"/>
        </a:p>
      </dgm:t>
    </dgm:pt>
    <dgm:pt modelId="{74F135F0-920B-4DDE-909A-A968E9497F91}">
      <dgm:prSet phldrT="[Текст]" custT="1"/>
      <dgm:spPr/>
      <dgm:t>
        <a:bodyPr/>
        <a:lstStyle/>
        <a:p>
          <a:pPr algn="ctr"/>
          <a:r>
            <a:rPr lang="ru-RU" sz="1200"/>
            <a:t>Комитет по науке и высшей школе </a:t>
          </a:r>
          <a:br>
            <a:rPr lang="ru-RU" sz="1200"/>
          </a:br>
          <a:r>
            <a:rPr lang="ru-RU" sz="1200"/>
            <a:t>и Комитет по образованию</a:t>
          </a:r>
        </a:p>
      </dgm:t>
    </dgm:pt>
    <dgm:pt modelId="{1B884164-9196-42FB-9BAB-F14396C1D80E}" type="parTrans" cxnId="{75AD9BDA-3387-47E1-9BCE-1FAB8F35B2B6}">
      <dgm:prSet/>
      <dgm:spPr/>
      <dgm:t>
        <a:bodyPr/>
        <a:lstStyle/>
        <a:p>
          <a:endParaRPr lang="ru-RU"/>
        </a:p>
      </dgm:t>
    </dgm:pt>
    <dgm:pt modelId="{F7024FE8-D261-4AED-8098-1EB688D571D7}" type="sibTrans" cxnId="{75AD9BDA-3387-47E1-9BCE-1FAB8F35B2B6}">
      <dgm:prSet/>
      <dgm:spPr/>
      <dgm:t>
        <a:bodyPr/>
        <a:lstStyle/>
        <a:p>
          <a:endParaRPr lang="ru-RU"/>
        </a:p>
      </dgm:t>
    </dgm:pt>
    <dgm:pt modelId="{7F6D4C48-3F3E-46CE-9C3B-F89735D60D5A}">
      <dgm:prSet phldrT="[Текст]" custT="1"/>
      <dgm:spPr/>
      <dgm:t>
        <a:bodyPr/>
        <a:lstStyle/>
        <a:p>
          <a:pPr algn="ctr"/>
          <a:r>
            <a:rPr lang="ru-RU" sz="1200"/>
            <a:t>Комитет по труду </a:t>
          </a:r>
          <a:br>
            <a:rPr lang="ru-RU" sz="1200"/>
          </a:br>
          <a:r>
            <a:rPr lang="ru-RU" sz="1200"/>
            <a:t>и занятости населения</a:t>
          </a:r>
        </a:p>
      </dgm:t>
    </dgm:pt>
    <dgm:pt modelId="{99B61B3A-DBCE-44D0-81AB-5A5CF30C6A1D}" type="parTrans" cxnId="{057E8B9E-E389-4900-AAD0-C4BF6118AA42}">
      <dgm:prSet/>
      <dgm:spPr/>
      <dgm:t>
        <a:bodyPr/>
        <a:lstStyle/>
        <a:p>
          <a:endParaRPr lang="ru-RU"/>
        </a:p>
      </dgm:t>
    </dgm:pt>
    <dgm:pt modelId="{D050C339-8409-4DAF-91B1-6A414CC73296}" type="sibTrans" cxnId="{057E8B9E-E389-4900-AAD0-C4BF6118AA42}">
      <dgm:prSet/>
      <dgm:spPr/>
      <dgm:t>
        <a:bodyPr/>
        <a:lstStyle/>
        <a:p>
          <a:endParaRPr lang="ru-RU"/>
        </a:p>
      </dgm:t>
    </dgm:pt>
    <dgm:pt modelId="{00956461-DFDE-406D-96D1-5D0685119D42}">
      <dgm:prSet phldrT="[Текст]" custT="1"/>
      <dgm:spPr/>
      <dgm:t>
        <a:bodyPr/>
        <a:lstStyle/>
        <a:p>
          <a:r>
            <a:rPr lang="ru-RU" sz="1050" b="1"/>
            <a:t>Корректировка образовательных программ в соответствии </a:t>
          </a:r>
          <a:br>
            <a:rPr lang="ru-RU" sz="1050" b="1"/>
          </a:br>
          <a:r>
            <a:rPr lang="ru-RU" sz="1050" b="1"/>
            <a:t>с анализом рынка труда</a:t>
          </a:r>
        </a:p>
      </dgm:t>
    </dgm:pt>
    <dgm:pt modelId="{971FAF0B-1FFD-4277-81F2-BA6356331347}" type="parTrans" cxnId="{9DA8AF55-6401-4894-AC9D-6CC057198531}">
      <dgm:prSet/>
      <dgm:spPr/>
      <dgm:t>
        <a:bodyPr/>
        <a:lstStyle/>
        <a:p>
          <a:endParaRPr lang="ru-RU"/>
        </a:p>
      </dgm:t>
    </dgm:pt>
    <dgm:pt modelId="{E12B6FCF-8923-4184-AEB7-3FAC6AC73976}" type="sibTrans" cxnId="{9DA8AF55-6401-4894-AC9D-6CC057198531}">
      <dgm:prSet/>
      <dgm:spPr/>
      <dgm:t>
        <a:bodyPr/>
        <a:lstStyle/>
        <a:p>
          <a:endParaRPr lang="ru-RU"/>
        </a:p>
      </dgm:t>
    </dgm:pt>
    <dgm:pt modelId="{5FAC415E-10BF-4092-BB93-5BFA9E9C878F}">
      <dgm:prSet phldrT="[Текст]" custT="1"/>
      <dgm:spPr/>
      <dgm:t>
        <a:bodyPr/>
        <a:lstStyle/>
        <a:p>
          <a:pPr algn="ctr"/>
          <a:r>
            <a:rPr lang="ru-RU" sz="1000"/>
            <a:t>численность выпускников - данные по специальностям (профессиональное стандарты)</a:t>
          </a:r>
        </a:p>
      </dgm:t>
    </dgm:pt>
    <dgm:pt modelId="{57BA3388-F855-4733-B50F-645DCA916541}" type="parTrans" cxnId="{B250FA3A-99BE-49FF-B9F3-24C6654787E5}">
      <dgm:prSet/>
      <dgm:spPr/>
      <dgm:t>
        <a:bodyPr/>
        <a:lstStyle/>
        <a:p>
          <a:endParaRPr lang="ru-RU"/>
        </a:p>
      </dgm:t>
    </dgm:pt>
    <dgm:pt modelId="{3D94AA64-A0B6-4496-9D67-A398B8AF2377}" type="sibTrans" cxnId="{B250FA3A-99BE-49FF-B9F3-24C6654787E5}">
      <dgm:prSet/>
      <dgm:spPr/>
      <dgm:t>
        <a:bodyPr/>
        <a:lstStyle/>
        <a:p>
          <a:endParaRPr lang="ru-RU"/>
        </a:p>
      </dgm:t>
    </dgm:pt>
    <dgm:pt modelId="{4B3FE353-2003-448B-A102-7941A705DB02}">
      <dgm:prSet phldrT="[Текст]" custT="1"/>
      <dgm:spPr/>
      <dgm:t>
        <a:bodyPr/>
        <a:lstStyle/>
        <a:p>
          <a:pPr algn="ctr"/>
          <a:r>
            <a:rPr lang="ru-RU" sz="1000"/>
            <a:t>сведения о расхождении спроса </a:t>
          </a:r>
          <a:br>
            <a:rPr lang="ru-RU" sz="1000"/>
          </a:br>
          <a:r>
            <a:rPr lang="ru-RU" sz="1000"/>
            <a:t>и предложения от работодателей</a:t>
          </a:r>
        </a:p>
      </dgm:t>
    </dgm:pt>
    <dgm:pt modelId="{B50F93E4-ECCA-4C38-BE0D-21B03E803254}" type="parTrans" cxnId="{EC86A827-9D21-4B38-BC13-B088F174FF73}">
      <dgm:prSet/>
      <dgm:spPr/>
      <dgm:t>
        <a:bodyPr/>
        <a:lstStyle/>
        <a:p>
          <a:endParaRPr lang="ru-RU"/>
        </a:p>
      </dgm:t>
    </dgm:pt>
    <dgm:pt modelId="{ED6062ED-7B56-46E4-AE93-BD06D6AED4E0}" type="sibTrans" cxnId="{EC86A827-9D21-4B38-BC13-B088F174FF73}">
      <dgm:prSet/>
      <dgm:spPr/>
      <dgm:t>
        <a:bodyPr/>
        <a:lstStyle/>
        <a:p>
          <a:endParaRPr lang="ru-RU"/>
        </a:p>
      </dgm:t>
    </dgm:pt>
    <dgm:pt modelId="{B964DD3F-F8F8-482D-9B6B-5CDC33D8838F}" type="pres">
      <dgm:prSet presAssocID="{0A6CFAD3-99EA-423C-B8AF-7D7C8A7BFF4B}" presName="Name0" presStyleCnt="0">
        <dgm:presLayoutVars>
          <dgm:dir/>
          <dgm:resizeHandles val="exact"/>
        </dgm:presLayoutVars>
      </dgm:prSet>
      <dgm:spPr/>
    </dgm:pt>
    <dgm:pt modelId="{70184D21-EF18-4BE8-8E43-BDD897FBE785}" type="pres">
      <dgm:prSet presAssocID="{0A6CFAD3-99EA-423C-B8AF-7D7C8A7BFF4B}" presName="cycle" presStyleCnt="0"/>
      <dgm:spPr/>
    </dgm:pt>
    <dgm:pt modelId="{4E194095-2AB0-4031-AC5C-ADA135D03380}" type="pres">
      <dgm:prSet presAssocID="{74F135F0-920B-4DDE-909A-A968E9497F91}" presName="nodeFirstNode" presStyleLbl="node1" presStyleIdx="0" presStyleCnt="3">
        <dgm:presLayoutVars>
          <dgm:bulletEnabled val="1"/>
        </dgm:presLayoutVars>
      </dgm:prSet>
      <dgm:spPr/>
    </dgm:pt>
    <dgm:pt modelId="{F02D1A59-E5E6-4888-AB7D-88FAC038FA6C}" type="pres">
      <dgm:prSet presAssocID="{F7024FE8-D261-4AED-8098-1EB688D571D7}" presName="sibTransFirstNode" presStyleLbl="bgShp" presStyleIdx="0" presStyleCnt="1"/>
      <dgm:spPr/>
    </dgm:pt>
    <dgm:pt modelId="{6916CC13-1844-408A-B8A3-5D29BCC5A3AF}" type="pres">
      <dgm:prSet presAssocID="{7F6D4C48-3F3E-46CE-9C3B-F89735D60D5A}" presName="nodeFollowingNodes" presStyleLbl="node1" presStyleIdx="1" presStyleCnt="3" custRadScaleRad="108519" custRadScaleInc="-30376">
        <dgm:presLayoutVars>
          <dgm:bulletEnabled val="1"/>
        </dgm:presLayoutVars>
      </dgm:prSet>
      <dgm:spPr/>
    </dgm:pt>
    <dgm:pt modelId="{E2C26B09-B013-42BA-A1FB-0D193EB1AA8A}" type="pres">
      <dgm:prSet presAssocID="{00956461-DFDE-406D-96D1-5D0685119D42}" presName="nodeFollowingNodes" presStyleLbl="node1" presStyleIdx="2" presStyleCnt="3" custRadScaleRad="105191" custRadScaleInc="29457">
        <dgm:presLayoutVars>
          <dgm:bulletEnabled val="1"/>
        </dgm:presLayoutVars>
      </dgm:prSet>
      <dgm:spPr/>
    </dgm:pt>
  </dgm:ptLst>
  <dgm:cxnLst>
    <dgm:cxn modelId="{EC86A827-9D21-4B38-BC13-B088F174FF73}" srcId="{7F6D4C48-3F3E-46CE-9C3B-F89735D60D5A}" destId="{4B3FE353-2003-448B-A102-7941A705DB02}" srcOrd="0" destOrd="0" parTransId="{B50F93E4-ECCA-4C38-BE0D-21B03E803254}" sibTransId="{ED6062ED-7B56-46E4-AE93-BD06D6AED4E0}"/>
    <dgm:cxn modelId="{2D9A2C32-1E04-42FA-ABCD-8EB9E69EBEF1}" type="presOf" srcId="{7F6D4C48-3F3E-46CE-9C3B-F89735D60D5A}" destId="{6916CC13-1844-408A-B8A3-5D29BCC5A3AF}" srcOrd="0" destOrd="0" presId="urn:microsoft.com/office/officeart/2005/8/layout/cycle3"/>
    <dgm:cxn modelId="{B250FA3A-99BE-49FF-B9F3-24C6654787E5}" srcId="{74F135F0-920B-4DDE-909A-A968E9497F91}" destId="{5FAC415E-10BF-4092-BB93-5BFA9E9C878F}" srcOrd="0" destOrd="0" parTransId="{57BA3388-F855-4733-B50F-645DCA916541}" sibTransId="{3D94AA64-A0B6-4496-9D67-A398B8AF2377}"/>
    <dgm:cxn modelId="{B9476A5D-B702-446B-8687-8964C1D9A4A7}" type="presOf" srcId="{5FAC415E-10BF-4092-BB93-5BFA9E9C878F}" destId="{4E194095-2AB0-4031-AC5C-ADA135D03380}" srcOrd="0" destOrd="1" presId="urn:microsoft.com/office/officeart/2005/8/layout/cycle3"/>
    <dgm:cxn modelId="{9DA8AF55-6401-4894-AC9D-6CC057198531}" srcId="{0A6CFAD3-99EA-423C-B8AF-7D7C8A7BFF4B}" destId="{00956461-DFDE-406D-96D1-5D0685119D42}" srcOrd="2" destOrd="0" parTransId="{971FAF0B-1FFD-4277-81F2-BA6356331347}" sibTransId="{E12B6FCF-8923-4184-AEB7-3FAC6AC73976}"/>
    <dgm:cxn modelId="{AB31B783-FA03-4EDD-8E54-E4519B420F24}" type="presOf" srcId="{00956461-DFDE-406D-96D1-5D0685119D42}" destId="{E2C26B09-B013-42BA-A1FB-0D193EB1AA8A}" srcOrd="0" destOrd="0" presId="urn:microsoft.com/office/officeart/2005/8/layout/cycle3"/>
    <dgm:cxn modelId="{057E8B9E-E389-4900-AAD0-C4BF6118AA42}" srcId="{0A6CFAD3-99EA-423C-B8AF-7D7C8A7BFF4B}" destId="{7F6D4C48-3F3E-46CE-9C3B-F89735D60D5A}" srcOrd="1" destOrd="0" parTransId="{99B61B3A-DBCE-44D0-81AB-5A5CF30C6A1D}" sibTransId="{D050C339-8409-4DAF-91B1-6A414CC73296}"/>
    <dgm:cxn modelId="{BC3BD79E-6435-4901-B4FC-5B801E394CBB}" type="presOf" srcId="{74F135F0-920B-4DDE-909A-A968E9497F91}" destId="{4E194095-2AB0-4031-AC5C-ADA135D03380}" srcOrd="0" destOrd="0" presId="urn:microsoft.com/office/officeart/2005/8/layout/cycle3"/>
    <dgm:cxn modelId="{8577E5B7-DBE1-4AF2-AD9C-5812718FF355}" type="presOf" srcId="{0A6CFAD3-99EA-423C-B8AF-7D7C8A7BFF4B}" destId="{B964DD3F-F8F8-482D-9B6B-5CDC33D8838F}" srcOrd="0" destOrd="0" presId="urn:microsoft.com/office/officeart/2005/8/layout/cycle3"/>
    <dgm:cxn modelId="{75AD9BDA-3387-47E1-9BCE-1FAB8F35B2B6}" srcId="{0A6CFAD3-99EA-423C-B8AF-7D7C8A7BFF4B}" destId="{74F135F0-920B-4DDE-909A-A968E9497F91}" srcOrd="0" destOrd="0" parTransId="{1B884164-9196-42FB-9BAB-F14396C1D80E}" sibTransId="{F7024FE8-D261-4AED-8098-1EB688D571D7}"/>
    <dgm:cxn modelId="{0092C7EB-E5E2-452C-9532-C6CC76DADCC2}" type="presOf" srcId="{4B3FE353-2003-448B-A102-7941A705DB02}" destId="{6916CC13-1844-408A-B8A3-5D29BCC5A3AF}" srcOrd="0" destOrd="1" presId="urn:microsoft.com/office/officeart/2005/8/layout/cycle3"/>
    <dgm:cxn modelId="{FF2E71F5-1D47-4EE3-9D3B-8AACDACA71BD}" type="presOf" srcId="{F7024FE8-D261-4AED-8098-1EB688D571D7}" destId="{F02D1A59-E5E6-4888-AB7D-88FAC038FA6C}" srcOrd="0" destOrd="0" presId="urn:microsoft.com/office/officeart/2005/8/layout/cycle3"/>
    <dgm:cxn modelId="{6922B386-BA3E-49F4-84B3-296F62042535}" type="presParOf" srcId="{B964DD3F-F8F8-482D-9B6B-5CDC33D8838F}" destId="{70184D21-EF18-4BE8-8E43-BDD897FBE785}" srcOrd="0" destOrd="0" presId="urn:microsoft.com/office/officeart/2005/8/layout/cycle3"/>
    <dgm:cxn modelId="{7D0432CA-5B44-4807-A468-EE6FDE859676}" type="presParOf" srcId="{70184D21-EF18-4BE8-8E43-BDD897FBE785}" destId="{4E194095-2AB0-4031-AC5C-ADA135D03380}" srcOrd="0" destOrd="0" presId="urn:microsoft.com/office/officeart/2005/8/layout/cycle3"/>
    <dgm:cxn modelId="{831AE4F0-0D24-4125-95A1-ECB17E8429DF}" type="presParOf" srcId="{70184D21-EF18-4BE8-8E43-BDD897FBE785}" destId="{F02D1A59-E5E6-4888-AB7D-88FAC038FA6C}" srcOrd="1" destOrd="0" presId="urn:microsoft.com/office/officeart/2005/8/layout/cycle3"/>
    <dgm:cxn modelId="{71D5AE41-74FD-48A7-BEB3-14949BB8FD88}" type="presParOf" srcId="{70184D21-EF18-4BE8-8E43-BDD897FBE785}" destId="{6916CC13-1844-408A-B8A3-5D29BCC5A3AF}" srcOrd="2" destOrd="0" presId="urn:microsoft.com/office/officeart/2005/8/layout/cycle3"/>
    <dgm:cxn modelId="{15D09F49-2A38-48EF-BAEF-8CB5D69506D8}" type="presParOf" srcId="{70184D21-EF18-4BE8-8E43-BDD897FBE785}" destId="{E2C26B09-B013-42BA-A1FB-0D193EB1AA8A}" srcOrd="3" destOrd="0" presId="urn:microsoft.com/office/officeart/2005/8/layout/cycle3"/>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639F90-5323-4DD2-9BF8-B225BDBE549B}">
      <dsp:nvSpPr>
        <dsp:cNvPr id="0" name=""/>
        <dsp:cNvSpPr/>
      </dsp:nvSpPr>
      <dsp:spPr>
        <a:xfrm>
          <a:off x="3803025" y="1299224"/>
          <a:ext cx="216081" cy="751750"/>
        </a:xfrm>
        <a:custGeom>
          <a:avLst/>
          <a:gdLst/>
          <a:ahLst/>
          <a:cxnLst/>
          <a:rect l="0" t="0" r="0" b="0"/>
          <a:pathLst>
            <a:path>
              <a:moveTo>
                <a:pt x="0" y="0"/>
              </a:moveTo>
              <a:lnTo>
                <a:pt x="0" y="751750"/>
              </a:lnTo>
              <a:lnTo>
                <a:pt x="216081" y="7517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34A406-0048-488B-8EBA-81FAC660A2A8}">
      <dsp:nvSpPr>
        <dsp:cNvPr id="0" name=""/>
        <dsp:cNvSpPr/>
      </dsp:nvSpPr>
      <dsp:spPr>
        <a:xfrm>
          <a:off x="3803025" y="1299224"/>
          <a:ext cx="216081" cy="369802"/>
        </a:xfrm>
        <a:custGeom>
          <a:avLst/>
          <a:gdLst/>
          <a:ahLst/>
          <a:cxnLst/>
          <a:rect l="0" t="0" r="0" b="0"/>
          <a:pathLst>
            <a:path>
              <a:moveTo>
                <a:pt x="0" y="0"/>
              </a:moveTo>
              <a:lnTo>
                <a:pt x="0" y="369802"/>
              </a:lnTo>
              <a:lnTo>
                <a:pt x="216081" y="3698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A79AD7-E70E-4F03-8FB6-45FB4A22F03D}">
      <dsp:nvSpPr>
        <dsp:cNvPr id="0" name=""/>
        <dsp:cNvSpPr/>
      </dsp:nvSpPr>
      <dsp:spPr>
        <a:xfrm>
          <a:off x="2714625" y="541634"/>
          <a:ext cx="1664616" cy="224075"/>
        </a:xfrm>
        <a:custGeom>
          <a:avLst/>
          <a:gdLst/>
          <a:ahLst/>
          <a:cxnLst/>
          <a:rect l="0" t="0" r="0" b="0"/>
          <a:pathLst>
            <a:path>
              <a:moveTo>
                <a:pt x="0" y="0"/>
              </a:moveTo>
              <a:lnTo>
                <a:pt x="0" y="112037"/>
              </a:lnTo>
              <a:lnTo>
                <a:pt x="1664616" y="112037"/>
              </a:lnTo>
              <a:lnTo>
                <a:pt x="1664616" y="2240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8679BC-82FF-4461-BE04-9854B7573017}">
      <dsp:nvSpPr>
        <dsp:cNvPr id="0" name=""/>
        <dsp:cNvSpPr/>
      </dsp:nvSpPr>
      <dsp:spPr>
        <a:xfrm>
          <a:off x="2138408" y="1299224"/>
          <a:ext cx="216081" cy="1152974"/>
        </a:xfrm>
        <a:custGeom>
          <a:avLst/>
          <a:gdLst/>
          <a:ahLst/>
          <a:cxnLst/>
          <a:rect l="0" t="0" r="0" b="0"/>
          <a:pathLst>
            <a:path>
              <a:moveTo>
                <a:pt x="0" y="0"/>
              </a:moveTo>
              <a:lnTo>
                <a:pt x="0" y="1152974"/>
              </a:lnTo>
              <a:lnTo>
                <a:pt x="216081" y="11529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5434C6-C77C-48A7-B5DA-802AFA31F362}">
      <dsp:nvSpPr>
        <dsp:cNvPr id="0" name=""/>
        <dsp:cNvSpPr/>
      </dsp:nvSpPr>
      <dsp:spPr>
        <a:xfrm>
          <a:off x="2138408" y="1299224"/>
          <a:ext cx="216081" cy="751750"/>
        </a:xfrm>
        <a:custGeom>
          <a:avLst/>
          <a:gdLst/>
          <a:ahLst/>
          <a:cxnLst/>
          <a:rect l="0" t="0" r="0" b="0"/>
          <a:pathLst>
            <a:path>
              <a:moveTo>
                <a:pt x="0" y="0"/>
              </a:moveTo>
              <a:lnTo>
                <a:pt x="0" y="751750"/>
              </a:lnTo>
              <a:lnTo>
                <a:pt x="216081" y="7517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387A82-1128-40F9-826A-34F13DDD1179}">
      <dsp:nvSpPr>
        <dsp:cNvPr id="0" name=""/>
        <dsp:cNvSpPr/>
      </dsp:nvSpPr>
      <dsp:spPr>
        <a:xfrm>
          <a:off x="2138408" y="1299224"/>
          <a:ext cx="216081" cy="369802"/>
        </a:xfrm>
        <a:custGeom>
          <a:avLst/>
          <a:gdLst/>
          <a:ahLst/>
          <a:cxnLst/>
          <a:rect l="0" t="0" r="0" b="0"/>
          <a:pathLst>
            <a:path>
              <a:moveTo>
                <a:pt x="0" y="0"/>
              </a:moveTo>
              <a:lnTo>
                <a:pt x="0" y="369802"/>
              </a:lnTo>
              <a:lnTo>
                <a:pt x="216081" y="3698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F9163-2E3A-4309-AE86-B543299896B8}">
      <dsp:nvSpPr>
        <dsp:cNvPr id="0" name=""/>
        <dsp:cNvSpPr/>
      </dsp:nvSpPr>
      <dsp:spPr>
        <a:xfrm>
          <a:off x="2668905" y="541634"/>
          <a:ext cx="91440" cy="224075"/>
        </a:xfrm>
        <a:custGeom>
          <a:avLst/>
          <a:gdLst/>
          <a:ahLst/>
          <a:cxnLst/>
          <a:rect l="0" t="0" r="0" b="0"/>
          <a:pathLst>
            <a:path>
              <a:moveTo>
                <a:pt x="45720" y="0"/>
              </a:moveTo>
              <a:lnTo>
                <a:pt x="45720" y="2240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57B51C-EAF7-4890-B7DB-588D758EA898}">
      <dsp:nvSpPr>
        <dsp:cNvPr id="0" name=""/>
        <dsp:cNvSpPr/>
      </dsp:nvSpPr>
      <dsp:spPr>
        <a:xfrm>
          <a:off x="473791" y="1299224"/>
          <a:ext cx="216081" cy="1514451"/>
        </a:xfrm>
        <a:custGeom>
          <a:avLst/>
          <a:gdLst/>
          <a:ahLst/>
          <a:cxnLst/>
          <a:rect l="0" t="0" r="0" b="0"/>
          <a:pathLst>
            <a:path>
              <a:moveTo>
                <a:pt x="0" y="0"/>
              </a:moveTo>
              <a:lnTo>
                <a:pt x="0" y="1514451"/>
              </a:lnTo>
              <a:lnTo>
                <a:pt x="216081" y="15144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C4A577-45D1-49E9-8B87-E486947A0BEF}">
      <dsp:nvSpPr>
        <dsp:cNvPr id="0" name=""/>
        <dsp:cNvSpPr/>
      </dsp:nvSpPr>
      <dsp:spPr>
        <a:xfrm>
          <a:off x="473791" y="1299224"/>
          <a:ext cx="216081" cy="1112950"/>
        </a:xfrm>
        <a:custGeom>
          <a:avLst/>
          <a:gdLst/>
          <a:ahLst/>
          <a:cxnLst/>
          <a:rect l="0" t="0" r="0" b="0"/>
          <a:pathLst>
            <a:path>
              <a:moveTo>
                <a:pt x="0" y="0"/>
              </a:moveTo>
              <a:lnTo>
                <a:pt x="0" y="1112950"/>
              </a:lnTo>
              <a:lnTo>
                <a:pt x="216081" y="11129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6D6792-7DBA-4CE1-8574-A46E42D35EB0}">
      <dsp:nvSpPr>
        <dsp:cNvPr id="0" name=""/>
        <dsp:cNvSpPr/>
      </dsp:nvSpPr>
      <dsp:spPr>
        <a:xfrm>
          <a:off x="473791" y="1299224"/>
          <a:ext cx="216081" cy="740525"/>
        </a:xfrm>
        <a:custGeom>
          <a:avLst/>
          <a:gdLst/>
          <a:ahLst/>
          <a:cxnLst/>
          <a:rect l="0" t="0" r="0" b="0"/>
          <a:pathLst>
            <a:path>
              <a:moveTo>
                <a:pt x="0" y="0"/>
              </a:moveTo>
              <a:lnTo>
                <a:pt x="0" y="740525"/>
              </a:lnTo>
              <a:lnTo>
                <a:pt x="216081" y="74052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79F9F6-83DD-42E1-9A10-04FBDAF461B8}">
      <dsp:nvSpPr>
        <dsp:cNvPr id="0" name=""/>
        <dsp:cNvSpPr/>
      </dsp:nvSpPr>
      <dsp:spPr>
        <a:xfrm>
          <a:off x="473791" y="1299224"/>
          <a:ext cx="216081" cy="369703"/>
        </a:xfrm>
        <a:custGeom>
          <a:avLst/>
          <a:gdLst/>
          <a:ahLst/>
          <a:cxnLst/>
          <a:rect l="0" t="0" r="0" b="0"/>
          <a:pathLst>
            <a:path>
              <a:moveTo>
                <a:pt x="0" y="0"/>
              </a:moveTo>
              <a:lnTo>
                <a:pt x="0" y="369703"/>
              </a:lnTo>
              <a:lnTo>
                <a:pt x="216081" y="3697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2661A-EED4-4F22-AF2A-4C1BF4F129C5}">
      <dsp:nvSpPr>
        <dsp:cNvPr id="0" name=""/>
        <dsp:cNvSpPr/>
      </dsp:nvSpPr>
      <dsp:spPr>
        <a:xfrm>
          <a:off x="1050008" y="541634"/>
          <a:ext cx="1664616" cy="224075"/>
        </a:xfrm>
        <a:custGeom>
          <a:avLst/>
          <a:gdLst/>
          <a:ahLst/>
          <a:cxnLst/>
          <a:rect l="0" t="0" r="0" b="0"/>
          <a:pathLst>
            <a:path>
              <a:moveTo>
                <a:pt x="1664616" y="0"/>
              </a:moveTo>
              <a:lnTo>
                <a:pt x="1664616" y="112037"/>
              </a:lnTo>
              <a:lnTo>
                <a:pt x="0" y="112037"/>
              </a:lnTo>
              <a:lnTo>
                <a:pt x="0" y="2240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A39570-3186-43F9-A1A8-F41C8F77620A}">
      <dsp:nvSpPr>
        <dsp:cNvPr id="0" name=""/>
        <dsp:cNvSpPr/>
      </dsp:nvSpPr>
      <dsp:spPr>
        <a:xfrm>
          <a:off x="1314503" y="267877"/>
          <a:ext cx="2800243" cy="2737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b="1" kern="1200" dirty="0">
              <a:latin typeface="Times New Roman" panose="02020603050405020304" pitchFamily="18" charset="0"/>
              <a:cs typeface="Times New Roman" panose="02020603050405020304" pitchFamily="18" charset="0"/>
            </a:rPr>
            <a:t>Типология рынков труда</a:t>
          </a:r>
          <a:endParaRPr lang="ru-RU" sz="900" kern="1200" dirty="0">
            <a:latin typeface="Times New Roman" panose="02020603050405020304" pitchFamily="18" charset="0"/>
            <a:cs typeface="Times New Roman" panose="02020603050405020304" pitchFamily="18" charset="0"/>
          </a:endParaRPr>
        </a:p>
      </dsp:txBody>
      <dsp:txXfrm>
        <a:off x="1314503" y="267877"/>
        <a:ext cx="2800243" cy="273756"/>
      </dsp:txXfrm>
    </dsp:sp>
    <dsp:sp modelId="{BEB9B977-EA3B-4085-B8A1-3276F6FD2FBE}">
      <dsp:nvSpPr>
        <dsp:cNvPr id="0" name=""/>
        <dsp:cNvSpPr/>
      </dsp:nvSpPr>
      <dsp:spPr>
        <a:xfrm>
          <a:off x="329737" y="765710"/>
          <a:ext cx="1440541" cy="5335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По административно-территориальному признаку</a:t>
          </a:r>
        </a:p>
      </dsp:txBody>
      <dsp:txXfrm>
        <a:off x="329737" y="765710"/>
        <a:ext cx="1440541" cy="533513"/>
      </dsp:txXfrm>
    </dsp:sp>
    <dsp:sp modelId="{E5F0FD99-961E-4F2A-A41D-60AE20BA614E}">
      <dsp:nvSpPr>
        <dsp:cNvPr id="0" name=""/>
        <dsp:cNvSpPr/>
      </dsp:nvSpPr>
      <dsp:spPr>
        <a:xfrm>
          <a:off x="689872" y="1523300"/>
          <a:ext cx="1067027" cy="2912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Международный</a:t>
          </a:r>
        </a:p>
      </dsp:txBody>
      <dsp:txXfrm>
        <a:off x="689872" y="1523300"/>
        <a:ext cx="1067027" cy="291255"/>
      </dsp:txXfrm>
    </dsp:sp>
    <dsp:sp modelId="{DFAD3A3A-D2B3-4AD6-BBEE-1EE789A15A08}">
      <dsp:nvSpPr>
        <dsp:cNvPr id="0" name=""/>
        <dsp:cNvSpPr/>
      </dsp:nvSpPr>
      <dsp:spPr>
        <a:xfrm>
          <a:off x="689872" y="1894023"/>
          <a:ext cx="1067027" cy="2914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Государственный (национальный)</a:t>
          </a:r>
        </a:p>
      </dsp:txBody>
      <dsp:txXfrm>
        <a:off x="689872" y="1894023"/>
        <a:ext cx="1067027" cy="291453"/>
      </dsp:txXfrm>
    </dsp:sp>
    <dsp:sp modelId="{382CB5E7-BBCE-42C0-B9E9-A027ACF78C83}">
      <dsp:nvSpPr>
        <dsp:cNvPr id="0" name=""/>
        <dsp:cNvSpPr/>
      </dsp:nvSpPr>
      <dsp:spPr>
        <a:xfrm>
          <a:off x="689872" y="2266447"/>
          <a:ext cx="1067027" cy="2914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Региональный</a:t>
          </a:r>
        </a:p>
      </dsp:txBody>
      <dsp:txXfrm>
        <a:off x="689872" y="2266447"/>
        <a:ext cx="1067027" cy="291453"/>
      </dsp:txXfrm>
    </dsp:sp>
    <dsp:sp modelId="{2181E921-3E59-456A-A12C-858609E6F6A9}">
      <dsp:nvSpPr>
        <dsp:cNvPr id="0" name=""/>
        <dsp:cNvSpPr/>
      </dsp:nvSpPr>
      <dsp:spPr>
        <a:xfrm>
          <a:off x="689872" y="2667949"/>
          <a:ext cx="1067027" cy="2914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Местный</a:t>
          </a:r>
        </a:p>
      </dsp:txBody>
      <dsp:txXfrm>
        <a:off x="689872" y="2667949"/>
        <a:ext cx="1067027" cy="291453"/>
      </dsp:txXfrm>
    </dsp:sp>
    <dsp:sp modelId="{5DC1F5EB-A118-4588-A4B2-A87C284F47F3}">
      <dsp:nvSpPr>
        <dsp:cNvPr id="0" name=""/>
        <dsp:cNvSpPr/>
      </dsp:nvSpPr>
      <dsp:spPr>
        <a:xfrm>
          <a:off x="1994354" y="765710"/>
          <a:ext cx="1440541" cy="5335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По демографическим характеристикам</a:t>
          </a:r>
        </a:p>
      </dsp:txBody>
      <dsp:txXfrm>
        <a:off x="1994354" y="765710"/>
        <a:ext cx="1440541" cy="533513"/>
      </dsp:txXfrm>
    </dsp:sp>
    <dsp:sp modelId="{4D25FC13-DB81-470A-8A68-3FB6D6EF2D96}">
      <dsp:nvSpPr>
        <dsp:cNvPr id="0" name=""/>
        <dsp:cNvSpPr/>
      </dsp:nvSpPr>
      <dsp:spPr>
        <a:xfrm>
          <a:off x="2354489" y="1523300"/>
          <a:ext cx="1067027" cy="2914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Возрастно-половые группы населения</a:t>
          </a:r>
        </a:p>
      </dsp:txBody>
      <dsp:txXfrm>
        <a:off x="2354489" y="1523300"/>
        <a:ext cx="1067027" cy="291453"/>
      </dsp:txXfrm>
    </dsp:sp>
    <dsp:sp modelId="{D8AAF4B3-8000-4A27-A520-EFB17FF3A797}">
      <dsp:nvSpPr>
        <dsp:cNvPr id="0" name=""/>
        <dsp:cNvSpPr/>
      </dsp:nvSpPr>
      <dsp:spPr>
        <a:xfrm>
          <a:off x="2354489" y="1905248"/>
          <a:ext cx="1067027" cy="2914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Группы по уровню образования</a:t>
          </a:r>
        </a:p>
      </dsp:txBody>
      <dsp:txXfrm>
        <a:off x="2354489" y="1905248"/>
        <a:ext cx="1067027" cy="291453"/>
      </dsp:txXfrm>
    </dsp:sp>
    <dsp:sp modelId="{4AED444B-E0DC-4682-B8C3-564892CAC437}">
      <dsp:nvSpPr>
        <dsp:cNvPr id="0" name=""/>
        <dsp:cNvSpPr/>
      </dsp:nvSpPr>
      <dsp:spPr>
        <a:xfrm>
          <a:off x="2354489" y="2306471"/>
          <a:ext cx="1067027" cy="2914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Группы по уровню дохода</a:t>
          </a:r>
        </a:p>
      </dsp:txBody>
      <dsp:txXfrm>
        <a:off x="2354489" y="2306471"/>
        <a:ext cx="1067027" cy="291453"/>
      </dsp:txXfrm>
    </dsp:sp>
    <dsp:sp modelId="{B234754E-6659-4F37-AB1F-4380AC1D665F}">
      <dsp:nvSpPr>
        <dsp:cNvPr id="0" name=""/>
        <dsp:cNvSpPr/>
      </dsp:nvSpPr>
      <dsp:spPr>
        <a:xfrm>
          <a:off x="3658971" y="765710"/>
          <a:ext cx="1440541" cy="5335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По отношению к фирме</a:t>
          </a:r>
        </a:p>
      </dsp:txBody>
      <dsp:txXfrm>
        <a:off x="3658971" y="765710"/>
        <a:ext cx="1440541" cy="533513"/>
      </dsp:txXfrm>
    </dsp:sp>
    <dsp:sp modelId="{ECF6F081-7AD6-4F7E-A265-E53E9A941F75}">
      <dsp:nvSpPr>
        <dsp:cNvPr id="0" name=""/>
        <dsp:cNvSpPr/>
      </dsp:nvSpPr>
      <dsp:spPr>
        <a:xfrm>
          <a:off x="4019106" y="1523300"/>
          <a:ext cx="1067027" cy="2914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Внутренний</a:t>
          </a:r>
        </a:p>
      </dsp:txBody>
      <dsp:txXfrm>
        <a:off x="4019106" y="1523300"/>
        <a:ext cx="1067027" cy="291453"/>
      </dsp:txXfrm>
    </dsp:sp>
    <dsp:sp modelId="{9A4CBB22-AB8B-4BCA-AA9E-1AA960C2B892}">
      <dsp:nvSpPr>
        <dsp:cNvPr id="0" name=""/>
        <dsp:cNvSpPr/>
      </dsp:nvSpPr>
      <dsp:spPr>
        <a:xfrm>
          <a:off x="4019106" y="1905248"/>
          <a:ext cx="1067027" cy="2914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dirty="0">
              <a:latin typeface="Times New Roman" panose="02020603050405020304" pitchFamily="18" charset="0"/>
              <a:cs typeface="Times New Roman" panose="02020603050405020304" pitchFamily="18" charset="0"/>
            </a:rPr>
            <a:t>Внешний </a:t>
          </a:r>
        </a:p>
      </dsp:txBody>
      <dsp:txXfrm>
        <a:off x="4019106" y="1905248"/>
        <a:ext cx="1067027" cy="2914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DB03D0-29B5-435D-AF8C-EBDE13D7EEC2}">
      <dsp:nvSpPr>
        <dsp:cNvPr id="0" name=""/>
        <dsp:cNvSpPr/>
      </dsp:nvSpPr>
      <dsp:spPr>
        <a:xfrm>
          <a:off x="0" y="0"/>
          <a:ext cx="4803933" cy="8075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kern="1200"/>
            <a:t>Классическая школа - А. Смит, Д. Рикардо </a:t>
          </a:r>
        </a:p>
        <a:p>
          <a:pPr marL="57150" lvl="1" indent="-57150" algn="l" defTabSz="400050">
            <a:lnSpc>
              <a:spcPct val="90000"/>
            </a:lnSpc>
            <a:spcBef>
              <a:spcPct val="0"/>
            </a:spcBef>
            <a:spcAft>
              <a:spcPct val="15000"/>
            </a:spcAft>
            <a:buChar char="•"/>
          </a:pPr>
          <a:r>
            <a:rPr lang="ru-RU" sz="900" kern="1200"/>
            <a:t>Труд - единственный источник стоимости</a:t>
          </a:r>
        </a:p>
        <a:p>
          <a:pPr marL="57150" lvl="1" indent="-57150" algn="l" defTabSz="400050">
            <a:lnSpc>
              <a:spcPct val="90000"/>
            </a:lnSpc>
            <a:spcBef>
              <a:spcPct val="0"/>
            </a:spcBef>
            <a:spcAft>
              <a:spcPct val="15000"/>
            </a:spcAft>
            <a:buChar char="•"/>
          </a:pPr>
          <a:r>
            <a:rPr lang="ru-RU" sz="900" kern="1200"/>
            <a:t>Возможность достижения повсеместной занятости</a:t>
          </a:r>
        </a:p>
      </dsp:txBody>
      <dsp:txXfrm>
        <a:off x="23652" y="23652"/>
        <a:ext cx="3838064" cy="760225"/>
      </dsp:txXfrm>
    </dsp:sp>
    <dsp:sp modelId="{F5727829-F7D3-45C1-9B4E-78B7EF5A8B00}">
      <dsp:nvSpPr>
        <dsp:cNvPr id="0" name=""/>
        <dsp:cNvSpPr/>
      </dsp:nvSpPr>
      <dsp:spPr>
        <a:xfrm>
          <a:off x="358735" y="919686"/>
          <a:ext cx="4803933" cy="8075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kern="1200"/>
            <a:t>Марксизм - К. Маркс, Ф. Энгельс</a:t>
          </a:r>
        </a:p>
        <a:p>
          <a:pPr marL="57150" lvl="1" indent="-57150" algn="l" defTabSz="400050">
            <a:lnSpc>
              <a:spcPct val="90000"/>
            </a:lnSpc>
            <a:spcBef>
              <a:spcPct val="0"/>
            </a:spcBef>
            <a:spcAft>
              <a:spcPct val="15000"/>
            </a:spcAft>
            <a:buChar char="•"/>
          </a:pPr>
          <a:r>
            <a:rPr lang="ru-RU" sz="900" kern="1200"/>
            <a:t>Стоимость рабочей силы влючат не только труд, но и издержки</a:t>
          </a:r>
        </a:p>
      </dsp:txBody>
      <dsp:txXfrm>
        <a:off x="382387" y="943338"/>
        <a:ext cx="3873000" cy="760225"/>
      </dsp:txXfrm>
    </dsp:sp>
    <dsp:sp modelId="{D1025033-EDD7-4D0E-9990-9F7B13E9D7EB}">
      <dsp:nvSpPr>
        <dsp:cNvPr id="0" name=""/>
        <dsp:cNvSpPr/>
      </dsp:nvSpPr>
      <dsp:spPr>
        <a:xfrm>
          <a:off x="717470" y="1839372"/>
          <a:ext cx="4803933" cy="8075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kern="1200"/>
            <a:t>Неоклассическая школа - А. Маршалл, А. Пигу</a:t>
          </a:r>
        </a:p>
        <a:p>
          <a:pPr marL="57150" lvl="1" indent="-57150" algn="l" defTabSz="400050">
            <a:lnSpc>
              <a:spcPct val="90000"/>
            </a:lnSpc>
            <a:spcBef>
              <a:spcPct val="0"/>
            </a:spcBef>
            <a:spcAft>
              <a:spcPct val="15000"/>
            </a:spcAft>
            <a:buChar char="•"/>
          </a:pPr>
          <a:r>
            <a:rPr lang="ru-RU" sz="900" kern="1200"/>
            <a:t>Заработная плата - основной регулятор на рынке труда</a:t>
          </a:r>
        </a:p>
        <a:p>
          <a:pPr marL="57150" lvl="1" indent="-57150" algn="l" defTabSz="400050">
            <a:lnSpc>
              <a:spcPct val="90000"/>
            </a:lnSpc>
            <a:spcBef>
              <a:spcPct val="0"/>
            </a:spcBef>
            <a:spcAft>
              <a:spcPct val="15000"/>
            </a:spcAft>
            <a:buChar char="•"/>
          </a:pPr>
          <a:r>
            <a:rPr lang="ru-RU" sz="900" kern="1200"/>
            <a:t>Зависимость предложения труда от реальной заработной платы</a:t>
          </a:r>
        </a:p>
        <a:p>
          <a:pPr marL="57150" lvl="1" indent="-57150" algn="l" defTabSz="400050">
            <a:lnSpc>
              <a:spcPct val="90000"/>
            </a:lnSpc>
            <a:spcBef>
              <a:spcPct val="0"/>
            </a:spcBef>
            <a:spcAft>
              <a:spcPct val="15000"/>
            </a:spcAft>
            <a:buChar char="•"/>
          </a:pPr>
          <a:r>
            <a:rPr lang="ru-RU" sz="900" kern="1200"/>
            <a:t>Свобода выбора как причина возникновения безработицы</a:t>
          </a:r>
        </a:p>
      </dsp:txBody>
      <dsp:txXfrm>
        <a:off x="741122" y="1863024"/>
        <a:ext cx="3873000" cy="760225"/>
      </dsp:txXfrm>
    </dsp:sp>
    <dsp:sp modelId="{830595DC-58C1-4403-9268-9B9E50B42AD3}">
      <dsp:nvSpPr>
        <dsp:cNvPr id="0" name=""/>
        <dsp:cNvSpPr/>
      </dsp:nvSpPr>
      <dsp:spPr>
        <a:xfrm>
          <a:off x="1076205" y="2759059"/>
          <a:ext cx="4803933" cy="8075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kern="1200"/>
            <a:t>Кейнсианство - Дж. Кейнс</a:t>
          </a:r>
        </a:p>
        <a:p>
          <a:pPr marL="57150" lvl="1" indent="-57150" algn="l" defTabSz="400050">
            <a:lnSpc>
              <a:spcPct val="90000"/>
            </a:lnSpc>
            <a:spcBef>
              <a:spcPct val="0"/>
            </a:spcBef>
            <a:spcAft>
              <a:spcPct val="15000"/>
            </a:spcAft>
            <a:buChar char="•"/>
          </a:pPr>
          <a:r>
            <a:rPr lang="ru-RU" sz="900" kern="1200"/>
            <a:t>Недостижимость повсеместной занятости</a:t>
          </a:r>
        </a:p>
        <a:p>
          <a:pPr marL="57150" lvl="1" indent="-57150" algn="l" defTabSz="400050">
            <a:lnSpc>
              <a:spcPct val="90000"/>
            </a:lnSpc>
            <a:spcBef>
              <a:spcPct val="0"/>
            </a:spcBef>
            <a:spcAft>
              <a:spcPct val="15000"/>
            </a:spcAft>
            <a:buChar char="•"/>
          </a:pPr>
          <a:r>
            <a:rPr lang="ru-RU" sz="900" kern="1200"/>
            <a:t>Зависимость предложения труда от номинальной заработной платы</a:t>
          </a:r>
        </a:p>
        <a:p>
          <a:pPr marL="57150" lvl="1" indent="-57150" algn="l" defTabSz="400050">
            <a:lnSpc>
              <a:spcPct val="90000"/>
            </a:lnSpc>
            <a:spcBef>
              <a:spcPct val="0"/>
            </a:spcBef>
            <a:spcAft>
              <a:spcPct val="15000"/>
            </a:spcAft>
            <a:buChar char="•"/>
          </a:pPr>
          <a:r>
            <a:rPr lang="ru-RU" sz="900" kern="1200"/>
            <a:t>Наличие вынужденной безработицы</a:t>
          </a:r>
        </a:p>
      </dsp:txBody>
      <dsp:txXfrm>
        <a:off x="1099857" y="2782711"/>
        <a:ext cx="3873000" cy="760225"/>
      </dsp:txXfrm>
    </dsp:sp>
    <dsp:sp modelId="{8B869801-B7D2-441F-94A5-1C73E4A58B16}">
      <dsp:nvSpPr>
        <dsp:cNvPr id="0" name=""/>
        <dsp:cNvSpPr/>
      </dsp:nvSpPr>
      <dsp:spPr>
        <a:xfrm>
          <a:off x="1434941" y="3678745"/>
          <a:ext cx="4803933" cy="8075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kern="1200"/>
            <a:t>Неолиберализм - М. Фридмен (монетаризм)</a:t>
          </a:r>
        </a:p>
        <a:p>
          <a:pPr marL="57150" lvl="1" indent="-57150" algn="l" defTabSz="400050">
            <a:lnSpc>
              <a:spcPct val="90000"/>
            </a:lnSpc>
            <a:spcBef>
              <a:spcPct val="0"/>
            </a:spcBef>
            <a:spcAft>
              <a:spcPct val="15000"/>
            </a:spcAft>
            <a:buChar char="•"/>
          </a:pPr>
          <a:r>
            <a:rPr lang="ru-RU" sz="900" kern="1200"/>
            <a:t>Сокращение вмешательства государства в экономику и сокращение государственной поддержки малоимущих</a:t>
          </a:r>
        </a:p>
        <a:p>
          <a:pPr marL="57150" lvl="1" indent="-57150" algn="l" defTabSz="400050">
            <a:lnSpc>
              <a:spcPct val="90000"/>
            </a:lnSpc>
            <a:spcBef>
              <a:spcPct val="0"/>
            </a:spcBef>
            <a:spcAft>
              <a:spcPct val="15000"/>
            </a:spcAft>
            <a:buChar char="•"/>
          </a:pPr>
          <a:r>
            <a:rPr lang="ru-RU" sz="900" kern="1200"/>
            <a:t>Введение понятия естественной безработицы</a:t>
          </a:r>
        </a:p>
      </dsp:txBody>
      <dsp:txXfrm>
        <a:off x="1458593" y="3702397"/>
        <a:ext cx="3873000" cy="760225"/>
      </dsp:txXfrm>
    </dsp:sp>
    <dsp:sp modelId="{5815B7AD-5A58-4DC0-BF8D-F810DA06A9B1}">
      <dsp:nvSpPr>
        <dsp:cNvPr id="0" name=""/>
        <dsp:cNvSpPr/>
      </dsp:nvSpPr>
      <dsp:spPr>
        <a:xfrm>
          <a:off x="4279039" y="589945"/>
          <a:ext cx="524894" cy="52489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ru-RU" sz="2300" kern="1200"/>
        </a:p>
      </dsp:txBody>
      <dsp:txXfrm>
        <a:off x="4397140" y="589945"/>
        <a:ext cx="288692" cy="394983"/>
      </dsp:txXfrm>
    </dsp:sp>
    <dsp:sp modelId="{E37882F2-84DC-4725-A8BC-E6A4AD95E73B}">
      <dsp:nvSpPr>
        <dsp:cNvPr id="0" name=""/>
        <dsp:cNvSpPr/>
      </dsp:nvSpPr>
      <dsp:spPr>
        <a:xfrm>
          <a:off x="4637774" y="1509631"/>
          <a:ext cx="524894" cy="52489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ru-RU" sz="2300" kern="1200"/>
        </a:p>
      </dsp:txBody>
      <dsp:txXfrm>
        <a:off x="4755875" y="1509631"/>
        <a:ext cx="288692" cy="394983"/>
      </dsp:txXfrm>
    </dsp:sp>
    <dsp:sp modelId="{81E57F39-77B0-449A-B901-E9457A3BB2B0}">
      <dsp:nvSpPr>
        <dsp:cNvPr id="0" name=""/>
        <dsp:cNvSpPr/>
      </dsp:nvSpPr>
      <dsp:spPr>
        <a:xfrm>
          <a:off x="4996510" y="2415859"/>
          <a:ext cx="524894" cy="52489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ru-RU" sz="2300" kern="1200"/>
        </a:p>
      </dsp:txBody>
      <dsp:txXfrm>
        <a:off x="5114611" y="2415859"/>
        <a:ext cx="288692" cy="394983"/>
      </dsp:txXfrm>
    </dsp:sp>
    <dsp:sp modelId="{71D4EC9B-1B91-440D-AF10-E2585DE9A492}">
      <dsp:nvSpPr>
        <dsp:cNvPr id="0" name=""/>
        <dsp:cNvSpPr/>
      </dsp:nvSpPr>
      <dsp:spPr>
        <a:xfrm>
          <a:off x="5355245" y="3344518"/>
          <a:ext cx="524894" cy="52489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ru-RU" sz="2300" kern="1200"/>
        </a:p>
      </dsp:txBody>
      <dsp:txXfrm>
        <a:off x="5473346" y="3344518"/>
        <a:ext cx="288692" cy="3949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EF47DE-8F3B-41B5-AEAC-76B7601B1A1F}">
      <dsp:nvSpPr>
        <dsp:cNvPr id="0" name=""/>
        <dsp:cNvSpPr/>
      </dsp:nvSpPr>
      <dsp:spPr>
        <a:xfrm>
          <a:off x="1266822" y="195061"/>
          <a:ext cx="2866373" cy="790006"/>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70000"/>
            </a:lnSpc>
            <a:spcBef>
              <a:spcPct val="0"/>
            </a:spcBef>
            <a:spcAft>
              <a:spcPct val="35000"/>
            </a:spcAft>
            <a:buNone/>
          </a:pPr>
          <a:r>
            <a:rPr lang="ru-RU" sz="1100" b="1" kern="1200"/>
            <a:t>Комитет по экономической политике и стратегическому планированию</a:t>
          </a:r>
        </a:p>
        <a:p>
          <a:pPr marL="57150" lvl="1" indent="-57150" algn="l" defTabSz="444500">
            <a:lnSpc>
              <a:spcPct val="70000"/>
            </a:lnSpc>
            <a:spcBef>
              <a:spcPct val="0"/>
            </a:spcBef>
            <a:spcAft>
              <a:spcPct val="15000"/>
            </a:spcAft>
            <a:buChar char="•"/>
          </a:pPr>
          <a:r>
            <a:rPr lang="ru-RU" sz="1000" kern="1200"/>
            <a:t>Перечень ПНЭР</a:t>
          </a:r>
        </a:p>
        <a:p>
          <a:pPr marL="57150" lvl="1" indent="-57150" algn="l" defTabSz="444500">
            <a:lnSpc>
              <a:spcPct val="70000"/>
            </a:lnSpc>
            <a:spcBef>
              <a:spcPct val="0"/>
            </a:spcBef>
            <a:spcAft>
              <a:spcPct val="15000"/>
            </a:spcAft>
            <a:buChar char="•"/>
          </a:pPr>
          <a:r>
            <a:rPr lang="ru-RU" sz="1000" kern="1200"/>
            <a:t>Прогнозные оценки</a:t>
          </a:r>
        </a:p>
      </dsp:txBody>
      <dsp:txXfrm>
        <a:off x="1289960" y="218199"/>
        <a:ext cx="2820097" cy="743730"/>
      </dsp:txXfrm>
    </dsp:sp>
    <dsp:sp modelId="{3D66BA38-5684-4A0F-A8F6-DEE10C96E0AC}">
      <dsp:nvSpPr>
        <dsp:cNvPr id="0" name=""/>
        <dsp:cNvSpPr/>
      </dsp:nvSpPr>
      <dsp:spPr>
        <a:xfrm rot="2380734">
          <a:off x="3336535" y="1175024"/>
          <a:ext cx="416954" cy="232099"/>
        </a:xfrm>
        <a:prstGeom prst="lef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3406165" y="1221444"/>
        <a:ext cx="277694" cy="139259"/>
      </dsp:txXfrm>
    </dsp:sp>
    <dsp:sp modelId="{F4B0AA2A-7EF2-4BAD-B1D8-0E3C6B1A7E1B}">
      <dsp:nvSpPr>
        <dsp:cNvPr id="0" name=""/>
        <dsp:cNvSpPr/>
      </dsp:nvSpPr>
      <dsp:spPr>
        <a:xfrm>
          <a:off x="3056273" y="1597081"/>
          <a:ext cx="2669619" cy="791776"/>
        </a:xfrm>
        <a:prstGeom prst="roundRect">
          <a:avLst>
            <a:gd name="adj" fmla="val 10000"/>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70000"/>
            </a:lnSpc>
            <a:spcBef>
              <a:spcPct val="0"/>
            </a:spcBef>
            <a:spcAft>
              <a:spcPct val="35000"/>
            </a:spcAft>
            <a:buNone/>
          </a:pPr>
          <a:r>
            <a:rPr lang="ru-RU" sz="1100" b="1" kern="1200"/>
            <a:t>Комитет по Науке и высшей школе и Комитет по образованию</a:t>
          </a:r>
        </a:p>
        <a:p>
          <a:pPr marL="57150" lvl="1" indent="-57150" algn="l" defTabSz="444500">
            <a:lnSpc>
              <a:spcPct val="70000"/>
            </a:lnSpc>
            <a:spcBef>
              <a:spcPct val="0"/>
            </a:spcBef>
            <a:spcAft>
              <a:spcPct val="15000"/>
            </a:spcAft>
            <a:buChar char="•"/>
          </a:pPr>
          <a:r>
            <a:rPr lang="ru-RU" sz="1000" kern="1200"/>
            <a:t>Контрольные цифры приема</a:t>
          </a:r>
        </a:p>
        <a:p>
          <a:pPr marL="57150" lvl="1" indent="-57150" algn="l" defTabSz="444500">
            <a:lnSpc>
              <a:spcPct val="70000"/>
            </a:lnSpc>
            <a:spcBef>
              <a:spcPct val="0"/>
            </a:spcBef>
            <a:spcAft>
              <a:spcPct val="15000"/>
            </a:spcAft>
            <a:buChar char="•"/>
          </a:pPr>
          <a:r>
            <a:rPr lang="ru-RU" sz="1000" kern="1200"/>
            <a:t>Численность выпускников по направлениям подготвоки</a:t>
          </a:r>
        </a:p>
      </dsp:txBody>
      <dsp:txXfrm>
        <a:off x="3079463" y="1620271"/>
        <a:ext cx="2623239" cy="745396"/>
      </dsp:txXfrm>
    </dsp:sp>
    <dsp:sp modelId="{1C9AA457-2187-43E9-8707-0A7DE43D736E}">
      <dsp:nvSpPr>
        <dsp:cNvPr id="0" name=""/>
        <dsp:cNvSpPr/>
      </dsp:nvSpPr>
      <dsp:spPr>
        <a:xfrm rot="10791624">
          <a:off x="2587200" y="1880806"/>
          <a:ext cx="416954" cy="232099"/>
        </a:xfrm>
        <a:prstGeom prst="leftRightArrow">
          <a:avLst>
            <a:gd name="adj1" fmla="val 60000"/>
            <a:gd name="adj2" fmla="val 50000"/>
          </a:avLst>
        </a:prstGeom>
        <a:solidFill>
          <a:schemeClr val="accent2">
            <a:hueOff val="-727682"/>
            <a:satOff val="-41964"/>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rot="10800000">
        <a:off x="2656830" y="1927226"/>
        <a:ext cx="277694" cy="139259"/>
      </dsp:txXfrm>
    </dsp:sp>
    <dsp:sp modelId="{D68205D7-C892-464A-B3E2-19DC3EB1CCB0}">
      <dsp:nvSpPr>
        <dsp:cNvPr id="0" name=""/>
        <dsp:cNvSpPr/>
      </dsp:nvSpPr>
      <dsp:spPr>
        <a:xfrm>
          <a:off x="0" y="1601329"/>
          <a:ext cx="2535081" cy="798501"/>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70000"/>
            </a:lnSpc>
            <a:spcBef>
              <a:spcPct val="0"/>
            </a:spcBef>
            <a:spcAft>
              <a:spcPct val="35000"/>
            </a:spcAft>
            <a:buNone/>
          </a:pPr>
          <a:r>
            <a:rPr lang="ru-RU" sz="1100" b="1" kern="1200"/>
            <a:t>Комитет по труду и занятости населения</a:t>
          </a:r>
        </a:p>
        <a:p>
          <a:pPr marL="57150" lvl="1" indent="-57150" algn="l" defTabSz="444500">
            <a:lnSpc>
              <a:spcPct val="70000"/>
            </a:lnSpc>
            <a:spcBef>
              <a:spcPct val="0"/>
            </a:spcBef>
            <a:spcAft>
              <a:spcPct val="15000"/>
            </a:spcAft>
            <a:buChar char="•"/>
          </a:pPr>
          <a:r>
            <a:rPr lang="ru-RU" sz="1000" kern="1200"/>
            <a:t>Мониторинг ситуации на рынке труда</a:t>
          </a:r>
        </a:p>
        <a:p>
          <a:pPr marL="57150" lvl="1" indent="-57150" algn="l" defTabSz="444500">
            <a:lnSpc>
              <a:spcPct val="70000"/>
            </a:lnSpc>
            <a:spcBef>
              <a:spcPct val="0"/>
            </a:spcBef>
            <a:spcAft>
              <a:spcPct val="15000"/>
            </a:spcAft>
            <a:buChar char="•"/>
          </a:pPr>
          <a:r>
            <a:rPr lang="ru-RU" sz="1000" kern="1200"/>
            <a:t>Прогнозирование показателей рынка труда</a:t>
          </a:r>
        </a:p>
      </dsp:txBody>
      <dsp:txXfrm>
        <a:off x="23387" y="1624716"/>
        <a:ext cx="2488307" cy="751727"/>
      </dsp:txXfrm>
    </dsp:sp>
    <dsp:sp modelId="{E075D61A-2CC3-4A3F-88FB-A014ED712DE8}">
      <dsp:nvSpPr>
        <dsp:cNvPr id="0" name=""/>
        <dsp:cNvSpPr/>
      </dsp:nvSpPr>
      <dsp:spPr>
        <a:xfrm rot="18926545">
          <a:off x="1777454" y="1177148"/>
          <a:ext cx="416954" cy="232099"/>
        </a:xfrm>
        <a:prstGeom prst="leftRightArrow">
          <a:avLst>
            <a:gd name="adj1" fmla="val 60000"/>
            <a:gd name="adj2" fmla="val 50000"/>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1847084" y="1223568"/>
        <a:ext cx="277694" cy="1392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E8B2CA-00A2-43FF-B09C-10DADFC2B0A0}">
      <dsp:nvSpPr>
        <dsp:cNvPr id="0" name=""/>
        <dsp:cNvSpPr/>
      </dsp:nvSpPr>
      <dsp:spPr>
        <a:xfrm>
          <a:off x="0" y="3234401"/>
          <a:ext cx="5486400" cy="707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t>4. Корректировка проводимой политики регулирования с учетом выявленных особенностей</a:t>
          </a:r>
        </a:p>
      </dsp:txBody>
      <dsp:txXfrm>
        <a:off x="0" y="3234401"/>
        <a:ext cx="5486400" cy="707607"/>
      </dsp:txXfrm>
    </dsp:sp>
    <dsp:sp modelId="{4C321A7E-CE8B-4992-997F-2B3AC8EFE68D}">
      <dsp:nvSpPr>
        <dsp:cNvPr id="0" name=""/>
        <dsp:cNvSpPr/>
      </dsp:nvSpPr>
      <dsp:spPr>
        <a:xfrm rot="10800000">
          <a:off x="0" y="2156714"/>
          <a:ext cx="5486400" cy="108830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t>3. Выявление расхождений и установление причин их возникновения</a:t>
          </a:r>
        </a:p>
      </dsp:txBody>
      <dsp:txXfrm rot="-10800000">
        <a:off x="0" y="2156714"/>
        <a:ext cx="5486400" cy="381993"/>
      </dsp:txXfrm>
    </dsp:sp>
    <dsp:sp modelId="{224BC99C-0375-47F9-AEC4-DA0DF200B292}">
      <dsp:nvSpPr>
        <dsp:cNvPr id="0" name=""/>
        <dsp:cNvSpPr/>
      </dsp:nvSpPr>
      <dsp:spPr>
        <a:xfrm>
          <a:off x="0" y="2538708"/>
          <a:ext cx="2743199" cy="32540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ru-RU" sz="1050" kern="1200"/>
            <a:t>на основании сведений провденного анализа тенеденций развития отраслей </a:t>
          </a:r>
        </a:p>
      </dsp:txBody>
      <dsp:txXfrm>
        <a:off x="0" y="2538708"/>
        <a:ext cx="2743199" cy="325402"/>
      </dsp:txXfrm>
    </dsp:sp>
    <dsp:sp modelId="{5EAD579A-5FC0-429C-B650-181E5CD5B974}">
      <dsp:nvSpPr>
        <dsp:cNvPr id="0" name=""/>
        <dsp:cNvSpPr/>
      </dsp:nvSpPr>
      <dsp:spPr>
        <a:xfrm>
          <a:off x="2743200" y="2538708"/>
          <a:ext cx="2743199" cy="32540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ru-RU" sz="1050" kern="1200"/>
            <a:t>на основании анализа экономических процессов</a:t>
          </a:r>
        </a:p>
      </dsp:txBody>
      <dsp:txXfrm>
        <a:off x="2743200" y="2538708"/>
        <a:ext cx="2743199" cy="325402"/>
      </dsp:txXfrm>
    </dsp:sp>
    <dsp:sp modelId="{3227FCF5-D565-4F47-95E0-10058950C3E2}">
      <dsp:nvSpPr>
        <dsp:cNvPr id="0" name=""/>
        <dsp:cNvSpPr/>
      </dsp:nvSpPr>
      <dsp:spPr>
        <a:xfrm rot="10800000">
          <a:off x="0" y="1079027"/>
          <a:ext cx="5486400" cy="108830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t>2. Оценка спроса и предложения на конкретные профессии</a:t>
          </a:r>
        </a:p>
      </dsp:txBody>
      <dsp:txXfrm rot="-10800000">
        <a:off x="0" y="1079027"/>
        <a:ext cx="5486400" cy="381993"/>
      </dsp:txXfrm>
    </dsp:sp>
    <dsp:sp modelId="{176D456E-B99F-4EBF-B77A-D48D6B88C55D}">
      <dsp:nvSpPr>
        <dsp:cNvPr id="0" name=""/>
        <dsp:cNvSpPr/>
      </dsp:nvSpPr>
      <dsp:spPr>
        <a:xfrm>
          <a:off x="0" y="1461021"/>
          <a:ext cx="5486400" cy="32540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ru-RU" sz="1050" kern="1200"/>
            <a:t>использование информации службы занятости и аналитических мониторингов</a:t>
          </a:r>
        </a:p>
      </dsp:txBody>
      <dsp:txXfrm>
        <a:off x="0" y="1461021"/>
        <a:ext cx="5486400" cy="325402"/>
      </dsp:txXfrm>
    </dsp:sp>
    <dsp:sp modelId="{EEAFD7CA-C26D-4079-A5BA-3C87D3A6854E}">
      <dsp:nvSpPr>
        <dsp:cNvPr id="0" name=""/>
        <dsp:cNvSpPr/>
      </dsp:nvSpPr>
      <dsp:spPr>
        <a:xfrm rot="10800000">
          <a:off x="0" y="1340"/>
          <a:ext cx="5486400" cy="108830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t>1. Оценка профессионально-квалификационной структры отрасли на основании предложенной методики</a:t>
          </a:r>
        </a:p>
      </dsp:txBody>
      <dsp:txXfrm rot="-10800000">
        <a:off x="0" y="1340"/>
        <a:ext cx="5486400" cy="381993"/>
      </dsp:txXfrm>
    </dsp:sp>
    <dsp:sp modelId="{53C82717-24A6-40C9-BC48-65AB53554856}">
      <dsp:nvSpPr>
        <dsp:cNvPr id="0" name=""/>
        <dsp:cNvSpPr/>
      </dsp:nvSpPr>
      <dsp:spPr>
        <a:xfrm>
          <a:off x="0" y="383334"/>
          <a:ext cx="5486400" cy="32540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ru-RU" sz="1050" kern="1200"/>
            <a:t>точность детализации - конкретная профессия</a:t>
          </a:r>
        </a:p>
      </dsp:txBody>
      <dsp:txXfrm>
        <a:off x="0" y="383334"/>
        <a:ext cx="5486400" cy="3254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2D1A59-E5E6-4888-AB7D-88FAC038FA6C}">
      <dsp:nvSpPr>
        <dsp:cNvPr id="0" name=""/>
        <dsp:cNvSpPr/>
      </dsp:nvSpPr>
      <dsp:spPr>
        <a:xfrm>
          <a:off x="1145736" y="-161596"/>
          <a:ext cx="3194927" cy="3194927"/>
        </a:xfrm>
        <a:prstGeom prst="circularArrow">
          <a:avLst>
            <a:gd name="adj1" fmla="val 5689"/>
            <a:gd name="adj2" fmla="val 340510"/>
            <a:gd name="adj3" fmla="val 12517717"/>
            <a:gd name="adj4" fmla="val 18201642"/>
            <a:gd name="adj5" fmla="val 5908"/>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E194095-2AB0-4031-AC5C-ADA135D03380}">
      <dsp:nvSpPr>
        <dsp:cNvPr id="0" name=""/>
        <dsp:cNvSpPr/>
      </dsp:nvSpPr>
      <dsp:spPr>
        <a:xfrm>
          <a:off x="1642169" y="1021"/>
          <a:ext cx="2202060" cy="110103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ru-RU" sz="1200" kern="1200"/>
            <a:t>Комитет по науке и высшей школе </a:t>
          </a:r>
          <a:br>
            <a:rPr lang="ru-RU" sz="1200" kern="1200"/>
          </a:br>
          <a:r>
            <a:rPr lang="ru-RU" sz="1200" kern="1200"/>
            <a:t>и Комитет по образованию</a:t>
          </a:r>
        </a:p>
        <a:p>
          <a:pPr marL="57150" lvl="1" indent="-57150" algn="ctr" defTabSz="444500">
            <a:lnSpc>
              <a:spcPct val="90000"/>
            </a:lnSpc>
            <a:spcBef>
              <a:spcPct val="0"/>
            </a:spcBef>
            <a:spcAft>
              <a:spcPct val="15000"/>
            </a:spcAft>
            <a:buChar char="•"/>
          </a:pPr>
          <a:r>
            <a:rPr lang="ru-RU" sz="1000" kern="1200"/>
            <a:t>численность выпускников - данные по специальностям (профессиональное стандарты)</a:t>
          </a:r>
        </a:p>
      </dsp:txBody>
      <dsp:txXfrm>
        <a:off x="1695917" y="54769"/>
        <a:ext cx="2094564" cy="993534"/>
      </dsp:txXfrm>
    </dsp:sp>
    <dsp:sp modelId="{6916CC13-1844-408A-B8A3-5D29BCC5A3AF}">
      <dsp:nvSpPr>
        <dsp:cNvPr id="0" name=""/>
        <dsp:cNvSpPr/>
      </dsp:nvSpPr>
      <dsp:spPr>
        <a:xfrm>
          <a:off x="3157864" y="1469699"/>
          <a:ext cx="2202060" cy="1101030"/>
        </a:xfrm>
        <a:prstGeom prst="roundRec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ru-RU" sz="1200" kern="1200"/>
            <a:t>Комитет по труду </a:t>
          </a:r>
          <a:br>
            <a:rPr lang="ru-RU" sz="1200" kern="1200"/>
          </a:br>
          <a:r>
            <a:rPr lang="ru-RU" sz="1200" kern="1200"/>
            <a:t>и занятости населения</a:t>
          </a:r>
        </a:p>
        <a:p>
          <a:pPr marL="57150" lvl="1" indent="-57150" algn="ctr" defTabSz="444500">
            <a:lnSpc>
              <a:spcPct val="90000"/>
            </a:lnSpc>
            <a:spcBef>
              <a:spcPct val="0"/>
            </a:spcBef>
            <a:spcAft>
              <a:spcPct val="15000"/>
            </a:spcAft>
            <a:buChar char="•"/>
          </a:pPr>
          <a:r>
            <a:rPr lang="ru-RU" sz="1000" kern="1200"/>
            <a:t>сведения о расхождении спроса </a:t>
          </a:r>
          <a:br>
            <a:rPr lang="ru-RU" sz="1000" kern="1200"/>
          </a:br>
          <a:r>
            <a:rPr lang="ru-RU" sz="1000" kern="1200"/>
            <a:t>и предложения от работодателей</a:t>
          </a:r>
        </a:p>
      </dsp:txBody>
      <dsp:txXfrm>
        <a:off x="3211612" y="1523447"/>
        <a:ext cx="2094564" cy="993534"/>
      </dsp:txXfrm>
    </dsp:sp>
    <dsp:sp modelId="{E2C26B09-B013-42BA-A1FB-0D193EB1AA8A}">
      <dsp:nvSpPr>
        <dsp:cNvPr id="0" name=""/>
        <dsp:cNvSpPr/>
      </dsp:nvSpPr>
      <dsp:spPr>
        <a:xfrm>
          <a:off x="174095" y="1488739"/>
          <a:ext cx="2202060" cy="1101030"/>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ru-RU" sz="1050" b="1" kern="1200"/>
            <a:t>Корректировка образовательных программ в соответствии </a:t>
          </a:r>
          <a:br>
            <a:rPr lang="ru-RU" sz="1050" b="1" kern="1200"/>
          </a:br>
          <a:r>
            <a:rPr lang="ru-RU" sz="1050" b="1" kern="1200"/>
            <a:t>с анализом рынка труда</a:t>
          </a:r>
        </a:p>
      </dsp:txBody>
      <dsp:txXfrm>
        <a:off x="227843" y="1542487"/>
        <a:ext cx="2094564" cy="9935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9E6557BC-2716-476C-B579-358ED080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26052</TotalTime>
  <Pages>98</Pages>
  <Words>30567</Words>
  <Characters>174235</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Makarova</dc:creator>
  <cp:keywords/>
  <dc:description/>
  <cp:lastModifiedBy>Olga Makarova</cp:lastModifiedBy>
  <cp:revision>359</cp:revision>
  <cp:lastPrinted>2020-05-07T12:06:00Z</cp:lastPrinted>
  <dcterms:created xsi:type="dcterms:W3CDTF">2020-03-12T07:28:00Z</dcterms:created>
  <dcterms:modified xsi:type="dcterms:W3CDTF">2020-05-26T19:27:00Z</dcterms:modified>
</cp:coreProperties>
</file>