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AE04DB" w14:textId="77777777" w:rsidR="00A75EAA" w:rsidRPr="00196FFB" w:rsidRDefault="00A75EAA" w:rsidP="00B3758E">
      <w:pPr>
        <w:ind w:firstLine="720"/>
        <w:rPr>
          <w:rFonts w:cs="Times New Roman"/>
          <w:sz w:val="26"/>
          <w:szCs w:val="26"/>
          <w:lang w:val="en-US"/>
        </w:rPr>
      </w:pPr>
    </w:p>
    <w:p w14:paraId="2612E7B3" w14:textId="77777777" w:rsidR="00E03787" w:rsidRPr="00196FFB" w:rsidRDefault="00E03787" w:rsidP="00B3758E">
      <w:pPr>
        <w:jc w:val="center"/>
        <w:rPr>
          <w:rFonts w:cs="Times New Roman"/>
          <w:spacing w:val="2"/>
          <w:sz w:val="26"/>
          <w:szCs w:val="26"/>
        </w:rPr>
      </w:pPr>
      <w:r w:rsidRPr="00196FFB">
        <w:rPr>
          <w:rFonts w:cs="Times New Roman"/>
          <w:spacing w:val="2"/>
          <w:sz w:val="26"/>
          <w:szCs w:val="26"/>
        </w:rPr>
        <w:t>Санкт-Петербургский государственный университет</w:t>
      </w:r>
    </w:p>
    <w:p w14:paraId="3E4F7B65" w14:textId="77777777" w:rsidR="00E03787" w:rsidRPr="00196FFB" w:rsidRDefault="00E03787" w:rsidP="00B3758E">
      <w:pPr>
        <w:rPr>
          <w:rFonts w:cs="Times New Roman"/>
          <w:spacing w:val="2"/>
          <w:sz w:val="26"/>
          <w:szCs w:val="26"/>
        </w:rPr>
      </w:pPr>
    </w:p>
    <w:p w14:paraId="0A3DA278" w14:textId="77777777" w:rsidR="00E03787" w:rsidRPr="00196FFB" w:rsidRDefault="00E03787" w:rsidP="00B3758E">
      <w:pPr>
        <w:rPr>
          <w:rFonts w:cs="Times New Roman"/>
          <w:sz w:val="26"/>
          <w:szCs w:val="26"/>
        </w:rPr>
      </w:pPr>
    </w:p>
    <w:p w14:paraId="6AFA6FBA" w14:textId="77777777" w:rsidR="00965B9B" w:rsidRPr="00196FFB" w:rsidRDefault="00965B9B" w:rsidP="00B3758E">
      <w:pPr>
        <w:rPr>
          <w:rFonts w:cs="Times New Roman"/>
          <w:sz w:val="26"/>
          <w:szCs w:val="26"/>
        </w:rPr>
      </w:pPr>
    </w:p>
    <w:p w14:paraId="249D2AC2" w14:textId="77777777" w:rsidR="00965B9B" w:rsidRPr="00196FFB" w:rsidRDefault="00965B9B" w:rsidP="00B3758E">
      <w:pPr>
        <w:rPr>
          <w:rFonts w:cs="Times New Roman"/>
          <w:sz w:val="26"/>
          <w:szCs w:val="26"/>
        </w:rPr>
      </w:pPr>
    </w:p>
    <w:p w14:paraId="4C095609" w14:textId="77777777" w:rsidR="00965B9B" w:rsidRPr="00196FFB" w:rsidRDefault="00965B9B" w:rsidP="00B3758E">
      <w:pPr>
        <w:rPr>
          <w:rFonts w:cs="Times New Roman"/>
          <w:sz w:val="26"/>
          <w:szCs w:val="26"/>
        </w:rPr>
      </w:pPr>
    </w:p>
    <w:p w14:paraId="3C7E1571" w14:textId="77777777" w:rsidR="00965B9B" w:rsidRPr="00196FFB" w:rsidRDefault="00965B9B" w:rsidP="00B3758E">
      <w:pPr>
        <w:rPr>
          <w:rFonts w:cs="Times New Roman"/>
          <w:sz w:val="26"/>
          <w:szCs w:val="26"/>
        </w:rPr>
      </w:pPr>
    </w:p>
    <w:p w14:paraId="798E81B9" w14:textId="2B48C5CE" w:rsidR="00E03787" w:rsidRPr="00196FFB" w:rsidRDefault="00B44ED7" w:rsidP="00B3758E">
      <w:pPr>
        <w:jc w:val="center"/>
        <w:rPr>
          <w:rFonts w:cs="Times New Roman"/>
          <w:i/>
          <w:sz w:val="26"/>
          <w:szCs w:val="26"/>
        </w:rPr>
      </w:pPr>
      <w:r w:rsidRPr="00196FFB">
        <w:rPr>
          <w:rFonts w:cs="Times New Roman"/>
          <w:b/>
          <w:bCs/>
          <w:i/>
          <w:position w:val="-1"/>
          <w:sz w:val="26"/>
          <w:szCs w:val="26"/>
        </w:rPr>
        <w:t>АТАНГУЛОВ</w:t>
      </w:r>
      <w:r w:rsidR="00965B9B" w:rsidRPr="00196FFB">
        <w:rPr>
          <w:rFonts w:cs="Times New Roman"/>
          <w:b/>
          <w:bCs/>
          <w:i/>
          <w:position w:val="-1"/>
          <w:sz w:val="26"/>
          <w:szCs w:val="26"/>
        </w:rPr>
        <w:t xml:space="preserve"> </w:t>
      </w:r>
      <w:r w:rsidRPr="00196FFB">
        <w:rPr>
          <w:rFonts w:cs="Times New Roman"/>
          <w:b/>
          <w:bCs/>
          <w:i/>
          <w:position w:val="-1"/>
          <w:sz w:val="26"/>
          <w:szCs w:val="26"/>
        </w:rPr>
        <w:t>Арслан</w:t>
      </w:r>
      <w:r w:rsidR="00965B9B" w:rsidRPr="00196FFB">
        <w:rPr>
          <w:rFonts w:cs="Times New Roman"/>
          <w:b/>
          <w:bCs/>
          <w:i/>
          <w:position w:val="-1"/>
          <w:sz w:val="26"/>
          <w:szCs w:val="26"/>
        </w:rPr>
        <w:t xml:space="preserve"> </w:t>
      </w:r>
      <w:r w:rsidRPr="00196FFB">
        <w:rPr>
          <w:rFonts w:cs="Times New Roman"/>
          <w:b/>
          <w:bCs/>
          <w:i/>
          <w:position w:val="-1"/>
          <w:sz w:val="26"/>
          <w:szCs w:val="26"/>
        </w:rPr>
        <w:t>Билалович</w:t>
      </w:r>
    </w:p>
    <w:p w14:paraId="6B1395E2" w14:textId="77777777" w:rsidR="00E03787" w:rsidRPr="00196FFB" w:rsidRDefault="00E03787" w:rsidP="00B3758E">
      <w:pPr>
        <w:jc w:val="center"/>
        <w:rPr>
          <w:rFonts w:cs="Times New Roman"/>
          <w:b/>
          <w:bCs/>
          <w:sz w:val="26"/>
          <w:szCs w:val="26"/>
        </w:rPr>
      </w:pPr>
    </w:p>
    <w:p w14:paraId="6969ECB8" w14:textId="77777777" w:rsidR="00E03787" w:rsidRPr="00196FFB" w:rsidRDefault="00E03787" w:rsidP="00B3758E">
      <w:pPr>
        <w:jc w:val="center"/>
        <w:rPr>
          <w:rFonts w:cs="Times New Roman"/>
          <w:b/>
          <w:bCs/>
          <w:sz w:val="26"/>
          <w:szCs w:val="26"/>
        </w:rPr>
      </w:pPr>
      <w:r w:rsidRPr="00196FFB">
        <w:rPr>
          <w:rFonts w:cs="Times New Roman"/>
          <w:b/>
          <w:bCs/>
          <w:sz w:val="26"/>
          <w:szCs w:val="26"/>
        </w:rPr>
        <w:t>Выпускная квалификационная работа</w:t>
      </w:r>
    </w:p>
    <w:p w14:paraId="1FAB4528" w14:textId="77777777" w:rsidR="00E03787" w:rsidRPr="00196FFB" w:rsidRDefault="00E03787" w:rsidP="00B3758E">
      <w:pPr>
        <w:jc w:val="center"/>
        <w:rPr>
          <w:rFonts w:cs="Times New Roman"/>
          <w:b/>
          <w:bCs/>
          <w:sz w:val="26"/>
          <w:szCs w:val="26"/>
        </w:rPr>
      </w:pPr>
    </w:p>
    <w:p w14:paraId="0888E21B" w14:textId="3D57AE0D" w:rsidR="00E03787" w:rsidRPr="00196FFB" w:rsidRDefault="00B44ED7" w:rsidP="00B3758E">
      <w:pPr>
        <w:jc w:val="center"/>
        <w:rPr>
          <w:rFonts w:cs="Times New Roman"/>
          <w:i/>
          <w:sz w:val="26"/>
          <w:szCs w:val="26"/>
        </w:rPr>
      </w:pPr>
      <w:r w:rsidRPr="00196FFB">
        <w:rPr>
          <w:rFonts w:cs="Times New Roman"/>
          <w:b/>
          <w:bCs/>
          <w:i/>
          <w:sz w:val="26"/>
          <w:szCs w:val="26"/>
        </w:rPr>
        <w:t xml:space="preserve">Вычислительный скрининг перспективных комплексов никеля с хелатирующими </w:t>
      </w:r>
      <w:r w:rsidRPr="00196FFB">
        <w:rPr>
          <w:rFonts w:cs="Times New Roman"/>
          <w:b/>
          <w:bCs/>
          <w:i/>
          <w:sz w:val="26"/>
          <w:szCs w:val="26"/>
          <w:lang w:val="en-US"/>
        </w:rPr>
        <w:t>N</w:t>
      </w:r>
      <w:r w:rsidRPr="00196FFB">
        <w:rPr>
          <w:rFonts w:cs="Times New Roman"/>
          <w:b/>
          <w:bCs/>
          <w:i/>
          <w:sz w:val="26"/>
          <w:szCs w:val="26"/>
        </w:rPr>
        <w:t>,</w:t>
      </w:r>
      <w:r w:rsidRPr="00196FFB">
        <w:rPr>
          <w:rFonts w:cs="Times New Roman"/>
          <w:b/>
          <w:bCs/>
          <w:i/>
          <w:sz w:val="26"/>
          <w:szCs w:val="26"/>
          <w:lang w:val="en-US"/>
        </w:rPr>
        <w:t>O</w:t>
      </w:r>
      <w:r w:rsidRPr="00196FFB">
        <w:rPr>
          <w:rFonts w:cs="Times New Roman"/>
          <w:b/>
          <w:bCs/>
          <w:i/>
          <w:sz w:val="26"/>
          <w:szCs w:val="26"/>
        </w:rPr>
        <w:t>-лигандами для создания координационных полимеров</w:t>
      </w:r>
      <w:r w:rsidR="00965B9B" w:rsidRPr="00196FFB">
        <w:rPr>
          <w:rFonts w:cs="Times New Roman"/>
          <w:b/>
          <w:bCs/>
          <w:i/>
          <w:sz w:val="26"/>
          <w:szCs w:val="26"/>
        </w:rPr>
        <w:t xml:space="preserve"> </w:t>
      </w:r>
    </w:p>
    <w:p w14:paraId="0656DFBB" w14:textId="77777777" w:rsidR="00E03787" w:rsidRPr="00196FFB" w:rsidRDefault="00E03787" w:rsidP="00B3758E">
      <w:pPr>
        <w:rPr>
          <w:rFonts w:cs="Times New Roman"/>
          <w:sz w:val="26"/>
          <w:szCs w:val="26"/>
        </w:rPr>
      </w:pPr>
    </w:p>
    <w:p w14:paraId="4DD1CC12" w14:textId="77777777" w:rsidR="00E03787" w:rsidRPr="00196FFB" w:rsidRDefault="00E03787" w:rsidP="00B3758E">
      <w:pPr>
        <w:rPr>
          <w:rFonts w:cs="Times New Roman"/>
          <w:sz w:val="26"/>
          <w:szCs w:val="26"/>
        </w:rPr>
      </w:pPr>
    </w:p>
    <w:p w14:paraId="048E9ECB" w14:textId="77777777" w:rsidR="00E03787" w:rsidRPr="00196FFB" w:rsidRDefault="00E03787" w:rsidP="00B3758E">
      <w:pPr>
        <w:rPr>
          <w:rFonts w:cs="Times New Roman"/>
          <w:sz w:val="26"/>
          <w:szCs w:val="26"/>
        </w:rPr>
      </w:pPr>
    </w:p>
    <w:p w14:paraId="22D1692B" w14:textId="66663FAD" w:rsidR="00A75EAA" w:rsidRPr="00196FFB" w:rsidRDefault="00A75EAA" w:rsidP="00B3758E">
      <w:pPr>
        <w:jc w:val="center"/>
        <w:rPr>
          <w:rFonts w:cs="Times New Roman"/>
          <w:spacing w:val="-1"/>
          <w:sz w:val="26"/>
          <w:szCs w:val="26"/>
        </w:rPr>
      </w:pPr>
      <w:r w:rsidRPr="00196FFB">
        <w:rPr>
          <w:rFonts w:cs="Times New Roman"/>
          <w:spacing w:val="-1"/>
          <w:sz w:val="26"/>
          <w:szCs w:val="26"/>
        </w:rPr>
        <w:t xml:space="preserve">Уровень образования: </w:t>
      </w:r>
    </w:p>
    <w:p w14:paraId="6E6E7376" w14:textId="60352DD1" w:rsidR="00E03787" w:rsidRPr="00196FFB" w:rsidRDefault="00E03787" w:rsidP="00B3758E">
      <w:pPr>
        <w:jc w:val="center"/>
        <w:rPr>
          <w:rFonts w:cs="Times New Roman"/>
          <w:spacing w:val="-1"/>
          <w:sz w:val="26"/>
          <w:szCs w:val="26"/>
        </w:rPr>
      </w:pPr>
      <w:r w:rsidRPr="00196FFB">
        <w:rPr>
          <w:rFonts w:cs="Times New Roman"/>
          <w:spacing w:val="-1"/>
          <w:sz w:val="26"/>
          <w:szCs w:val="26"/>
        </w:rPr>
        <w:t xml:space="preserve">Направление </w:t>
      </w:r>
      <w:r w:rsidR="00B44ED7" w:rsidRPr="00196FFB">
        <w:rPr>
          <w:rFonts w:cs="Times New Roman"/>
          <w:i/>
          <w:spacing w:val="-1"/>
          <w:sz w:val="26"/>
          <w:szCs w:val="26"/>
        </w:rPr>
        <w:t>04.04.01</w:t>
      </w:r>
      <w:r w:rsidRPr="00196FFB">
        <w:rPr>
          <w:rFonts w:cs="Times New Roman"/>
          <w:i/>
          <w:spacing w:val="-1"/>
          <w:sz w:val="26"/>
          <w:szCs w:val="26"/>
        </w:rPr>
        <w:t xml:space="preserve"> «</w:t>
      </w:r>
      <w:r w:rsidR="00B44ED7" w:rsidRPr="00196FFB">
        <w:rPr>
          <w:rFonts w:cs="Times New Roman"/>
          <w:i/>
          <w:spacing w:val="-1"/>
          <w:sz w:val="26"/>
          <w:szCs w:val="26"/>
        </w:rPr>
        <w:t>Химия</w:t>
      </w:r>
      <w:r w:rsidRPr="00196FFB">
        <w:rPr>
          <w:rFonts w:cs="Times New Roman"/>
          <w:i/>
          <w:spacing w:val="-1"/>
          <w:sz w:val="26"/>
          <w:szCs w:val="26"/>
        </w:rPr>
        <w:t>»</w:t>
      </w:r>
    </w:p>
    <w:p w14:paraId="1E506C08" w14:textId="53F8B60C" w:rsidR="00E03787" w:rsidRPr="00196FFB" w:rsidRDefault="00E03787" w:rsidP="00B3758E">
      <w:pPr>
        <w:jc w:val="center"/>
        <w:rPr>
          <w:rFonts w:cs="Times New Roman"/>
          <w:spacing w:val="-1"/>
          <w:sz w:val="26"/>
          <w:szCs w:val="26"/>
        </w:rPr>
      </w:pPr>
      <w:r w:rsidRPr="00196FFB">
        <w:rPr>
          <w:rFonts w:cs="Times New Roman"/>
          <w:spacing w:val="-1"/>
          <w:sz w:val="26"/>
          <w:szCs w:val="26"/>
        </w:rPr>
        <w:t xml:space="preserve">Основная образовательная программа </w:t>
      </w:r>
      <w:r w:rsidR="00631724">
        <w:rPr>
          <w:rFonts w:cs="Times New Roman"/>
          <w:i/>
          <w:spacing w:val="-1"/>
          <w:sz w:val="26"/>
          <w:szCs w:val="26"/>
        </w:rPr>
        <w:t>ВМ.5512.2018</w:t>
      </w:r>
      <w:r w:rsidR="00965B9B" w:rsidRPr="00196FFB">
        <w:rPr>
          <w:rFonts w:cs="Times New Roman"/>
          <w:i/>
          <w:spacing w:val="-1"/>
          <w:sz w:val="26"/>
          <w:szCs w:val="26"/>
        </w:rPr>
        <w:t xml:space="preserve"> </w:t>
      </w:r>
      <w:r w:rsidRPr="00196FFB">
        <w:rPr>
          <w:rFonts w:cs="Times New Roman"/>
          <w:i/>
          <w:spacing w:val="-1"/>
          <w:sz w:val="26"/>
          <w:szCs w:val="26"/>
        </w:rPr>
        <w:t>«</w:t>
      </w:r>
      <w:r w:rsidR="00B44ED7" w:rsidRPr="00196FFB">
        <w:rPr>
          <w:rFonts w:cs="Times New Roman"/>
          <w:i/>
          <w:spacing w:val="-1"/>
          <w:sz w:val="26"/>
          <w:szCs w:val="26"/>
        </w:rPr>
        <w:t>Химия</w:t>
      </w:r>
      <w:r w:rsidRPr="00196FFB">
        <w:rPr>
          <w:rFonts w:cs="Times New Roman"/>
          <w:i/>
          <w:spacing w:val="-1"/>
          <w:sz w:val="26"/>
          <w:szCs w:val="26"/>
        </w:rPr>
        <w:t>»</w:t>
      </w:r>
    </w:p>
    <w:p w14:paraId="2A79B0CE" w14:textId="77777777" w:rsidR="00965B9B" w:rsidRPr="00196FFB" w:rsidRDefault="00965B9B" w:rsidP="00B3758E">
      <w:pPr>
        <w:rPr>
          <w:rFonts w:cs="Times New Roman"/>
          <w:sz w:val="26"/>
          <w:szCs w:val="26"/>
        </w:rPr>
      </w:pPr>
    </w:p>
    <w:p w14:paraId="0BD9EE83" w14:textId="77777777" w:rsidR="00965B9B" w:rsidRPr="00196FFB" w:rsidRDefault="00965B9B" w:rsidP="00B3758E">
      <w:pPr>
        <w:rPr>
          <w:rFonts w:cs="Times New Roman"/>
          <w:sz w:val="26"/>
          <w:szCs w:val="26"/>
        </w:rPr>
      </w:pPr>
    </w:p>
    <w:p w14:paraId="45F2A3AE" w14:textId="77777777" w:rsidR="00965B9B" w:rsidRPr="00196FFB" w:rsidRDefault="00965B9B" w:rsidP="00B3758E">
      <w:pPr>
        <w:rPr>
          <w:rFonts w:cs="Times New Roman"/>
          <w:sz w:val="26"/>
          <w:szCs w:val="26"/>
        </w:rPr>
      </w:pPr>
    </w:p>
    <w:p w14:paraId="6A850F8C" w14:textId="77777777" w:rsidR="00434785" w:rsidRPr="00196FFB" w:rsidRDefault="00434785" w:rsidP="00B3758E">
      <w:pPr>
        <w:rPr>
          <w:rFonts w:cs="Times New Roman"/>
          <w:sz w:val="26"/>
          <w:szCs w:val="26"/>
        </w:rPr>
      </w:pPr>
    </w:p>
    <w:p w14:paraId="53861BA1" w14:textId="77777777" w:rsidR="00434785" w:rsidRPr="00196FFB" w:rsidRDefault="00434785" w:rsidP="00B3758E">
      <w:pPr>
        <w:rPr>
          <w:rFonts w:cs="Times New Roman"/>
          <w:sz w:val="26"/>
          <w:szCs w:val="26"/>
        </w:rPr>
      </w:pPr>
    </w:p>
    <w:p w14:paraId="5ADEE2A7" w14:textId="77777777" w:rsidR="00434785" w:rsidRPr="00196FFB" w:rsidRDefault="00434785" w:rsidP="00B3758E">
      <w:pPr>
        <w:rPr>
          <w:rFonts w:cs="Times New Roman"/>
          <w:sz w:val="26"/>
          <w:szCs w:val="26"/>
        </w:rPr>
      </w:pPr>
    </w:p>
    <w:p w14:paraId="087E2913" w14:textId="77777777" w:rsidR="00965B9B" w:rsidRPr="00196FFB" w:rsidRDefault="00965B9B" w:rsidP="00B3758E">
      <w:pPr>
        <w:rPr>
          <w:rFonts w:cs="Times New Roman"/>
          <w:sz w:val="26"/>
          <w:szCs w:val="26"/>
        </w:rPr>
      </w:pPr>
    </w:p>
    <w:p w14:paraId="3DC86A0E" w14:textId="77777777" w:rsidR="001141D3" w:rsidRPr="00196FFB" w:rsidRDefault="00E03787" w:rsidP="00B3758E">
      <w:pPr>
        <w:ind w:left="5954"/>
        <w:rPr>
          <w:rFonts w:cs="Times New Roman"/>
          <w:spacing w:val="-2"/>
          <w:sz w:val="26"/>
          <w:szCs w:val="26"/>
        </w:rPr>
      </w:pPr>
      <w:r w:rsidRPr="00196FFB">
        <w:rPr>
          <w:rFonts w:cs="Times New Roman"/>
          <w:sz w:val="26"/>
          <w:szCs w:val="26"/>
        </w:rPr>
        <w:t>Н</w:t>
      </w:r>
      <w:r w:rsidRPr="00196FFB">
        <w:rPr>
          <w:rFonts w:cs="Times New Roman"/>
          <w:spacing w:val="4"/>
          <w:sz w:val="26"/>
          <w:szCs w:val="26"/>
        </w:rPr>
        <w:t>а</w:t>
      </w:r>
      <w:r w:rsidRPr="00196FFB">
        <w:rPr>
          <w:rFonts w:cs="Times New Roman"/>
          <w:spacing w:val="-9"/>
          <w:sz w:val="26"/>
          <w:szCs w:val="26"/>
        </w:rPr>
        <w:t>у</w:t>
      </w:r>
      <w:r w:rsidRPr="00196FFB">
        <w:rPr>
          <w:rFonts w:cs="Times New Roman"/>
          <w:sz w:val="26"/>
          <w:szCs w:val="26"/>
        </w:rPr>
        <w:t>ч</w:t>
      </w:r>
      <w:r w:rsidRPr="00196FFB">
        <w:rPr>
          <w:rFonts w:cs="Times New Roman"/>
          <w:spacing w:val="1"/>
          <w:sz w:val="26"/>
          <w:szCs w:val="26"/>
        </w:rPr>
        <w:t>н</w:t>
      </w:r>
      <w:r w:rsidRPr="00196FFB">
        <w:rPr>
          <w:rFonts w:cs="Times New Roman"/>
          <w:spacing w:val="2"/>
          <w:sz w:val="26"/>
          <w:szCs w:val="26"/>
        </w:rPr>
        <w:t>ы</w:t>
      </w:r>
      <w:r w:rsidRPr="00196FFB">
        <w:rPr>
          <w:rFonts w:cs="Times New Roman"/>
          <w:sz w:val="26"/>
          <w:szCs w:val="26"/>
        </w:rPr>
        <w:t>й</w:t>
      </w:r>
      <w:r w:rsidRPr="00196FFB">
        <w:rPr>
          <w:rFonts w:cs="Times New Roman"/>
          <w:spacing w:val="-5"/>
          <w:sz w:val="26"/>
          <w:szCs w:val="26"/>
        </w:rPr>
        <w:t xml:space="preserve"> </w:t>
      </w:r>
      <w:r w:rsidRPr="00196FFB">
        <w:rPr>
          <w:rFonts w:cs="Times New Roman"/>
          <w:spacing w:val="5"/>
          <w:sz w:val="26"/>
          <w:szCs w:val="26"/>
        </w:rPr>
        <w:t>р</w:t>
      </w:r>
      <w:r w:rsidRPr="00196FFB">
        <w:rPr>
          <w:rFonts w:cs="Times New Roman"/>
          <w:spacing w:val="-9"/>
          <w:sz w:val="26"/>
          <w:szCs w:val="26"/>
        </w:rPr>
        <w:t>у</w:t>
      </w:r>
      <w:r w:rsidRPr="00196FFB">
        <w:rPr>
          <w:rFonts w:cs="Times New Roman"/>
          <w:spacing w:val="-1"/>
          <w:sz w:val="26"/>
          <w:szCs w:val="26"/>
        </w:rPr>
        <w:t>к</w:t>
      </w:r>
      <w:r w:rsidRPr="00196FFB">
        <w:rPr>
          <w:rFonts w:cs="Times New Roman"/>
          <w:spacing w:val="5"/>
          <w:sz w:val="26"/>
          <w:szCs w:val="26"/>
        </w:rPr>
        <w:t>о</w:t>
      </w:r>
      <w:r w:rsidRPr="00196FFB">
        <w:rPr>
          <w:rFonts w:cs="Times New Roman"/>
          <w:spacing w:val="2"/>
          <w:sz w:val="26"/>
          <w:szCs w:val="26"/>
        </w:rPr>
        <w:t>в</w:t>
      </w:r>
      <w:r w:rsidRPr="00196FFB">
        <w:rPr>
          <w:rFonts w:cs="Times New Roman"/>
          <w:spacing w:val="5"/>
          <w:sz w:val="26"/>
          <w:szCs w:val="26"/>
        </w:rPr>
        <w:t>о</w:t>
      </w:r>
      <w:r w:rsidRPr="00196FFB">
        <w:rPr>
          <w:rFonts w:cs="Times New Roman"/>
          <w:spacing w:val="-2"/>
          <w:sz w:val="26"/>
          <w:szCs w:val="26"/>
        </w:rPr>
        <w:t>д</w:t>
      </w:r>
      <w:r w:rsidRPr="00196FFB">
        <w:rPr>
          <w:rFonts w:cs="Times New Roman"/>
          <w:spacing w:val="1"/>
          <w:sz w:val="26"/>
          <w:szCs w:val="26"/>
        </w:rPr>
        <w:t>ит</w:t>
      </w:r>
      <w:r w:rsidRPr="00196FFB">
        <w:rPr>
          <w:rFonts w:cs="Times New Roman"/>
          <w:spacing w:val="-1"/>
          <w:sz w:val="26"/>
          <w:szCs w:val="26"/>
        </w:rPr>
        <w:t>е</w:t>
      </w:r>
      <w:r w:rsidRPr="00196FFB">
        <w:rPr>
          <w:rFonts w:cs="Times New Roman"/>
          <w:sz w:val="26"/>
          <w:szCs w:val="26"/>
        </w:rPr>
        <w:t>л</w:t>
      </w:r>
      <w:r w:rsidRPr="00196FFB">
        <w:rPr>
          <w:rFonts w:cs="Times New Roman"/>
          <w:spacing w:val="1"/>
          <w:sz w:val="26"/>
          <w:szCs w:val="26"/>
        </w:rPr>
        <w:t>ь</w:t>
      </w:r>
      <w:r w:rsidRPr="00196FFB">
        <w:rPr>
          <w:rFonts w:cs="Times New Roman"/>
          <w:sz w:val="26"/>
          <w:szCs w:val="26"/>
        </w:rPr>
        <w:t>:</w:t>
      </w:r>
      <w:r w:rsidR="00965B9B" w:rsidRPr="00196FFB">
        <w:rPr>
          <w:rFonts w:cs="Times New Roman"/>
          <w:spacing w:val="-2"/>
          <w:sz w:val="26"/>
          <w:szCs w:val="26"/>
        </w:rPr>
        <w:t xml:space="preserve"> </w:t>
      </w:r>
    </w:p>
    <w:p w14:paraId="77E44D92" w14:textId="4C996EDB" w:rsidR="00E03787" w:rsidRPr="00196FFB" w:rsidRDefault="001141D3" w:rsidP="00B3758E">
      <w:pPr>
        <w:ind w:left="5954"/>
        <w:rPr>
          <w:rFonts w:cs="Times New Roman"/>
          <w:sz w:val="26"/>
          <w:szCs w:val="26"/>
        </w:rPr>
      </w:pPr>
      <w:r w:rsidRPr="00196FFB">
        <w:rPr>
          <w:rFonts w:cs="Times New Roman"/>
          <w:spacing w:val="-2"/>
          <w:sz w:val="26"/>
          <w:szCs w:val="26"/>
        </w:rPr>
        <w:t>к.х.н.</w:t>
      </w:r>
      <w:r w:rsidR="00965B9B" w:rsidRPr="00196FFB">
        <w:rPr>
          <w:rFonts w:cs="Times New Roman"/>
          <w:spacing w:val="-2"/>
          <w:sz w:val="26"/>
          <w:szCs w:val="26"/>
        </w:rPr>
        <w:t xml:space="preserve">, </w:t>
      </w:r>
      <w:r w:rsidRPr="00196FFB">
        <w:rPr>
          <w:rFonts w:cs="Times New Roman"/>
          <w:spacing w:val="-2"/>
          <w:sz w:val="26"/>
          <w:szCs w:val="26"/>
        </w:rPr>
        <w:t>доцент, Сизов Владимир Викторович</w:t>
      </w:r>
    </w:p>
    <w:p w14:paraId="0C80DE37" w14:textId="77777777" w:rsidR="00E03787" w:rsidRPr="00196FFB" w:rsidRDefault="00E03787" w:rsidP="00B3758E">
      <w:pPr>
        <w:ind w:left="5954"/>
        <w:rPr>
          <w:rFonts w:cs="Times New Roman"/>
          <w:sz w:val="26"/>
          <w:szCs w:val="26"/>
        </w:rPr>
      </w:pPr>
    </w:p>
    <w:p w14:paraId="16D7D1EC" w14:textId="77777777" w:rsidR="00434785" w:rsidRPr="00196FFB" w:rsidRDefault="00434785" w:rsidP="00B3758E">
      <w:pPr>
        <w:ind w:left="5954"/>
        <w:rPr>
          <w:rFonts w:cs="Times New Roman"/>
          <w:sz w:val="26"/>
          <w:szCs w:val="26"/>
        </w:rPr>
      </w:pPr>
    </w:p>
    <w:p w14:paraId="709D0999" w14:textId="77777777" w:rsidR="00434785" w:rsidRPr="00196FFB" w:rsidRDefault="00434785" w:rsidP="00B3758E">
      <w:pPr>
        <w:ind w:left="5954"/>
        <w:rPr>
          <w:rFonts w:cs="Times New Roman"/>
          <w:sz w:val="26"/>
          <w:szCs w:val="26"/>
        </w:rPr>
      </w:pPr>
    </w:p>
    <w:p w14:paraId="46D9A757" w14:textId="1D8B3E59" w:rsidR="00E03787" w:rsidRPr="00631724" w:rsidRDefault="00E03787" w:rsidP="00B3758E">
      <w:pPr>
        <w:ind w:left="5954"/>
        <w:rPr>
          <w:rFonts w:cs="Times New Roman"/>
          <w:sz w:val="26"/>
          <w:szCs w:val="26"/>
        </w:rPr>
      </w:pPr>
      <w:r w:rsidRPr="00196FFB">
        <w:rPr>
          <w:rFonts w:cs="Times New Roman"/>
          <w:sz w:val="26"/>
          <w:szCs w:val="26"/>
        </w:rPr>
        <w:t>Рецензент:</w:t>
      </w:r>
      <w:r w:rsidR="00965B9B" w:rsidRPr="00196FFB">
        <w:rPr>
          <w:rFonts w:cs="Times New Roman"/>
          <w:sz w:val="26"/>
          <w:szCs w:val="26"/>
        </w:rPr>
        <w:t xml:space="preserve"> </w:t>
      </w:r>
      <w:r w:rsidR="00631724">
        <w:rPr>
          <w:rFonts w:cs="Times New Roman"/>
          <w:spacing w:val="-2"/>
          <w:sz w:val="26"/>
          <w:szCs w:val="26"/>
        </w:rPr>
        <w:t>инженер</w:t>
      </w:r>
      <w:r w:rsidR="00965B9B" w:rsidRPr="00196FFB">
        <w:rPr>
          <w:rFonts w:cs="Times New Roman"/>
          <w:spacing w:val="-2"/>
          <w:sz w:val="26"/>
          <w:szCs w:val="26"/>
        </w:rPr>
        <w:t xml:space="preserve">, </w:t>
      </w:r>
      <w:r w:rsidR="00631724">
        <w:rPr>
          <w:rFonts w:cs="Times New Roman"/>
          <w:spacing w:val="-2"/>
          <w:sz w:val="26"/>
          <w:szCs w:val="26"/>
        </w:rPr>
        <w:t>СПбНИУ ИТМО</w:t>
      </w:r>
      <w:r w:rsidR="00965B9B" w:rsidRPr="00196FFB">
        <w:rPr>
          <w:rFonts w:cs="Times New Roman"/>
          <w:spacing w:val="-2"/>
          <w:sz w:val="26"/>
          <w:szCs w:val="26"/>
        </w:rPr>
        <w:t xml:space="preserve">, </w:t>
      </w:r>
      <w:r w:rsidR="00631724">
        <w:rPr>
          <w:rFonts w:cs="Times New Roman"/>
          <w:spacing w:val="-2"/>
          <w:sz w:val="26"/>
          <w:szCs w:val="26"/>
        </w:rPr>
        <w:t>к.х.н., Янкин Андрей Николаевич</w:t>
      </w:r>
    </w:p>
    <w:p w14:paraId="4BE3A462" w14:textId="77777777" w:rsidR="00965B9B" w:rsidRPr="00196FFB" w:rsidRDefault="00965B9B" w:rsidP="00B3758E">
      <w:pPr>
        <w:jc w:val="center"/>
        <w:rPr>
          <w:rFonts w:cs="Times New Roman"/>
          <w:spacing w:val="2"/>
          <w:sz w:val="26"/>
          <w:szCs w:val="26"/>
        </w:rPr>
      </w:pPr>
    </w:p>
    <w:p w14:paraId="6BED67D0" w14:textId="77777777" w:rsidR="00965B9B" w:rsidRPr="00196FFB" w:rsidRDefault="00965B9B" w:rsidP="00B3758E">
      <w:pPr>
        <w:jc w:val="center"/>
        <w:rPr>
          <w:rFonts w:cs="Times New Roman"/>
          <w:spacing w:val="2"/>
          <w:sz w:val="26"/>
          <w:szCs w:val="26"/>
        </w:rPr>
      </w:pPr>
    </w:p>
    <w:p w14:paraId="0DB491AC" w14:textId="77777777" w:rsidR="00965B9B" w:rsidRPr="00196FFB" w:rsidRDefault="00965B9B" w:rsidP="00B3758E">
      <w:pPr>
        <w:jc w:val="center"/>
        <w:rPr>
          <w:rFonts w:cs="Times New Roman"/>
          <w:spacing w:val="2"/>
          <w:sz w:val="26"/>
          <w:szCs w:val="26"/>
        </w:rPr>
      </w:pPr>
    </w:p>
    <w:p w14:paraId="628384A8" w14:textId="77777777" w:rsidR="00434785" w:rsidRPr="00196FFB" w:rsidRDefault="00434785" w:rsidP="00B3758E">
      <w:pPr>
        <w:jc w:val="center"/>
        <w:rPr>
          <w:rFonts w:cs="Times New Roman"/>
          <w:spacing w:val="2"/>
          <w:sz w:val="26"/>
          <w:szCs w:val="26"/>
        </w:rPr>
      </w:pPr>
    </w:p>
    <w:p w14:paraId="71786011" w14:textId="77777777" w:rsidR="00965B9B" w:rsidRPr="00196FFB" w:rsidRDefault="00965B9B" w:rsidP="00B3758E">
      <w:pPr>
        <w:jc w:val="center"/>
        <w:rPr>
          <w:rFonts w:cs="Times New Roman"/>
          <w:spacing w:val="2"/>
          <w:sz w:val="26"/>
          <w:szCs w:val="26"/>
        </w:rPr>
      </w:pPr>
    </w:p>
    <w:p w14:paraId="320A6988" w14:textId="77777777" w:rsidR="00965B9B" w:rsidRPr="00196FFB" w:rsidRDefault="00965B9B" w:rsidP="00B3758E">
      <w:pPr>
        <w:jc w:val="center"/>
        <w:rPr>
          <w:rFonts w:cs="Times New Roman"/>
          <w:spacing w:val="2"/>
          <w:sz w:val="26"/>
          <w:szCs w:val="26"/>
        </w:rPr>
      </w:pPr>
    </w:p>
    <w:p w14:paraId="34F56A0F" w14:textId="77777777" w:rsidR="00965B9B" w:rsidRPr="00196FFB" w:rsidRDefault="00965B9B" w:rsidP="00B3758E">
      <w:pPr>
        <w:jc w:val="center"/>
        <w:rPr>
          <w:rFonts w:cs="Times New Roman"/>
          <w:spacing w:val="2"/>
          <w:sz w:val="26"/>
          <w:szCs w:val="26"/>
        </w:rPr>
      </w:pPr>
    </w:p>
    <w:p w14:paraId="0CD0D76A" w14:textId="77777777" w:rsidR="00E03787" w:rsidRPr="00196FFB" w:rsidRDefault="00E03787" w:rsidP="00B3758E">
      <w:pPr>
        <w:jc w:val="center"/>
        <w:rPr>
          <w:rFonts w:cs="Times New Roman"/>
          <w:spacing w:val="2"/>
          <w:sz w:val="26"/>
          <w:szCs w:val="26"/>
        </w:rPr>
      </w:pPr>
      <w:r w:rsidRPr="00196FFB">
        <w:rPr>
          <w:rFonts w:cs="Times New Roman"/>
          <w:spacing w:val="2"/>
          <w:sz w:val="26"/>
          <w:szCs w:val="26"/>
        </w:rPr>
        <w:t>Санкт-Петербург</w:t>
      </w:r>
    </w:p>
    <w:p w14:paraId="6F6222F8" w14:textId="5E6CA822" w:rsidR="00E3796C" w:rsidRPr="00196FFB" w:rsidRDefault="00E03787" w:rsidP="000C6627">
      <w:pPr>
        <w:spacing w:line="360" w:lineRule="auto"/>
        <w:jc w:val="center"/>
        <w:rPr>
          <w:rFonts w:cs="Times New Roman"/>
          <w:spacing w:val="2"/>
          <w:sz w:val="26"/>
          <w:szCs w:val="26"/>
        </w:rPr>
      </w:pPr>
      <w:r w:rsidRPr="00196FFB">
        <w:rPr>
          <w:rFonts w:cs="Times New Roman"/>
          <w:spacing w:val="2"/>
          <w:sz w:val="26"/>
          <w:szCs w:val="26"/>
        </w:rPr>
        <w:t>2</w:t>
      </w:r>
      <w:r w:rsidR="00965B9B" w:rsidRPr="00196FFB">
        <w:rPr>
          <w:rFonts w:cs="Times New Roman"/>
          <w:spacing w:val="2"/>
          <w:sz w:val="26"/>
          <w:szCs w:val="26"/>
        </w:rPr>
        <w:t>0</w:t>
      </w:r>
      <w:r w:rsidR="00B44ED7" w:rsidRPr="00196FFB">
        <w:rPr>
          <w:rFonts w:cs="Times New Roman"/>
          <w:spacing w:val="2"/>
          <w:sz w:val="26"/>
          <w:szCs w:val="26"/>
        </w:rPr>
        <w:t>20</w:t>
      </w:r>
      <w:r w:rsidR="00E3796C" w:rsidRPr="00196FFB">
        <w:rPr>
          <w:rFonts w:cs="Times New Roman"/>
          <w:sz w:val="26"/>
          <w:szCs w:val="26"/>
        </w:rPr>
        <w:br w:type="page"/>
      </w:r>
    </w:p>
    <w:sdt>
      <w:sdtPr>
        <w:rPr>
          <w:rFonts w:ascii="Times New Roman" w:eastAsiaTheme="minorHAnsi" w:hAnsi="Times New Roman" w:cs="Times New Roman"/>
          <w:b w:val="0"/>
          <w:bCs w:val="0"/>
          <w:color w:val="auto"/>
          <w:sz w:val="26"/>
          <w:szCs w:val="26"/>
          <w:lang w:eastAsia="en-US"/>
        </w:rPr>
        <w:id w:val="1114167469"/>
        <w:docPartObj>
          <w:docPartGallery w:val="Table of Contents"/>
          <w:docPartUnique/>
        </w:docPartObj>
      </w:sdtPr>
      <w:sdtEndPr/>
      <w:sdtContent>
        <w:p w14:paraId="159533D9" w14:textId="7AFBFC32" w:rsidR="008731A2" w:rsidRDefault="006A649F" w:rsidP="00FB425E">
          <w:pPr>
            <w:pStyle w:val="aff1"/>
            <w:spacing w:line="360" w:lineRule="auto"/>
            <w:jc w:val="both"/>
            <w:rPr>
              <w:rFonts w:ascii="Times New Roman" w:hAnsi="Times New Roman" w:cs="Times New Roman"/>
              <w:color w:val="auto"/>
              <w:sz w:val="26"/>
              <w:szCs w:val="26"/>
              <w:lang w:val="en-US"/>
            </w:rPr>
          </w:pPr>
          <w:r w:rsidRPr="00FB425E">
            <w:rPr>
              <w:rFonts w:ascii="Times New Roman" w:hAnsi="Times New Roman" w:cs="Times New Roman"/>
              <w:color w:val="auto"/>
              <w:sz w:val="26"/>
              <w:szCs w:val="26"/>
            </w:rPr>
            <w:t>СОДЕРЖАНИЕ</w:t>
          </w:r>
        </w:p>
        <w:p w14:paraId="5A0144E2" w14:textId="77777777" w:rsidR="006A649F" w:rsidRPr="006A649F" w:rsidRDefault="006A649F" w:rsidP="006A649F">
          <w:pPr>
            <w:rPr>
              <w:lang w:val="en-US" w:eastAsia="ru-RU"/>
            </w:rPr>
          </w:pPr>
        </w:p>
        <w:p w14:paraId="1DC87072" w14:textId="77777777" w:rsidR="006A649F" w:rsidRPr="006A649F" w:rsidRDefault="008731A2" w:rsidP="006A649F">
          <w:pPr>
            <w:pStyle w:val="1d"/>
            <w:tabs>
              <w:tab w:val="right" w:leader="dot" w:pos="9628"/>
            </w:tabs>
            <w:spacing w:line="360" w:lineRule="auto"/>
            <w:jc w:val="both"/>
            <w:rPr>
              <w:rFonts w:ascii="Times New Roman" w:hAnsi="Times New Roman" w:cs="Times New Roman"/>
              <w:noProof/>
              <w:sz w:val="26"/>
              <w:szCs w:val="26"/>
            </w:rPr>
          </w:pPr>
          <w:r w:rsidRPr="00FB425E">
            <w:rPr>
              <w:rFonts w:ascii="Times New Roman" w:hAnsi="Times New Roman" w:cs="Times New Roman"/>
              <w:sz w:val="26"/>
              <w:szCs w:val="26"/>
            </w:rPr>
            <w:fldChar w:fldCharType="begin"/>
          </w:r>
          <w:r w:rsidRPr="00FB425E">
            <w:rPr>
              <w:rFonts w:ascii="Times New Roman" w:hAnsi="Times New Roman" w:cs="Times New Roman"/>
              <w:sz w:val="26"/>
              <w:szCs w:val="26"/>
            </w:rPr>
            <w:instrText xml:space="preserve"> TOC \o "1-3" \h \z \u </w:instrText>
          </w:r>
          <w:r w:rsidRPr="00FB425E">
            <w:rPr>
              <w:rFonts w:ascii="Times New Roman" w:hAnsi="Times New Roman" w:cs="Times New Roman"/>
              <w:sz w:val="26"/>
              <w:szCs w:val="26"/>
            </w:rPr>
            <w:fldChar w:fldCharType="separate"/>
          </w:r>
          <w:hyperlink w:anchor="_Toc40714525" w:history="1">
            <w:r w:rsidR="006A649F" w:rsidRPr="006A649F">
              <w:rPr>
                <w:rStyle w:val="af8"/>
                <w:rFonts w:ascii="Times New Roman" w:hAnsi="Times New Roman" w:cs="Times New Roman"/>
                <w:noProof/>
                <w:sz w:val="26"/>
                <w:szCs w:val="26"/>
              </w:rPr>
              <w:t>ВВЕДЕНИЕ</w:t>
            </w:r>
            <w:r w:rsidR="006A649F" w:rsidRPr="006A649F">
              <w:rPr>
                <w:rFonts w:ascii="Times New Roman" w:hAnsi="Times New Roman" w:cs="Times New Roman"/>
                <w:noProof/>
                <w:webHidden/>
                <w:sz w:val="26"/>
                <w:szCs w:val="26"/>
              </w:rPr>
              <w:tab/>
            </w:r>
            <w:r w:rsidR="006A649F" w:rsidRPr="006A649F">
              <w:rPr>
                <w:rFonts w:ascii="Times New Roman" w:hAnsi="Times New Roman" w:cs="Times New Roman"/>
                <w:noProof/>
                <w:webHidden/>
                <w:sz w:val="26"/>
                <w:szCs w:val="26"/>
              </w:rPr>
              <w:fldChar w:fldCharType="begin"/>
            </w:r>
            <w:r w:rsidR="006A649F" w:rsidRPr="006A649F">
              <w:rPr>
                <w:rFonts w:ascii="Times New Roman" w:hAnsi="Times New Roman" w:cs="Times New Roman"/>
                <w:noProof/>
                <w:webHidden/>
                <w:sz w:val="26"/>
                <w:szCs w:val="26"/>
              </w:rPr>
              <w:instrText xml:space="preserve"> PAGEREF _Toc40714525 \h </w:instrText>
            </w:r>
            <w:r w:rsidR="006A649F" w:rsidRPr="006A649F">
              <w:rPr>
                <w:rFonts w:ascii="Times New Roman" w:hAnsi="Times New Roman" w:cs="Times New Roman"/>
                <w:noProof/>
                <w:webHidden/>
                <w:sz w:val="26"/>
                <w:szCs w:val="26"/>
              </w:rPr>
            </w:r>
            <w:r w:rsidR="006A649F" w:rsidRPr="006A649F">
              <w:rPr>
                <w:rFonts w:ascii="Times New Roman" w:hAnsi="Times New Roman" w:cs="Times New Roman"/>
                <w:noProof/>
                <w:webHidden/>
                <w:sz w:val="26"/>
                <w:szCs w:val="26"/>
              </w:rPr>
              <w:fldChar w:fldCharType="separate"/>
            </w:r>
            <w:r w:rsidR="00206C04">
              <w:rPr>
                <w:rFonts w:ascii="Times New Roman" w:hAnsi="Times New Roman" w:cs="Times New Roman"/>
                <w:noProof/>
                <w:webHidden/>
                <w:sz w:val="26"/>
                <w:szCs w:val="26"/>
              </w:rPr>
              <w:t>4</w:t>
            </w:r>
            <w:r w:rsidR="006A649F" w:rsidRPr="006A649F">
              <w:rPr>
                <w:rFonts w:ascii="Times New Roman" w:hAnsi="Times New Roman" w:cs="Times New Roman"/>
                <w:noProof/>
                <w:webHidden/>
                <w:sz w:val="26"/>
                <w:szCs w:val="26"/>
              </w:rPr>
              <w:fldChar w:fldCharType="end"/>
            </w:r>
          </w:hyperlink>
        </w:p>
        <w:p w14:paraId="2D8E82DB" w14:textId="77777777" w:rsidR="006A649F" w:rsidRPr="006A649F" w:rsidRDefault="00A529E7" w:rsidP="006A649F">
          <w:pPr>
            <w:pStyle w:val="1d"/>
            <w:tabs>
              <w:tab w:val="right" w:leader="dot" w:pos="9628"/>
            </w:tabs>
            <w:spacing w:line="360" w:lineRule="auto"/>
            <w:jc w:val="both"/>
            <w:rPr>
              <w:rFonts w:ascii="Times New Roman" w:hAnsi="Times New Roman" w:cs="Times New Roman"/>
              <w:noProof/>
              <w:sz w:val="26"/>
              <w:szCs w:val="26"/>
            </w:rPr>
          </w:pPr>
          <w:hyperlink w:anchor="_Toc40714526" w:history="1">
            <w:r w:rsidR="006A649F" w:rsidRPr="006A649F">
              <w:rPr>
                <w:rStyle w:val="af8"/>
                <w:rFonts w:ascii="Times New Roman" w:hAnsi="Times New Roman" w:cs="Times New Roman"/>
                <w:noProof/>
                <w:sz w:val="26"/>
                <w:szCs w:val="26"/>
              </w:rPr>
              <w:t>1. ОБЗОР ЛИТЕРАТУРЫ</w:t>
            </w:r>
            <w:r w:rsidR="006A649F" w:rsidRPr="006A649F">
              <w:rPr>
                <w:rFonts w:ascii="Times New Roman" w:hAnsi="Times New Roman" w:cs="Times New Roman"/>
                <w:noProof/>
                <w:webHidden/>
                <w:sz w:val="26"/>
                <w:szCs w:val="26"/>
              </w:rPr>
              <w:tab/>
            </w:r>
            <w:r w:rsidR="006A649F" w:rsidRPr="006A649F">
              <w:rPr>
                <w:rFonts w:ascii="Times New Roman" w:hAnsi="Times New Roman" w:cs="Times New Roman"/>
                <w:noProof/>
                <w:webHidden/>
                <w:sz w:val="26"/>
                <w:szCs w:val="26"/>
              </w:rPr>
              <w:fldChar w:fldCharType="begin"/>
            </w:r>
            <w:r w:rsidR="006A649F" w:rsidRPr="006A649F">
              <w:rPr>
                <w:rFonts w:ascii="Times New Roman" w:hAnsi="Times New Roman" w:cs="Times New Roman"/>
                <w:noProof/>
                <w:webHidden/>
                <w:sz w:val="26"/>
                <w:szCs w:val="26"/>
              </w:rPr>
              <w:instrText xml:space="preserve"> PAGEREF _Toc40714526 \h </w:instrText>
            </w:r>
            <w:r w:rsidR="006A649F" w:rsidRPr="006A649F">
              <w:rPr>
                <w:rFonts w:ascii="Times New Roman" w:hAnsi="Times New Roman" w:cs="Times New Roman"/>
                <w:noProof/>
                <w:webHidden/>
                <w:sz w:val="26"/>
                <w:szCs w:val="26"/>
              </w:rPr>
            </w:r>
            <w:r w:rsidR="006A649F" w:rsidRPr="006A649F">
              <w:rPr>
                <w:rFonts w:ascii="Times New Roman" w:hAnsi="Times New Roman" w:cs="Times New Roman"/>
                <w:noProof/>
                <w:webHidden/>
                <w:sz w:val="26"/>
                <w:szCs w:val="26"/>
              </w:rPr>
              <w:fldChar w:fldCharType="separate"/>
            </w:r>
            <w:r w:rsidR="00206C04">
              <w:rPr>
                <w:rFonts w:ascii="Times New Roman" w:hAnsi="Times New Roman" w:cs="Times New Roman"/>
                <w:noProof/>
                <w:webHidden/>
                <w:sz w:val="26"/>
                <w:szCs w:val="26"/>
              </w:rPr>
              <w:t>6</w:t>
            </w:r>
            <w:r w:rsidR="006A649F" w:rsidRPr="006A649F">
              <w:rPr>
                <w:rFonts w:ascii="Times New Roman" w:hAnsi="Times New Roman" w:cs="Times New Roman"/>
                <w:noProof/>
                <w:webHidden/>
                <w:sz w:val="26"/>
                <w:szCs w:val="26"/>
              </w:rPr>
              <w:fldChar w:fldCharType="end"/>
            </w:r>
          </w:hyperlink>
        </w:p>
        <w:p w14:paraId="4F3EE34D" w14:textId="77777777" w:rsidR="006A649F" w:rsidRPr="006A649F" w:rsidRDefault="00A529E7" w:rsidP="006A649F">
          <w:pPr>
            <w:pStyle w:val="24"/>
            <w:tabs>
              <w:tab w:val="right" w:leader="dot" w:pos="9628"/>
            </w:tabs>
            <w:spacing w:line="360" w:lineRule="auto"/>
            <w:jc w:val="both"/>
            <w:rPr>
              <w:rFonts w:ascii="Times New Roman" w:hAnsi="Times New Roman" w:cs="Times New Roman"/>
              <w:noProof/>
              <w:sz w:val="26"/>
              <w:szCs w:val="26"/>
            </w:rPr>
          </w:pPr>
          <w:hyperlink w:anchor="_Toc40714527" w:history="1">
            <w:r w:rsidR="006A649F" w:rsidRPr="006A649F">
              <w:rPr>
                <w:rStyle w:val="af8"/>
                <w:rFonts w:ascii="Times New Roman" w:hAnsi="Times New Roman" w:cs="Times New Roman"/>
                <w:noProof/>
                <w:sz w:val="26"/>
                <w:szCs w:val="26"/>
              </w:rPr>
              <w:t>1.1. Основания Шиффа. Салены и их производные</w:t>
            </w:r>
            <w:r w:rsidR="006A649F" w:rsidRPr="006A649F">
              <w:rPr>
                <w:rFonts w:ascii="Times New Roman" w:hAnsi="Times New Roman" w:cs="Times New Roman"/>
                <w:noProof/>
                <w:webHidden/>
                <w:sz w:val="26"/>
                <w:szCs w:val="26"/>
              </w:rPr>
              <w:tab/>
            </w:r>
            <w:r w:rsidR="006A649F" w:rsidRPr="006A649F">
              <w:rPr>
                <w:rFonts w:ascii="Times New Roman" w:hAnsi="Times New Roman" w:cs="Times New Roman"/>
                <w:noProof/>
                <w:webHidden/>
                <w:sz w:val="26"/>
                <w:szCs w:val="26"/>
              </w:rPr>
              <w:fldChar w:fldCharType="begin"/>
            </w:r>
            <w:r w:rsidR="006A649F" w:rsidRPr="006A649F">
              <w:rPr>
                <w:rFonts w:ascii="Times New Roman" w:hAnsi="Times New Roman" w:cs="Times New Roman"/>
                <w:noProof/>
                <w:webHidden/>
                <w:sz w:val="26"/>
                <w:szCs w:val="26"/>
              </w:rPr>
              <w:instrText xml:space="preserve"> PAGEREF _Toc40714527 \h </w:instrText>
            </w:r>
            <w:r w:rsidR="006A649F" w:rsidRPr="006A649F">
              <w:rPr>
                <w:rFonts w:ascii="Times New Roman" w:hAnsi="Times New Roman" w:cs="Times New Roman"/>
                <w:noProof/>
                <w:webHidden/>
                <w:sz w:val="26"/>
                <w:szCs w:val="26"/>
              </w:rPr>
            </w:r>
            <w:r w:rsidR="006A649F" w:rsidRPr="006A649F">
              <w:rPr>
                <w:rFonts w:ascii="Times New Roman" w:hAnsi="Times New Roman" w:cs="Times New Roman"/>
                <w:noProof/>
                <w:webHidden/>
                <w:sz w:val="26"/>
                <w:szCs w:val="26"/>
              </w:rPr>
              <w:fldChar w:fldCharType="separate"/>
            </w:r>
            <w:r w:rsidR="00206C04">
              <w:rPr>
                <w:rFonts w:ascii="Times New Roman" w:hAnsi="Times New Roman" w:cs="Times New Roman"/>
                <w:noProof/>
                <w:webHidden/>
                <w:sz w:val="26"/>
                <w:szCs w:val="26"/>
              </w:rPr>
              <w:t>6</w:t>
            </w:r>
            <w:r w:rsidR="006A649F" w:rsidRPr="006A649F">
              <w:rPr>
                <w:rFonts w:ascii="Times New Roman" w:hAnsi="Times New Roman" w:cs="Times New Roman"/>
                <w:noProof/>
                <w:webHidden/>
                <w:sz w:val="26"/>
                <w:szCs w:val="26"/>
              </w:rPr>
              <w:fldChar w:fldCharType="end"/>
            </w:r>
          </w:hyperlink>
        </w:p>
        <w:p w14:paraId="3AA2CF59" w14:textId="77777777" w:rsidR="006A649F" w:rsidRPr="006A649F" w:rsidRDefault="00A529E7" w:rsidP="006A649F">
          <w:pPr>
            <w:pStyle w:val="24"/>
            <w:tabs>
              <w:tab w:val="right" w:leader="dot" w:pos="9628"/>
            </w:tabs>
            <w:spacing w:line="360" w:lineRule="auto"/>
            <w:jc w:val="both"/>
            <w:rPr>
              <w:rFonts w:ascii="Times New Roman" w:hAnsi="Times New Roman" w:cs="Times New Roman"/>
              <w:noProof/>
              <w:sz w:val="26"/>
              <w:szCs w:val="26"/>
            </w:rPr>
          </w:pPr>
          <w:hyperlink w:anchor="_Toc40714528" w:history="1">
            <w:r w:rsidR="006A649F" w:rsidRPr="006A649F">
              <w:rPr>
                <w:rStyle w:val="af8"/>
                <w:rFonts w:ascii="Times New Roman" w:hAnsi="Times New Roman" w:cs="Times New Roman"/>
                <w:noProof/>
                <w:sz w:val="26"/>
                <w:szCs w:val="26"/>
              </w:rPr>
              <w:t>1.2. Получение типовых пленочных электродов на основе металл-саленовых комплексов</w:t>
            </w:r>
            <w:r w:rsidR="006A649F" w:rsidRPr="006A649F">
              <w:rPr>
                <w:rFonts w:ascii="Times New Roman" w:hAnsi="Times New Roman" w:cs="Times New Roman"/>
                <w:noProof/>
                <w:webHidden/>
                <w:sz w:val="26"/>
                <w:szCs w:val="26"/>
              </w:rPr>
              <w:tab/>
            </w:r>
            <w:r w:rsidR="006A649F" w:rsidRPr="006A649F">
              <w:rPr>
                <w:rFonts w:ascii="Times New Roman" w:hAnsi="Times New Roman" w:cs="Times New Roman"/>
                <w:noProof/>
                <w:webHidden/>
                <w:sz w:val="26"/>
                <w:szCs w:val="26"/>
              </w:rPr>
              <w:fldChar w:fldCharType="begin"/>
            </w:r>
            <w:r w:rsidR="006A649F" w:rsidRPr="006A649F">
              <w:rPr>
                <w:rFonts w:ascii="Times New Roman" w:hAnsi="Times New Roman" w:cs="Times New Roman"/>
                <w:noProof/>
                <w:webHidden/>
                <w:sz w:val="26"/>
                <w:szCs w:val="26"/>
              </w:rPr>
              <w:instrText xml:space="preserve"> PAGEREF _Toc40714528 \h </w:instrText>
            </w:r>
            <w:r w:rsidR="006A649F" w:rsidRPr="006A649F">
              <w:rPr>
                <w:rFonts w:ascii="Times New Roman" w:hAnsi="Times New Roman" w:cs="Times New Roman"/>
                <w:noProof/>
                <w:webHidden/>
                <w:sz w:val="26"/>
                <w:szCs w:val="26"/>
              </w:rPr>
            </w:r>
            <w:r w:rsidR="006A649F" w:rsidRPr="006A649F">
              <w:rPr>
                <w:rFonts w:ascii="Times New Roman" w:hAnsi="Times New Roman" w:cs="Times New Roman"/>
                <w:noProof/>
                <w:webHidden/>
                <w:sz w:val="26"/>
                <w:szCs w:val="26"/>
              </w:rPr>
              <w:fldChar w:fldCharType="separate"/>
            </w:r>
            <w:r w:rsidR="00206C04">
              <w:rPr>
                <w:rFonts w:ascii="Times New Roman" w:hAnsi="Times New Roman" w:cs="Times New Roman"/>
                <w:noProof/>
                <w:webHidden/>
                <w:sz w:val="26"/>
                <w:szCs w:val="26"/>
              </w:rPr>
              <w:t>9</w:t>
            </w:r>
            <w:r w:rsidR="006A649F" w:rsidRPr="006A649F">
              <w:rPr>
                <w:rFonts w:ascii="Times New Roman" w:hAnsi="Times New Roman" w:cs="Times New Roman"/>
                <w:noProof/>
                <w:webHidden/>
                <w:sz w:val="26"/>
                <w:szCs w:val="26"/>
              </w:rPr>
              <w:fldChar w:fldCharType="end"/>
            </w:r>
          </w:hyperlink>
        </w:p>
        <w:p w14:paraId="12F96306" w14:textId="77777777" w:rsidR="006A649F" w:rsidRPr="006A649F" w:rsidRDefault="00A529E7" w:rsidP="006A649F">
          <w:pPr>
            <w:pStyle w:val="24"/>
            <w:tabs>
              <w:tab w:val="right" w:leader="dot" w:pos="9628"/>
            </w:tabs>
            <w:spacing w:line="360" w:lineRule="auto"/>
            <w:jc w:val="both"/>
            <w:rPr>
              <w:rFonts w:ascii="Times New Roman" w:hAnsi="Times New Roman" w:cs="Times New Roman"/>
              <w:noProof/>
              <w:sz w:val="26"/>
              <w:szCs w:val="26"/>
            </w:rPr>
          </w:pPr>
          <w:hyperlink w:anchor="_Toc40714529" w:history="1">
            <w:r w:rsidR="006A649F" w:rsidRPr="006A649F">
              <w:rPr>
                <w:rStyle w:val="af8"/>
                <w:rFonts w:ascii="Times New Roman" w:hAnsi="Times New Roman" w:cs="Times New Roman"/>
                <w:noProof/>
                <w:sz w:val="26"/>
                <w:szCs w:val="26"/>
              </w:rPr>
              <w:t>1.3. Участие лигандного окружения в переносе заряда в металлокомплексах</w:t>
            </w:r>
            <w:r w:rsidR="006A649F" w:rsidRPr="006A649F">
              <w:rPr>
                <w:rFonts w:ascii="Times New Roman" w:hAnsi="Times New Roman" w:cs="Times New Roman"/>
                <w:noProof/>
                <w:webHidden/>
                <w:sz w:val="26"/>
                <w:szCs w:val="26"/>
              </w:rPr>
              <w:tab/>
            </w:r>
            <w:r w:rsidR="006A649F" w:rsidRPr="006A649F">
              <w:rPr>
                <w:rFonts w:ascii="Times New Roman" w:hAnsi="Times New Roman" w:cs="Times New Roman"/>
                <w:noProof/>
                <w:webHidden/>
                <w:sz w:val="26"/>
                <w:szCs w:val="26"/>
              </w:rPr>
              <w:fldChar w:fldCharType="begin"/>
            </w:r>
            <w:r w:rsidR="006A649F" w:rsidRPr="006A649F">
              <w:rPr>
                <w:rFonts w:ascii="Times New Roman" w:hAnsi="Times New Roman" w:cs="Times New Roman"/>
                <w:noProof/>
                <w:webHidden/>
                <w:sz w:val="26"/>
                <w:szCs w:val="26"/>
              </w:rPr>
              <w:instrText xml:space="preserve"> PAGEREF _Toc40714529 \h </w:instrText>
            </w:r>
            <w:r w:rsidR="006A649F" w:rsidRPr="006A649F">
              <w:rPr>
                <w:rFonts w:ascii="Times New Roman" w:hAnsi="Times New Roman" w:cs="Times New Roman"/>
                <w:noProof/>
                <w:webHidden/>
                <w:sz w:val="26"/>
                <w:szCs w:val="26"/>
              </w:rPr>
            </w:r>
            <w:r w:rsidR="006A649F" w:rsidRPr="006A649F">
              <w:rPr>
                <w:rFonts w:ascii="Times New Roman" w:hAnsi="Times New Roman" w:cs="Times New Roman"/>
                <w:noProof/>
                <w:webHidden/>
                <w:sz w:val="26"/>
                <w:szCs w:val="26"/>
              </w:rPr>
              <w:fldChar w:fldCharType="separate"/>
            </w:r>
            <w:r w:rsidR="00206C04">
              <w:rPr>
                <w:rFonts w:ascii="Times New Roman" w:hAnsi="Times New Roman" w:cs="Times New Roman"/>
                <w:noProof/>
                <w:webHidden/>
                <w:sz w:val="26"/>
                <w:szCs w:val="26"/>
              </w:rPr>
              <w:t>10</w:t>
            </w:r>
            <w:r w:rsidR="006A649F" w:rsidRPr="006A649F">
              <w:rPr>
                <w:rFonts w:ascii="Times New Roman" w:hAnsi="Times New Roman" w:cs="Times New Roman"/>
                <w:noProof/>
                <w:webHidden/>
                <w:sz w:val="26"/>
                <w:szCs w:val="26"/>
              </w:rPr>
              <w:fldChar w:fldCharType="end"/>
            </w:r>
          </w:hyperlink>
        </w:p>
        <w:p w14:paraId="0458A0EB" w14:textId="77777777" w:rsidR="006A649F" w:rsidRPr="006A649F" w:rsidRDefault="00A529E7" w:rsidP="006A649F">
          <w:pPr>
            <w:pStyle w:val="24"/>
            <w:tabs>
              <w:tab w:val="right" w:leader="dot" w:pos="9628"/>
            </w:tabs>
            <w:spacing w:line="360" w:lineRule="auto"/>
            <w:jc w:val="both"/>
            <w:rPr>
              <w:rFonts w:ascii="Times New Roman" w:hAnsi="Times New Roman" w:cs="Times New Roman"/>
              <w:noProof/>
              <w:sz w:val="26"/>
              <w:szCs w:val="26"/>
            </w:rPr>
          </w:pPr>
          <w:hyperlink w:anchor="_Toc40714530" w:history="1">
            <w:r w:rsidR="006A649F" w:rsidRPr="006A649F">
              <w:rPr>
                <w:rStyle w:val="af8"/>
                <w:rFonts w:ascii="Times New Roman" w:hAnsi="Times New Roman" w:cs="Times New Roman"/>
                <w:noProof/>
                <w:sz w:val="26"/>
                <w:szCs w:val="26"/>
              </w:rPr>
              <w:t>1.4. Квантовохимическое изучение переноса электрона с саленовыми комплексами переходных металлов</w:t>
            </w:r>
            <w:r w:rsidR="006A649F" w:rsidRPr="006A649F">
              <w:rPr>
                <w:rFonts w:ascii="Times New Roman" w:hAnsi="Times New Roman" w:cs="Times New Roman"/>
                <w:noProof/>
                <w:webHidden/>
                <w:sz w:val="26"/>
                <w:szCs w:val="26"/>
              </w:rPr>
              <w:tab/>
            </w:r>
            <w:r w:rsidR="006A649F" w:rsidRPr="006A649F">
              <w:rPr>
                <w:rFonts w:ascii="Times New Roman" w:hAnsi="Times New Roman" w:cs="Times New Roman"/>
                <w:noProof/>
                <w:webHidden/>
                <w:sz w:val="26"/>
                <w:szCs w:val="26"/>
              </w:rPr>
              <w:fldChar w:fldCharType="begin"/>
            </w:r>
            <w:r w:rsidR="006A649F" w:rsidRPr="006A649F">
              <w:rPr>
                <w:rFonts w:ascii="Times New Roman" w:hAnsi="Times New Roman" w:cs="Times New Roman"/>
                <w:noProof/>
                <w:webHidden/>
                <w:sz w:val="26"/>
                <w:szCs w:val="26"/>
              </w:rPr>
              <w:instrText xml:space="preserve"> PAGEREF _Toc40714530 \h </w:instrText>
            </w:r>
            <w:r w:rsidR="006A649F" w:rsidRPr="006A649F">
              <w:rPr>
                <w:rFonts w:ascii="Times New Roman" w:hAnsi="Times New Roman" w:cs="Times New Roman"/>
                <w:noProof/>
                <w:webHidden/>
                <w:sz w:val="26"/>
                <w:szCs w:val="26"/>
              </w:rPr>
            </w:r>
            <w:r w:rsidR="006A649F" w:rsidRPr="006A649F">
              <w:rPr>
                <w:rFonts w:ascii="Times New Roman" w:hAnsi="Times New Roman" w:cs="Times New Roman"/>
                <w:noProof/>
                <w:webHidden/>
                <w:sz w:val="26"/>
                <w:szCs w:val="26"/>
              </w:rPr>
              <w:fldChar w:fldCharType="separate"/>
            </w:r>
            <w:r w:rsidR="00206C04">
              <w:rPr>
                <w:rFonts w:ascii="Times New Roman" w:hAnsi="Times New Roman" w:cs="Times New Roman"/>
                <w:noProof/>
                <w:webHidden/>
                <w:sz w:val="26"/>
                <w:szCs w:val="26"/>
              </w:rPr>
              <w:t>11</w:t>
            </w:r>
            <w:r w:rsidR="006A649F" w:rsidRPr="006A649F">
              <w:rPr>
                <w:rFonts w:ascii="Times New Roman" w:hAnsi="Times New Roman" w:cs="Times New Roman"/>
                <w:noProof/>
                <w:webHidden/>
                <w:sz w:val="26"/>
                <w:szCs w:val="26"/>
              </w:rPr>
              <w:fldChar w:fldCharType="end"/>
            </w:r>
          </w:hyperlink>
        </w:p>
        <w:p w14:paraId="572212A3" w14:textId="77777777" w:rsidR="006A649F" w:rsidRPr="006A649F" w:rsidRDefault="00A529E7" w:rsidP="006A649F">
          <w:pPr>
            <w:pStyle w:val="24"/>
            <w:tabs>
              <w:tab w:val="right" w:leader="dot" w:pos="9628"/>
            </w:tabs>
            <w:spacing w:line="360" w:lineRule="auto"/>
            <w:jc w:val="both"/>
            <w:rPr>
              <w:rFonts w:ascii="Times New Roman" w:hAnsi="Times New Roman" w:cs="Times New Roman"/>
              <w:noProof/>
              <w:sz w:val="26"/>
              <w:szCs w:val="26"/>
            </w:rPr>
          </w:pPr>
          <w:hyperlink w:anchor="_Toc40714531" w:history="1">
            <w:r w:rsidR="006A649F" w:rsidRPr="006A649F">
              <w:rPr>
                <w:rStyle w:val="af8"/>
                <w:rFonts w:ascii="Times New Roman" w:hAnsi="Times New Roman" w:cs="Times New Roman"/>
                <w:noProof/>
                <w:sz w:val="26"/>
                <w:szCs w:val="26"/>
              </w:rPr>
              <w:t>1.5. Вычислительное изучение электронной природы локализации/делокализации медных саленовых комплексов</w:t>
            </w:r>
            <w:r w:rsidR="006A649F" w:rsidRPr="006A649F">
              <w:rPr>
                <w:rFonts w:ascii="Times New Roman" w:hAnsi="Times New Roman" w:cs="Times New Roman"/>
                <w:noProof/>
                <w:webHidden/>
                <w:sz w:val="26"/>
                <w:szCs w:val="26"/>
              </w:rPr>
              <w:tab/>
            </w:r>
            <w:r w:rsidR="006A649F" w:rsidRPr="006A649F">
              <w:rPr>
                <w:rFonts w:ascii="Times New Roman" w:hAnsi="Times New Roman" w:cs="Times New Roman"/>
                <w:noProof/>
                <w:webHidden/>
                <w:sz w:val="26"/>
                <w:szCs w:val="26"/>
              </w:rPr>
              <w:fldChar w:fldCharType="begin"/>
            </w:r>
            <w:r w:rsidR="006A649F" w:rsidRPr="006A649F">
              <w:rPr>
                <w:rFonts w:ascii="Times New Roman" w:hAnsi="Times New Roman" w:cs="Times New Roman"/>
                <w:noProof/>
                <w:webHidden/>
                <w:sz w:val="26"/>
                <w:szCs w:val="26"/>
              </w:rPr>
              <w:instrText xml:space="preserve"> PAGEREF _Toc40714531 \h </w:instrText>
            </w:r>
            <w:r w:rsidR="006A649F" w:rsidRPr="006A649F">
              <w:rPr>
                <w:rFonts w:ascii="Times New Roman" w:hAnsi="Times New Roman" w:cs="Times New Roman"/>
                <w:noProof/>
                <w:webHidden/>
                <w:sz w:val="26"/>
                <w:szCs w:val="26"/>
              </w:rPr>
            </w:r>
            <w:r w:rsidR="006A649F" w:rsidRPr="006A649F">
              <w:rPr>
                <w:rFonts w:ascii="Times New Roman" w:hAnsi="Times New Roman" w:cs="Times New Roman"/>
                <w:noProof/>
                <w:webHidden/>
                <w:sz w:val="26"/>
                <w:szCs w:val="26"/>
              </w:rPr>
              <w:fldChar w:fldCharType="separate"/>
            </w:r>
            <w:r w:rsidR="00206C04">
              <w:rPr>
                <w:rFonts w:ascii="Times New Roman" w:hAnsi="Times New Roman" w:cs="Times New Roman"/>
                <w:noProof/>
                <w:webHidden/>
                <w:sz w:val="26"/>
                <w:szCs w:val="26"/>
              </w:rPr>
              <w:t>14</w:t>
            </w:r>
            <w:r w:rsidR="006A649F" w:rsidRPr="006A649F">
              <w:rPr>
                <w:rFonts w:ascii="Times New Roman" w:hAnsi="Times New Roman" w:cs="Times New Roman"/>
                <w:noProof/>
                <w:webHidden/>
                <w:sz w:val="26"/>
                <w:szCs w:val="26"/>
              </w:rPr>
              <w:fldChar w:fldCharType="end"/>
            </w:r>
          </w:hyperlink>
        </w:p>
        <w:p w14:paraId="5131EB0E" w14:textId="77777777" w:rsidR="006A649F" w:rsidRPr="006A649F" w:rsidRDefault="00A529E7" w:rsidP="006A649F">
          <w:pPr>
            <w:pStyle w:val="24"/>
            <w:tabs>
              <w:tab w:val="right" w:leader="dot" w:pos="9628"/>
            </w:tabs>
            <w:spacing w:line="360" w:lineRule="auto"/>
            <w:jc w:val="both"/>
            <w:rPr>
              <w:rFonts w:ascii="Times New Roman" w:hAnsi="Times New Roman" w:cs="Times New Roman"/>
              <w:noProof/>
              <w:sz w:val="26"/>
              <w:szCs w:val="26"/>
            </w:rPr>
          </w:pPr>
          <w:hyperlink w:anchor="_Toc40714532" w:history="1">
            <w:r w:rsidR="006A649F" w:rsidRPr="006A649F">
              <w:rPr>
                <w:rStyle w:val="af8"/>
                <w:rFonts w:ascii="Times New Roman" w:hAnsi="Times New Roman" w:cs="Times New Roman"/>
                <w:noProof/>
                <w:sz w:val="26"/>
                <w:szCs w:val="26"/>
              </w:rPr>
              <w:t>1.6. Радикальная локализация в серии симметричных никелевых комплексов с окисленными саленовыми лигандами</w:t>
            </w:r>
            <w:r w:rsidR="006A649F" w:rsidRPr="006A649F">
              <w:rPr>
                <w:rFonts w:ascii="Times New Roman" w:hAnsi="Times New Roman" w:cs="Times New Roman"/>
                <w:noProof/>
                <w:webHidden/>
                <w:sz w:val="26"/>
                <w:szCs w:val="26"/>
              </w:rPr>
              <w:tab/>
            </w:r>
            <w:r w:rsidR="006A649F" w:rsidRPr="006A649F">
              <w:rPr>
                <w:rFonts w:ascii="Times New Roman" w:hAnsi="Times New Roman" w:cs="Times New Roman"/>
                <w:noProof/>
                <w:webHidden/>
                <w:sz w:val="26"/>
                <w:szCs w:val="26"/>
              </w:rPr>
              <w:fldChar w:fldCharType="begin"/>
            </w:r>
            <w:r w:rsidR="006A649F" w:rsidRPr="006A649F">
              <w:rPr>
                <w:rFonts w:ascii="Times New Roman" w:hAnsi="Times New Roman" w:cs="Times New Roman"/>
                <w:noProof/>
                <w:webHidden/>
                <w:sz w:val="26"/>
                <w:szCs w:val="26"/>
              </w:rPr>
              <w:instrText xml:space="preserve"> PAGEREF _Toc40714532 \h </w:instrText>
            </w:r>
            <w:r w:rsidR="006A649F" w:rsidRPr="006A649F">
              <w:rPr>
                <w:rFonts w:ascii="Times New Roman" w:hAnsi="Times New Roman" w:cs="Times New Roman"/>
                <w:noProof/>
                <w:webHidden/>
                <w:sz w:val="26"/>
                <w:szCs w:val="26"/>
              </w:rPr>
            </w:r>
            <w:r w:rsidR="006A649F" w:rsidRPr="006A649F">
              <w:rPr>
                <w:rFonts w:ascii="Times New Roman" w:hAnsi="Times New Roman" w:cs="Times New Roman"/>
                <w:noProof/>
                <w:webHidden/>
                <w:sz w:val="26"/>
                <w:szCs w:val="26"/>
              </w:rPr>
              <w:fldChar w:fldCharType="separate"/>
            </w:r>
            <w:r w:rsidR="00206C04">
              <w:rPr>
                <w:rFonts w:ascii="Times New Roman" w:hAnsi="Times New Roman" w:cs="Times New Roman"/>
                <w:noProof/>
                <w:webHidden/>
                <w:sz w:val="26"/>
                <w:szCs w:val="26"/>
              </w:rPr>
              <w:t>15</w:t>
            </w:r>
            <w:r w:rsidR="006A649F" w:rsidRPr="006A649F">
              <w:rPr>
                <w:rFonts w:ascii="Times New Roman" w:hAnsi="Times New Roman" w:cs="Times New Roman"/>
                <w:noProof/>
                <w:webHidden/>
                <w:sz w:val="26"/>
                <w:szCs w:val="26"/>
              </w:rPr>
              <w:fldChar w:fldCharType="end"/>
            </w:r>
          </w:hyperlink>
        </w:p>
        <w:p w14:paraId="03134AE3" w14:textId="77777777" w:rsidR="006A649F" w:rsidRPr="006A649F" w:rsidRDefault="00A529E7" w:rsidP="006A649F">
          <w:pPr>
            <w:pStyle w:val="24"/>
            <w:tabs>
              <w:tab w:val="right" w:leader="dot" w:pos="9628"/>
            </w:tabs>
            <w:spacing w:line="360" w:lineRule="auto"/>
            <w:jc w:val="both"/>
            <w:rPr>
              <w:rFonts w:ascii="Times New Roman" w:hAnsi="Times New Roman" w:cs="Times New Roman"/>
              <w:noProof/>
              <w:sz w:val="26"/>
              <w:szCs w:val="26"/>
            </w:rPr>
          </w:pPr>
          <w:hyperlink w:anchor="_Toc40714533" w:history="1">
            <w:r w:rsidR="006A649F" w:rsidRPr="006A649F">
              <w:rPr>
                <w:rStyle w:val="af8"/>
                <w:rFonts w:ascii="Times New Roman" w:hAnsi="Times New Roman" w:cs="Times New Roman"/>
                <w:noProof/>
                <w:sz w:val="26"/>
                <w:szCs w:val="26"/>
              </w:rPr>
              <w:t>1.7. Устойчивые в воде полимерные комплексы на основе никелевых саленов</w:t>
            </w:r>
            <w:r w:rsidR="006A649F" w:rsidRPr="006A649F">
              <w:rPr>
                <w:rFonts w:ascii="Times New Roman" w:hAnsi="Times New Roman" w:cs="Times New Roman"/>
                <w:noProof/>
                <w:webHidden/>
                <w:sz w:val="26"/>
                <w:szCs w:val="26"/>
              </w:rPr>
              <w:tab/>
            </w:r>
            <w:r w:rsidR="006A649F" w:rsidRPr="006A649F">
              <w:rPr>
                <w:rFonts w:ascii="Times New Roman" w:hAnsi="Times New Roman" w:cs="Times New Roman"/>
                <w:noProof/>
                <w:webHidden/>
                <w:sz w:val="26"/>
                <w:szCs w:val="26"/>
              </w:rPr>
              <w:fldChar w:fldCharType="begin"/>
            </w:r>
            <w:r w:rsidR="006A649F" w:rsidRPr="006A649F">
              <w:rPr>
                <w:rFonts w:ascii="Times New Roman" w:hAnsi="Times New Roman" w:cs="Times New Roman"/>
                <w:noProof/>
                <w:webHidden/>
                <w:sz w:val="26"/>
                <w:szCs w:val="26"/>
              </w:rPr>
              <w:instrText xml:space="preserve"> PAGEREF _Toc40714533 \h </w:instrText>
            </w:r>
            <w:r w:rsidR="006A649F" w:rsidRPr="006A649F">
              <w:rPr>
                <w:rFonts w:ascii="Times New Roman" w:hAnsi="Times New Roman" w:cs="Times New Roman"/>
                <w:noProof/>
                <w:webHidden/>
                <w:sz w:val="26"/>
                <w:szCs w:val="26"/>
              </w:rPr>
            </w:r>
            <w:r w:rsidR="006A649F" w:rsidRPr="006A649F">
              <w:rPr>
                <w:rFonts w:ascii="Times New Roman" w:hAnsi="Times New Roman" w:cs="Times New Roman"/>
                <w:noProof/>
                <w:webHidden/>
                <w:sz w:val="26"/>
                <w:szCs w:val="26"/>
              </w:rPr>
              <w:fldChar w:fldCharType="separate"/>
            </w:r>
            <w:r w:rsidR="00206C04">
              <w:rPr>
                <w:rFonts w:ascii="Times New Roman" w:hAnsi="Times New Roman" w:cs="Times New Roman"/>
                <w:noProof/>
                <w:webHidden/>
                <w:sz w:val="26"/>
                <w:szCs w:val="26"/>
              </w:rPr>
              <w:t>18</w:t>
            </w:r>
            <w:r w:rsidR="006A649F" w:rsidRPr="006A649F">
              <w:rPr>
                <w:rFonts w:ascii="Times New Roman" w:hAnsi="Times New Roman" w:cs="Times New Roman"/>
                <w:noProof/>
                <w:webHidden/>
                <w:sz w:val="26"/>
                <w:szCs w:val="26"/>
              </w:rPr>
              <w:fldChar w:fldCharType="end"/>
            </w:r>
          </w:hyperlink>
        </w:p>
        <w:p w14:paraId="162C8EEE" w14:textId="77777777" w:rsidR="006A649F" w:rsidRPr="006A649F" w:rsidRDefault="00A529E7" w:rsidP="006A649F">
          <w:pPr>
            <w:pStyle w:val="24"/>
            <w:tabs>
              <w:tab w:val="right" w:leader="dot" w:pos="9628"/>
            </w:tabs>
            <w:spacing w:line="360" w:lineRule="auto"/>
            <w:jc w:val="both"/>
            <w:rPr>
              <w:rFonts w:ascii="Times New Roman" w:hAnsi="Times New Roman" w:cs="Times New Roman"/>
              <w:noProof/>
              <w:sz w:val="26"/>
              <w:szCs w:val="26"/>
            </w:rPr>
          </w:pPr>
          <w:hyperlink w:anchor="_Toc40714534" w:history="1">
            <w:r w:rsidR="006A649F" w:rsidRPr="006A649F">
              <w:rPr>
                <w:rStyle w:val="af8"/>
                <w:rFonts w:ascii="Times New Roman" w:hAnsi="Times New Roman" w:cs="Times New Roman"/>
                <w:noProof/>
                <w:sz w:val="26"/>
                <w:szCs w:val="26"/>
              </w:rPr>
              <w:t>1.8. Цель и задачи исследования</w:t>
            </w:r>
            <w:r w:rsidR="006A649F" w:rsidRPr="006A649F">
              <w:rPr>
                <w:rFonts w:ascii="Times New Roman" w:hAnsi="Times New Roman" w:cs="Times New Roman"/>
                <w:noProof/>
                <w:webHidden/>
                <w:sz w:val="26"/>
                <w:szCs w:val="26"/>
              </w:rPr>
              <w:tab/>
            </w:r>
            <w:r w:rsidR="006A649F" w:rsidRPr="006A649F">
              <w:rPr>
                <w:rFonts w:ascii="Times New Roman" w:hAnsi="Times New Roman" w:cs="Times New Roman"/>
                <w:noProof/>
                <w:webHidden/>
                <w:sz w:val="26"/>
                <w:szCs w:val="26"/>
              </w:rPr>
              <w:fldChar w:fldCharType="begin"/>
            </w:r>
            <w:r w:rsidR="006A649F" w:rsidRPr="006A649F">
              <w:rPr>
                <w:rFonts w:ascii="Times New Roman" w:hAnsi="Times New Roman" w:cs="Times New Roman"/>
                <w:noProof/>
                <w:webHidden/>
                <w:sz w:val="26"/>
                <w:szCs w:val="26"/>
              </w:rPr>
              <w:instrText xml:space="preserve"> PAGEREF _Toc40714534 \h </w:instrText>
            </w:r>
            <w:r w:rsidR="006A649F" w:rsidRPr="006A649F">
              <w:rPr>
                <w:rFonts w:ascii="Times New Roman" w:hAnsi="Times New Roman" w:cs="Times New Roman"/>
                <w:noProof/>
                <w:webHidden/>
                <w:sz w:val="26"/>
                <w:szCs w:val="26"/>
              </w:rPr>
            </w:r>
            <w:r w:rsidR="006A649F" w:rsidRPr="006A649F">
              <w:rPr>
                <w:rFonts w:ascii="Times New Roman" w:hAnsi="Times New Roman" w:cs="Times New Roman"/>
                <w:noProof/>
                <w:webHidden/>
                <w:sz w:val="26"/>
                <w:szCs w:val="26"/>
              </w:rPr>
              <w:fldChar w:fldCharType="separate"/>
            </w:r>
            <w:r w:rsidR="00206C04">
              <w:rPr>
                <w:rFonts w:ascii="Times New Roman" w:hAnsi="Times New Roman" w:cs="Times New Roman"/>
                <w:noProof/>
                <w:webHidden/>
                <w:sz w:val="26"/>
                <w:szCs w:val="26"/>
              </w:rPr>
              <w:t>21</w:t>
            </w:r>
            <w:r w:rsidR="006A649F" w:rsidRPr="006A649F">
              <w:rPr>
                <w:rFonts w:ascii="Times New Roman" w:hAnsi="Times New Roman" w:cs="Times New Roman"/>
                <w:noProof/>
                <w:webHidden/>
                <w:sz w:val="26"/>
                <w:szCs w:val="26"/>
              </w:rPr>
              <w:fldChar w:fldCharType="end"/>
            </w:r>
          </w:hyperlink>
        </w:p>
        <w:p w14:paraId="4673F73C" w14:textId="77777777" w:rsidR="006A649F" w:rsidRPr="006A649F" w:rsidRDefault="00A529E7" w:rsidP="006A649F">
          <w:pPr>
            <w:pStyle w:val="1d"/>
            <w:tabs>
              <w:tab w:val="right" w:leader="dot" w:pos="9628"/>
            </w:tabs>
            <w:spacing w:line="360" w:lineRule="auto"/>
            <w:jc w:val="both"/>
            <w:rPr>
              <w:rFonts w:ascii="Times New Roman" w:hAnsi="Times New Roman" w:cs="Times New Roman"/>
              <w:noProof/>
              <w:sz w:val="26"/>
              <w:szCs w:val="26"/>
            </w:rPr>
          </w:pPr>
          <w:hyperlink w:anchor="_Toc40714535" w:history="1">
            <w:r w:rsidR="006A649F" w:rsidRPr="006A649F">
              <w:rPr>
                <w:rStyle w:val="af8"/>
                <w:rFonts w:ascii="Times New Roman" w:hAnsi="Times New Roman" w:cs="Times New Roman"/>
                <w:noProof/>
                <w:sz w:val="26"/>
                <w:szCs w:val="26"/>
              </w:rPr>
              <w:t>2. ЭКСПЕРИМЕНТАЛЬНАЯ ЧАСТЬ</w:t>
            </w:r>
            <w:r w:rsidR="006A649F" w:rsidRPr="006A649F">
              <w:rPr>
                <w:rFonts w:ascii="Times New Roman" w:hAnsi="Times New Roman" w:cs="Times New Roman"/>
                <w:noProof/>
                <w:webHidden/>
                <w:sz w:val="26"/>
                <w:szCs w:val="26"/>
              </w:rPr>
              <w:tab/>
            </w:r>
            <w:r w:rsidR="006A649F" w:rsidRPr="006A649F">
              <w:rPr>
                <w:rFonts w:ascii="Times New Roman" w:hAnsi="Times New Roman" w:cs="Times New Roman"/>
                <w:noProof/>
                <w:webHidden/>
                <w:sz w:val="26"/>
                <w:szCs w:val="26"/>
              </w:rPr>
              <w:fldChar w:fldCharType="begin"/>
            </w:r>
            <w:r w:rsidR="006A649F" w:rsidRPr="006A649F">
              <w:rPr>
                <w:rFonts w:ascii="Times New Roman" w:hAnsi="Times New Roman" w:cs="Times New Roman"/>
                <w:noProof/>
                <w:webHidden/>
                <w:sz w:val="26"/>
                <w:szCs w:val="26"/>
              </w:rPr>
              <w:instrText xml:space="preserve"> PAGEREF _Toc40714535 \h </w:instrText>
            </w:r>
            <w:r w:rsidR="006A649F" w:rsidRPr="006A649F">
              <w:rPr>
                <w:rFonts w:ascii="Times New Roman" w:hAnsi="Times New Roman" w:cs="Times New Roman"/>
                <w:noProof/>
                <w:webHidden/>
                <w:sz w:val="26"/>
                <w:szCs w:val="26"/>
              </w:rPr>
            </w:r>
            <w:r w:rsidR="006A649F" w:rsidRPr="006A649F">
              <w:rPr>
                <w:rFonts w:ascii="Times New Roman" w:hAnsi="Times New Roman" w:cs="Times New Roman"/>
                <w:noProof/>
                <w:webHidden/>
                <w:sz w:val="26"/>
                <w:szCs w:val="26"/>
              </w:rPr>
              <w:fldChar w:fldCharType="separate"/>
            </w:r>
            <w:r w:rsidR="00206C04">
              <w:rPr>
                <w:rFonts w:ascii="Times New Roman" w:hAnsi="Times New Roman" w:cs="Times New Roman"/>
                <w:noProof/>
                <w:webHidden/>
                <w:sz w:val="26"/>
                <w:szCs w:val="26"/>
              </w:rPr>
              <w:t>23</w:t>
            </w:r>
            <w:r w:rsidR="006A649F" w:rsidRPr="006A649F">
              <w:rPr>
                <w:rFonts w:ascii="Times New Roman" w:hAnsi="Times New Roman" w:cs="Times New Roman"/>
                <w:noProof/>
                <w:webHidden/>
                <w:sz w:val="26"/>
                <w:szCs w:val="26"/>
              </w:rPr>
              <w:fldChar w:fldCharType="end"/>
            </w:r>
          </w:hyperlink>
        </w:p>
        <w:p w14:paraId="69E0A12B" w14:textId="77777777" w:rsidR="006A649F" w:rsidRPr="006A649F" w:rsidRDefault="00A529E7" w:rsidP="006A649F">
          <w:pPr>
            <w:pStyle w:val="24"/>
            <w:tabs>
              <w:tab w:val="right" w:leader="dot" w:pos="9628"/>
            </w:tabs>
            <w:spacing w:line="360" w:lineRule="auto"/>
            <w:jc w:val="both"/>
            <w:rPr>
              <w:rFonts w:ascii="Times New Roman" w:hAnsi="Times New Roman" w:cs="Times New Roman"/>
              <w:noProof/>
              <w:sz w:val="26"/>
              <w:szCs w:val="26"/>
            </w:rPr>
          </w:pPr>
          <w:hyperlink w:anchor="_Toc40714536" w:history="1">
            <w:r w:rsidR="006A649F" w:rsidRPr="006A649F">
              <w:rPr>
                <w:rStyle w:val="af8"/>
                <w:rFonts w:ascii="Times New Roman" w:hAnsi="Times New Roman" w:cs="Times New Roman"/>
                <w:noProof/>
                <w:sz w:val="26"/>
                <w:szCs w:val="26"/>
              </w:rPr>
              <w:t>2.1. Методика квантовохимических расчетов</w:t>
            </w:r>
            <w:r w:rsidR="006A649F" w:rsidRPr="006A649F">
              <w:rPr>
                <w:rFonts w:ascii="Times New Roman" w:hAnsi="Times New Roman" w:cs="Times New Roman"/>
                <w:noProof/>
                <w:webHidden/>
                <w:sz w:val="26"/>
                <w:szCs w:val="26"/>
              </w:rPr>
              <w:tab/>
            </w:r>
            <w:r w:rsidR="006A649F" w:rsidRPr="006A649F">
              <w:rPr>
                <w:rFonts w:ascii="Times New Roman" w:hAnsi="Times New Roman" w:cs="Times New Roman"/>
                <w:noProof/>
                <w:webHidden/>
                <w:sz w:val="26"/>
                <w:szCs w:val="26"/>
              </w:rPr>
              <w:fldChar w:fldCharType="begin"/>
            </w:r>
            <w:r w:rsidR="006A649F" w:rsidRPr="006A649F">
              <w:rPr>
                <w:rFonts w:ascii="Times New Roman" w:hAnsi="Times New Roman" w:cs="Times New Roman"/>
                <w:noProof/>
                <w:webHidden/>
                <w:sz w:val="26"/>
                <w:szCs w:val="26"/>
              </w:rPr>
              <w:instrText xml:space="preserve"> PAGEREF _Toc40714536 \h </w:instrText>
            </w:r>
            <w:r w:rsidR="006A649F" w:rsidRPr="006A649F">
              <w:rPr>
                <w:rFonts w:ascii="Times New Roman" w:hAnsi="Times New Roman" w:cs="Times New Roman"/>
                <w:noProof/>
                <w:webHidden/>
                <w:sz w:val="26"/>
                <w:szCs w:val="26"/>
              </w:rPr>
            </w:r>
            <w:r w:rsidR="006A649F" w:rsidRPr="006A649F">
              <w:rPr>
                <w:rFonts w:ascii="Times New Roman" w:hAnsi="Times New Roman" w:cs="Times New Roman"/>
                <w:noProof/>
                <w:webHidden/>
                <w:sz w:val="26"/>
                <w:szCs w:val="26"/>
              </w:rPr>
              <w:fldChar w:fldCharType="separate"/>
            </w:r>
            <w:r w:rsidR="00206C04">
              <w:rPr>
                <w:rFonts w:ascii="Times New Roman" w:hAnsi="Times New Roman" w:cs="Times New Roman"/>
                <w:noProof/>
                <w:webHidden/>
                <w:sz w:val="26"/>
                <w:szCs w:val="26"/>
              </w:rPr>
              <w:t>23</w:t>
            </w:r>
            <w:r w:rsidR="006A649F" w:rsidRPr="006A649F">
              <w:rPr>
                <w:rFonts w:ascii="Times New Roman" w:hAnsi="Times New Roman" w:cs="Times New Roman"/>
                <w:noProof/>
                <w:webHidden/>
                <w:sz w:val="26"/>
                <w:szCs w:val="26"/>
              </w:rPr>
              <w:fldChar w:fldCharType="end"/>
            </w:r>
          </w:hyperlink>
        </w:p>
        <w:p w14:paraId="6993EFCC" w14:textId="77777777" w:rsidR="006A649F" w:rsidRPr="006A649F" w:rsidRDefault="00A529E7" w:rsidP="006A649F">
          <w:pPr>
            <w:pStyle w:val="34"/>
            <w:tabs>
              <w:tab w:val="right" w:leader="dot" w:pos="9628"/>
            </w:tabs>
            <w:spacing w:line="360" w:lineRule="auto"/>
            <w:jc w:val="both"/>
            <w:rPr>
              <w:rFonts w:ascii="Times New Roman" w:hAnsi="Times New Roman" w:cs="Times New Roman"/>
              <w:noProof/>
              <w:sz w:val="26"/>
              <w:szCs w:val="26"/>
            </w:rPr>
          </w:pPr>
          <w:hyperlink w:anchor="_Toc40714537" w:history="1">
            <w:r w:rsidR="006A649F" w:rsidRPr="006A649F">
              <w:rPr>
                <w:rStyle w:val="af8"/>
                <w:rFonts w:ascii="Times New Roman" w:hAnsi="Times New Roman" w:cs="Times New Roman"/>
                <w:noProof/>
                <w:sz w:val="26"/>
                <w:szCs w:val="26"/>
              </w:rPr>
              <w:t>2.1.1. Теория функционала плотности</w:t>
            </w:r>
            <w:r w:rsidR="006A649F" w:rsidRPr="006A649F">
              <w:rPr>
                <w:rFonts w:ascii="Times New Roman" w:hAnsi="Times New Roman" w:cs="Times New Roman"/>
                <w:noProof/>
                <w:webHidden/>
                <w:sz w:val="26"/>
                <w:szCs w:val="26"/>
              </w:rPr>
              <w:tab/>
            </w:r>
            <w:r w:rsidR="006A649F" w:rsidRPr="006A649F">
              <w:rPr>
                <w:rFonts w:ascii="Times New Roman" w:hAnsi="Times New Roman" w:cs="Times New Roman"/>
                <w:noProof/>
                <w:webHidden/>
                <w:sz w:val="26"/>
                <w:szCs w:val="26"/>
              </w:rPr>
              <w:fldChar w:fldCharType="begin"/>
            </w:r>
            <w:r w:rsidR="006A649F" w:rsidRPr="006A649F">
              <w:rPr>
                <w:rFonts w:ascii="Times New Roman" w:hAnsi="Times New Roman" w:cs="Times New Roman"/>
                <w:noProof/>
                <w:webHidden/>
                <w:sz w:val="26"/>
                <w:szCs w:val="26"/>
              </w:rPr>
              <w:instrText xml:space="preserve"> PAGEREF _Toc40714537 \h </w:instrText>
            </w:r>
            <w:r w:rsidR="006A649F" w:rsidRPr="006A649F">
              <w:rPr>
                <w:rFonts w:ascii="Times New Roman" w:hAnsi="Times New Roman" w:cs="Times New Roman"/>
                <w:noProof/>
                <w:webHidden/>
                <w:sz w:val="26"/>
                <w:szCs w:val="26"/>
              </w:rPr>
            </w:r>
            <w:r w:rsidR="006A649F" w:rsidRPr="006A649F">
              <w:rPr>
                <w:rFonts w:ascii="Times New Roman" w:hAnsi="Times New Roman" w:cs="Times New Roman"/>
                <w:noProof/>
                <w:webHidden/>
                <w:sz w:val="26"/>
                <w:szCs w:val="26"/>
              </w:rPr>
              <w:fldChar w:fldCharType="separate"/>
            </w:r>
            <w:r w:rsidR="00206C04">
              <w:rPr>
                <w:rFonts w:ascii="Times New Roman" w:hAnsi="Times New Roman" w:cs="Times New Roman"/>
                <w:noProof/>
                <w:webHidden/>
                <w:sz w:val="26"/>
                <w:szCs w:val="26"/>
              </w:rPr>
              <w:t>23</w:t>
            </w:r>
            <w:r w:rsidR="006A649F" w:rsidRPr="006A649F">
              <w:rPr>
                <w:rFonts w:ascii="Times New Roman" w:hAnsi="Times New Roman" w:cs="Times New Roman"/>
                <w:noProof/>
                <w:webHidden/>
                <w:sz w:val="26"/>
                <w:szCs w:val="26"/>
              </w:rPr>
              <w:fldChar w:fldCharType="end"/>
            </w:r>
          </w:hyperlink>
        </w:p>
        <w:p w14:paraId="6B6344A4" w14:textId="77777777" w:rsidR="006A649F" w:rsidRPr="006A649F" w:rsidRDefault="00A529E7" w:rsidP="006A649F">
          <w:pPr>
            <w:pStyle w:val="34"/>
            <w:tabs>
              <w:tab w:val="right" w:leader="dot" w:pos="9628"/>
            </w:tabs>
            <w:spacing w:line="360" w:lineRule="auto"/>
            <w:jc w:val="both"/>
            <w:rPr>
              <w:rFonts w:ascii="Times New Roman" w:hAnsi="Times New Roman" w:cs="Times New Roman"/>
              <w:noProof/>
              <w:sz w:val="26"/>
              <w:szCs w:val="26"/>
            </w:rPr>
          </w:pPr>
          <w:hyperlink w:anchor="_Toc40714538" w:history="1">
            <w:r w:rsidR="006A649F" w:rsidRPr="006A649F">
              <w:rPr>
                <w:rStyle w:val="af8"/>
                <w:rFonts w:ascii="Times New Roman" w:hAnsi="Times New Roman" w:cs="Times New Roman"/>
                <w:noProof/>
                <w:sz w:val="26"/>
                <w:szCs w:val="26"/>
              </w:rPr>
              <w:t>2.1.2. Выбор функционала и базисного набора</w:t>
            </w:r>
            <w:r w:rsidR="006A649F" w:rsidRPr="006A649F">
              <w:rPr>
                <w:rFonts w:ascii="Times New Roman" w:hAnsi="Times New Roman" w:cs="Times New Roman"/>
                <w:noProof/>
                <w:webHidden/>
                <w:sz w:val="26"/>
                <w:szCs w:val="26"/>
              </w:rPr>
              <w:tab/>
            </w:r>
            <w:r w:rsidR="006A649F" w:rsidRPr="006A649F">
              <w:rPr>
                <w:rFonts w:ascii="Times New Roman" w:hAnsi="Times New Roman" w:cs="Times New Roman"/>
                <w:noProof/>
                <w:webHidden/>
                <w:sz w:val="26"/>
                <w:szCs w:val="26"/>
              </w:rPr>
              <w:fldChar w:fldCharType="begin"/>
            </w:r>
            <w:r w:rsidR="006A649F" w:rsidRPr="006A649F">
              <w:rPr>
                <w:rFonts w:ascii="Times New Roman" w:hAnsi="Times New Roman" w:cs="Times New Roman"/>
                <w:noProof/>
                <w:webHidden/>
                <w:sz w:val="26"/>
                <w:szCs w:val="26"/>
              </w:rPr>
              <w:instrText xml:space="preserve"> PAGEREF _Toc40714538 \h </w:instrText>
            </w:r>
            <w:r w:rsidR="006A649F" w:rsidRPr="006A649F">
              <w:rPr>
                <w:rFonts w:ascii="Times New Roman" w:hAnsi="Times New Roman" w:cs="Times New Roman"/>
                <w:noProof/>
                <w:webHidden/>
                <w:sz w:val="26"/>
                <w:szCs w:val="26"/>
              </w:rPr>
            </w:r>
            <w:r w:rsidR="006A649F" w:rsidRPr="006A649F">
              <w:rPr>
                <w:rFonts w:ascii="Times New Roman" w:hAnsi="Times New Roman" w:cs="Times New Roman"/>
                <w:noProof/>
                <w:webHidden/>
                <w:sz w:val="26"/>
                <w:szCs w:val="26"/>
              </w:rPr>
              <w:fldChar w:fldCharType="separate"/>
            </w:r>
            <w:r w:rsidR="00206C04">
              <w:rPr>
                <w:rFonts w:ascii="Times New Roman" w:hAnsi="Times New Roman" w:cs="Times New Roman"/>
                <w:noProof/>
                <w:webHidden/>
                <w:sz w:val="26"/>
                <w:szCs w:val="26"/>
              </w:rPr>
              <w:t>24</w:t>
            </w:r>
            <w:r w:rsidR="006A649F" w:rsidRPr="006A649F">
              <w:rPr>
                <w:rFonts w:ascii="Times New Roman" w:hAnsi="Times New Roman" w:cs="Times New Roman"/>
                <w:noProof/>
                <w:webHidden/>
                <w:sz w:val="26"/>
                <w:szCs w:val="26"/>
              </w:rPr>
              <w:fldChar w:fldCharType="end"/>
            </w:r>
          </w:hyperlink>
        </w:p>
        <w:p w14:paraId="5A4D381E" w14:textId="77777777" w:rsidR="006A649F" w:rsidRPr="006A649F" w:rsidRDefault="00A529E7" w:rsidP="006A649F">
          <w:pPr>
            <w:pStyle w:val="34"/>
            <w:tabs>
              <w:tab w:val="right" w:leader="dot" w:pos="9628"/>
            </w:tabs>
            <w:spacing w:line="360" w:lineRule="auto"/>
            <w:jc w:val="both"/>
            <w:rPr>
              <w:rFonts w:ascii="Times New Roman" w:hAnsi="Times New Roman" w:cs="Times New Roman"/>
              <w:noProof/>
              <w:sz w:val="26"/>
              <w:szCs w:val="26"/>
            </w:rPr>
          </w:pPr>
          <w:hyperlink w:anchor="_Toc40714539" w:history="1">
            <w:r w:rsidR="006A649F" w:rsidRPr="006A649F">
              <w:rPr>
                <w:rStyle w:val="af8"/>
                <w:rFonts w:ascii="Times New Roman" w:hAnsi="Times New Roman" w:cs="Times New Roman"/>
                <w:noProof/>
                <w:sz w:val="26"/>
                <w:szCs w:val="26"/>
              </w:rPr>
              <w:t>2.1.3. Учёт ошибки суперпозиции базисного набора (</w:t>
            </w:r>
            <w:r w:rsidR="006A649F" w:rsidRPr="006A649F">
              <w:rPr>
                <w:rStyle w:val="af8"/>
                <w:rFonts w:ascii="Times New Roman" w:hAnsi="Times New Roman" w:cs="Times New Roman"/>
                <w:noProof/>
                <w:sz w:val="26"/>
                <w:szCs w:val="26"/>
                <w:lang w:val="en-US"/>
              </w:rPr>
              <w:t>BSSE</w:t>
            </w:r>
            <w:r w:rsidR="006A649F" w:rsidRPr="006A649F">
              <w:rPr>
                <w:rStyle w:val="af8"/>
                <w:rFonts w:ascii="Times New Roman" w:hAnsi="Times New Roman" w:cs="Times New Roman"/>
                <w:noProof/>
                <w:sz w:val="26"/>
                <w:szCs w:val="26"/>
              </w:rPr>
              <w:t>)</w:t>
            </w:r>
            <w:r w:rsidR="006A649F" w:rsidRPr="006A649F">
              <w:rPr>
                <w:rFonts w:ascii="Times New Roman" w:hAnsi="Times New Roman" w:cs="Times New Roman"/>
                <w:noProof/>
                <w:webHidden/>
                <w:sz w:val="26"/>
                <w:szCs w:val="26"/>
              </w:rPr>
              <w:tab/>
            </w:r>
            <w:r w:rsidR="006A649F" w:rsidRPr="006A649F">
              <w:rPr>
                <w:rFonts w:ascii="Times New Roman" w:hAnsi="Times New Roman" w:cs="Times New Roman"/>
                <w:noProof/>
                <w:webHidden/>
                <w:sz w:val="26"/>
                <w:szCs w:val="26"/>
              </w:rPr>
              <w:fldChar w:fldCharType="begin"/>
            </w:r>
            <w:r w:rsidR="006A649F" w:rsidRPr="006A649F">
              <w:rPr>
                <w:rFonts w:ascii="Times New Roman" w:hAnsi="Times New Roman" w:cs="Times New Roman"/>
                <w:noProof/>
                <w:webHidden/>
                <w:sz w:val="26"/>
                <w:szCs w:val="26"/>
              </w:rPr>
              <w:instrText xml:space="preserve"> PAGEREF _Toc40714539 \h </w:instrText>
            </w:r>
            <w:r w:rsidR="006A649F" w:rsidRPr="006A649F">
              <w:rPr>
                <w:rFonts w:ascii="Times New Roman" w:hAnsi="Times New Roman" w:cs="Times New Roman"/>
                <w:noProof/>
                <w:webHidden/>
                <w:sz w:val="26"/>
                <w:szCs w:val="26"/>
              </w:rPr>
            </w:r>
            <w:r w:rsidR="006A649F" w:rsidRPr="006A649F">
              <w:rPr>
                <w:rFonts w:ascii="Times New Roman" w:hAnsi="Times New Roman" w:cs="Times New Roman"/>
                <w:noProof/>
                <w:webHidden/>
                <w:sz w:val="26"/>
                <w:szCs w:val="26"/>
              </w:rPr>
              <w:fldChar w:fldCharType="separate"/>
            </w:r>
            <w:r w:rsidR="00206C04">
              <w:rPr>
                <w:rFonts w:ascii="Times New Roman" w:hAnsi="Times New Roman" w:cs="Times New Roman"/>
                <w:noProof/>
                <w:webHidden/>
                <w:sz w:val="26"/>
                <w:szCs w:val="26"/>
              </w:rPr>
              <w:t>27</w:t>
            </w:r>
            <w:r w:rsidR="006A649F" w:rsidRPr="006A649F">
              <w:rPr>
                <w:rFonts w:ascii="Times New Roman" w:hAnsi="Times New Roman" w:cs="Times New Roman"/>
                <w:noProof/>
                <w:webHidden/>
                <w:sz w:val="26"/>
                <w:szCs w:val="26"/>
              </w:rPr>
              <w:fldChar w:fldCharType="end"/>
            </w:r>
          </w:hyperlink>
        </w:p>
        <w:p w14:paraId="5F6ED05B" w14:textId="77777777" w:rsidR="006A649F" w:rsidRPr="006A649F" w:rsidRDefault="00A529E7" w:rsidP="006A649F">
          <w:pPr>
            <w:pStyle w:val="34"/>
            <w:tabs>
              <w:tab w:val="right" w:leader="dot" w:pos="9628"/>
            </w:tabs>
            <w:spacing w:line="360" w:lineRule="auto"/>
            <w:jc w:val="both"/>
            <w:rPr>
              <w:rFonts w:ascii="Times New Roman" w:hAnsi="Times New Roman" w:cs="Times New Roman"/>
              <w:noProof/>
              <w:sz w:val="26"/>
              <w:szCs w:val="26"/>
            </w:rPr>
          </w:pPr>
          <w:hyperlink w:anchor="_Toc40714540" w:history="1">
            <w:r w:rsidR="006A649F" w:rsidRPr="006A649F">
              <w:rPr>
                <w:rStyle w:val="af8"/>
                <w:rFonts w:ascii="Times New Roman" w:hAnsi="Times New Roman" w:cs="Times New Roman"/>
                <w:noProof/>
                <w:sz w:val="26"/>
                <w:szCs w:val="26"/>
              </w:rPr>
              <w:t>2.1.4. Влияние растворителя</w:t>
            </w:r>
            <w:r w:rsidR="006A649F" w:rsidRPr="006A649F">
              <w:rPr>
                <w:rFonts w:ascii="Times New Roman" w:hAnsi="Times New Roman" w:cs="Times New Roman"/>
                <w:noProof/>
                <w:webHidden/>
                <w:sz w:val="26"/>
                <w:szCs w:val="26"/>
              </w:rPr>
              <w:tab/>
            </w:r>
            <w:r w:rsidR="006A649F" w:rsidRPr="006A649F">
              <w:rPr>
                <w:rFonts w:ascii="Times New Roman" w:hAnsi="Times New Roman" w:cs="Times New Roman"/>
                <w:noProof/>
                <w:webHidden/>
                <w:sz w:val="26"/>
                <w:szCs w:val="26"/>
              </w:rPr>
              <w:fldChar w:fldCharType="begin"/>
            </w:r>
            <w:r w:rsidR="006A649F" w:rsidRPr="006A649F">
              <w:rPr>
                <w:rFonts w:ascii="Times New Roman" w:hAnsi="Times New Roman" w:cs="Times New Roman"/>
                <w:noProof/>
                <w:webHidden/>
                <w:sz w:val="26"/>
                <w:szCs w:val="26"/>
              </w:rPr>
              <w:instrText xml:space="preserve"> PAGEREF _Toc40714540 \h </w:instrText>
            </w:r>
            <w:r w:rsidR="006A649F" w:rsidRPr="006A649F">
              <w:rPr>
                <w:rFonts w:ascii="Times New Roman" w:hAnsi="Times New Roman" w:cs="Times New Roman"/>
                <w:noProof/>
                <w:webHidden/>
                <w:sz w:val="26"/>
                <w:szCs w:val="26"/>
              </w:rPr>
            </w:r>
            <w:r w:rsidR="006A649F" w:rsidRPr="006A649F">
              <w:rPr>
                <w:rFonts w:ascii="Times New Roman" w:hAnsi="Times New Roman" w:cs="Times New Roman"/>
                <w:noProof/>
                <w:webHidden/>
                <w:sz w:val="26"/>
                <w:szCs w:val="26"/>
              </w:rPr>
              <w:fldChar w:fldCharType="separate"/>
            </w:r>
            <w:r w:rsidR="00206C04">
              <w:rPr>
                <w:rFonts w:ascii="Times New Roman" w:hAnsi="Times New Roman" w:cs="Times New Roman"/>
                <w:noProof/>
                <w:webHidden/>
                <w:sz w:val="26"/>
                <w:szCs w:val="26"/>
              </w:rPr>
              <w:t>27</w:t>
            </w:r>
            <w:r w:rsidR="006A649F" w:rsidRPr="006A649F">
              <w:rPr>
                <w:rFonts w:ascii="Times New Roman" w:hAnsi="Times New Roman" w:cs="Times New Roman"/>
                <w:noProof/>
                <w:webHidden/>
                <w:sz w:val="26"/>
                <w:szCs w:val="26"/>
              </w:rPr>
              <w:fldChar w:fldCharType="end"/>
            </w:r>
          </w:hyperlink>
        </w:p>
        <w:p w14:paraId="393C1DC2" w14:textId="77777777" w:rsidR="006A649F" w:rsidRPr="006A649F" w:rsidRDefault="00A529E7" w:rsidP="006A649F">
          <w:pPr>
            <w:pStyle w:val="34"/>
            <w:tabs>
              <w:tab w:val="right" w:leader="dot" w:pos="9628"/>
            </w:tabs>
            <w:spacing w:line="360" w:lineRule="auto"/>
            <w:jc w:val="both"/>
            <w:rPr>
              <w:rFonts w:ascii="Times New Roman" w:hAnsi="Times New Roman" w:cs="Times New Roman"/>
              <w:noProof/>
              <w:sz w:val="26"/>
              <w:szCs w:val="26"/>
            </w:rPr>
          </w:pPr>
          <w:hyperlink w:anchor="_Toc40714541" w:history="1">
            <w:r w:rsidR="006A649F" w:rsidRPr="006A649F">
              <w:rPr>
                <w:rStyle w:val="af8"/>
                <w:rFonts w:ascii="Times New Roman" w:hAnsi="Times New Roman" w:cs="Times New Roman"/>
                <w:noProof/>
                <w:sz w:val="26"/>
                <w:szCs w:val="26"/>
              </w:rPr>
              <w:t>2.1.5. Расчёт потенциалов ионизации</w:t>
            </w:r>
            <w:r w:rsidR="006A649F" w:rsidRPr="006A649F">
              <w:rPr>
                <w:rFonts w:ascii="Times New Roman" w:hAnsi="Times New Roman" w:cs="Times New Roman"/>
                <w:noProof/>
                <w:webHidden/>
                <w:sz w:val="26"/>
                <w:szCs w:val="26"/>
              </w:rPr>
              <w:tab/>
            </w:r>
            <w:r w:rsidR="006A649F" w:rsidRPr="006A649F">
              <w:rPr>
                <w:rFonts w:ascii="Times New Roman" w:hAnsi="Times New Roman" w:cs="Times New Roman"/>
                <w:noProof/>
                <w:webHidden/>
                <w:sz w:val="26"/>
                <w:szCs w:val="26"/>
              </w:rPr>
              <w:fldChar w:fldCharType="begin"/>
            </w:r>
            <w:r w:rsidR="006A649F" w:rsidRPr="006A649F">
              <w:rPr>
                <w:rFonts w:ascii="Times New Roman" w:hAnsi="Times New Roman" w:cs="Times New Roman"/>
                <w:noProof/>
                <w:webHidden/>
                <w:sz w:val="26"/>
                <w:szCs w:val="26"/>
              </w:rPr>
              <w:instrText xml:space="preserve"> PAGEREF _Toc40714541 \h </w:instrText>
            </w:r>
            <w:r w:rsidR="006A649F" w:rsidRPr="006A649F">
              <w:rPr>
                <w:rFonts w:ascii="Times New Roman" w:hAnsi="Times New Roman" w:cs="Times New Roman"/>
                <w:noProof/>
                <w:webHidden/>
                <w:sz w:val="26"/>
                <w:szCs w:val="26"/>
              </w:rPr>
            </w:r>
            <w:r w:rsidR="006A649F" w:rsidRPr="006A649F">
              <w:rPr>
                <w:rFonts w:ascii="Times New Roman" w:hAnsi="Times New Roman" w:cs="Times New Roman"/>
                <w:noProof/>
                <w:webHidden/>
                <w:sz w:val="26"/>
                <w:szCs w:val="26"/>
              </w:rPr>
              <w:fldChar w:fldCharType="separate"/>
            </w:r>
            <w:r w:rsidR="00206C04">
              <w:rPr>
                <w:rFonts w:ascii="Times New Roman" w:hAnsi="Times New Roman" w:cs="Times New Roman"/>
                <w:noProof/>
                <w:webHidden/>
                <w:sz w:val="26"/>
                <w:szCs w:val="26"/>
              </w:rPr>
              <w:t>28</w:t>
            </w:r>
            <w:r w:rsidR="006A649F" w:rsidRPr="006A649F">
              <w:rPr>
                <w:rFonts w:ascii="Times New Roman" w:hAnsi="Times New Roman" w:cs="Times New Roman"/>
                <w:noProof/>
                <w:webHidden/>
                <w:sz w:val="26"/>
                <w:szCs w:val="26"/>
              </w:rPr>
              <w:fldChar w:fldCharType="end"/>
            </w:r>
          </w:hyperlink>
        </w:p>
        <w:p w14:paraId="524E6821" w14:textId="77777777" w:rsidR="006A649F" w:rsidRPr="006A649F" w:rsidRDefault="00A529E7" w:rsidP="006A649F">
          <w:pPr>
            <w:pStyle w:val="34"/>
            <w:tabs>
              <w:tab w:val="right" w:leader="dot" w:pos="9628"/>
            </w:tabs>
            <w:spacing w:line="360" w:lineRule="auto"/>
            <w:jc w:val="both"/>
            <w:rPr>
              <w:rFonts w:ascii="Times New Roman" w:hAnsi="Times New Roman" w:cs="Times New Roman"/>
              <w:noProof/>
              <w:sz w:val="26"/>
              <w:szCs w:val="26"/>
            </w:rPr>
          </w:pPr>
          <w:hyperlink w:anchor="_Toc40714542" w:history="1">
            <w:r w:rsidR="006A649F" w:rsidRPr="006A649F">
              <w:rPr>
                <w:rStyle w:val="af8"/>
                <w:rFonts w:ascii="Times New Roman" w:hAnsi="Times New Roman" w:cs="Times New Roman"/>
                <w:noProof/>
                <w:sz w:val="26"/>
                <w:szCs w:val="26"/>
              </w:rPr>
              <w:t>2.1.6. Использованное программное обеспечение</w:t>
            </w:r>
            <w:r w:rsidR="006A649F" w:rsidRPr="006A649F">
              <w:rPr>
                <w:rFonts w:ascii="Times New Roman" w:hAnsi="Times New Roman" w:cs="Times New Roman"/>
                <w:noProof/>
                <w:webHidden/>
                <w:sz w:val="26"/>
                <w:szCs w:val="26"/>
              </w:rPr>
              <w:tab/>
            </w:r>
            <w:r w:rsidR="006A649F" w:rsidRPr="006A649F">
              <w:rPr>
                <w:rFonts w:ascii="Times New Roman" w:hAnsi="Times New Roman" w:cs="Times New Roman"/>
                <w:noProof/>
                <w:webHidden/>
                <w:sz w:val="26"/>
                <w:szCs w:val="26"/>
              </w:rPr>
              <w:fldChar w:fldCharType="begin"/>
            </w:r>
            <w:r w:rsidR="006A649F" w:rsidRPr="006A649F">
              <w:rPr>
                <w:rFonts w:ascii="Times New Roman" w:hAnsi="Times New Roman" w:cs="Times New Roman"/>
                <w:noProof/>
                <w:webHidden/>
                <w:sz w:val="26"/>
                <w:szCs w:val="26"/>
              </w:rPr>
              <w:instrText xml:space="preserve"> PAGEREF _Toc40714542 \h </w:instrText>
            </w:r>
            <w:r w:rsidR="006A649F" w:rsidRPr="006A649F">
              <w:rPr>
                <w:rFonts w:ascii="Times New Roman" w:hAnsi="Times New Roman" w:cs="Times New Roman"/>
                <w:noProof/>
                <w:webHidden/>
                <w:sz w:val="26"/>
                <w:szCs w:val="26"/>
              </w:rPr>
            </w:r>
            <w:r w:rsidR="006A649F" w:rsidRPr="006A649F">
              <w:rPr>
                <w:rFonts w:ascii="Times New Roman" w:hAnsi="Times New Roman" w:cs="Times New Roman"/>
                <w:noProof/>
                <w:webHidden/>
                <w:sz w:val="26"/>
                <w:szCs w:val="26"/>
              </w:rPr>
              <w:fldChar w:fldCharType="separate"/>
            </w:r>
            <w:r w:rsidR="00206C04">
              <w:rPr>
                <w:rFonts w:ascii="Times New Roman" w:hAnsi="Times New Roman" w:cs="Times New Roman"/>
                <w:noProof/>
                <w:webHidden/>
                <w:sz w:val="26"/>
                <w:szCs w:val="26"/>
              </w:rPr>
              <w:t>29</w:t>
            </w:r>
            <w:r w:rsidR="006A649F" w:rsidRPr="006A649F">
              <w:rPr>
                <w:rFonts w:ascii="Times New Roman" w:hAnsi="Times New Roman" w:cs="Times New Roman"/>
                <w:noProof/>
                <w:webHidden/>
                <w:sz w:val="26"/>
                <w:szCs w:val="26"/>
              </w:rPr>
              <w:fldChar w:fldCharType="end"/>
            </w:r>
          </w:hyperlink>
        </w:p>
        <w:p w14:paraId="24FD8CDC" w14:textId="77777777" w:rsidR="006A649F" w:rsidRPr="006A649F" w:rsidRDefault="00A529E7" w:rsidP="006A649F">
          <w:pPr>
            <w:pStyle w:val="24"/>
            <w:tabs>
              <w:tab w:val="right" w:leader="dot" w:pos="9628"/>
            </w:tabs>
            <w:spacing w:line="360" w:lineRule="auto"/>
            <w:jc w:val="both"/>
            <w:rPr>
              <w:rFonts w:ascii="Times New Roman" w:hAnsi="Times New Roman" w:cs="Times New Roman"/>
              <w:noProof/>
              <w:sz w:val="26"/>
              <w:szCs w:val="26"/>
            </w:rPr>
          </w:pPr>
          <w:hyperlink w:anchor="_Toc40714543" w:history="1">
            <w:r w:rsidR="006A649F" w:rsidRPr="006A649F">
              <w:rPr>
                <w:rStyle w:val="af8"/>
                <w:rFonts w:ascii="Times New Roman" w:hAnsi="Times New Roman" w:cs="Times New Roman"/>
                <w:noProof/>
                <w:sz w:val="26"/>
                <w:szCs w:val="26"/>
              </w:rPr>
              <w:t>2.2. Объекты исследования</w:t>
            </w:r>
            <w:r w:rsidR="006A649F" w:rsidRPr="006A649F">
              <w:rPr>
                <w:rFonts w:ascii="Times New Roman" w:hAnsi="Times New Roman" w:cs="Times New Roman"/>
                <w:noProof/>
                <w:webHidden/>
                <w:sz w:val="26"/>
                <w:szCs w:val="26"/>
              </w:rPr>
              <w:tab/>
            </w:r>
            <w:r w:rsidR="006A649F" w:rsidRPr="006A649F">
              <w:rPr>
                <w:rFonts w:ascii="Times New Roman" w:hAnsi="Times New Roman" w:cs="Times New Roman"/>
                <w:noProof/>
                <w:webHidden/>
                <w:sz w:val="26"/>
                <w:szCs w:val="26"/>
              </w:rPr>
              <w:fldChar w:fldCharType="begin"/>
            </w:r>
            <w:r w:rsidR="006A649F" w:rsidRPr="006A649F">
              <w:rPr>
                <w:rFonts w:ascii="Times New Roman" w:hAnsi="Times New Roman" w:cs="Times New Roman"/>
                <w:noProof/>
                <w:webHidden/>
                <w:sz w:val="26"/>
                <w:szCs w:val="26"/>
              </w:rPr>
              <w:instrText xml:space="preserve"> PAGEREF _Toc40714543 \h </w:instrText>
            </w:r>
            <w:r w:rsidR="006A649F" w:rsidRPr="006A649F">
              <w:rPr>
                <w:rFonts w:ascii="Times New Roman" w:hAnsi="Times New Roman" w:cs="Times New Roman"/>
                <w:noProof/>
                <w:webHidden/>
                <w:sz w:val="26"/>
                <w:szCs w:val="26"/>
              </w:rPr>
            </w:r>
            <w:r w:rsidR="006A649F" w:rsidRPr="006A649F">
              <w:rPr>
                <w:rFonts w:ascii="Times New Roman" w:hAnsi="Times New Roman" w:cs="Times New Roman"/>
                <w:noProof/>
                <w:webHidden/>
                <w:sz w:val="26"/>
                <w:szCs w:val="26"/>
              </w:rPr>
              <w:fldChar w:fldCharType="separate"/>
            </w:r>
            <w:r w:rsidR="00206C04">
              <w:rPr>
                <w:rFonts w:ascii="Times New Roman" w:hAnsi="Times New Roman" w:cs="Times New Roman"/>
                <w:noProof/>
                <w:webHidden/>
                <w:sz w:val="26"/>
                <w:szCs w:val="26"/>
              </w:rPr>
              <w:t>29</w:t>
            </w:r>
            <w:r w:rsidR="006A649F" w:rsidRPr="006A649F">
              <w:rPr>
                <w:rFonts w:ascii="Times New Roman" w:hAnsi="Times New Roman" w:cs="Times New Roman"/>
                <w:noProof/>
                <w:webHidden/>
                <w:sz w:val="26"/>
                <w:szCs w:val="26"/>
              </w:rPr>
              <w:fldChar w:fldCharType="end"/>
            </w:r>
          </w:hyperlink>
        </w:p>
        <w:p w14:paraId="2E11A9B7" w14:textId="77777777" w:rsidR="006A649F" w:rsidRPr="006A649F" w:rsidRDefault="00A529E7" w:rsidP="006A649F">
          <w:pPr>
            <w:pStyle w:val="1d"/>
            <w:tabs>
              <w:tab w:val="right" w:leader="dot" w:pos="9628"/>
            </w:tabs>
            <w:spacing w:line="360" w:lineRule="auto"/>
            <w:jc w:val="both"/>
            <w:rPr>
              <w:rFonts w:ascii="Times New Roman" w:hAnsi="Times New Roman" w:cs="Times New Roman"/>
              <w:noProof/>
              <w:sz w:val="26"/>
              <w:szCs w:val="26"/>
            </w:rPr>
          </w:pPr>
          <w:hyperlink w:anchor="_Toc40714544" w:history="1">
            <w:r w:rsidR="006A649F" w:rsidRPr="006A649F">
              <w:rPr>
                <w:rStyle w:val="af8"/>
                <w:rFonts w:ascii="Times New Roman" w:hAnsi="Times New Roman" w:cs="Times New Roman"/>
                <w:noProof/>
                <w:sz w:val="26"/>
                <w:szCs w:val="26"/>
              </w:rPr>
              <w:t>3. ОБСУЖДЕНИЕ РЕЗУЛЬТАТОВ</w:t>
            </w:r>
            <w:r w:rsidR="006A649F" w:rsidRPr="006A649F">
              <w:rPr>
                <w:rFonts w:ascii="Times New Roman" w:hAnsi="Times New Roman" w:cs="Times New Roman"/>
                <w:noProof/>
                <w:webHidden/>
                <w:sz w:val="26"/>
                <w:szCs w:val="26"/>
              </w:rPr>
              <w:tab/>
            </w:r>
            <w:r w:rsidR="006A649F" w:rsidRPr="006A649F">
              <w:rPr>
                <w:rFonts w:ascii="Times New Roman" w:hAnsi="Times New Roman" w:cs="Times New Roman"/>
                <w:noProof/>
                <w:webHidden/>
                <w:sz w:val="26"/>
                <w:szCs w:val="26"/>
              </w:rPr>
              <w:fldChar w:fldCharType="begin"/>
            </w:r>
            <w:r w:rsidR="006A649F" w:rsidRPr="006A649F">
              <w:rPr>
                <w:rFonts w:ascii="Times New Roman" w:hAnsi="Times New Roman" w:cs="Times New Roman"/>
                <w:noProof/>
                <w:webHidden/>
                <w:sz w:val="26"/>
                <w:szCs w:val="26"/>
              </w:rPr>
              <w:instrText xml:space="preserve"> PAGEREF _Toc40714544 \h </w:instrText>
            </w:r>
            <w:r w:rsidR="006A649F" w:rsidRPr="006A649F">
              <w:rPr>
                <w:rFonts w:ascii="Times New Roman" w:hAnsi="Times New Roman" w:cs="Times New Roman"/>
                <w:noProof/>
                <w:webHidden/>
                <w:sz w:val="26"/>
                <w:szCs w:val="26"/>
              </w:rPr>
            </w:r>
            <w:r w:rsidR="006A649F" w:rsidRPr="006A649F">
              <w:rPr>
                <w:rFonts w:ascii="Times New Roman" w:hAnsi="Times New Roman" w:cs="Times New Roman"/>
                <w:noProof/>
                <w:webHidden/>
                <w:sz w:val="26"/>
                <w:szCs w:val="26"/>
              </w:rPr>
              <w:fldChar w:fldCharType="separate"/>
            </w:r>
            <w:r w:rsidR="00206C04">
              <w:rPr>
                <w:rFonts w:ascii="Times New Roman" w:hAnsi="Times New Roman" w:cs="Times New Roman"/>
                <w:noProof/>
                <w:webHidden/>
                <w:sz w:val="26"/>
                <w:szCs w:val="26"/>
              </w:rPr>
              <w:t>31</w:t>
            </w:r>
            <w:r w:rsidR="006A649F" w:rsidRPr="006A649F">
              <w:rPr>
                <w:rFonts w:ascii="Times New Roman" w:hAnsi="Times New Roman" w:cs="Times New Roman"/>
                <w:noProof/>
                <w:webHidden/>
                <w:sz w:val="26"/>
                <w:szCs w:val="26"/>
              </w:rPr>
              <w:fldChar w:fldCharType="end"/>
            </w:r>
          </w:hyperlink>
        </w:p>
        <w:p w14:paraId="76A8AA7E" w14:textId="77777777" w:rsidR="006A649F" w:rsidRPr="006A649F" w:rsidRDefault="00A529E7" w:rsidP="006A649F">
          <w:pPr>
            <w:pStyle w:val="24"/>
            <w:tabs>
              <w:tab w:val="right" w:leader="dot" w:pos="9628"/>
            </w:tabs>
            <w:spacing w:line="360" w:lineRule="auto"/>
            <w:jc w:val="both"/>
            <w:rPr>
              <w:rFonts w:ascii="Times New Roman" w:hAnsi="Times New Roman" w:cs="Times New Roman"/>
              <w:noProof/>
              <w:sz w:val="26"/>
              <w:szCs w:val="26"/>
            </w:rPr>
          </w:pPr>
          <w:hyperlink w:anchor="_Toc40714545" w:history="1">
            <w:r w:rsidR="006A649F" w:rsidRPr="006A649F">
              <w:rPr>
                <w:rStyle w:val="af8"/>
                <w:rFonts w:ascii="Times New Roman" w:hAnsi="Times New Roman" w:cs="Times New Roman"/>
                <w:noProof/>
                <w:sz w:val="26"/>
                <w:szCs w:val="26"/>
              </w:rPr>
              <w:t>3.1. Оценка термодинамических характеристик. Оптимизация геометрии</w:t>
            </w:r>
            <w:r w:rsidR="006A649F" w:rsidRPr="006A649F">
              <w:rPr>
                <w:rFonts w:ascii="Times New Roman" w:hAnsi="Times New Roman" w:cs="Times New Roman"/>
                <w:noProof/>
                <w:webHidden/>
                <w:sz w:val="26"/>
                <w:szCs w:val="26"/>
              </w:rPr>
              <w:tab/>
            </w:r>
            <w:r w:rsidR="006A649F" w:rsidRPr="006A649F">
              <w:rPr>
                <w:rFonts w:ascii="Times New Roman" w:hAnsi="Times New Roman" w:cs="Times New Roman"/>
                <w:noProof/>
                <w:webHidden/>
                <w:sz w:val="26"/>
                <w:szCs w:val="26"/>
              </w:rPr>
              <w:fldChar w:fldCharType="begin"/>
            </w:r>
            <w:r w:rsidR="006A649F" w:rsidRPr="006A649F">
              <w:rPr>
                <w:rFonts w:ascii="Times New Roman" w:hAnsi="Times New Roman" w:cs="Times New Roman"/>
                <w:noProof/>
                <w:webHidden/>
                <w:sz w:val="26"/>
                <w:szCs w:val="26"/>
              </w:rPr>
              <w:instrText xml:space="preserve"> PAGEREF _Toc40714545 \h </w:instrText>
            </w:r>
            <w:r w:rsidR="006A649F" w:rsidRPr="006A649F">
              <w:rPr>
                <w:rFonts w:ascii="Times New Roman" w:hAnsi="Times New Roman" w:cs="Times New Roman"/>
                <w:noProof/>
                <w:webHidden/>
                <w:sz w:val="26"/>
                <w:szCs w:val="26"/>
              </w:rPr>
            </w:r>
            <w:r w:rsidR="006A649F" w:rsidRPr="006A649F">
              <w:rPr>
                <w:rFonts w:ascii="Times New Roman" w:hAnsi="Times New Roman" w:cs="Times New Roman"/>
                <w:noProof/>
                <w:webHidden/>
                <w:sz w:val="26"/>
                <w:szCs w:val="26"/>
              </w:rPr>
              <w:fldChar w:fldCharType="separate"/>
            </w:r>
            <w:r w:rsidR="00206C04">
              <w:rPr>
                <w:rFonts w:ascii="Times New Roman" w:hAnsi="Times New Roman" w:cs="Times New Roman"/>
                <w:noProof/>
                <w:webHidden/>
                <w:sz w:val="26"/>
                <w:szCs w:val="26"/>
              </w:rPr>
              <w:t>31</w:t>
            </w:r>
            <w:r w:rsidR="006A649F" w:rsidRPr="006A649F">
              <w:rPr>
                <w:rFonts w:ascii="Times New Roman" w:hAnsi="Times New Roman" w:cs="Times New Roman"/>
                <w:noProof/>
                <w:webHidden/>
                <w:sz w:val="26"/>
                <w:szCs w:val="26"/>
              </w:rPr>
              <w:fldChar w:fldCharType="end"/>
            </w:r>
          </w:hyperlink>
          <w:bookmarkStart w:id="0" w:name="_GoBack"/>
          <w:bookmarkEnd w:id="0"/>
        </w:p>
        <w:p w14:paraId="3FA19BE2" w14:textId="77777777" w:rsidR="006A649F" w:rsidRPr="006A649F" w:rsidRDefault="00A529E7" w:rsidP="006A649F">
          <w:pPr>
            <w:pStyle w:val="24"/>
            <w:tabs>
              <w:tab w:val="right" w:leader="dot" w:pos="9628"/>
            </w:tabs>
            <w:spacing w:line="360" w:lineRule="auto"/>
            <w:jc w:val="both"/>
            <w:rPr>
              <w:rFonts w:ascii="Times New Roman" w:hAnsi="Times New Roman" w:cs="Times New Roman"/>
              <w:noProof/>
              <w:sz w:val="26"/>
              <w:szCs w:val="26"/>
            </w:rPr>
          </w:pPr>
          <w:hyperlink w:anchor="_Toc40714546" w:history="1">
            <w:r w:rsidR="006A649F" w:rsidRPr="006A649F">
              <w:rPr>
                <w:rStyle w:val="af8"/>
                <w:rFonts w:ascii="Times New Roman" w:hAnsi="Times New Roman" w:cs="Times New Roman"/>
                <w:noProof/>
                <w:sz w:val="26"/>
                <w:szCs w:val="26"/>
              </w:rPr>
              <w:t>3.2. Расчёт и оценка термодинамических характеристик реакции образования комплексов в газовой среде и с учётом растворителя</w:t>
            </w:r>
            <w:r w:rsidR="006A649F" w:rsidRPr="006A649F">
              <w:rPr>
                <w:rFonts w:ascii="Times New Roman" w:hAnsi="Times New Roman" w:cs="Times New Roman"/>
                <w:noProof/>
                <w:webHidden/>
                <w:sz w:val="26"/>
                <w:szCs w:val="26"/>
              </w:rPr>
              <w:tab/>
            </w:r>
            <w:r w:rsidR="006A649F" w:rsidRPr="006A649F">
              <w:rPr>
                <w:rFonts w:ascii="Times New Roman" w:hAnsi="Times New Roman" w:cs="Times New Roman"/>
                <w:noProof/>
                <w:webHidden/>
                <w:sz w:val="26"/>
                <w:szCs w:val="26"/>
              </w:rPr>
              <w:fldChar w:fldCharType="begin"/>
            </w:r>
            <w:r w:rsidR="006A649F" w:rsidRPr="006A649F">
              <w:rPr>
                <w:rFonts w:ascii="Times New Roman" w:hAnsi="Times New Roman" w:cs="Times New Roman"/>
                <w:noProof/>
                <w:webHidden/>
                <w:sz w:val="26"/>
                <w:szCs w:val="26"/>
              </w:rPr>
              <w:instrText xml:space="preserve"> PAGEREF _Toc40714546 \h </w:instrText>
            </w:r>
            <w:r w:rsidR="006A649F" w:rsidRPr="006A649F">
              <w:rPr>
                <w:rFonts w:ascii="Times New Roman" w:hAnsi="Times New Roman" w:cs="Times New Roman"/>
                <w:noProof/>
                <w:webHidden/>
                <w:sz w:val="26"/>
                <w:szCs w:val="26"/>
              </w:rPr>
            </w:r>
            <w:r w:rsidR="006A649F" w:rsidRPr="006A649F">
              <w:rPr>
                <w:rFonts w:ascii="Times New Roman" w:hAnsi="Times New Roman" w:cs="Times New Roman"/>
                <w:noProof/>
                <w:webHidden/>
                <w:sz w:val="26"/>
                <w:szCs w:val="26"/>
              </w:rPr>
              <w:fldChar w:fldCharType="separate"/>
            </w:r>
            <w:r w:rsidR="00206C04">
              <w:rPr>
                <w:rFonts w:ascii="Times New Roman" w:hAnsi="Times New Roman" w:cs="Times New Roman"/>
                <w:noProof/>
                <w:webHidden/>
                <w:sz w:val="26"/>
                <w:szCs w:val="26"/>
              </w:rPr>
              <w:t>37</w:t>
            </w:r>
            <w:r w:rsidR="006A649F" w:rsidRPr="006A649F">
              <w:rPr>
                <w:rFonts w:ascii="Times New Roman" w:hAnsi="Times New Roman" w:cs="Times New Roman"/>
                <w:noProof/>
                <w:webHidden/>
                <w:sz w:val="26"/>
                <w:szCs w:val="26"/>
              </w:rPr>
              <w:fldChar w:fldCharType="end"/>
            </w:r>
          </w:hyperlink>
        </w:p>
        <w:p w14:paraId="35E60D89" w14:textId="77777777" w:rsidR="006A649F" w:rsidRPr="006A649F" w:rsidRDefault="00A529E7" w:rsidP="006A649F">
          <w:pPr>
            <w:pStyle w:val="24"/>
            <w:tabs>
              <w:tab w:val="right" w:leader="dot" w:pos="9628"/>
            </w:tabs>
            <w:spacing w:line="360" w:lineRule="auto"/>
            <w:jc w:val="both"/>
            <w:rPr>
              <w:rFonts w:ascii="Times New Roman" w:hAnsi="Times New Roman" w:cs="Times New Roman"/>
              <w:noProof/>
              <w:sz w:val="26"/>
              <w:szCs w:val="26"/>
            </w:rPr>
          </w:pPr>
          <w:hyperlink w:anchor="_Toc40714547" w:history="1">
            <w:r w:rsidR="006A649F" w:rsidRPr="006A649F">
              <w:rPr>
                <w:rStyle w:val="af8"/>
                <w:rFonts w:ascii="Times New Roman" w:hAnsi="Times New Roman" w:cs="Times New Roman"/>
                <w:noProof/>
                <w:sz w:val="26"/>
                <w:szCs w:val="26"/>
              </w:rPr>
              <w:t>3.3. Анализ электронной структуры</w:t>
            </w:r>
            <w:r w:rsidR="006A649F" w:rsidRPr="006A649F">
              <w:rPr>
                <w:rFonts w:ascii="Times New Roman" w:hAnsi="Times New Roman" w:cs="Times New Roman"/>
                <w:noProof/>
                <w:webHidden/>
                <w:sz w:val="26"/>
                <w:szCs w:val="26"/>
              </w:rPr>
              <w:tab/>
            </w:r>
            <w:r w:rsidR="006A649F" w:rsidRPr="006A649F">
              <w:rPr>
                <w:rFonts w:ascii="Times New Roman" w:hAnsi="Times New Roman" w:cs="Times New Roman"/>
                <w:noProof/>
                <w:webHidden/>
                <w:sz w:val="26"/>
                <w:szCs w:val="26"/>
              </w:rPr>
              <w:fldChar w:fldCharType="begin"/>
            </w:r>
            <w:r w:rsidR="006A649F" w:rsidRPr="006A649F">
              <w:rPr>
                <w:rFonts w:ascii="Times New Roman" w:hAnsi="Times New Roman" w:cs="Times New Roman"/>
                <w:noProof/>
                <w:webHidden/>
                <w:sz w:val="26"/>
                <w:szCs w:val="26"/>
              </w:rPr>
              <w:instrText xml:space="preserve"> PAGEREF _Toc40714547 \h </w:instrText>
            </w:r>
            <w:r w:rsidR="006A649F" w:rsidRPr="006A649F">
              <w:rPr>
                <w:rFonts w:ascii="Times New Roman" w:hAnsi="Times New Roman" w:cs="Times New Roman"/>
                <w:noProof/>
                <w:webHidden/>
                <w:sz w:val="26"/>
                <w:szCs w:val="26"/>
              </w:rPr>
            </w:r>
            <w:r w:rsidR="006A649F" w:rsidRPr="006A649F">
              <w:rPr>
                <w:rFonts w:ascii="Times New Roman" w:hAnsi="Times New Roman" w:cs="Times New Roman"/>
                <w:noProof/>
                <w:webHidden/>
                <w:sz w:val="26"/>
                <w:szCs w:val="26"/>
              </w:rPr>
              <w:fldChar w:fldCharType="separate"/>
            </w:r>
            <w:r w:rsidR="00206C04">
              <w:rPr>
                <w:rFonts w:ascii="Times New Roman" w:hAnsi="Times New Roman" w:cs="Times New Roman"/>
                <w:noProof/>
                <w:webHidden/>
                <w:sz w:val="26"/>
                <w:szCs w:val="26"/>
              </w:rPr>
              <w:t>39</w:t>
            </w:r>
            <w:r w:rsidR="006A649F" w:rsidRPr="006A649F">
              <w:rPr>
                <w:rFonts w:ascii="Times New Roman" w:hAnsi="Times New Roman" w:cs="Times New Roman"/>
                <w:noProof/>
                <w:webHidden/>
                <w:sz w:val="26"/>
                <w:szCs w:val="26"/>
              </w:rPr>
              <w:fldChar w:fldCharType="end"/>
            </w:r>
          </w:hyperlink>
        </w:p>
        <w:p w14:paraId="55A211D7" w14:textId="77777777" w:rsidR="006A649F" w:rsidRPr="006A649F" w:rsidRDefault="00A529E7" w:rsidP="006A649F">
          <w:pPr>
            <w:pStyle w:val="1d"/>
            <w:tabs>
              <w:tab w:val="right" w:leader="dot" w:pos="9628"/>
            </w:tabs>
            <w:spacing w:line="360" w:lineRule="auto"/>
            <w:jc w:val="both"/>
            <w:rPr>
              <w:rFonts w:ascii="Times New Roman" w:hAnsi="Times New Roman" w:cs="Times New Roman"/>
              <w:noProof/>
              <w:sz w:val="26"/>
              <w:szCs w:val="26"/>
            </w:rPr>
          </w:pPr>
          <w:hyperlink w:anchor="_Toc40714548" w:history="1">
            <w:r w:rsidR="006A649F" w:rsidRPr="006A649F">
              <w:rPr>
                <w:rStyle w:val="af8"/>
                <w:rFonts w:ascii="Times New Roman" w:hAnsi="Times New Roman" w:cs="Times New Roman"/>
                <w:noProof/>
                <w:sz w:val="26"/>
                <w:szCs w:val="26"/>
              </w:rPr>
              <w:t>ЗАКЛЮЧЕНИЕ</w:t>
            </w:r>
            <w:r w:rsidR="006A649F" w:rsidRPr="006A649F">
              <w:rPr>
                <w:rFonts w:ascii="Times New Roman" w:hAnsi="Times New Roman" w:cs="Times New Roman"/>
                <w:noProof/>
                <w:webHidden/>
                <w:sz w:val="26"/>
                <w:szCs w:val="26"/>
              </w:rPr>
              <w:tab/>
            </w:r>
            <w:r w:rsidR="006A649F" w:rsidRPr="006A649F">
              <w:rPr>
                <w:rFonts w:ascii="Times New Roman" w:hAnsi="Times New Roman" w:cs="Times New Roman"/>
                <w:noProof/>
                <w:webHidden/>
                <w:sz w:val="26"/>
                <w:szCs w:val="26"/>
              </w:rPr>
              <w:fldChar w:fldCharType="begin"/>
            </w:r>
            <w:r w:rsidR="006A649F" w:rsidRPr="006A649F">
              <w:rPr>
                <w:rFonts w:ascii="Times New Roman" w:hAnsi="Times New Roman" w:cs="Times New Roman"/>
                <w:noProof/>
                <w:webHidden/>
                <w:sz w:val="26"/>
                <w:szCs w:val="26"/>
              </w:rPr>
              <w:instrText xml:space="preserve"> PAGEREF _Toc40714548 \h </w:instrText>
            </w:r>
            <w:r w:rsidR="006A649F" w:rsidRPr="006A649F">
              <w:rPr>
                <w:rFonts w:ascii="Times New Roman" w:hAnsi="Times New Roman" w:cs="Times New Roman"/>
                <w:noProof/>
                <w:webHidden/>
                <w:sz w:val="26"/>
                <w:szCs w:val="26"/>
              </w:rPr>
            </w:r>
            <w:r w:rsidR="006A649F" w:rsidRPr="006A649F">
              <w:rPr>
                <w:rFonts w:ascii="Times New Roman" w:hAnsi="Times New Roman" w:cs="Times New Roman"/>
                <w:noProof/>
                <w:webHidden/>
                <w:sz w:val="26"/>
                <w:szCs w:val="26"/>
              </w:rPr>
              <w:fldChar w:fldCharType="separate"/>
            </w:r>
            <w:r w:rsidR="00206C04">
              <w:rPr>
                <w:rFonts w:ascii="Times New Roman" w:hAnsi="Times New Roman" w:cs="Times New Roman"/>
                <w:noProof/>
                <w:webHidden/>
                <w:sz w:val="26"/>
                <w:szCs w:val="26"/>
              </w:rPr>
              <w:t>42</w:t>
            </w:r>
            <w:r w:rsidR="006A649F" w:rsidRPr="006A649F">
              <w:rPr>
                <w:rFonts w:ascii="Times New Roman" w:hAnsi="Times New Roman" w:cs="Times New Roman"/>
                <w:noProof/>
                <w:webHidden/>
                <w:sz w:val="26"/>
                <w:szCs w:val="26"/>
              </w:rPr>
              <w:fldChar w:fldCharType="end"/>
            </w:r>
          </w:hyperlink>
        </w:p>
        <w:p w14:paraId="4593537A" w14:textId="77777777" w:rsidR="006A649F" w:rsidRPr="006A649F" w:rsidRDefault="00A529E7" w:rsidP="006A649F">
          <w:pPr>
            <w:pStyle w:val="1d"/>
            <w:tabs>
              <w:tab w:val="right" w:leader="dot" w:pos="9628"/>
            </w:tabs>
            <w:spacing w:line="360" w:lineRule="auto"/>
            <w:jc w:val="both"/>
            <w:rPr>
              <w:rFonts w:ascii="Times New Roman" w:hAnsi="Times New Roman" w:cs="Times New Roman"/>
              <w:noProof/>
              <w:sz w:val="26"/>
              <w:szCs w:val="26"/>
            </w:rPr>
          </w:pPr>
          <w:hyperlink w:anchor="_Toc40714549" w:history="1">
            <w:r w:rsidR="006A649F" w:rsidRPr="006A649F">
              <w:rPr>
                <w:rStyle w:val="af8"/>
                <w:rFonts w:ascii="Times New Roman" w:hAnsi="Times New Roman" w:cs="Times New Roman"/>
                <w:noProof/>
                <w:sz w:val="26"/>
                <w:szCs w:val="26"/>
              </w:rPr>
              <w:t>БЛАГОДАРНОСТИ</w:t>
            </w:r>
            <w:r w:rsidR="006A649F" w:rsidRPr="006A649F">
              <w:rPr>
                <w:rFonts w:ascii="Times New Roman" w:hAnsi="Times New Roman" w:cs="Times New Roman"/>
                <w:noProof/>
                <w:webHidden/>
                <w:sz w:val="26"/>
                <w:szCs w:val="26"/>
              </w:rPr>
              <w:tab/>
            </w:r>
            <w:r w:rsidR="006A649F" w:rsidRPr="006A649F">
              <w:rPr>
                <w:rFonts w:ascii="Times New Roman" w:hAnsi="Times New Roman" w:cs="Times New Roman"/>
                <w:noProof/>
                <w:webHidden/>
                <w:sz w:val="26"/>
                <w:szCs w:val="26"/>
              </w:rPr>
              <w:fldChar w:fldCharType="begin"/>
            </w:r>
            <w:r w:rsidR="006A649F" w:rsidRPr="006A649F">
              <w:rPr>
                <w:rFonts w:ascii="Times New Roman" w:hAnsi="Times New Roman" w:cs="Times New Roman"/>
                <w:noProof/>
                <w:webHidden/>
                <w:sz w:val="26"/>
                <w:szCs w:val="26"/>
              </w:rPr>
              <w:instrText xml:space="preserve"> PAGEREF _Toc40714549 \h </w:instrText>
            </w:r>
            <w:r w:rsidR="006A649F" w:rsidRPr="006A649F">
              <w:rPr>
                <w:rFonts w:ascii="Times New Roman" w:hAnsi="Times New Roman" w:cs="Times New Roman"/>
                <w:noProof/>
                <w:webHidden/>
                <w:sz w:val="26"/>
                <w:szCs w:val="26"/>
              </w:rPr>
            </w:r>
            <w:r w:rsidR="006A649F" w:rsidRPr="006A649F">
              <w:rPr>
                <w:rFonts w:ascii="Times New Roman" w:hAnsi="Times New Roman" w:cs="Times New Roman"/>
                <w:noProof/>
                <w:webHidden/>
                <w:sz w:val="26"/>
                <w:szCs w:val="26"/>
              </w:rPr>
              <w:fldChar w:fldCharType="separate"/>
            </w:r>
            <w:r w:rsidR="00206C04">
              <w:rPr>
                <w:rFonts w:ascii="Times New Roman" w:hAnsi="Times New Roman" w:cs="Times New Roman"/>
                <w:noProof/>
                <w:webHidden/>
                <w:sz w:val="26"/>
                <w:szCs w:val="26"/>
              </w:rPr>
              <w:t>44</w:t>
            </w:r>
            <w:r w:rsidR="006A649F" w:rsidRPr="006A649F">
              <w:rPr>
                <w:rFonts w:ascii="Times New Roman" w:hAnsi="Times New Roman" w:cs="Times New Roman"/>
                <w:noProof/>
                <w:webHidden/>
                <w:sz w:val="26"/>
                <w:szCs w:val="26"/>
              </w:rPr>
              <w:fldChar w:fldCharType="end"/>
            </w:r>
          </w:hyperlink>
        </w:p>
        <w:p w14:paraId="3FF63827" w14:textId="77777777" w:rsidR="006A649F" w:rsidRDefault="00A529E7" w:rsidP="006A649F">
          <w:pPr>
            <w:pStyle w:val="1d"/>
            <w:tabs>
              <w:tab w:val="right" w:leader="dot" w:pos="9628"/>
            </w:tabs>
            <w:spacing w:line="360" w:lineRule="auto"/>
            <w:jc w:val="both"/>
            <w:rPr>
              <w:noProof/>
            </w:rPr>
          </w:pPr>
          <w:hyperlink w:anchor="_Toc40714550" w:history="1">
            <w:r w:rsidR="006A649F" w:rsidRPr="006A649F">
              <w:rPr>
                <w:rStyle w:val="af8"/>
                <w:rFonts w:ascii="Times New Roman" w:hAnsi="Times New Roman" w:cs="Times New Roman"/>
                <w:noProof/>
                <w:sz w:val="26"/>
                <w:szCs w:val="26"/>
              </w:rPr>
              <w:t>СПИСОК ЦИТИРУЕМОЙ ЛИТЕРАТУРЫ</w:t>
            </w:r>
            <w:r w:rsidR="006A649F" w:rsidRPr="006A649F">
              <w:rPr>
                <w:rFonts w:ascii="Times New Roman" w:hAnsi="Times New Roman" w:cs="Times New Roman"/>
                <w:noProof/>
                <w:webHidden/>
                <w:sz w:val="26"/>
                <w:szCs w:val="26"/>
              </w:rPr>
              <w:tab/>
            </w:r>
            <w:r w:rsidR="006A649F" w:rsidRPr="006A649F">
              <w:rPr>
                <w:rFonts w:ascii="Times New Roman" w:hAnsi="Times New Roman" w:cs="Times New Roman"/>
                <w:noProof/>
                <w:webHidden/>
                <w:sz w:val="26"/>
                <w:szCs w:val="26"/>
              </w:rPr>
              <w:fldChar w:fldCharType="begin"/>
            </w:r>
            <w:r w:rsidR="006A649F" w:rsidRPr="006A649F">
              <w:rPr>
                <w:rFonts w:ascii="Times New Roman" w:hAnsi="Times New Roman" w:cs="Times New Roman"/>
                <w:noProof/>
                <w:webHidden/>
                <w:sz w:val="26"/>
                <w:szCs w:val="26"/>
              </w:rPr>
              <w:instrText xml:space="preserve"> PAGEREF _Toc40714550 \h </w:instrText>
            </w:r>
            <w:r w:rsidR="006A649F" w:rsidRPr="006A649F">
              <w:rPr>
                <w:rFonts w:ascii="Times New Roman" w:hAnsi="Times New Roman" w:cs="Times New Roman"/>
                <w:noProof/>
                <w:webHidden/>
                <w:sz w:val="26"/>
                <w:szCs w:val="26"/>
              </w:rPr>
            </w:r>
            <w:r w:rsidR="006A649F" w:rsidRPr="006A649F">
              <w:rPr>
                <w:rFonts w:ascii="Times New Roman" w:hAnsi="Times New Roman" w:cs="Times New Roman"/>
                <w:noProof/>
                <w:webHidden/>
                <w:sz w:val="26"/>
                <w:szCs w:val="26"/>
              </w:rPr>
              <w:fldChar w:fldCharType="separate"/>
            </w:r>
            <w:r w:rsidR="00206C04">
              <w:rPr>
                <w:rFonts w:ascii="Times New Roman" w:hAnsi="Times New Roman" w:cs="Times New Roman"/>
                <w:noProof/>
                <w:webHidden/>
                <w:sz w:val="26"/>
                <w:szCs w:val="26"/>
              </w:rPr>
              <w:t>45</w:t>
            </w:r>
            <w:r w:rsidR="006A649F" w:rsidRPr="006A649F">
              <w:rPr>
                <w:rFonts w:ascii="Times New Roman" w:hAnsi="Times New Roman" w:cs="Times New Roman"/>
                <w:noProof/>
                <w:webHidden/>
                <w:sz w:val="26"/>
                <w:szCs w:val="26"/>
              </w:rPr>
              <w:fldChar w:fldCharType="end"/>
            </w:r>
          </w:hyperlink>
        </w:p>
        <w:p w14:paraId="17F2C9CD" w14:textId="27E46159" w:rsidR="008731A2" w:rsidRPr="00196FFB" w:rsidRDefault="008731A2" w:rsidP="00FB425E">
          <w:pPr>
            <w:spacing w:line="360" w:lineRule="auto"/>
            <w:jc w:val="both"/>
            <w:rPr>
              <w:rFonts w:cs="Times New Roman"/>
              <w:sz w:val="26"/>
              <w:szCs w:val="26"/>
            </w:rPr>
          </w:pPr>
          <w:r w:rsidRPr="00FB425E">
            <w:rPr>
              <w:rFonts w:cs="Times New Roman"/>
              <w:b/>
              <w:bCs/>
              <w:sz w:val="26"/>
              <w:szCs w:val="26"/>
            </w:rPr>
            <w:fldChar w:fldCharType="end"/>
          </w:r>
        </w:p>
      </w:sdtContent>
    </w:sdt>
    <w:p w14:paraId="0B08B425" w14:textId="77777777" w:rsidR="00E3796C" w:rsidRPr="00196FFB" w:rsidRDefault="00E3796C" w:rsidP="000C6627">
      <w:pPr>
        <w:spacing w:line="360" w:lineRule="auto"/>
        <w:jc w:val="center"/>
        <w:rPr>
          <w:rFonts w:cs="Times New Roman"/>
          <w:sz w:val="26"/>
          <w:szCs w:val="26"/>
        </w:rPr>
      </w:pPr>
    </w:p>
    <w:p w14:paraId="070BD693" w14:textId="6C3380E5" w:rsidR="00E3796C" w:rsidRPr="00196FFB" w:rsidRDefault="00E3796C" w:rsidP="000C6627">
      <w:pPr>
        <w:spacing w:line="360" w:lineRule="auto"/>
        <w:rPr>
          <w:rFonts w:cs="Times New Roman"/>
          <w:sz w:val="26"/>
          <w:szCs w:val="26"/>
        </w:rPr>
      </w:pPr>
      <w:r w:rsidRPr="00196FFB">
        <w:rPr>
          <w:rFonts w:cs="Times New Roman"/>
          <w:sz w:val="26"/>
          <w:szCs w:val="26"/>
        </w:rPr>
        <w:br w:type="page"/>
      </w:r>
    </w:p>
    <w:p w14:paraId="0EE4B393" w14:textId="386BAA2F" w:rsidR="00E3796C" w:rsidRPr="00196FFB" w:rsidRDefault="00E3796C" w:rsidP="0042524A">
      <w:pPr>
        <w:pStyle w:val="1"/>
        <w:spacing w:line="360" w:lineRule="auto"/>
        <w:jc w:val="both"/>
        <w:rPr>
          <w:rFonts w:cs="Times New Roman"/>
          <w:szCs w:val="26"/>
        </w:rPr>
      </w:pPr>
      <w:bookmarkStart w:id="1" w:name="_Toc40714525"/>
      <w:r w:rsidRPr="00196FFB">
        <w:rPr>
          <w:rFonts w:cs="Times New Roman"/>
          <w:szCs w:val="26"/>
        </w:rPr>
        <w:lastRenderedPageBreak/>
        <w:t>В</w:t>
      </w:r>
      <w:r w:rsidR="0042524A" w:rsidRPr="00196FFB">
        <w:rPr>
          <w:rFonts w:cs="Times New Roman"/>
          <w:szCs w:val="26"/>
        </w:rPr>
        <w:t>ВЕДЕНИЕ</w:t>
      </w:r>
      <w:bookmarkEnd w:id="1"/>
    </w:p>
    <w:p w14:paraId="645A9313" w14:textId="393E2BC2" w:rsidR="00AE6607" w:rsidRDefault="00AE6607" w:rsidP="00AE6607">
      <w:pPr>
        <w:spacing w:line="360" w:lineRule="auto"/>
        <w:ind w:firstLine="720"/>
        <w:jc w:val="both"/>
        <w:rPr>
          <w:rFonts w:cs="Times New Roman"/>
          <w:sz w:val="26"/>
          <w:szCs w:val="26"/>
        </w:rPr>
      </w:pPr>
      <w:r>
        <w:rPr>
          <w:rFonts w:cs="Times New Roman"/>
          <w:sz w:val="26"/>
          <w:szCs w:val="26"/>
        </w:rPr>
        <w:t xml:space="preserve">Развитие электротранспорта, </w:t>
      </w:r>
      <w:r w:rsidRPr="00AE6607">
        <w:rPr>
          <w:rFonts w:cs="Times New Roman"/>
          <w:sz w:val="26"/>
          <w:szCs w:val="26"/>
        </w:rPr>
        <w:t>мобильных электронных устройств и возобновляемых источников энергии требует новых типов накопителей энергии с повышенными значениями</w:t>
      </w:r>
      <w:r>
        <w:rPr>
          <w:rFonts w:cs="Times New Roman"/>
          <w:sz w:val="26"/>
          <w:szCs w:val="26"/>
        </w:rPr>
        <w:t>,</w:t>
      </w:r>
      <w:r w:rsidRPr="00AE6607">
        <w:rPr>
          <w:rFonts w:cs="Times New Roman"/>
          <w:sz w:val="26"/>
          <w:szCs w:val="26"/>
        </w:rPr>
        <w:t xml:space="preserve"> как эне</w:t>
      </w:r>
      <w:r>
        <w:rPr>
          <w:rFonts w:cs="Times New Roman"/>
          <w:sz w:val="26"/>
          <w:szCs w:val="26"/>
        </w:rPr>
        <w:t xml:space="preserve">ргии, так и плотности мощности. </w:t>
      </w:r>
      <w:r w:rsidRPr="00AE6607">
        <w:rPr>
          <w:rFonts w:cs="Times New Roman"/>
          <w:sz w:val="26"/>
          <w:szCs w:val="26"/>
        </w:rPr>
        <w:t>Сопряжённые координационные полимеры привлекательны в качестве материалов для электрохимического хранения энергии, главным образом в качестве катодных материалов для суперконденсаторов.</w:t>
      </w:r>
    </w:p>
    <w:p w14:paraId="1CD6A13C" w14:textId="0BCD6929" w:rsidR="00AE6607" w:rsidRPr="00A310FC" w:rsidRDefault="00AE6607" w:rsidP="005650AA">
      <w:pPr>
        <w:widowControl w:val="0"/>
        <w:autoSpaceDE w:val="0"/>
        <w:autoSpaceDN w:val="0"/>
        <w:adjustRightInd w:val="0"/>
        <w:spacing w:line="360" w:lineRule="auto"/>
        <w:ind w:firstLine="720"/>
        <w:jc w:val="both"/>
        <w:rPr>
          <w:rFonts w:cs="Times New Roman"/>
          <w:sz w:val="26"/>
          <w:szCs w:val="26"/>
        </w:rPr>
      </w:pPr>
      <w:r w:rsidRPr="00AE6607">
        <w:rPr>
          <w:rFonts w:cs="Times New Roman"/>
          <w:sz w:val="26"/>
          <w:szCs w:val="26"/>
        </w:rPr>
        <w:t>Особый интерес представляют гибридн</w:t>
      </w:r>
      <w:r w:rsidR="00EF343D">
        <w:rPr>
          <w:rFonts w:cs="Times New Roman"/>
          <w:sz w:val="26"/>
          <w:szCs w:val="26"/>
        </w:rPr>
        <w:t>ые материалы, сочетающие в себе</w:t>
      </w:r>
      <w:r w:rsidR="00AB53C2">
        <w:rPr>
          <w:rFonts w:cs="Times New Roman"/>
          <w:sz w:val="26"/>
          <w:szCs w:val="26"/>
        </w:rPr>
        <w:t xml:space="preserve"> </w:t>
      </w:r>
      <w:r w:rsidRPr="00AE6607">
        <w:rPr>
          <w:rFonts w:cs="Times New Roman"/>
          <w:sz w:val="26"/>
          <w:szCs w:val="26"/>
        </w:rPr>
        <w:t>двойнослойную проводимость с редокс-проводимостью. В качестве основы для создания таких материалов могут быть использованы проводящие полимеры, и в частности – координационные полимеры. Эти полимерные материалы могут обладать высокой пористостью и удельной поверхностью, что позволяет использовать их как электродные материалы для энергонакопительных устройств</w:t>
      </w:r>
      <w:r w:rsidR="009916CA">
        <w:rPr>
          <w:rFonts w:cs="Times New Roman"/>
          <w:sz w:val="26"/>
          <w:szCs w:val="26"/>
        </w:rPr>
        <w:t xml:space="preserve"> </w:t>
      </w:r>
      <w:r w:rsidR="009916CA">
        <w:rPr>
          <w:rFonts w:cs="Times New Roman"/>
          <w:sz w:val="26"/>
          <w:szCs w:val="26"/>
        </w:rPr>
        <w:fldChar w:fldCharType="begin" w:fldLock="1"/>
      </w:r>
      <w:r w:rsidR="004E5EC0">
        <w:rPr>
          <w:rFonts w:cs="Times New Roman"/>
          <w:sz w:val="26"/>
          <w:szCs w:val="26"/>
        </w:rPr>
        <w:instrText>ADDIN CSL_CITATION {"citationItems":[{"id":"ITEM-1","itemData":{"DOI":"10.1016/j.ccr.2019.213093","ISSN":"00108545","abstract":"Constructed with both capacitive and battery-like electrodes, hybrid supercapacitor devices have been adopted as promising energy storage devices for their favorable power and energy densities. Design and fabrication of capacitive and battery-like electrode materials endowed with high specific capacitances/capacities, high rate performance and desirable durability are crucial to improve the overall energy storage performances of hybrid supercapacitors. As emerging porous crystalline materials, metal-organic frameworks with favorable porous properties, tunable chemical compositions and adjustable structures/morphologies can lead to desirable energy storage performances of hybrid supercapacitors. In this review, started from the classification of supercapacitors and electrode materials, the recent advances of pristine metal-organic frameworks, metal-organic framework composites and metal-organic frameworks derived materials applied for hybrid supercapacitor were elaborated. Furthermore, based on previous contributions, challenges and perspectives of metal-organic framework-based materials for hybrid supercapacitor application were summarized.","author":[{"dropping-particle":"","family":"Wang","given":"De Gao","non-dropping-particle":"","parse-names":false,"suffix":""},{"dropping-particle":"","family":"Liang","given":"Zibin","non-dropping-particle":"","parse-names":false,"suffix":""},{"dropping-particle":"","family":"Gao","given":"Song","non-dropping-particle":"","parse-names":false,"suffix":""},{"dropping-particle":"","family":"Qu","given":"Chong","non-dropping-particle":"","parse-names":false,"suffix":""},{"dropping-particle":"","family":"Zou","given":"Ruqiang","non-dropping-particle":"","parse-names":false,"suffix":""}],"container-title":"Coordination Chemistry Reviews","id":"ITEM-1","issued":{"date-parts":[["2020"]]},"title":"Metal-organic framework-based materials for hybrid supercapacitor application","type":"article"},"uris":["http://www.mendeley.com/documents/?uuid=4aa0dde8-3f2a-462d-8bb5-c23f210e9d37"]},{"id":"ITEM-2","itemData":{"DOI":"10.4028/www.scientific.net/KEM.727.756","ISBN":"9783035710526","ISSN":"10139826","abstract":"A UiO-66-NO2/carboxyl graphene composite (UiO-66-NO2/CXYG) was synthesized using a simple solvothermal reaction. The composite was then calcined to obtain series of all-carbon mixture of carbonized UiO-66-NO2/reduced carboxyl graphene (CUiO-66-NO2/rCXYG). The obtained carbon materials were characterized by X-ray diffraction (XRD), nitrogen sorption, scanning electron microscopy (SEM), transmission electron microscopy (TEM). Then their electrochemical properties were systematically tested. The results indicated that UiO-66-NO2/CXYG derived Carbon-700 as an electrode for the electrochemical capacitor exhibited a high specific capacitance of 302 F g-1 in 6 M KOH at a current density of 0.15 A g-1, even 170 F g-1 at a high current of 10 A g-1 and good stability (retaining 94% capacitance after 5000 cycles). These UiO-derived porous carbon materials may offer a new insight into the various fields, such as fuel cells, supercapacitors and lithium batteries.","author":[{"dropping-particle":"","family":"Mao","given":"Min Lin","non-dropping-particle":"","parse-names":false,"suffix":""},{"dropping-particle":"","family":"Sun","given":"Li Xian","non-dropping-particle":"","parse-names":false,"suffix":""},{"dropping-particle":"","family":"Xu","given":"Fen","non-dropping-particle":"","parse-names":false,"suffix":""}],"container-title":"Key Engineering Materials","id":"ITEM-2","issued":{"date-parts":[["2017"]]},"title":"Metal-organic frameworks/carboxyl graphene derived porous carbon as a promising supercapacitor electrode material","type":"paper-conference"},"uris":["http://www.mendeley.com/documents/?uuid=e58e0863-3d39-42d6-ad03-46c810d982b3"]},{"id":"ITEM-3","itemData":{"DOI":"10.1021/acsaem.9b00700","ISSN":"25740962","abstract":"Metal-organic frameworks (MOFs) hold great potential in the development of electrode materials for next-generation supercapacitors because of their versatile porous architectures. Here we report our finding in synthesis and characterization of electrode materials derived from a pillared MOF, Ni2(ADC)2(DABCO) for a high-performance hybrid supercapacitor, where ADC represents 9,10-anthracenedicarboxylate and DABCO corresponds to 1,4-diazabicyclo[2.2.2]octane. The positive electrode is derived from a single MOF and graphene oxide (GO) composite, consisting of a highly functionalized nickel hydroxide coupled with graphene, ADC, and DABCO groups. A hierarchically porous nitrogen-rich carbon, derived from the same MOF/GO composite, is used as the negative electrode. The resulting hybrid supercapacitor demonstrates high energy and power density (59 and 48 Wh kg-1 at 0.9 and 15.5 kW kg-1, respectively), good rate capability (19% capacity loss from 1 to 20 A g-1), and exceptional cycling stability (95% capacity retention over 10000 cycles at 20 A g-1). These findings imply that the combination of pillared MOFs and rGO significantly enhances the electrochemical performance of the resulting electrode materials. In addition, this study also provides a new material preparation strategy (MOFs-rGO-derived materials) for synthesis of high-performance electrode materials for other energy storage devices.","author":[{"dropping-particle":"","family":"Jiao","given":"Yang","non-dropping-particle":"","parse-names":false,"suffix":""},{"dropping-particle":"","family":"Qu","given":"Chong","non-dropping-particle":"","parse-names":false,"suffix":""},{"dropping-particle":"","family":"Zhao","given":"Bote","non-dropping-particle":"","parse-names":false,"suffix":""},{"dropping-particle":"","family":"Liang","given":"Zibin","non-dropping-particle":"","parse-names":false,"suffix":""},{"dropping-particle":"","family":"Chang","given":"Huibin","non-dropping-particle":"","parse-names":false,"suffix":""},{"dropping-particle":"","family":"Kumar","given":"Satish","non-dropping-particle":"","parse-names":false,"suffix":""},{"dropping-particle":"","family":"Zou","given":"Ruqiang","non-dropping-particle":"","parse-names":false,"suffix":""},{"dropping-particle":"","family":"Liu","given":"Meilin","non-dropping-particle":"","parse-names":false,"suffix":""},{"dropping-particle":"","family":"Walton","given":"Krista S.","non-dropping-particle":"","parse-names":false,"suffix":""}],"container-title":"ACS Applied Energy Materials","id":"ITEM-3","issued":{"date-parts":[["2019"]]},"title":"High-Performance Electrodes for a Hybrid Supercapacitor Derived from a Metal-Organic Framework/Graphene Composite","type":"article-journal"},"uris":["http://www.mendeley.com/documents/?uuid=da64b6e4-6ce7-4b83-8894-ecfff9215768"]},{"id":"ITEM-4","itemData":{"DOI":"10.1016/j.est.2018.12.025","ISSN":"2352152X","abstract":"The rise of metal-organic frameworks (MOFs) that are distinctive class of porous materials has attained enormous consideration during the last decades owing to their controllable structures, high surface areas and tunable pore sizes. The applications of MOFs range from the traditional gas separation and storage, drug delivery, sensors and catalysis to the emerging field of energy storage devices, such as high energy density rechargeable batteries and supercapacitors. Metal-organic frameworks are excellent candidates for electrode materials in electrochemical energy storage devices due to their irreplaceable morphology, appropriate functional linkers, high specific surface area and metal sites. Herein, a brief review is carried out on recent development in the utilization of metal-organic framework based materials for rechargeable batteries and supercapacitors, which would be the prevailing guidance to the materials design and optimization for battery community and electrochemical energy storage applications.","author":[{"dropping-particle":"","family":"Mehtab","given":"Tahira","non-dropping-particle":"","parse-names":false,"suffix":""},{"dropping-particle":"","family":"Yasin","given":"Ghulam","non-dropping-particle":"","parse-names":false,"suffix":""},{"dropping-particle":"","family":"Arif","given":"Muhammad","non-dropping-particle":"","parse-names":false,"suffix":""},{"dropping-particle":"","family":"Shakeel","given":"Muhammad","non-dropping-particle":"","parse-names":false,"suffix":""},{"dropping-particle":"","family":"Korai","given":"Rashid Mustafa","non-dropping-particle":"","parse-names":false,"suffix":""},{"dropping-particle":"","family":"Nadeem","given":"Muhammad","non-dropping-particle":"","parse-names":false,"suffix":""},{"dropping-particle":"","family":"Muhammad","given":"Noor","non-dropping-particle":"","parse-names":false,"suffix":""},{"dropping-particle":"","family":"Lu","given":"Xia","non-dropping-particle":"","parse-names":false,"suffix":""}],"container-title":"Journal of Energy Storage","id":"ITEM-4","issued":{"date-parts":[["2019"]]},"title":"Metal-organic frameworks for energy storage devices: Batteries and supercapacitors","type":"article"},"uris":["http://www.mendeley.com/documents/?uuid=f8f96309-4ee0-4c8b-b06c-5acc7509697f"]}],"mendeley":{"formattedCitation":"[1]–[4]","plainTextFormattedCitation":"[1]–[4]","previouslyFormattedCitation":"[1]–[4]"},"properties":{"noteIndex":0},"schema":"https://github.com/citation-style-language/schema/raw/master/csl-citation.json"}</w:instrText>
      </w:r>
      <w:r w:rsidR="009916CA">
        <w:rPr>
          <w:rFonts w:cs="Times New Roman"/>
          <w:sz w:val="26"/>
          <w:szCs w:val="26"/>
        </w:rPr>
        <w:fldChar w:fldCharType="separate"/>
      </w:r>
      <w:r w:rsidR="009916CA" w:rsidRPr="004E5EC0">
        <w:rPr>
          <w:rFonts w:cs="Times New Roman"/>
          <w:noProof/>
          <w:sz w:val="26"/>
          <w:szCs w:val="26"/>
        </w:rPr>
        <w:t>[1]–[4]</w:t>
      </w:r>
      <w:r w:rsidR="009916CA">
        <w:rPr>
          <w:rFonts w:cs="Times New Roman"/>
          <w:sz w:val="26"/>
          <w:szCs w:val="26"/>
        </w:rPr>
        <w:fldChar w:fldCharType="end"/>
      </w:r>
      <w:r w:rsidRPr="004E5EC0">
        <w:rPr>
          <w:rFonts w:cs="Times New Roman"/>
          <w:sz w:val="26"/>
          <w:szCs w:val="26"/>
        </w:rPr>
        <w:t xml:space="preserve">. </w:t>
      </w:r>
      <w:r w:rsidRPr="00AE6607">
        <w:rPr>
          <w:rFonts w:cs="Times New Roman"/>
          <w:sz w:val="26"/>
          <w:szCs w:val="26"/>
        </w:rPr>
        <w:t>В качестве примеров материалов такого типа можно привести комплексы никеля с трифениленгексамином</w:t>
      </w:r>
      <w:r w:rsidR="004E5EC0">
        <w:rPr>
          <w:rFonts w:cs="Times New Roman"/>
          <w:sz w:val="26"/>
          <w:szCs w:val="26"/>
        </w:rPr>
        <w:fldChar w:fldCharType="begin" w:fldLock="1"/>
      </w:r>
      <w:r w:rsidR="004E5EC0">
        <w:rPr>
          <w:rFonts w:cs="Times New Roman"/>
          <w:sz w:val="26"/>
          <w:szCs w:val="26"/>
        </w:rPr>
        <w:instrText>ADDIN CSL_CITATION {"citationItems":[{"id":"ITEM-1","itemData":{"DOI":"10.1038/nmat4766","ISSN":"14764660","abstract":"Owing to their high power density and superior cyclability relative to batteries, electrochemical double layer capacitors (EDLCs) have emerged as an important electrical energy storage technology that will play a critical role in the large-scale deployment of intermittent renewable energy sources, smart power grids, and electrical vehicles1-3. Because the capacitance and charge-discharge rates of EDLCs scale with surface area and electrical conductivity, respectively, porous carbons such as activated carbon, carbon nanotubes and crosslinked or holey graphenes are used exclusively as the active electrode materials in EDLCs4-9. One class of materials whose surface area far exceeds that of activated carbons, potentially allowing them to challenge the dominance of carbon electrodes in EDLCs, is metal-organic frameworks (MOFs)10. The high porosity of MOFs, however, is conventionally coupled to very poor electrical conductivity, which has thus far prevented the use of these materials as active electrodes in EDLCs. Here, we show that Ni3 (2,3,6,7,10,11-hexaiminotriphenylene)2 (Ni3 (HITP)2), a MOF with high electrical conductivity11, can serve as the sole electrode material in an EDLC. This is the first example of a supercapacitor made entirely from neat MOFs as active materials, without conductive additives or other binders. The MOF-based device shows an areal capacitance that exceeds those of most carbon-based materials and capacity retention greater than 90% over 10,000 cycles, in line with commercial devices. Given the established structural and compositional tunability of MOFs, these results herald the advent of a new generation of supercapacitors whose active electrode materials can be tuned rationally, at the molecular level.","author":[{"dropping-particle":"","family":"Sheberla","given":"Dennis","non-dropping-particle":"","parse-names":false,"suffix":""},{"dropping-particle":"","family":"Bachman","given":"John C.","non-dropping-particle":"","parse-names":false,"suffix":""},{"dropping-particle":"","family":"Elias","given":"Joseph S.","non-dropping-particle":"","parse-names":false,"suffix":""},{"dropping-particle":"","family":"Sun","given":"Cheng Jun","non-dropping-particle":"","parse-names":false,"suffix":""},{"dropping-particle":"","family":"Shao-Horn","given":"Yang","non-dropping-particle":"","parse-names":false,"suffix":""},{"dropping-particle":"","family":"Dincǎ","given":"Mircea","non-dropping-particle":"","parse-names":false,"suffix":""}],"container-title":"Nature Materials","id":"ITEM-1","issued":{"date-parts":[["2017"]]},"title":"Conductive MOF electrodes for stable supercapacitors with high areal capacitance","type":"article-journal"},"uris":["http://www.mendeley.com/documents/?uuid=1273620f-a7ae-4ba9-9e89-e1d212aafc1e"]}],"mendeley":{"formattedCitation":"[5]","plainTextFormattedCitation":"[5]","previouslyFormattedCitation":"[5]"},"properties":{"noteIndex":0},"schema":"https://github.com/citation-style-language/schema/raw/master/csl-citation.json"}</w:instrText>
      </w:r>
      <w:r w:rsidR="004E5EC0">
        <w:rPr>
          <w:rFonts w:cs="Times New Roman"/>
          <w:sz w:val="26"/>
          <w:szCs w:val="26"/>
        </w:rPr>
        <w:fldChar w:fldCharType="separate"/>
      </w:r>
      <w:r w:rsidR="004E5EC0" w:rsidRPr="004E5EC0">
        <w:rPr>
          <w:rFonts w:cs="Times New Roman"/>
          <w:noProof/>
          <w:sz w:val="26"/>
          <w:szCs w:val="26"/>
        </w:rPr>
        <w:t>[5]</w:t>
      </w:r>
      <w:r w:rsidR="004E5EC0">
        <w:rPr>
          <w:rFonts w:cs="Times New Roman"/>
          <w:sz w:val="26"/>
          <w:szCs w:val="26"/>
        </w:rPr>
        <w:fldChar w:fldCharType="end"/>
      </w:r>
      <w:r w:rsidRPr="00AE6607">
        <w:rPr>
          <w:rFonts w:cs="Times New Roman"/>
          <w:sz w:val="26"/>
          <w:szCs w:val="26"/>
        </w:rPr>
        <w:t>, терефталевой кислотой</w:t>
      </w:r>
      <w:r w:rsidR="004E5EC0">
        <w:rPr>
          <w:rFonts w:cs="Times New Roman"/>
          <w:sz w:val="26"/>
          <w:szCs w:val="26"/>
        </w:rPr>
        <w:fldChar w:fldCharType="begin" w:fldLock="1"/>
      </w:r>
      <w:r w:rsidR="00A310FC">
        <w:rPr>
          <w:rFonts w:cs="Times New Roman"/>
          <w:sz w:val="26"/>
          <w:szCs w:val="26"/>
        </w:rPr>
        <w:instrText>ADDIN CSL_CITATION {"citationItems":[{"id":"ITEM-1","itemData":{"DOI":"10.1039/c6ta05384j","ISSN":"20507496","abstract":"Alkaline battery-supercapacitor hybrid devices (ABSHDs) are attracting considerable attention because they combine the advantages of both alkaline batteries and supercapacitors. Herein, a nickel metal-organic framework (Ni-MOF) was demonstrated to have a high specific capacity and could further improve energy storage through a novel strategy: \"synergistic effect between Ni-MOF and Fe(CN)64-/Fe(CN)63-\". The unique 2D-layered crystal structure of the Ni-MOF could provide enough space for Fe(CN)64-/Fe(CN)63- storage and diffusion and Fe(CN)64-/Fe(CN)63- could act as an electron relay during charge-discharge processes by coupling Ni(ii)/Ni(iii) in the Ni-MOF electrode. Moreover, we assembled an Ni-MOF//CNTs-COOH ABSHD in 3 M KOH and 0.1 M K4Fe(CN)6 mixed electrolyte with an extended voltage window of 1.4 V, which resulted in a high energy density (55.8 W h kg-1) and power density (7000 W kg-1) simultaneously. Hence, the results in this study could broaden the applications of MOFs in energy storage devices and provide insightful guidelines for developing other redox additives.","author":[{"dropping-particle":"","family":"Jiao","given":"Yang","non-dropping-particle":"","parse-names":false,"suffix":""},{"dropping-particle":"","family":"Pei","given":"Jian","non-dropping-particle":"","parse-names":false,"suffix":""},{"dropping-particle":"","family":"Yan","given":"Chunshuang","non-dropping-particle":"","parse-names":false,"suffix":""},{"dropping-particle":"","family":"Chen","given":"Dahong","non-dropping-particle":"","parse-names":false,"suffix":""},{"dropping-particle":"","family":"Hu","given":"Yongyuan","non-dropping-particle":"","parse-names":false,"suffix":""},{"dropping-particle":"","family":"Chen","given":"Gang","non-dropping-particle":"","parse-names":false,"suffix":""}],"container-title":"Journal of Materials Chemistry A","id":"ITEM-1","issued":{"date-parts":[["2016"]]},"title":"Layered nickel metal-organic framework for high performance alkaline battery-supercapacitor hybrid devices","type":"article-journal"},"uris":["http://www.mendeley.com/documents/?uuid=dfc09914-be2a-4ed4-bade-42893a5d138e"]},{"id":"ITEM-2","itemData":{"DOI":"10.1039/c4ta04140b","ISSN":"20507496","abstract":"A layered structure Ni-based MOF was synthesized and, for the first time, was used as the electrode material for a supercapacitor. It exhibited large specific capacitance, high rate capability and cycling stability. Capacitances of 1127 and 668 F g-1 can be achieved at rates of 0.5 and 10 A g-1, respectively. At the same time, over 90% performance was retained after 3000 cycles. These excellent electrochemical properties may be related to the intrinsic characteristics of Ni-based MOF materials. This journal is","author":[{"dropping-particle":"","family":"Yang","given":"Jie","non-dropping-particle":"","parse-names":false,"suffix":""},{"dropping-particle":"","family":"Xiong","given":"Peixun","non-dropping-particle":"","parse-names":false,"suffix":""},{"dropping-particle":"","family":"Zheng","given":"Cheng","non-dropping-particle":"","parse-names":false,"suffix":""},{"dropping-particle":"","family":"Qiu","given":"Heyuan","non-dropping-particle":"","parse-names":false,"suffix":""},{"dropping-particle":"","family":"Wei","given":"Mingdeng","non-dropping-particle":"","parse-names":false,"suffix":""}],"container-title":"Journal of Materials Chemistry A","id":"ITEM-2","issued":{"date-parts":[["2014"]]},"title":"Metal-organic frameworks: A new promising class of materials for a high performance supercapacitor electrode","type":"article-journal"},"uris":["http://www.mendeley.com/documents/?uuid=8333eb7d-7f33-4863-95df-8779266cc4c1"]}],"mendeley":{"formattedCitation":"[6], [7]","plainTextFormattedCitation":"[6], [7]","previouslyFormattedCitation":"[6], [7]"},"properties":{"noteIndex":0},"schema":"https://github.com/citation-style-language/schema/raw/master/csl-citation.json"}</w:instrText>
      </w:r>
      <w:r w:rsidR="004E5EC0">
        <w:rPr>
          <w:rFonts w:cs="Times New Roman"/>
          <w:sz w:val="26"/>
          <w:szCs w:val="26"/>
        </w:rPr>
        <w:fldChar w:fldCharType="separate"/>
      </w:r>
      <w:r w:rsidR="004E5EC0" w:rsidRPr="004E5EC0">
        <w:rPr>
          <w:rFonts w:cs="Times New Roman"/>
          <w:noProof/>
          <w:sz w:val="26"/>
          <w:szCs w:val="26"/>
        </w:rPr>
        <w:t>[6], [7]</w:t>
      </w:r>
      <w:r w:rsidR="004E5EC0">
        <w:rPr>
          <w:rFonts w:cs="Times New Roman"/>
          <w:sz w:val="26"/>
          <w:szCs w:val="26"/>
        </w:rPr>
        <w:fldChar w:fldCharType="end"/>
      </w:r>
      <w:r w:rsidR="00A310FC">
        <w:rPr>
          <w:rFonts w:cs="Times New Roman"/>
          <w:sz w:val="26"/>
          <w:szCs w:val="26"/>
        </w:rPr>
        <w:t xml:space="preserve"> и салициловой кислотой</w:t>
      </w:r>
      <w:r w:rsidR="00A310FC">
        <w:rPr>
          <w:rFonts w:cs="Times New Roman"/>
          <w:sz w:val="26"/>
          <w:szCs w:val="26"/>
        </w:rPr>
        <w:fldChar w:fldCharType="begin" w:fldLock="1"/>
      </w:r>
      <w:r w:rsidR="00A310FC">
        <w:rPr>
          <w:rFonts w:cs="Times New Roman"/>
          <w:sz w:val="26"/>
          <w:szCs w:val="26"/>
        </w:rPr>
        <w:instrText>ADDIN CSL_CITATION {"citationItems":[{"id":"ITEM-1","itemData":{"DOI":"10.1016/j.electacta.2016.06.090","ISSN":"00134686","abstract":"Novel one-dimensional metal-organic nickel hydroxide nanorods were synthesized via a facile hydrothermal process and used as electrode materials for supercapacitors. The chemical formula of as-prepared nickel-based metal organic frameworks (MOFs) using salicylate ions as organic linkers can be denoted as [Ni(HOC6H4COO)1.48(OH)0.52·1.1H2O] by elemental and XPS analysis. The Ni-based MOF nanorods are very uniform in size with an average length of about 900 nm and diameter of 60 nm. They exhibited a high specific capacitance, exceptionally high rate capability and excellent cycling stability. Capacitances of 1698, 1385, 1278, 1068, 998 and 838 F g-1 can be achieved at rates of 1, 2, 3, 5, 7 and 10 A g-1, respectively. In the mean time, ca. 94.8% capacitance was retained after 1000 cycles at 1 A g-1. Importantly, the constructed Ni-based MOF nanorods/graphene asymmetric supercapacitor reveals outstanding capacitive behaviors with a specific capacitance of 166 F g-1 at a current density of 1 A g-1 and eminent rate capability. These outstanding electrochemical properties demonstrate that the as-prepared Ni-based MOF nanorods are efficient electrode materials for supercapacitors and have a greatly promising application in the development of high-performance electrochemical energy storage devices.","author":[{"dropping-particle":"","family":"Xu","given":"Juan","non-dropping-particle":"","parse-names":false,"suffix":""},{"dropping-particle":"","family":"Yang","given":"Chao","non-dropping-particle":"","parse-names":false,"suffix":""},{"dropping-particle":"","family":"Xue","given":"Yufei","non-dropping-particle":"","parse-names":false,"suffix":""},{"dropping-particle":"","family":"Wang","given":"Cheng","non-dropping-particle":"","parse-names":false,"suffix":""},{"dropping-particle":"","family":"Cao","given":"Jianyu","non-dropping-particle":"","parse-names":false,"suffix":""},{"dropping-particle":"","family":"Chen","given":"Zhidong","non-dropping-particle":"","parse-names":false,"suffix":""}],"container-title":"Electrochimica Acta","id":"ITEM-1","issued":{"date-parts":[["2016"]]},"title":"Facile synthesis of novel metal-organic nickel hydroxide nanorods for high performance supercapacitor","type":"article-journal"},"uris":["http://www.mendeley.com/documents/?uuid=4f4a3141-18ef-4784-8c8d-c4a75031a645"]}],"mendeley":{"formattedCitation":"[8]","plainTextFormattedCitation":"[8]","previouslyFormattedCitation":"[8]"},"properties":{"noteIndex":0},"schema":"https://github.com/citation-style-language/schema/raw/master/csl-citation.json"}</w:instrText>
      </w:r>
      <w:r w:rsidR="00A310FC">
        <w:rPr>
          <w:rFonts w:cs="Times New Roman"/>
          <w:sz w:val="26"/>
          <w:szCs w:val="26"/>
        </w:rPr>
        <w:fldChar w:fldCharType="separate"/>
      </w:r>
      <w:r w:rsidR="00A310FC" w:rsidRPr="00A310FC">
        <w:rPr>
          <w:rFonts w:cs="Times New Roman"/>
          <w:noProof/>
          <w:sz w:val="26"/>
          <w:szCs w:val="26"/>
        </w:rPr>
        <w:t>[8]</w:t>
      </w:r>
      <w:r w:rsidR="00A310FC">
        <w:rPr>
          <w:rFonts w:cs="Times New Roman"/>
          <w:sz w:val="26"/>
          <w:szCs w:val="26"/>
        </w:rPr>
        <w:fldChar w:fldCharType="end"/>
      </w:r>
      <w:r w:rsidRPr="00AE6607">
        <w:rPr>
          <w:rFonts w:cs="Times New Roman"/>
          <w:sz w:val="26"/>
          <w:szCs w:val="26"/>
        </w:rPr>
        <w:t>. Использование редокс-активных координационных полимеров обеспечивает появление дополнительной псевдоемкости, которая позволяет существенно повысить общую емкость</w:t>
      </w:r>
      <w:r w:rsidR="00A310FC">
        <w:rPr>
          <w:rFonts w:cs="Times New Roman"/>
          <w:sz w:val="26"/>
          <w:szCs w:val="26"/>
        </w:rPr>
        <w:fldChar w:fldCharType="begin" w:fldLock="1"/>
      </w:r>
      <w:r w:rsidR="00A310FC">
        <w:rPr>
          <w:rFonts w:cs="Times New Roman"/>
          <w:sz w:val="26"/>
          <w:szCs w:val="26"/>
        </w:rPr>
        <w:instrText>ADDIN CSL_CITATION {"citationItems":[{"id":"ITEM-1","itemData":{"DOI":"10.1002/anie.200605163","ISSN":"14337851","abstract":"There's more to LiFe: When used as an electrode in a lithium half cell, the metal-organic framework [LixFeIIxFe III1-x(OH)0.8-F0.2L] (L = O 2CC6H4CO2) shows a reversible redox process around 3.0 V versus Li+/ Li0 with interesting capacity retention and rate capability (see voltage profile for a [Li xFe(OH)0.8F0.2L] half cell; inset: representation of lithium insertion upon oxidation to Li+). (Graph Presented). © 2007 Wiley-VCH Verlag GmbH &amp; Co. KGaA.","author":[{"dropping-particle":"","family":"Férey","given":"Gérard","non-dropping-particle":"","parse-names":false,"suffix":""},{"dropping-particle":"","family":"Millange","given":"Franck","non-dropping-particle":"","parse-names":false,"suffix":""},{"dropping-particle":"","family":"Morcrette","given":"Mathieu","non-dropping-particle":"","parse-names":false,"suffix":""},{"dropping-particle":"","family":"Serre","given":"Christian","non-dropping-particle":"","parse-names":false,"suffix":""},{"dropping-particle":"","family":"Doublet","given":"Marie Liesse","non-dropping-particle":"","parse-names":false,"suffix":""},{"dropping-particle":"","family":"Grenèche","given":"Jean Marc","non-dropping-particle":"","parse-names":false,"suffix":""},{"dropping-particle":"","family":"Tarascon","given":"Jean Marie","non-dropping-particle":"","parse-names":false,"suffix":""}],"container-title":"Angewandte Chemie - International Edition","id":"ITEM-1","issued":{"date-parts":[["2007"]]},"title":"Mixed-valence Li/Fe-based metal-organic frameworks with both reversible redox and sorption properties","type":"article-journal"},"uris":["http://www.mendeley.com/documents/?uuid=4e149d3f-472b-4545-86f3-15cbe83a8e68"]},{"id":"ITEM-2","itemData":{"DOI":"10.1021/ja508197w","ISSN":"15205126","abstract":"By adopting a facile synthetic strategy, we obtained a microporous redox-active metal-organic framework (MOF), namely, Cu(2,7-AQDC) (2,7-H2AQDC = 2,7-anthraquinonedicarboxylic acid) (1), and utilized it as a cathode active material in lithium batteries. With a voltage window of 4.0-1.7 V, both metal clusters and anthraquinone groups in the ligands exhibited reversible redox activity. The valence change of copper cations was clearly evidenced by in situ XANES analysis. By controlling the voltage window of operation, extremely high recyclability of batteries was achieved, suggesting the framework was robust. This MOF is the first example of a porous material showing independent redox activity on both metal cluster nodes and ligand sites.","author":[{"dropping-particle":"","family":"Zhang","given":"Zhongyue","non-dropping-particle":"","parse-names":false,"suffix":""},{"dropping-particle":"","family":"Yoshikawa","given":"Hirofumi","non-dropping-particle":"","parse-names":false,"suffix":""},{"dropping-particle":"","family":"Awaga","given":"Kunio","non-dropping-particle":"","parse-names":false,"suffix":""}],"container-title":"Journal of the American Chemical Society","id":"ITEM-2","issued":{"date-parts":[["2014"]]},"title":"Monitoring the solid-state electrochemistry of Cu(2,7-AQDC) (AQDC = anthraquinone dicarboxylate) in a lithium battery: Coexistence of metal and ligand redox activities in a metal-organic framework","type":"article-journal"},"uris":["http://www.mendeley.com/documents/?uuid=0f965328-4fb6-4529-9cb2-2d6569a4976a"]}],"mendeley":{"formattedCitation":"[9], [10]","plainTextFormattedCitation":"[9], [10]","previouslyFormattedCitation":"[9], [10]"},"properties":{"noteIndex":0},"schema":"https://github.com/citation-style-language/schema/raw/master/csl-citation.json"}</w:instrText>
      </w:r>
      <w:r w:rsidR="00A310FC">
        <w:rPr>
          <w:rFonts w:cs="Times New Roman"/>
          <w:sz w:val="26"/>
          <w:szCs w:val="26"/>
        </w:rPr>
        <w:fldChar w:fldCharType="separate"/>
      </w:r>
      <w:r w:rsidR="00A310FC" w:rsidRPr="00A310FC">
        <w:rPr>
          <w:rFonts w:cs="Times New Roman"/>
          <w:noProof/>
          <w:sz w:val="26"/>
          <w:szCs w:val="26"/>
        </w:rPr>
        <w:t>[9], [10]</w:t>
      </w:r>
      <w:r w:rsidR="00A310FC">
        <w:rPr>
          <w:rFonts w:cs="Times New Roman"/>
          <w:sz w:val="26"/>
          <w:szCs w:val="26"/>
        </w:rPr>
        <w:fldChar w:fldCharType="end"/>
      </w:r>
      <w:r>
        <w:rPr>
          <w:rFonts w:cs="Times New Roman"/>
          <w:sz w:val="26"/>
          <w:szCs w:val="26"/>
        </w:rPr>
        <w:t xml:space="preserve">.  </w:t>
      </w:r>
    </w:p>
    <w:p w14:paraId="62BFA3AD" w14:textId="32B35F38" w:rsidR="00AE6607" w:rsidRPr="00AE6607" w:rsidRDefault="00AE6607" w:rsidP="00AE6607">
      <w:pPr>
        <w:pStyle w:val="Standard"/>
        <w:spacing w:line="360" w:lineRule="auto"/>
        <w:ind w:firstLine="720"/>
        <w:jc w:val="both"/>
        <w:rPr>
          <w:rFonts w:ascii="Times New Roman" w:hAnsi="Times New Roman" w:cs="Times New Roman"/>
          <w:sz w:val="26"/>
          <w:szCs w:val="26"/>
          <w:lang w:val="ru-RU"/>
        </w:rPr>
      </w:pPr>
      <w:r w:rsidRPr="00AE6607">
        <w:rPr>
          <w:rFonts w:ascii="Times New Roman" w:hAnsi="Times New Roman" w:cs="Times New Roman"/>
          <w:sz w:val="26"/>
          <w:szCs w:val="26"/>
          <w:lang w:val="ru-RU"/>
        </w:rPr>
        <w:t>При направленной разработке редокс-активных лигандов для координационных полимеров необходимо учитывать ряд специфических требований к такого рода материалам. Прежде всего, для повышения удельной редокс-емкости желательно по возможности снизить массу лиганда, приходящуюся на один электрон, участвующий в окислительно-восстановительном процессе. С другой стороны, повешение редокс-потенциала лиганда позволяет повысить удельную емкость энергозапасающего устройства. Указанным требованиям удовлетворяют координационные полимеры на основе бис(салицилидениминато) никеля(</w:t>
      </w:r>
      <w:r w:rsidR="00A310FC">
        <w:rPr>
          <w:rFonts w:ascii="Times New Roman" w:hAnsi="Times New Roman" w:cs="Times New Roman"/>
          <w:sz w:val="26"/>
          <w:szCs w:val="26"/>
          <w:lang w:val="ru-RU"/>
        </w:rPr>
        <w:t>II), известного как NiSalen</w:t>
      </w:r>
      <w:r w:rsidR="00A310FC">
        <w:rPr>
          <w:rFonts w:ascii="Times New Roman" w:hAnsi="Times New Roman" w:cs="Times New Roman"/>
          <w:sz w:val="26"/>
          <w:szCs w:val="26"/>
          <w:lang w:val="ru-RU"/>
        </w:rPr>
        <w:fldChar w:fldCharType="begin" w:fldLock="1"/>
      </w:r>
      <w:r w:rsidR="00A310FC">
        <w:rPr>
          <w:rFonts w:ascii="Times New Roman" w:hAnsi="Times New Roman" w:cs="Times New Roman"/>
          <w:sz w:val="26"/>
          <w:szCs w:val="26"/>
          <w:lang w:val="ru-RU"/>
        </w:rPr>
        <w:instrText>ADDIN CSL_CITATION {"citationItems":[{"id":"ITEM-1","itemData":{"DOI":"10.1002/macp.201700361","ISSN":"15213935","abstract":"The nickel salen-type redox polymers represent an interesting class of organometallic polymers frequently used in hybrid supercapacitor electrodes as thin films and carbon material composites. However, the suitability of these compounds for application as electrode materials for rechargeable batteries has not yet been tested. In this study, redox processes in monocomponent electrodes based on a series of nickel salen-type redox polymers are investigated in 1 m LiPF6 in 1:1 ethylene carbonate (EC)/diethyl carbonate (DEC) electrolyte in a Li-ion battery. The oxidation potentials for polymer complexes of nickel exceed 3.5 V versus Li/Li+, which enhances specific energy. It is found that introduction of a proper substituent in the phenyl ring of the ligand allows to fabricate additive-free electrodes which demonstrate high charge/discharge rate performance with the capacity on discharge at 10C being up to 73% of the capacity obtained at discharge at 1C, which corresponds to maximum power of 2.6 kW kg−1.","author":[{"dropping-particle":"","family":"Eliseeva","given":"Svetlana N.","non-dropping-particle":"","parse-names":false,"suffix":""},{"dropping-particle":"V.","family":"Alekseeva","given":"Elena","non-dropping-particle":"","parse-names":false,"suffix":""},{"dropping-particle":"","family":"Vereshchagin","given":"Anatoliy A.","non-dropping-particle":"","parse-names":false,"suffix":""},{"dropping-particle":"","family":"Volkov","given":"Alexey I.","non-dropping-particle":"","parse-names":false,"suffix":""},{"dropping-particle":"","family":"Vlasov","given":"Petr S.","non-dropping-particle":"","parse-names":false,"suffix":""},{"dropping-particle":"","family":"Konev","given":"Alexander S.","non-dropping-particle":"","parse-names":false,"suffix":""},{"dropping-particle":"V.","family":"Levin","given":"Oleg","non-dropping-particle":"","parse-names":false,"suffix":""}],"container-title":"Macromolecular Chemistry and Physics","id":"ITEM-1","issued":{"date-parts":[["2017"]]},"title":"Nickel-Salen Type Polymers as Cathode Materials for Rechargeable Lithium Batteries","type":"article-journal"},"uris":["http://www.mendeley.com/documents/?uuid=47caf069-8380-4be6-8e1f-5d9eb132cb83"]}],"mendeley":{"formattedCitation":"[11]","plainTextFormattedCitation":"[11]","previouslyFormattedCitation":"[11]"},"properties":{"noteIndex":0},"schema":"https://github.com/citation-style-language/schema/raw/master/csl-citation.json"}</w:instrText>
      </w:r>
      <w:r w:rsidR="00A310FC">
        <w:rPr>
          <w:rFonts w:ascii="Times New Roman" w:hAnsi="Times New Roman" w:cs="Times New Roman"/>
          <w:sz w:val="26"/>
          <w:szCs w:val="26"/>
          <w:lang w:val="ru-RU"/>
        </w:rPr>
        <w:fldChar w:fldCharType="separate"/>
      </w:r>
      <w:r w:rsidR="00A310FC" w:rsidRPr="00A310FC">
        <w:rPr>
          <w:rFonts w:ascii="Times New Roman" w:hAnsi="Times New Roman" w:cs="Times New Roman"/>
          <w:noProof/>
          <w:sz w:val="26"/>
          <w:szCs w:val="26"/>
          <w:lang w:val="ru-RU"/>
        </w:rPr>
        <w:t>[11]</w:t>
      </w:r>
      <w:r w:rsidR="00A310FC">
        <w:rPr>
          <w:rFonts w:ascii="Times New Roman" w:hAnsi="Times New Roman" w:cs="Times New Roman"/>
          <w:sz w:val="26"/>
          <w:szCs w:val="26"/>
          <w:lang w:val="ru-RU"/>
        </w:rPr>
        <w:fldChar w:fldCharType="end"/>
      </w:r>
      <w:r w:rsidRPr="00AE6607">
        <w:rPr>
          <w:rFonts w:ascii="Times New Roman" w:hAnsi="Times New Roman" w:cs="Times New Roman"/>
          <w:sz w:val="26"/>
          <w:szCs w:val="26"/>
          <w:lang w:val="ru-RU"/>
        </w:rPr>
        <w:t>. Используемый в таких комплексах тетрадентатный лиганд (Salen) представляет собой удобную синтетическую платформу для направленной модификации структурных и окислительно-восстановительных характеристик за счет введения различных заместителей в ароматические ядра и мостиковый фрагмент</w:t>
      </w:r>
      <w:r w:rsidR="00A310FC">
        <w:rPr>
          <w:rFonts w:ascii="Times New Roman" w:hAnsi="Times New Roman" w:cs="Times New Roman"/>
          <w:sz w:val="26"/>
          <w:szCs w:val="26"/>
          <w:lang w:val="ru-RU"/>
        </w:rPr>
        <w:fldChar w:fldCharType="begin" w:fldLock="1"/>
      </w:r>
      <w:r w:rsidR="00A310FC">
        <w:rPr>
          <w:rFonts w:ascii="Times New Roman" w:hAnsi="Times New Roman" w:cs="Times New Roman"/>
          <w:sz w:val="26"/>
          <w:szCs w:val="26"/>
          <w:lang w:val="ru-RU"/>
        </w:rPr>
        <w:instrText>ADDIN CSL_CITATION {"citationItems":[{"id":"ITEM-1","itemData":{"DOI":"10.1016/j.electacta.2019.05.075","ISSN":"00134686","abstract":"We revealed a general guidance on preparation of electrochemically stable meso forms of nickel-salen based polymers suitable as new anode materials for electrochemical devices. Electrochemical performance of nickel-salen complexes, used as monomers of nickel-salen based polymers, was directly related to the salen ligand structure. We have considered it in specially designed</w:instrText>
      </w:r>
      <w:r w:rsidR="00A310FC">
        <w:rPr>
          <w:rFonts w:ascii="Times New Roman" w:hAnsi="Times New Roman" w:cs="Times New Roman" w:hint="eastAsia"/>
          <w:sz w:val="26"/>
          <w:szCs w:val="26"/>
          <w:lang w:val="ru-RU"/>
        </w:rPr>
        <w:instrText xml:space="preserve"> and synthesized herein a new meso form of the nickel-salen polymer, vis., poly[meso-N,N</w:instrText>
      </w:r>
      <w:r w:rsidR="00A310FC">
        <w:rPr>
          <w:rFonts w:ascii="Times New Roman" w:hAnsi="Times New Roman" w:cs="Times New Roman" w:hint="eastAsia"/>
          <w:sz w:val="26"/>
          <w:szCs w:val="26"/>
          <w:lang w:val="ru-RU"/>
        </w:rPr>
        <w:instrText>′</w:instrText>
      </w:r>
      <w:r w:rsidR="00A310FC">
        <w:rPr>
          <w:rFonts w:ascii="Times New Roman" w:hAnsi="Times New Roman" w:cs="Times New Roman" w:hint="eastAsia"/>
          <w:sz w:val="26"/>
          <w:szCs w:val="26"/>
          <w:lang w:val="ru-RU"/>
        </w:rPr>
        <w:instrText>-bis-(3-methylosalicylidene)-2,3-butanediaminonickel(II)]. Then, electrochemical conditions for providing the environment appropriate for electropolymerization and ch</w:instrText>
      </w:r>
      <w:r w:rsidR="00A310FC">
        <w:rPr>
          <w:rFonts w:ascii="Times New Roman" w:hAnsi="Times New Roman" w:cs="Times New Roman"/>
          <w:sz w:val="26"/>
          <w:szCs w:val="26"/>
          <w:lang w:val="ru-RU"/>
        </w:rPr>
        <w:instrText>arge transfer were optimized. In dependence upon the purpose of the use of the poly(meso-Ni-salen) films coated electrodes, it was possible to increase the amount of the charge stored in these conjugated polymer systems by proper tuning of both the chemical structure of the polymer and electrochemical conditions. Apparently, the charge transfer through nickel-salen polymers strongly depended upon steric hindrance between polymer layers, thus ensuring efficient counter ion doping. Therefore, this hindrance was carefully selected. We have defined steric requirements with respect to the type and position of moderately electrodonating substituents on imine bridges and phenolic rings of the nickel-salen polymers that must be met to achieve high conductivity and stability/durability during potential multi-cycling of the polymer films prepared.","author":[{"dropping-particle":"","family":"Łępicka","given":"Kamila","non-dropping-particle":"","parse-names":false,"suffix":""},{"dropping-particle":"","family":"Pieta","given":"Piotr","non-dropping-particle":"","parse-names":false,"suffix":""},{"dropping-particle":"","family":"Francius","given":"Grégory","non-dropping-particle":"","parse-names":false,"suffix":""},{"dropping-particle":"","family":"Walcarius","given":"Alain","non-dropping-particle":"","parse-names":false,"suffix":""},{"dropping-particle":"","family":"Kutner","given":"Wlodzimierz","non-dropping-particle":"","parse-names":false,"suffix":""}],"container-title":"Electrochimica Acta","id":"ITEM-1","issued":{"date-parts":[["2019"]]},"title":"Structure-reactivity requirements with respect to nickel-salen based polymers for enhanced electrochemical stability","type":"article-journal"},"uris":["http://www.mendeley.com/documents/?uuid=fccf950c-7277-46cc-9c69-b4319dd12c5e"]}],"mendeley":{"formattedCitation":"[12]","plainTextFormattedCitation":"[12]","previouslyFormattedCitation":"[12]"},"properties":{"noteIndex":0},"schema":"https://github.com/citation-style-language/schema/raw/master/csl-citation.json"}</w:instrText>
      </w:r>
      <w:r w:rsidR="00A310FC">
        <w:rPr>
          <w:rFonts w:ascii="Times New Roman" w:hAnsi="Times New Roman" w:cs="Times New Roman"/>
          <w:sz w:val="26"/>
          <w:szCs w:val="26"/>
          <w:lang w:val="ru-RU"/>
        </w:rPr>
        <w:fldChar w:fldCharType="separate"/>
      </w:r>
      <w:r w:rsidR="00A310FC" w:rsidRPr="00A310FC">
        <w:rPr>
          <w:rFonts w:ascii="Times New Roman" w:hAnsi="Times New Roman" w:cs="Times New Roman"/>
          <w:noProof/>
          <w:sz w:val="26"/>
          <w:szCs w:val="26"/>
          <w:lang w:val="ru-RU"/>
        </w:rPr>
        <w:t>[12]</w:t>
      </w:r>
      <w:r w:rsidR="00A310FC">
        <w:rPr>
          <w:rFonts w:ascii="Times New Roman" w:hAnsi="Times New Roman" w:cs="Times New Roman"/>
          <w:sz w:val="26"/>
          <w:szCs w:val="26"/>
          <w:lang w:val="ru-RU"/>
        </w:rPr>
        <w:fldChar w:fldCharType="end"/>
      </w:r>
      <w:r w:rsidRPr="00AE6607">
        <w:rPr>
          <w:rFonts w:ascii="Times New Roman" w:hAnsi="Times New Roman" w:cs="Times New Roman"/>
          <w:sz w:val="26"/>
          <w:szCs w:val="26"/>
          <w:lang w:val="ru-RU"/>
        </w:rPr>
        <w:t xml:space="preserve">, а также обеспечивает создание электродных покрытий с высокой термической и электрохимической стабильностью. Благодаря этим особенностям, саленовым комплексам никеля и </w:t>
      </w:r>
      <w:r w:rsidRPr="00AE6607">
        <w:rPr>
          <w:rFonts w:ascii="Times New Roman" w:hAnsi="Times New Roman" w:cs="Times New Roman"/>
          <w:sz w:val="26"/>
          <w:szCs w:val="26"/>
          <w:lang w:val="ru-RU"/>
        </w:rPr>
        <w:lastRenderedPageBreak/>
        <w:t xml:space="preserve">других переходных металлов уделяется значительное внимание как в экспериментальных, так и </w:t>
      </w:r>
      <w:r>
        <w:rPr>
          <w:rFonts w:ascii="Times New Roman" w:hAnsi="Times New Roman" w:cs="Times New Roman"/>
          <w:sz w:val="26"/>
          <w:szCs w:val="26"/>
          <w:lang w:val="ru-RU"/>
        </w:rPr>
        <w:t xml:space="preserve">в теоретических исследованиях. </w:t>
      </w:r>
    </w:p>
    <w:p w14:paraId="041CF3C4" w14:textId="5109C949" w:rsidR="00E3796C" w:rsidRPr="009474C5" w:rsidRDefault="00AE6607" w:rsidP="00AE6607">
      <w:pPr>
        <w:pStyle w:val="Standard"/>
        <w:spacing w:line="360" w:lineRule="auto"/>
        <w:ind w:firstLine="720"/>
        <w:jc w:val="both"/>
        <w:rPr>
          <w:rFonts w:ascii="Times New Roman" w:hAnsi="Times New Roman" w:cs="Times New Roman"/>
          <w:sz w:val="26"/>
          <w:szCs w:val="26"/>
          <w:lang w:val="ru-RU"/>
        </w:rPr>
      </w:pPr>
      <w:r w:rsidRPr="00AE6607">
        <w:rPr>
          <w:rFonts w:ascii="Times New Roman" w:hAnsi="Times New Roman" w:cs="Times New Roman"/>
          <w:sz w:val="26"/>
          <w:szCs w:val="26"/>
          <w:lang w:val="ru-RU"/>
        </w:rPr>
        <w:t>Несмотря на перечисленные выше достоинства координационных полимеров на основе комплексов типа NiSalen, их непосредственное практическое применение тормозится синтетическими сложностями. Несмотря на то, что сами исходные комплексы могут быть получены из простых и доступных синтетических блоков в достаточно мягких условиях, синтез полимерных пленок осуществляется путем электрополимеризации</w:t>
      </w:r>
      <w:r w:rsidR="00A310FC" w:rsidRPr="00A310FC">
        <w:rPr>
          <w:rFonts w:ascii="Times New Roman" w:hAnsi="Times New Roman" w:cs="Times New Roman"/>
          <w:sz w:val="26"/>
          <w:szCs w:val="26"/>
          <w:lang w:val="ru-RU"/>
        </w:rPr>
        <w:t>[</w:t>
      </w:r>
      <w:r w:rsidRPr="00AE6607">
        <w:rPr>
          <w:rFonts w:ascii="Times New Roman" w:hAnsi="Times New Roman" w:cs="Times New Roman"/>
          <w:sz w:val="26"/>
          <w:szCs w:val="26"/>
          <w:lang w:val="ru-RU"/>
        </w:rPr>
        <w:t>1</w:t>
      </w:r>
      <w:r w:rsidR="001F71EC" w:rsidRPr="001F71EC">
        <w:rPr>
          <w:rFonts w:ascii="Times New Roman" w:hAnsi="Times New Roman" w:cs="Times New Roman"/>
          <w:sz w:val="26"/>
          <w:szCs w:val="26"/>
          <w:lang w:val="ru-RU"/>
        </w:rPr>
        <w:t>1</w:t>
      </w:r>
      <w:r w:rsidRPr="00AE6607">
        <w:rPr>
          <w:rFonts w:ascii="Times New Roman" w:hAnsi="Times New Roman" w:cs="Times New Roman"/>
          <w:sz w:val="26"/>
          <w:szCs w:val="26"/>
          <w:lang w:val="ru-RU"/>
        </w:rPr>
        <w:t>]</w:t>
      </w:r>
      <w:r w:rsidR="00A310FC" w:rsidRPr="00A310FC">
        <w:rPr>
          <w:rFonts w:ascii="Times New Roman" w:hAnsi="Times New Roman" w:cs="Times New Roman"/>
          <w:sz w:val="26"/>
          <w:szCs w:val="26"/>
          <w:lang w:val="ru-RU"/>
        </w:rPr>
        <w:t>,</w:t>
      </w:r>
      <w:r w:rsidR="00A310FC">
        <w:rPr>
          <w:rFonts w:ascii="Times New Roman" w:hAnsi="Times New Roman" w:cs="Times New Roman"/>
          <w:sz w:val="26"/>
          <w:szCs w:val="26"/>
          <w:lang w:val="ru-RU"/>
        </w:rPr>
        <w:fldChar w:fldCharType="begin" w:fldLock="1"/>
      </w:r>
      <w:r w:rsidR="00AF05E5">
        <w:rPr>
          <w:rFonts w:ascii="Times New Roman" w:hAnsi="Times New Roman" w:cs="Times New Roman" w:hint="eastAsia"/>
          <w:sz w:val="26"/>
          <w:szCs w:val="26"/>
          <w:lang w:val="ru-RU"/>
        </w:rPr>
        <w:instrText>ADDIN CSL_CITATION {"citationItems":[{"id":"ITEM-1","itemData":{"DOI":"10.1016/j.electacta.2012.03.182","ISSN":"00134686","abstract":"N,N</w:instrText>
      </w:r>
      <w:r w:rsidR="00AF05E5">
        <w:rPr>
          <w:rFonts w:ascii="Times New Roman" w:hAnsi="Times New Roman" w:cs="Times New Roman" w:hint="eastAsia"/>
          <w:sz w:val="26"/>
          <w:szCs w:val="26"/>
          <w:lang w:val="ru-RU"/>
        </w:rPr>
        <w:instrText>′</w:instrText>
      </w:r>
      <w:r w:rsidR="00AF05E5">
        <w:rPr>
          <w:rFonts w:ascii="Times New Roman" w:hAnsi="Times New Roman" w:cs="Times New Roman" w:hint="eastAsia"/>
          <w:sz w:val="26"/>
          <w:szCs w:val="26"/>
          <w:lang w:val="ru-RU"/>
        </w:rPr>
        <w:instrText>-ethylenebis(salicylideneaminato) nickel(II), (Ni(salen)), which is the archetype of Schiff base metal complexes, was</w:instrText>
      </w:r>
      <w:r w:rsidR="00AF05E5">
        <w:rPr>
          <w:rFonts w:ascii="Times New Roman" w:hAnsi="Times New Roman" w:cs="Times New Roman"/>
          <w:sz w:val="26"/>
          <w:szCs w:val="26"/>
          <w:lang w:val="ru-RU"/>
        </w:rPr>
        <w:instrText xml:space="preserve"> easily synthesized onto the surface of activated carbon (AC), mesoporous carbon (MC) and multi-walled carbon nanotube (MWCNT) by the route of linear potential sweep, respectively. The microstructure of the poly[Ni(salen)] homogeneously grown on the different carbon supports was evidenced by field emission scanning electron microscopy (FESEM). Growth parameters such as the apparent surface coverage and the doping level were investigated to confirm the effects of supports on the Ni(salen) polymerization. Diffusion coefficient was calculated from the chronoamperometry test to characterize the charge transport ability with the different pore size distributions of the supports, and the result indicates that MWCNT support with abundant macro porous is more active to the growth of the polymer and the charge diffusion. Capacitance performance of the electrodes was discussed by constant charge/discharge and alternating current impedance tests. A 3.79 times capacitance increase of the poly[Ni(salen)] electrode with MWCNT as a support was observed. The exceptional electrochemical properties make the use of MWCNT an attractive support for poly[Ni(salen)] as a supercapacitor material. © 2012 Elsevier Ltd. All rights reserved.","author":[{"dropping-particle":"","family":"Zhang","given":"Yakun","non-dropping-particle":"","parse-names":false,"suffix":""},{"dropping-particle":"","family":"Li","given":"Jianling","non-dropping-particle":"","parse-names":false,"suffix":""},{"dropping-particle":"","family":"Gao","given":"Fei","non-dropping-particle":"","parse-names":false,"suffix":""},{"dropping-particle":"","family":"Kang","given":"Feiyu","non-dropping-particle":"","parse-names":false,"suffix":""},{"dropping-particle":"","family":"Wang","given":"Xindong","non-dropping-particle":"","parse-names":false,"suffix":""},{"dropping-particle":"","family":"Ye","given":"Feng","non-dropping-particle":"","parse-names":false,"suffix":""},{"dropping-particle":"","family":"Yang","given":"Jun","non-dropping-particle":"","parse-names":false,"suffix":""}],"container-title":"Electrochimica Acta","id":"ITEM-1","issued":{"date-parts":[["2012"]]},"title":"Electropolymerization and electrochemical performance of salen-type redox polymer on different carbon supports for supercapacitors","type":"article-journal"},"uris":["http://www.mendeley.com/documents/?uuid=2376c0ce-eabc-4f3b-b987-413bce98dba9"]}],"mendeley":{"formattedCitation":"[13]","plainTextFormattedCitation":"[13]","previouslyFormattedCitation":"[13]"},"properties":{"noteIndex":0},"schema":"https://github.com/citation-style-language/schema/raw/master/csl-citation.json"}</w:instrText>
      </w:r>
      <w:r w:rsidR="00A310FC">
        <w:rPr>
          <w:rFonts w:ascii="Times New Roman" w:hAnsi="Times New Roman" w:cs="Times New Roman"/>
          <w:sz w:val="26"/>
          <w:szCs w:val="26"/>
          <w:lang w:val="ru-RU"/>
        </w:rPr>
        <w:fldChar w:fldCharType="separate"/>
      </w:r>
      <w:r w:rsidR="00A310FC" w:rsidRPr="00A310FC">
        <w:rPr>
          <w:rFonts w:ascii="Times New Roman" w:hAnsi="Times New Roman" w:cs="Times New Roman"/>
          <w:noProof/>
          <w:sz w:val="26"/>
          <w:szCs w:val="26"/>
          <w:lang w:val="ru-RU"/>
        </w:rPr>
        <w:t>[13]</w:t>
      </w:r>
      <w:r w:rsidR="00A310FC">
        <w:rPr>
          <w:rFonts w:ascii="Times New Roman" w:hAnsi="Times New Roman" w:cs="Times New Roman"/>
          <w:sz w:val="26"/>
          <w:szCs w:val="26"/>
          <w:lang w:val="ru-RU"/>
        </w:rPr>
        <w:fldChar w:fldCharType="end"/>
      </w:r>
      <w:r w:rsidRPr="00AE6607">
        <w:rPr>
          <w:rFonts w:ascii="Times New Roman" w:hAnsi="Times New Roman" w:cs="Times New Roman"/>
          <w:sz w:val="26"/>
          <w:szCs w:val="26"/>
          <w:lang w:val="ru-RU"/>
        </w:rPr>
        <w:t xml:space="preserve">, что фактически закрывает возможность производства координационных полимеров в требуемых для практического применения количествах. Возможным выходом из положения могла бы стать химическая полимеризация, однако к настоящему времени отсутствуют методики, пригодные для крупномасштабного производства полимеров такого типа. В результате, наряду с продолжающимися попытками оптимизации методов получения полимеров на основе комплексов типа NiSalen, возникло новое направление исследований, в рамках которого рассматриваются возможности замены соединений саленового типа на другие компактные редокс-активные лиганды, обеспечивающие возможность химического синтеза координационных полимеров путем проведения поликоординации. В такого рода исследованиях важную роль могут играть квантовохимические расчеты и другие методы вычислительной химии, способные дать предварительную оценку структуры, реакционной способности и редокс-характеристик, определить наиболее подходящие для дальнейшей работы соединения и группы соединений, а также выработать общие рекомендации для направленного поиска перспективных объектов. В настоящей работе предпринята попытка решить часть перечисленных задач с использованием методов вычислительной квантовой химии для изучения серии синтетически доступных компактных лигандов различной природы. </w:t>
      </w:r>
      <w:r w:rsidR="00E3796C" w:rsidRPr="00196FFB">
        <w:rPr>
          <w:rFonts w:ascii="Times New Roman" w:hAnsi="Times New Roman" w:cs="Times New Roman"/>
          <w:sz w:val="26"/>
          <w:szCs w:val="26"/>
          <w:lang w:val="ru-RU"/>
        </w:rPr>
        <w:br w:type="page"/>
      </w:r>
    </w:p>
    <w:p w14:paraId="3DEA108B" w14:textId="512C2842" w:rsidR="00E3796C" w:rsidRDefault="0042524A" w:rsidP="0042524A">
      <w:pPr>
        <w:pStyle w:val="1"/>
        <w:spacing w:line="360" w:lineRule="auto"/>
        <w:jc w:val="both"/>
        <w:rPr>
          <w:rFonts w:cs="Times New Roman"/>
          <w:szCs w:val="26"/>
        </w:rPr>
      </w:pPr>
      <w:bookmarkStart w:id="2" w:name="_Toc40714526"/>
      <w:r>
        <w:rPr>
          <w:rFonts w:cs="Times New Roman"/>
          <w:szCs w:val="26"/>
        </w:rPr>
        <w:lastRenderedPageBreak/>
        <w:t xml:space="preserve">1. </w:t>
      </w:r>
      <w:r w:rsidRPr="00196FFB">
        <w:rPr>
          <w:rFonts w:cs="Times New Roman"/>
          <w:szCs w:val="26"/>
        </w:rPr>
        <w:t>ОБЗОР ЛИТЕРАТУРЫ</w:t>
      </w:r>
      <w:bookmarkEnd w:id="2"/>
    </w:p>
    <w:p w14:paraId="64C9CEBD" w14:textId="3772E511" w:rsidR="00791B68" w:rsidRPr="00791B68" w:rsidRDefault="00791B68" w:rsidP="003B0B06">
      <w:pPr>
        <w:spacing w:line="360" w:lineRule="auto"/>
        <w:ind w:firstLine="720"/>
        <w:jc w:val="both"/>
        <w:rPr>
          <w:sz w:val="26"/>
          <w:szCs w:val="26"/>
        </w:rPr>
      </w:pPr>
      <w:r w:rsidRPr="00791B68">
        <w:rPr>
          <w:sz w:val="26"/>
          <w:szCs w:val="26"/>
        </w:rPr>
        <w:t>В настоящее время поиск синтетических блоков для создания электроактивных</w:t>
      </w:r>
      <w:r w:rsidR="003B0B06">
        <w:rPr>
          <w:sz w:val="26"/>
          <w:szCs w:val="26"/>
        </w:rPr>
        <w:t xml:space="preserve"> </w:t>
      </w:r>
      <w:r w:rsidRPr="00791B68">
        <w:rPr>
          <w:sz w:val="26"/>
          <w:szCs w:val="26"/>
        </w:rPr>
        <w:t>координационных полимеров, могущих в перс</w:t>
      </w:r>
      <w:r w:rsidR="003B0B06">
        <w:rPr>
          <w:sz w:val="26"/>
          <w:szCs w:val="26"/>
        </w:rPr>
        <w:t xml:space="preserve">пективе заменить поли-NiSalen и </w:t>
      </w:r>
      <w:r w:rsidRPr="00791B68">
        <w:rPr>
          <w:sz w:val="26"/>
          <w:szCs w:val="26"/>
        </w:rPr>
        <w:t>родственные соединения и обеспечивающих р</w:t>
      </w:r>
      <w:r w:rsidR="003B0B06">
        <w:rPr>
          <w:sz w:val="26"/>
          <w:szCs w:val="26"/>
        </w:rPr>
        <w:t xml:space="preserve">еализацию легко масштабируемого </w:t>
      </w:r>
      <w:r w:rsidRPr="00791B68">
        <w:rPr>
          <w:sz w:val="26"/>
          <w:szCs w:val="26"/>
        </w:rPr>
        <w:t>химического синтеза, еще находится в стадии с</w:t>
      </w:r>
      <w:r w:rsidR="003B0B06">
        <w:rPr>
          <w:sz w:val="26"/>
          <w:szCs w:val="26"/>
        </w:rPr>
        <w:t xml:space="preserve">тановления. Поэтому идеология и </w:t>
      </w:r>
      <w:r w:rsidRPr="00791B68">
        <w:rPr>
          <w:sz w:val="26"/>
          <w:szCs w:val="26"/>
        </w:rPr>
        <w:t>методология настоящей работы будут в зн</w:t>
      </w:r>
      <w:r w:rsidR="003B0B06">
        <w:rPr>
          <w:sz w:val="26"/>
          <w:szCs w:val="26"/>
        </w:rPr>
        <w:t xml:space="preserve">ачительной степени опираться на </w:t>
      </w:r>
      <w:r w:rsidRPr="00791B68">
        <w:rPr>
          <w:sz w:val="26"/>
          <w:szCs w:val="26"/>
        </w:rPr>
        <w:t>предшествующие исследования комплексов пе</w:t>
      </w:r>
      <w:r w:rsidR="003B0B06">
        <w:rPr>
          <w:sz w:val="26"/>
          <w:szCs w:val="26"/>
        </w:rPr>
        <w:t xml:space="preserve">реходных металлов с основаниями </w:t>
      </w:r>
      <w:r w:rsidRPr="00791B68">
        <w:rPr>
          <w:sz w:val="26"/>
          <w:szCs w:val="26"/>
        </w:rPr>
        <w:t>Шиффа, которым, в основном, и будет пос</w:t>
      </w:r>
      <w:r w:rsidR="003B0B06">
        <w:rPr>
          <w:sz w:val="26"/>
          <w:szCs w:val="26"/>
        </w:rPr>
        <w:t xml:space="preserve">вящен представленный ниже обзор </w:t>
      </w:r>
      <w:r w:rsidRPr="00791B68">
        <w:rPr>
          <w:sz w:val="26"/>
          <w:szCs w:val="26"/>
        </w:rPr>
        <w:t>литературы.</w:t>
      </w:r>
    </w:p>
    <w:p w14:paraId="35CD9E68" w14:textId="19C3D13D" w:rsidR="00E67648" w:rsidRPr="00196FFB" w:rsidRDefault="0042524A" w:rsidP="0042524A">
      <w:pPr>
        <w:pStyle w:val="2"/>
        <w:spacing w:line="360" w:lineRule="auto"/>
        <w:ind w:left="720"/>
        <w:jc w:val="both"/>
        <w:rPr>
          <w:rFonts w:cs="Times New Roman"/>
          <w:szCs w:val="26"/>
        </w:rPr>
      </w:pPr>
      <w:bookmarkStart w:id="3" w:name="_Toc40714527"/>
      <w:r>
        <w:rPr>
          <w:rFonts w:cs="Times New Roman"/>
          <w:szCs w:val="26"/>
        </w:rPr>
        <w:t xml:space="preserve">1.1. </w:t>
      </w:r>
      <w:r w:rsidR="00E67648" w:rsidRPr="00196FFB">
        <w:rPr>
          <w:rFonts w:cs="Times New Roman"/>
          <w:szCs w:val="26"/>
        </w:rPr>
        <w:t xml:space="preserve">Основания Шиффа. Салены и </w:t>
      </w:r>
      <w:r w:rsidR="00791B68">
        <w:rPr>
          <w:rFonts w:cs="Times New Roman"/>
          <w:szCs w:val="26"/>
        </w:rPr>
        <w:t>их</w:t>
      </w:r>
      <w:r w:rsidR="00E67648" w:rsidRPr="00196FFB">
        <w:rPr>
          <w:rFonts w:cs="Times New Roman"/>
          <w:szCs w:val="26"/>
        </w:rPr>
        <w:t xml:space="preserve"> производные</w:t>
      </w:r>
      <w:bookmarkEnd w:id="3"/>
    </w:p>
    <w:p w14:paraId="520A1A2D" w14:textId="19E2E111" w:rsidR="008A0547" w:rsidRPr="00196FFB" w:rsidRDefault="008A0547" w:rsidP="00675B05">
      <w:pPr>
        <w:spacing w:line="360" w:lineRule="auto"/>
        <w:ind w:firstLine="720"/>
        <w:jc w:val="both"/>
        <w:rPr>
          <w:rFonts w:cs="Times New Roman"/>
          <w:sz w:val="26"/>
          <w:szCs w:val="26"/>
        </w:rPr>
      </w:pPr>
      <w:r w:rsidRPr="00196FFB">
        <w:rPr>
          <w:rFonts w:cs="Times New Roman"/>
          <w:sz w:val="26"/>
          <w:szCs w:val="26"/>
        </w:rPr>
        <w:t xml:space="preserve">Основание Шиффа (или азометин), названное в честь Хьюго Шиффа, является функциональной группой, которая содержит двойную связь углерод-азот с соединенным атомом азота к арильной или алкильной группе </w:t>
      </w:r>
      <w:r w:rsidR="000F3BF9" w:rsidRPr="00196FFB">
        <w:rPr>
          <w:rFonts w:cs="Times New Roman"/>
          <w:sz w:val="26"/>
          <w:szCs w:val="26"/>
        </w:rPr>
        <w:t>–</w:t>
      </w:r>
      <w:r w:rsidRPr="00196FFB">
        <w:rPr>
          <w:rFonts w:cs="Times New Roman"/>
          <w:sz w:val="26"/>
          <w:szCs w:val="26"/>
        </w:rPr>
        <w:t xml:space="preserve"> но не к водороду. Основания Шиффа имеют общую формулу </w:t>
      </w:r>
      <w:r w:rsidR="00DD767E">
        <w:rPr>
          <w:rFonts w:cs="Times New Roman"/>
          <w:sz w:val="26"/>
          <w:szCs w:val="26"/>
        </w:rPr>
        <w:t>(Рис. 1)</w:t>
      </w:r>
      <w:r w:rsidRPr="00196FFB">
        <w:rPr>
          <w:rFonts w:cs="Times New Roman"/>
          <w:sz w:val="26"/>
          <w:szCs w:val="26"/>
        </w:rPr>
        <w:t>, где R3-фенильная или алкильная группа, об</w:t>
      </w:r>
      <w:r w:rsidR="000F3BF9" w:rsidRPr="00196FFB">
        <w:rPr>
          <w:rFonts w:cs="Times New Roman"/>
          <w:sz w:val="26"/>
          <w:szCs w:val="26"/>
        </w:rPr>
        <w:t xml:space="preserve">разующая само основание Шиффа – </w:t>
      </w:r>
      <w:r w:rsidRPr="00196FFB">
        <w:rPr>
          <w:rFonts w:cs="Times New Roman"/>
          <w:sz w:val="26"/>
          <w:szCs w:val="26"/>
        </w:rPr>
        <w:t>стабильный имин. Основания Шиффа могут быть синтезированы из амина и активного карбонильного соединения, таких как альдегиды или кетоны, путем нуклеофильного присоединения с образованием промежуточного карбиноламина с последующей дегидратацией для</w:t>
      </w:r>
      <w:r w:rsidR="00DD767E">
        <w:rPr>
          <w:rFonts w:cs="Times New Roman"/>
          <w:sz w:val="26"/>
          <w:szCs w:val="26"/>
        </w:rPr>
        <w:t xml:space="preserve"> получения имина</w:t>
      </w:r>
      <w:r w:rsidRPr="00196FFB">
        <w:rPr>
          <w:rFonts w:cs="Times New Roman"/>
          <w:sz w:val="26"/>
          <w:szCs w:val="26"/>
        </w:rPr>
        <w:t>.</w:t>
      </w:r>
      <w:r w:rsidR="00DD767E">
        <w:rPr>
          <w:rFonts w:cs="Times New Roman"/>
          <w:sz w:val="26"/>
          <w:szCs w:val="26"/>
        </w:rPr>
        <w:t xml:space="preserve"> Приготовление оснований Шиффа проходит легко и часто при комнатной температуре в растворе метанола, дихлорметана или хлороформа, иногда приходится прибегать к мягким дегидратирующим агентам вроде безводного сульфата магния.</w:t>
      </w:r>
    </w:p>
    <w:p w14:paraId="78636B8F" w14:textId="77777777" w:rsidR="00E22890" w:rsidRPr="00196FFB" w:rsidRDefault="00E22890" w:rsidP="00675B05">
      <w:pPr>
        <w:kinsoku w:val="0"/>
        <w:overflowPunct w:val="0"/>
        <w:autoSpaceDE w:val="0"/>
        <w:autoSpaceDN w:val="0"/>
        <w:adjustRightInd w:val="0"/>
        <w:spacing w:before="4" w:line="360" w:lineRule="auto"/>
        <w:ind w:firstLine="720"/>
        <w:rPr>
          <w:rFonts w:cs="Times New Roman"/>
          <w:sz w:val="26"/>
          <w:szCs w:val="26"/>
        </w:rPr>
      </w:pPr>
    </w:p>
    <w:p w14:paraId="0A9E96F0" w14:textId="536CDB85" w:rsidR="008A0547" w:rsidRPr="00196FFB" w:rsidRDefault="00E22890" w:rsidP="00675B05">
      <w:pPr>
        <w:kinsoku w:val="0"/>
        <w:overflowPunct w:val="0"/>
        <w:autoSpaceDE w:val="0"/>
        <w:autoSpaceDN w:val="0"/>
        <w:adjustRightInd w:val="0"/>
        <w:spacing w:line="360" w:lineRule="auto"/>
        <w:ind w:left="1382" w:firstLine="720"/>
        <w:jc w:val="both"/>
        <w:rPr>
          <w:rFonts w:cs="Times New Roman"/>
          <w:sz w:val="26"/>
          <w:szCs w:val="26"/>
        </w:rPr>
      </w:pPr>
      <w:r w:rsidRPr="00196FFB">
        <w:rPr>
          <w:rFonts w:cs="Times New Roman"/>
          <w:noProof/>
          <w:sz w:val="26"/>
          <w:szCs w:val="26"/>
          <w:lang w:eastAsia="ru-RU"/>
        </w:rPr>
        <w:drawing>
          <wp:inline distT="0" distB="0" distL="0" distR="0" wp14:anchorId="364B0DF6" wp14:editId="519FE929">
            <wp:extent cx="3381334" cy="225742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3360" cy="2265454"/>
                    </a:xfrm>
                    <a:prstGeom prst="rect">
                      <a:avLst/>
                    </a:prstGeom>
                    <a:noFill/>
                    <a:ln>
                      <a:noFill/>
                    </a:ln>
                  </pic:spPr>
                </pic:pic>
              </a:graphicData>
            </a:graphic>
          </wp:inline>
        </w:drawing>
      </w:r>
    </w:p>
    <w:p w14:paraId="0111237F" w14:textId="4829E5A0" w:rsidR="008A0547" w:rsidRPr="003B0B06" w:rsidRDefault="000F3BF9" w:rsidP="003B0B06">
      <w:pPr>
        <w:spacing w:line="360" w:lineRule="auto"/>
        <w:ind w:firstLine="720"/>
        <w:jc w:val="center"/>
        <w:rPr>
          <w:rFonts w:cs="Times New Roman"/>
          <w:sz w:val="24"/>
          <w:szCs w:val="24"/>
        </w:rPr>
      </w:pPr>
      <w:r w:rsidRPr="003B0B06">
        <w:rPr>
          <w:rFonts w:cs="Times New Roman"/>
          <w:sz w:val="24"/>
          <w:szCs w:val="24"/>
        </w:rPr>
        <w:t>Рис. 1. Общая схема образования основания Шиффа</w:t>
      </w:r>
    </w:p>
    <w:p w14:paraId="098B7C5B" w14:textId="77777777" w:rsidR="008A0547" w:rsidRPr="00196FFB" w:rsidRDefault="008A0547" w:rsidP="00675B05">
      <w:pPr>
        <w:spacing w:line="360" w:lineRule="auto"/>
        <w:ind w:firstLine="720"/>
        <w:jc w:val="both"/>
        <w:rPr>
          <w:rFonts w:cs="Times New Roman"/>
          <w:sz w:val="26"/>
          <w:szCs w:val="26"/>
        </w:rPr>
      </w:pPr>
    </w:p>
    <w:p w14:paraId="58238D28" w14:textId="1712E399" w:rsidR="008A0547" w:rsidRPr="00196FFB" w:rsidRDefault="008A0547" w:rsidP="00675B05">
      <w:pPr>
        <w:spacing w:line="360" w:lineRule="auto"/>
        <w:ind w:firstLine="720"/>
        <w:jc w:val="both"/>
        <w:rPr>
          <w:rFonts w:cs="Times New Roman"/>
          <w:sz w:val="26"/>
          <w:szCs w:val="26"/>
        </w:rPr>
      </w:pPr>
      <w:r w:rsidRPr="00196FFB">
        <w:rPr>
          <w:rFonts w:cs="Times New Roman"/>
          <w:sz w:val="26"/>
          <w:szCs w:val="26"/>
        </w:rPr>
        <w:t>Основные соединения Шиффа были впервые описаны Хьюго Шиффом в 1864 году</w:t>
      </w:r>
      <w:r w:rsidR="00AF05E5">
        <w:rPr>
          <w:rFonts w:cs="Times New Roman"/>
          <w:sz w:val="26"/>
          <w:szCs w:val="26"/>
        </w:rPr>
        <w:fldChar w:fldCharType="begin" w:fldLock="1"/>
      </w:r>
      <w:r w:rsidR="00AF05E5">
        <w:rPr>
          <w:rFonts w:cs="Times New Roman"/>
          <w:sz w:val="26"/>
          <w:szCs w:val="26"/>
        </w:rPr>
        <w:instrText>ADDIN CSL_CITATION {"citationItems":[{"id":"ITEM-1","itemData":{"DOI":"10.1002/9780470166086.ch3","abstract":"This chapter contains sections titled: * Introduction * Salicylaldimine Complexes * β-Ketoamine Complexes * Aliphatic Schiff Base Complexes","author":[{"dropping-particle":"","family":"Holm","given":"R. H.","non-dropping-particle":"","parse-names":false,"suffix":""},{"dropping-particle":"","family":"Everett","given":"G. W.","non-dropping-particle":"","parse-names":false,"suffix":""},{"dropping-particle":"","family":"Chakravorty","given":"A.","non-dropping-particle":"","parse-names":false,"suffix":""}],"id":"ITEM-1","issued":{"date-parts":[["2007"]]},"title":"Metal Complexes of Schiff Bases and β-Ketoamines","type":"chapter"},"uris":["http://www.mendeley.com/documents/?uuid=5dd283ae-271e-47bd-b457-a2de6caed5ad"]}],"mendeley":{"formattedCitation":"[14]","plainTextFormattedCitation":"[14]","previouslyFormattedCitation":"[14]"},"properties":{"noteIndex":0},"schema":"https://github.com/citation-style-language/schema/raw/master/csl-citation.json"}</w:instrText>
      </w:r>
      <w:r w:rsidR="00AF05E5">
        <w:rPr>
          <w:rFonts w:cs="Times New Roman"/>
          <w:sz w:val="26"/>
          <w:szCs w:val="26"/>
        </w:rPr>
        <w:fldChar w:fldCharType="separate"/>
      </w:r>
      <w:r w:rsidR="00AF05E5" w:rsidRPr="00AF05E5">
        <w:rPr>
          <w:rFonts w:cs="Times New Roman"/>
          <w:noProof/>
          <w:sz w:val="26"/>
          <w:szCs w:val="26"/>
        </w:rPr>
        <w:t>[14]</w:t>
      </w:r>
      <w:r w:rsidR="00AF05E5">
        <w:rPr>
          <w:rFonts w:cs="Times New Roman"/>
          <w:sz w:val="26"/>
          <w:szCs w:val="26"/>
        </w:rPr>
        <w:fldChar w:fldCharType="end"/>
      </w:r>
      <w:r w:rsidRPr="00196FFB">
        <w:rPr>
          <w:rFonts w:cs="Times New Roman"/>
          <w:sz w:val="26"/>
          <w:szCs w:val="26"/>
        </w:rPr>
        <w:t>.</w:t>
      </w:r>
    </w:p>
    <w:p w14:paraId="1AD973E2" w14:textId="1D07ECF0" w:rsidR="008A0547" w:rsidRPr="00196FFB" w:rsidRDefault="008A0547" w:rsidP="00675B05">
      <w:pPr>
        <w:spacing w:line="360" w:lineRule="auto"/>
        <w:ind w:firstLine="720"/>
        <w:jc w:val="both"/>
        <w:rPr>
          <w:rFonts w:cs="Times New Roman"/>
          <w:sz w:val="26"/>
          <w:szCs w:val="26"/>
        </w:rPr>
      </w:pPr>
      <w:r w:rsidRPr="00196FFB">
        <w:rPr>
          <w:rFonts w:cs="Times New Roman"/>
          <w:sz w:val="26"/>
          <w:szCs w:val="26"/>
        </w:rPr>
        <w:t>Эти основания очень эффективны в качестве лигандов. У многих оснований Шиффа есть вторая функциональн</w:t>
      </w:r>
      <w:r w:rsidR="00DD767E">
        <w:rPr>
          <w:rFonts w:cs="Times New Roman"/>
          <w:sz w:val="26"/>
          <w:szCs w:val="26"/>
        </w:rPr>
        <w:t>ая группа, обычно гидроксильная</w:t>
      </w:r>
      <w:r w:rsidRPr="00196FFB">
        <w:rPr>
          <w:rFonts w:cs="Times New Roman"/>
          <w:sz w:val="26"/>
          <w:szCs w:val="26"/>
        </w:rPr>
        <w:t xml:space="preserve"> группа, рядом с иминной функциональной группой</w:t>
      </w:r>
      <w:r w:rsidR="00DD767E">
        <w:rPr>
          <w:rFonts w:cs="Times New Roman"/>
          <w:sz w:val="26"/>
          <w:szCs w:val="26"/>
        </w:rPr>
        <w:t>, такие соединения также принято называть оксимами</w:t>
      </w:r>
      <w:r w:rsidRPr="00196FFB">
        <w:rPr>
          <w:rFonts w:cs="Times New Roman"/>
          <w:sz w:val="26"/>
          <w:szCs w:val="26"/>
        </w:rPr>
        <w:t>.</w:t>
      </w:r>
      <w:r w:rsidR="00350C25" w:rsidRPr="00196FFB">
        <w:rPr>
          <w:rFonts w:cs="Times New Roman"/>
          <w:sz w:val="26"/>
          <w:szCs w:val="26"/>
        </w:rPr>
        <w:t xml:space="preserve"> Лиганды основания Шиффа имеют разнообразную структуру, причем наиболее многочисленными являются азот- и кислородно-донорные си</w:t>
      </w:r>
      <w:r w:rsidR="00F32578" w:rsidRPr="00196FFB">
        <w:rPr>
          <w:rFonts w:cs="Times New Roman"/>
          <w:sz w:val="26"/>
          <w:szCs w:val="26"/>
        </w:rPr>
        <w:t>стемы. Однако были изучены азот</w:t>
      </w:r>
      <w:r w:rsidR="00350C25" w:rsidRPr="00196FFB">
        <w:rPr>
          <w:rFonts w:cs="Times New Roman"/>
          <w:sz w:val="26"/>
          <w:szCs w:val="26"/>
        </w:rPr>
        <w:t>- и серно-донорные лигандные системы</w:t>
      </w:r>
      <w:r w:rsidR="00F32578" w:rsidRPr="00196FFB">
        <w:rPr>
          <w:rFonts w:cs="Times New Roman"/>
          <w:sz w:val="26"/>
          <w:szCs w:val="26"/>
        </w:rPr>
        <w:t>, а также азот-</w:t>
      </w:r>
      <w:r w:rsidR="00350C25" w:rsidRPr="00196FFB">
        <w:rPr>
          <w:rFonts w:cs="Times New Roman"/>
          <w:sz w:val="26"/>
          <w:szCs w:val="26"/>
        </w:rPr>
        <w:t xml:space="preserve"> </w:t>
      </w:r>
      <w:r w:rsidR="00F32578" w:rsidRPr="00196FFB">
        <w:rPr>
          <w:rFonts w:cs="Times New Roman"/>
          <w:sz w:val="26"/>
          <w:szCs w:val="26"/>
        </w:rPr>
        <w:t xml:space="preserve">и </w:t>
      </w:r>
      <w:r w:rsidR="003311BC">
        <w:rPr>
          <w:rFonts w:cs="Times New Roman"/>
          <w:sz w:val="26"/>
          <w:szCs w:val="26"/>
        </w:rPr>
        <w:t>азот-донорные системы</w:t>
      </w:r>
      <w:r w:rsidR="00AF05E5" w:rsidRPr="00AF05E5">
        <w:rPr>
          <w:rFonts w:cs="Times New Roman"/>
          <w:sz w:val="26"/>
          <w:szCs w:val="26"/>
        </w:rPr>
        <w:t>[14]</w:t>
      </w:r>
      <w:r w:rsidR="00350C25" w:rsidRPr="00196FFB">
        <w:rPr>
          <w:rFonts w:cs="Times New Roman"/>
          <w:sz w:val="26"/>
          <w:szCs w:val="26"/>
        </w:rPr>
        <w:t>. Благодаря различным синтетическим процедурам были синтезированы многочисленные основания Шиффа различных типов структуры. (Рис. 2).</w:t>
      </w:r>
      <w:r w:rsidR="00A95318">
        <w:rPr>
          <w:rFonts w:cs="Times New Roman"/>
          <w:sz w:val="26"/>
          <w:szCs w:val="26"/>
        </w:rPr>
        <w:t xml:space="preserve"> </w:t>
      </w:r>
      <w:r w:rsidR="00A95318" w:rsidRPr="00196FFB">
        <w:rPr>
          <w:rFonts w:cs="Times New Roman"/>
          <w:sz w:val="26"/>
          <w:szCs w:val="26"/>
        </w:rPr>
        <w:t xml:space="preserve">Где </w:t>
      </w:r>
      <w:r w:rsidR="00A95318" w:rsidRPr="00F06EB3">
        <w:rPr>
          <w:rFonts w:cs="Times New Roman"/>
          <w:sz w:val="26"/>
          <w:szCs w:val="26"/>
        </w:rPr>
        <w:t>B</w:t>
      </w:r>
      <w:r w:rsidR="00A95318" w:rsidRPr="00196FFB">
        <w:rPr>
          <w:rFonts w:cs="Times New Roman"/>
          <w:sz w:val="26"/>
          <w:szCs w:val="26"/>
        </w:rPr>
        <w:t xml:space="preserve"> – алкильная или арильная группа, для хиральных лигандов эта группа обычно оптически активна; </w:t>
      </w:r>
      <w:r w:rsidR="00A95318" w:rsidRPr="00F06EB3">
        <w:rPr>
          <w:rFonts w:cs="Times New Roman"/>
          <w:sz w:val="26"/>
          <w:szCs w:val="26"/>
        </w:rPr>
        <w:t>R, R`, R1 и R2</w:t>
      </w:r>
      <w:r w:rsidR="00A95318" w:rsidRPr="00196FFB">
        <w:rPr>
          <w:rFonts w:cs="Times New Roman"/>
          <w:sz w:val="26"/>
          <w:szCs w:val="26"/>
        </w:rPr>
        <w:t xml:space="preserve"> – алкильные или арильные группы; </w:t>
      </w:r>
      <w:r w:rsidR="00A95318" w:rsidRPr="00F06EB3">
        <w:rPr>
          <w:rFonts w:cs="Times New Roman"/>
          <w:sz w:val="26"/>
          <w:szCs w:val="26"/>
        </w:rPr>
        <w:t>Y</w:t>
      </w:r>
      <w:r w:rsidR="00A95318" w:rsidRPr="00F06EB3">
        <w:rPr>
          <w:rFonts w:cs="Times New Roman"/>
          <w:sz w:val="26"/>
          <w:szCs w:val="26"/>
          <w:vertAlign w:val="subscript"/>
        </w:rPr>
        <w:t>N</w:t>
      </w:r>
      <w:r w:rsidR="00A95318" w:rsidRPr="00F06EB3">
        <w:rPr>
          <w:rFonts w:cs="Times New Roman"/>
          <w:sz w:val="26"/>
          <w:szCs w:val="26"/>
        </w:rPr>
        <w:t xml:space="preserve"> и Y`</w:t>
      </w:r>
      <w:r w:rsidR="00A95318" w:rsidRPr="00F06EB3">
        <w:rPr>
          <w:rFonts w:cs="Times New Roman"/>
          <w:sz w:val="26"/>
          <w:szCs w:val="26"/>
          <w:vertAlign w:val="subscript"/>
        </w:rPr>
        <w:t>N</w:t>
      </w:r>
      <w:r w:rsidR="00A95318" w:rsidRPr="00196FFB">
        <w:rPr>
          <w:rFonts w:cs="Times New Roman"/>
          <w:sz w:val="26"/>
          <w:szCs w:val="26"/>
          <w:vertAlign w:val="subscript"/>
        </w:rPr>
        <w:t xml:space="preserve"> </w:t>
      </w:r>
      <w:r w:rsidR="00A95318" w:rsidRPr="00196FFB">
        <w:rPr>
          <w:rFonts w:cs="Times New Roman"/>
          <w:sz w:val="26"/>
          <w:szCs w:val="26"/>
        </w:rPr>
        <w:t xml:space="preserve">– заместители на ароматическом кольце производных салицилальдегида; </w:t>
      </w:r>
      <w:r w:rsidR="00A95318" w:rsidRPr="00F06EB3">
        <w:rPr>
          <w:rFonts w:cs="Times New Roman"/>
          <w:sz w:val="26"/>
          <w:szCs w:val="26"/>
        </w:rPr>
        <w:t>Z и Z`</w:t>
      </w:r>
      <w:r w:rsidR="00A95318" w:rsidRPr="00196FFB">
        <w:rPr>
          <w:rFonts w:cs="Times New Roman"/>
          <w:sz w:val="26"/>
          <w:szCs w:val="26"/>
        </w:rPr>
        <w:t xml:space="preserve"> – либо OH, SH или NH</w:t>
      </w:r>
      <w:r w:rsidR="00A95318" w:rsidRPr="00196FFB">
        <w:rPr>
          <w:rFonts w:cs="Times New Roman"/>
          <w:sz w:val="26"/>
          <w:szCs w:val="26"/>
          <w:vertAlign w:val="subscript"/>
        </w:rPr>
        <w:t>2</w:t>
      </w:r>
      <w:r w:rsidR="00A95318" w:rsidRPr="00196FFB">
        <w:rPr>
          <w:rFonts w:cs="Times New Roman"/>
          <w:sz w:val="26"/>
          <w:szCs w:val="26"/>
        </w:rPr>
        <w:t xml:space="preserve">. </w:t>
      </w:r>
      <w:r w:rsidR="00A95318" w:rsidRPr="00F06EB3">
        <w:rPr>
          <w:rFonts w:cs="Times New Roman"/>
          <w:sz w:val="26"/>
          <w:szCs w:val="26"/>
        </w:rPr>
        <w:t>R, R`, R1 и R2</w:t>
      </w:r>
      <w:r w:rsidR="00A95318" w:rsidRPr="00196FFB">
        <w:rPr>
          <w:rFonts w:cs="Times New Roman"/>
          <w:sz w:val="26"/>
          <w:szCs w:val="26"/>
        </w:rPr>
        <w:t xml:space="preserve"> не обязательно совпадают в (C) и (D</w:t>
      </w:r>
      <w:r w:rsidR="00A95318" w:rsidRPr="00F06EB3">
        <w:rPr>
          <w:rFonts w:cs="Times New Roman"/>
          <w:sz w:val="26"/>
          <w:szCs w:val="26"/>
        </w:rPr>
        <w:t>); Y</w:t>
      </w:r>
      <w:r w:rsidR="00A95318" w:rsidRPr="00F06EB3">
        <w:rPr>
          <w:rFonts w:cs="Times New Roman"/>
          <w:sz w:val="26"/>
          <w:szCs w:val="26"/>
          <w:vertAlign w:val="subscript"/>
        </w:rPr>
        <w:t>N</w:t>
      </w:r>
      <w:r w:rsidR="00A95318" w:rsidRPr="00F06EB3">
        <w:rPr>
          <w:rFonts w:cs="Times New Roman"/>
          <w:sz w:val="26"/>
          <w:szCs w:val="26"/>
        </w:rPr>
        <w:t xml:space="preserve"> и Y`</w:t>
      </w:r>
      <w:r w:rsidR="00A95318" w:rsidRPr="00F06EB3">
        <w:rPr>
          <w:rFonts w:cs="Times New Roman"/>
          <w:sz w:val="26"/>
          <w:szCs w:val="26"/>
          <w:vertAlign w:val="subscript"/>
        </w:rPr>
        <w:t>N</w:t>
      </w:r>
      <w:r w:rsidR="00A95318" w:rsidRPr="00196FFB">
        <w:rPr>
          <w:rFonts w:cs="Times New Roman"/>
          <w:sz w:val="26"/>
          <w:szCs w:val="26"/>
        </w:rPr>
        <w:t xml:space="preserve"> не обязательно одно и то же в (C); </w:t>
      </w:r>
      <w:r w:rsidR="00A95318" w:rsidRPr="00F06EB3">
        <w:rPr>
          <w:rFonts w:cs="Times New Roman"/>
          <w:sz w:val="26"/>
          <w:szCs w:val="26"/>
        </w:rPr>
        <w:t>и Z и Z`</w:t>
      </w:r>
      <w:r w:rsidR="00A95318" w:rsidRPr="00196FFB">
        <w:rPr>
          <w:rFonts w:cs="Times New Roman"/>
          <w:sz w:val="26"/>
          <w:szCs w:val="26"/>
        </w:rPr>
        <w:t xml:space="preserve"> не обязательно одно и то же в (C).</w:t>
      </w:r>
      <w:r w:rsidR="00350C25" w:rsidRPr="00196FFB">
        <w:rPr>
          <w:rFonts w:cs="Times New Roman"/>
          <w:sz w:val="26"/>
          <w:szCs w:val="26"/>
        </w:rPr>
        <w:t xml:space="preserve"> Вероятно, наиболее известным лигандом основания Шиффа является </w:t>
      </w:r>
      <w:r w:rsidR="00350C25" w:rsidRPr="00196FFB">
        <w:rPr>
          <w:rFonts w:cs="Times New Roman"/>
          <w:i/>
          <w:sz w:val="26"/>
          <w:szCs w:val="26"/>
        </w:rPr>
        <w:t>N, N</w:t>
      </w:r>
      <w:r w:rsidR="00F32578" w:rsidRPr="00196FFB">
        <w:rPr>
          <w:rFonts w:cs="Times New Roman"/>
          <w:i/>
          <w:sz w:val="26"/>
          <w:szCs w:val="26"/>
        </w:rPr>
        <w:t>`</w:t>
      </w:r>
      <w:r w:rsidR="00350C25" w:rsidRPr="00196FFB">
        <w:rPr>
          <w:rFonts w:cs="Times New Roman"/>
          <w:sz w:val="26"/>
          <w:szCs w:val="26"/>
        </w:rPr>
        <w:t>-этиленбис (салицилидениминато) или Сален</w:t>
      </w:r>
      <w:r w:rsidR="00F32578" w:rsidRPr="00196FFB">
        <w:rPr>
          <w:rFonts w:cs="Times New Roman"/>
          <w:sz w:val="26"/>
          <w:szCs w:val="26"/>
        </w:rPr>
        <w:t xml:space="preserve"> (</w:t>
      </w:r>
      <w:r w:rsidR="00F32578" w:rsidRPr="00196FFB">
        <w:rPr>
          <w:rFonts w:cs="Times New Roman"/>
          <w:sz w:val="26"/>
          <w:szCs w:val="26"/>
          <w:lang w:val="en-US"/>
        </w:rPr>
        <w:t>Salen</w:t>
      </w:r>
      <w:r w:rsidR="00F32578" w:rsidRPr="00196FFB">
        <w:rPr>
          <w:rFonts w:cs="Times New Roman"/>
          <w:sz w:val="26"/>
          <w:szCs w:val="26"/>
        </w:rPr>
        <w:t>)</w:t>
      </w:r>
      <w:r w:rsidR="00350C25" w:rsidRPr="00196FFB">
        <w:rPr>
          <w:rFonts w:cs="Times New Roman"/>
          <w:sz w:val="26"/>
          <w:szCs w:val="26"/>
        </w:rPr>
        <w:t xml:space="preserve">, который является бифункциональным и тетрадентатным (ONNO) лигандом. Более общий термин </w:t>
      </w:r>
      <w:r w:rsidR="00180305">
        <w:rPr>
          <w:rFonts w:cs="Times New Roman"/>
          <w:sz w:val="26"/>
          <w:szCs w:val="26"/>
        </w:rPr>
        <w:t>«лиганды саленового типа» (</w:t>
      </w:r>
      <w:r w:rsidR="00180305">
        <w:rPr>
          <w:rFonts w:cs="Times New Roman"/>
          <w:sz w:val="26"/>
          <w:szCs w:val="26"/>
          <w:lang w:val="en-US"/>
        </w:rPr>
        <w:t>Salen</w:t>
      </w:r>
      <w:r w:rsidR="00180305" w:rsidRPr="00180305">
        <w:rPr>
          <w:rFonts w:cs="Times New Roman"/>
          <w:sz w:val="26"/>
          <w:szCs w:val="26"/>
        </w:rPr>
        <w:t>-</w:t>
      </w:r>
      <w:r w:rsidR="00180305">
        <w:rPr>
          <w:rFonts w:cs="Times New Roman"/>
          <w:sz w:val="26"/>
          <w:szCs w:val="26"/>
          <w:lang w:val="en-US"/>
        </w:rPr>
        <w:t>type</w:t>
      </w:r>
      <w:r w:rsidR="00180305">
        <w:rPr>
          <w:rFonts w:cs="Times New Roman"/>
          <w:sz w:val="26"/>
          <w:szCs w:val="26"/>
        </w:rPr>
        <w:t>)</w:t>
      </w:r>
      <w:r w:rsidR="00350C25" w:rsidRPr="00196FFB">
        <w:rPr>
          <w:rFonts w:cs="Times New Roman"/>
          <w:sz w:val="26"/>
          <w:szCs w:val="26"/>
        </w:rPr>
        <w:t xml:space="preserve"> используется в литературе для описания класса [O, N, N, O] бис-лигандов оснований Шиффа. Свойства лигандов типа </w:t>
      </w:r>
      <w:r w:rsidR="00E7784A">
        <w:rPr>
          <w:rFonts w:cs="Times New Roman"/>
          <w:sz w:val="26"/>
          <w:szCs w:val="26"/>
        </w:rPr>
        <w:t>с</w:t>
      </w:r>
      <w:r w:rsidR="00350C25" w:rsidRPr="00196FFB">
        <w:rPr>
          <w:rFonts w:cs="Times New Roman"/>
          <w:sz w:val="26"/>
          <w:szCs w:val="26"/>
        </w:rPr>
        <w:t>алена могут быть достигнуты путем тонкой настройки электронных и стерических эффектов групп заместителей.</w:t>
      </w:r>
    </w:p>
    <w:p w14:paraId="551B6EC7" w14:textId="55D96936" w:rsidR="00432BD5" w:rsidRPr="00196FFB" w:rsidRDefault="00432BD5" w:rsidP="00675B05">
      <w:pPr>
        <w:spacing w:line="360" w:lineRule="auto"/>
        <w:ind w:firstLine="720"/>
        <w:jc w:val="both"/>
        <w:rPr>
          <w:rFonts w:cs="Times New Roman"/>
          <w:sz w:val="26"/>
          <w:szCs w:val="26"/>
        </w:rPr>
      </w:pPr>
      <w:r w:rsidRPr="00196FFB">
        <w:rPr>
          <w:rFonts w:cs="Times New Roman"/>
          <w:sz w:val="26"/>
          <w:szCs w:val="26"/>
        </w:rPr>
        <w:t>Недавний интерес к разработке</w:t>
      </w:r>
      <w:r w:rsidR="00F32578" w:rsidRPr="00196FFB">
        <w:rPr>
          <w:rFonts w:cs="Times New Roman"/>
          <w:sz w:val="26"/>
          <w:szCs w:val="26"/>
        </w:rPr>
        <w:t>,</w:t>
      </w:r>
      <w:r w:rsidRPr="00196FFB">
        <w:rPr>
          <w:rFonts w:cs="Times New Roman"/>
          <w:sz w:val="26"/>
          <w:szCs w:val="26"/>
        </w:rPr>
        <w:t xml:space="preserve"> синтезу и характеристике несимметричных лигандов основания Шиффа </w:t>
      </w:r>
      <w:r w:rsidR="00F32578" w:rsidRPr="00196FFB">
        <w:rPr>
          <w:rFonts w:cs="Times New Roman"/>
          <w:sz w:val="26"/>
          <w:szCs w:val="26"/>
        </w:rPr>
        <w:t xml:space="preserve">из этилендиамина для комплексов </w:t>
      </w:r>
      <w:r w:rsidRPr="00196FFB">
        <w:rPr>
          <w:rFonts w:cs="Times New Roman"/>
          <w:sz w:val="26"/>
          <w:szCs w:val="26"/>
        </w:rPr>
        <w:t>переходных металлов возник из-за осознания того, что координированные лиганды вокруг центральных ионов металлов в естественных системах несимметричны</w:t>
      </w:r>
      <w:r w:rsidR="00AF05E5">
        <w:rPr>
          <w:rFonts w:cs="Times New Roman"/>
          <w:sz w:val="26"/>
          <w:szCs w:val="26"/>
        </w:rPr>
        <w:fldChar w:fldCharType="begin" w:fldLock="1"/>
      </w:r>
      <w:r w:rsidR="00AF05E5">
        <w:rPr>
          <w:rFonts w:cs="Times New Roman"/>
          <w:sz w:val="26"/>
          <w:szCs w:val="26"/>
        </w:rPr>
        <w:instrText>ADDIN CSL_CITATION {"citationItems":[{"id":"ITEM-1","itemData":{"DOI":"10.1021/ic00196a003","ISSN":"1520510X","abstract":"A systematic synthesis is described for new types of unsymmetrical tetradentate Schiff base ligands, from the condensation of different aldehydes and ketones with the two amino groups of 1,2-diaminobenzene. 5-Chloro-2-hydroxybenzophenone (HCBP), dissolved in methanol, reacts with one amino group of 1,2-diaminobenzene to form a tridentate Schiff base ligand (HCBP-PHEN). The free amino group of this ligand can then be reacted with a series of substituted salicylaldehydes (XSALH) to form unsymmetrical tetradentate Schiff base ligands (HCBP-PHEN-XSALH). Theseligands react with copper(II) and nickel(II) acetates to form complexes of the type M(CBP-PHEN-XSAL). The physicochemical properties of a series of these complexes have been measured. The crystal structures of three of the copper complexes have been determined. Crystal data for [Cu(CBP-PHEN-SAL)]-CH3OH: space group P1, Z = 2, a = 8.666 (4) Å, b = 10.061 (4) Å, c = 14.104 (8) Å, α = 103.01 (3)°, β = 104.38 (4)o, γ = 93.07 (2)°, V= 1153 Å3, R = 5.5% for 2259 reflections. Crystal data for [Cu(CBP-PHEN-5-ClSAL)]-H2O: space group P21/c, Z = 4,a = 15.296 (6) Å, b = 7.166 (2) Å, c = 25.288 (6) Å, β = 107.68 (3)°, V= 2641 Å3, R = 6.9% for 1220 reflections. Crystal data for [Cu(CBP-PHEN-5-OCH3SAL)]-CH3OH: space group P1, Z = 2, a = 8.973 (3) Å, b = 10.148 (9) Å, c = 15.836 (5) Å, α = 98.80 (4)°, β = 118.35 (3)°, γ = 95.18 (5)°, V= 1232 Å3, R = 6.4% for 1875 reflections. A 2-mol portion of 5-chloro-2-hydroxybenzophenone, in the absence of solvent, reacts, on refluxing, with 1 mol of 1,2-diaminobenzene to form the symmetrical tetradentate Schiff base ligand HCBP-PHEN-HCBP. The nickel(II) complex of this ligand has been prepared and its crystal structure determined. Crystal data for [Ni(CBP-PHEN-CBP)]: space group P1, Z = 2, a = 8.516 (3) Å, b = 10.783 (3) Å, c = 13.057 (3) Å, α = 78.82 (4)°, β = 80.40 (4)°, γ = 86.28 (2) °, V = 1295 Å3, R = 5.6% for 2510 reflections. [Cu(CBP-PHEN-Im)] differs from its analogue in that it is hindered from forming the CuO2Cu bridge with metal salts and hexafluoroacetylacetonate (hfa) complexes. However, it can still form adducts via imidazole bridging, and its adducts with Cu(hfa)2 and Co(hfa)2 were formed to demonstrate this. © 1985, American Chemical Society. All rights reserved.","author":[{"dropping-particle":"","family":"Atkins","given":"Roslyn","non-dropping-particle":"","parse-names":false,"suffix":""},{"dropping-particle":"","family":"Kokot","given":"Ernest","non-dropping-particle":"","parse-names":false,"suffix":""},{"dropping-particle":"","family":"Mockler","given":"Garry M.","non-dropping-particle":"","parse-names":false,"suffix":""},{"dropping-particle":"","family":"Brewer","given":"Greg","non-dropping-particle":"","parse-names":false,"suffix":""},{"dropping-particle":"","family":"Sinn","given":"Ekk","non-dropping-particle":"","parse-names":false,"suffix":""}],"container-title":"Inorganic Chemistry","id":"ITEM-1","issued":{"date-parts":[["1985"]]},"title":"Copper(II) and Nickel(II) Complexes of Unsymmetrical Tetradentate Schiff Base Ligands","type":"article-journal"},"uris":["http://www.mendeley.com/documents/?uuid=b93eaf7d-bff7-42b6-8227-bc7281f41d7f"]}],"mendeley":{"formattedCitation":"[15]","plainTextFormattedCitation":"[15]","previouslyFormattedCitation":"[15]"},"properties":{"noteIndex":0},"schema":"https://github.com/citation-style-language/schema/raw/master/csl-citation.json"}</w:instrText>
      </w:r>
      <w:r w:rsidR="00AF05E5">
        <w:rPr>
          <w:rFonts w:cs="Times New Roman"/>
          <w:sz w:val="26"/>
          <w:szCs w:val="26"/>
        </w:rPr>
        <w:fldChar w:fldCharType="separate"/>
      </w:r>
      <w:r w:rsidR="00AF05E5" w:rsidRPr="00AF05E5">
        <w:rPr>
          <w:rFonts w:cs="Times New Roman"/>
          <w:noProof/>
          <w:sz w:val="26"/>
          <w:szCs w:val="26"/>
        </w:rPr>
        <w:t>[15]</w:t>
      </w:r>
      <w:r w:rsidR="00AF05E5">
        <w:rPr>
          <w:rFonts w:cs="Times New Roman"/>
          <w:sz w:val="26"/>
          <w:szCs w:val="26"/>
        </w:rPr>
        <w:fldChar w:fldCharType="end"/>
      </w:r>
      <w:r w:rsidRPr="00196FFB">
        <w:rPr>
          <w:rFonts w:cs="Times New Roman"/>
          <w:sz w:val="26"/>
          <w:szCs w:val="26"/>
        </w:rPr>
        <w:t>. Хотя несимметричные лиганды могут явно предложить много преимуществ по сравнению с их симметричными аналогами</w:t>
      </w:r>
      <w:r w:rsidR="00F32578" w:rsidRPr="00196FFB">
        <w:rPr>
          <w:rFonts w:cs="Times New Roman"/>
          <w:sz w:val="26"/>
          <w:szCs w:val="26"/>
        </w:rPr>
        <w:t>,</w:t>
      </w:r>
      <w:r w:rsidRPr="00196FFB">
        <w:rPr>
          <w:rFonts w:cs="Times New Roman"/>
          <w:sz w:val="26"/>
          <w:szCs w:val="26"/>
        </w:rPr>
        <w:t xml:space="preserve"> в выяснении состава и геометрии мест связывания ионов металлов в металлопротеинах, а также в разработке, приводящей к дублированию ферментативной эффективности и селективности природных систем с синтетическими материалами, трудность получения таких лигандов препятствовала </w:t>
      </w:r>
      <w:r w:rsidRPr="00196FFB">
        <w:rPr>
          <w:rFonts w:cs="Times New Roman"/>
          <w:sz w:val="26"/>
          <w:szCs w:val="26"/>
        </w:rPr>
        <w:lastRenderedPageBreak/>
        <w:t>прогрессу, поскольку простая методика конденсации с тремя компонентами больше не применима.</w:t>
      </w:r>
    </w:p>
    <w:p w14:paraId="16CB7038" w14:textId="1A2591A0" w:rsidR="00E22890" w:rsidRPr="00F06EB3" w:rsidRDefault="00F06EB3" w:rsidP="00F06EB3">
      <w:pPr>
        <w:kinsoku w:val="0"/>
        <w:overflowPunct w:val="0"/>
        <w:spacing w:before="1" w:after="1" w:line="360" w:lineRule="auto"/>
        <w:rPr>
          <w:rFonts w:cs="Times New Roman"/>
          <w:sz w:val="26"/>
          <w:szCs w:val="26"/>
        </w:rPr>
      </w:pPr>
      <w:r>
        <w:rPr>
          <w:noProof/>
          <w:lang w:eastAsia="ru-RU"/>
        </w:rPr>
        <w:drawing>
          <wp:inline distT="0" distB="0" distL="0" distR="0" wp14:anchorId="2E506E62" wp14:editId="5EA77579">
            <wp:extent cx="5981700" cy="35814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81700" cy="3581400"/>
                    </a:xfrm>
                    <a:prstGeom prst="rect">
                      <a:avLst/>
                    </a:prstGeom>
                  </pic:spPr>
                </pic:pic>
              </a:graphicData>
            </a:graphic>
          </wp:inline>
        </w:drawing>
      </w:r>
      <w:r w:rsidR="00E22890" w:rsidRPr="00F06EB3">
        <w:rPr>
          <w:rFonts w:cs="Times New Roman"/>
          <w:sz w:val="26"/>
          <w:szCs w:val="26"/>
        </w:rPr>
        <w:t xml:space="preserve">      </w:t>
      </w:r>
    </w:p>
    <w:p w14:paraId="36A9036B" w14:textId="418E4BD4" w:rsidR="0045646D" w:rsidRPr="00213DC3" w:rsidRDefault="00AF268E" w:rsidP="00180305">
      <w:pPr>
        <w:spacing w:line="360" w:lineRule="auto"/>
        <w:ind w:firstLine="720"/>
        <w:jc w:val="center"/>
        <w:rPr>
          <w:rFonts w:cs="Times New Roman"/>
          <w:sz w:val="24"/>
          <w:szCs w:val="24"/>
        </w:rPr>
      </w:pPr>
      <w:r w:rsidRPr="00180305">
        <w:rPr>
          <w:rFonts w:cs="Times New Roman"/>
          <w:sz w:val="24"/>
          <w:szCs w:val="24"/>
        </w:rPr>
        <w:t>Рис. 2</w:t>
      </w:r>
      <w:r w:rsidR="0064309E" w:rsidRPr="00180305">
        <w:rPr>
          <w:rFonts w:cs="Times New Roman"/>
          <w:sz w:val="24"/>
          <w:szCs w:val="24"/>
        </w:rPr>
        <w:t xml:space="preserve"> </w:t>
      </w:r>
      <w:r w:rsidR="00FB22E6" w:rsidRPr="00180305">
        <w:rPr>
          <w:rFonts w:cs="Times New Roman"/>
          <w:sz w:val="24"/>
          <w:szCs w:val="24"/>
        </w:rPr>
        <w:t xml:space="preserve">Общие структуры: </w:t>
      </w:r>
      <w:r w:rsidR="00E22890" w:rsidRPr="00180305">
        <w:rPr>
          <w:rFonts w:cs="Times New Roman"/>
          <w:sz w:val="24"/>
          <w:szCs w:val="24"/>
        </w:rPr>
        <w:t>А</w:t>
      </w:r>
      <w:r w:rsidR="00FB22E6" w:rsidRPr="00180305">
        <w:rPr>
          <w:rFonts w:cs="Times New Roman"/>
          <w:sz w:val="24"/>
          <w:szCs w:val="24"/>
        </w:rPr>
        <w:t>) симметричные тетрадентатны</w:t>
      </w:r>
      <w:r w:rsidR="00801EC4" w:rsidRPr="00180305">
        <w:rPr>
          <w:rFonts w:cs="Times New Roman"/>
          <w:sz w:val="24"/>
          <w:szCs w:val="24"/>
        </w:rPr>
        <w:t>е лиганды оснований Шиффа типа с</w:t>
      </w:r>
      <w:r w:rsidR="00FB22E6" w:rsidRPr="00180305">
        <w:rPr>
          <w:rFonts w:cs="Times New Roman"/>
          <w:sz w:val="24"/>
          <w:szCs w:val="24"/>
        </w:rPr>
        <w:t xml:space="preserve">алена; </w:t>
      </w:r>
      <w:r w:rsidR="00F06EB3" w:rsidRPr="00180305">
        <w:rPr>
          <w:rFonts w:cs="Times New Roman"/>
          <w:sz w:val="24"/>
          <w:szCs w:val="24"/>
          <w:lang w:val="en-US"/>
        </w:rPr>
        <w:t>B</w:t>
      </w:r>
      <w:r w:rsidR="00FB22E6" w:rsidRPr="00180305">
        <w:rPr>
          <w:rFonts w:cs="Times New Roman"/>
          <w:sz w:val="24"/>
          <w:szCs w:val="24"/>
        </w:rPr>
        <w:t xml:space="preserve">) симметричные хиральные тетрадентатные лиганды оснований Шиффа типа </w:t>
      </w:r>
      <w:r w:rsidR="00801EC4" w:rsidRPr="00180305">
        <w:rPr>
          <w:rFonts w:cs="Times New Roman"/>
          <w:sz w:val="24"/>
          <w:szCs w:val="24"/>
        </w:rPr>
        <w:t>с</w:t>
      </w:r>
      <w:r w:rsidR="00FB22E6" w:rsidRPr="00180305">
        <w:rPr>
          <w:rFonts w:cs="Times New Roman"/>
          <w:sz w:val="24"/>
          <w:szCs w:val="24"/>
        </w:rPr>
        <w:t xml:space="preserve">алена; </w:t>
      </w:r>
      <w:r w:rsidR="00F06EB3" w:rsidRPr="00180305">
        <w:rPr>
          <w:rFonts w:cs="Times New Roman"/>
          <w:sz w:val="24"/>
          <w:szCs w:val="24"/>
          <w:lang w:val="en-US"/>
        </w:rPr>
        <w:t>C</w:t>
      </w:r>
      <w:r w:rsidR="00FB22E6" w:rsidRPr="00180305">
        <w:rPr>
          <w:rFonts w:cs="Times New Roman"/>
          <w:sz w:val="24"/>
          <w:szCs w:val="24"/>
        </w:rPr>
        <w:t xml:space="preserve">) асимметричные тетрадентатные основания Шиффа типа ZNNZ; </w:t>
      </w:r>
      <w:r w:rsidR="00F06EB3" w:rsidRPr="00180305">
        <w:rPr>
          <w:rFonts w:cs="Times New Roman"/>
          <w:sz w:val="24"/>
          <w:szCs w:val="24"/>
          <w:lang w:val="en-US"/>
        </w:rPr>
        <w:t>D</w:t>
      </w:r>
      <w:r w:rsidR="00FB22E6" w:rsidRPr="00180305">
        <w:rPr>
          <w:rFonts w:cs="Times New Roman"/>
          <w:sz w:val="24"/>
          <w:szCs w:val="24"/>
        </w:rPr>
        <w:t xml:space="preserve">) диссимметричные основания Шиффа типа </w:t>
      </w:r>
      <w:r w:rsidR="00FB22E6" w:rsidRPr="00180305">
        <w:rPr>
          <w:rFonts w:cs="Times New Roman"/>
          <w:sz w:val="24"/>
          <w:szCs w:val="24"/>
          <w:lang w:val="en-US"/>
        </w:rPr>
        <w:t>ONNO</w:t>
      </w:r>
      <w:r w:rsidR="00A95318" w:rsidRPr="00180305">
        <w:rPr>
          <w:rFonts w:cs="Times New Roman"/>
          <w:sz w:val="24"/>
          <w:szCs w:val="24"/>
        </w:rPr>
        <w:t>.</w:t>
      </w:r>
    </w:p>
    <w:p w14:paraId="74713EF3" w14:textId="77777777" w:rsidR="00180305" w:rsidRPr="00213DC3" w:rsidRDefault="00180305" w:rsidP="00180305">
      <w:pPr>
        <w:spacing w:line="360" w:lineRule="auto"/>
        <w:ind w:firstLine="720"/>
        <w:jc w:val="center"/>
        <w:rPr>
          <w:rFonts w:cs="Times New Roman"/>
          <w:sz w:val="24"/>
          <w:szCs w:val="24"/>
        </w:rPr>
      </w:pPr>
    </w:p>
    <w:p w14:paraId="55C9E473" w14:textId="4D342E65" w:rsidR="00432BD5" w:rsidRPr="00196FFB" w:rsidRDefault="00AF268E" w:rsidP="00675B05">
      <w:pPr>
        <w:spacing w:line="360" w:lineRule="auto"/>
        <w:ind w:firstLine="720"/>
        <w:jc w:val="both"/>
        <w:rPr>
          <w:rFonts w:cs="Times New Roman"/>
          <w:sz w:val="26"/>
          <w:szCs w:val="26"/>
        </w:rPr>
      </w:pPr>
      <w:r w:rsidRPr="00196FFB">
        <w:rPr>
          <w:rFonts w:cs="Times New Roman"/>
          <w:sz w:val="26"/>
          <w:szCs w:val="26"/>
        </w:rPr>
        <w:t xml:space="preserve">Одной из важных особенностей комплексов, образованных из таких </w:t>
      </w:r>
      <w:r w:rsidR="000F3BF9" w:rsidRPr="00196FFB">
        <w:rPr>
          <w:rFonts w:cs="Times New Roman"/>
          <w:sz w:val="26"/>
          <w:szCs w:val="26"/>
        </w:rPr>
        <w:t>несимметричных лигандов является наличие уникальных</w:t>
      </w:r>
      <w:r w:rsidRPr="00196FFB">
        <w:rPr>
          <w:rFonts w:cs="Times New Roman"/>
          <w:sz w:val="26"/>
          <w:szCs w:val="26"/>
        </w:rPr>
        <w:t xml:space="preserve"> структурны</w:t>
      </w:r>
      <w:r w:rsidR="000F3BF9" w:rsidRPr="00196FFB">
        <w:rPr>
          <w:rFonts w:cs="Times New Roman"/>
          <w:sz w:val="26"/>
          <w:szCs w:val="26"/>
        </w:rPr>
        <w:t>х</w:t>
      </w:r>
      <w:r w:rsidRPr="00196FFB">
        <w:rPr>
          <w:rFonts w:cs="Times New Roman"/>
          <w:sz w:val="26"/>
          <w:szCs w:val="26"/>
        </w:rPr>
        <w:t xml:space="preserve"> свойств, которые </w:t>
      </w:r>
      <w:r w:rsidR="00E67648" w:rsidRPr="00196FFB">
        <w:rPr>
          <w:rFonts w:cs="Times New Roman"/>
          <w:sz w:val="26"/>
          <w:szCs w:val="26"/>
        </w:rPr>
        <w:t>стерически и электронно отличают</w:t>
      </w:r>
      <w:r w:rsidRPr="00196FFB">
        <w:rPr>
          <w:rFonts w:cs="Times New Roman"/>
          <w:sz w:val="26"/>
          <w:szCs w:val="26"/>
        </w:rPr>
        <w:t xml:space="preserve">ся от свойств обычных (симметричных) лигандов. Тонкая настройка электронных свойств комплексов просто путем изменения заместителей на ароматическом кольце является возможной, поскольку другая сторона постоянна </w:t>
      </w:r>
      <w:r w:rsidR="00AF05E5">
        <w:rPr>
          <w:rFonts w:cs="Times New Roman"/>
          <w:sz w:val="26"/>
          <w:szCs w:val="26"/>
        </w:rPr>
        <w:fldChar w:fldCharType="begin" w:fldLock="1"/>
      </w:r>
      <w:r w:rsidR="00E83845">
        <w:rPr>
          <w:rFonts w:cs="Times New Roman"/>
          <w:sz w:val="26"/>
          <w:szCs w:val="26"/>
        </w:rPr>
        <w:instrText>ADDIN CSL_CITATION {"citationItems":[{"id":"ITEM-1","itemData":{"DOI":"10.1016/S0277-5387(97)00048-X","ISSN":"02775387","abstract":"Five new tetradentate unsymmetrical ligands, ethylene-N-(acetylacetoneimine)-N′-(ortho-hydroxyl arylaldimine) (aryl = 3,5-dibromophenyl, 3-methylphenyl, 3,6-dimethylphenyl, 3,5-dichlorophenyl, 3,5-dibromoacetophenone), have been prepared and characterized for studies of the general structure of their copper(II) complexes and assessment of the substituent effects on central metal ions. Upon reaction with copper(II) ions, the ligands derived from aryls, where aryls are 3,5-dibromophenyl, 3-methylphenyl, 3,6-dimethylphenyl and 3,5-dibromoacetophenone, give the corresponding copper(II) complexes while the ligand derived from 3,5-dichlorophenyl undergoes partial hydrolysis leading to the cleavage of an acetylacetone moiety. The general coordination configuration has been revealed by an X-ray crystallographic study of one of the complexes, ethylene-N-(acetylacetoneiminato)-N′-(o-hydroxy-3,5- dibromoacetophenoneiminato)copper(II), which exhibits an approximately square-planar geometry with a slight tetrahedron distortion. An ESR study of the copper(II) complexes in solution indicates electronic effects from substituents influence the reactivity of central metal ions. In addition, a key step in preparation of the unsymmetrical ligands has been dramatically improved to ensure synthetic reproducibility and eliminate the decomposition of an intermediate, 7-amino-4-methyl-5-azo-3-heptene-2-one, AMAHO. Thermal stability of the complexes has been also evaluated to assess the compatibility of the two donating moieties. © 1997 Elsevier Science Ltd.","author":[{"dropping-particle":"","family":"Bu","given":"Xiu R.","non-dropping-particle":"","parse-names":false,"suffix":""},{"dropping-particle":"","family":"Jackson","given":"Carl R.","non-dropping-particle":"","parse-names":false,"suffix":""},{"dropping-particle":"","family":"Derveer","given":"Donald","non-dropping-particle":"Van","parse-names":false,"suffix":""},{"dropping-particle":"","family":"You","given":"Xiao Z.","non-dropping-particle":"","parse-names":false,"suffix":""},{"dropping-particle":"","family":"Meng","given":"Quin J.","non-dropping-particle":"","parse-names":false,"suffix":""},{"dropping-particle":"","family":"Wang","given":"Rei X.","non-dropping-particle":"","parse-names":false,"suffix":""}],"container-title":"Polyhedron","id":"ITEM-1","issued":{"date-parts":[["1997"]]},"title":"New copper(II) complexes incorporating unsymmetrical tetradentate ligands with cis-N2O2 chromophores: Synthesis, molecular structure, substituent effect and thermal stability","type":"article-journal"},"uris":["http://www.mendeley.com/documents/?uuid=d664864f-1419-4810-8518-d802c559b68a"]}],"mendeley":{"formattedCitation":"[16]","plainTextFormattedCitation":"[16]","previouslyFormattedCitation":"[16]"},"properties":{"noteIndex":0},"schema":"https://github.com/citation-style-language/schema/raw/master/csl-citation.json"}</w:instrText>
      </w:r>
      <w:r w:rsidR="00AF05E5">
        <w:rPr>
          <w:rFonts w:cs="Times New Roman"/>
          <w:sz w:val="26"/>
          <w:szCs w:val="26"/>
        </w:rPr>
        <w:fldChar w:fldCharType="separate"/>
      </w:r>
      <w:r w:rsidR="00AF05E5" w:rsidRPr="00AF05E5">
        <w:rPr>
          <w:rFonts w:cs="Times New Roman"/>
          <w:noProof/>
          <w:sz w:val="26"/>
          <w:szCs w:val="26"/>
        </w:rPr>
        <w:t>[16]</w:t>
      </w:r>
      <w:r w:rsidR="00AF05E5">
        <w:rPr>
          <w:rFonts w:cs="Times New Roman"/>
          <w:sz w:val="26"/>
          <w:szCs w:val="26"/>
        </w:rPr>
        <w:fldChar w:fldCharType="end"/>
      </w:r>
      <w:r w:rsidR="00AF05E5" w:rsidRPr="00E83845">
        <w:rPr>
          <w:rFonts w:cs="Times New Roman"/>
          <w:sz w:val="26"/>
          <w:szCs w:val="26"/>
        </w:rPr>
        <w:t>.</w:t>
      </w:r>
      <w:r w:rsidR="000F3BF9" w:rsidRPr="00196FFB">
        <w:rPr>
          <w:rFonts w:cs="Times New Roman"/>
          <w:sz w:val="26"/>
          <w:szCs w:val="26"/>
        </w:rPr>
        <w:t xml:space="preserve"> </w:t>
      </w:r>
    </w:p>
    <w:p w14:paraId="10244D50" w14:textId="2708F329" w:rsidR="000F3BF9" w:rsidRPr="00196FFB" w:rsidRDefault="000F3BF9" w:rsidP="00675B05">
      <w:pPr>
        <w:spacing w:line="360" w:lineRule="auto"/>
        <w:ind w:firstLine="720"/>
        <w:jc w:val="both"/>
        <w:rPr>
          <w:rFonts w:cs="Times New Roman"/>
          <w:sz w:val="26"/>
          <w:szCs w:val="26"/>
        </w:rPr>
      </w:pPr>
      <w:r w:rsidRPr="00196FFB">
        <w:rPr>
          <w:rFonts w:cs="Times New Roman"/>
          <w:sz w:val="26"/>
          <w:szCs w:val="26"/>
        </w:rPr>
        <w:t>С момента успешного</w:t>
      </w:r>
      <w:r w:rsidR="0078080D" w:rsidRPr="00196FFB">
        <w:rPr>
          <w:rFonts w:cs="Times New Roman"/>
          <w:sz w:val="26"/>
          <w:szCs w:val="26"/>
        </w:rPr>
        <w:t xml:space="preserve"> асимметрическог</w:t>
      </w:r>
      <w:r w:rsidRPr="00196FFB">
        <w:rPr>
          <w:rFonts w:cs="Times New Roman"/>
          <w:sz w:val="26"/>
          <w:szCs w:val="26"/>
        </w:rPr>
        <w:t xml:space="preserve">о эпоксидирования </w:t>
      </w:r>
      <w:r w:rsidR="0078080D" w:rsidRPr="00196FFB">
        <w:rPr>
          <w:rFonts w:cs="Times New Roman"/>
          <w:sz w:val="26"/>
          <w:szCs w:val="26"/>
        </w:rPr>
        <w:t>Якобсена-</w:t>
      </w:r>
      <w:r w:rsidRPr="00196FFB">
        <w:rPr>
          <w:rFonts w:cs="Times New Roman"/>
          <w:sz w:val="26"/>
          <w:szCs w:val="26"/>
        </w:rPr>
        <w:t xml:space="preserve">Кацуки нефункционированных олефинов с использованием хиральных катализаторов на основе </w:t>
      </w:r>
      <w:r w:rsidR="00801EC4">
        <w:rPr>
          <w:rFonts w:cs="Times New Roman"/>
          <w:sz w:val="26"/>
          <w:szCs w:val="26"/>
        </w:rPr>
        <w:t>с</w:t>
      </w:r>
      <w:r w:rsidRPr="00196FFB">
        <w:rPr>
          <w:rFonts w:cs="Times New Roman"/>
          <w:sz w:val="26"/>
          <w:szCs w:val="26"/>
        </w:rPr>
        <w:t>аленов марганца(III) в начале 1990-х годов</w:t>
      </w:r>
      <w:r w:rsidR="00E83845">
        <w:rPr>
          <w:rFonts w:cs="Times New Roman"/>
          <w:sz w:val="26"/>
          <w:szCs w:val="26"/>
        </w:rPr>
        <w:fldChar w:fldCharType="begin" w:fldLock="1"/>
      </w:r>
      <w:r w:rsidR="00E83845">
        <w:rPr>
          <w:rFonts w:cs="Times New Roman"/>
          <w:sz w:val="26"/>
          <w:szCs w:val="26"/>
        </w:rPr>
        <w:instrText>ADDIN CSL_CITATION {"citationItems":[{"id":"ITEM-1","itemData":{"DOI":"10.1021/jo00007a012","ISSN":"15206904","abstract":"A practical method is described for the asymmetric epoxidation of cis-β-methylstyrene by commercial bleach with up to 86% ee. © 1991, American Chemical Society. All rights reserved.","author":[{"dropping-particle":"","family":"Zhang","given":"Wei","non-dropping-particle":"","parse-names":false,"suffix":""},{"dropping-particle":"","family":"Jacobsen","given":"Eric N.","non-dropping-particle":"","parse-names":false,"suffix":""}],"container-title":"Journal of Organic Chemistry","id":"ITEM-1","issued":{"date-parts":[["1991"]]},"title":"Asymmetric Olefin Epoxidation with Sodium Hypochlorite Catalyzed by Easily Prepared Chiral Mn(III) Salen Complexes","type":"article-journal"},"uris":["http://www.mendeley.com/documents/?uuid=ed0300f9-df73-42ac-a934-c5d47b0fd07a"]}],"mendeley":{"formattedCitation":"[17]","plainTextFormattedCitation":"[17]","previouslyFormattedCitation":"[17]"},"properties":{"noteIndex":0},"schema":"https://github.com/citation-style-language/schema/raw/master/csl-citation.json"}</w:instrText>
      </w:r>
      <w:r w:rsidR="00E83845">
        <w:rPr>
          <w:rFonts w:cs="Times New Roman"/>
          <w:sz w:val="26"/>
          <w:szCs w:val="26"/>
        </w:rPr>
        <w:fldChar w:fldCharType="separate"/>
      </w:r>
      <w:r w:rsidR="00E83845" w:rsidRPr="00E83845">
        <w:rPr>
          <w:rFonts w:cs="Times New Roman"/>
          <w:noProof/>
          <w:sz w:val="26"/>
          <w:szCs w:val="26"/>
        </w:rPr>
        <w:t>[17]</w:t>
      </w:r>
      <w:r w:rsidR="00E83845">
        <w:rPr>
          <w:rFonts w:cs="Times New Roman"/>
          <w:sz w:val="26"/>
          <w:szCs w:val="26"/>
        </w:rPr>
        <w:fldChar w:fldCharType="end"/>
      </w:r>
      <w:r w:rsidRPr="00196FFB">
        <w:rPr>
          <w:rFonts w:cs="Times New Roman"/>
          <w:sz w:val="26"/>
          <w:szCs w:val="26"/>
        </w:rPr>
        <w:t>, возродилс</w:t>
      </w:r>
      <w:r w:rsidR="00E7784A">
        <w:rPr>
          <w:rFonts w:cs="Times New Roman"/>
          <w:sz w:val="26"/>
          <w:szCs w:val="26"/>
        </w:rPr>
        <w:t>я интерес к хиральным лигандам с</w:t>
      </w:r>
      <w:r w:rsidRPr="00196FFB">
        <w:rPr>
          <w:rFonts w:cs="Times New Roman"/>
          <w:sz w:val="26"/>
          <w:szCs w:val="26"/>
        </w:rPr>
        <w:t>аленового типа для асимметрич</w:t>
      </w:r>
      <w:r w:rsidR="0078080D" w:rsidRPr="00196FFB">
        <w:rPr>
          <w:rFonts w:cs="Times New Roman"/>
          <w:sz w:val="26"/>
          <w:szCs w:val="26"/>
        </w:rPr>
        <w:t>еско</w:t>
      </w:r>
      <w:r w:rsidRPr="00196FFB">
        <w:rPr>
          <w:rFonts w:cs="Times New Roman"/>
          <w:sz w:val="26"/>
          <w:szCs w:val="26"/>
        </w:rPr>
        <w:t>го катализа</w:t>
      </w:r>
      <w:r w:rsidR="00E83845">
        <w:rPr>
          <w:rFonts w:cs="Times New Roman"/>
          <w:sz w:val="26"/>
          <w:szCs w:val="26"/>
        </w:rPr>
        <w:fldChar w:fldCharType="begin" w:fldLock="1"/>
      </w:r>
      <w:r w:rsidR="00E83845">
        <w:rPr>
          <w:rFonts w:cs="Times New Roman"/>
          <w:sz w:val="26"/>
          <w:szCs w:val="26"/>
        </w:rPr>
        <w:instrText>ADDIN CSL_CITATION {"citationItems":[{"id":"ITEM-1","itemData":{"DOI":"10.1016/S0957-4166(00)80073-7","ISSN":"1362511X","abstract":"A new class of optically active heterobimetallic complexes is described. The complexes L*MCl2 (M = Pt(II), Pd(II), L* = C2-symmetric boron-containing bisphosphine ligand) and [Rh(cod)(L*)]ClO4 (cod = η2,η2-1,5-cyclooctadiene) were synthesized as possible templates for asymmetric catalytic reactions that involve substrate precoordination to a Lewis acidic site remote from the transition metal reaction site. Primary amines were found to bind reversibly via a B-N interaction to the free ligands L*. 1H NMR measurements revealed that the binding constant of representative primary amines to L* could be tuned through variation of the electronic properties of the substituents covalently bound to boron. © 1993.","author":[{"dropping-particle":"","family":"Fields","given":"Lisa B.","non-dropping-particle":"","parse-names":false,"suffix":""},{"dropping-particle":"","family":"Jacobsen","given":"Eric N.","non-dropping-particle":"","parse-names":false,"suffix":""}],"container-title":"Tetrahedron: Asymmetry","id":"ITEM-1","issued":{"date-parts":[["1993"]]},"title":"Synthesis and characterization of chiral bimetallic complexes bearing hard and soft Lewis acidic sites","type":"article-journal"},"uris":["http://www.mendeley.com/documents/?uuid=3a7d9916-d94b-408d-9ba8-5fac5fa929da"]}],"mendeley":{"formattedCitation":"[18]","plainTextFormattedCitation":"[18]","previouslyFormattedCitation":"[18]"},"properties":{"noteIndex":0},"schema":"https://github.com/citation-style-language/schema/raw/master/csl-citation.json"}</w:instrText>
      </w:r>
      <w:r w:rsidR="00E83845">
        <w:rPr>
          <w:rFonts w:cs="Times New Roman"/>
          <w:sz w:val="26"/>
          <w:szCs w:val="26"/>
        </w:rPr>
        <w:fldChar w:fldCharType="separate"/>
      </w:r>
      <w:r w:rsidR="00E83845" w:rsidRPr="00E83845">
        <w:rPr>
          <w:rFonts w:cs="Times New Roman"/>
          <w:noProof/>
          <w:sz w:val="26"/>
          <w:szCs w:val="26"/>
        </w:rPr>
        <w:t>[18]</w:t>
      </w:r>
      <w:r w:rsidR="00E83845">
        <w:rPr>
          <w:rFonts w:cs="Times New Roman"/>
          <w:sz w:val="26"/>
          <w:szCs w:val="26"/>
        </w:rPr>
        <w:fldChar w:fldCharType="end"/>
      </w:r>
      <w:r w:rsidRPr="00196FFB">
        <w:rPr>
          <w:rFonts w:cs="Times New Roman"/>
          <w:sz w:val="26"/>
          <w:szCs w:val="26"/>
        </w:rPr>
        <w:t>. В гомогенном асимметрич</w:t>
      </w:r>
      <w:r w:rsidR="0078080D" w:rsidRPr="00196FFB">
        <w:rPr>
          <w:rFonts w:cs="Times New Roman"/>
          <w:sz w:val="26"/>
          <w:szCs w:val="26"/>
        </w:rPr>
        <w:t>еск</w:t>
      </w:r>
      <w:r w:rsidRPr="00196FFB">
        <w:rPr>
          <w:rFonts w:cs="Times New Roman"/>
          <w:sz w:val="26"/>
          <w:szCs w:val="26"/>
        </w:rPr>
        <w:t>ом катализе хорошо известно, что стереохимическая связь между лигандн</w:t>
      </w:r>
      <w:r w:rsidR="0078080D" w:rsidRPr="00196FFB">
        <w:rPr>
          <w:rFonts w:cs="Times New Roman"/>
          <w:sz w:val="26"/>
          <w:szCs w:val="26"/>
        </w:rPr>
        <w:t>ым окружением</w:t>
      </w:r>
      <w:r w:rsidRPr="00196FFB">
        <w:rPr>
          <w:rFonts w:cs="Times New Roman"/>
          <w:sz w:val="26"/>
          <w:szCs w:val="26"/>
        </w:rPr>
        <w:t xml:space="preserve"> катализатора и субстратом необходима для получения высокой энантиоселективности</w:t>
      </w:r>
      <w:r w:rsidR="00E83845">
        <w:rPr>
          <w:rFonts w:cs="Times New Roman"/>
          <w:sz w:val="26"/>
          <w:szCs w:val="26"/>
        </w:rPr>
        <w:fldChar w:fldCharType="begin" w:fldLock="1"/>
      </w:r>
      <w:r w:rsidR="00E83845">
        <w:rPr>
          <w:rFonts w:cs="Times New Roman"/>
          <w:sz w:val="26"/>
          <w:szCs w:val="26"/>
        </w:rPr>
        <w:instrText xml:space="preserve">ADDIN CSL_CITATION {"citationItems":[{"id":"ITEM-1","itemData":{"DOI":"10.1007/s00216-004-2898-1","ISSN":"16182642","abstract":"A novel poly(vinyl chloride) membrane electrode with high selectivity toward salicylate (Sal-), based on the use of the salicylal-imino acid Schiff base dibenyl complex of Sn(IV) [Sn(IV)-SIADBen] as ionophore is described. The influence of lipophilic charged additives on the performance of the electrode was studied. The results suggested that Sn(IV)-SIADBen according to a positively-charged carrier mechanism. The influence of several other variables was investigated in order to optimize the potentiometric response and selectivity of the electrode. The electrode based on Sn(IV)-SIADBen, with 30.44 wt% PVC, 64.55 wt% plasticizer [dioctyl phthalate (DOP)], 3.81 wt% ionophore, and 1.2 wt% anionic additive exhibited a linear response for the Sal- ion over the concentration range 1.0×10-1 to 2.5×10 -6 mol l-1, and displayed an anti-Hofmeister selectivity sequence as follows: salicylate </w:instrText>
      </w:r>
      <w:r w:rsidR="00E83845">
        <w:rPr>
          <w:rFonts w:ascii="Cambria Math" w:hAnsi="Cambria Math" w:cs="Cambria Math"/>
          <w:sz w:val="26"/>
          <w:szCs w:val="26"/>
        </w:rPr>
        <w:instrText>≫</w:instrText>
      </w:r>
      <w:r w:rsidR="00E83845">
        <w:rPr>
          <w:rFonts w:cs="Times New Roman"/>
          <w:sz w:val="26"/>
          <w:szCs w:val="26"/>
        </w:rPr>
        <w:instrText xml:space="preserve"> perchlorate &gt; thiocyanate &gt; benzoate &gt; iodide &gt; nitrate &gt; chloride &gt; nitrite ≈ acetate &gt; citrate &gt; sulfate. UV-Visible absorption spectra were used to examine the specific interaction of salicylate with the ionophore. The electrode was applied to clinical medical analysis, and the results obtained were consistent with those obtained by conventional methods. © Springer-Verlag 2005.","author":[{"dropping-particle":"","family":"Xu","given":"Lan","non-dropping-particle":"","parse-names":false,"suffix":""},{"dropping-particle":"","family":"Yuan","given":"Ruo","non-dropping-particle":"","parse-names":false,"suffix":""},{"dropping-particle":"","family":"Chai","given":"Ya Qin","non-dropping-particle":"","parse-names":false,"suffix":""},{"dropping-particle":"","family":"Wang","given":"Xiu Ling","non-dropping-particle":"","parse-names":false,"suffix":""}],"container-title":"Analytical and Bioanalytical Chemistry","id":"ITEM-1","issued":{"date-parts":[["2005"]]},"title":"A novel salicylate-selective electrode based on a Sn(IV) complex of salicylal-imino acid Schiff base","type":"article-journal"},"uris":["http://www.mendeley.com/documents/?uuid=379b9e3c-cbb2-40a2-9e92-19f18336d40b"]}],"mendeley":{"formattedCitation":"[19]","plainTextFormattedCitation":"[19]","previouslyFormattedCitation":"[19]"},"properties":{"noteIndex":0},"schema":"https://github.com/citation-style-language/schema/raw/master/csl-citation.json"}</w:instrText>
      </w:r>
      <w:r w:rsidR="00E83845">
        <w:rPr>
          <w:rFonts w:cs="Times New Roman"/>
          <w:sz w:val="26"/>
          <w:szCs w:val="26"/>
        </w:rPr>
        <w:fldChar w:fldCharType="separate"/>
      </w:r>
      <w:r w:rsidR="00E83845" w:rsidRPr="00E83845">
        <w:rPr>
          <w:rFonts w:cs="Times New Roman"/>
          <w:noProof/>
          <w:sz w:val="26"/>
          <w:szCs w:val="26"/>
        </w:rPr>
        <w:t>[19]</w:t>
      </w:r>
      <w:r w:rsidR="00E83845">
        <w:rPr>
          <w:rFonts w:cs="Times New Roman"/>
          <w:sz w:val="26"/>
          <w:szCs w:val="26"/>
        </w:rPr>
        <w:fldChar w:fldCharType="end"/>
      </w:r>
      <w:r w:rsidRPr="00196FFB">
        <w:rPr>
          <w:rFonts w:cs="Times New Roman"/>
          <w:sz w:val="26"/>
          <w:szCs w:val="26"/>
        </w:rPr>
        <w:t xml:space="preserve">. Хотя стерические эффекты играют важную роль </w:t>
      </w:r>
      <w:r w:rsidRPr="00196FFB">
        <w:rPr>
          <w:rFonts w:cs="Times New Roman"/>
          <w:sz w:val="26"/>
          <w:szCs w:val="26"/>
        </w:rPr>
        <w:lastRenderedPageBreak/>
        <w:t xml:space="preserve">в механизме асимметричной индукции, было также показано, что электронные эффекты </w:t>
      </w:r>
      <w:r w:rsidR="003C3D94" w:rsidRPr="00196FFB">
        <w:rPr>
          <w:rFonts w:cs="Times New Roman"/>
          <w:sz w:val="26"/>
          <w:szCs w:val="26"/>
        </w:rPr>
        <w:t xml:space="preserve">также </w:t>
      </w:r>
      <w:r w:rsidRPr="00196FFB">
        <w:rPr>
          <w:rFonts w:cs="Times New Roman"/>
          <w:sz w:val="26"/>
          <w:szCs w:val="26"/>
        </w:rPr>
        <w:t>весьма важны</w:t>
      </w:r>
      <w:r w:rsidR="00E83845">
        <w:rPr>
          <w:rFonts w:cs="Times New Roman"/>
          <w:sz w:val="26"/>
          <w:szCs w:val="26"/>
        </w:rPr>
        <w:fldChar w:fldCharType="begin" w:fldLock="1"/>
      </w:r>
      <w:r w:rsidR="00290900">
        <w:rPr>
          <w:rFonts w:cs="Times New Roman"/>
          <w:sz w:val="26"/>
          <w:szCs w:val="26"/>
        </w:rPr>
        <w:instrText>ADDIN CSL_CITATION {"citationItems":[{"id":"ITEM-1","itemData":{"DOI":"10.1021/ja973468j","ISSN":"00027863","abstract":"Enantioselectivity in the (salen)Mn-catalyzed asymmetric epoxidation reaction correlates directly with the electronic properties of the ligand substituents, with complexes bearing electron-donating substituents affording highest ee's. Several lines of evidence point to a single factor - control of the position of the transition state along the reaction coordinate - as being responsible for the electronic effects on enantioselectivity. Analysis of the epoxidation of cis-β-deuteriostyrene reveals that electron-rich catalysts display a more pronounced secondary inverse isotope effect than electron-deficient catalysts. A strong correlation between ΔΔH@? and the electronic character of the catalyst is also observed. The conclusion that enantioselectivity is tied to the position of a transition state along the reaction coordinate may hold general implications for the design of asymmetric catalysts, particularly those that effect reactions without substrate precoordination.","author":[{"dropping-particle":"","family":"Palucki","given":"Michael","non-dropping-particle":"","parse-names":false,"suffix":""},{"dropping-particle":"","family":"Finney","given":"Nathaniel S.","non-dropping-particle":"","parse-names":false,"suffix":""},{"dropping-particle":"","family":"Pospisil","given":"Paul J.","non-dropping-particle":"","parse-names":false,"suffix":""},{"dropping-particle":"","family":"Güler","given":"Mehmet L.","non-dropping-particle":"","parse-names":false,"suffix":""},{"dropping-particle":"","family":"Ishida","given":"Toyohisa","non-dropping-particle":"","parse-names":false,"suffix":""},{"dropping-particle":"","family":"Jacobsen","given":"Eric N.","non-dropping-particle":"","parse-names":false,"suffix":""}],"container-title":"Journal of the American Chemical Society","id":"ITEM-1","issued":{"date-parts":[["1998"]]},"title":"The mechanistic basis for electronic effects on enantioselectivity in the (salen)Mn(III)-catalyzed epoxidation reaction","type":"article-journal"},"uris":["http://www.mendeley.com/documents/?uuid=dfd30506-cf96-46df-93f7-5a19faf36405"]},{"id":"ITEM-2","itemData":{"DOI":"10.1021/ja00017a069","ISSN":"15205126","author":[{"dropping-particle":"","family":"Jacobsen","given":"Eric N.","non-dropping-particle":"","parse-names":false,"suffix":""},{"dropping-particle":"","family":"Zhang","given":"Wei","non-dropping-particle":"","parse-names":false,"suffix":""},{"dropping-particle":"","family":"Güler","given":"Mehmet L.","non-dropping-particle":"","parse-names":false,"suffix":""}],"container-title":"Journal of the American Chemical Society","id":"ITEM-2","issued":{"date-parts":[["1991"]]},"title":"Electronic Tuning of Asymmetric Catalysts","type":"article-journal"},"uris":["http://www.mendeley.com/documents/?uuid=ce4e600b-82d3-49c9-8eb3-34ba5afb6cf5"]}],"mendeley":{"formattedCitation":"[20], [21]","plainTextFormattedCitation":"[20], [21]","previouslyFormattedCitation":"[20], [21]"},"properties":{"noteIndex":0},"schema":"https://github.com/citation-style-language/schema/raw/master/csl-citation.json"}</w:instrText>
      </w:r>
      <w:r w:rsidR="00E83845">
        <w:rPr>
          <w:rFonts w:cs="Times New Roman"/>
          <w:sz w:val="26"/>
          <w:szCs w:val="26"/>
        </w:rPr>
        <w:fldChar w:fldCharType="separate"/>
      </w:r>
      <w:r w:rsidR="00E83845" w:rsidRPr="00E83845">
        <w:rPr>
          <w:rFonts w:cs="Times New Roman"/>
          <w:noProof/>
          <w:sz w:val="26"/>
          <w:szCs w:val="26"/>
        </w:rPr>
        <w:t>[20], [21]</w:t>
      </w:r>
      <w:r w:rsidR="00E83845">
        <w:rPr>
          <w:rFonts w:cs="Times New Roman"/>
          <w:sz w:val="26"/>
          <w:szCs w:val="26"/>
        </w:rPr>
        <w:fldChar w:fldCharType="end"/>
      </w:r>
      <w:r w:rsidRPr="00196FFB">
        <w:rPr>
          <w:rFonts w:cs="Times New Roman"/>
          <w:sz w:val="26"/>
          <w:szCs w:val="26"/>
        </w:rPr>
        <w:t>.</w:t>
      </w:r>
      <w:r w:rsidR="00A95318">
        <w:rPr>
          <w:rFonts w:cs="Times New Roman"/>
          <w:sz w:val="26"/>
          <w:szCs w:val="26"/>
        </w:rPr>
        <w:t xml:space="preserve"> На сегодняшний день уже ведутся работы по компьютерному моделированию каталитических комплексов для поиска наиболее эффективных каталитичес</w:t>
      </w:r>
      <w:r w:rsidR="00290900">
        <w:rPr>
          <w:rFonts w:cs="Times New Roman"/>
          <w:sz w:val="26"/>
          <w:szCs w:val="26"/>
        </w:rPr>
        <w:t>ких систем в органической химии</w:t>
      </w:r>
      <w:r w:rsidR="00290900">
        <w:rPr>
          <w:rFonts w:cs="Times New Roman"/>
          <w:sz w:val="26"/>
          <w:szCs w:val="26"/>
        </w:rPr>
        <w:fldChar w:fldCharType="begin" w:fldLock="1"/>
      </w:r>
      <w:r w:rsidR="005A3812">
        <w:rPr>
          <w:rFonts w:cs="Times New Roman"/>
          <w:sz w:val="26"/>
          <w:szCs w:val="26"/>
        </w:rPr>
        <w:instrText>ADDIN CSL_CITATION {"citationItems":[{"id":"ITEM-1","itemData":{"DOI":"10.1149/05029.0005ecst","ISBN":"9781607684176","ISSN":"1938-6737","abstract":"The use of chiral Ni(II)-salen derivatives was examined in mediated electrohydrocyclization reactions. Cyclic voltammetry established the existence of a catalytic current. Bulk electrolysis revealed a slight change in the diastereoselectivity of the cyclizations. Computational studies were conducted that showed that Ni(II) and Zn(II) were the best metals for electron transfer, while the analogous Co(II) and Cu(II) compounds would likely not result in effective electron transfer. © The Electrochemical Society.","author":[{"dropping-particle":"","family":"Yates","given":"J. M.","non-dropping-particle":"","parse-names":false,"suffix":""},{"dropping-particle":"","family":"Fell","given":"J. S.","non-dropping-particle":"","parse-names":false,"suffix":""},{"dropping-particle":"","family":"Miranda","given":"J. A.","non-dropping-particle":"","parse-names":false,"suffix":""},{"dropping-particle":"","family":"Gherman","given":"B. F.","non-dropping-particle":"","parse-names":false,"suffix":""}],"container-title":"ECS Transactions","id":"ITEM-1","issued":{"date-parts":[["2013"]]},"title":"Metal-Salens as Catalysts In Electroreductive Cyclization and Electrohydrocyclization: Computational and Experimental Studies","type":"article-journal"},"uris":["http://www.mendeley.com/documents/?uuid=cc1986e5-98ea-40c4-b1ef-88e34e757eb3"]}],"mendeley":{"formattedCitation":"[22]","plainTextFormattedCitation":"[22]","previouslyFormattedCitation":"[22]"},"properties":{"noteIndex":0},"schema":"https://github.com/citation-style-language/schema/raw/master/csl-citation.json"}</w:instrText>
      </w:r>
      <w:r w:rsidR="00290900">
        <w:rPr>
          <w:rFonts w:cs="Times New Roman"/>
          <w:sz w:val="26"/>
          <w:szCs w:val="26"/>
        </w:rPr>
        <w:fldChar w:fldCharType="separate"/>
      </w:r>
      <w:r w:rsidR="00290900" w:rsidRPr="00290900">
        <w:rPr>
          <w:rFonts w:cs="Times New Roman"/>
          <w:noProof/>
          <w:sz w:val="26"/>
          <w:szCs w:val="26"/>
        </w:rPr>
        <w:t>[22]</w:t>
      </w:r>
      <w:r w:rsidR="00290900">
        <w:rPr>
          <w:rFonts w:cs="Times New Roman"/>
          <w:sz w:val="26"/>
          <w:szCs w:val="26"/>
        </w:rPr>
        <w:fldChar w:fldCharType="end"/>
      </w:r>
      <w:r w:rsidR="00A95318" w:rsidRPr="00F91ED1">
        <w:rPr>
          <w:rFonts w:cs="Times New Roman"/>
          <w:sz w:val="26"/>
          <w:szCs w:val="26"/>
        </w:rPr>
        <w:t>.</w:t>
      </w:r>
    </w:p>
    <w:p w14:paraId="07F36482" w14:textId="77777777" w:rsidR="002B1367" w:rsidRPr="00196FFB" w:rsidRDefault="002B1367" w:rsidP="00675B05">
      <w:pPr>
        <w:spacing w:line="360" w:lineRule="auto"/>
        <w:ind w:firstLine="720"/>
        <w:jc w:val="both"/>
        <w:rPr>
          <w:rFonts w:cs="Times New Roman"/>
          <w:sz w:val="26"/>
          <w:szCs w:val="26"/>
        </w:rPr>
      </w:pPr>
    </w:p>
    <w:p w14:paraId="157F2801" w14:textId="55E8EC69" w:rsidR="0045646D" w:rsidRPr="00196FFB" w:rsidRDefault="0042524A" w:rsidP="00766EC2">
      <w:pPr>
        <w:pStyle w:val="2"/>
        <w:spacing w:line="360" w:lineRule="auto"/>
        <w:ind w:left="709" w:firstLine="11"/>
        <w:jc w:val="both"/>
        <w:rPr>
          <w:rFonts w:cs="Times New Roman"/>
          <w:szCs w:val="26"/>
        </w:rPr>
      </w:pPr>
      <w:bookmarkStart w:id="4" w:name="_Toc40714528"/>
      <w:r>
        <w:rPr>
          <w:rFonts w:cs="Times New Roman"/>
          <w:szCs w:val="26"/>
        </w:rPr>
        <w:t xml:space="preserve">1.2. </w:t>
      </w:r>
      <w:r w:rsidR="0045646D" w:rsidRPr="00196FFB">
        <w:rPr>
          <w:rFonts w:cs="Times New Roman"/>
          <w:szCs w:val="26"/>
        </w:rPr>
        <w:t>Получение типовых пленочн</w:t>
      </w:r>
      <w:r w:rsidR="00E7784A">
        <w:rPr>
          <w:rFonts w:cs="Times New Roman"/>
          <w:szCs w:val="26"/>
        </w:rPr>
        <w:t>ых электродов на основе металл-с</w:t>
      </w:r>
      <w:r w:rsidR="0045646D" w:rsidRPr="00196FFB">
        <w:rPr>
          <w:rFonts w:cs="Times New Roman"/>
          <w:szCs w:val="26"/>
        </w:rPr>
        <w:t>аленовых комплексов</w:t>
      </w:r>
      <w:bookmarkEnd w:id="4"/>
    </w:p>
    <w:p w14:paraId="24BB89B5" w14:textId="3B5585D7" w:rsidR="003C3D94" w:rsidRPr="008A0A29" w:rsidRDefault="0045646D" w:rsidP="00675B05">
      <w:pPr>
        <w:spacing w:line="360" w:lineRule="auto"/>
        <w:ind w:firstLine="720"/>
        <w:jc w:val="both"/>
        <w:rPr>
          <w:rFonts w:cs="Times New Roman"/>
          <w:sz w:val="26"/>
          <w:szCs w:val="26"/>
        </w:rPr>
      </w:pPr>
      <w:r w:rsidRPr="00196FFB">
        <w:rPr>
          <w:rFonts w:cs="Times New Roman"/>
          <w:sz w:val="26"/>
          <w:szCs w:val="26"/>
        </w:rPr>
        <w:t>Характеристика электроактивных полимеров на основе металлических саленов является активной областью исследований в связи с их потенциальным применением в качестве электрокатализаторов и химических сенсоров. Получение модифицированных электродов на основе комплекса металл-</w:t>
      </w:r>
      <w:r w:rsidR="00E7784A">
        <w:rPr>
          <w:rFonts w:cs="Times New Roman"/>
          <w:sz w:val="26"/>
          <w:szCs w:val="26"/>
        </w:rPr>
        <w:t>с</w:t>
      </w:r>
      <w:r w:rsidRPr="00196FFB">
        <w:rPr>
          <w:rFonts w:cs="Times New Roman"/>
          <w:sz w:val="26"/>
          <w:szCs w:val="26"/>
        </w:rPr>
        <w:t>ален получают путем окислительной электрополимеризации мономеров (</w:t>
      </w:r>
      <w:r w:rsidR="00E7784A">
        <w:rPr>
          <w:rFonts w:cs="Times New Roman"/>
          <w:sz w:val="26"/>
          <w:szCs w:val="26"/>
        </w:rPr>
        <w:t>с</w:t>
      </w:r>
      <w:r w:rsidRPr="00196FFB">
        <w:rPr>
          <w:rFonts w:cs="Times New Roman"/>
          <w:sz w:val="26"/>
          <w:szCs w:val="26"/>
        </w:rPr>
        <w:t>аленов) на электродах с использованием циклической вольтамперометрии или электролиза постоянного потенциала в слабых донорных дезоксигенированных органических растворителях</w:t>
      </w:r>
      <w:r w:rsidR="005A3812">
        <w:rPr>
          <w:rFonts w:cs="Times New Roman"/>
          <w:sz w:val="26"/>
          <w:szCs w:val="26"/>
        </w:rPr>
        <w:fldChar w:fldCharType="begin" w:fldLock="1"/>
      </w:r>
      <w:r w:rsidR="005A3812">
        <w:rPr>
          <w:rFonts w:cs="Times New Roman"/>
          <w:sz w:val="26"/>
          <w:szCs w:val="26"/>
        </w:rPr>
        <w:instrText>ADDIN CSL_CITATION {"citationItems":[{"id":"ITEM-1","itemData":{"DOI":"10.1007/s11175-005-0188-7","ISSN":"10231935","abstract":"This work is devoted to a consideration of methods of electrochemical synthesis of redox polymers poly[M(Schiff)], where \"M\" is Ni, or Pd and \"Schiff\" stands for a four-dentate Schiff base, with a controlled distribution of structural elements (stacks) over the electrode's surface for the optimization of the transport of charge-compensating ions, which is the stage that determines the charge transfer rate in the system under consideration. It is shown that the structuring of these polymers on a molecular level by means of a purposeful selection of the composition of the initial compounds and the conditions of synthesis-the potential of formation and the nature of the solvent and supporting electrolyte-makes it possible to a considerable extent accelerate the charge transfer process in the polymers and improve stability of their electrochemical characteristics. © 2005 MAIK \"Nauka/Interperiodica\".","author":[{"dropping-particle":"","family":"Rodyagina","given":"T. Yu","non-dropping-particle":"","parse-names":false,"suffix":""},{"dropping-particle":"V.","family":"Gaman'kov","given":"P.","non-dropping-particle":"","parse-names":false,"suffix":""},{"dropping-particle":"","family":"Dmitrieva","given":"E. A.","non-dropping-particle":"","parse-names":false,"suffix":""},{"dropping-particle":"","family":"Chepurnaya","given":"I. A.","non-dropping-particle":"","parse-names":false,"suffix":""},{"dropping-particle":"V.","family":"Vasil'eva","given":"S.","non-dropping-particle":"","parse-names":false,"suffix":""},{"dropping-particle":"","family":"Timonov","given":"A. M.","non-dropping-particle":"","parse-names":false,"suffix":""}],"container-title":"Russian Journal of Electrochemistry","id":"ITEM-1","issued":{"date-parts":[["2005"]]},"title":"Structuring redox polymers poly[M(schiff)] (M = Ni, Pd; Schiff = schiff bases) on a molecular level: Methods and results of an investigation","type":"article-journal"},"uris":["http://www.mendeley.com/documents/?uuid=c468344c-5c30-4d8e-9ee9-291a885762bd"]}],"mendeley":{"formattedCitation":"[23]","plainTextFormattedCitation":"[23]","previouslyFormattedCitation":"[23]"},"properties":{"noteIndex":0},"schema":"https://github.com/citation-style-language/schema/raw/master/csl-citation.json"}</w:instrText>
      </w:r>
      <w:r w:rsidR="005A3812">
        <w:rPr>
          <w:rFonts w:cs="Times New Roman"/>
          <w:sz w:val="26"/>
          <w:szCs w:val="26"/>
        </w:rPr>
        <w:fldChar w:fldCharType="separate"/>
      </w:r>
      <w:r w:rsidR="005A3812" w:rsidRPr="005A3812">
        <w:rPr>
          <w:rFonts w:cs="Times New Roman"/>
          <w:noProof/>
          <w:sz w:val="26"/>
          <w:szCs w:val="26"/>
        </w:rPr>
        <w:t>[23]</w:t>
      </w:r>
      <w:r w:rsidR="005A3812">
        <w:rPr>
          <w:rFonts w:cs="Times New Roman"/>
          <w:sz w:val="26"/>
          <w:szCs w:val="26"/>
        </w:rPr>
        <w:fldChar w:fldCharType="end"/>
      </w:r>
      <w:r w:rsidRPr="00196FFB">
        <w:rPr>
          <w:rFonts w:cs="Times New Roman"/>
          <w:sz w:val="26"/>
          <w:szCs w:val="26"/>
        </w:rPr>
        <w:t>. Включение комплексов металл-</w:t>
      </w:r>
      <w:r w:rsidR="00801EC4">
        <w:rPr>
          <w:rFonts w:cs="Times New Roman"/>
          <w:sz w:val="26"/>
          <w:szCs w:val="26"/>
        </w:rPr>
        <w:t>с</w:t>
      </w:r>
      <w:r w:rsidRPr="00196FFB">
        <w:rPr>
          <w:rFonts w:cs="Times New Roman"/>
          <w:sz w:val="26"/>
          <w:szCs w:val="26"/>
        </w:rPr>
        <w:t>ален в полимерную систему дает некоторые преимущества в некоторых областях применения, таких как: возможность регулирования толщины; хорошие мембранообразующие свойства; пленка должна позволять проводить вольтамперометрические измерения в водных средах и легкую подготовку модифицированных электродов. Однако, несмотря на интенсивные исследования в течение последнего десятилетия, механизм полимеризации остается предметом споров. К середине 1990-х годов появились две модели для структуры полиметалл-</w:t>
      </w:r>
      <w:r w:rsidR="00801EC4">
        <w:rPr>
          <w:rFonts w:cs="Times New Roman"/>
          <w:sz w:val="26"/>
          <w:szCs w:val="26"/>
        </w:rPr>
        <w:t>с</w:t>
      </w:r>
      <w:r w:rsidRPr="00196FFB">
        <w:rPr>
          <w:rFonts w:cs="Times New Roman"/>
          <w:sz w:val="26"/>
          <w:szCs w:val="26"/>
        </w:rPr>
        <w:t>ален</w:t>
      </w:r>
      <w:r w:rsidR="009C1F07" w:rsidRPr="00196FFB">
        <w:rPr>
          <w:rFonts w:cs="Times New Roman"/>
          <w:sz w:val="26"/>
          <w:szCs w:val="26"/>
        </w:rPr>
        <w:t>ового комплекса</w:t>
      </w:r>
      <w:r w:rsidRPr="00196FFB">
        <w:rPr>
          <w:rFonts w:cs="Times New Roman"/>
          <w:sz w:val="26"/>
          <w:szCs w:val="26"/>
        </w:rPr>
        <w:t xml:space="preserve"> (Рис.3): 1) модель, учитывающая генерацию слоистых полимерных комплексов (комплексов переноса заряда), образованных за счет донорно–акцепторного взаимодействия лиганда одного мономерного фрагмента с металлическим центром другого</w:t>
      </w:r>
      <w:r w:rsidR="005A3812">
        <w:rPr>
          <w:rFonts w:cs="Times New Roman"/>
          <w:sz w:val="26"/>
          <w:szCs w:val="26"/>
        </w:rPr>
        <w:fldChar w:fldCharType="begin" w:fldLock="1"/>
      </w:r>
      <w:r w:rsidR="008A0A29">
        <w:rPr>
          <w:rFonts w:cs="Times New Roman"/>
          <w:sz w:val="26"/>
          <w:szCs w:val="26"/>
        </w:rPr>
        <w:instrText>ADDIN CSL_CITATION {"citationItems":[{"id":"ITEM-1","itemData":{"DOI":"10.1023/A:1026072016285","ISSN":"10703284","abstract":"Mechanism of electrochemical oxidative polymerization and formation of polymers based on the transition metal complexes are considered. The complexes under study are assumed to have the resonance structures and a highly reactive imino group (-N=CH-) in the macrocyclic ring. IR spectra of the bis(salicylidene)ethylenediamine ligand (H2Salen), [NiSalen] and [PdSalen] monomers, and the respective polymers are examined and used for the experimental substantiation of the proposed mechanism underlying the formation of conducting polymers.","author":[{"dropping-particle":"","family":"Shagisultanova","given":"G. A.","non-dropping-particle":"","parse-names":false,"suffix":""},{"dropping-particle":"","family":"Kuznetsova","given":"N. N.","non-dropping-particle":"","parse-names":false,"suffix":""}],"container-title":"Russian Journal of Coordination Chemistry/Koordinatsionnaya Khimiya","id":"ITEM-1","issued":{"date-parts":[["2003"]]},"title":"Conducting and Photoactive Polymers on the Basis of Transition Metal Complexes: Electrochemical Synthesis","type":"article-journal"},"uris":["http://www.mendeley.com/documents/?uuid=8e9a29ae-6c7d-4f90-b14c-2a4171acc865"]}],"mendeley":{"formattedCitation":"[24]","plainTextFormattedCitation":"[24]","previouslyFormattedCitation":"[24]"},"properties":{"noteIndex":0},"schema":"https://github.com/citation-style-language/schema/raw/master/csl-citation.json"}</w:instrText>
      </w:r>
      <w:r w:rsidR="005A3812">
        <w:rPr>
          <w:rFonts w:cs="Times New Roman"/>
          <w:sz w:val="26"/>
          <w:szCs w:val="26"/>
        </w:rPr>
        <w:fldChar w:fldCharType="separate"/>
      </w:r>
      <w:r w:rsidR="005A3812" w:rsidRPr="005A3812">
        <w:rPr>
          <w:rFonts w:cs="Times New Roman"/>
          <w:noProof/>
          <w:sz w:val="26"/>
          <w:szCs w:val="26"/>
        </w:rPr>
        <w:t>[24]</w:t>
      </w:r>
      <w:r w:rsidR="005A3812">
        <w:rPr>
          <w:rFonts w:cs="Times New Roman"/>
          <w:sz w:val="26"/>
          <w:szCs w:val="26"/>
        </w:rPr>
        <w:fldChar w:fldCharType="end"/>
      </w:r>
      <w:r w:rsidR="005A3812" w:rsidRPr="005A3812">
        <w:rPr>
          <w:rFonts w:cs="Times New Roman"/>
          <w:sz w:val="26"/>
          <w:szCs w:val="26"/>
        </w:rPr>
        <w:t xml:space="preserve"> </w:t>
      </w:r>
      <w:r w:rsidRPr="00196FFB">
        <w:rPr>
          <w:rFonts w:cs="Times New Roman"/>
          <w:sz w:val="26"/>
          <w:szCs w:val="26"/>
        </w:rPr>
        <w:t>и 2) модель, учитывающая генерацию C-C связей между фенильными кольцами лигандов отдельных фрагментов полимерной цепи</w:t>
      </w:r>
      <w:r w:rsidR="008A0A29">
        <w:rPr>
          <w:rFonts w:cs="Times New Roman"/>
          <w:sz w:val="26"/>
          <w:szCs w:val="26"/>
        </w:rPr>
        <w:fldChar w:fldCharType="begin" w:fldLock="1"/>
      </w:r>
      <w:r w:rsidR="008A0A29">
        <w:rPr>
          <w:rFonts w:cs="Times New Roman"/>
          <w:sz w:val="26"/>
          <w:szCs w:val="26"/>
        </w:rPr>
        <w:instrText>ADDIN CSL_CITATION {"citationItems":[{"id":"ITEM-1","itemData":{"DOI":"10.1021/ac049283u","ISSN":"00032700","abstract":"In situ ESR, UV-visible, and FT-IR-ATR spectroelectrochemistry were used to study the charge transfer for electrochemically synthesized poly(N,N′-ethylenebis-(salicylideneiminato)Cu(II)), which represents a macromolecular metal chelate with ESR-active central metal ions. Structural evidence for different charged states in elecfcroactive poly(Cu(II)-salen) was obtained from ESR, UV-visible, and FT-IR spectra under reversible redox cycling. The changes in a characteristic broad ESR line without hyperfine splitting originating from Cu(II) as well as in the corresponding UV-visible and infrared spectra are discussed in order to describe an electron transfer to the redox-active sites within the polymer chains in detail.","author":[{"dropping-particle":"","family":"Tarábek","given":"Ján","non-dropping-particle":"","parse-names":false,"suffix":""},{"dropping-particle":"","family":"Rapta","given":"Peter","non-dropping-particle":"","parse-names":false,"suffix":""},{"dropping-particle":"","family":"Kalbáč","given":"Martin","non-dropping-particle":"","parse-names":false,"suffix":""},{"dropping-particle":"","family":"Dunsch","given":"Lothar","non-dropping-particle":"","parse-names":false,"suffix":""}],"container-title":"Analytical Chemistry","id":"ITEM-1","issued":{"date-parts":[["2004"]]},"title":"In situ of spectroelectrochemistry of poly(N,N′- ethylenebis(salicylideneiminato)Cu(II))","type":"article-journal"},"uris":["http://www.mendeley.com/documents/?uuid=d0e2b1de-cf3a-4c6d-89f3-bd71ea64ceac"]}],"mendeley":{"formattedCitation":"[25]","plainTextFormattedCitation":"[25]","previouslyFormattedCitation":"[25]"},"properties":{"noteIndex":0},"schema":"https://github.com/citation-style-language/schema/raw/master/csl-citation.json"}</w:instrText>
      </w:r>
      <w:r w:rsidR="008A0A29">
        <w:rPr>
          <w:rFonts w:cs="Times New Roman"/>
          <w:sz w:val="26"/>
          <w:szCs w:val="26"/>
        </w:rPr>
        <w:fldChar w:fldCharType="separate"/>
      </w:r>
      <w:r w:rsidR="008A0A29" w:rsidRPr="008A0A29">
        <w:rPr>
          <w:rFonts w:cs="Times New Roman"/>
          <w:noProof/>
          <w:sz w:val="26"/>
          <w:szCs w:val="26"/>
        </w:rPr>
        <w:t>[25]</w:t>
      </w:r>
      <w:r w:rsidR="008A0A29">
        <w:rPr>
          <w:rFonts w:cs="Times New Roman"/>
          <w:sz w:val="26"/>
          <w:szCs w:val="26"/>
        </w:rPr>
        <w:fldChar w:fldCharType="end"/>
      </w:r>
      <w:r w:rsidR="008A0A29" w:rsidRPr="008A0A29">
        <w:rPr>
          <w:rFonts w:cs="Times New Roman"/>
          <w:sz w:val="26"/>
          <w:szCs w:val="26"/>
        </w:rPr>
        <w:t>.</w:t>
      </w:r>
    </w:p>
    <w:p w14:paraId="3746E608" w14:textId="77777777" w:rsidR="00E22890" w:rsidRPr="00196FFB" w:rsidRDefault="00E22890" w:rsidP="00675B05">
      <w:pPr>
        <w:kinsoku w:val="0"/>
        <w:overflowPunct w:val="0"/>
        <w:autoSpaceDE w:val="0"/>
        <w:autoSpaceDN w:val="0"/>
        <w:adjustRightInd w:val="0"/>
        <w:spacing w:before="8" w:after="1" w:line="360" w:lineRule="auto"/>
        <w:ind w:firstLine="720"/>
        <w:rPr>
          <w:rFonts w:cs="Times New Roman"/>
          <w:sz w:val="26"/>
          <w:szCs w:val="26"/>
        </w:rPr>
      </w:pPr>
    </w:p>
    <w:p w14:paraId="7B638108" w14:textId="77777777" w:rsidR="00781B46" w:rsidRPr="00196FFB" w:rsidRDefault="00781B46" w:rsidP="00675B05">
      <w:pPr>
        <w:kinsoku w:val="0"/>
        <w:overflowPunct w:val="0"/>
        <w:autoSpaceDE w:val="0"/>
        <w:autoSpaceDN w:val="0"/>
        <w:adjustRightInd w:val="0"/>
        <w:spacing w:before="4" w:line="360" w:lineRule="auto"/>
        <w:ind w:firstLine="720"/>
        <w:rPr>
          <w:rFonts w:cs="Times New Roman"/>
          <w:sz w:val="26"/>
          <w:szCs w:val="26"/>
        </w:rPr>
      </w:pPr>
    </w:p>
    <w:p w14:paraId="10D64261" w14:textId="2AC5931A" w:rsidR="0045646D" w:rsidRPr="000D78A8" w:rsidRDefault="00781B46" w:rsidP="000D78A8">
      <w:pPr>
        <w:kinsoku w:val="0"/>
        <w:overflowPunct w:val="0"/>
        <w:autoSpaceDE w:val="0"/>
        <w:autoSpaceDN w:val="0"/>
        <w:adjustRightInd w:val="0"/>
        <w:spacing w:line="360" w:lineRule="auto"/>
        <w:ind w:left="1388" w:firstLine="720"/>
        <w:rPr>
          <w:rFonts w:cs="Times New Roman"/>
          <w:sz w:val="26"/>
          <w:szCs w:val="26"/>
          <w:lang w:val="en-US"/>
        </w:rPr>
      </w:pPr>
      <w:r w:rsidRPr="00196FFB">
        <w:rPr>
          <w:rFonts w:cs="Times New Roman"/>
          <w:noProof/>
          <w:sz w:val="26"/>
          <w:szCs w:val="26"/>
          <w:lang w:eastAsia="ru-RU"/>
        </w:rPr>
        <w:lastRenderedPageBreak/>
        <w:drawing>
          <wp:inline distT="0" distB="0" distL="0" distR="0" wp14:anchorId="205BC363" wp14:editId="5A0D3A1F">
            <wp:extent cx="3448050" cy="296227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48050" cy="2962275"/>
                    </a:xfrm>
                    <a:prstGeom prst="rect">
                      <a:avLst/>
                    </a:prstGeom>
                    <a:noFill/>
                    <a:ln>
                      <a:noFill/>
                    </a:ln>
                  </pic:spPr>
                </pic:pic>
              </a:graphicData>
            </a:graphic>
          </wp:inline>
        </w:drawing>
      </w:r>
    </w:p>
    <w:p w14:paraId="06BD32D2" w14:textId="649BBA27" w:rsidR="0045646D" w:rsidRPr="000D78A8" w:rsidRDefault="0045646D" w:rsidP="00675B05">
      <w:pPr>
        <w:spacing w:line="360" w:lineRule="auto"/>
        <w:ind w:firstLine="720"/>
        <w:jc w:val="center"/>
        <w:rPr>
          <w:rFonts w:cs="Times New Roman"/>
          <w:sz w:val="24"/>
          <w:szCs w:val="24"/>
        </w:rPr>
      </w:pPr>
      <w:r w:rsidRPr="000D78A8">
        <w:rPr>
          <w:rFonts w:cs="Times New Roman"/>
          <w:sz w:val="24"/>
          <w:szCs w:val="24"/>
        </w:rPr>
        <w:t xml:space="preserve">Рисунок 3. </w:t>
      </w:r>
      <w:r w:rsidR="00781B46" w:rsidRPr="000D78A8">
        <w:rPr>
          <w:rFonts w:cs="Times New Roman"/>
          <w:sz w:val="24"/>
          <w:szCs w:val="24"/>
        </w:rPr>
        <w:t>Структура п</w:t>
      </w:r>
      <w:r w:rsidRPr="000D78A8">
        <w:rPr>
          <w:rFonts w:cs="Times New Roman"/>
          <w:sz w:val="24"/>
          <w:szCs w:val="24"/>
        </w:rPr>
        <w:t>оли-металл-</w:t>
      </w:r>
      <w:r w:rsidR="00801EC4" w:rsidRPr="000D78A8">
        <w:rPr>
          <w:rFonts w:cs="Times New Roman"/>
          <w:sz w:val="24"/>
          <w:szCs w:val="24"/>
        </w:rPr>
        <w:t>с</w:t>
      </w:r>
      <w:r w:rsidRPr="000D78A8">
        <w:rPr>
          <w:rFonts w:cs="Times New Roman"/>
          <w:sz w:val="24"/>
          <w:szCs w:val="24"/>
        </w:rPr>
        <w:t>аленовых комплексов. А) слоистые полимерные комплексы</w:t>
      </w:r>
      <w:r w:rsidR="00781B46" w:rsidRPr="000D78A8">
        <w:rPr>
          <w:rFonts w:cs="Times New Roman"/>
          <w:sz w:val="24"/>
          <w:szCs w:val="24"/>
        </w:rPr>
        <w:t>;</w:t>
      </w:r>
      <w:r w:rsidRPr="000D78A8">
        <w:rPr>
          <w:rFonts w:cs="Times New Roman"/>
          <w:sz w:val="24"/>
          <w:szCs w:val="24"/>
        </w:rPr>
        <w:t xml:space="preserve"> </w:t>
      </w:r>
      <w:r w:rsidR="00781B46" w:rsidRPr="000D78A8">
        <w:rPr>
          <w:rFonts w:cs="Times New Roman"/>
          <w:sz w:val="24"/>
          <w:szCs w:val="24"/>
          <w:lang w:val="en-US"/>
        </w:rPr>
        <w:t>B</w:t>
      </w:r>
      <w:r w:rsidRPr="000D78A8">
        <w:rPr>
          <w:rFonts w:cs="Times New Roman"/>
          <w:sz w:val="24"/>
          <w:szCs w:val="24"/>
        </w:rPr>
        <w:t>) цепные полимерные комплексы.</w:t>
      </w:r>
    </w:p>
    <w:p w14:paraId="0CF4F37F" w14:textId="77777777" w:rsidR="0045646D" w:rsidRPr="00196FFB" w:rsidRDefault="0045646D" w:rsidP="00675B05">
      <w:pPr>
        <w:spacing w:line="360" w:lineRule="auto"/>
        <w:ind w:firstLine="720"/>
        <w:jc w:val="center"/>
        <w:rPr>
          <w:rFonts w:cs="Times New Roman"/>
          <w:sz w:val="26"/>
          <w:szCs w:val="26"/>
        </w:rPr>
      </w:pPr>
    </w:p>
    <w:p w14:paraId="0DC3BDB5" w14:textId="5B333016" w:rsidR="0045646D" w:rsidRPr="00196FFB" w:rsidRDefault="0045646D" w:rsidP="00675B05">
      <w:pPr>
        <w:spacing w:line="360" w:lineRule="auto"/>
        <w:ind w:firstLine="720"/>
        <w:jc w:val="both"/>
        <w:rPr>
          <w:rFonts w:cs="Times New Roman"/>
          <w:sz w:val="26"/>
          <w:szCs w:val="26"/>
        </w:rPr>
      </w:pPr>
      <w:r w:rsidRPr="00196FFB">
        <w:rPr>
          <w:rFonts w:cs="Times New Roman"/>
          <w:sz w:val="26"/>
          <w:szCs w:val="26"/>
        </w:rPr>
        <w:t xml:space="preserve">Электрохимическое поведение зависит от </w:t>
      </w:r>
      <w:r w:rsidR="009C1F07" w:rsidRPr="00196FFB">
        <w:rPr>
          <w:rFonts w:cs="Times New Roman"/>
          <w:sz w:val="26"/>
          <w:szCs w:val="26"/>
        </w:rPr>
        <w:t>фонового</w:t>
      </w:r>
      <w:r w:rsidRPr="00196FFB">
        <w:rPr>
          <w:rFonts w:cs="Times New Roman"/>
          <w:sz w:val="26"/>
          <w:szCs w:val="26"/>
        </w:rPr>
        <w:t xml:space="preserve"> электролита и от природы центрального металла, в последн</w:t>
      </w:r>
      <w:r w:rsidR="009474C5">
        <w:rPr>
          <w:rFonts w:cs="Times New Roman"/>
          <w:sz w:val="26"/>
          <w:szCs w:val="26"/>
        </w:rPr>
        <w:t>ем случае механизм более сложен</w:t>
      </w:r>
      <w:r w:rsidRPr="00196FFB">
        <w:rPr>
          <w:rFonts w:cs="Times New Roman"/>
          <w:sz w:val="26"/>
          <w:szCs w:val="26"/>
        </w:rPr>
        <w:t>. Например, Голдсби и др. исследовали</w:t>
      </w:r>
      <w:r w:rsidR="008A0A29">
        <w:rPr>
          <w:rFonts w:cs="Times New Roman"/>
          <w:sz w:val="26"/>
          <w:szCs w:val="26"/>
        </w:rPr>
        <w:fldChar w:fldCharType="begin" w:fldLock="1"/>
      </w:r>
      <w:r w:rsidR="008A0A29">
        <w:rPr>
          <w:rFonts w:cs="Times New Roman"/>
          <w:sz w:val="26"/>
          <w:szCs w:val="26"/>
        </w:rPr>
        <w:instrText>ADDIN CSL_CITATION {"citationItems":[{"id":"ITEM-1","itemData":{"DOI":"10.1016/S0277-5387(00)86388-3","ISSN":"02775387","abstract":"The oxidation of nickel(II) bis(salicylaldimine) complexes has been examined by cyclic voltammetry. The complexes are reversibly oxidized in strong donor solvents, but in weak donor solvents, they are oxidatively polymerized at the electrode surface. A ligand-radical coupling mechanism involving the phenolic portion of the salicylaldimine chelate is proposed, and the solvent dependence is explained in terms of the solvent's ability to stabilize the nickel(III) oxidation state relative to ligand-localized oxidation. © 1988.","author":[{"dropping-particle":"","family":"Goldsby","given":"Kenneth A.","non-dropping-particle":"","parse-names":false,"suffix":""},{"dropping-particle":"","family":"Blaho","given":"Jean K.","non-dropping-particle":"","parse-names":false,"suffix":""},{"dropping-particle":"","family":"Hoferkamp","given":"Lisa A.","non-dropping-particle":"","parse-names":false,"suffix":""}],"container-title":"Polyhedron","id":"ITEM-1","issued":{"date-parts":[["1989"]]},"title":"Oxidation of nickel(II) bis(salicylaldimine) complexes: Solvent control of the ultimate redox site","type":"article-journal"},"uris":["http://www.mendeley.com/documents/?uuid=08414eb3-3215-4aa0-b588-c0e0ed57b864"]}],"mendeley":{"formattedCitation":"[26]","plainTextFormattedCitation":"[26]","previouslyFormattedCitation":"[26]"},"properties":{"noteIndex":0},"schema":"https://github.com/citation-style-language/schema/raw/master/csl-citation.json"}</w:instrText>
      </w:r>
      <w:r w:rsidR="008A0A29">
        <w:rPr>
          <w:rFonts w:cs="Times New Roman"/>
          <w:sz w:val="26"/>
          <w:szCs w:val="26"/>
        </w:rPr>
        <w:fldChar w:fldCharType="separate"/>
      </w:r>
      <w:r w:rsidR="008A0A29" w:rsidRPr="008A0A29">
        <w:rPr>
          <w:rFonts w:cs="Times New Roman"/>
          <w:noProof/>
          <w:sz w:val="26"/>
          <w:szCs w:val="26"/>
        </w:rPr>
        <w:t>[26]</w:t>
      </w:r>
      <w:r w:rsidR="008A0A29">
        <w:rPr>
          <w:rFonts w:cs="Times New Roman"/>
          <w:sz w:val="26"/>
          <w:szCs w:val="26"/>
        </w:rPr>
        <w:fldChar w:fldCharType="end"/>
      </w:r>
      <w:r w:rsidRPr="00196FFB">
        <w:rPr>
          <w:rFonts w:cs="Times New Roman"/>
          <w:sz w:val="26"/>
          <w:szCs w:val="26"/>
        </w:rPr>
        <w:t xml:space="preserve"> электрохимичес</w:t>
      </w:r>
      <w:r w:rsidR="009C1F07" w:rsidRPr="00196FFB">
        <w:rPr>
          <w:rFonts w:cs="Times New Roman"/>
          <w:sz w:val="26"/>
          <w:szCs w:val="26"/>
        </w:rPr>
        <w:t>кое поведение комплексов бис(салицилалдимина) никеля</w:t>
      </w:r>
      <w:r w:rsidRPr="00196FFB">
        <w:rPr>
          <w:rFonts w:cs="Times New Roman"/>
          <w:sz w:val="26"/>
          <w:szCs w:val="26"/>
        </w:rPr>
        <w:t>(</w:t>
      </w:r>
      <w:r w:rsidRPr="00196FFB">
        <w:rPr>
          <w:rFonts w:cs="Times New Roman"/>
          <w:sz w:val="26"/>
          <w:szCs w:val="26"/>
          <w:lang w:val="en-US"/>
        </w:rPr>
        <w:t>II</w:t>
      </w:r>
      <w:r w:rsidR="009C1F07" w:rsidRPr="00196FFB">
        <w:rPr>
          <w:rFonts w:cs="Times New Roman"/>
          <w:sz w:val="26"/>
          <w:szCs w:val="26"/>
        </w:rPr>
        <w:t xml:space="preserve">) </w:t>
      </w:r>
      <w:r w:rsidRPr="00196FFB">
        <w:rPr>
          <w:rFonts w:cs="Times New Roman"/>
          <w:sz w:val="26"/>
          <w:szCs w:val="26"/>
        </w:rPr>
        <w:t>методом циклической вольтамперометрии. Авторы наблюдали, что комплексы обратимо окисляются в сильных донорных растворителях и что они окислительно полимеризуются на поверхности электрода.</w:t>
      </w:r>
    </w:p>
    <w:p w14:paraId="6CA819D1" w14:textId="57EED2E7" w:rsidR="002B1367" w:rsidRDefault="0042524A" w:rsidP="00766EC2">
      <w:pPr>
        <w:pStyle w:val="2"/>
        <w:spacing w:line="360" w:lineRule="auto"/>
        <w:ind w:left="709" w:firstLine="11"/>
        <w:jc w:val="both"/>
      </w:pPr>
      <w:bookmarkStart w:id="5" w:name="_Toc40714529"/>
      <w:r>
        <w:rPr>
          <w:rFonts w:cs="Times New Roman"/>
          <w:szCs w:val="26"/>
        </w:rPr>
        <w:t xml:space="preserve">1.3. </w:t>
      </w:r>
      <w:r w:rsidR="00DA364B">
        <w:t>Участие лигандного окружения в переносе заряда в металлокомплексах</w:t>
      </w:r>
      <w:bookmarkEnd w:id="5"/>
    </w:p>
    <w:p w14:paraId="6254BFCB" w14:textId="32A84EBA" w:rsidR="00767B2B" w:rsidRDefault="00767B2B" w:rsidP="0042524A">
      <w:pPr>
        <w:spacing w:line="360" w:lineRule="auto"/>
        <w:ind w:firstLine="720"/>
        <w:jc w:val="both"/>
        <w:rPr>
          <w:sz w:val="26"/>
          <w:szCs w:val="26"/>
        </w:rPr>
      </w:pPr>
      <w:r w:rsidRPr="00767B2B">
        <w:rPr>
          <w:sz w:val="26"/>
          <w:szCs w:val="26"/>
        </w:rPr>
        <w:t xml:space="preserve">Взаимодействие редокс-активных ионов переходных металлов и прорадикальных лигандов представляет значительный исследовательский интерес. </w:t>
      </w:r>
      <w:r w:rsidR="00396F4A">
        <w:rPr>
          <w:sz w:val="26"/>
          <w:szCs w:val="26"/>
        </w:rPr>
        <w:t>А</w:t>
      </w:r>
      <w:r w:rsidR="00396F4A" w:rsidRPr="00767B2B">
        <w:rPr>
          <w:sz w:val="26"/>
          <w:szCs w:val="26"/>
        </w:rPr>
        <w:t xml:space="preserve">рхетипным примером </w:t>
      </w:r>
      <w:r w:rsidR="00396F4A">
        <w:rPr>
          <w:sz w:val="26"/>
          <w:szCs w:val="26"/>
        </w:rPr>
        <w:t>стала г</w:t>
      </w:r>
      <w:r w:rsidRPr="00767B2B">
        <w:rPr>
          <w:sz w:val="26"/>
          <w:szCs w:val="26"/>
        </w:rPr>
        <w:t>алактозоксидаза</w:t>
      </w:r>
      <w:r>
        <w:rPr>
          <w:sz w:val="26"/>
          <w:szCs w:val="26"/>
        </w:rPr>
        <w:t xml:space="preserve"> </w:t>
      </w:r>
      <w:r w:rsidR="00396F4A">
        <w:rPr>
          <w:sz w:val="26"/>
          <w:szCs w:val="26"/>
        </w:rPr>
        <w:t>(GOase)</w:t>
      </w:r>
      <w:r w:rsidR="008A0A29">
        <w:rPr>
          <w:sz w:val="26"/>
          <w:szCs w:val="26"/>
        </w:rPr>
        <w:fldChar w:fldCharType="begin" w:fldLock="1"/>
      </w:r>
      <w:r w:rsidR="00DF1E4A">
        <w:rPr>
          <w:sz w:val="26"/>
          <w:szCs w:val="26"/>
        </w:rPr>
        <w:instrText>ADDIN CSL_CITATION {"citationItems":[{"id":"ITEM-1","itemData":{"DOI":"10.1021/cr020425z","ISSN":"00092665","author":[{"dropping-particle":"","family":"Whittaker","given":"James W.","non-dropping-particle":"","parse-names":false,"suffix":""}],"container-title":"Chemical Reviews","id":"ITEM-1","issued":{"date-parts":[["2003"]]},"title":"Free radical catalysis by galactose oxidase","type":"article-journal"},"uris":["http://www.mendeley.com/documents/?uuid=fc567694-6524-42ed-8a83-8387466a2d8b"]}],"mendeley":{"formattedCitation":"[27]","plainTextFormattedCitation":"[27]","previouslyFormattedCitation":"[27]"},"properties":{"noteIndex":0},"schema":"https://github.com/citation-style-language/schema/raw/master/csl-citation.json"}</w:instrText>
      </w:r>
      <w:r w:rsidR="008A0A29">
        <w:rPr>
          <w:sz w:val="26"/>
          <w:szCs w:val="26"/>
        </w:rPr>
        <w:fldChar w:fldCharType="separate"/>
      </w:r>
      <w:r w:rsidR="008A0A29" w:rsidRPr="008A0A29">
        <w:rPr>
          <w:noProof/>
          <w:sz w:val="26"/>
          <w:szCs w:val="26"/>
        </w:rPr>
        <w:t>[27]</w:t>
      </w:r>
      <w:r w:rsidR="008A0A29">
        <w:rPr>
          <w:sz w:val="26"/>
          <w:szCs w:val="26"/>
        </w:rPr>
        <w:fldChar w:fldCharType="end"/>
      </w:r>
      <w:r w:rsidR="00396F4A">
        <w:rPr>
          <w:sz w:val="26"/>
          <w:szCs w:val="26"/>
        </w:rPr>
        <w:t>, катализирующая</w:t>
      </w:r>
      <w:r w:rsidRPr="00767B2B">
        <w:rPr>
          <w:sz w:val="26"/>
          <w:szCs w:val="26"/>
        </w:rPr>
        <w:t xml:space="preserve"> аэробное окисление первичных спиртов до альдегидов через два одноэлектронных кофактора: атом меди и цистеин-модифицированный остаток тирозина</w:t>
      </w:r>
      <w:r>
        <w:rPr>
          <w:sz w:val="26"/>
          <w:szCs w:val="26"/>
        </w:rPr>
        <w:t>, таким образом</w:t>
      </w:r>
      <w:r w:rsidR="00396F4A">
        <w:rPr>
          <w:sz w:val="26"/>
          <w:szCs w:val="26"/>
        </w:rPr>
        <w:t>,</w:t>
      </w:r>
      <w:r>
        <w:rPr>
          <w:sz w:val="26"/>
          <w:szCs w:val="26"/>
        </w:rPr>
        <w:t xml:space="preserve"> показав, что</w:t>
      </w:r>
      <w:r w:rsidRPr="00767B2B">
        <w:rPr>
          <w:sz w:val="26"/>
          <w:szCs w:val="26"/>
        </w:rPr>
        <w:t xml:space="preserve"> </w:t>
      </w:r>
      <w:r>
        <w:rPr>
          <w:sz w:val="26"/>
          <w:szCs w:val="26"/>
        </w:rPr>
        <w:t>лигандное окружение в металлических комплексах имеет существенную роль в распределении зарядовой плотности.</w:t>
      </w:r>
    </w:p>
    <w:p w14:paraId="7D448000" w14:textId="450C6CBD" w:rsidR="00767B2B" w:rsidRDefault="00767B2B" w:rsidP="0042524A">
      <w:pPr>
        <w:spacing w:line="360" w:lineRule="auto"/>
        <w:ind w:firstLine="720"/>
        <w:jc w:val="both"/>
        <w:rPr>
          <w:sz w:val="26"/>
          <w:szCs w:val="26"/>
        </w:rPr>
      </w:pPr>
      <w:r w:rsidRPr="00767B2B">
        <w:rPr>
          <w:sz w:val="26"/>
          <w:szCs w:val="26"/>
        </w:rPr>
        <w:t>Общий механизм включает окисленную форму (GOase</w:t>
      </w:r>
      <w:r w:rsidRPr="009474C5">
        <w:rPr>
          <w:sz w:val="26"/>
          <w:szCs w:val="26"/>
          <w:vertAlign w:val="subscript"/>
        </w:rPr>
        <w:t>ox</w:t>
      </w:r>
      <w:r w:rsidRPr="00767B2B">
        <w:rPr>
          <w:sz w:val="26"/>
          <w:szCs w:val="26"/>
        </w:rPr>
        <w:t xml:space="preserve">), которая содержит Cu(II) - тирозин радикал, который связывает спиртовой субстрат в обменном экваториальном положении (Схема </w:t>
      </w:r>
      <w:r w:rsidR="00A741DC">
        <w:rPr>
          <w:sz w:val="26"/>
          <w:szCs w:val="26"/>
        </w:rPr>
        <w:t>1</w:t>
      </w:r>
      <w:r w:rsidRPr="00767B2B">
        <w:rPr>
          <w:sz w:val="26"/>
          <w:szCs w:val="26"/>
        </w:rPr>
        <w:t xml:space="preserve">). </w:t>
      </w:r>
    </w:p>
    <w:p w14:paraId="47EF7E67" w14:textId="57E569B8" w:rsidR="00767B2B" w:rsidRDefault="009474C5" w:rsidP="00675B05">
      <w:pPr>
        <w:spacing w:line="360" w:lineRule="auto"/>
        <w:ind w:left="360" w:firstLine="720"/>
        <w:jc w:val="center"/>
        <w:rPr>
          <w:sz w:val="26"/>
          <w:szCs w:val="26"/>
        </w:rPr>
      </w:pPr>
      <w:r>
        <w:rPr>
          <w:noProof/>
          <w:lang w:eastAsia="ru-RU"/>
        </w:rPr>
        <w:lastRenderedPageBreak/>
        <w:drawing>
          <wp:inline distT="0" distB="0" distL="0" distR="0" wp14:anchorId="1715AD42" wp14:editId="23233F5D">
            <wp:extent cx="4604122" cy="3810000"/>
            <wp:effectExtent l="0" t="0" r="6350" b="0"/>
            <wp:docPr id="1038" name="Рисунок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604122" cy="3810000"/>
                    </a:xfrm>
                    <a:prstGeom prst="rect">
                      <a:avLst/>
                    </a:prstGeom>
                  </pic:spPr>
                </pic:pic>
              </a:graphicData>
            </a:graphic>
          </wp:inline>
        </w:drawing>
      </w:r>
    </w:p>
    <w:p w14:paraId="4BC981C3" w14:textId="0D337B80" w:rsidR="00767B2B" w:rsidRPr="006A649F" w:rsidRDefault="00767B2B" w:rsidP="00675B05">
      <w:pPr>
        <w:spacing w:line="360" w:lineRule="auto"/>
        <w:ind w:left="360" w:firstLine="720"/>
        <w:jc w:val="center"/>
        <w:rPr>
          <w:sz w:val="26"/>
          <w:szCs w:val="26"/>
        </w:rPr>
      </w:pPr>
      <w:r w:rsidRPr="000D78A8">
        <w:rPr>
          <w:sz w:val="24"/>
          <w:szCs w:val="26"/>
        </w:rPr>
        <w:t xml:space="preserve">Схема </w:t>
      </w:r>
      <w:r w:rsidR="00A741DC" w:rsidRPr="000D78A8">
        <w:rPr>
          <w:sz w:val="24"/>
          <w:szCs w:val="26"/>
        </w:rPr>
        <w:t>1</w:t>
      </w:r>
      <w:r w:rsidRPr="000D78A8">
        <w:rPr>
          <w:sz w:val="24"/>
          <w:szCs w:val="26"/>
        </w:rPr>
        <w:t xml:space="preserve">. Общий механизм </w:t>
      </w:r>
      <w:r w:rsidR="00B275AD" w:rsidRPr="000D78A8">
        <w:rPr>
          <w:sz w:val="24"/>
          <w:szCs w:val="26"/>
        </w:rPr>
        <w:t>механизм субстратно-окислительной полуреакции галактозоксидазы</w:t>
      </w:r>
      <w:r w:rsidR="00B275AD">
        <w:rPr>
          <w:sz w:val="26"/>
          <w:szCs w:val="26"/>
        </w:rPr>
        <w:t>.</w:t>
      </w:r>
    </w:p>
    <w:p w14:paraId="11DEC8AF" w14:textId="77777777" w:rsidR="000D78A8" w:rsidRPr="006A649F" w:rsidRDefault="000D78A8" w:rsidP="00675B05">
      <w:pPr>
        <w:spacing w:line="360" w:lineRule="auto"/>
        <w:ind w:left="360" w:firstLine="720"/>
        <w:jc w:val="center"/>
        <w:rPr>
          <w:sz w:val="26"/>
          <w:szCs w:val="26"/>
        </w:rPr>
      </w:pPr>
    </w:p>
    <w:p w14:paraId="132BBBD1" w14:textId="188057C0" w:rsidR="00DA364B" w:rsidRPr="00FB425E" w:rsidRDefault="00767B2B" w:rsidP="0042524A">
      <w:pPr>
        <w:spacing w:line="360" w:lineRule="auto"/>
        <w:ind w:firstLine="720"/>
        <w:jc w:val="both"/>
        <w:rPr>
          <w:sz w:val="26"/>
          <w:szCs w:val="26"/>
        </w:rPr>
      </w:pPr>
      <w:r w:rsidRPr="00767B2B">
        <w:rPr>
          <w:sz w:val="26"/>
          <w:szCs w:val="26"/>
        </w:rPr>
        <w:t>Последующи</w:t>
      </w:r>
      <w:r>
        <w:rPr>
          <w:sz w:val="26"/>
          <w:szCs w:val="26"/>
        </w:rPr>
        <w:t>й</w:t>
      </w:r>
      <w:r w:rsidRPr="00767B2B">
        <w:rPr>
          <w:sz w:val="26"/>
          <w:szCs w:val="26"/>
        </w:rPr>
        <w:t xml:space="preserve"> перенос атомов водорода и перенос электронов приводят к образованию альдегидного продукта и восстановленной формы фермента </w:t>
      </w:r>
      <w:r>
        <w:rPr>
          <w:sz w:val="26"/>
          <w:szCs w:val="26"/>
        </w:rPr>
        <w:t xml:space="preserve"> </w:t>
      </w:r>
      <w:r w:rsidRPr="00767B2B">
        <w:rPr>
          <w:sz w:val="26"/>
          <w:szCs w:val="26"/>
        </w:rPr>
        <w:t>(GOase</w:t>
      </w:r>
      <w:r w:rsidRPr="00767B2B">
        <w:rPr>
          <w:sz w:val="26"/>
          <w:szCs w:val="26"/>
          <w:vertAlign w:val="subscript"/>
        </w:rPr>
        <w:t>red</w:t>
      </w:r>
      <w:r w:rsidRPr="00767B2B">
        <w:rPr>
          <w:sz w:val="26"/>
          <w:szCs w:val="26"/>
        </w:rPr>
        <w:t>). В связи с кажущейся простотой активного участка галактозоксидазы и важностью селективных и экологичных катализаторов окисления спирта, большое внимание было уделено синтезу структурных и функциональных мелкомолек</w:t>
      </w:r>
      <w:r w:rsidR="00DF1E4A">
        <w:rPr>
          <w:sz w:val="26"/>
          <w:szCs w:val="26"/>
        </w:rPr>
        <w:t>улярных моделей этого фермента</w:t>
      </w:r>
      <w:r w:rsidR="00DF1E4A">
        <w:rPr>
          <w:sz w:val="26"/>
          <w:szCs w:val="26"/>
        </w:rPr>
        <w:fldChar w:fldCharType="begin" w:fldLock="1"/>
      </w:r>
      <w:r w:rsidR="009C6948">
        <w:rPr>
          <w:sz w:val="26"/>
          <w:szCs w:val="26"/>
        </w:rPr>
        <w:instrText>ADDIN CSL_CITATION {"citationItems":[{"id":"ITEM-1","itemData":{"DOI":"10.1039/b700096k","ISSN":"14779226","abstract":"A series of transition metal complexes involving non-innocent o-dithiolene and o-phenylenediamine ligands has been characterized in detail by various spectroscopic methods like magnetic circular dichroism (MCD), absorption (abs), resonance Raman (rR), electron paramagnetic resonance (EPR), and sulfur K-edge X-ray absorption spectroscopies. A computational model for the electronic structure of the complexes is then proposed based on the density functional theory (DFT) or ab-initio methods, which can successfully account for the observed trends in the experimental spectra (MCD, rR, and abs) of the complexes. Based on these studies, the innocent vs non-innocent nature of the ligands in a given transition metal complex is found to be dependent on the position of the central metal ion in the periodic table, its effective nuclear charge in interplay with relativistic effects. © The Royal Society of Chemistry.","author":[{"dropping-particle":"","family":"Ray","given":"Kallol","non-dropping-particle":"","parse-names":false,"suffix":""},{"dropping-particle":"","family":"Petrenko","given":"Taras","non-dropping-particle":"","parse-names":false,"suffix":""},{"dropping-particle":"","family":"Wieghardt","given":"Karl","non-dropping-particle":"","parse-names":false,"suffix":""},{"dropping-particle":"","family":"Neese","given":"Frank","non-dropping-particle":"","parse-names":false,"suffix":""}],"container-title":"Dalton Transactions","id":"ITEM-1","issued":{"date-parts":[["2007"]]},"title":"Joint spectroscopic and theoretical investigations of transition metal complexes involving non-innocent ligands","type":"article-journal"},"uris":["http://www.mendeley.com/documents/?uuid=15ad21ae-4302-4016-96b5-c8050c534665"]},{"id":"ITEM-2","itemData":{"DOI":"10.1021/ic010552y","ISSN":"00201669","abstract":"Reactions of the LCrIII unit with an in situ prepared M(PyA)3n- ion, where L represents 1,4,7-trimethyl-1,4,7-triazacyclononane and PyA- is the monoanion of pyridine-2-aldoxime, yield heterodinuclear complexes of general formula [LCrIII(PyA)3M]2+/3+ as perchlorate salts, where M = Cr(II) (1), Mn(II) (2), low-spin Fe(II) (3), Ni(II) (4), Cu(II) (5), Zn(II) (6), and low-spin Co(III) (7). These compounds contain three oximato anions as bridging ligands. The hexadentate ligand with the identical donor atoms, tris(2-aldoximato-6-pyridyl)phosphine, P(PyA)3, has been employed to prepare a second CrIIINiII species 8, whose magnetic properties differ significantly from those of 4. Complexes 1-8 have been characterized on the basis of elemental analysis, mass spectrometry, IR, UV-vis, Mössbauer, and EPR spectroscopies, and variable-temperature (2-295 K) magnetic susceptibility measurements. They are isostructural in the sense that they all contain a terminal Cr(III) ion in a distorted octahedral environment, CrN3O3, and a second six-coordinated metal ion M in a mostly trigonal prismatic MN6 geometry. The crystal structures of the perchlorate salts of 2-5, 7, and 8 have been determined by X-ray crystallography at 100 K. The structures consist of mixed-metal CrIIIMII and CrIIICoIII complexes with a geometry in which two pseudooctahedral polyhedra are joined by three oximato (=N-O-) groups, with an intramolecular Cr···M(Co) distance in the range of 3.4-3.7 Å. The cyclic voltammograms of the complexes reveal ligand oxidation and reduction processes, and in addition, metal-centered oxidation processes have been observed. X-band EPR spectroscopy has been used to establish the electronic ground state of the heterodinuclear complexes. Analysis of the susceptibility data indicates the presence of weak exchange interactions, both ferro- and antiferromagnetic, between the paramagnetic centers. A qualitative rationale on the basis of the Goodenough-Kanamori rules is provided for the difference in magnetic behaviors.","author":[{"dropping-particle":"","family":"Ross","given":"S.","non-dropping-particle":"","parse-names":false,"suffix":""},{"dropping-particle":"","family":"Weyhermüller","given":"T.","non-dropping-particle":"","parse-names":false,"suffix":""},{"dropping-particle":"","family":"Bill","given":"E.","non-dropping-particle":"","parse-names":false,"suffix":""},{"dropping-particle":"","family":"Wieghardt","given":"K.","non-dropping-particle":"","parse-names":false,"suffix":""},{"dropping-particle":"","family":"Chaudhuri","given":"P.","non-dropping-particle":"","parse-names":false,"suffix":""}],"container-title":"Inorganic Chemistry","id":"ITEM-2","issued":{"date-parts":[["2001"]]},"title":"Tris(pyridinealdoximato)metal complexes as ligands for the synthesis of asymmetric heterodinuclear CrIIIM species [M = Zn(II), Cu(II), Ni(II), Fe(II), Mn(II), Cr(II), Co(III)]: A magneto-structural study","type":"article-journal"},"uris":["http://www.mendeley.com/documents/?uuid=cd17a612-1650-45a7-9a10-f19ea862a72a"]}],"mendeley":{"formattedCitation":"[28], [29]","plainTextFormattedCitation":"[28], [29]","previouslyFormattedCitation":"[28], [29]"},"properties":{"noteIndex":0},"schema":"https://github.com/citation-style-language/schema/raw/master/csl-citation.json"}</w:instrText>
      </w:r>
      <w:r w:rsidR="00DF1E4A">
        <w:rPr>
          <w:sz w:val="26"/>
          <w:szCs w:val="26"/>
        </w:rPr>
        <w:fldChar w:fldCharType="separate"/>
      </w:r>
      <w:r w:rsidR="00DF1E4A" w:rsidRPr="00DF1E4A">
        <w:rPr>
          <w:noProof/>
          <w:sz w:val="26"/>
          <w:szCs w:val="26"/>
        </w:rPr>
        <w:t>[28], [29]</w:t>
      </w:r>
      <w:r w:rsidR="00DF1E4A">
        <w:rPr>
          <w:sz w:val="26"/>
          <w:szCs w:val="26"/>
        </w:rPr>
        <w:fldChar w:fldCharType="end"/>
      </w:r>
      <w:r w:rsidR="00DF1E4A">
        <w:rPr>
          <w:sz w:val="26"/>
          <w:szCs w:val="26"/>
        </w:rPr>
        <w:t>.</w:t>
      </w:r>
    </w:p>
    <w:p w14:paraId="4D377F9C" w14:textId="1D431C7D" w:rsidR="008E54F0" w:rsidRPr="00196FFB" w:rsidRDefault="00766EC2" w:rsidP="00766EC2">
      <w:pPr>
        <w:pStyle w:val="2"/>
        <w:spacing w:line="360" w:lineRule="auto"/>
        <w:ind w:left="709" w:firstLine="11"/>
        <w:jc w:val="both"/>
        <w:rPr>
          <w:rFonts w:cs="Times New Roman"/>
          <w:szCs w:val="26"/>
        </w:rPr>
      </w:pPr>
      <w:bookmarkStart w:id="6" w:name="_Toc40714530"/>
      <w:r>
        <w:rPr>
          <w:rFonts w:cs="Times New Roman"/>
          <w:szCs w:val="26"/>
        </w:rPr>
        <w:t xml:space="preserve">1.4. </w:t>
      </w:r>
      <w:r w:rsidR="008E54F0" w:rsidRPr="00196FFB">
        <w:rPr>
          <w:rFonts w:cs="Times New Roman"/>
          <w:szCs w:val="26"/>
        </w:rPr>
        <w:t xml:space="preserve">Квантовохимическое изучение переноса электрона с </w:t>
      </w:r>
      <w:r w:rsidR="00801EC4">
        <w:rPr>
          <w:rFonts w:cs="Times New Roman"/>
          <w:szCs w:val="26"/>
        </w:rPr>
        <w:t>с</w:t>
      </w:r>
      <w:r w:rsidR="00E77C66" w:rsidRPr="00196FFB">
        <w:rPr>
          <w:rFonts w:cs="Times New Roman"/>
          <w:szCs w:val="26"/>
        </w:rPr>
        <w:t>аленовы</w:t>
      </w:r>
      <w:r w:rsidR="008E54F0" w:rsidRPr="00196FFB">
        <w:rPr>
          <w:rFonts w:cs="Times New Roman"/>
          <w:szCs w:val="26"/>
        </w:rPr>
        <w:t>ми</w:t>
      </w:r>
      <w:r w:rsidR="00E77C66" w:rsidRPr="00196FFB">
        <w:rPr>
          <w:rFonts w:cs="Times New Roman"/>
          <w:szCs w:val="26"/>
        </w:rPr>
        <w:t xml:space="preserve"> комплекс</w:t>
      </w:r>
      <w:r w:rsidR="008E54F0" w:rsidRPr="00196FFB">
        <w:rPr>
          <w:rFonts w:cs="Times New Roman"/>
          <w:szCs w:val="26"/>
        </w:rPr>
        <w:t>ами</w:t>
      </w:r>
      <w:r w:rsidR="00E77C66" w:rsidRPr="00196FFB">
        <w:rPr>
          <w:rFonts w:cs="Times New Roman"/>
          <w:szCs w:val="26"/>
        </w:rPr>
        <w:t xml:space="preserve"> </w:t>
      </w:r>
      <w:r w:rsidR="008E54F0" w:rsidRPr="00196FFB">
        <w:rPr>
          <w:rFonts w:cs="Times New Roman"/>
          <w:szCs w:val="26"/>
        </w:rPr>
        <w:t>переходных металлов</w:t>
      </w:r>
      <w:bookmarkEnd w:id="6"/>
    </w:p>
    <w:p w14:paraId="568A7592" w14:textId="69CED86C" w:rsidR="008A0547" w:rsidRDefault="008E54F0" w:rsidP="00675B05">
      <w:pPr>
        <w:spacing w:line="360" w:lineRule="auto"/>
        <w:ind w:firstLine="720"/>
        <w:jc w:val="both"/>
        <w:rPr>
          <w:rFonts w:cs="Times New Roman"/>
          <w:sz w:val="26"/>
          <w:szCs w:val="26"/>
        </w:rPr>
      </w:pPr>
      <w:r w:rsidRPr="00196FFB">
        <w:rPr>
          <w:rFonts w:cs="Times New Roman"/>
          <w:sz w:val="26"/>
          <w:szCs w:val="26"/>
        </w:rPr>
        <w:t xml:space="preserve"> </w:t>
      </w:r>
      <w:r w:rsidR="00801EC4">
        <w:rPr>
          <w:rFonts w:cs="Times New Roman"/>
          <w:sz w:val="26"/>
          <w:szCs w:val="26"/>
        </w:rPr>
        <w:t>Применение хиральных никель с</w:t>
      </w:r>
      <w:r w:rsidR="000A4D92" w:rsidRPr="000A4D92">
        <w:rPr>
          <w:rFonts w:cs="Times New Roman"/>
          <w:sz w:val="26"/>
          <w:szCs w:val="26"/>
        </w:rPr>
        <w:t>аленовых производных</w:t>
      </w:r>
      <w:r w:rsidR="00690195">
        <w:rPr>
          <w:rFonts w:cs="Times New Roman"/>
          <w:sz w:val="26"/>
          <w:szCs w:val="26"/>
        </w:rPr>
        <w:t xml:space="preserve"> (Рис. </w:t>
      </w:r>
      <w:r w:rsidR="00A741DC">
        <w:rPr>
          <w:rFonts w:cs="Times New Roman"/>
          <w:sz w:val="26"/>
          <w:szCs w:val="26"/>
        </w:rPr>
        <w:t>4</w:t>
      </w:r>
      <w:r w:rsidR="00690195">
        <w:rPr>
          <w:rFonts w:cs="Times New Roman"/>
          <w:sz w:val="26"/>
          <w:szCs w:val="26"/>
        </w:rPr>
        <w:t>)</w:t>
      </w:r>
      <w:r w:rsidR="000A4D92" w:rsidRPr="000A4D92">
        <w:rPr>
          <w:rFonts w:cs="Times New Roman"/>
          <w:sz w:val="26"/>
          <w:szCs w:val="26"/>
        </w:rPr>
        <w:t xml:space="preserve"> было изучено в реакциях опосредованной электрогидроциклизации (ЭГЦ)</w:t>
      </w:r>
      <w:r w:rsidR="009C6948">
        <w:rPr>
          <w:rFonts w:cs="Times New Roman"/>
          <w:sz w:val="26"/>
          <w:szCs w:val="26"/>
        </w:rPr>
        <w:fldChar w:fldCharType="begin" w:fldLock="1"/>
      </w:r>
      <w:r w:rsidR="009C6948">
        <w:rPr>
          <w:rFonts w:cs="Times New Roman"/>
          <w:sz w:val="26"/>
          <w:szCs w:val="26"/>
        </w:rPr>
        <w:instrText>ADDIN CSL_CITATION {"citationItems":[{"id":"ITEM-1","itemData":{"DOI":"10.1149/05029.0005ecst","ISBN":"9781607684176","ISSN":"1938-6737","abstract":"The use of chiral Ni(II)-salen derivatives was examined in mediated electrohydrocyclization reactions. Cyclic voltammetry established the existence of a catalytic current. Bulk electrolysis revealed a slight change in the diastereoselectivity of the cyclizations. Computational studies were conducted that showed that Ni(II) and Zn(II) were the best metals for electron transfer, while the analogous Co(II) and Cu(II) compounds would likely not result in effective electron transfer. © The Electrochemical Society.","author":[{"dropping-particle":"","family":"Yates","given":"J. M.","non-dropping-particle":"","parse-names":false,"suffix":""},{"dropping-particle":"","family":"Fell","given":"J. S.","non-dropping-particle":"","parse-names":false,"suffix":""},{"dropping-particle":"","family":"Miranda","given":"J. A.","non-dropping-particle":"","parse-names":false,"suffix":""},{"dropping-particle":"","family":"Gherman","given":"B. F.","non-dropping-particle":"","parse-names":false,"suffix":""}],"container-title":"ECS Transactions","id":"ITEM-1","issued":{"date-parts":[["2013"]]},"title":"Metal-Salens as Catalysts In Electroreductive Cyclization and Electrohydrocyclization: Computational and Experimental Studies","type":"article-journal"},"uris":["http://www.mendeley.com/documents/?uuid=cc1986e5-98ea-40c4-b1ef-88e34e757eb3"]}],"mendeley":{"formattedCitation":"[22]","plainTextFormattedCitation":"[22]","previouslyFormattedCitation":"[22]"},"properties":{"noteIndex":0},"schema":"https://github.com/citation-style-language/schema/raw/master/csl-citation.json"}</w:instrText>
      </w:r>
      <w:r w:rsidR="009C6948">
        <w:rPr>
          <w:rFonts w:cs="Times New Roman"/>
          <w:sz w:val="26"/>
          <w:szCs w:val="26"/>
        </w:rPr>
        <w:fldChar w:fldCharType="separate"/>
      </w:r>
      <w:r w:rsidR="009C6948" w:rsidRPr="009C6948">
        <w:rPr>
          <w:rFonts w:cs="Times New Roman"/>
          <w:noProof/>
          <w:sz w:val="26"/>
          <w:szCs w:val="26"/>
        </w:rPr>
        <w:t>[22]</w:t>
      </w:r>
      <w:r w:rsidR="009C6948">
        <w:rPr>
          <w:rFonts w:cs="Times New Roman"/>
          <w:sz w:val="26"/>
          <w:szCs w:val="26"/>
        </w:rPr>
        <w:fldChar w:fldCharType="end"/>
      </w:r>
      <w:r w:rsidR="000A4D92" w:rsidRPr="000A4D92">
        <w:rPr>
          <w:rFonts w:cs="Times New Roman"/>
          <w:sz w:val="26"/>
          <w:szCs w:val="26"/>
        </w:rPr>
        <w:t>. Вычислительные исследования теории функционала</w:t>
      </w:r>
      <w:r w:rsidR="00801EC4">
        <w:rPr>
          <w:rFonts w:cs="Times New Roman"/>
          <w:sz w:val="26"/>
          <w:szCs w:val="26"/>
        </w:rPr>
        <w:t xml:space="preserve"> плотности (DFT) показали, что с</w:t>
      </w:r>
      <w:r w:rsidR="000A4D92" w:rsidRPr="000A4D92">
        <w:rPr>
          <w:rFonts w:cs="Times New Roman"/>
          <w:sz w:val="26"/>
          <w:szCs w:val="26"/>
        </w:rPr>
        <w:t>алены никеля(II) и цинка(II) являются лучши</w:t>
      </w:r>
      <w:r w:rsidR="00801EC4">
        <w:rPr>
          <w:rFonts w:cs="Times New Roman"/>
          <w:sz w:val="26"/>
          <w:szCs w:val="26"/>
        </w:rPr>
        <w:t>ми металл-с</w:t>
      </w:r>
      <w:r w:rsidR="000A4D92" w:rsidRPr="000A4D92">
        <w:rPr>
          <w:rFonts w:cs="Times New Roman"/>
          <w:sz w:val="26"/>
          <w:szCs w:val="26"/>
        </w:rPr>
        <w:t>аленовыми комплексами для перен</w:t>
      </w:r>
      <w:r w:rsidR="00801EC4">
        <w:rPr>
          <w:rFonts w:cs="Times New Roman"/>
          <w:sz w:val="26"/>
          <w:szCs w:val="26"/>
        </w:rPr>
        <w:t>оса электронов, в то время как с</w:t>
      </w:r>
      <w:r w:rsidR="000A4D92" w:rsidRPr="000A4D92">
        <w:rPr>
          <w:rFonts w:cs="Times New Roman"/>
          <w:sz w:val="26"/>
          <w:szCs w:val="26"/>
        </w:rPr>
        <w:t xml:space="preserve">алены кобальта(II) и меди(II), вероятно, будут неэффективны для этой цели. Было </w:t>
      </w:r>
      <w:r w:rsidR="00396F4A">
        <w:rPr>
          <w:rFonts w:cs="Times New Roman"/>
          <w:sz w:val="26"/>
          <w:szCs w:val="26"/>
        </w:rPr>
        <w:t>показа</w:t>
      </w:r>
      <w:r w:rsidR="000A4D92" w:rsidRPr="000A4D92">
        <w:rPr>
          <w:rFonts w:cs="Times New Roman"/>
          <w:sz w:val="26"/>
          <w:szCs w:val="26"/>
        </w:rPr>
        <w:t>но, что перенос электронов</w:t>
      </w:r>
      <w:r w:rsidR="00396F4A">
        <w:rPr>
          <w:rFonts w:cs="Times New Roman"/>
          <w:sz w:val="26"/>
          <w:szCs w:val="26"/>
        </w:rPr>
        <w:t xml:space="preserve"> </w:t>
      </w:r>
      <w:r w:rsidR="00396F4A" w:rsidRPr="000A4D92">
        <w:rPr>
          <w:rFonts w:cs="Times New Roman"/>
          <w:sz w:val="26"/>
          <w:szCs w:val="26"/>
        </w:rPr>
        <w:t>(как через внутреннюю, так и через внешнюю сферу)</w:t>
      </w:r>
      <w:r w:rsidR="000A4D92" w:rsidRPr="000A4D92">
        <w:rPr>
          <w:rFonts w:cs="Times New Roman"/>
          <w:sz w:val="26"/>
          <w:szCs w:val="26"/>
        </w:rPr>
        <w:t xml:space="preserve"> значительно более</w:t>
      </w:r>
      <w:r w:rsidR="00396F4A">
        <w:rPr>
          <w:rFonts w:cs="Times New Roman"/>
          <w:sz w:val="26"/>
          <w:szCs w:val="26"/>
        </w:rPr>
        <w:t xml:space="preserve"> термодинамически и </w:t>
      </w:r>
      <w:r w:rsidR="00396F4A">
        <w:rPr>
          <w:rFonts w:cs="Times New Roman"/>
          <w:sz w:val="26"/>
          <w:szCs w:val="26"/>
        </w:rPr>
        <w:lastRenderedPageBreak/>
        <w:t>кинетически</w:t>
      </w:r>
      <w:r w:rsidR="000A4D92" w:rsidRPr="000A4D92">
        <w:rPr>
          <w:rFonts w:cs="Times New Roman"/>
          <w:sz w:val="26"/>
          <w:szCs w:val="26"/>
        </w:rPr>
        <w:t xml:space="preserve"> благоприятен для комплексов никеля и цинка. Вычислительные данные </w:t>
      </w:r>
      <w:r w:rsidR="00801EC4">
        <w:rPr>
          <w:rFonts w:cs="Times New Roman"/>
          <w:sz w:val="26"/>
          <w:szCs w:val="26"/>
        </w:rPr>
        <w:t>также подтверждают, что Ni(II)-с</w:t>
      </w:r>
      <w:r w:rsidR="000A4D92" w:rsidRPr="000A4D92">
        <w:rPr>
          <w:rFonts w:cs="Times New Roman"/>
          <w:sz w:val="26"/>
          <w:szCs w:val="26"/>
        </w:rPr>
        <w:t>ален предпочтительнее для содействия переносу электронов во внутренней сфере, отчасти из-за лиганд-центрированного восстановл</w:t>
      </w:r>
      <w:r w:rsidR="00801EC4">
        <w:rPr>
          <w:rFonts w:cs="Times New Roman"/>
          <w:sz w:val="26"/>
          <w:szCs w:val="26"/>
        </w:rPr>
        <w:t>ения Ni(II)-с</w:t>
      </w:r>
      <w:r w:rsidR="000A4D92" w:rsidRPr="000A4D92">
        <w:rPr>
          <w:rFonts w:cs="Times New Roman"/>
          <w:sz w:val="26"/>
          <w:szCs w:val="26"/>
        </w:rPr>
        <w:t>алена и, таким образом, предпочтительнее для влияния на стереоселективность в опосредованных реакциях ЭГЦ.</w:t>
      </w:r>
    </w:p>
    <w:p w14:paraId="12EC89FF" w14:textId="094EFEAF" w:rsidR="00690195" w:rsidRDefault="009474C5" w:rsidP="00675B05">
      <w:pPr>
        <w:spacing w:line="360" w:lineRule="auto"/>
        <w:ind w:firstLine="720"/>
        <w:jc w:val="center"/>
        <w:rPr>
          <w:rFonts w:cs="Times New Roman"/>
          <w:sz w:val="26"/>
          <w:szCs w:val="26"/>
        </w:rPr>
      </w:pPr>
      <w:r>
        <w:rPr>
          <w:noProof/>
          <w:lang w:eastAsia="ru-RU"/>
        </w:rPr>
        <w:drawing>
          <wp:inline distT="0" distB="0" distL="0" distR="0" wp14:anchorId="368D3200" wp14:editId="3C797025">
            <wp:extent cx="5107126" cy="2895600"/>
            <wp:effectExtent l="0" t="0" r="0" b="0"/>
            <wp:docPr id="1042" name="Рисунок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107126" cy="2895600"/>
                    </a:xfrm>
                    <a:prstGeom prst="rect">
                      <a:avLst/>
                    </a:prstGeom>
                  </pic:spPr>
                </pic:pic>
              </a:graphicData>
            </a:graphic>
          </wp:inline>
        </w:drawing>
      </w:r>
    </w:p>
    <w:p w14:paraId="5D1C1BE4" w14:textId="6250705B" w:rsidR="00690195" w:rsidRPr="00213DC3" w:rsidRDefault="00690195" w:rsidP="00180305">
      <w:pPr>
        <w:spacing w:line="360" w:lineRule="auto"/>
        <w:ind w:firstLine="720"/>
        <w:jc w:val="center"/>
        <w:rPr>
          <w:rFonts w:cs="Times New Roman"/>
          <w:sz w:val="24"/>
          <w:szCs w:val="24"/>
        </w:rPr>
      </w:pPr>
      <w:r w:rsidRPr="00396F4A">
        <w:rPr>
          <w:rFonts w:cs="Times New Roman"/>
          <w:sz w:val="24"/>
          <w:szCs w:val="24"/>
        </w:rPr>
        <w:t xml:space="preserve">Рисунок </w:t>
      </w:r>
      <w:r w:rsidR="00A741DC" w:rsidRPr="00396F4A">
        <w:rPr>
          <w:rFonts w:cs="Times New Roman"/>
          <w:sz w:val="24"/>
          <w:szCs w:val="24"/>
        </w:rPr>
        <w:t>4</w:t>
      </w:r>
      <w:r w:rsidRPr="00396F4A">
        <w:rPr>
          <w:rFonts w:cs="Times New Roman"/>
          <w:sz w:val="24"/>
          <w:szCs w:val="24"/>
        </w:rPr>
        <w:t xml:space="preserve">. </w:t>
      </w:r>
      <w:r w:rsidRPr="00396F4A">
        <w:rPr>
          <w:rFonts w:cs="Times New Roman"/>
          <w:sz w:val="24"/>
          <w:szCs w:val="24"/>
          <w:lang w:val="en-US"/>
        </w:rPr>
        <w:t>Ni</w:t>
      </w:r>
      <w:r w:rsidRPr="00396F4A">
        <w:rPr>
          <w:rFonts w:cs="Times New Roman"/>
          <w:sz w:val="24"/>
          <w:szCs w:val="24"/>
        </w:rPr>
        <w:t>(</w:t>
      </w:r>
      <w:r w:rsidRPr="00396F4A">
        <w:rPr>
          <w:rFonts w:cs="Times New Roman"/>
          <w:sz w:val="24"/>
          <w:szCs w:val="24"/>
          <w:lang w:val="en-US"/>
        </w:rPr>
        <w:t>II</w:t>
      </w:r>
      <w:r w:rsidRPr="00396F4A">
        <w:rPr>
          <w:rFonts w:cs="Times New Roman"/>
          <w:sz w:val="24"/>
          <w:szCs w:val="24"/>
        </w:rPr>
        <w:t>)-</w:t>
      </w:r>
      <w:r w:rsidR="00801EC4" w:rsidRPr="00396F4A">
        <w:rPr>
          <w:rFonts w:cs="Times New Roman"/>
          <w:sz w:val="24"/>
          <w:szCs w:val="24"/>
        </w:rPr>
        <w:t>с</w:t>
      </w:r>
      <w:r w:rsidRPr="00396F4A">
        <w:rPr>
          <w:rFonts w:cs="Times New Roman"/>
          <w:sz w:val="24"/>
          <w:szCs w:val="24"/>
        </w:rPr>
        <w:t xml:space="preserve">ален 4 и хиральные </w:t>
      </w:r>
      <w:r w:rsidRPr="00396F4A">
        <w:rPr>
          <w:rFonts w:cs="Times New Roman"/>
          <w:sz w:val="24"/>
          <w:szCs w:val="24"/>
          <w:lang w:val="en-US"/>
        </w:rPr>
        <w:t>Ni</w:t>
      </w:r>
      <w:r w:rsidRPr="00396F4A">
        <w:rPr>
          <w:rFonts w:cs="Times New Roman"/>
          <w:sz w:val="24"/>
          <w:szCs w:val="24"/>
        </w:rPr>
        <w:t>(</w:t>
      </w:r>
      <w:r w:rsidRPr="00396F4A">
        <w:rPr>
          <w:rFonts w:cs="Times New Roman"/>
          <w:sz w:val="24"/>
          <w:szCs w:val="24"/>
          <w:lang w:val="en-US"/>
        </w:rPr>
        <w:t>II</w:t>
      </w:r>
      <w:r w:rsidRPr="00396F4A">
        <w:rPr>
          <w:rFonts w:cs="Times New Roman"/>
          <w:sz w:val="24"/>
          <w:szCs w:val="24"/>
        </w:rPr>
        <w:t>)-</w:t>
      </w:r>
      <w:r w:rsidR="00801EC4" w:rsidRPr="00396F4A">
        <w:rPr>
          <w:rFonts w:cs="Times New Roman"/>
          <w:sz w:val="24"/>
          <w:szCs w:val="24"/>
        </w:rPr>
        <w:t>с</w:t>
      </w:r>
      <w:r w:rsidRPr="00396F4A">
        <w:rPr>
          <w:rFonts w:cs="Times New Roman"/>
          <w:sz w:val="24"/>
          <w:szCs w:val="24"/>
        </w:rPr>
        <w:t>аленовые производные 5 и 6.</w:t>
      </w:r>
    </w:p>
    <w:p w14:paraId="3788DA87" w14:textId="77777777" w:rsidR="00180305" w:rsidRPr="00213DC3" w:rsidRDefault="00180305" w:rsidP="00180305">
      <w:pPr>
        <w:spacing w:line="360" w:lineRule="auto"/>
        <w:ind w:firstLine="720"/>
        <w:jc w:val="center"/>
        <w:rPr>
          <w:rFonts w:cs="Times New Roman"/>
          <w:sz w:val="24"/>
          <w:szCs w:val="24"/>
        </w:rPr>
      </w:pPr>
    </w:p>
    <w:p w14:paraId="2AA9738E" w14:textId="50C4D68F" w:rsidR="000A4D92" w:rsidRDefault="00422BC9" w:rsidP="00180305">
      <w:pPr>
        <w:spacing w:line="360" w:lineRule="auto"/>
        <w:ind w:firstLine="720"/>
        <w:jc w:val="both"/>
        <w:rPr>
          <w:rFonts w:cs="Times New Roman"/>
          <w:sz w:val="26"/>
          <w:szCs w:val="26"/>
        </w:rPr>
      </w:pPr>
      <w:r w:rsidRPr="00422BC9">
        <w:rPr>
          <w:rFonts w:cs="Times New Roman"/>
          <w:sz w:val="26"/>
          <w:szCs w:val="26"/>
        </w:rPr>
        <w:t>Используя DFT расчеты для прогнозирования сродства электронов</w:t>
      </w:r>
      <w:r>
        <w:rPr>
          <w:rFonts w:cs="Times New Roman"/>
          <w:sz w:val="26"/>
          <w:szCs w:val="26"/>
        </w:rPr>
        <w:t>,</w:t>
      </w:r>
      <w:r w:rsidRPr="00422BC9">
        <w:rPr>
          <w:rFonts w:cs="Times New Roman"/>
          <w:sz w:val="26"/>
          <w:szCs w:val="26"/>
        </w:rPr>
        <w:t xml:space="preserve"> авторы синтезировали "тестовый набор" саленов меди, кобальта, цинка и никеля.</w:t>
      </w:r>
      <w:r>
        <w:rPr>
          <w:rFonts w:cs="Times New Roman"/>
          <w:sz w:val="26"/>
          <w:szCs w:val="26"/>
        </w:rPr>
        <w:t xml:space="preserve"> </w:t>
      </w:r>
      <w:r w:rsidR="000A4D92">
        <w:rPr>
          <w:rFonts w:cs="Times New Roman"/>
          <w:sz w:val="26"/>
          <w:szCs w:val="26"/>
        </w:rPr>
        <w:t xml:space="preserve">Для изучаемых комплексов был выбран метод функционала плотности </w:t>
      </w:r>
      <w:r w:rsidR="000A4D92">
        <w:rPr>
          <w:rFonts w:cs="Times New Roman"/>
          <w:sz w:val="26"/>
          <w:szCs w:val="26"/>
          <w:lang w:val="en-US"/>
        </w:rPr>
        <w:t>B</w:t>
      </w:r>
      <w:r w:rsidR="000A4D92" w:rsidRPr="000A4D92">
        <w:rPr>
          <w:rFonts w:cs="Times New Roman"/>
          <w:sz w:val="26"/>
          <w:szCs w:val="26"/>
        </w:rPr>
        <w:t>97-1</w:t>
      </w:r>
      <w:r w:rsidR="000A4D92">
        <w:rPr>
          <w:rFonts w:cs="Times New Roman"/>
          <w:sz w:val="26"/>
          <w:szCs w:val="26"/>
        </w:rPr>
        <w:t xml:space="preserve">, оптимально воспроизводящий кристаллическую структуру и сродство электрона в похожих структурах, а также хорошо воспроизводящий термохимию переходных </w:t>
      </w:r>
      <w:r w:rsidR="000A4D92" w:rsidRPr="000A4D92">
        <w:rPr>
          <w:rFonts w:cs="Times New Roman"/>
          <w:sz w:val="26"/>
          <w:szCs w:val="26"/>
        </w:rPr>
        <w:t>3</w:t>
      </w:r>
      <w:r w:rsidR="000A4D92">
        <w:rPr>
          <w:rFonts w:cs="Times New Roman"/>
          <w:sz w:val="26"/>
          <w:szCs w:val="26"/>
          <w:lang w:val="en-US"/>
        </w:rPr>
        <w:t>d</w:t>
      </w:r>
      <w:r w:rsidR="000A4D92" w:rsidRPr="000A4D92">
        <w:rPr>
          <w:rFonts w:cs="Times New Roman"/>
          <w:sz w:val="26"/>
          <w:szCs w:val="26"/>
        </w:rPr>
        <w:t xml:space="preserve"> </w:t>
      </w:r>
      <w:r w:rsidR="000A4D92">
        <w:rPr>
          <w:rFonts w:cs="Times New Roman"/>
          <w:sz w:val="26"/>
          <w:szCs w:val="26"/>
        </w:rPr>
        <w:t>металлов</w:t>
      </w:r>
      <w:r w:rsidR="009C6948">
        <w:rPr>
          <w:rFonts w:cs="Times New Roman"/>
          <w:sz w:val="26"/>
          <w:szCs w:val="26"/>
        </w:rPr>
        <w:fldChar w:fldCharType="begin" w:fldLock="1"/>
      </w:r>
      <w:r w:rsidR="009C6948">
        <w:rPr>
          <w:rFonts w:cs="Times New Roman"/>
          <w:sz w:val="26"/>
          <w:szCs w:val="26"/>
        </w:rPr>
        <w:instrText>ADDIN CSL_CITATION {"citationItems":[{"id":"ITEM-1","itemData":{"DOI":"10.1021/ct300455e","ISSN":"15499618","abstract":"The performance of 13 density functionals, including hybrid-GGA, hybrid-meta-GGA, and double-hybrid functionals, in combination with the correlation consistent basis sets, has been evaluated for the prediction of gas phase enthalpies of formation for a large set of 3d transition-metal-containing molecules with versatile bonding features. Of the methods studied, the hybrid B97-1 functional and the double hybrid functional mPW2-PLYP exhibit the best overall performance with mean absolute deviations (MAD) from experimental data of 7.2 and 7.3 kcal mol -1, respectively. For single reference molecules, where dynamic correlation predominates, the results of the hybrid functionals B97-1, B98, and ωB97X and the double hybrid functionals B2-PLYP, B2GP-PLYP, and mPW2-PLYP yield the smallest deviations from the experimental enthalpies of formation. For the prediction of thermodynamic properties of coordination complexes including metal carbonyls, B97-1 and mPW2-PLYP are the most promising functionals of those investigated. When the size of the molecule is considered, B97-1 and B98 outperform mPW2-PLYP for diatomics and triatomics, while mPW2-PLYP yields the lowest MAD for larger molecules. © 2012 American Chemical Society.","author":[{"dropping-particle":"","family":"Jiang","given":"Wanyi","non-dropping-particle":"","parse-names":false,"suffix":""},{"dropping-particle":"","family":"Laury","given":"Marie L.","non-dropping-particle":"","parse-names":false,"suffix":""},{"dropping-particle":"","family":"Powell","given":"Mitchell","non-dropping-particle":"","parse-names":false,"suffix":""},{"dropping-particle":"","family":"Wilson","given":"Angela K.","non-dropping-particle":"","parse-names":false,"suffix":""}],"container-title":"Journal of Chemical Theory and Computation","id":"ITEM-1","issued":{"date-parts":[["2012"]]},"title":"Comparative study of single and double hybrid density functionals for the prediction of 3d transition metal thermochemistry","type":"article-journal"},"uris":["http://www.mendeley.com/documents/?uuid=4defa377-05ee-4f87-b21e-bd507a894d5c"]}],"mendeley":{"formattedCitation":"[30]","plainTextFormattedCitation":"[30]","previouslyFormattedCitation":"[30]"},"properties":{"noteIndex":0},"schema":"https://github.com/citation-style-language/schema/raw/master/csl-citation.json"}</w:instrText>
      </w:r>
      <w:r w:rsidR="009C6948">
        <w:rPr>
          <w:rFonts w:cs="Times New Roman"/>
          <w:sz w:val="26"/>
          <w:szCs w:val="26"/>
        </w:rPr>
        <w:fldChar w:fldCharType="separate"/>
      </w:r>
      <w:r w:rsidR="009C6948" w:rsidRPr="009C6948">
        <w:rPr>
          <w:rFonts w:cs="Times New Roman"/>
          <w:noProof/>
          <w:sz w:val="26"/>
          <w:szCs w:val="26"/>
        </w:rPr>
        <w:t>[30]</w:t>
      </w:r>
      <w:r w:rsidR="009C6948">
        <w:rPr>
          <w:rFonts w:cs="Times New Roman"/>
          <w:sz w:val="26"/>
          <w:szCs w:val="26"/>
        </w:rPr>
        <w:fldChar w:fldCharType="end"/>
      </w:r>
      <w:r w:rsidR="000A4D92">
        <w:rPr>
          <w:rFonts w:cs="Times New Roman"/>
          <w:sz w:val="26"/>
          <w:szCs w:val="26"/>
        </w:rPr>
        <w:t>. Для оптимизации геометрии структур было выбран базисный набор 6-31</w:t>
      </w:r>
      <w:r w:rsidR="000A4D92">
        <w:rPr>
          <w:rFonts w:cs="Times New Roman"/>
          <w:sz w:val="26"/>
          <w:szCs w:val="26"/>
          <w:lang w:val="en-US"/>
        </w:rPr>
        <w:t>G</w:t>
      </w:r>
      <w:r w:rsidR="000A4D92" w:rsidRPr="000A4D92">
        <w:rPr>
          <w:rFonts w:cs="Times New Roman"/>
          <w:sz w:val="26"/>
          <w:szCs w:val="26"/>
        </w:rPr>
        <w:t>(</w:t>
      </w:r>
      <w:r w:rsidR="000A4D92">
        <w:rPr>
          <w:rFonts w:cs="Times New Roman"/>
          <w:sz w:val="26"/>
          <w:szCs w:val="26"/>
          <w:lang w:val="en-US"/>
        </w:rPr>
        <w:t>d</w:t>
      </w:r>
      <w:r w:rsidR="000A4D92" w:rsidRPr="000A4D92">
        <w:rPr>
          <w:rFonts w:cs="Times New Roman"/>
          <w:sz w:val="26"/>
          <w:szCs w:val="26"/>
        </w:rPr>
        <w:t>,</w:t>
      </w:r>
      <w:r w:rsidR="000A4D92">
        <w:rPr>
          <w:rFonts w:cs="Times New Roman"/>
          <w:sz w:val="26"/>
          <w:szCs w:val="26"/>
          <w:lang w:val="en-US"/>
        </w:rPr>
        <w:t>p</w:t>
      </w:r>
      <w:r w:rsidR="000A4D92" w:rsidRPr="000A4D92">
        <w:rPr>
          <w:rFonts w:cs="Times New Roman"/>
          <w:sz w:val="26"/>
          <w:szCs w:val="26"/>
        </w:rPr>
        <w:t>)</w:t>
      </w:r>
      <w:r w:rsidR="00E710DA" w:rsidRPr="00E710DA">
        <w:rPr>
          <w:rFonts w:cs="Times New Roman"/>
          <w:sz w:val="26"/>
          <w:szCs w:val="26"/>
        </w:rPr>
        <w:t xml:space="preserve"> </w:t>
      </w:r>
      <w:r w:rsidR="00E710DA">
        <w:rPr>
          <w:rFonts w:cs="Times New Roman"/>
          <w:sz w:val="26"/>
          <w:szCs w:val="26"/>
        </w:rPr>
        <w:t>для всех атомов, кроме металла, для которого был использован Штутгартский базисный набор</w:t>
      </w:r>
      <w:r w:rsidR="000A4D92">
        <w:rPr>
          <w:rFonts w:cs="Times New Roman"/>
          <w:sz w:val="26"/>
          <w:szCs w:val="26"/>
        </w:rPr>
        <w:t xml:space="preserve"> </w:t>
      </w:r>
      <w:r w:rsidR="00E710DA">
        <w:rPr>
          <w:rFonts w:cs="Times New Roman"/>
          <w:sz w:val="26"/>
          <w:szCs w:val="26"/>
        </w:rPr>
        <w:t>с эффективным ядерным потенциалом. Для полного описания электронной структуры был выбран 6-311++</w:t>
      </w:r>
      <w:r w:rsidR="00E710DA" w:rsidRPr="00E710DA">
        <w:rPr>
          <w:rFonts w:cs="Times New Roman"/>
          <w:sz w:val="26"/>
          <w:szCs w:val="26"/>
        </w:rPr>
        <w:t xml:space="preserve"> </w:t>
      </w:r>
      <w:r w:rsidR="00E710DA">
        <w:rPr>
          <w:rFonts w:cs="Times New Roman"/>
          <w:sz w:val="26"/>
          <w:szCs w:val="26"/>
          <w:lang w:val="en-US"/>
        </w:rPr>
        <w:t>G</w:t>
      </w:r>
      <w:r w:rsidR="00E710DA" w:rsidRPr="000A4D92">
        <w:rPr>
          <w:rFonts w:cs="Times New Roman"/>
          <w:sz w:val="26"/>
          <w:szCs w:val="26"/>
        </w:rPr>
        <w:t>(</w:t>
      </w:r>
      <w:r w:rsidR="00E710DA">
        <w:rPr>
          <w:rFonts w:cs="Times New Roman"/>
          <w:sz w:val="26"/>
          <w:szCs w:val="26"/>
          <w:lang w:val="en-US"/>
        </w:rPr>
        <w:t>d</w:t>
      </w:r>
      <w:r w:rsidR="00E710DA" w:rsidRPr="000A4D92">
        <w:rPr>
          <w:rFonts w:cs="Times New Roman"/>
          <w:sz w:val="26"/>
          <w:szCs w:val="26"/>
        </w:rPr>
        <w:t>,</w:t>
      </w:r>
      <w:r w:rsidR="00E710DA">
        <w:rPr>
          <w:rFonts w:cs="Times New Roman"/>
          <w:sz w:val="26"/>
          <w:szCs w:val="26"/>
          <w:lang w:val="en-US"/>
        </w:rPr>
        <w:t>p</w:t>
      </w:r>
      <w:r w:rsidR="00E710DA" w:rsidRPr="000A4D92">
        <w:rPr>
          <w:rFonts w:cs="Times New Roman"/>
          <w:sz w:val="26"/>
          <w:szCs w:val="26"/>
        </w:rPr>
        <w:t>)</w:t>
      </w:r>
      <w:r w:rsidR="00E710DA">
        <w:rPr>
          <w:rFonts w:cs="Times New Roman"/>
          <w:sz w:val="26"/>
          <w:szCs w:val="26"/>
        </w:rPr>
        <w:t xml:space="preserve"> базисный набор, для металлов был выбран тот же Штутгартский базисный набор. Для энергий сольватации был выбран метод </w:t>
      </w:r>
      <w:r w:rsidR="00E710DA">
        <w:rPr>
          <w:rFonts w:cs="Times New Roman"/>
          <w:sz w:val="26"/>
          <w:szCs w:val="26"/>
          <w:lang w:val="en-US"/>
        </w:rPr>
        <w:t>IEF</w:t>
      </w:r>
      <w:r w:rsidR="00E710DA" w:rsidRPr="00E710DA">
        <w:rPr>
          <w:rFonts w:cs="Times New Roman"/>
          <w:sz w:val="26"/>
          <w:szCs w:val="26"/>
        </w:rPr>
        <w:t>-</w:t>
      </w:r>
      <w:r w:rsidR="00E710DA">
        <w:rPr>
          <w:rFonts w:cs="Times New Roman"/>
          <w:sz w:val="26"/>
          <w:szCs w:val="26"/>
          <w:lang w:val="en-US"/>
        </w:rPr>
        <w:t>PCM</w:t>
      </w:r>
      <w:r w:rsidR="00E710DA">
        <w:rPr>
          <w:rFonts w:cs="Times New Roman"/>
          <w:sz w:val="26"/>
          <w:szCs w:val="26"/>
        </w:rPr>
        <w:t xml:space="preserve">, а для анализа молекулярных орбиталей был </w:t>
      </w:r>
      <w:r w:rsidR="00396F4A">
        <w:rPr>
          <w:rFonts w:cs="Times New Roman"/>
          <w:sz w:val="26"/>
          <w:szCs w:val="26"/>
        </w:rPr>
        <w:t>использован</w:t>
      </w:r>
      <w:r w:rsidR="00E710DA">
        <w:rPr>
          <w:rFonts w:cs="Times New Roman"/>
          <w:sz w:val="26"/>
          <w:szCs w:val="26"/>
        </w:rPr>
        <w:t xml:space="preserve"> анализ заселённости </w:t>
      </w:r>
      <w:r w:rsidR="00396F4A">
        <w:rPr>
          <w:rFonts w:cs="Times New Roman"/>
          <w:sz w:val="26"/>
          <w:szCs w:val="26"/>
        </w:rPr>
        <w:t xml:space="preserve">по </w:t>
      </w:r>
      <w:r w:rsidR="00E710DA">
        <w:rPr>
          <w:rFonts w:cs="Times New Roman"/>
          <w:sz w:val="26"/>
          <w:szCs w:val="26"/>
        </w:rPr>
        <w:t>Малликен</w:t>
      </w:r>
      <w:r w:rsidR="00396F4A">
        <w:rPr>
          <w:rFonts w:cs="Times New Roman"/>
          <w:sz w:val="26"/>
          <w:szCs w:val="26"/>
        </w:rPr>
        <w:t>у</w:t>
      </w:r>
      <w:r w:rsidR="00E710DA">
        <w:rPr>
          <w:rFonts w:cs="Times New Roman"/>
          <w:sz w:val="26"/>
          <w:szCs w:val="26"/>
        </w:rPr>
        <w:t xml:space="preserve">. </w:t>
      </w:r>
    </w:p>
    <w:p w14:paraId="07659BBC" w14:textId="3AC109E0" w:rsidR="00E710DA" w:rsidRDefault="00E710DA" w:rsidP="00675B05">
      <w:pPr>
        <w:spacing w:line="360" w:lineRule="auto"/>
        <w:ind w:firstLine="720"/>
        <w:jc w:val="both"/>
        <w:rPr>
          <w:rFonts w:cs="Times New Roman"/>
          <w:sz w:val="26"/>
          <w:szCs w:val="26"/>
        </w:rPr>
      </w:pPr>
      <w:r>
        <w:rPr>
          <w:rFonts w:cs="Times New Roman"/>
          <w:sz w:val="26"/>
          <w:szCs w:val="26"/>
        </w:rPr>
        <w:t>Адиабатические окислительно-восстановительные потенциалы были рас</w:t>
      </w:r>
      <w:r w:rsidR="00396F4A">
        <w:rPr>
          <w:rFonts w:cs="Times New Roman"/>
          <w:sz w:val="26"/>
          <w:szCs w:val="26"/>
        </w:rPr>
        <w:t>с</w:t>
      </w:r>
      <w:r>
        <w:rPr>
          <w:rFonts w:cs="Times New Roman"/>
          <w:sz w:val="26"/>
          <w:szCs w:val="26"/>
        </w:rPr>
        <w:t xml:space="preserve">читаны по схеме </w:t>
      </w:r>
      <w:r w:rsidR="00A741DC">
        <w:rPr>
          <w:rFonts w:cs="Times New Roman"/>
          <w:sz w:val="26"/>
          <w:szCs w:val="26"/>
        </w:rPr>
        <w:t>2</w:t>
      </w:r>
      <w:r>
        <w:rPr>
          <w:rFonts w:cs="Times New Roman"/>
          <w:sz w:val="26"/>
          <w:szCs w:val="26"/>
        </w:rPr>
        <w:t>:</w:t>
      </w:r>
    </w:p>
    <w:p w14:paraId="21F739F8" w14:textId="25B9A966" w:rsidR="00E710DA" w:rsidRDefault="009474C5" w:rsidP="00675B05">
      <w:pPr>
        <w:spacing w:line="360" w:lineRule="auto"/>
        <w:ind w:firstLine="720"/>
        <w:jc w:val="center"/>
        <w:rPr>
          <w:rFonts w:cs="Times New Roman"/>
          <w:sz w:val="26"/>
          <w:szCs w:val="26"/>
        </w:rPr>
      </w:pPr>
      <w:r>
        <w:rPr>
          <w:noProof/>
          <w:lang w:eastAsia="ru-RU"/>
        </w:rPr>
        <w:lastRenderedPageBreak/>
        <w:drawing>
          <wp:inline distT="0" distB="0" distL="0" distR="0" wp14:anchorId="5EA467F9" wp14:editId="38EB4E06">
            <wp:extent cx="5724525" cy="2270548"/>
            <wp:effectExtent l="0" t="0" r="0" b="0"/>
            <wp:docPr id="1041" name="Рисунок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27133" cy="2271582"/>
                    </a:xfrm>
                    <a:prstGeom prst="rect">
                      <a:avLst/>
                    </a:prstGeom>
                  </pic:spPr>
                </pic:pic>
              </a:graphicData>
            </a:graphic>
          </wp:inline>
        </w:drawing>
      </w:r>
    </w:p>
    <w:p w14:paraId="650E90A8" w14:textId="49EF5CB1" w:rsidR="00E710DA" w:rsidRPr="006A649F" w:rsidRDefault="00E710DA" w:rsidP="000D78A8">
      <w:pPr>
        <w:spacing w:line="360" w:lineRule="auto"/>
        <w:ind w:firstLine="720"/>
        <w:jc w:val="center"/>
        <w:rPr>
          <w:rFonts w:cs="Times New Roman"/>
          <w:sz w:val="24"/>
          <w:szCs w:val="24"/>
        </w:rPr>
      </w:pPr>
      <w:r w:rsidRPr="00396F4A">
        <w:rPr>
          <w:rFonts w:cs="Times New Roman"/>
          <w:sz w:val="24"/>
          <w:szCs w:val="24"/>
        </w:rPr>
        <w:t xml:space="preserve">Схема </w:t>
      </w:r>
      <w:r w:rsidR="00A741DC" w:rsidRPr="00396F4A">
        <w:rPr>
          <w:rFonts w:cs="Times New Roman"/>
          <w:sz w:val="24"/>
          <w:szCs w:val="24"/>
        </w:rPr>
        <w:t>2</w:t>
      </w:r>
      <w:r w:rsidRPr="00396F4A">
        <w:rPr>
          <w:rFonts w:cs="Times New Roman"/>
          <w:sz w:val="24"/>
          <w:szCs w:val="24"/>
        </w:rPr>
        <w:t>. Циклы свободной энергии ис</w:t>
      </w:r>
      <w:r w:rsidR="00396F4A" w:rsidRPr="00396F4A">
        <w:rPr>
          <w:rFonts w:cs="Times New Roman"/>
          <w:sz w:val="24"/>
          <w:szCs w:val="24"/>
        </w:rPr>
        <w:t>пользованные для расчёта редокс-</w:t>
      </w:r>
      <w:r w:rsidRPr="00396F4A">
        <w:rPr>
          <w:rFonts w:cs="Times New Roman"/>
          <w:sz w:val="24"/>
          <w:szCs w:val="24"/>
        </w:rPr>
        <w:t>потенциалов.</w:t>
      </w:r>
    </w:p>
    <w:p w14:paraId="3D8C65C3" w14:textId="77777777" w:rsidR="000D78A8" w:rsidRPr="006A649F" w:rsidRDefault="000D78A8" w:rsidP="000D78A8">
      <w:pPr>
        <w:spacing w:line="360" w:lineRule="auto"/>
        <w:ind w:firstLine="720"/>
        <w:jc w:val="center"/>
        <w:rPr>
          <w:rFonts w:cs="Times New Roman"/>
          <w:sz w:val="24"/>
          <w:szCs w:val="24"/>
        </w:rPr>
      </w:pPr>
    </w:p>
    <w:p w14:paraId="7458853A" w14:textId="0DD2B3C1" w:rsidR="009474C5" w:rsidRPr="00BC135E" w:rsidRDefault="00325A9E" w:rsidP="00396F4A">
      <w:pPr>
        <w:spacing w:line="360" w:lineRule="auto"/>
        <w:ind w:firstLine="720"/>
        <w:jc w:val="both"/>
        <w:rPr>
          <w:rFonts w:cs="Times New Roman"/>
          <w:sz w:val="26"/>
          <w:szCs w:val="26"/>
        </w:rPr>
      </w:pPr>
      <w:r>
        <w:rPr>
          <w:rFonts w:cs="Times New Roman"/>
          <w:sz w:val="26"/>
          <w:szCs w:val="26"/>
        </w:rPr>
        <w:t xml:space="preserve">Редокс </w:t>
      </w:r>
      <w:r w:rsidRPr="00325A9E">
        <w:rPr>
          <w:rFonts w:cs="Times New Roman"/>
          <w:sz w:val="26"/>
          <w:szCs w:val="26"/>
        </w:rPr>
        <w:t>потенциалы получены относительно стандартного водородного э</w:t>
      </w:r>
      <w:r w:rsidR="00396F4A">
        <w:rPr>
          <w:rFonts w:cs="Times New Roman"/>
          <w:sz w:val="26"/>
          <w:szCs w:val="26"/>
        </w:rPr>
        <w:t xml:space="preserve">лектрода </w:t>
      </w:r>
      <w:r w:rsidRPr="00325A9E">
        <w:rPr>
          <w:rFonts w:cs="Times New Roman"/>
          <w:sz w:val="26"/>
          <w:szCs w:val="26"/>
        </w:rPr>
        <w:t>путем добавления 4,</w:t>
      </w:r>
      <w:r>
        <w:rPr>
          <w:rFonts w:cs="Times New Roman"/>
          <w:sz w:val="26"/>
          <w:szCs w:val="26"/>
        </w:rPr>
        <w:t>28 В к E</w:t>
      </w:r>
      <w:r w:rsidRPr="00325A9E">
        <w:rPr>
          <w:rFonts w:cs="Times New Roman"/>
          <w:sz w:val="26"/>
          <w:szCs w:val="26"/>
          <w:vertAlign w:val="subscript"/>
        </w:rPr>
        <w:t>ox</w:t>
      </w:r>
      <w:r>
        <w:rPr>
          <w:rFonts w:cs="Times New Roman"/>
          <w:sz w:val="26"/>
          <w:szCs w:val="26"/>
        </w:rPr>
        <w:t xml:space="preserve"> в случае окисления и </w:t>
      </w:r>
      <w:r w:rsidRPr="00325A9E">
        <w:rPr>
          <w:rFonts w:cs="Times New Roman"/>
          <w:sz w:val="26"/>
          <w:szCs w:val="26"/>
        </w:rPr>
        <w:t>вычитани</w:t>
      </w:r>
      <w:r w:rsidR="00396F4A">
        <w:rPr>
          <w:rFonts w:cs="Times New Roman"/>
          <w:sz w:val="26"/>
          <w:szCs w:val="26"/>
        </w:rPr>
        <w:t>я</w:t>
      </w:r>
      <w:r w:rsidRPr="00325A9E">
        <w:rPr>
          <w:rFonts w:cs="Times New Roman"/>
          <w:sz w:val="26"/>
          <w:szCs w:val="26"/>
        </w:rPr>
        <w:t xml:space="preserve"> 4,28 </w:t>
      </w:r>
      <w:r>
        <w:rPr>
          <w:rFonts w:cs="Times New Roman"/>
          <w:sz w:val="26"/>
          <w:szCs w:val="26"/>
        </w:rPr>
        <w:t>В</w:t>
      </w:r>
      <w:r w:rsidRPr="00325A9E">
        <w:rPr>
          <w:rFonts w:cs="Times New Roman"/>
          <w:sz w:val="26"/>
          <w:szCs w:val="26"/>
        </w:rPr>
        <w:t xml:space="preserve"> из E</w:t>
      </w:r>
      <w:r w:rsidRPr="00325A9E">
        <w:rPr>
          <w:rFonts w:cs="Times New Roman"/>
          <w:sz w:val="26"/>
          <w:szCs w:val="26"/>
          <w:vertAlign w:val="subscript"/>
        </w:rPr>
        <w:t>red</w:t>
      </w:r>
      <w:r w:rsidRPr="00325A9E">
        <w:rPr>
          <w:rFonts w:cs="Times New Roman"/>
          <w:sz w:val="26"/>
          <w:szCs w:val="26"/>
        </w:rPr>
        <w:t xml:space="preserve"> в случае восстановления.</w:t>
      </w:r>
      <w:r w:rsidR="00690195">
        <w:rPr>
          <w:rFonts w:cs="Times New Roman"/>
          <w:sz w:val="26"/>
          <w:szCs w:val="26"/>
        </w:rPr>
        <w:t xml:space="preserve"> </w:t>
      </w:r>
      <w:r w:rsidR="00690195" w:rsidRPr="00690195">
        <w:rPr>
          <w:rFonts w:cs="Times New Roman"/>
          <w:sz w:val="26"/>
          <w:szCs w:val="26"/>
        </w:rPr>
        <w:t>Малликен</w:t>
      </w:r>
      <w:r w:rsidR="00396F4A">
        <w:rPr>
          <w:rFonts w:cs="Times New Roman"/>
          <w:sz w:val="26"/>
          <w:szCs w:val="26"/>
        </w:rPr>
        <w:t>овские заряды</w:t>
      </w:r>
      <w:r w:rsidR="00690195" w:rsidRPr="00690195">
        <w:rPr>
          <w:rFonts w:cs="Times New Roman"/>
          <w:sz w:val="26"/>
          <w:szCs w:val="26"/>
        </w:rPr>
        <w:t xml:space="preserve"> для кобаль</w:t>
      </w:r>
      <w:r w:rsidR="00801EC4">
        <w:rPr>
          <w:rFonts w:cs="Times New Roman"/>
          <w:sz w:val="26"/>
          <w:szCs w:val="26"/>
        </w:rPr>
        <w:t>та и меди в этих металл-с</w:t>
      </w:r>
      <w:r w:rsidR="00690195">
        <w:rPr>
          <w:rFonts w:cs="Times New Roman"/>
          <w:sz w:val="26"/>
          <w:szCs w:val="26"/>
        </w:rPr>
        <w:t xml:space="preserve">аленах </w:t>
      </w:r>
      <w:r w:rsidR="00690195" w:rsidRPr="00690195">
        <w:rPr>
          <w:rFonts w:cs="Times New Roman"/>
          <w:sz w:val="26"/>
          <w:szCs w:val="26"/>
        </w:rPr>
        <w:t>уменьша</w:t>
      </w:r>
      <w:r w:rsidR="00396F4A">
        <w:rPr>
          <w:rFonts w:cs="Times New Roman"/>
          <w:sz w:val="26"/>
          <w:szCs w:val="26"/>
        </w:rPr>
        <w:t>ю</w:t>
      </w:r>
      <w:r w:rsidR="00690195" w:rsidRPr="00690195">
        <w:rPr>
          <w:rFonts w:cs="Times New Roman"/>
          <w:sz w:val="26"/>
          <w:szCs w:val="26"/>
        </w:rPr>
        <w:t xml:space="preserve">тся в 3-4 раза </w:t>
      </w:r>
      <w:r w:rsidR="00396F4A">
        <w:rPr>
          <w:rFonts w:cs="Times New Roman"/>
          <w:sz w:val="26"/>
          <w:szCs w:val="26"/>
        </w:rPr>
        <w:t>сильнее</w:t>
      </w:r>
      <w:r w:rsidR="00690195" w:rsidRPr="00690195">
        <w:rPr>
          <w:rFonts w:cs="Times New Roman"/>
          <w:sz w:val="26"/>
          <w:szCs w:val="26"/>
        </w:rPr>
        <w:t>, ч</w:t>
      </w:r>
      <w:r w:rsidR="00690195">
        <w:rPr>
          <w:rFonts w:cs="Times New Roman"/>
          <w:sz w:val="26"/>
          <w:szCs w:val="26"/>
        </w:rPr>
        <w:t xml:space="preserve">ем </w:t>
      </w:r>
      <w:r w:rsidR="00396F4A">
        <w:rPr>
          <w:rFonts w:cs="Times New Roman"/>
          <w:sz w:val="26"/>
          <w:szCs w:val="26"/>
        </w:rPr>
        <w:t>для</w:t>
      </w:r>
      <w:r w:rsidR="00690195">
        <w:rPr>
          <w:rFonts w:cs="Times New Roman"/>
          <w:sz w:val="26"/>
          <w:szCs w:val="26"/>
        </w:rPr>
        <w:t xml:space="preserve"> никел</w:t>
      </w:r>
      <w:r w:rsidR="00396F4A">
        <w:rPr>
          <w:rFonts w:cs="Times New Roman"/>
          <w:sz w:val="26"/>
          <w:szCs w:val="26"/>
        </w:rPr>
        <w:t>я</w:t>
      </w:r>
      <w:r w:rsidR="00690195">
        <w:rPr>
          <w:rFonts w:cs="Times New Roman"/>
          <w:sz w:val="26"/>
          <w:szCs w:val="26"/>
        </w:rPr>
        <w:t xml:space="preserve"> и цинк</w:t>
      </w:r>
      <w:r w:rsidR="00396F4A">
        <w:rPr>
          <w:rFonts w:cs="Times New Roman"/>
          <w:sz w:val="26"/>
          <w:szCs w:val="26"/>
        </w:rPr>
        <w:t>а</w:t>
      </w:r>
      <w:r w:rsidR="00690195">
        <w:rPr>
          <w:rFonts w:cs="Times New Roman"/>
          <w:sz w:val="26"/>
          <w:szCs w:val="26"/>
        </w:rPr>
        <w:t xml:space="preserve">. </w:t>
      </w:r>
      <w:r w:rsidR="00690195" w:rsidRPr="00690195">
        <w:rPr>
          <w:rFonts w:cs="Times New Roman"/>
          <w:sz w:val="26"/>
          <w:szCs w:val="26"/>
        </w:rPr>
        <w:t>Более активное участие металлического ц</w:t>
      </w:r>
      <w:r w:rsidR="00690195">
        <w:rPr>
          <w:rFonts w:cs="Times New Roman"/>
          <w:sz w:val="26"/>
          <w:szCs w:val="26"/>
        </w:rPr>
        <w:t xml:space="preserve">ентра в процессе восстановления </w:t>
      </w:r>
      <w:r w:rsidR="00801EC4">
        <w:rPr>
          <w:rFonts w:cs="Times New Roman"/>
          <w:sz w:val="26"/>
          <w:szCs w:val="26"/>
        </w:rPr>
        <w:t>в кобальтовых и медных с</w:t>
      </w:r>
      <w:r w:rsidR="00690195" w:rsidRPr="00690195">
        <w:rPr>
          <w:rFonts w:cs="Times New Roman"/>
          <w:sz w:val="26"/>
          <w:szCs w:val="26"/>
        </w:rPr>
        <w:t>аленах дополнительно по</w:t>
      </w:r>
      <w:r w:rsidR="00396F4A">
        <w:rPr>
          <w:rFonts w:cs="Times New Roman"/>
          <w:sz w:val="26"/>
          <w:szCs w:val="26"/>
        </w:rPr>
        <w:t>дтверждается</w:t>
      </w:r>
      <w:r w:rsidR="00690195" w:rsidRPr="00690195">
        <w:rPr>
          <w:rFonts w:cs="Times New Roman"/>
          <w:sz w:val="26"/>
          <w:szCs w:val="26"/>
        </w:rPr>
        <w:t xml:space="preserve"> значительн</w:t>
      </w:r>
      <w:r w:rsidR="00396F4A">
        <w:rPr>
          <w:rFonts w:cs="Times New Roman"/>
          <w:sz w:val="26"/>
          <w:szCs w:val="26"/>
        </w:rPr>
        <w:t>ыми</w:t>
      </w:r>
      <w:r w:rsidR="00690195">
        <w:rPr>
          <w:rFonts w:cs="Times New Roman"/>
          <w:sz w:val="26"/>
          <w:szCs w:val="26"/>
        </w:rPr>
        <w:t xml:space="preserve"> </w:t>
      </w:r>
      <w:r w:rsidR="00396F4A">
        <w:rPr>
          <w:rFonts w:cs="Times New Roman"/>
          <w:sz w:val="26"/>
          <w:szCs w:val="26"/>
        </w:rPr>
        <w:t>вкладами</w:t>
      </w:r>
      <w:r w:rsidR="00690195" w:rsidRPr="00690195">
        <w:rPr>
          <w:rFonts w:cs="Times New Roman"/>
          <w:sz w:val="26"/>
          <w:szCs w:val="26"/>
        </w:rPr>
        <w:t xml:space="preserve"> мета</w:t>
      </w:r>
      <w:r w:rsidR="00801EC4">
        <w:rPr>
          <w:rFonts w:cs="Times New Roman"/>
          <w:sz w:val="26"/>
          <w:szCs w:val="26"/>
        </w:rPr>
        <w:t>ллов в НСМО нейтральных металл-с</w:t>
      </w:r>
      <w:r w:rsidR="00690195" w:rsidRPr="00690195">
        <w:rPr>
          <w:rFonts w:cs="Times New Roman"/>
          <w:sz w:val="26"/>
          <w:szCs w:val="26"/>
        </w:rPr>
        <w:t>ал</w:t>
      </w:r>
      <w:r w:rsidR="00690195">
        <w:rPr>
          <w:rFonts w:cs="Times New Roman"/>
          <w:sz w:val="26"/>
          <w:szCs w:val="26"/>
        </w:rPr>
        <w:t xml:space="preserve">енов </w:t>
      </w:r>
      <w:r w:rsidR="00690195" w:rsidRPr="00690195">
        <w:rPr>
          <w:rFonts w:cs="Times New Roman"/>
          <w:sz w:val="26"/>
          <w:szCs w:val="26"/>
        </w:rPr>
        <w:t>(</w:t>
      </w:r>
      <w:r w:rsidR="00C249D4">
        <w:rPr>
          <w:rFonts w:cs="Times New Roman"/>
          <w:sz w:val="26"/>
          <w:szCs w:val="26"/>
        </w:rPr>
        <w:t>Т</w:t>
      </w:r>
      <w:r w:rsidR="00690195" w:rsidRPr="00690195">
        <w:rPr>
          <w:rFonts w:cs="Times New Roman"/>
          <w:sz w:val="26"/>
          <w:szCs w:val="26"/>
        </w:rPr>
        <w:t>абл</w:t>
      </w:r>
      <w:r w:rsidR="00C249D4" w:rsidRPr="00C249D4">
        <w:rPr>
          <w:rFonts w:cs="Times New Roman"/>
          <w:sz w:val="26"/>
          <w:szCs w:val="26"/>
        </w:rPr>
        <w:t>.</w:t>
      </w:r>
      <w:r w:rsidR="00690195" w:rsidRPr="00690195">
        <w:rPr>
          <w:rFonts w:cs="Times New Roman"/>
          <w:sz w:val="26"/>
          <w:szCs w:val="26"/>
        </w:rPr>
        <w:t xml:space="preserve"> </w:t>
      </w:r>
      <w:r w:rsidR="00C249D4" w:rsidRPr="00C249D4">
        <w:rPr>
          <w:rFonts w:cs="Times New Roman"/>
          <w:sz w:val="26"/>
          <w:szCs w:val="26"/>
        </w:rPr>
        <w:t>1</w:t>
      </w:r>
      <w:r w:rsidR="00690195" w:rsidRPr="00690195">
        <w:rPr>
          <w:rFonts w:cs="Times New Roman"/>
          <w:sz w:val="26"/>
          <w:szCs w:val="26"/>
        </w:rPr>
        <w:t>).</w:t>
      </w:r>
    </w:p>
    <w:p w14:paraId="1A011CD1" w14:textId="3F931286" w:rsidR="009474C5" w:rsidRDefault="009474C5" w:rsidP="00801EC4">
      <w:pPr>
        <w:spacing w:line="360" w:lineRule="auto"/>
        <w:ind w:firstLine="720"/>
        <w:jc w:val="center"/>
        <w:rPr>
          <w:rFonts w:cs="Times New Roman"/>
          <w:sz w:val="26"/>
          <w:szCs w:val="26"/>
          <w:lang w:val="en-US"/>
        </w:rPr>
      </w:pPr>
      <w:r>
        <w:rPr>
          <w:noProof/>
          <w:lang w:eastAsia="ru-RU"/>
        </w:rPr>
        <w:drawing>
          <wp:inline distT="0" distB="0" distL="0" distR="0" wp14:anchorId="083A7A8C" wp14:editId="3ACCCBA1">
            <wp:extent cx="5476875" cy="1105098"/>
            <wp:effectExtent l="0" t="0" r="0" b="0"/>
            <wp:docPr id="1040" name="Рисунок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94976" cy="1108750"/>
                    </a:xfrm>
                    <a:prstGeom prst="rect">
                      <a:avLst/>
                    </a:prstGeom>
                  </pic:spPr>
                </pic:pic>
              </a:graphicData>
            </a:graphic>
          </wp:inline>
        </w:drawing>
      </w:r>
    </w:p>
    <w:p w14:paraId="60DFB674" w14:textId="206AEC9D" w:rsidR="009474C5" w:rsidRPr="006A649F" w:rsidRDefault="009474C5" w:rsidP="000D78A8">
      <w:pPr>
        <w:spacing w:line="360" w:lineRule="auto"/>
        <w:ind w:firstLine="720"/>
        <w:jc w:val="center"/>
        <w:rPr>
          <w:rFonts w:cs="Times New Roman"/>
          <w:sz w:val="24"/>
          <w:szCs w:val="24"/>
        </w:rPr>
      </w:pPr>
      <w:r w:rsidRPr="007173F0">
        <w:rPr>
          <w:rFonts w:cs="Times New Roman"/>
          <w:sz w:val="24"/>
          <w:szCs w:val="24"/>
        </w:rPr>
        <w:t xml:space="preserve">Таблица </w:t>
      </w:r>
      <w:r w:rsidR="00C249D4" w:rsidRPr="007173F0">
        <w:rPr>
          <w:rFonts w:cs="Times New Roman"/>
          <w:sz w:val="24"/>
          <w:szCs w:val="24"/>
        </w:rPr>
        <w:t>1</w:t>
      </w:r>
      <w:r w:rsidRPr="007173F0">
        <w:rPr>
          <w:rFonts w:cs="Times New Roman"/>
          <w:sz w:val="24"/>
          <w:szCs w:val="24"/>
        </w:rPr>
        <w:t xml:space="preserve">. </w:t>
      </w:r>
      <w:r w:rsidR="007173F0" w:rsidRPr="007173F0">
        <w:rPr>
          <w:rFonts w:cs="Times New Roman"/>
          <w:sz w:val="24"/>
          <w:szCs w:val="24"/>
        </w:rPr>
        <w:t>Х</w:t>
      </w:r>
      <w:r w:rsidRPr="007173F0">
        <w:rPr>
          <w:rFonts w:cs="Times New Roman"/>
          <w:sz w:val="24"/>
          <w:szCs w:val="24"/>
        </w:rPr>
        <w:t xml:space="preserve">арактеристика </w:t>
      </w:r>
      <w:r w:rsidR="007173F0" w:rsidRPr="007173F0">
        <w:rPr>
          <w:rFonts w:cs="Times New Roman"/>
          <w:sz w:val="24"/>
          <w:szCs w:val="24"/>
        </w:rPr>
        <w:t xml:space="preserve">электронной структуры </w:t>
      </w:r>
      <w:r w:rsidRPr="007173F0">
        <w:rPr>
          <w:rFonts w:cs="Times New Roman"/>
          <w:sz w:val="24"/>
          <w:szCs w:val="24"/>
        </w:rPr>
        <w:t>восстановленных комплексов.</w:t>
      </w:r>
    </w:p>
    <w:p w14:paraId="3F761C5D" w14:textId="77777777" w:rsidR="000D78A8" w:rsidRPr="006A649F" w:rsidRDefault="000D78A8" w:rsidP="000D78A8">
      <w:pPr>
        <w:spacing w:line="360" w:lineRule="auto"/>
        <w:ind w:firstLine="720"/>
        <w:jc w:val="center"/>
        <w:rPr>
          <w:rFonts w:cs="Times New Roman"/>
          <w:sz w:val="24"/>
          <w:szCs w:val="24"/>
        </w:rPr>
      </w:pPr>
    </w:p>
    <w:p w14:paraId="703D530F" w14:textId="59C46E56" w:rsidR="00E710DA" w:rsidRPr="00E710DA" w:rsidRDefault="00690195" w:rsidP="00675B05">
      <w:pPr>
        <w:spacing w:line="360" w:lineRule="auto"/>
        <w:ind w:firstLine="720"/>
        <w:jc w:val="both"/>
        <w:rPr>
          <w:rFonts w:cs="Times New Roman"/>
          <w:sz w:val="26"/>
          <w:szCs w:val="26"/>
        </w:rPr>
      </w:pPr>
      <w:r w:rsidRPr="00690195">
        <w:rPr>
          <w:rFonts w:cs="Times New Roman"/>
          <w:sz w:val="26"/>
          <w:szCs w:val="26"/>
        </w:rPr>
        <w:t>Малая степень, в кот</w:t>
      </w:r>
      <w:r>
        <w:rPr>
          <w:rFonts w:cs="Times New Roman"/>
          <w:sz w:val="26"/>
          <w:szCs w:val="26"/>
        </w:rPr>
        <w:t xml:space="preserve">орой металл вносит свой вклад в </w:t>
      </w:r>
      <w:r w:rsidRPr="00690195">
        <w:rPr>
          <w:rFonts w:cs="Times New Roman"/>
          <w:sz w:val="26"/>
          <w:szCs w:val="26"/>
        </w:rPr>
        <w:t>НСМО в никелевых и цинковых комплексах</w:t>
      </w:r>
      <w:r w:rsidR="007173F0">
        <w:rPr>
          <w:rFonts w:cs="Times New Roman"/>
          <w:sz w:val="26"/>
          <w:szCs w:val="26"/>
        </w:rPr>
        <w:t xml:space="preserve">, </w:t>
      </w:r>
      <w:r w:rsidRPr="00690195">
        <w:rPr>
          <w:rFonts w:cs="Times New Roman"/>
          <w:sz w:val="26"/>
          <w:szCs w:val="26"/>
        </w:rPr>
        <w:t xml:space="preserve">объясняет небольшое изменение </w:t>
      </w:r>
      <w:r w:rsidR="007173F0">
        <w:rPr>
          <w:rFonts w:cs="Times New Roman"/>
          <w:sz w:val="26"/>
          <w:szCs w:val="26"/>
        </w:rPr>
        <w:t>заряда</w:t>
      </w:r>
      <w:r w:rsidRPr="00690195">
        <w:rPr>
          <w:rFonts w:cs="Times New Roman"/>
          <w:sz w:val="26"/>
          <w:szCs w:val="26"/>
        </w:rPr>
        <w:t xml:space="preserve"> у этих металлоцентров при восстановлении. Визуализация МО для нейтральных комплексов (Рис. </w:t>
      </w:r>
      <w:r w:rsidR="00A741DC">
        <w:rPr>
          <w:rFonts w:cs="Times New Roman"/>
          <w:sz w:val="26"/>
          <w:szCs w:val="26"/>
        </w:rPr>
        <w:t>5</w:t>
      </w:r>
      <w:r w:rsidRPr="00690195">
        <w:rPr>
          <w:rFonts w:cs="Times New Roman"/>
          <w:sz w:val="26"/>
          <w:szCs w:val="26"/>
        </w:rPr>
        <w:t>) дополнительно подчеркивает</w:t>
      </w:r>
      <w:r w:rsidR="007173F0">
        <w:rPr>
          <w:rFonts w:cs="Times New Roman"/>
          <w:sz w:val="26"/>
          <w:szCs w:val="26"/>
        </w:rPr>
        <w:t>, что</w:t>
      </w:r>
      <w:r w:rsidRPr="00690195">
        <w:rPr>
          <w:rFonts w:cs="Times New Roman"/>
          <w:sz w:val="26"/>
          <w:szCs w:val="26"/>
        </w:rPr>
        <w:t xml:space="preserve"> восстановление</w:t>
      </w:r>
      <w:r w:rsidR="007173F0">
        <w:rPr>
          <w:rFonts w:cs="Times New Roman"/>
          <w:sz w:val="26"/>
          <w:szCs w:val="26"/>
        </w:rPr>
        <w:t xml:space="preserve"> преимущественно центрировано</w:t>
      </w:r>
      <w:r w:rsidRPr="00690195">
        <w:rPr>
          <w:rFonts w:cs="Times New Roman"/>
          <w:sz w:val="26"/>
          <w:szCs w:val="26"/>
        </w:rPr>
        <w:t xml:space="preserve"> </w:t>
      </w:r>
      <w:r w:rsidR="007173F0">
        <w:rPr>
          <w:rFonts w:cs="Times New Roman"/>
          <w:sz w:val="26"/>
          <w:szCs w:val="26"/>
        </w:rPr>
        <w:t xml:space="preserve">на </w:t>
      </w:r>
      <w:r w:rsidRPr="00690195">
        <w:rPr>
          <w:rFonts w:cs="Times New Roman"/>
          <w:sz w:val="26"/>
          <w:szCs w:val="26"/>
        </w:rPr>
        <w:t>лиганда</w:t>
      </w:r>
      <w:r w:rsidR="007173F0">
        <w:rPr>
          <w:rFonts w:cs="Times New Roman"/>
          <w:sz w:val="26"/>
          <w:szCs w:val="26"/>
        </w:rPr>
        <w:t>х</w:t>
      </w:r>
      <w:r w:rsidRPr="00690195">
        <w:rPr>
          <w:rFonts w:cs="Times New Roman"/>
          <w:sz w:val="26"/>
          <w:szCs w:val="26"/>
        </w:rPr>
        <w:t>.</w:t>
      </w:r>
    </w:p>
    <w:p w14:paraId="73CBA67E" w14:textId="40A1A4D0" w:rsidR="00D32739" w:rsidRDefault="009474C5" w:rsidP="00675B05">
      <w:pPr>
        <w:spacing w:line="360" w:lineRule="auto"/>
        <w:ind w:firstLine="720"/>
        <w:jc w:val="center"/>
        <w:rPr>
          <w:rFonts w:cs="Times New Roman"/>
          <w:sz w:val="26"/>
          <w:szCs w:val="26"/>
        </w:rPr>
      </w:pPr>
      <w:r>
        <w:rPr>
          <w:noProof/>
          <w:lang w:eastAsia="ru-RU"/>
        </w:rPr>
        <w:lastRenderedPageBreak/>
        <w:drawing>
          <wp:inline distT="0" distB="0" distL="0" distR="0" wp14:anchorId="143CA95D" wp14:editId="45B6440B">
            <wp:extent cx="5543550" cy="3292716"/>
            <wp:effectExtent l="0" t="0" r="0" b="3175"/>
            <wp:docPr id="1039" name="Рисунок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39527" cy="3290326"/>
                    </a:xfrm>
                    <a:prstGeom prst="rect">
                      <a:avLst/>
                    </a:prstGeom>
                  </pic:spPr>
                </pic:pic>
              </a:graphicData>
            </a:graphic>
          </wp:inline>
        </w:drawing>
      </w:r>
    </w:p>
    <w:p w14:paraId="641D2083" w14:textId="5FC9BED8" w:rsidR="00690195" w:rsidRPr="00213DC3" w:rsidRDefault="00690195" w:rsidP="00180305">
      <w:pPr>
        <w:spacing w:line="360" w:lineRule="auto"/>
        <w:ind w:firstLine="720"/>
        <w:jc w:val="center"/>
        <w:rPr>
          <w:rFonts w:cs="Times New Roman"/>
          <w:sz w:val="24"/>
          <w:szCs w:val="24"/>
        </w:rPr>
      </w:pPr>
      <w:r w:rsidRPr="007173F0">
        <w:rPr>
          <w:rFonts w:cs="Times New Roman"/>
          <w:sz w:val="24"/>
          <w:szCs w:val="24"/>
        </w:rPr>
        <w:t xml:space="preserve">Рисунок </w:t>
      </w:r>
      <w:r w:rsidR="00A741DC" w:rsidRPr="007173F0">
        <w:rPr>
          <w:rFonts w:cs="Times New Roman"/>
          <w:sz w:val="24"/>
          <w:szCs w:val="24"/>
        </w:rPr>
        <w:t>5</w:t>
      </w:r>
      <w:r w:rsidRPr="007173F0">
        <w:rPr>
          <w:rFonts w:cs="Times New Roman"/>
          <w:sz w:val="24"/>
          <w:szCs w:val="24"/>
        </w:rPr>
        <w:t>. НСМО нейтральных металлокомплексов. (</w:t>
      </w:r>
      <w:r w:rsidRPr="007173F0">
        <w:rPr>
          <w:rFonts w:cs="Times New Roman"/>
          <w:sz w:val="24"/>
          <w:szCs w:val="24"/>
          <w:lang w:val="en-US"/>
        </w:rPr>
        <w:t>a</w:t>
      </w:r>
      <w:r w:rsidRPr="007173F0">
        <w:rPr>
          <w:rFonts w:cs="Times New Roman"/>
          <w:sz w:val="24"/>
          <w:szCs w:val="24"/>
        </w:rPr>
        <w:t xml:space="preserve">) </w:t>
      </w:r>
      <w:r w:rsidRPr="007173F0">
        <w:rPr>
          <w:rFonts w:cs="Times New Roman"/>
          <w:sz w:val="24"/>
          <w:szCs w:val="24"/>
          <w:lang w:val="en-US"/>
        </w:rPr>
        <w:t>Zn</w:t>
      </w:r>
      <w:r w:rsidRPr="007173F0">
        <w:rPr>
          <w:rFonts w:cs="Times New Roman"/>
          <w:sz w:val="24"/>
          <w:szCs w:val="24"/>
        </w:rPr>
        <w:t>(</w:t>
      </w:r>
      <w:r w:rsidRPr="007173F0">
        <w:rPr>
          <w:rFonts w:cs="Times New Roman"/>
          <w:sz w:val="24"/>
          <w:szCs w:val="24"/>
          <w:lang w:val="en-US"/>
        </w:rPr>
        <w:t>II</w:t>
      </w:r>
      <w:r w:rsidRPr="007173F0">
        <w:rPr>
          <w:rFonts w:cs="Times New Roman"/>
          <w:sz w:val="24"/>
          <w:szCs w:val="24"/>
        </w:rPr>
        <w:t>)-</w:t>
      </w:r>
      <w:r w:rsidR="00801EC4" w:rsidRPr="007173F0">
        <w:rPr>
          <w:rFonts w:cs="Times New Roman"/>
          <w:sz w:val="24"/>
          <w:szCs w:val="24"/>
        </w:rPr>
        <w:t>с</w:t>
      </w:r>
      <w:r w:rsidRPr="007173F0">
        <w:rPr>
          <w:rFonts w:cs="Times New Roman"/>
          <w:sz w:val="24"/>
          <w:szCs w:val="24"/>
        </w:rPr>
        <w:t>ален, (</w:t>
      </w:r>
      <w:r w:rsidRPr="007173F0">
        <w:rPr>
          <w:rFonts w:cs="Times New Roman"/>
          <w:sz w:val="24"/>
          <w:szCs w:val="24"/>
          <w:lang w:val="en-US"/>
        </w:rPr>
        <w:t>b</w:t>
      </w:r>
      <w:r w:rsidRPr="007173F0">
        <w:rPr>
          <w:rFonts w:cs="Times New Roman"/>
          <w:sz w:val="24"/>
          <w:szCs w:val="24"/>
        </w:rPr>
        <w:t xml:space="preserve">) </w:t>
      </w:r>
      <w:r w:rsidRPr="007173F0">
        <w:rPr>
          <w:rFonts w:cs="Times New Roman"/>
          <w:sz w:val="24"/>
          <w:szCs w:val="24"/>
          <w:lang w:val="en-US"/>
        </w:rPr>
        <w:t>Ni</w:t>
      </w:r>
      <w:r w:rsidRPr="007173F0">
        <w:rPr>
          <w:rFonts w:cs="Times New Roman"/>
          <w:sz w:val="24"/>
          <w:szCs w:val="24"/>
        </w:rPr>
        <w:t>(</w:t>
      </w:r>
      <w:r w:rsidRPr="007173F0">
        <w:rPr>
          <w:rFonts w:cs="Times New Roman"/>
          <w:sz w:val="24"/>
          <w:szCs w:val="24"/>
          <w:lang w:val="en-US"/>
        </w:rPr>
        <w:t>II</w:t>
      </w:r>
      <w:r w:rsidR="00801EC4" w:rsidRPr="007173F0">
        <w:rPr>
          <w:rFonts w:cs="Times New Roman"/>
          <w:sz w:val="24"/>
          <w:szCs w:val="24"/>
        </w:rPr>
        <w:t>)-с</w:t>
      </w:r>
      <w:r w:rsidRPr="007173F0">
        <w:rPr>
          <w:rFonts w:cs="Times New Roman"/>
          <w:sz w:val="24"/>
          <w:szCs w:val="24"/>
        </w:rPr>
        <w:t>ален, (</w:t>
      </w:r>
      <w:r w:rsidRPr="007173F0">
        <w:rPr>
          <w:rFonts w:cs="Times New Roman"/>
          <w:sz w:val="24"/>
          <w:szCs w:val="24"/>
          <w:lang w:val="en-US"/>
        </w:rPr>
        <w:t>c</w:t>
      </w:r>
      <w:r w:rsidRPr="007173F0">
        <w:rPr>
          <w:rFonts w:cs="Times New Roman"/>
          <w:sz w:val="24"/>
          <w:szCs w:val="24"/>
        </w:rPr>
        <w:t xml:space="preserve">) </w:t>
      </w:r>
      <w:r w:rsidRPr="007173F0">
        <w:rPr>
          <w:rFonts w:cs="Times New Roman"/>
          <w:sz w:val="24"/>
          <w:szCs w:val="24"/>
          <w:lang w:val="en-US"/>
        </w:rPr>
        <w:t>Co</w:t>
      </w:r>
      <w:r w:rsidRPr="007173F0">
        <w:rPr>
          <w:rFonts w:cs="Times New Roman"/>
          <w:sz w:val="24"/>
          <w:szCs w:val="24"/>
        </w:rPr>
        <w:t>(</w:t>
      </w:r>
      <w:r w:rsidRPr="007173F0">
        <w:rPr>
          <w:rFonts w:cs="Times New Roman"/>
          <w:sz w:val="24"/>
          <w:szCs w:val="24"/>
          <w:lang w:val="en-US"/>
        </w:rPr>
        <w:t>II</w:t>
      </w:r>
      <w:r w:rsidR="00801EC4" w:rsidRPr="007173F0">
        <w:rPr>
          <w:rFonts w:cs="Times New Roman"/>
          <w:sz w:val="24"/>
          <w:szCs w:val="24"/>
        </w:rPr>
        <w:t>)</w:t>
      </w:r>
      <w:r w:rsidRPr="007173F0">
        <w:rPr>
          <w:rFonts w:cs="Times New Roman"/>
          <w:sz w:val="24"/>
          <w:szCs w:val="24"/>
        </w:rPr>
        <w:t>-</w:t>
      </w:r>
      <w:r w:rsidR="00801EC4" w:rsidRPr="007173F0">
        <w:rPr>
          <w:rFonts w:cs="Times New Roman"/>
          <w:sz w:val="24"/>
          <w:szCs w:val="24"/>
        </w:rPr>
        <w:t>с</w:t>
      </w:r>
      <w:r w:rsidRPr="007173F0">
        <w:rPr>
          <w:rFonts w:cs="Times New Roman"/>
          <w:sz w:val="24"/>
          <w:szCs w:val="24"/>
        </w:rPr>
        <w:t>ален, (</w:t>
      </w:r>
      <w:r w:rsidRPr="007173F0">
        <w:rPr>
          <w:rFonts w:cs="Times New Roman"/>
          <w:sz w:val="24"/>
          <w:szCs w:val="24"/>
          <w:lang w:val="en-US"/>
        </w:rPr>
        <w:t>d</w:t>
      </w:r>
      <w:r w:rsidRPr="007173F0">
        <w:rPr>
          <w:rFonts w:cs="Times New Roman"/>
          <w:sz w:val="24"/>
          <w:szCs w:val="24"/>
        </w:rPr>
        <w:t xml:space="preserve">) </w:t>
      </w:r>
      <w:r w:rsidRPr="007173F0">
        <w:rPr>
          <w:rFonts w:cs="Times New Roman"/>
          <w:sz w:val="24"/>
          <w:szCs w:val="24"/>
          <w:lang w:val="en-US"/>
        </w:rPr>
        <w:t>Cu</w:t>
      </w:r>
      <w:r w:rsidRPr="007173F0">
        <w:rPr>
          <w:rFonts w:cs="Times New Roman"/>
          <w:sz w:val="24"/>
          <w:szCs w:val="24"/>
        </w:rPr>
        <w:t>(</w:t>
      </w:r>
      <w:r w:rsidRPr="007173F0">
        <w:rPr>
          <w:rFonts w:cs="Times New Roman"/>
          <w:sz w:val="24"/>
          <w:szCs w:val="24"/>
          <w:lang w:val="en-US"/>
        </w:rPr>
        <w:t>II</w:t>
      </w:r>
      <w:r w:rsidR="00801EC4" w:rsidRPr="007173F0">
        <w:rPr>
          <w:rFonts w:cs="Times New Roman"/>
          <w:sz w:val="24"/>
          <w:szCs w:val="24"/>
        </w:rPr>
        <w:t>)</w:t>
      </w:r>
      <w:r w:rsidRPr="007173F0">
        <w:rPr>
          <w:rFonts w:cs="Times New Roman"/>
          <w:sz w:val="24"/>
          <w:szCs w:val="24"/>
        </w:rPr>
        <w:t>-</w:t>
      </w:r>
      <w:r w:rsidR="00801EC4" w:rsidRPr="007173F0">
        <w:rPr>
          <w:rFonts w:cs="Times New Roman"/>
          <w:sz w:val="24"/>
          <w:szCs w:val="24"/>
        </w:rPr>
        <w:t>с</w:t>
      </w:r>
      <w:r w:rsidRPr="007173F0">
        <w:rPr>
          <w:rFonts w:cs="Times New Roman"/>
          <w:sz w:val="24"/>
          <w:szCs w:val="24"/>
        </w:rPr>
        <w:t>ален.</w:t>
      </w:r>
    </w:p>
    <w:p w14:paraId="297A3994" w14:textId="77777777" w:rsidR="00180305" w:rsidRPr="00213DC3" w:rsidRDefault="00180305" w:rsidP="00180305">
      <w:pPr>
        <w:spacing w:line="360" w:lineRule="auto"/>
        <w:ind w:firstLine="720"/>
        <w:jc w:val="center"/>
        <w:rPr>
          <w:rFonts w:cs="Times New Roman"/>
          <w:sz w:val="24"/>
          <w:szCs w:val="24"/>
        </w:rPr>
      </w:pPr>
    </w:p>
    <w:p w14:paraId="27CA03B1" w14:textId="4917E62A" w:rsidR="00422BC9" w:rsidRDefault="00766EC2" w:rsidP="00766EC2">
      <w:pPr>
        <w:pStyle w:val="2"/>
        <w:spacing w:line="360" w:lineRule="auto"/>
        <w:ind w:left="709" w:firstLine="11"/>
        <w:jc w:val="both"/>
      </w:pPr>
      <w:bookmarkStart w:id="7" w:name="_Toc40714531"/>
      <w:r>
        <w:rPr>
          <w:rFonts w:cs="Times New Roman"/>
          <w:szCs w:val="26"/>
        </w:rPr>
        <w:t xml:space="preserve">1.5. </w:t>
      </w:r>
      <w:r w:rsidR="008800B2">
        <w:t>Вычислительное изучение электронной природы локализации/делокализации медных саленовых комплексов</w:t>
      </w:r>
      <w:bookmarkEnd w:id="7"/>
    </w:p>
    <w:p w14:paraId="1DEBC835" w14:textId="134920A6" w:rsidR="009474C5" w:rsidRPr="009474C5" w:rsidRDefault="008800B2" w:rsidP="00675B05">
      <w:pPr>
        <w:spacing w:line="360" w:lineRule="auto"/>
        <w:ind w:firstLine="720"/>
        <w:jc w:val="both"/>
        <w:rPr>
          <w:rFonts w:cs="Times New Roman"/>
          <w:sz w:val="26"/>
          <w:szCs w:val="26"/>
        </w:rPr>
      </w:pPr>
      <w:r>
        <w:rPr>
          <w:rFonts w:cs="Times New Roman"/>
          <w:sz w:val="26"/>
          <w:szCs w:val="26"/>
        </w:rPr>
        <w:t>Группой ученых Стэндфордского университета была и</w:t>
      </w:r>
      <w:r w:rsidRPr="008800B2">
        <w:rPr>
          <w:rFonts w:cs="Times New Roman"/>
          <w:sz w:val="26"/>
          <w:szCs w:val="26"/>
        </w:rPr>
        <w:t xml:space="preserve">сследована геометрическая и электронная структура окисленного комплекса </w:t>
      </w:r>
      <w:r>
        <w:rPr>
          <w:rFonts w:cs="Times New Roman"/>
          <w:sz w:val="26"/>
          <w:szCs w:val="26"/>
        </w:rPr>
        <w:t>меди</w:t>
      </w:r>
      <w:r w:rsidRPr="008800B2">
        <w:rPr>
          <w:rFonts w:cs="Times New Roman"/>
          <w:sz w:val="26"/>
          <w:szCs w:val="26"/>
        </w:rPr>
        <w:t xml:space="preserve"> ([CuSal]+; Sal</w:t>
      </w:r>
      <w:r w:rsidR="007124C0">
        <w:rPr>
          <w:rFonts w:cs="Times New Roman"/>
          <w:sz w:val="26"/>
          <w:szCs w:val="26"/>
        </w:rPr>
        <w:t xml:space="preserve"> = N,N'-бис(3,5-д</w:t>
      </w:r>
      <w:r w:rsidRPr="008800B2">
        <w:rPr>
          <w:rFonts w:cs="Times New Roman"/>
          <w:sz w:val="26"/>
          <w:szCs w:val="26"/>
        </w:rPr>
        <w:t>и-трет-бутилсалицилиден)-1,2-циклогексан-(1R,2R)-диамин)</w:t>
      </w:r>
      <w:r w:rsidR="009474C5">
        <w:rPr>
          <w:rFonts w:cs="Times New Roman"/>
          <w:sz w:val="26"/>
          <w:szCs w:val="26"/>
        </w:rPr>
        <w:t xml:space="preserve"> (Рис. </w:t>
      </w:r>
      <w:r w:rsidR="00A741DC">
        <w:rPr>
          <w:rFonts w:cs="Times New Roman"/>
          <w:sz w:val="26"/>
          <w:szCs w:val="26"/>
        </w:rPr>
        <w:t>6</w:t>
      </w:r>
      <w:r w:rsidR="009474C5">
        <w:rPr>
          <w:rFonts w:cs="Times New Roman"/>
          <w:sz w:val="26"/>
          <w:szCs w:val="26"/>
        </w:rPr>
        <w:t>)</w:t>
      </w:r>
      <w:r w:rsidRPr="008800B2">
        <w:rPr>
          <w:rFonts w:cs="Times New Roman"/>
          <w:sz w:val="26"/>
          <w:szCs w:val="26"/>
        </w:rPr>
        <w:t xml:space="preserve"> с </w:t>
      </w:r>
      <w:r w:rsidR="007124C0">
        <w:rPr>
          <w:rFonts w:cs="Times New Roman"/>
          <w:sz w:val="26"/>
          <w:szCs w:val="26"/>
        </w:rPr>
        <w:t>участвующим</w:t>
      </w:r>
      <w:r w:rsidRPr="008800B2">
        <w:rPr>
          <w:rFonts w:cs="Times New Roman"/>
          <w:sz w:val="26"/>
          <w:szCs w:val="26"/>
        </w:rPr>
        <w:t xml:space="preserve"> </w:t>
      </w:r>
      <w:r w:rsidR="007124C0">
        <w:rPr>
          <w:rFonts w:cs="Times New Roman"/>
          <w:sz w:val="26"/>
          <w:szCs w:val="26"/>
        </w:rPr>
        <w:t>в рас</w:t>
      </w:r>
      <w:r w:rsidR="00801EC4">
        <w:rPr>
          <w:rFonts w:cs="Times New Roman"/>
          <w:sz w:val="26"/>
          <w:szCs w:val="26"/>
        </w:rPr>
        <w:t>пределении заряда с</w:t>
      </w:r>
      <w:r w:rsidR="007124C0">
        <w:rPr>
          <w:rFonts w:cs="Times New Roman"/>
          <w:sz w:val="26"/>
          <w:szCs w:val="26"/>
        </w:rPr>
        <w:t>аленовым</w:t>
      </w:r>
      <w:r w:rsidR="007124C0" w:rsidRPr="007124C0">
        <w:rPr>
          <w:rFonts w:cs="Times New Roman"/>
          <w:sz w:val="26"/>
          <w:szCs w:val="26"/>
        </w:rPr>
        <w:t xml:space="preserve"> </w:t>
      </w:r>
      <w:r w:rsidR="007124C0">
        <w:rPr>
          <w:rFonts w:cs="Times New Roman"/>
          <w:sz w:val="26"/>
          <w:szCs w:val="26"/>
        </w:rPr>
        <w:t>лигандом</w:t>
      </w:r>
      <w:r w:rsidR="007124C0" w:rsidRPr="007124C0">
        <w:rPr>
          <w:rFonts w:cs="Times New Roman"/>
          <w:sz w:val="26"/>
          <w:szCs w:val="26"/>
        </w:rPr>
        <w:t xml:space="preserve"> </w:t>
      </w:r>
      <w:r w:rsidRPr="008800B2">
        <w:rPr>
          <w:rFonts w:cs="Times New Roman"/>
          <w:sz w:val="26"/>
          <w:szCs w:val="26"/>
        </w:rPr>
        <w:t>как в твердом состоянии, так и в растворе</w:t>
      </w:r>
      <w:r w:rsidR="009C6948">
        <w:rPr>
          <w:rFonts w:cs="Times New Roman"/>
          <w:sz w:val="26"/>
          <w:szCs w:val="26"/>
        </w:rPr>
        <w:fldChar w:fldCharType="begin" w:fldLock="1"/>
      </w:r>
      <w:r w:rsidR="00B35A5D">
        <w:rPr>
          <w:rFonts w:cs="Times New Roman"/>
          <w:sz w:val="26"/>
          <w:szCs w:val="26"/>
        </w:rPr>
        <w:instrText>ADDIN CSL_CITATION {"citationItems":[{"id":"ITEM-1","itemData":{"DOI":"10.1021/ja804339m","ISSN":"00027863","abstract":"The geometric and electronic structure of an oxidized Cu complex ([CuSal]+; Sal = N,N′-bis(3,5-di-tert-butylsalicylidene)-1,2- cyclohexane-(1R,2R)-diamine) with a non-innocent salen ligand has been investigated both in the solid state and in solution. Integration of information from UV-vis-NIR spectroscopy, magnetic susceptibility, electrochemistry, resonance Raman spectroscopy, X-ray crystallography, X-ray absorption spectroscopy, and density functional theory calculations provides critical insights into the nature of the localization/delocalization of the oxidation locus. In contrast to the analogous Ni derivative [NiSal]+ (Storr, T.; et al. Angew. Chem., Int. Ed. 2007, 46, 5198), which exists solely in the Ni(II) ligand-radical form, the locus of oxidation is metal-based for [CuSal]+, affording exclusively a Cu(III) species in the solid state (4-300 K). Variable-temperature solution studies suggest that [CuSal] + exists in a reversible spin-equilibrium between a ligand-radical species [Cu(II)Sal•]+ (S = 1) and the high-valent metal form [Cu(III)Sal]+ (S = 0), indicative of nearly isoenergetic species. It is surprising that a bis-imine-bis-phenolate ligation stabilizes the Cu(III) oxidation state, and even more surprising that in solution a spin equilibrium occurs without a change in coordination number. The oxidized tetrahydrosalen analogue [CuSalred]+ (Salred = N,N′-bis(3,5-di-tert-butylhydroxybenzyl)-1,2-cyclohexane-(1R,2R)-diamine) exists as a temperature-invariant Cu(II)-ligand-radical complex in solution, demonstrating that ostensibly simple variations of the ligand structure affect the locus of oxidation in Cu-bis-phenoxide complexes. © 2008 American Chemical Society.","author":[{"dropping-particle":"","family":"Storr","given":"Tim","non-dropping-particle":"","parse-names":false,"suffix":""},{"dropping-particle":"","family":"Verma","given":"Pratik","non-dropping-particle":"","parse-names":false,"suffix":""},{"dropping-particle":"","family":"Pratt","given":"Russell C.","non-dropping-particle":"","parse-names":false,"suffix":""},{"dropping-particle":"","family":"Wasinger","given":"Erik C.","non-dropping-particle":"","parse-names":false,"suffix":""},{"dropping-particle":"","family":"Shimazaki","given":"Yuichi","non-dropping-particle":"","parse-names":false,"suffix":""},{"dropping-particle":"","family":"Stack","given":"T. Daniel P.","non-dropping-particle":"","parse-names":false,"suffix":""}],"container-title":"Journal of the American Chemical Society","id":"ITEM-1","issued":{"date-parts":[["2008"]]},"title":"Defining the electronic and geometric structure of one-electron oxidized copper-bis-phenoxide complexes","type":"article-journal"},"uris":["http://www.mendeley.com/documents/?uuid=9a12337f-44eb-46a3-9778-194fe484fbf5"]}],"mendeley":{"formattedCitation":"[31]","plainTextFormattedCitation":"[31]","previouslyFormattedCitation":"[31]"},"properties":{"noteIndex":0},"schema":"https://github.com/citation-style-language/schema/raw/master/csl-citation.json"}</w:instrText>
      </w:r>
      <w:r w:rsidR="009C6948">
        <w:rPr>
          <w:rFonts w:cs="Times New Roman"/>
          <w:sz w:val="26"/>
          <w:szCs w:val="26"/>
        </w:rPr>
        <w:fldChar w:fldCharType="separate"/>
      </w:r>
      <w:r w:rsidR="009C6948" w:rsidRPr="009C6948">
        <w:rPr>
          <w:rFonts w:cs="Times New Roman"/>
          <w:noProof/>
          <w:sz w:val="26"/>
          <w:szCs w:val="26"/>
        </w:rPr>
        <w:t>[31]</w:t>
      </w:r>
      <w:r w:rsidR="009C6948">
        <w:rPr>
          <w:rFonts w:cs="Times New Roman"/>
          <w:sz w:val="26"/>
          <w:szCs w:val="26"/>
        </w:rPr>
        <w:fldChar w:fldCharType="end"/>
      </w:r>
      <w:r w:rsidRPr="008800B2">
        <w:rPr>
          <w:rFonts w:cs="Times New Roman"/>
          <w:sz w:val="26"/>
          <w:szCs w:val="26"/>
        </w:rPr>
        <w:t>.</w:t>
      </w:r>
    </w:p>
    <w:p w14:paraId="685EE2D3" w14:textId="017568CA" w:rsidR="009474C5" w:rsidRDefault="009474C5" w:rsidP="00675B05">
      <w:pPr>
        <w:spacing w:line="360" w:lineRule="auto"/>
        <w:ind w:firstLine="720"/>
        <w:jc w:val="center"/>
        <w:rPr>
          <w:rFonts w:cs="Times New Roman"/>
          <w:sz w:val="26"/>
          <w:szCs w:val="26"/>
        </w:rPr>
      </w:pPr>
      <w:r>
        <w:rPr>
          <w:noProof/>
          <w:lang w:eastAsia="ru-RU"/>
        </w:rPr>
        <w:drawing>
          <wp:inline distT="0" distB="0" distL="0" distR="0" wp14:anchorId="1041C8E1" wp14:editId="46C41BC2">
            <wp:extent cx="5010150" cy="1952625"/>
            <wp:effectExtent l="0" t="0" r="0" b="9525"/>
            <wp:docPr id="1037" name="Рисунок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010150" cy="1952625"/>
                    </a:xfrm>
                    <a:prstGeom prst="rect">
                      <a:avLst/>
                    </a:prstGeom>
                  </pic:spPr>
                </pic:pic>
              </a:graphicData>
            </a:graphic>
          </wp:inline>
        </w:drawing>
      </w:r>
    </w:p>
    <w:p w14:paraId="361D02D7" w14:textId="1DB597BE" w:rsidR="005F0390" w:rsidRPr="000D78A8" w:rsidRDefault="005F0390" w:rsidP="00675B05">
      <w:pPr>
        <w:spacing w:line="360" w:lineRule="auto"/>
        <w:ind w:firstLine="720"/>
        <w:jc w:val="center"/>
        <w:rPr>
          <w:rFonts w:cs="Times New Roman"/>
          <w:sz w:val="24"/>
          <w:szCs w:val="26"/>
        </w:rPr>
      </w:pPr>
      <w:r w:rsidRPr="000D78A8">
        <w:rPr>
          <w:rFonts w:cs="Times New Roman"/>
          <w:sz w:val="24"/>
          <w:szCs w:val="26"/>
        </w:rPr>
        <w:t xml:space="preserve">Рисунок </w:t>
      </w:r>
      <w:r w:rsidR="00A741DC" w:rsidRPr="000D78A8">
        <w:rPr>
          <w:rFonts w:cs="Times New Roman"/>
          <w:sz w:val="24"/>
          <w:szCs w:val="26"/>
        </w:rPr>
        <w:t>6</w:t>
      </w:r>
      <w:r w:rsidRPr="000D78A8">
        <w:rPr>
          <w:rFonts w:cs="Times New Roman"/>
          <w:sz w:val="24"/>
          <w:szCs w:val="26"/>
        </w:rPr>
        <w:t>. Нейтральный и восстановленный комплексы типа [</w:t>
      </w:r>
      <w:r w:rsidRPr="000D78A8">
        <w:rPr>
          <w:rFonts w:cs="Times New Roman"/>
          <w:sz w:val="24"/>
          <w:szCs w:val="26"/>
          <w:lang w:val="en-US"/>
        </w:rPr>
        <w:t>CuSal</w:t>
      </w:r>
      <w:r w:rsidRPr="000D78A8">
        <w:rPr>
          <w:rFonts w:cs="Times New Roman"/>
          <w:sz w:val="24"/>
          <w:szCs w:val="26"/>
        </w:rPr>
        <w:t>] и [</w:t>
      </w:r>
      <w:r w:rsidRPr="000D78A8">
        <w:rPr>
          <w:rFonts w:cs="Times New Roman"/>
          <w:sz w:val="24"/>
          <w:szCs w:val="26"/>
          <w:lang w:val="en-US"/>
        </w:rPr>
        <w:t>CuSal</w:t>
      </w:r>
      <w:r w:rsidRPr="000D78A8">
        <w:rPr>
          <w:rFonts w:cs="Times New Roman"/>
          <w:sz w:val="24"/>
          <w:szCs w:val="26"/>
        </w:rPr>
        <w:t>]</w:t>
      </w:r>
      <w:r w:rsidRPr="000D78A8">
        <w:rPr>
          <w:rFonts w:cs="Times New Roman"/>
          <w:sz w:val="24"/>
          <w:szCs w:val="26"/>
          <w:vertAlign w:val="superscript"/>
        </w:rPr>
        <w:t>+</w:t>
      </w:r>
    </w:p>
    <w:p w14:paraId="7B80B42C" w14:textId="77777777" w:rsidR="00180305" w:rsidRPr="00213DC3" w:rsidRDefault="00180305" w:rsidP="00675B05">
      <w:pPr>
        <w:spacing w:line="360" w:lineRule="auto"/>
        <w:ind w:firstLine="720"/>
        <w:jc w:val="both"/>
        <w:rPr>
          <w:rFonts w:cs="Times New Roman"/>
          <w:sz w:val="26"/>
          <w:szCs w:val="26"/>
        </w:rPr>
      </w:pPr>
    </w:p>
    <w:p w14:paraId="138CE569" w14:textId="77777777" w:rsidR="00180305" w:rsidRPr="00247808" w:rsidRDefault="00180305" w:rsidP="00180305">
      <w:pPr>
        <w:spacing w:line="360" w:lineRule="auto"/>
        <w:ind w:firstLine="720"/>
        <w:jc w:val="both"/>
        <w:rPr>
          <w:rFonts w:cs="Times New Roman"/>
          <w:sz w:val="26"/>
          <w:szCs w:val="26"/>
        </w:rPr>
      </w:pPr>
      <w:r>
        <w:rPr>
          <w:rFonts w:cs="Times New Roman"/>
          <w:sz w:val="26"/>
          <w:szCs w:val="26"/>
        </w:rPr>
        <w:lastRenderedPageBreak/>
        <w:t xml:space="preserve">Исследуемые комплексы были изучены методом </w:t>
      </w:r>
      <w:r>
        <w:rPr>
          <w:rFonts w:cs="Times New Roman"/>
          <w:sz w:val="26"/>
          <w:szCs w:val="26"/>
          <w:lang w:val="en-US"/>
        </w:rPr>
        <w:t>B</w:t>
      </w:r>
      <w:r w:rsidRPr="005F0390">
        <w:rPr>
          <w:rFonts w:cs="Times New Roman"/>
          <w:sz w:val="26"/>
          <w:szCs w:val="26"/>
        </w:rPr>
        <w:t>3</w:t>
      </w:r>
      <w:r>
        <w:rPr>
          <w:rFonts w:cs="Times New Roman"/>
          <w:sz w:val="26"/>
          <w:szCs w:val="26"/>
          <w:lang w:val="en-US"/>
        </w:rPr>
        <w:t>LYP</w:t>
      </w:r>
      <w:r>
        <w:rPr>
          <w:rFonts w:cs="Times New Roman"/>
          <w:sz w:val="26"/>
          <w:szCs w:val="26"/>
        </w:rPr>
        <w:t>, с базисным набором</w:t>
      </w:r>
      <w:r w:rsidRPr="00247808">
        <w:rPr>
          <w:rFonts w:cs="Times New Roman"/>
          <w:sz w:val="26"/>
          <w:szCs w:val="26"/>
        </w:rPr>
        <w:t xml:space="preserve"> </w:t>
      </w:r>
      <w:r w:rsidRPr="005F0390">
        <w:rPr>
          <w:rFonts w:cs="Times New Roman"/>
          <w:sz w:val="26"/>
          <w:szCs w:val="26"/>
        </w:rPr>
        <w:t>6-31</w:t>
      </w:r>
      <w:r>
        <w:rPr>
          <w:rFonts w:cs="Times New Roman"/>
          <w:sz w:val="26"/>
          <w:szCs w:val="26"/>
          <w:lang w:val="en-US"/>
        </w:rPr>
        <w:t>G</w:t>
      </w:r>
      <w:r w:rsidRPr="005F0390">
        <w:rPr>
          <w:rFonts w:cs="Times New Roman"/>
          <w:sz w:val="26"/>
          <w:szCs w:val="26"/>
        </w:rPr>
        <w:t>(</w:t>
      </w:r>
      <w:r>
        <w:rPr>
          <w:rFonts w:cs="Times New Roman"/>
          <w:sz w:val="26"/>
          <w:szCs w:val="26"/>
          <w:lang w:val="en-US"/>
        </w:rPr>
        <w:t>d</w:t>
      </w:r>
      <w:r w:rsidRPr="005F0390">
        <w:rPr>
          <w:rFonts w:cs="Times New Roman"/>
          <w:sz w:val="26"/>
          <w:szCs w:val="26"/>
        </w:rPr>
        <w:t>)</w:t>
      </w:r>
      <w:r>
        <w:rPr>
          <w:rFonts w:cs="Times New Roman"/>
          <w:sz w:val="26"/>
          <w:szCs w:val="26"/>
        </w:rPr>
        <w:t xml:space="preserve"> для всех атомов. Теоретический анализ электронных переходов для </w:t>
      </w:r>
      <w:r w:rsidRPr="00E47C26">
        <w:rPr>
          <w:rFonts w:cs="Times New Roman"/>
          <w:sz w:val="26"/>
          <w:szCs w:val="26"/>
        </w:rPr>
        <w:t>[</w:t>
      </w:r>
      <w:r>
        <w:rPr>
          <w:rFonts w:cs="Times New Roman"/>
          <w:sz w:val="26"/>
          <w:szCs w:val="26"/>
          <w:lang w:val="en-US"/>
        </w:rPr>
        <w:t>CuSal</w:t>
      </w:r>
      <w:r w:rsidRPr="00E47C26">
        <w:rPr>
          <w:rFonts w:cs="Times New Roman"/>
          <w:sz w:val="26"/>
          <w:szCs w:val="26"/>
        </w:rPr>
        <w:t>]</w:t>
      </w:r>
      <w:r w:rsidRPr="00E47C26">
        <w:rPr>
          <w:rFonts w:cs="Times New Roman"/>
          <w:sz w:val="26"/>
          <w:szCs w:val="26"/>
          <w:vertAlign w:val="superscript"/>
        </w:rPr>
        <w:t>+</w:t>
      </w:r>
      <w:r w:rsidRPr="00E47C26">
        <w:rPr>
          <w:rFonts w:cs="Times New Roman"/>
          <w:sz w:val="26"/>
          <w:szCs w:val="26"/>
        </w:rPr>
        <w:t xml:space="preserve"> </w:t>
      </w:r>
      <w:r>
        <w:rPr>
          <w:rFonts w:cs="Times New Roman"/>
          <w:sz w:val="26"/>
          <w:szCs w:val="26"/>
        </w:rPr>
        <w:t>был изучен с помощью нестационарной теории функционала плотности (</w:t>
      </w:r>
      <w:r>
        <w:rPr>
          <w:rFonts w:cs="Times New Roman"/>
          <w:sz w:val="26"/>
          <w:szCs w:val="26"/>
          <w:lang w:val="en-US"/>
        </w:rPr>
        <w:t>Time</w:t>
      </w:r>
      <w:r w:rsidRPr="00E47C26">
        <w:rPr>
          <w:rFonts w:cs="Times New Roman"/>
          <w:sz w:val="26"/>
          <w:szCs w:val="26"/>
        </w:rPr>
        <w:t xml:space="preserve"> </w:t>
      </w:r>
      <w:r>
        <w:rPr>
          <w:rFonts w:cs="Times New Roman"/>
          <w:sz w:val="26"/>
          <w:szCs w:val="26"/>
          <w:lang w:val="en-US"/>
        </w:rPr>
        <w:t>Dependent</w:t>
      </w:r>
      <w:r w:rsidRPr="00E47C26">
        <w:rPr>
          <w:rFonts w:cs="Times New Roman"/>
          <w:sz w:val="26"/>
          <w:szCs w:val="26"/>
        </w:rPr>
        <w:t xml:space="preserve"> </w:t>
      </w:r>
      <w:r>
        <w:rPr>
          <w:rFonts w:cs="Times New Roman"/>
          <w:sz w:val="26"/>
          <w:szCs w:val="26"/>
          <w:lang w:val="en-US"/>
        </w:rPr>
        <w:t>Density</w:t>
      </w:r>
      <w:r w:rsidRPr="00E47C26">
        <w:rPr>
          <w:rFonts w:cs="Times New Roman"/>
          <w:sz w:val="26"/>
          <w:szCs w:val="26"/>
        </w:rPr>
        <w:t xml:space="preserve"> </w:t>
      </w:r>
      <w:r>
        <w:rPr>
          <w:rFonts w:cs="Times New Roman"/>
          <w:sz w:val="26"/>
          <w:szCs w:val="26"/>
          <w:lang w:val="en-US"/>
        </w:rPr>
        <w:t>Functional</w:t>
      </w:r>
      <w:r w:rsidRPr="00E47C26">
        <w:rPr>
          <w:rFonts w:cs="Times New Roman"/>
          <w:sz w:val="26"/>
          <w:szCs w:val="26"/>
        </w:rPr>
        <w:t xml:space="preserve"> </w:t>
      </w:r>
      <w:r>
        <w:rPr>
          <w:rFonts w:cs="Times New Roman"/>
          <w:sz w:val="26"/>
          <w:szCs w:val="26"/>
          <w:lang w:val="en-US"/>
        </w:rPr>
        <w:t>Theory</w:t>
      </w:r>
      <w:r>
        <w:rPr>
          <w:rFonts w:cs="Times New Roman"/>
          <w:sz w:val="26"/>
          <w:szCs w:val="26"/>
        </w:rPr>
        <w:t>).</w:t>
      </w:r>
    </w:p>
    <w:p w14:paraId="21D77C34" w14:textId="1B7BC652" w:rsidR="00247808" w:rsidRPr="00BC135E" w:rsidRDefault="007173F0" w:rsidP="00675B05">
      <w:pPr>
        <w:spacing w:line="360" w:lineRule="auto"/>
        <w:ind w:firstLine="720"/>
        <w:jc w:val="both"/>
        <w:rPr>
          <w:rFonts w:cs="Times New Roman"/>
          <w:sz w:val="26"/>
          <w:szCs w:val="26"/>
        </w:rPr>
      </w:pPr>
      <w:r>
        <w:rPr>
          <w:rFonts w:cs="Times New Roman"/>
          <w:sz w:val="26"/>
          <w:szCs w:val="26"/>
        </w:rPr>
        <w:t>Расчёты методом</w:t>
      </w:r>
      <w:r w:rsidR="008800B2" w:rsidRPr="008800B2">
        <w:rPr>
          <w:rFonts w:cs="Times New Roman"/>
          <w:sz w:val="26"/>
          <w:szCs w:val="26"/>
        </w:rPr>
        <w:t xml:space="preserve"> функционала плотности </w:t>
      </w:r>
      <w:r w:rsidR="007124C0">
        <w:rPr>
          <w:rFonts w:cs="Times New Roman"/>
          <w:sz w:val="26"/>
          <w:szCs w:val="26"/>
        </w:rPr>
        <w:t>позволил</w:t>
      </w:r>
      <w:r>
        <w:rPr>
          <w:rFonts w:cs="Times New Roman"/>
          <w:sz w:val="26"/>
          <w:szCs w:val="26"/>
        </w:rPr>
        <w:t>и</w:t>
      </w:r>
      <w:r w:rsidR="007124C0">
        <w:rPr>
          <w:rFonts w:cs="Times New Roman"/>
          <w:sz w:val="26"/>
          <w:szCs w:val="26"/>
        </w:rPr>
        <w:t xml:space="preserve"> </w:t>
      </w:r>
      <w:r>
        <w:rPr>
          <w:rFonts w:cs="Times New Roman"/>
          <w:sz w:val="26"/>
          <w:szCs w:val="26"/>
        </w:rPr>
        <w:t>получить информацию</w:t>
      </w:r>
      <w:r w:rsidR="008800B2" w:rsidRPr="008800B2">
        <w:rPr>
          <w:rFonts w:cs="Times New Roman"/>
          <w:sz w:val="26"/>
          <w:szCs w:val="26"/>
        </w:rPr>
        <w:t xml:space="preserve"> </w:t>
      </w:r>
      <w:r>
        <w:rPr>
          <w:rFonts w:cs="Times New Roman"/>
          <w:sz w:val="26"/>
          <w:szCs w:val="26"/>
        </w:rPr>
        <w:t xml:space="preserve">о </w:t>
      </w:r>
      <w:r w:rsidR="008800B2" w:rsidRPr="008800B2">
        <w:rPr>
          <w:rFonts w:cs="Times New Roman"/>
          <w:sz w:val="26"/>
          <w:szCs w:val="26"/>
        </w:rPr>
        <w:t>локализации/делокализации окислительного центра. В отличие от ан</w:t>
      </w:r>
      <w:r w:rsidR="005F0390">
        <w:rPr>
          <w:rFonts w:cs="Times New Roman"/>
          <w:sz w:val="26"/>
          <w:szCs w:val="26"/>
        </w:rPr>
        <w:t xml:space="preserve">алогичных никелевых производных </w:t>
      </w:r>
      <w:r w:rsidR="008800B2" w:rsidRPr="008800B2">
        <w:rPr>
          <w:rFonts w:cs="Times New Roman"/>
          <w:sz w:val="26"/>
          <w:szCs w:val="26"/>
        </w:rPr>
        <w:t>[NiSal]</w:t>
      </w:r>
      <w:r w:rsidR="008800B2" w:rsidRPr="005F0390">
        <w:rPr>
          <w:rFonts w:cs="Times New Roman"/>
          <w:sz w:val="26"/>
          <w:szCs w:val="26"/>
          <w:vertAlign w:val="superscript"/>
        </w:rPr>
        <w:t>+</w:t>
      </w:r>
      <w:r w:rsidR="00B35A5D">
        <w:rPr>
          <w:rFonts w:cs="Times New Roman"/>
          <w:sz w:val="26"/>
          <w:szCs w:val="26"/>
          <w:vertAlign w:val="superscript"/>
        </w:rPr>
        <w:fldChar w:fldCharType="begin" w:fldLock="1"/>
      </w:r>
      <w:r w:rsidR="00B52810">
        <w:rPr>
          <w:rFonts w:cs="Times New Roman"/>
          <w:sz w:val="26"/>
          <w:szCs w:val="26"/>
          <w:vertAlign w:val="superscript"/>
        </w:rPr>
        <w:instrText>ADDIN CSL_CITATION {"citationItems":[{"id":"ITEM-1","itemData":{"DOI":"10.1002/anie.200701194","ISSN":"14337851","abstract":"(Figure Presented) Class III delocalization? The isolation and analysis of the ligand-radical title complex has allowed description of the changes in bonding from the reduced form as well as the extent of delocalization. The intense low-energy absorption of the oxidized complex can be described as a ligand-radical transition of a highly delocalized class III mixed-valence compound. © 2007 Wiley-VCH Verlag GmbH &amp; Co. KGaA.","author":[{"dropping-particle":"","family":"Storr","given":"Tim","non-dropping-particle":"","parse-names":false,"suffix":""},{"dropping-particle":"","family":"Wasinger","given":"Erik C.","non-dropping-particle":"","parse-names":false,"suffix":""},{"dropping-particle":"","family":"Pratt","given":"Russell C.","non-dropping-particle":"","parse-names":false,"suffix":""},{"dropping-particle":"","family":"Stack","given":"T. Daniel P.","non-dropping-particle":"","parse-names":false,"suffix":""}],"container-title":"Angewandte Chemie - International Edition","id":"ITEM-1","issued":{"date-parts":[["2007"]]},"title":"The geometric and electronic structure of a one-electron-oxidized nickel(II) bis(salicylidene)diamine complex","type":"article-journal"},"uris":["http://www.mendeley.com/documents/?uuid=f4bc5c69-a2e4-440e-b2c4-54518820fe90"]}],"mendeley":{"formattedCitation":"[32]","plainTextFormattedCitation":"[32]","previouslyFormattedCitation":"[32]"},"properties":{"noteIndex":0},"schema":"https://github.com/citation-style-language/schema/raw/master/csl-citation.json"}</w:instrText>
      </w:r>
      <w:r w:rsidR="00B35A5D">
        <w:rPr>
          <w:rFonts w:cs="Times New Roman"/>
          <w:sz w:val="26"/>
          <w:szCs w:val="26"/>
          <w:vertAlign w:val="superscript"/>
        </w:rPr>
        <w:fldChar w:fldCharType="separate"/>
      </w:r>
      <w:r w:rsidR="00B35A5D" w:rsidRPr="00B35A5D">
        <w:rPr>
          <w:rFonts w:cs="Times New Roman"/>
          <w:noProof/>
          <w:sz w:val="26"/>
          <w:szCs w:val="26"/>
        </w:rPr>
        <w:t>[32]</w:t>
      </w:r>
      <w:r w:rsidR="00B35A5D">
        <w:rPr>
          <w:rFonts w:cs="Times New Roman"/>
          <w:sz w:val="26"/>
          <w:szCs w:val="26"/>
          <w:vertAlign w:val="superscript"/>
        </w:rPr>
        <w:fldChar w:fldCharType="end"/>
      </w:r>
      <w:r w:rsidR="008800B2" w:rsidRPr="008800B2">
        <w:rPr>
          <w:rFonts w:cs="Times New Roman"/>
          <w:sz w:val="26"/>
          <w:szCs w:val="26"/>
        </w:rPr>
        <w:t xml:space="preserve">, которые существуют исключительно в форме лиганда-радикала, </w:t>
      </w:r>
      <w:r w:rsidR="007124C0" w:rsidRPr="008800B2">
        <w:rPr>
          <w:rFonts w:cs="Times New Roman"/>
          <w:sz w:val="26"/>
          <w:szCs w:val="26"/>
        </w:rPr>
        <w:t>для [CuSal]</w:t>
      </w:r>
      <w:r w:rsidR="007124C0" w:rsidRPr="007173F0">
        <w:rPr>
          <w:rFonts w:cs="Times New Roman"/>
          <w:sz w:val="26"/>
          <w:szCs w:val="26"/>
          <w:vertAlign w:val="superscript"/>
        </w:rPr>
        <w:t>+</w:t>
      </w:r>
      <w:r w:rsidR="007124C0">
        <w:rPr>
          <w:rFonts w:cs="Times New Roman"/>
          <w:sz w:val="26"/>
          <w:szCs w:val="26"/>
        </w:rPr>
        <w:t xml:space="preserve"> </w:t>
      </w:r>
      <w:r w:rsidR="008800B2" w:rsidRPr="008800B2">
        <w:rPr>
          <w:rFonts w:cs="Times New Roman"/>
          <w:sz w:val="26"/>
          <w:szCs w:val="26"/>
        </w:rPr>
        <w:t>окисл</w:t>
      </w:r>
      <w:r>
        <w:rPr>
          <w:rFonts w:cs="Times New Roman"/>
          <w:sz w:val="26"/>
          <w:szCs w:val="26"/>
        </w:rPr>
        <w:t>ительный центр</w:t>
      </w:r>
      <w:r w:rsidR="008800B2" w:rsidRPr="008800B2">
        <w:rPr>
          <w:rFonts w:cs="Times New Roman"/>
          <w:sz w:val="26"/>
          <w:szCs w:val="26"/>
        </w:rPr>
        <w:t xml:space="preserve"> является металлическим, обеспечивая </w:t>
      </w:r>
      <w:r w:rsidR="005D67F7">
        <w:rPr>
          <w:rFonts w:cs="Times New Roman"/>
          <w:sz w:val="26"/>
          <w:szCs w:val="26"/>
        </w:rPr>
        <w:t>уникальный</w:t>
      </w:r>
      <w:r w:rsidR="008800B2" w:rsidRPr="008800B2">
        <w:rPr>
          <w:rFonts w:cs="Times New Roman"/>
          <w:sz w:val="26"/>
          <w:szCs w:val="26"/>
        </w:rPr>
        <w:t xml:space="preserve"> комплекс меди(III). </w:t>
      </w:r>
    </w:p>
    <w:p w14:paraId="65835091" w14:textId="0A984530" w:rsidR="008800B2" w:rsidRDefault="005D67F7" w:rsidP="00675B05">
      <w:pPr>
        <w:spacing w:line="360" w:lineRule="auto"/>
        <w:ind w:firstLine="720"/>
        <w:jc w:val="both"/>
        <w:rPr>
          <w:rFonts w:cs="Times New Roman"/>
          <w:sz w:val="26"/>
          <w:szCs w:val="26"/>
        </w:rPr>
      </w:pPr>
      <w:r>
        <w:rPr>
          <w:rFonts w:cs="Times New Roman"/>
          <w:sz w:val="26"/>
          <w:szCs w:val="26"/>
        </w:rPr>
        <w:t>Было показано</w:t>
      </w:r>
      <w:r w:rsidR="008800B2" w:rsidRPr="008800B2">
        <w:rPr>
          <w:rFonts w:cs="Times New Roman"/>
          <w:sz w:val="26"/>
          <w:szCs w:val="26"/>
        </w:rPr>
        <w:t>, что</w:t>
      </w:r>
      <w:r w:rsidR="008800B2">
        <w:rPr>
          <w:rFonts w:cs="Times New Roman"/>
          <w:sz w:val="26"/>
          <w:szCs w:val="26"/>
        </w:rPr>
        <w:t xml:space="preserve"> бис-</w:t>
      </w:r>
      <w:r w:rsidR="007124C0">
        <w:rPr>
          <w:rFonts w:cs="Times New Roman"/>
          <w:sz w:val="26"/>
          <w:szCs w:val="26"/>
        </w:rPr>
        <w:t>и</w:t>
      </w:r>
      <w:r w:rsidR="008800B2">
        <w:rPr>
          <w:rFonts w:cs="Times New Roman"/>
          <w:sz w:val="26"/>
          <w:szCs w:val="26"/>
        </w:rPr>
        <w:t xml:space="preserve">мин-бис-фенолятный лиганд </w:t>
      </w:r>
      <w:r w:rsidR="008800B2" w:rsidRPr="008800B2">
        <w:rPr>
          <w:rFonts w:cs="Times New Roman"/>
          <w:sz w:val="26"/>
          <w:szCs w:val="26"/>
        </w:rPr>
        <w:t>стаби</w:t>
      </w:r>
      <w:r w:rsidR="003324BC">
        <w:rPr>
          <w:rFonts w:cs="Times New Roman"/>
          <w:sz w:val="26"/>
          <w:szCs w:val="26"/>
        </w:rPr>
        <w:t>лизирует состояние окисления Cu</w:t>
      </w:r>
      <w:r w:rsidR="008800B2" w:rsidRPr="008800B2">
        <w:rPr>
          <w:rFonts w:cs="Times New Roman"/>
          <w:sz w:val="26"/>
          <w:szCs w:val="26"/>
        </w:rPr>
        <w:t>(III), и что в раствор</w:t>
      </w:r>
      <w:r w:rsidR="008800B2">
        <w:rPr>
          <w:rFonts w:cs="Times New Roman"/>
          <w:sz w:val="26"/>
          <w:szCs w:val="26"/>
        </w:rPr>
        <w:t xml:space="preserve">е возникает спиновое равновесие </w:t>
      </w:r>
      <w:r w:rsidR="008800B2" w:rsidRPr="008800B2">
        <w:rPr>
          <w:rFonts w:cs="Times New Roman"/>
          <w:sz w:val="26"/>
          <w:szCs w:val="26"/>
        </w:rPr>
        <w:t>без изменения координационного числа. Окисленный аналог тетраги</w:t>
      </w:r>
      <w:r w:rsidR="008800B2">
        <w:rPr>
          <w:rFonts w:cs="Times New Roman"/>
          <w:sz w:val="26"/>
          <w:szCs w:val="26"/>
        </w:rPr>
        <w:t>дросалена [CuSal</w:t>
      </w:r>
      <w:r w:rsidR="008800B2" w:rsidRPr="007124C0">
        <w:rPr>
          <w:rFonts w:cs="Times New Roman"/>
          <w:sz w:val="26"/>
          <w:szCs w:val="26"/>
          <w:vertAlign w:val="subscript"/>
        </w:rPr>
        <w:t>red</w:t>
      </w:r>
      <w:r w:rsidR="008800B2">
        <w:rPr>
          <w:rFonts w:cs="Times New Roman"/>
          <w:sz w:val="26"/>
          <w:szCs w:val="26"/>
        </w:rPr>
        <w:t>]+</w:t>
      </w:r>
      <w:r w:rsidR="007124C0">
        <w:rPr>
          <w:rFonts w:cs="Times New Roman"/>
          <w:sz w:val="26"/>
          <w:szCs w:val="26"/>
        </w:rPr>
        <w:t>,</w:t>
      </w:r>
      <w:r w:rsidR="005F0390">
        <w:rPr>
          <w:rFonts w:cs="Times New Roman"/>
          <w:sz w:val="26"/>
          <w:szCs w:val="26"/>
        </w:rPr>
        <w:t xml:space="preserve"> </w:t>
      </w:r>
      <w:r w:rsidR="008800B2">
        <w:rPr>
          <w:rFonts w:cs="Times New Roman"/>
          <w:sz w:val="26"/>
          <w:szCs w:val="26"/>
        </w:rPr>
        <w:t>(Sal</w:t>
      </w:r>
      <w:r w:rsidR="008800B2" w:rsidRPr="007124C0">
        <w:rPr>
          <w:rFonts w:cs="Times New Roman"/>
          <w:sz w:val="26"/>
          <w:szCs w:val="26"/>
          <w:vertAlign w:val="subscript"/>
        </w:rPr>
        <w:t>red</w:t>
      </w:r>
      <w:r w:rsidR="007124C0">
        <w:rPr>
          <w:rFonts w:cs="Times New Roman"/>
          <w:sz w:val="26"/>
          <w:szCs w:val="26"/>
        </w:rPr>
        <w:t>=N,N'-</w:t>
      </w:r>
      <w:r w:rsidR="008800B2" w:rsidRPr="008800B2">
        <w:rPr>
          <w:rFonts w:cs="Times New Roman"/>
          <w:sz w:val="26"/>
          <w:szCs w:val="26"/>
        </w:rPr>
        <w:t>бис(3,5</w:t>
      </w:r>
      <w:r w:rsidR="007124C0">
        <w:rPr>
          <w:rFonts w:cs="Times New Roman"/>
          <w:sz w:val="26"/>
          <w:szCs w:val="26"/>
        </w:rPr>
        <w:t>-ди-трет-бутилгидроксибензил)-</w:t>
      </w:r>
      <w:r w:rsidR="008800B2" w:rsidRPr="008800B2">
        <w:rPr>
          <w:rFonts w:cs="Times New Roman"/>
          <w:sz w:val="26"/>
          <w:szCs w:val="26"/>
        </w:rPr>
        <w:t>1,2-циклогекс</w:t>
      </w:r>
      <w:r>
        <w:rPr>
          <w:rFonts w:cs="Times New Roman"/>
          <w:sz w:val="26"/>
          <w:szCs w:val="26"/>
        </w:rPr>
        <w:t xml:space="preserve">ан-(1R,2R)-диамин) существует </w:t>
      </w:r>
      <w:r w:rsidRPr="008800B2">
        <w:rPr>
          <w:rFonts w:cs="Times New Roman"/>
          <w:sz w:val="26"/>
          <w:szCs w:val="26"/>
        </w:rPr>
        <w:t xml:space="preserve">в растворе </w:t>
      </w:r>
      <w:r>
        <w:rPr>
          <w:rFonts w:cs="Times New Roman"/>
          <w:sz w:val="26"/>
          <w:szCs w:val="26"/>
        </w:rPr>
        <w:t xml:space="preserve">в </w:t>
      </w:r>
      <w:r w:rsidR="008800B2" w:rsidRPr="008800B2">
        <w:rPr>
          <w:rFonts w:cs="Times New Roman"/>
          <w:sz w:val="26"/>
          <w:szCs w:val="26"/>
        </w:rPr>
        <w:t xml:space="preserve">виде комплекса </w:t>
      </w:r>
      <w:r w:rsidR="007124C0">
        <w:rPr>
          <w:rFonts w:cs="Times New Roman"/>
          <w:sz w:val="26"/>
          <w:szCs w:val="26"/>
          <w:lang w:val="en-US"/>
        </w:rPr>
        <w:t>C</w:t>
      </w:r>
      <w:r w:rsidR="008800B2" w:rsidRPr="008800B2">
        <w:rPr>
          <w:rFonts w:cs="Times New Roman"/>
          <w:sz w:val="26"/>
          <w:szCs w:val="26"/>
        </w:rPr>
        <w:t>u(II)-лиганд-радикал, демонстрируя, что вар</w:t>
      </w:r>
      <w:r>
        <w:rPr>
          <w:rFonts w:cs="Times New Roman"/>
          <w:sz w:val="26"/>
          <w:szCs w:val="26"/>
        </w:rPr>
        <w:t>ьирование</w:t>
      </w:r>
      <w:r w:rsidR="008800B2" w:rsidRPr="008800B2">
        <w:rPr>
          <w:rFonts w:cs="Times New Roman"/>
          <w:sz w:val="26"/>
          <w:szCs w:val="26"/>
        </w:rPr>
        <w:t xml:space="preserve"> лиган</w:t>
      </w:r>
      <w:r w:rsidR="007124C0">
        <w:rPr>
          <w:rFonts w:cs="Times New Roman"/>
          <w:sz w:val="26"/>
          <w:szCs w:val="26"/>
        </w:rPr>
        <w:t>дов</w:t>
      </w:r>
      <w:r w:rsidR="008800B2" w:rsidRPr="008800B2">
        <w:rPr>
          <w:rFonts w:cs="Times New Roman"/>
          <w:sz w:val="26"/>
          <w:szCs w:val="26"/>
        </w:rPr>
        <w:t xml:space="preserve"> влияет на окисл</w:t>
      </w:r>
      <w:r>
        <w:rPr>
          <w:rFonts w:cs="Times New Roman"/>
          <w:sz w:val="26"/>
          <w:szCs w:val="26"/>
        </w:rPr>
        <w:t>ительный центр</w:t>
      </w:r>
      <w:r w:rsidR="008800B2" w:rsidRPr="008800B2">
        <w:rPr>
          <w:rFonts w:cs="Times New Roman"/>
          <w:sz w:val="26"/>
          <w:szCs w:val="26"/>
        </w:rPr>
        <w:t xml:space="preserve"> в бис-феноксид медных комплексах.</w:t>
      </w:r>
    </w:p>
    <w:p w14:paraId="3490670A" w14:textId="01C5B4D5" w:rsidR="00247808" w:rsidRDefault="00766EC2" w:rsidP="00766EC2">
      <w:pPr>
        <w:pStyle w:val="2"/>
        <w:spacing w:line="360" w:lineRule="auto"/>
        <w:ind w:left="709" w:firstLine="11"/>
        <w:jc w:val="both"/>
      </w:pPr>
      <w:bookmarkStart w:id="8" w:name="_Toc40714532"/>
      <w:r>
        <w:rPr>
          <w:rFonts w:cs="Times New Roman"/>
          <w:szCs w:val="26"/>
        </w:rPr>
        <w:t xml:space="preserve">1.6. </w:t>
      </w:r>
      <w:r w:rsidR="00247808">
        <w:t xml:space="preserve">Радикальная локализация в серии симметричных никелевых комплексов с окисленными </w:t>
      </w:r>
      <w:r w:rsidR="00801EC4">
        <w:t>с</w:t>
      </w:r>
      <w:r w:rsidR="00247808">
        <w:t>аленовыми лигандами</w:t>
      </w:r>
      <w:bookmarkEnd w:id="8"/>
    </w:p>
    <w:p w14:paraId="444D8289" w14:textId="4B93620F" w:rsidR="002F7ACF" w:rsidRDefault="002F7ACF" w:rsidP="00675B05">
      <w:pPr>
        <w:spacing w:line="360" w:lineRule="auto"/>
        <w:ind w:firstLine="720"/>
        <w:jc w:val="both"/>
        <w:rPr>
          <w:rFonts w:cs="Times New Roman"/>
          <w:sz w:val="26"/>
          <w:szCs w:val="26"/>
        </w:rPr>
      </w:pPr>
      <w:r w:rsidRPr="002F7ACF">
        <w:rPr>
          <w:rFonts w:cs="Times New Roman"/>
          <w:sz w:val="26"/>
          <w:szCs w:val="26"/>
        </w:rPr>
        <w:t xml:space="preserve">Исследования комплексов меди и никеля с участием </w:t>
      </w:r>
      <w:r w:rsidR="00801EC4">
        <w:rPr>
          <w:rFonts w:cs="Times New Roman"/>
          <w:sz w:val="26"/>
          <w:szCs w:val="26"/>
        </w:rPr>
        <w:t>с</w:t>
      </w:r>
      <w:r w:rsidRPr="002F7ACF">
        <w:rPr>
          <w:rFonts w:cs="Times New Roman"/>
          <w:sz w:val="26"/>
          <w:szCs w:val="26"/>
        </w:rPr>
        <w:t>аленовых лигандов показывают, что оба валентных изомера могут быть получены при одноэлектронном окислении. Было обнаружено, что ряд параметров, таких как координационная способность растворителя, электронодонорные свойства фенольного заместителя и температура, влияют на окисл</w:t>
      </w:r>
      <w:r w:rsidR="00714593">
        <w:rPr>
          <w:rFonts w:cs="Times New Roman"/>
          <w:sz w:val="26"/>
          <w:szCs w:val="26"/>
        </w:rPr>
        <w:t>ительный центр</w:t>
      </w:r>
      <w:r w:rsidRPr="002F7ACF">
        <w:rPr>
          <w:rFonts w:cs="Times New Roman"/>
          <w:sz w:val="26"/>
          <w:szCs w:val="26"/>
        </w:rPr>
        <w:t xml:space="preserve"> (лиганд либо металл). В настоящее время влияние центрального иона металла и эле</w:t>
      </w:r>
      <w:r w:rsidR="00801EC4">
        <w:rPr>
          <w:rFonts w:cs="Times New Roman"/>
          <w:sz w:val="26"/>
          <w:szCs w:val="26"/>
        </w:rPr>
        <w:t>ктронодонорных свойств лиганда с</w:t>
      </w:r>
      <w:r w:rsidRPr="002F7ACF">
        <w:rPr>
          <w:rFonts w:cs="Times New Roman"/>
          <w:sz w:val="26"/>
          <w:szCs w:val="26"/>
        </w:rPr>
        <w:t>алена на степень делокализаци</w:t>
      </w:r>
      <w:r w:rsidR="00801EC4">
        <w:rPr>
          <w:rFonts w:cs="Times New Roman"/>
          <w:sz w:val="26"/>
          <w:szCs w:val="26"/>
        </w:rPr>
        <w:t>и лиганд-радикала в окисленных с</w:t>
      </w:r>
      <w:r w:rsidRPr="002F7ACF">
        <w:rPr>
          <w:rFonts w:cs="Times New Roman"/>
          <w:sz w:val="26"/>
          <w:szCs w:val="26"/>
        </w:rPr>
        <w:t>аленовых комплексах</w:t>
      </w:r>
      <w:r w:rsidR="00766EC2">
        <w:rPr>
          <w:rFonts w:cs="Times New Roman"/>
          <w:szCs w:val="26"/>
        </w:rPr>
        <w:t xml:space="preserve"> </w:t>
      </w:r>
      <w:r w:rsidR="00766EC2" w:rsidRPr="00766EC2">
        <w:rPr>
          <w:rFonts w:cs="Times New Roman"/>
          <w:sz w:val="26"/>
          <w:szCs w:val="26"/>
        </w:rPr>
        <w:t>представляет интерес</w:t>
      </w:r>
      <w:r w:rsidRPr="002F7ACF">
        <w:rPr>
          <w:rFonts w:cs="Times New Roman"/>
          <w:sz w:val="26"/>
          <w:szCs w:val="26"/>
        </w:rPr>
        <w:t>. Теоретические методы исследования</w:t>
      </w:r>
      <w:r w:rsidR="00251ED7" w:rsidRPr="00251ED7">
        <w:rPr>
          <w:rFonts w:cs="Times New Roman"/>
          <w:sz w:val="26"/>
          <w:szCs w:val="26"/>
        </w:rPr>
        <w:t xml:space="preserve"> </w:t>
      </w:r>
      <w:r w:rsidR="00251ED7">
        <w:rPr>
          <w:rFonts w:cs="Times New Roman"/>
          <w:sz w:val="26"/>
          <w:szCs w:val="26"/>
        </w:rPr>
        <w:t>были применены для изучения</w:t>
      </w:r>
      <w:r w:rsidRPr="002F7ACF">
        <w:rPr>
          <w:rFonts w:cs="Times New Roman"/>
          <w:sz w:val="26"/>
          <w:szCs w:val="26"/>
        </w:rPr>
        <w:t xml:space="preserve"> окисления ряда симм</w:t>
      </w:r>
      <w:r w:rsidR="003324BC">
        <w:rPr>
          <w:rFonts w:cs="Times New Roman"/>
          <w:sz w:val="26"/>
          <w:szCs w:val="26"/>
        </w:rPr>
        <w:t>етричных комплексов Ni(II)-Sal</w:t>
      </w:r>
      <w:r w:rsidRPr="002F7ACF">
        <w:rPr>
          <w:rFonts w:cs="Times New Roman"/>
          <w:sz w:val="26"/>
          <w:szCs w:val="26"/>
        </w:rPr>
        <w:t xml:space="preserve"> (1-3) с различными фенольными кольцевыми заместителями (Рис.</w:t>
      </w:r>
      <w:r w:rsidR="00A741DC">
        <w:rPr>
          <w:rFonts w:cs="Times New Roman"/>
          <w:sz w:val="26"/>
          <w:szCs w:val="26"/>
        </w:rPr>
        <w:t xml:space="preserve"> 7</w:t>
      </w:r>
      <w:r w:rsidRPr="002F7ACF">
        <w:rPr>
          <w:rFonts w:cs="Times New Roman"/>
          <w:sz w:val="26"/>
          <w:szCs w:val="26"/>
        </w:rPr>
        <w:t>)</w:t>
      </w:r>
      <w:r w:rsidR="00B52810">
        <w:rPr>
          <w:rFonts w:cs="Times New Roman"/>
          <w:sz w:val="26"/>
          <w:szCs w:val="26"/>
        </w:rPr>
        <w:fldChar w:fldCharType="begin" w:fldLock="1"/>
      </w:r>
      <w:r w:rsidR="00B52810">
        <w:rPr>
          <w:rFonts w:cs="Times New Roman"/>
          <w:sz w:val="26"/>
          <w:szCs w:val="26"/>
        </w:rPr>
        <w:instrText>ADDIN CSL_CITATION {"citationItems":[{"id":"ITEM-1","itemData":{"DOI":"10.1002/chem.201201410","ISSN":"15213765","abstract":"Square-planar nickel(II) complexes of salen ligands, N,N'-bis(3-tert-butyl- (5R)-salicylidene)-1,2-cyclohexanediamine), in which R=tert-butyl (1), OMe (2), and NMe2 (3), were prepared and the electronic structure of the one-electron-oxidized species [1-3]+. was investigated in solution. Cyclic voltammograms of [1-3] showed two quasi-reversible redox waves that were assigned to the oxidation of the phenolate moieties to phenoxyl radicals. From the difference between the first and second redox potentials, the trend of electronic delocalization 1+.&gt;2+.&gt;3+. was obtained. The cations [1-3]+. exhibited isotropic g tensors of 2.045, 2.023, and 2.005, respectively, reflecting a lower metal character of the singly occupied molecular orbital (SOMO) for systems that involve strongly electron-donating substituents. Pulsed-EPR spectroscopy showed a single population of equivalent imino nitrogen atoms for 1+., whereas two distinct populations were observed for 2+.. The resonance Raman spectra of 2+. and 3+. displayed the ν8a band of the phenoxyl radicals at 1612 cm-1, as well as the ν8a bands of the phenolates. In contrast, the Raman spectrum of 1+. exhibited the ν8a band at 1602 cm-1, without any evidence of the phenolate peak. Previous work showed an intense near-infrared (NIR) electronic transition for 1+. (Δν1/2=660 cm-1, ε=21 700 M-1 cm-1), indicating that the electron hole is fully delocalized over the ligand. The broader and moderately intense NIR transition of 2+. (Δν1/2=1250 cm-1, ε=12 800 M-1 cm-1) suggests a certain degree of ligand-radical localization, whereas the very broad NIR transition of 3+. (Δν 1/2=8630 cm-1, ε=2550 M-1 cm-1) indicates significant localization of the ligand radical on a single ring. Therefore, 1+. is a Class III mixed-valence complex, 2+. is Class II/III borderline complex, and 3+. is a Class II complex according to the Robin-Day classification method. By employing the Coulomb-attenuated method (CAM-B3LYP) we were able to predict the electron-hole localization and NIR transitions in the series, and show that the energy match between the redox-active ligand and the metal d orbitals is crucial for delocalization of the radical SOMO. Copyright © 2012 WILEY-VCH Verlag GmbH &amp; Co. KGaA, Weinheim.","author":[{"dropping-particle":"","family":"Chiang","given":"Linus","non-dropping-particle":"","parse-names":false,"suffix":""},{"dropping-particle":"","family":"Kochem","given":"Amélie","non-dropping-particle":"","parse-names":false,"suffix":""},{"dropping-particle":"","family":"Jarjayes","given":"Olivier","non-dropping-particle":"","parse-names":false,"suffix":""},{"dropping-particle":"","family":"Dunn","given":"Tim J.","non-dropping-particle":"","parse-names":false,"suffix":""},{"dropping-particle":"","family":"Vezin","given":"Hervé","non-dropping-particle":"","parse-names":false,"suffix":""},{"dropping-particle":"","family":"Sakaguchi","given":"Miyuki","non-dropping-particle":"","parse-names":false,"suffix":""},{"dropping-particle":"","family":"Ogura","given":"Takashi","non-dropping-particle":"","parse-names":false,"suffix":""},{"dropping-particle":"","family":"Orio","given":"Maylis","non-dropping-particle":"","parse-names":false,"suffix":""},{"dropping-particle":"","family":"Shimazaki","given":"Yuichi","non-dropping-particle":"","parse-names":false,"suffix":""},{"dropping-particle":"","family":"Thomas","given":"Fabrice","non-dropping-particle":"","parse-names":false,"suffix":""},{"dropping-particle":"","family":"Storr","given":"Tim","non-dropping-particle":"","parse-names":false,"suffix":""}],"container-title":"Chemistry - A European Journal","id":"ITEM-1","issued":{"date-parts":[["2012"]]},"title":"Radical localization in a series of symmetric NiII complexes with oxidized salen ligands","type":"article-journal"},"uris":["http://www.mendeley.com/documents/?uuid=cddcea2d-efbd-4567-8365-a4ef98ad432d"]}],"mendeley":{"formattedCitation":"[33]","plainTextFormattedCitation":"[33]","previouslyFormattedCitation":"[33]"},"properties":{"noteIndex":0},"schema":"https://github.com/citation-style-language/schema/raw/master/csl-citation.json"}</w:instrText>
      </w:r>
      <w:r w:rsidR="00B52810">
        <w:rPr>
          <w:rFonts w:cs="Times New Roman"/>
          <w:sz w:val="26"/>
          <w:szCs w:val="26"/>
        </w:rPr>
        <w:fldChar w:fldCharType="separate"/>
      </w:r>
      <w:r w:rsidR="00B52810" w:rsidRPr="00B52810">
        <w:rPr>
          <w:rFonts w:cs="Times New Roman"/>
          <w:noProof/>
          <w:sz w:val="26"/>
          <w:szCs w:val="26"/>
        </w:rPr>
        <w:t>[33]</w:t>
      </w:r>
      <w:r w:rsidR="00B52810">
        <w:rPr>
          <w:rFonts w:cs="Times New Roman"/>
          <w:sz w:val="26"/>
          <w:szCs w:val="26"/>
        </w:rPr>
        <w:fldChar w:fldCharType="end"/>
      </w:r>
      <w:r w:rsidR="00CD248A" w:rsidRPr="002F7ACF">
        <w:rPr>
          <w:rFonts w:cs="Times New Roman"/>
          <w:sz w:val="26"/>
          <w:szCs w:val="26"/>
        </w:rPr>
        <w:t>.</w:t>
      </w:r>
    </w:p>
    <w:p w14:paraId="7D5004DB" w14:textId="69231A30" w:rsidR="002F7ACF" w:rsidRDefault="002F7ACF" w:rsidP="00675B05">
      <w:pPr>
        <w:spacing w:line="360" w:lineRule="auto"/>
        <w:ind w:firstLine="720"/>
        <w:jc w:val="center"/>
        <w:rPr>
          <w:rFonts w:cs="Times New Roman"/>
          <w:sz w:val="26"/>
          <w:szCs w:val="26"/>
        </w:rPr>
      </w:pPr>
      <w:r>
        <w:rPr>
          <w:noProof/>
          <w:lang w:eastAsia="ru-RU"/>
        </w:rPr>
        <w:lastRenderedPageBreak/>
        <w:drawing>
          <wp:inline distT="0" distB="0" distL="0" distR="0" wp14:anchorId="02B08779" wp14:editId="4949D857">
            <wp:extent cx="2886075" cy="21526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86075" cy="2152650"/>
                    </a:xfrm>
                    <a:prstGeom prst="rect">
                      <a:avLst/>
                    </a:prstGeom>
                  </pic:spPr>
                </pic:pic>
              </a:graphicData>
            </a:graphic>
          </wp:inline>
        </w:drawing>
      </w:r>
    </w:p>
    <w:p w14:paraId="30FD61F8" w14:textId="275F4594" w:rsidR="002F7ACF" w:rsidRDefault="002F7ACF" w:rsidP="00675B05">
      <w:pPr>
        <w:spacing w:line="360" w:lineRule="auto"/>
        <w:ind w:firstLine="720"/>
        <w:jc w:val="center"/>
        <w:rPr>
          <w:rFonts w:cs="Times New Roman"/>
          <w:sz w:val="24"/>
          <w:szCs w:val="24"/>
        </w:rPr>
      </w:pPr>
      <w:r w:rsidRPr="003324BC">
        <w:rPr>
          <w:rFonts w:cs="Times New Roman"/>
          <w:sz w:val="24"/>
          <w:szCs w:val="24"/>
        </w:rPr>
        <w:t xml:space="preserve">Рисунок </w:t>
      </w:r>
      <w:r w:rsidR="00A741DC" w:rsidRPr="003324BC">
        <w:rPr>
          <w:rFonts w:cs="Times New Roman"/>
          <w:sz w:val="24"/>
          <w:szCs w:val="24"/>
        </w:rPr>
        <w:t>7</w:t>
      </w:r>
      <w:r w:rsidRPr="003324BC">
        <w:rPr>
          <w:rFonts w:cs="Times New Roman"/>
          <w:sz w:val="24"/>
          <w:szCs w:val="24"/>
        </w:rPr>
        <w:t xml:space="preserve">. Структура комплексов </w:t>
      </w:r>
      <w:r w:rsidR="003324BC">
        <w:rPr>
          <w:rFonts w:cs="Times New Roman"/>
          <w:sz w:val="24"/>
          <w:szCs w:val="24"/>
          <w:lang w:val="en-US"/>
        </w:rPr>
        <w:t>NiSal</w:t>
      </w:r>
      <w:r w:rsidRPr="003324BC">
        <w:rPr>
          <w:rFonts w:cs="Times New Roman"/>
          <w:sz w:val="24"/>
          <w:szCs w:val="24"/>
        </w:rPr>
        <w:t>.</w:t>
      </w:r>
    </w:p>
    <w:p w14:paraId="6C95971D" w14:textId="758B1831" w:rsidR="002F7ACF" w:rsidRPr="00240144" w:rsidRDefault="002F7ACF" w:rsidP="00CD248A">
      <w:pPr>
        <w:spacing w:line="360" w:lineRule="auto"/>
        <w:jc w:val="both"/>
        <w:rPr>
          <w:rFonts w:cs="Times New Roman"/>
          <w:sz w:val="26"/>
          <w:szCs w:val="26"/>
        </w:rPr>
      </w:pPr>
    </w:p>
    <w:p w14:paraId="6539DE35" w14:textId="77777777" w:rsidR="00CD248A" w:rsidRPr="002F7ACF" w:rsidRDefault="00CD248A" w:rsidP="00CD248A">
      <w:pPr>
        <w:spacing w:line="360" w:lineRule="auto"/>
        <w:ind w:firstLine="720"/>
        <w:jc w:val="both"/>
        <w:rPr>
          <w:rFonts w:cs="Times New Roman"/>
          <w:sz w:val="26"/>
          <w:szCs w:val="26"/>
        </w:rPr>
      </w:pPr>
      <w:r>
        <w:rPr>
          <w:rFonts w:cs="Times New Roman"/>
          <w:sz w:val="26"/>
          <w:szCs w:val="26"/>
        </w:rPr>
        <w:t>Р</w:t>
      </w:r>
      <w:r w:rsidRPr="002F7ACF">
        <w:rPr>
          <w:rFonts w:cs="Times New Roman"/>
          <w:sz w:val="26"/>
          <w:szCs w:val="26"/>
        </w:rPr>
        <w:t>яд комплексов [1-3]</w:t>
      </w:r>
      <w:r w:rsidRPr="002F7ACF">
        <w:rPr>
          <w:rFonts w:cs="Times New Roman"/>
          <w:sz w:val="26"/>
          <w:szCs w:val="26"/>
          <w:vertAlign w:val="superscript"/>
        </w:rPr>
        <w:t>+•</w:t>
      </w:r>
      <w:r>
        <w:rPr>
          <w:rFonts w:cs="Times New Roman"/>
          <w:sz w:val="26"/>
          <w:szCs w:val="26"/>
        </w:rPr>
        <w:t xml:space="preserve"> был изучен </w:t>
      </w:r>
      <w:r w:rsidRPr="002F7ACF">
        <w:rPr>
          <w:rFonts w:cs="Times New Roman"/>
          <w:sz w:val="26"/>
          <w:szCs w:val="26"/>
        </w:rPr>
        <w:t>для лучшего понимания электронной структуры и связи меж</w:t>
      </w:r>
      <w:r>
        <w:rPr>
          <w:rFonts w:cs="Times New Roman"/>
          <w:sz w:val="26"/>
          <w:szCs w:val="26"/>
        </w:rPr>
        <w:t xml:space="preserve">ду редокс-активными фенолятами. </w:t>
      </w:r>
      <w:r w:rsidRPr="002F7ACF">
        <w:rPr>
          <w:rFonts w:cs="Times New Roman"/>
          <w:sz w:val="26"/>
          <w:szCs w:val="26"/>
        </w:rPr>
        <w:t xml:space="preserve">Расчеты теории функционала плотности (DFT) позволили получить представление о связывании, электронно-дырочной делокализации и электронных переходах в системах металл–лиганд-радикал. Однако расчеты, выполненные с использованием функционала B3LYP, как правило, отдают предпочтение делокализованным структурам с более высокой симметрией, в отличие от экспериментальных результатов. Используя </w:t>
      </w:r>
      <w:r>
        <w:rPr>
          <w:rFonts w:cs="Times New Roman"/>
          <w:sz w:val="26"/>
          <w:szCs w:val="26"/>
        </w:rPr>
        <w:t>функционал CAM-B3LYP</w:t>
      </w:r>
      <w:r w:rsidRPr="002F7ACF">
        <w:rPr>
          <w:rFonts w:cs="Times New Roman"/>
          <w:sz w:val="26"/>
          <w:szCs w:val="26"/>
        </w:rPr>
        <w:t xml:space="preserve"> удалось воспроизвести электронно-дырочную локализацию в [1-3]</w:t>
      </w:r>
      <w:r w:rsidRPr="0056659C">
        <w:rPr>
          <w:rFonts w:cs="Times New Roman"/>
          <w:sz w:val="26"/>
          <w:szCs w:val="26"/>
          <w:vertAlign w:val="superscript"/>
        </w:rPr>
        <w:t>+•</w:t>
      </w:r>
      <w:r w:rsidRPr="002F7ACF">
        <w:rPr>
          <w:rFonts w:cs="Times New Roman"/>
          <w:sz w:val="26"/>
          <w:szCs w:val="26"/>
        </w:rPr>
        <w:t>, тем самым обеспечив теоретическую основу для прогнозирования электронной структуры этих систем.</w:t>
      </w:r>
    </w:p>
    <w:p w14:paraId="65DB5368" w14:textId="589D393E" w:rsidR="00CD248A" w:rsidRDefault="003324BC" w:rsidP="00675B05">
      <w:pPr>
        <w:spacing w:line="360" w:lineRule="auto"/>
        <w:ind w:firstLine="720"/>
        <w:jc w:val="both"/>
        <w:rPr>
          <w:rFonts w:cs="Times New Roman"/>
          <w:sz w:val="26"/>
          <w:szCs w:val="26"/>
        </w:rPr>
      </w:pPr>
      <w:r>
        <w:rPr>
          <w:rFonts w:cs="Times New Roman"/>
          <w:sz w:val="26"/>
          <w:szCs w:val="26"/>
        </w:rPr>
        <w:t>И</w:t>
      </w:r>
      <w:r w:rsidR="002F7ACF" w:rsidRPr="002F7ACF">
        <w:rPr>
          <w:rFonts w:cs="Times New Roman"/>
          <w:sz w:val="26"/>
          <w:szCs w:val="26"/>
        </w:rPr>
        <w:t>сследовател</w:t>
      </w:r>
      <w:r>
        <w:rPr>
          <w:rFonts w:cs="Times New Roman"/>
          <w:sz w:val="26"/>
          <w:szCs w:val="26"/>
        </w:rPr>
        <w:t>и полагали</w:t>
      </w:r>
      <w:r w:rsidR="002F7ACF" w:rsidRPr="002F7ACF">
        <w:rPr>
          <w:rFonts w:cs="Times New Roman"/>
          <w:sz w:val="26"/>
          <w:szCs w:val="26"/>
        </w:rPr>
        <w:t>, что повышенная электронодонорная способность заместителей увеличит лигандный характер SOMO</w:t>
      </w:r>
      <w:r w:rsidR="00B52810">
        <w:rPr>
          <w:rFonts w:cs="Times New Roman"/>
          <w:sz w:val="26"/>
          <w:szCs w:val="26"/>
        </w:rPr>
        <w:t xml:space="preserve"> (</w:t>
      </w:r>
      <w:r w:rsidR="00B52810" w:rsidRPr="002F7ACF">
        <w:rPr>
          <w:rFonts w:cs="Times New Roman"/>
          <w:sz w:val="26"/>
          <w:szCs w:val="26"/>
        </w:rPr>
        <w:t>S</w:t>
      </w:r>
      <w:r w:rsidR="00B52810">
        <w:rPr>
          <w:rFonts w:cs="Times New Roman"/>
          <w:sz w:val="26"/>
          <w:szCs w:val="26"/>
          <w:lang w:val="en-US"/>
        </w:rPr>
        <w:t>ingly</w:t>
      </w:r>
      <w:r w:rsidR="00B52810" w:rsidRPr="00CD248A">
        <w:rPr>
          <w:rFonts w:cs="Times New Roman"/>
          <w:sz w:val="26"/>
          <w:szCs w:val="26"/>
        </w:rPr>
        <w:t xml:space="preserve"> </w:t>
      </w:r>
      <w:r w:rsidR="00B52810" w:rsidRPr="002F7ACF">
        <w:rPr>
          <w:rFonts w:cs="Times New Roman"/>
          <w:sz w:val="26"/>
          <w:szCs w:val="26"/>
        </w:rPr>
        <w:t>O</w:t>
      </w:r>
      <w:r w:rsidR="00B52810">
        <w:rPr>
          <w:rFonts w:cs="Times New Roman"/>
          <w:sz w:val="26"/>
          <w:szCs w:val="26"/>
          <w:lang w:val="en-US"/>
        </w:rPr>
        <w:t>ccupied</w:t>
      </w:r>
      <w:r w:rsidR="00B52810" w:rsidRPr="00CD248A">
        <w:rPr>
          <w:rFonts w:cs="Times New Roman"/>
          <w:sz w:val="26"/>
          <w:szCs w:val="26"/>
        </w:rPr>
        <w:t xml:space="preserve"> </w:t>
      </w:r>
      <w:r w:rsidR="00B52810" w:rsidRPr="002F7ACF">
        <w:rPr>
          <w:rFonts w:cs="Times New Roman"/>
          <w:sz w:val="26"/>
          <w:szCs w:val="26"/>
        </w:rPr>
        <w:t>M</w:t>
      </w:r>
      <w:r w:rsidR="00B52810">
        <w:rPr>
          <w:rFonts w:cs="Times New Roman"/>
          <w:sz w:val="26"/>
          <w:szCs w:val="26"/>
          <w:lang w:val="en-US"/>
        </w:rPr>
        <w:t>olecular</w:t>
      </w:r>
      <w:r w:rsidR="00B52810" w:rsidRPr="00CD248A">
        <w:rPr>
          <w:rFonts w:cs="Times New Roman"/>
          <w:sz w:val="26"/>
          <w:szCs w:val="26"/>
        </w:rPr>
        <w:t xml:space="preserve"> </w:t>
      </w:r>
      <w:r w:rsidR="00B52810" w:rsidRPr="002F7ACF">
        <w:rPr>
          <w:rFonts w:cs="Times New Roman"/>
          <w:sz w:val="26"/>
          <w:szCs w:val="26"/>
        </w:rPr>
        <w:t>O</w:t>
      </w:r>
      <w:r w:rsidR="00B52810">
        <w:rPr>
          <w:rFonts w:cs="Times New Roman"/>
          <w:sz w:val="26"/>
          <w:szCs w:val="26"/>
          <w:lang w:val="en-US"/>
        </w:rPr>
        <w:t>rbital</w:t>
      </w:r>
      <w:r w:rsidR="00B52810">
        <w:rPr>
          <w:rFonts w:cs="Times New Roman"/>
          <w:sz w:val="26"/>
          <w:szCs w:val="26"/>
        </w:rPr>
        <w:t>)</w:t>
      </w:r>
      <w:r w:rsidR="002F7ACF" w:rsidRPr="002F7ACF">
        <w:rPr>
          <w:rFonts w:cs="Times New Roman"/>
          <w:sz w:val="26"/>
          <w:szCs w:val="26"/>
        </w:rPr>
        <w:t xml:space="preserve"> в 2</w:t>
      </w:r>
      <w:r w:rsidR="002F7ACF" w:rsidRPr="002F7ACF">
        <w:rPr>
          <w:rFonts w:cs="Times New Roman"/>
          <w:sz w:val="26"/>
          <w:szCs w:val="26"/>
          <w:vertAlign w:val="superscript"/>
        </w:rPr>
        <w:t>+•</w:t>
      </w:r>
      <w:r w:rsidR="002F7ACF" w:rsidRPr="002F7ACF">
        <w:rPr>
          <w:rFonts w:cs="Times New Roman"/>
          <w:sz w:val="26"/>
          <w:szCs w:val="26"/>
        </w:rPr>
        <w:t>, что приведет к усиленной радикальной делокализации по сравнению с 1</w:t>
      </w:r>
      <w:r w:rsidR="002F7ACF" w:rsidRPr="002F7ACF">
        <w:rPr>
          <w:rFonts w:cs="Times New Roman"/>
          <w:sz w:val="26"/>
          <w:szCs w:val="26"/>
          <w:vertAlign w:val="superscript"/>
        </w:rPr>
        <w:t>+•</w:t>
      </w:r>
      <w:r w:rsidR="002F7ACF" w:rsidRPr="002F7ACF">
        <w:rPr>
          <w:rFonts w:cs="Times New Roman"/>
          <w:sz w:val="26"/>
          <w:szCs w:val="26"/>
        </w:rPr>
        <w:t>. Однако</w:t>
      </w:r>
      <w:r>
        <w:rPr>
          <w:rFonts w:cs="Times New Roman"/>
          <w:sz w:val="26"/>
          <w:szCs w:val="26"/>
        </w:rPr>
        <w:t xml:space="preserve"> </w:t>
      </w:r>
      <w:r w:rsidR="002F7ACF" w:rsidRPr="002F7ACF">
        <w:rPr>
          <w:rFonts w:cs="Times New Roman"/>
          <w:sz w:val="26"/>
          <w:szCs w:val="26"/>
        </w:rPr>
        <w:t>полученные экспериментальные результаты свидетельствовали об обратном</w:t>
      </w:r>
      <w:r w:rsidR="00714593">
        <w:rPr>
          <w:rFonts w:cs="Times New Roman"/>
          <w:sz w:val="26"/>
          <w:szCs w:val="26"/>
        </w:rPr>
        <w:t>.</w:t>
      </w:r>
      <w:r w:rsidR="00CD248A" w:rsidRPr="00CD248A">
        <w:rPr>
          <w:rFonts w:cs="Times New Roman"/>
          <w:sz w:val="26"/>
          <w:szCs w:val="26"/>
        </w:rPr>
        <w:t xml:space="preserve"> </w:t>
      </w:r>
      <w:r w:rsidR="00CD248A">
        <w:rPr>
          <w:rFonts w:cs="Times New Roman"/>
          <w:sz w:val="26"/>
          <w:szCs w:val="26"/>
        </w:rPr>
        <w:t>Координационная с</w:t>
      </w:r>
      <w:r w:rsidR="00CD248A" w:rsidRPr="002F7ACF">
        <w:rPr>
          <w:rFonts w:cs="Times New Roman"/>
          <w:sz w:val="26"/>
          <w:szCs w:val="26"/>
        </w:rPr>
        <w:t xml:space="preserve">фера </w:t>
      </w:r>
      <w:r w:rsidR="00CD248A">
        <w:rPr>
          <w:rFonts w:cs="Times New Roman"/>
          <w:sz w:val="26"/>
          <w:szCs w:val="26"/>
        </w:rPr>
        <w:t xml:space="preserve">в комплексе </w:t>
      </w:r>
      <w:r w:rsidR="00CD248A" w:rsidRPr="002F7ACF">
        <w:rPr>
          <w:rFonts w:cs="Times New Roman"/>
          <w:sz w:val="26"/>
          <w:szCs w:val="26"/>
        </w:rPr>
        <w:t>2</w:t>
      </w:r>
      <w:r w:rsidR="00CD248A" w:rsidRPr="002F7ACF">
        <w:rPr>
          <w:rFonts w:cs="Times New Roman"/>
          <w:sz w:val="26"/>
          <w:szCs w:val="26"/>
          <w:vertAlign w:val="superscript"/>
        </w:rPr>
        <w:t>+•</w:t>
      </w:r>
      <w:r w:rsidR="00CD248A" w:rsidRPr="002F7ACF">
        <w:rPr>
          <w:rFonts w:cs="Times New Roman"/>
          <w:sz w:val="26"/>
          <w:szCs w:val="26"/>
        </w:rPr>
        <w:t xml:space="preserve"> </w:t>
      </w:r>
      <w:r w:rsidR="00CD248A">
        <w:rPr>
          <w:rFonts w:cs="Times New Roman"/>
          <w:sz w:val="26"/>
          <w:szCs w:val="26"/>
        </w:rPr>
        <w:t>оказалась</w:t>
      </w:r>
      <w:r w:rsidR="00CD248A" w:rsidRPr="002F7ACF">
        <w:rPr>
          <w:rFonts w:cs="Times New Roman"/>
          <w:sz w:val="26"/>
          <w:szCs w:val="26"/>
        </w:rPr>
        <w:t xml:space="preserve"> сильно асимметричной, с </w:t>
      </w:r>
      <w:r w:rsidR="00CD248A">
        <w:rPr>
          <w:rFonts w:cs="Times New Roman"/>
          <w:sz w:val="26"/>
          <w:szCs w:val="26"/>
        </w:rPr>
        <w:t>удлинённой</w:t>
      </w:r>
      <w:r w:rsidR="00CD248A" w:rsidRPr="002F7ACF">
        <w:rPr>
          <w:rFonts w:cs="Times New Roman"/>
          <w:sz w:val="26"/>
          <w:szCs w:val="26"/>
        </w:rPr>
        <w:t xml:space="preserve"> связью Ni</w:t>
      </w:r>
      <w:r w:rsidR="00CD248A">
        <w:rPr>
          <w:rFonts w:cs="Times New Roman"/>
          <w:sz w:val="26"/>
          <w:szCs w:val="26"/>
        </w:rPr>
        <w:t>–</w:t>
      </w:r>
      <w:r w:rsidR="00CD248A" w:rsidRPr="002F7ACF">
        <w:rPr>
          <w:rFonts w:cs="Times New Roman"/>
          <w:sz w:val="26"/>
          <w:szCs w:val="26"/>
        </w:rPr>
        <w:t xml:space="preserve">O. В совокупности эти результаты указывают на то, что радикал </w:t>
      </w:r>
      <w:r w:rsidR="00B52810">
        <w:rPr>
          <w:rFonts w:cs="Times New Roman"/>
          <w:sz w:val="26"/>
          <w:szCs w:val="26"/>
          <w:lang w:val="en-US"/>
        </w:rPr>
        <w:t>SOMO</w:t>
      </w:r>
      <w:r w:rsidR="00CD248A" w:rsidRPr="002F7ACF">
        <w:rPr>
          <w:rFonts w:cs="Times New Roman"/>
          <w:sz w:val="26"/>
          <w:szCs w:val="26"/>
        </w:rPr>
        <w:t xml:space="preserve"> полностью делокализован в 1</w:t>
      </w:r>
      <w:r w:rsidR="00CD248A" w:rsidRPr="002F7ACF">
        <w:rPr>
          <w:rFonts w:cs="Times New Roman"/>
          <w:sz w:val="26"/>
          <w:szCs w:val="26"/>
          <w:vertAlign w:val="superscript"/>
        </w:rPr>
        <w:t>+•</w:t>
      </w:r>
      <w:r w:rsidR="00CD248A" w:rsidRPr="002F7ACF">
        <w:rPr>
          <w:rFonts w:cs="Times New Roman"/>
          <w:sz w:val="26"/>
          <w:szCs w:val="26"/>
        </w:rPr>
        <w:t>,</w:t>
      </w:r>
      <w:r w:rsidR="00CD248A" w:rsidRPr="00CD248A">
        <w:rPr>
          <w:rFonts w:cs="Times New Roman"/>
          <w:sz w:val="26"/>
          <w:szCs w:val="26"/>
        </w:rPr>
        <w:t xml:space="preserve"> </w:t>
      </w:r>
      <w:r w:rsidR="00CD248A">
        <w:rPr>
          <w:rFonts w:cs="Times New Roman"/>
          <w:sz w:val="26"/>
          <w:szCs w:val="26"/>
        </w:rPr>
        <w:t>когда</w:t>
      </w:r>
      <w:r w:rsidR="00CD248A" w:rsidRPr="002F7ACF">
        <w:rPr>
          <w:rFonts w:cs="Times New Roman"/>
          <w:sz w:val="26"/>
          <w:szCs w:val="26"/>
        </w:rPr>
        <w:t xml:space="preserve"> </w:t>
      </w:r>
      <w:r w:rsidR="00CD248A">
        <w:rPr>
          <w:rFonts w:cs="Times New Roman"/>
          <w:sz w:val="26"/>
          <w:szCs w:val="26"/>
        </w:rPr>
        <w:t xml:space="preserve">в случае </w:t>
      </w:r>
      <w:r w:rsidR="00CD248A" w:rsidRPr="002F7ACF">
        <w:rPr>
          <w:rFonts w:cs="Times New Roman"/>
          <w:sz w:val="26"/>
          <w:szCs w:val="26"/>
        </w:rPr>
        <w:t>2</w:t>
      </w:r>
      <w:r w:rsidR="00CD248A" w:rsidRPr="002F7ACF">
        <w:rPr>
          <w:rFonts w:cs="Times New Roman"/>
          <w:sz w:val="26"/>
          <w:szCs w:val="26"/>
          <w:vertAlign w:val="superscript"/>
        </w:rPr>
        <w:t>+•</w:t>
      </w:r>
      <w:r w:rsidR="00CD248A" w:rsidRPr="00CD248A">
        <w:rPr>
          <w:rFonts w:cs="Times New Roman"/>
          <w:sz w:val="26"/>
          <w:szCs w:val="26"/>
        </w:rPr>
        <w:t xml:space="preserve"> </w:t>
      </w:r>
      <w:r w:rsidR="00CD248A">
        <w:rPr>
          <w:rFonts w:cs="Times New Roman"/>
          <w:sz w:val="26"/>
          <w:szCs w:val="26"/>
        </w:rPr>
        <w:t xml:space="preserve">радикал лишь частично </w:t>
      </w:r>
      <w:r w:rsidR="00CD248A" w:rsidRPr="002F7ACF">
        <w:rPr>
          <w:rFonts w:cs="Times New Roman"/>
          <w:sz w:val="26"/>
          <w:szCs w:val="26"/>
        </w:rPr>
        <w:t>локализован н</w:t>
      </w:r>
      <w:r w:rsidR="00CD248A">
        <w:rPr>
          <w:rFonts w:cs="Times New Roman"/>
          <w:sz w:val="26"/>
          <w:szCs w:val="26"/>
        </w:rPr>
        <w:t>а одном из двух фенольных колец.</w:t>
      </w:r>
    </w:p>
    <w:p w14:paraId="087EEB4A" w14:textId="3CC12CD8" w:rsidR="0056659C" w:rsidRDefault="0056659C" w:rsidP="00675B05">
      <w:pPr>
        <w:spacing w:line="360" w:lineRule="auto"/>
        <w:ind w:firstLine="720"/>
        <w:jc w:val="both"/>
        <w:rPr>
          <w:rFonts w:cs="Times New Roman"/>
          <w:sz w:val="26"/>
          <w:szCs w:val="26"/>
        </w:rPr>
      </w:pPr>
      <w:r>
        <w:rPr>
          <w:rFonts w:cs="Times New Roman"/>
          <w:sz w:val="26"/>
          <w:szCs w:val="26"/>
        </w:rPr>
        <w:t>Г</w:t>
      </w:r>
      <w:r w:rsidR="002F7ACF" w:rsidRPr="002F7ACF">
        <w:rPr>
          <w:rFonts w:cs="Times New Roman"/>
          <w:sz w:val="26"/>
          <w:szCs w:val="26"/>
        </w:rPr>
        <w:t>рафики спиновой плотно</w:t>
      </w:r>
      <w:r w:rsidR="00766EC2">
        <w:rPr>
          <w:rFonts w:cs="Times New Roman"/>
          <w:sz w:val="26"/>
          <w:szCs w:val="26"/>
        </w:rPr>
        <w:t>сти для [1-3]+• приведены на рисунке</w:t>
      </w:r>
      <w:r w:rsidR="00A741DC">
        <w:rPr>
          <w:rFonts w:cs="Times New Roman"/>
          <w:sz w:val="26"/>
          <w:szCs w:val="26"/>
        </w:rPr>
        <w:t xml:space="preserve"> 8</w:t>
      </w:r>
      <w:r w:rsidR="002F7ACF" w:rsidRPr="002F7ACF">
        <w:rPr>
          <w:rFonts w:cs="Times New Roman"/>
          <w:sz w:val="26"/>
          <w:szCs w:val="26"/>
        </w:rPr>
        <w:t>.</w:t>
      </w:r>
    </w:p>
    <w:p w14:paraId="24F7EB24" w14:textId="4C7384C7" w:rsidR="0056659C" w:rsidRDefault="0056659C" w:rsidP="00675B05">
      <w:pPr>
        <w:spacing w:line="360" w:lineRule="auto"/>
        <w:ind w:firstLine="720"/>
        <w:jc w:val="center"/>
        <w:rPr>
          <w:rFonts w:cs="Times New Roman"/>
          <w:sz w:val="26"/>
          <w:szCs w:val="26"/>
        </w:rPr>
      </w:pPr>
      <w:r>
        <w:rPr>
          <w:noProof/>
          <w:lang w:eastAsia="ru-RU"/>
        </w:rPr>
        <w:lastRenderedPageBreak/>
        <w:drawing>
          <wp:inline distT="0" distB="0" distL="0" distR="0" wp14:anchorId="06B9A5AE" wp14:editId="1B15C075">
            <wp:extent cx="3810000" cy="546735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810000" cy="5467350"/>
                    </a:xfrm>
                    <a:prstGeom prst="rect">
                      <a:avLst/>
                    </a:prstGeom>
                  </pic:spPr>
                </pic:pic>
              </a:graphicData>
            </a:graphic>
          </wp:inline>
        </w:drawing>
      </w:r>
    </w:p>
    <w:p w14:paraId="2C84FD7B" w14:textId="7DB7195B" w:rsidR="0056659C" w:rsidRPr="006A649F" w:rsidRDefault="0056659C" w:rsidP="00675B05">
      <w:pPr>
        <w:spacing w:line="360" w:lineRule="auto"/>
        <w:ind w:firstLine="720"/>
        <w:jc w:val="center"/>
        <w:rPr>
          <w:rFonts w:cs="Times New Roman"/>
          <w:sz w:val="24"/>
          <w:szCs w:val="26"/>
        </w:rPr>
      </w:pPr>
      <w:r w:rsidRPr="000D78A8">
        <w:rPr>
          <w:rFonts w:cs="Times New Roman"/>
          <w:sz w:val="24"/>
          <w:szCs w:val="26"/>
        </w:rPr>
        <w:t xml:space="preserve">Рисунок </w:t>
      </w:r>
      <w:r w:rsidR="00A741DC" w:rsidRPr="000D78A8">
        <w:rPr>
          <w:rFonts w:cs="Times New Roman"/>
          <w:sz w:val="24"/>
          <w:szCs w:val="26"/>
        </w:rPr>
        <w:t>8</w:t>
      </w:r>
      <w:r w:rsidRPr="000D78A8">
        <w:rPr>
          <w:rFonts w:cs="Times New Roman"/>
          <w:sz w:val="24"/>
          <w:szCs w:val="26"/>
        </w:rPr>
        <w:t>. Спиновая плотность для: a) 1</w:t>
      </w:r>
      <w:r w:rsidRPr="000D78A8">
        <w:rPr>
          <w:rFonts w:cs="Times New Roman"/>
          <w:sz w:val="24"/>
          <w:szCs w:val="26"/>
          <w:vertAlign w:val="superscript"/>
        </w:rPr>
        <w:t>+•</w:t>
      </w:r>
      <w:r w:rsidRPr="000D78A8">
        <w:rPr>
          <w:rFonts w:cs="Times New Roman"/>
          <w:sz w:val="24"/>
          <w:szCs w:val="26"/>
        </w:rPr>
        <w:t xml:space="preserve"> (SD</w:t>
      </w:r>
      <w:r w:rsidRPr="000D78A8">
        <w:rPr>
          <w:rFonts w:cs="Times New Roman"/>
          <w:sz w:val="24"/>
          <w:szCs w:val="26"/>
          <w:vertAlign w:val="subscript"/>
        </w:rPr>
        <w:t>Ni</w:t>
      </w:r>
      <w:r w:rsidRPr="000D78A8">
        <w:rPr>
          <w:rFonts w:cs="Times New Roman"/>
          <w:sz w:val="24"/>
          <w:szCs w:val="26"/>
        </w:rPr>
        <w:t xml:space="preserve"> : 15.7%), b) 2</w:t>
      </w:r>
      <w:r w:rsidRPr="000D78A8">
        <w:rPr>
          <w:rFonts w:cs="Times New Roman"/>
          <w:sz w:val="24"/>
          <w:szCs w:val="26"/>
          <w:vertAlign w:val="superscript"/>
        </w:rPr>
        <w:t xml:space="preserve">+• </w:t>
      </w:r>
      <w:r w:rsidRPr="000D78A8">
        <w:rPr>
          <w:rFonts w:cs="Times New Roman"/>
          <w:sz w:val="24"/>
          <w:szCs w:val="26"/>
        </w:rPr>
        <w:t>(SD</w:t>
      </w:r>
      <w:r w:rsidRPr="000D78A8">
        <w:rPr>
          <w:rFonts w:cs="Times New Roman"/>
          <w:sz w:val="24"/>
          <w:szCs w:val="26"/>
          <w:vertAlign w:val="subscript"/>
        </w:rPr>
        <w:t>Ni</w:t>
      </w:r>
      <w:r w:rsidRPr="000D78A8">
        <w:rPr>
          <w:rFonts w:cs="Times New Roman"/>
          <w:sz w:val="24"/>
          <w:szCs w:val="26"/>
        </w:rPr>
        <w:t xml:space="preserve"> : 3.6%), и c) 3</w:t>
      </w:r>
      <w:r w:rsidRPr="000D78A8">
        <w:rPr>
          <w:rFonts w:cs="Times New Roman"/>
          <w:sz w:val="24"/>
          <w:szCs w:val="26"/>
          <w:vertAlign w:val="superscript"/>
        </w:rPr>
        <w:t>+•</w:t>
      </w:r>
      <w:r w:rsidRPr="000D78A8">
        <w:rPr>
          <w:rFonts w:cs="Times New Roman"/>
          <w:sz w:val="24"/>
          <w:szCs w:val="26"/>
        </w:rPr>
        <w:t xml:space="preserve"> (SD</w:t>
      </w:r>
      <w:r w:rsidRPr="000D78A8">
        <w:rPr>
          <w:rFonts w:cs="Times New Roman"/>
          <w:sz w:val="24"/>
          <w:szCs w:val="26"/>
          <w:vertAlign w:val="subscript"/>
        </w:rPr>
        <w:t>Ni</w:t>
      </w:r>
      <w:r w:rsidRPr="000D78A8">
        <w:rPr>
          <w:rFonts w:cs="Times New Roman"/>
          <w:sz w:val="24"/>
          <w:szCs w:val="26"/>
        </w:rPr>
        <w:t xml:space="preserve">: 1.7%), рассчитанные методом </w:t>
      </w:r>
      <w:r w:rsidRPr="000D78A8">
        <w:rPr>
          <w:rFonts w:cs="Times New Roman"/>
          <w:sz w:val="24"/>
          <w:szCs w:val="26"/>
          <w:lang w:val="en-US"/>
        </w:rPr>
        <w:t>CAM</w:t>
      </w:r>
      <w:r w:rsidRPr="000D78A8">
        <w:rPr>
          <w:rFonts w:cs="Times New Roman"/>
          <w:sz w:val="24"/>
          <w:szCs w:val="26"/>
        </w:rPr>
        <w:t>-</w:t>
      </w:r>
      <w:r w:rsidRPr="000D78A8">
        <w:rPr>
          <w:rFonts w:cs="Times New Roman"/>
          <w:sz w:val="24"/>
          <w:szCs w:val="26"/>
          <w:lang w:val="en-US"/>
        </w:rPr>
        <w:t>B</w:t>
      </w:r>
      <w:r w:rsidRPr="000D78A8">
        <w:rPr>
          <w:rFonts w:cs="Times New Roman"/>
          <w:sz w:val="24"/>
          <w:szCs w:val="26"/>
        </w:rPr>
        <w:t>3</w:t>
      </w:r>
      <w:r w:rsidRPr="000D78A8">
        <w:rPr>
          <w:rFonts w:cs="Times New Roman"/>
          <w:sz w:val="24"/>
          <w:szCs w:val="26"/>
          <w:lang w:val="en-US"/>
        </w:rPr>
        <w:t>LYP</w:t>
      </w:r>
      <w:r w:rsidRPr="000D78A8">
        <w:rPr>
          <w:rFonts w:cs="Times New Roman"/>
          <w:sz w:val="24"/>
          <w:szCs w:val="26"/>
        </w:rPr>
        <w:t>.</w:t>
      </w:r>
    </w:p>
    <w:p w14:paraId="4E28CFD1" w14:textId="77777777" w:rsidR="000D78A8" w:rsidRPr="006A649F" w:rsidRDefault="000D78A8" w:rsidP="00675B05">
      <w:pPr>
        <w:spacing w:line="360" w:lineRule="auto"/>
        <w:ind w:firstLine="720"/>
        <w:jc w:val="center"/>
        <w:rPr>
          <w:rFonts w:cs="Times New Roman"/>
          <w:sz w:val="26"/>
          <w:szCs w:val="26"/>
        </w:rPr>
      </w:pPr>
    </w:p>
    <w:p w14:paraId="3DF1E006" w14:textId="38A92BE4" w:rsidR="00B563C2" w:rsidRPr="00DD767E" w:rsidRDefault="002F7ACF" w:rsidP="00675B05">
      <w:pPr>
        <w:spacing w:line="360" w:lineRule="auto"/>
        <w:ind w:firstLine="720"/>
        <w:jc w:val="both"/>
        <w:rPr>
          <w:rFonts w:cs="Times New Roman"/>
          <w:sz w:val="26"/>
          <w:szCs w:val="26"/>
        </w:rPr>
      </w:pPr>
      <w:r w:rsidRPr="002F7ACF">
        <w:rPr>
          <w:rFonts w:cs="Times New Roman"/>
          <w:sz w:val="26"/>
          <w:szCs w:val="26"/>
        </w:rPr>
        <w:t xml:space="preserve">Плотность спина делокализуется </w:t>
      </w:r>
      <w:r w:rsidR="00766EC2">
        <w:rPr>
          <w:rFonts w:cs="Times New Roman"/>
          <w:sz w:val="26"/>
          <w:szCs w:val="26"/>
        </w:rPr>
        <w:t>на лиганде</w:t>
      </w:r>
      <w:r w:rsidRPr="002F7ACF">
        <w:rPr>
          <w:rFonts w:cs="Times New Roman"/>
          <w:sz w:val="26"/>
          <w:szCs w:val="26"/>
        </w:rPr>
        <w:t xml:space="preserve"> для 1</w:t>
      </w:r>
      <w:r w:rsidRPr="00B563C2">
        <w:rPr>
          <w:rFonts w:cs="Times New Roman"/>
          <w:sz w:val="26"/>
          <w:szCs w:val="26"/>
          <w:vertAlign w:val="superscript"/>
        </w:rPr>
        <w:t>+•</w:t>
      </w:r>
      <w:r w:rsidRPr="002F7ACF">
        <w:rPr>
          <w:rFonts w:cs="Times New Roman"/>
          <w:sz w:val="26"/>
          <w:szCs w:val="26"/>
        </w:rPr>
        <w:t xml:space="preserve">, причем значительная доля приходится на </w:t>
      </w:r>
      <w:r w:rsidR="00766EC2">
        <w:rPr>
          <w:rFonts w:cs="Times New Roman"/>
          <w:sz w:val="26"/>
          <w:szCs w:val="26"/>
        </w:rPr>
        <w:t>металло</w:t>
      </w:r>
      <w:r w:rsidRPr="002F7ACF">
        <w:rPr>
          <w:rFonts w:cs="Times New Roman"/>
          <w:sz w:val="26"/>
          <w:szCs w:val="26"/>
        </w:rPr>
        <w:t>центр Ni (&gt;15%), как это наблюдается при использовании как B3LYP, так и CAM-B3LYP. Однако для 2</w:t>
      </w:r>
      <w:r w:rsidRPr="00B563C2">
        <w:rPr>
          <w:rFonts w:cs="Times New Roman"/>
          <w:sz w:val="26"/>
          <w:szCs w:val="26"/>
          <w:vertAlign w:val="superscript"/>
        </w:rPr>
        <w:t>+•</w:t>
      </w:r>
      <w:r w:rsidRPr="002F7ACF">
        <w:rPr>
          <w:rFonts w:cs="Times New Roman"/>
          <w:sz w:val="26"/>
          <w:szCs w:val="26"/>
        </w:rPr>
        <w:t xml:space="preserve"> локализация на кольце А</w:t>
      </w:r>
      <w:r w:rsidR="00B563C2" w:rsidRPr="00B563C2">
        <w:rPr>
          <w:rFonts w:cs="Times New Roman"/>
          <w:sz w:val="26"/>
          <w:szCs w:val="26"/>
        </w:rPr>
        <w:t xml:space="preserve"> </w:t>
      </w:r>
      <w:r w:rsidRPr="002F7ACF">
        <w:rPr>
          <w:rFonts w:cs="Times New Roman"/>
          <w:sz w:val="26"/>
          <w:szCs w:val="26"/>
        </w:rPr>
        <w:t>(</w:t>
      </w:r>
      <w:r w:rsidR="00766EC2">
        <w:rPr>
          <w:rFonts w:cs="Times New Roman"/>
          <w:sz w:val="26"/>
          <w:szCs w:val="26"/>
        </w:rPr>
        <w:t xml:space="preserve">Рис. 8, </w:t>
      </w:r>
      <w:r w:rsidRPr="002F7ACF">
        <w:rPr>
          <w:rFonts w:cs="Times New Roman"/>
          <w:sz w:val="26"/>
          <w:szCs w:val="26"/>
        </w:rPr>
        <w:t xml:space="preserve">Ring A) </w:t>
      </w:r>
      <w:r w:rsidR="00F372FE">
        <w:rPr>
          <w:rFonts w:cs="Times New Roman"/>
          <w:sz w:val="26"/>
          <w:szCs w:val="26"/>
        </w:rPr>
        <w:t>замечена только при использовании CAM-B3LYP и</w:t>
      </w:r>
      <w:r w:rsidRPr="002F7ACF">
        <w:rPr>
          <w:rFonts w:cs="Times New Roman"/>
          <w:sz w:val="26"/>
          <w:szCs w:val="26"/>
        </w:rPr>
        <w:t xml:space="preserve"> </w:t>
      </w:r>
      <w:r w:rsidR="00F372FE">
        <w:rPr>
          <w:rFonts w:cs="Times New Roman"/>
          <w:sz w:val="26"/>
          <w:szCs w:val="26"/>
        </w:rPr>
        <w:t xml:space="preserve">обнаруживается </w:t>
      </w:r>
      <w:r w:rsidRPr="002F7ACF">
        <w:rPr>
          <w:rFonts w:cs="Times New Roman"/>
          <w:sz w:val="26"/>
          <w:szCs w:val="26"/>
        </w:rPr>
        <w:t>снижение плотности спина в центре металла по сравнению с 1</w:t>
      </w:r>
      <w:r w:rsidRPr="00B563C2">
        <w:rPr>
          <w:rFonts w:cs="Times New Roman"/>
          <w:sz w:val="26"/>
          <w:szCs w:val="26"/>
          <w:vertAlign w:val="superscript"/>
        </w:rPr>
        <w:t>+•</w:t>
      </w:r>
      <w:r w:rsidRPr="002F7ACF">
        <w:rPr>
          <w:rFonts w:cs="Times New Roman"/>
          <w:sz w:val="26"/>
          <w:szCs w:val="26"/>
        </w:rPr>
        <w:t xml:space="preserve"> (</w:t>
      </w:r>
      <w:r w:rsidR="00C249D4">
        <w:rPr>
          <w:rFonts w:cs="Times New Roman"/>
          <w:sz w:val="26"/>
          <w:szCs w:val="26"/>
        </w:rPr>
        <w:t>Т</w:t>
      </w:r>
      <w:r w:rsidRPr="002F7ACF">
        <w:rPr>
          <w:rFonts w:cs="Times New Roman"/>
          <w:sz w:val="26"/>
          <w:szCs w:val="26"/>
        </w:rPr>
        <w:t xml:space="preserve">абл. </w:t>
      </w:r>
      <w:r w:rsidR="00C249D4">
        <w:rPr>
          <w:rFonts w:cs="Times New Roman"/>
          <w:sz w:val="26"/>
          <w:szCs w:val="26"/>
        </w:rPr>
        <w:t>2</w:t>
      </w:r>
      <w:r w:rsidRPr="002F7ACF">
        <w:rPr>
          <w:rFonts w:cs="Times New Roman"/>
          <w:sz w:val="26"/>
          <w:szCs w:val="26"/>
        </w:rPr>
        <w:t xml:space="preserve">). </w:t>
      </w:r>
      <w:r w:rsidR="00F372FE">
        <w:rPr>
          <w:rFonts w:cs="Times New Roman"/>
          <w:sz w:val="26"/>
          <w:szCs w:val="26"/>
        </w:rPr>
        <w:t>Также результаты показали н</w:t>
      </w:r>
      <w:r w:rsidRPr="002F7ACF">
        <w:rPr>
          <w:rFonts w:cs="Times New Roman"/>
          <w:sz w:val="26"/>
          <w:szCs w:val="26"/>
        </w:rPr>
        <w:t xml:space="preserve">ебольшое увеличение локализации </w:t>
      </w:r>
      <w:r w:rsidR="00495F78">
        <w:rPr>
          <w:rFonts w:cs="Times New Roman"/>
          <w:sz w:val="26"/>
          <w:szCs w:val="26"/>
        </w:rPr>
        <w:t xml:space="preserve">на </w:t>
      </w:r>
      <w:r w:rsidRPr="002F7ACF">
        <w:rPr>
          <w:rFonts w:cs="Times New Roman"/>
          <w:sz w:val="26"/>
          <w:szCs w:val="26"/>
        </w:rPr>
        <w:t>лиганд</w:t>
      </w:r>
      <w:r w:rsidR="00495F78">
        <w:rPr>
          <w:rFonts w:cs="Times New Roman"/>
          <w:sz w:val="26"/>
          <w:szCs w:val="26"/>
        </w:rPr>
        <w:t>-</w:t>
      </w:r>
      <w:r w:rsidRPr="002F7ACF">
        <w:rPr>
          <w:rFonts w:cs="Times New Roman"/>
          <w:sz w:val="26"/>
          <w:szCs w:val="26"/>
        </w:rPr>
        <w:t>радикал</w:t>
      </w:r>
      <w:r w:rsidR="00495F78">
        <w:rPr>
          <w:rFonts w:cs="Times New Roman"/>
          <w:sz w:val="26"/>
          <w:szCs w:val="26"/>
        </w:rPr>
        <w:t>е</w:t>
      </w:r>
      <w:r w:rsidR="00F372FE">
        <w:rPr>
          <w:rFonts w:cs="Times New Roman"/>
          <w:sz w:val="26"/>
          <w:szCs w:val="26"/>
        </w:rPr>
        <w:t xml:space="preserve">, наблюдаемое </w:t>
      </w:r>
      <w:r w:rsidRPr="002F7ACF">
        <w:rPr>
          <w:rFonts w:cs="Times New Roman"/>
          <w:sz w:val="26"/>
          <w:szCs w:val="26"/>
        </w:rPr>
        <w:t>для 3</w:t>
      </w:r>
      <w:r w:rsidRPr="00B563C2">
        <w:rPr>
          <w:rFonts w:cs="Times New Roman"/>
          <w:sz w:val="26"/>
          <w:szCs w:val="26"/>
          <w:vertAlign w:val="superscript"/>
        </w:rPr>
        <w:t>+•</w:t>
      </w:r>
      <w:r w:rsidRPr="002F7ACF">
        <w:rPr>
          <w:rFonts w:cs="Times New Roman"/>
          <w:sz w:val="26"/>
          <w:szCs w:val="26"/>
        </w:rPr>
        <w:t xml:space="preserve"> по сравнению с 2</w:t>
      </w:r>
      <w:r w:rsidRPr="00B563C2">
        <w:rPr>
          <w:rFonts w:cs="Times New Roman"/>
          <w:sz w:val="26"/>
          <w:szCs w:val="26"/>
          <w:vertAlign w:val="superscript"/>
        </w:rPr>
        <w:t>+•</w:t>
      </w:r>
      <w:r w:rsidRPr="002F7ACF">
        <w:rPr>
          <w:rFonts w:cs="Times New Roman"/>
          <w:sz w:val="26"/>
          <w:szCs w:val="26"/>
        </w:rPr>
        <w:t>, с со</w:t>
      </w:r>
      <w:r w:rsidR="00495F78">
        <w:rPr>
          <w:rFonts w:cs="Times New Roman"/>
          <w:sz w:val="26"/>
          <w:szCs w:val="26"/>
        </w:rPr>
        <w:t>ответствующим</w:t>
      </w:r>
      <w:r w:rsidRPr="002F7ACF">
        <w:rPr>
          <w:rFonts w:cs="Times New Roman"/>
          <w:sz w:val="26"/>
          <w:szCs w:val="26"/>
        </w:rPr>
        <w:t xml:space="preserve"> снижением спиновой плотности металла. </w:t>
      </w:r>
    </w:p>
    <w:p w14:paraId="4B48DA5B" w14:textId="4538D82D" w:rsidR="00B563C2" w:rsidRDefault="00B563C2" w:rsidP="00675B05">
      <w:pPr>
        <w:spacing w:line="360" w:lineRule="auto"/>
        <w:ind w:firstLine="720"/>
        <w:jc w:val="center"/>
        <w:rPr>
          <w:rFonts w:cs="Times New Roman"/>
          <w:sz w:val="26"/>
          <w:szCs w:val="26"/>
          <w:lang w:val="en-US"/>
        </w:rPr>
      </w:pPr>
      <w:r>
        <w:rPr>
          <w:noProof/>
          <w:lang w:eastAsia="ru-RU"/>
        </w:rPr>
        <w:lastRenderedPageBreak/>
        <w:drawing>
          <wp:inline distT="0" distB="0" distL="0" distR="0" wp14:anchorId="30CA173B" wp14:editId="53EA06F4">
            <wp:extent cx="4600575" cy="127635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600575" cy="1276350"/>
                    </a:xfrm>
                    <a:prstGeom prst="rect">
                      <a:avLst/>
                    </a:prstGeom>
                  </pic:spPr>
                </pic:pic>
              </a:graphicData>
            </a:graphic>
          </wp:inline>
        </w:drawing>
      </w:r>
    </w:p>
    <w:p w14:paraId="54199448" w14:textId="4DFCED35" w:rsidR="00B563C2" w:rsidRPr="00841043" w:rsidRDefault="00B563C2" w:rsidP="00675B05">
      <w:pPr>
        <w:spacing w:line="360" w:lineRule="auto"/>
        <w:ind w:firstLine="720"/>
        <w:jc w:val="center"/>
        <w:rPr>
          <w:rFonts w:cs="Times New Roman"/>
          <w:sz w:val="24"/>
          <w:szCs w:val="24"/>
        </w:rPr>
      </w:pPr>
      <w:r w:rsidRPr="00841043">
        <w:rPr>
          <w:rFonts w:cs="Times New Roman"/>
          <w:sz w:val="24"/>
          <w:szCs w:val="24"/>
        </w:rPr>
        <w:t xml:space="preserve">Таблица </w:t>
      </w:r>
      <w:r w:rsidR="00C249D4" w:rsidRPr="00841043">
        <w:rPr>
          <w:rFonts w:cs="Times New Roman"/>
          <w:sz w:val="24"/>
          <w:szCs w:val="24"/>
        </w:rPr>
        <w:t>2</w:t>
      </w:r>
      <w:r w:rsidRPr="00841043">
        <w:rPr>
          <w:rFonts w:cs="Times New Roman"/>
          <w:sz w:val="24"/>
          <w:szCs w:val="24"/>
        </w:rPr>
        <w:t>. Значения спиновой плотности для колец и ионов металла в 1</w:t>
      </w:r>
      <w:r w:rsidRPr="00841043">
        <w:rPr>
          <w:rFonts w:cs="Times New Roman"/>
          <w:sz w:val="24"/>
          <w:szCs w:val="24"/>
          <w:vertAlign w:val="superscript"/>
        </w:rPr>
        <w:t>+•</w:t>
      </w:r>
      <w:r w:rsidRPr="00841043">
        <w:rPr>
          <w:rFonts w:cs="Times New Roman"/>
          <w:sz w:val="24"/>
          <w:szCs w:val="24"/>
        </w:rPr>
        <w:t>, 2</w:t>
      </w:r>
      <w:r w:rsidRPr="00841043">
        <w:rPr>
          <w:rFonts w:cs="Times New Roman"/>
          <w:sz w:val="24"/>
          <w:szCs w:val="24"/>
          <w:vertAlign w:val="superscript"/>
        </w:rPr>
        <w:t>+•</w:t>
      </w:r>
      <w:r w:rsidRPr="00841043">
        <w:rPr>
          <w:rFonts w:cs="Times New Roman"/>
          <w:sz w:val="24"/>
          <w:szCs w:val="24"/>
        </w:rPr>
        <w:t>, и 3</w:t>
      </w:r>
      <w:r w:rsidRPr="00841043">
        <w:rPr>
          <w:rFonts w:cs="Times New Roman"/>
          <w:sz w:val="24"/>
          <w:szCs w:val="24"/>
          <w:vertAlign w:val="superscript"/>
        </w:rPr>
        <w:t>+•</w:t>
      </w:r>
      <w:r w:rsidRPr="00841043">
        <w:rPr>
          <w:rFonts w:cs="Times New Roman"/>
          <w:sz w:val="24"/>
          <w:szCs w:val="24"/>
        </w:rPr>
        <w:t xml:space="preserve">, посчитанных методами </w:t>
      </w:r>
      <w:r w:rsidRPr="00841043">
        <w:rPr>
          <w:rFonts w:cs="Times New Roman"/>
          <w:sz w:val="24"/>
          <w:szCs w:val="24"/>
          <w:lang w:val="en-US"/>
        </w:rPr>
        <w:t>B</w:t>
      </w:r>
      <w:r w:rsidRPr="00841043">
        <w:rPr>
          <w:rFonts w:cs="Times New Roman"/>
          <w:sz w:val="24"/>
          <w:szCs w:val="24"/>
        </w:rPr>
        <w:t>3</w:t>
      </w:r>
      <w:r w:rsidRPr="00841043">
        <w:rPr>
          <w:rFonts w:cs="Times New Roman"/>
          <w:sz w:val="24"/>
          <w:szCs w:val="24"/>
          <w:lang w:val="en-US"/>
        </w:rPr>
        <w:t>LYP</w:t>
      </w:r>
      <w:r w:rsidRPr="00841043">
        <w:rPr>
          <w:rFonts w:cs="Times New Roman"/>
          <w:sz w:val="24"/>
          <w:szCs w:val="24"/>
        </w:rPr>
        <w:t xml:space="preserve"> и </w:t>
      </w:r>
      <w:r w:rsidRPr="00841043">
        <w:rPr>
          <w:rFonts w:cs="Times New Roman"/>
          <w:sz w:val="24"/>
          <w:szCs w:val="24"/>
          <w:lang w:val="en-US"/>
        </w:rPr>
        <w:t>CAM</w:t>
      </w:r>
      <w:r w:rsidRPr="00841043">
        <w:rPr>
          <w:rFonts w:cs="Times New Roman"/>
          <w:sz w:val="24"/>
          <w:szCs w:val="24"/>
        </w:rPr>
        <w:t>-</w:t>
      </w:r>
      <w:r w:rsidRPr="00841043">
        <w:rPr>
          <w:rFonts w:cs="Times New Roman"/>
          <w:sz w:val="24"/>
          <w:szCs w:val="24"/>
          <w:lang w:val="en-US"/>
        </w:rPr>
        <w:t>B</w:t>
      </w:r>
      <w:r w:rsidRPr="00841043">
        <w:rPr>
          <w:rFonts w:cs="Times New Roman"/>
          <w:sz w:val="24"/>
          <w:szCs w:val="24"/>
        </w:rPr>
        <w:t>3</w:t>
      </w:r>
      <w:r w:rsidRPr="00841043">
        <w:rPr>
          <w:rFonts w:cs="Times New Roman"/>
          <w:sz w:val="24"/>
          <w:szCs w:val="24"/>
          <w:lang w:val="en-US"/>
        </w:rPr>
        <w:t>LYP</w:t>
      </w:r>
      <w:r w:rsidRPr="00841043">
        <w:rPr>
          <w:rFonts w:cs="Times New Roman"/>
          <w:sz w:val="24"/>
          <w:szCs w:val="24"/>
        </w:rPr>
        <w:t>.</w:t>
      </w:r>
    </w:p>
    <w:p w14:paraId="7B30A142" w14:textId="77777777" w:rsidR="00841043" w:rsidRPr="00B563C2" w:rsidRDefault="00841043" w:rsidP="00675B05">
      <w:pPr>
        <w:spacing w:line="360" w:lineRule="auto"/>
        <w:ind w:firstLine="720"/>
        <w:jc w:val="center"/>
        <w:rPr>
          <w:rFonts w:cs="Times New Roman"/>
          <w:sz w:val="26"/>
          <w:szCs w:val="26"/>
        </w:rPr>
      </w:pPr>
    </w:p>
    <w:p w14:paraId="48931BCB" w14:textId="3CDDDFC2" w:rsidR="005F0390" w:rsidRPr="00F372FE" w:rsidRDefault="002F7ACF" w:rsidP="00675B05">
      <w:pPr>
        <w:spacing w:line="360" w:lineRule="auto"/>
        <w:ind w:firstLine="720"/>
        <w:jc w:val="both"/>
        <w:rPr>
          <w:rFonts w:cs="Times New Roman"/>
          <w:sz w:val="26"/>
          <w:szCs w:val="26"/>
        </w:rPr>
      </w:pPr>
      <w:r w:rsidRPr="00F372FE">
        <w:rPr>
          <w:rFonts w:cs="Times New Roman"/>
          <w:sz w:val="26"/>
          <w:szCs w:val="26"/>
        </w:rPr>
        <w:t xml:space="preserve">Интересно, что для </w:t>
      </w:r>
      <w:r w:rsidR="00E165E5" w:rsidRPr="00F372FE">
        <w:rPr>
          <w:rFonts w:cs="Times New Roman"/>
          <w:sz w:val="26"/>
          <w:szCs w:val="26"/>
        </w:rPr>
        <w:t xml:space="preserve">комплекса </w:t>
      </w:r>
      <w:r w:rsidRPr="00F372FE">
        <w:rPr>
          <w:rFonts w:cs="Times New Roman"/>
          <w:sz w:val="26"/>
          <w:szCs w:val="26"/>
        </w:rPr>
        <w:t>3</w:t>
      </w:r>
      <w:r w:rsidRPr="00F372FE">
        <w:rPr>
          <w:rFonts w:cs="Times New Roman"/>
          <w:sz w:val="26"/>
          <w:szCs w:val="26"/>
          <w:vertAlign w:val="superscript"/>
        </w:rPr>
        <w:t>+•</w:t>
      </w:r>
      <w:r w:rsidRPr="00F372FE">
        <w:rPr>
          <w:rFonts w:cs="Times New Roman"/>
          <w:sz w:val="26"/>
          <w:szCs w:val="26"/>
        </w:rPr>
        <w:t xml:space="preserve"> </w:t>
      </w:r>
      <w:r w:rsidR="00AB2C45" w:rsidRPr="00F372FE">
        <w:rPr>
          <w:rFonts w:cs="Times New Roman"/>
          <w:sz w:val="26"/>
          <w:szCs w:val="26"/>
        </w:rPr>
        <w:t xml:space="preserve">оптимизация структуры показала, что </w:t>
      </w:r>
      <w:r w:rsidRPr="00F372FE">
        <w:rPr>
          <w:rFonts w:cs="Times New Roman"/>
          <w:sz w:val="26"/>
          <w:szCs w:val="26"/>
        </w:rPr>
        <w:t>NMe</w:t>
      </w:r>
      <w:r w:rsidRPr="00F372FE">
        <w:rPr>
          <w:rFonts w:cs="Times New Roman"/>
          <w:sz w:val="26"/>
          <w:szCs w:val="26"/>
          <w:vertAlign w:val="subscript"/>
        </w:rPr>
        <w:t>2</w:t>
      </w:r>
      <w:r w:rsidRPr="00F372FE">
        <w:rPr>
          <w:rFonts w:cs="Times New Roman"/>
          <w:sz w:val="26"/>
          <w:szCs w:val="26"/>
        </w:rPr>
        <w:t xml:space="preserve"> фрагмент для</w:t>
      </w:r>
      <w:r w:rsidR="00E165E5" w:rsidRPr="00F372FE">
        <w:rPr>
          <w:rFonts w:cs="Times New Roman"/>
          <w:sz w:val="26"/>
          <w:szCs w:val="26"/>
        </w:rPr>
        <w:t xml:space="preserve"> одной</w:t>
      </w:r>
      <w:r w:rsidRPr="00F372FE">
        <w:rPr>
          <w:rFonts w:cs="Times New Roman"/>
          <w:sz w:val="26"/>
          <w:szCs w:val="26"/>
        </w:rPr>
        <w:t xml:space="preserve"> ароматической системы</w:t>
      </w:r>
      <w:r w:rsidR="00AB2C45" w:rsidRPr="00F372FE">
        <w:rPr>
          <w:rFonts w:cs="Times New Roman"/>
          <w:sz w:val="26"/>
          <w:szCs w:val="26"/>
        </w:rPr>
        <w:t xml:space="preserve"> (</w:t>
      </w:r>
      <w:r w:rsidR="00AB2C45" w:rsidRPr="00F372FE">
        <w:rPr>
          <w:rFonts w:cs="Times New Roman"/>
          <w:sz w:val="26"/>
          <w:szCs w:val="26"/>
          <w:lang w:val="en-US"/>
        </w:rPr>
        <w:t>Ring</w:t>
      </w:r>
      <w:r w:rsidR="00AB2C45" w:rsidRPr="00F372FE">
        <w:rPr>
          <w:rFonts w:cs="Times New Roman"/>
          <w:sz w:val="26"/>
          <w:szCs w:val="26"/>
        </w:rPr>
        <w:t xml:space="preserve"> </w:t>
      </w:r>
      <w:r w:rsidR="00AB2C45" w:rsidRPr="00F372FE">
        <w:rPr>
          <w:rFonts w:cs="Times New Roman"/>
          <w:sz w:val="26"/>
          <w:szCs w:val="26"/>
          <w:lang w:val="en-US"/>
        </w:rPr>
        <w:t>A</w:t>
      </w:r>
      <w:r w:rsidR="00AB2C45" w:rsidRPr="00F372FE">
        <w:rPr>
          <w:rFonts w:cs="Times New Roman"/>
          <w:sz w:val="26"/>
          <w:szCs w:val="26"/>
        </w:rPr>
        <w:t>)</w:t>
      </w:r>
      <w:r w:rsidR="00E165E5" w:rsidRPr="00F372FE">
        <w:rPr>
          <w:rFonts w:cs="Times New Roman"/>
          <w:sz w:val="26"/>
          <w:szCs w:val="26"/>
        </w:rPr>
        <w:t>,</w:t>
      </w:r>
      <w:r w:rsidRPr="00F372FE">
        <w:rPr>
          <w:rFonts w:cs="Times New Roman"/>
          <w:sz w:val="26"/>
          <w:szCs w:val="26"/>
        </w:rPr>
        <w:t xml:space="preserve"> содержащей лигандный радикал</w:t>
      </w:r>
      <w:r w:rsidR="00AB2C45" w:rsidRPr="00F372FE">
        <w:rPr>
          <w:rFonts w:cs="Times New Roman"/>
          <w:sz w:val="26"/>
          <w:szCs w:val="26"/>
        </w:rPr>
        <w:t xml:space="preserve"> – лежит в одной плоскости</w:t>
      </w:r>
      <w:r w:rsidRPr="00F372FE">
        <w:rPr>
          <w:rFonts w:cs="Times New Roman"/>
          <w:sz w:val="26"/>
          <w:szCs w:val="26"/>
        </w:rPr>
        <w:t xml:space="preserve">, </w:t>
      </w:r>
      <w:r w:rsidR="00AB2C45" w:rsidRPr="00F372FE">
        <w:rPr>
          <w:rFonts w:cs="Times New Roman"/>
          <w:sz w:val="26"/>
          <w:szCs w:val="26"/>
        </w:rPr>
        <w:t>в то время как</w:t>
      </w:r>
      <w:r w:rsidRPr="00F372FE">
        <w:rPr>
          <w:rFonts w:cs="Times New Roman"/>
          <w:sz w:val="26"/>
          <w:szCs w:val="26"/>
        </w:rPr>
        <w:t xml:space="preserve"> для другой</w:t>
      </w:r>
      <w:r w:rsidR="00AB2C45" w:rsidRPr="00F372FE">
        <w:rPr>
          <w:rFonts w:cs="Times New Roman"/>
          <w:sz w:val="26"/>
          <w:szCs w:val="26"/>
        </w:rPr>
        <w:t xml:space="preserve"> этого не происходит</w:t>
      </w:r>
      <w:r w:rsidRPr="00F372FE">
        <w:rPr>
          <w:rFonts w:cs="Times New Roman"/>
          <w:sz w:val="26"/>
          <w:szCs w:val="26"/>
        </w:rPr>
        <w:t>, что указывает на включение одинокой пары азота в SOMO лиг</w:t>
      </w:r>
      <w:r w:rsidR="00251ED7" w:rsidRPr="00F372FE">
        <w:rPr>
          <w:rFonts w:cs="Times New Roman"/>
          <w:sz w:val="26"/>
          <w:szCs w:val="26"/>
        </w:rPr>
        <w:t xml:space="preserve">андного радикала. Спиновая  плотность </w:t>
      </w:r>
      <w:r w:rsidRPr="00F372FE">
        <w:rPr>
          <w:rFonts w:cs="Times New Roman"/>
          <w:sz w:val="26"/>
          <w:szCs w:val="26"/>
        </w:rPr>
        <w:t>на плоском NMe</w:t>
      </w:r>
      <w:r w:rsidRPr="00F372FE">
        <w:rPr>
          <w:rFonts w:cs="Times New Roman"/>
          <w:sz w:val="26"/>
          <w:szCs w:val="26"/>
          <w:vertAlign w:val="subscript"/>
        </w:rPr>
        <w:t>2</w:t>
      </w:r>
      <w:r w:rsidR="00B563C2" w:rsidRPr="00F372FE">
        <w:rPr>
          <w:rFonts w:cs="Times New Roman"/>
          <w:sz w:val="26"/>
          <w:szCs w:val="26"/>
        </w:rPr>
        <w:t xml:space="preserve"> фрагменте</w:t>
      </w:r>
      <w:r w:rsidRPr="00F372FE">
        <w:rPr>
          <w:rFonts w:cs="Times New Roman"/>
          <w:sz w:val="26"/>
          <w:szCs w:val="26"/>
        </w:rPr>
        <w:t xml:space="preserve"> составляет 30%, при незначительной плотности спина на </w:t>
      </w:r>
      <w:r w:rsidR="00AB2C45" w:rsidRPr="00F372FE">
        <w:rPr>
          <w:rFonts w:cs="Times New Roman"/>
          <w:sz w:val="26"/>
          <w:szCs w:val="26"/>
        </w:rPr>
        <w:t>другом фрагменте</w:t>
      </w:r>
      <w:r w:rsidRPr="00F372FE">
        <w:rPr>
          <w:rFonts w:cs="Times New Roman"/>
          <w:sz w:val="26"/>
          <w:szCs w:val="26"/>
        </w:rPr>
        <w:t xml:space="preserve"> NMe</w:t>
      </w:r>
      <w:r w:rsidRPr="00F372FE">
        <w:rPr>
          <w:rFonts w:cs="Times New Roman"/>
          <w:sz w:val="26"/>
          <w:szCs w:val="26"/>
          <w:vertAlign w:val="subscript"/>
        </w:rPr>
        <w:t>2</w:t>
      </w:r>
      <w:r w:rsidRPr="00F372FE">
        <w:rPr>
          <w:rFonts w:cs="Times New Roman"/>
          <w:sz w:val="26"/>
          <w:szCs w:val="26"/>
        </w:rPr>
        <w:t xml:space="preserve"> (Ring B). Аналогично, плотность спина на фрагменте OMe </w:t>
      </w:r>
      <w:r w:rsidR="00251ED7" w:rsidRPr="00F372FE">
        <w:rPr>
          <w:rFonts w:cs="Times New Roman"/>
          <w:sz w:val="26"/>
          <w:szCs w:val="26"/>
        </w:rPr>
        <w:t>(</w:t>
      </w:r>
      <w:r w:rsidR="00251ED7" w:rsidRPr="00F372FE">
        <w:rPr>
          <w:rFonts w:cs="Times New Roman"/>
          <w:sz w:val="26"/>
          <w:szCs w:val="26"/>
          <w:lang w:val="en-US"/>
        </w:rPr>
        <w:t>Ring</w:t>
      </w:r>
      <w:r w:rsidR="00251ED7" w:rsidRPr="00F372FE">
        <w:rPr>
          <w:rFonts w:cs="Times New Roman"/>
          <w:sz w:val="26"/>
          <w:szCs w:val="26"/>
        </w:rPr>
        <w:t xml:space="preserve"> </w:t>
      </w:r>
      <w:r w:rsidR="00251ED7" w:rsidRPr="00F372FE">
        <w:rPr>
          <w:rFonts w:cs="Times New Roman"/>
          <w:sz w:val="26"/>
          <w:szCs w:val="26"/>
          <w:lang w:val="en-US"/>
        </w:rPr>
        <w:t>A</w:t>
      </w:r>
      <w:r w:rsidR="00251ED7" w:rsidRPr="00F372FE">
        <w:rPr>
          <w:rFonts w:cs="Times New Roman"/>
          <w:sz w:val="26"/>
          <w:szCs w:val="26"/>
        </w:rPr>
        <w:t xml:space="preserve">) </w:t>
      </w:r>
      <w:r w:rsidRPr="00F372FE">
        <w:rPr>
          <w:rFonts w:cs="Times New Roman"/>
          <w:sz w:val="26"/>
          <w:szCs w:val="26"/>
        </w:rPr>
        <w:t>в 2</w:t>
      </w:r>
      <w:r w:rsidRPr="00F372FE">
        <w:rPr>
          <w:rFonts w:cs="Times New Roman"/>
          <w:sz w:val="26"/>
          <w:szCs w:val="26"/>
          <w:vertAlign w:val="superscript"/>
        </w:rPr>
        <w:t>+•</w:t>
      </w:r>
      <w:r w:rsidRPr="00F372FE">
        <w:rPr>
          <w:rFonts w:cs="Times New Roman"/>
          <w:sz w:val="26"/>
          <w:szCs w:val="26"/>
        </w:rPr>
        <w:t xml:space="preserve"> составляет 11% по сравнению с 0% для </w:t>
      </w:r>
      <w:r w:rsidR="00B563C2" w:rsidRPr="00F372FE">
        <w:rPr>
          <w:rFonts w:cs="Times New Roman"/>
          <w:sz w:val="26"/>
          <w:szCs w:val="26"/>
        </w:rPr>
        <w:t>комплекса с</w:t>
      </w:r>
      <w:r w:rsidRPr="00F372FE">
        <w:rPr>
          <w:rFonts w:cs="Times New Roman"/>
          <w:sz w:val="26"/>
          <w:szCs w:val="26"/>
        </w:rPr>
        <w:t xml:space="preserve"> OMe </w:t>
      </w:r>
      <w:r w:rsidR="00B563C2" w:rsidRPr="00F372FE">
        <w:rPr>
          <w:rFonts w:cs="Times New Roman"/>
          <w:sz w:val="26"/>
          <w:szCs w:val="26"/>
        </w:rPr>
        <w:t xml:space="preserve">заместителем </w:t>
      </w:r>
      <w:r w:rsidRPr="00F372FE">
        <w:rPr>
          <w:rFonts w:cs="Times New Roman"/>
          <w:sz w:val="26"/>
          <w:szCs w:val="26"/>
        </w:rPr>
        <w:t xml:space="preserve">кольца </w:t>
      </w:r>
      <w:r w:rsidR="00B563C2" w:rsidRPr="00F372FE">
        <w:rPr>
          <w:rFonts w:cs="Times New Roman"/>
          <w:sz w:val="26"/>
          <w:szCs w:val="26"/>
          <w:lang w:val="en-US"/>
        </w:rPr>
        <w:t>B</w:t>
      </w:r>
      <w:r w:rsidRPr="00F372FE">
        <w:rPr>
          <w:rFonts w:cs="Times New Roman"/>
          <w:sz w:val="26"/>
          <w:szCs w:val="26"/>
        </w:rPr>
        <w:t>. Эти данные подчеркивают участие одного из насыщенных электронами пара-заместителей в асимметричной спиновой плотности, которая была предсказана для 2</w:t>
      </w:r>
      <w:r w:rsidRPr="00F372FE">
        <w:rPr>
          <w:rFonts w:cs="Times New Roman"/>
          <w:sz w:val="26"/>
          <w:szCs w:val="26"/>
          <w:vertAlign w:val="superscript"/>
        </w:rPr>
        <w:t>+•</w:t>
      </w:r>
      <w:r w:rsidRPr="00F372FE">
        <w:rPr>
          <w:rFonts w:cs="Times New Roman"/>
          <w:sz w:val="26"/>
          <w:szCs w:val="26"/>
        </w:rPr>
        <w:t xml:space="preserve"> и 3</w:t>
      </w:r>
      <w:r w:rsidRPr="00F372FE">
        <w:rPr>
          <w:rFonts w:cs="Times New Roman"/>
          <w:sz w:val="26"/>
          <w:szCs w:val="26"/>
          <w:vertAlign w:val="superscript"/>
        </w:rPr>
        <w:t>+•</w:t>
      </w:r>
      <w:r w:rsidRPr="00F372FE">
        <w:rPr>
          <w:rFonts w:cs="Times New Roman"/>
          <w:sz w:val="26"/>
          <w:szCs w:val="26"/>
        </w:rPr>
        <w:t xml:space="preserve">. </w:t>
      </w:r>
      <w:r w:rsidR="00B563C2" w:rsidRPr="00F372FE">
        <w:rPr>
          <w:rFonts w:cs="Times New Roman"/>
          <w:sz w:val="26"/>
          <w:szCs w:val="26"/>
        </w:rPr>
        <w:t xml:space="preserve">Аналогичный эффект был изучен в серии окисленных пара-тиолат-замещенных </w:t>
      </w:r>
      <w:r w:rsidR="00B52810" w:rsidRPr="00F372FE">
        <w:rPr>
          <w:rFonts w:cs="Times New Roman"/>
          <w:sz w:val="26"/>
          <w:szCs w:val="26"/>
        </w:rPr>
        <w:t xml:space="preserve">Cu-Salen </w:t>
      </w:r>
      <w:r w:rsidR="00B52810">
        <w:rPr>
          <w:rFonts w:cs="Times New Roman"/>
          <w:sz w:val="26"/>
          <w:szCs w:val="26"/>
        </w:rPr>
        <w:t>систем</w:t>
      </w:r>
      <w:r w:rsidR="00B52810">
        <w:rPr>
          <w:rFonts w:cs="Times New Roman"/>
          <w:sz w:val="26"/>
          <w:szCs w:val="26"/>
        </w:rPr>
        <w:fldChar w:fldCharType="begin" w:fldLock="1"/>
      </w:r>
      <w:r w:rsidR="00DC00E2">
        <w:rPr>
          <w:rFonts w:cs="Times New Roman"/>
          <w:sz w:val="26"/>
          <w:szCs w:val="26"/>
        </w:rPr>
        <w:instrText>ADDIN CSL_CITATION {"citationItems":[{"id":"ITEM-1","itemData":{"DOI":"10.1073/pnas.1109931108","ISSN":"00278424","abstract":"Integrating sulfanyl substituents into copper-bonded phenoxyls significantly alters their optical and redox properties and provides insight into the influence of cysteine modification of the tyrosine cofactor in the enzyme galactose oxidase. The model complexes [1 SR2] + are class II mixed-valent Cu II-phenoxyl-phenolate species that exhibit intervalence charge transfer bands and intense visible sulfur-aryl π → π * transitions in the energy range, which provides a greater spectroscopic fidelity to oxidized galactose oxidase than non-sulfur-bearing analogs. The potentials for phenolate-based oxidations of the sulfanyl-substituted 1 SR2 are lower than the alkyl-substituted analogs by up to ca. 150 mV and decrease following the steric trend: -S t Bu &gt; -S i Pr &gt; -SMe. Density functional theory calculations suggest that reducing the steric demands of the sulfanyl substituent accommodates an in-plane conformation of the alkylsulfanyl group with the aromatic ring, which stabilizes the phenoxyl hole by ca. 8 kcal mol -1 (1 kcal = 4.18 kJ; 350 mV) through delocalization onto the sulfur atom. Sulfur K-edge X-ray absorption spectroscopy clearly indicates a contribution of ca. 8-13% to the hole from the sulfur atoms in [1 SR2] +. The electrochemical results for the model complexes corroborate the ca. 350 mV (density functional theory) contribution of hole delocalization on to the cysteine-tyrosine cross-link to the stability of the phenoxyl radical in the enzyme, while highlighting the importance of the in-plane conformation observed in all crystal structures of the enzyme.","author":[{"dropping-particle":"","family":"Verma","given":"Pratik","non-dropping-particle":"","parse-names":false,"suffix":""},{"dropping-particle":"","family":"Pratt","given":"Russell C.","non-dropping-particle":"","parse-names":false,"suffix":""},{"dropping-particle":"","family":"Storr","given":"Tim","non-dropping-particle":"","parse-names":false,"suffix":""},{"dropping-particle":"","family":"Wasinger","given":"Erik C.","non-dropping-particle":"","parse-names":false,"suffix":""},{"dropping-particle":"","family":"Stack","given":"T. Daniel P.","non-dropping-particle":"","parse-names":false,"suffix":""}],"container-title":"Proceedings of the National Academy of Sciences of the United States of America","id":"ITEM-1","issued":{"date-parts":[["2011"]]},"title":"Sulfanyl stabilization of copper-bonded phenoxyls in model complexes and galactose oxidase","type":"article-journal"},"uris":["http://www.mendeley.com/documents/?uuid=fca0313f-28fb-4c90-af40-cce9189f5d75"]}],"mendeley":{"formattedCitation":"[34]","plainTextFormattedCitation":"[34]","previouslyFormattedCitation":"[34]"},"properties":{"noteIndex":0},"schema":"https://github.com/citation-style-language/schema/raw/master/csl-citation.json"}</w:instrText>
      </w:r>
      <w:r w:rsidR="00B52810">
        <w:rPr>
          <w:rFonts w:cs="Times New Roman"/>
          <w:sz w:val="26"/>
          <w:szCs w:val="26"/>
        </w:rPr>
        <w:fldChar w:fldCharType="separate"/>
      </w:r>
      <w:r w:rsidR="00B52810" w:rsidRPr="00B52810">
        <w:rPr>
          <w:rFonts w:cs="Times New Roman"/>
          <w:noProof/>
          <w:sz w:val="26"/>
          <w:szCs w:val="26"/>
        </w:rPr>
        <w:t>[34]</w:t>
      </w:r>
      <w:r w:rsidR="00B52810">
        <w:rPr>
          <w:rFonts w:cs="Times New Roman"/>
          <w:sz w:val="26"/>
          <w:szCs w:val="26"/>
        </w:rPr>
        <w:fldChar w:fldCharType="end"/>
      </w:r>
      <w:r w:rsidR="00654F33" w:rsidRPr="00F372FE">
        <w:rPr>
          <w:rFonts w:cs="Times New Roman"/>
          <w:sz w:val="26"/>
          <w:szCs w:val="26"/>
        </w:rPr>
        <w:t>.</w:t>
      </w:r>
      <w:r w:rsidR="00AB2C45" w:rsidRPr="00F372FE">
        <w:rPr>
          <w:rFonts w:cs="Times New Roman"/>
          <w:sz w:val="26"/>
          <w:szCs w:val="26"/>
        </w:rPr>
        <w:t xml:space="preserve"> Так, локализация феноксильных радикалов и снижение спиновой плотности металла, наблюдаемое для [1-3]</w:t>
      </w:r>
      <w:r w:rsidR="00AB2C45" w:rsidRPr="00F372FE">
        <w:rPr>
          <w:rFonts w:cs="Times New Roman"/>
          <w:sz w:val="26"/>
          <w:szCs w:val="26"/>
          <w:vertAlign w:val="superscript"/>
        </w:rPr>
        <w:t>+•</w:t>
      </w:r>
      <w:r w:rsidR="00AB2C45" w:rsidRPr="00F372FE">
        <w:rPr>
          <w:rFonts w:cs="Times New Roman"/>
          <w:sz w:val="26"/>
          <w:szCs w:val="26"/>
        </w:rPr>
        <w:t xml:space="preserve">, </w:t>
      </w:r>
      <w:r w:rsidR="00F372FE" w:rsidRPr="00F372FE">
        <w:rPr>
          <w:rFonts w:cs="Times New Roman"/>
          <w:sz w:val="26"/>
          <w:szCs w:val="26"/>
        </w:rPr>
        <w:t>указывают на</w:t>
      </w:r>
      <w:r w:rsidR="00AB2C45" w:rsidRPr="00F372FE">
        <w:rPr>
          <w:rFonts w:cs="Times New Roman"/>
          <w:sz w:val="26"/>
          <w:szCs w:val="26"/>
        </w:rPr>
        <w:t xml:space="preserve"> тенденци</w:t>
      </w:r>
      <w:r w:rsidR="00F372FE" w:rsidRPr="00F372FE">
        <w:rPr>
          <w:rFonts w:cs="Times New Roman"/>
          <w:sz w:val="26"/>
          <w:szCs w:val="26"/>
        </w:rPr>
        <w:t>ю</w:t>
      </w:r>
      <w:r w:rsidR="00AB2C45" w:rsidRPr="00F372FE">
        <w:rPr>
          <w:rFonts w:cs="Times New Roman"/>
          <w:sz w:val="26"/>
          <w:szCs w:val="26"/>
        </w:rPr>
        <w:t xml:space="preserve"> в электронодонорной способности пара-заместителей в кольце.</w:t>
      </w:r>
    </w:p>
    <w:p w14:paraId="68EBF146" w14:textId="41E986BB" w:rsidR="00654F33" w:rsidRPr="00654F33" w:rsidRDefault="00495F78" w:rsidP="00495F78">
      <w:pPr>
        <w:pStyle w:val="2"/>
        <w:ind w:left="709"/>
        <w:jc w:val="both"/>
      </w:pPr>
      <w:bookmarkStart w:id="9" w:name="_Toc40714533"/>
      <w:r>
        <w:rPr>
          <w:rFonts w:cs="Times New Roman"/>
          <w:szCs w:val="26"/>
        </w:rPr>
        <w:t xml:space="preserve">1.7. </w:t>
      </w:r>
      <w:r w:rsidR="00841043">
        <w:t>Устойчивые</w:t>
      </w:r>
      <w:r w:rsidR="00654F33" w:rsidRPr="00654F33">
        <w:t xml:space="preserve"> в воде полимерные комплексы на основе никелевых саленов</w:t>
      </w:r>
      <w:bookmarkEnd w:id="9"/>
    </w:p>
    <w:p w14:paraId="3E9400BE" w14:textId="711E9B92" w:rsidR="00654F33" w:rsidRPr="00654F33" w:rsidRDefault="00654F33" w:rsidP="00654F33">
      <w:pPr>
        <w:spacing w:line="360" w:lineRule="auto"/>
        <w:ind w:firstLine="720"/>
        <w:jc w:val="both"/>
        <w:rPr>
          <w:rFonts w:cs="Times New Roman"/>
          <w:sz w:val="26"/>
          <w:szCs w:val="26"/>
        </w:rPr>
      </w:pPr>
      <w:r w:rsidRPr="00654F33">
        <w:rPr>
          <w:rFonts w:cs="Times New Roman"/>
          <w:sz w:val="26"/>
          <w:szCs w:val="26"/>
        </w:rPr>
        <w:t>Материалы на основе [Ni(Rsalen)]</w:t>
      </w:r>
      <w:r w:rsidRPr="00654F33">
        <w:rPr>
          <w:rFonts w:cs="Times New Roman"/>
          <w:sz w:val="26"/>
          <w:szCs w:val="26"/>
          <w:vertAlign w:val="subscript"/>
        </w:rPr>
        <w:t>n</w:t>
      </w:r>
      <w:r w:rsidRPr="00654F33">
        <w:rPr>
          <w:rFonts w:cs="Times New Roman"/>
          <w:sz w:val="26"/>
          <w:szCs w:val="26"/>
        </w:rPr>
        <w:t>, содержащие Br-, Cl-, Me-</w:t>
      </w:r>
      <w:r w:rsidR="00DC00E2">
        <w:rPr>
          <w:rFonts w:cs="Times New Roman"/>
          <w:sz w:val="26"/>
          <w:szCs w:val="26"/>
        </w:rPr>
        <w:fldChar w:fldCharType="begin" w:fldLock="1"/>
      </w:r>
      <w:r w:rsidR="00DC00E2">
        <w:rPr>
          <w:rFonts w:cs="Times New Roman"/>
          <w:sz w:val="26"/>
          <w:szCs w:val="26"/>
        </w:rPr>
        <w:instrText>ADDIN CSL_CITATION {"citationItems":[{"id":"ITEM-1","itemData":{"DOI":"10.1134/S102319351002014X","ISSN":"10231935","abstract":"The mechanism and kinetics of polymerization of [M(Schiff)] complexes (M = Ni, Pd, Cu; Schiff is tetradentate N2O2 Schiff bases) and also the regularities of redox processes involving poly-[M(Schiff)] polymers are studied by electrochemical quartz crystal microbalance method. The number of electrons involved in the reversible oxidation-reduction of each polymer fragment is calculated and the composition of species that take part in the charge transport at the polymer oxidation-reduction is elucidated. © Pleiades Publishing, Ltd., 2010.","author":[{"dropping-particle":"","family":"Krasikova","given":"S. A.","non-dropping-particle":"","parse-names":false,"suffix":""},{"dropping-particle":"","family":"Besedina","given":"M. A.","non-dropping-particle":"","parse-names":false,"suffix":""},{"dropping-particle":"","family":"Karushev","given":"M. P.","non-dropping-particle":"","parse-names":false,"suffix":""},{"dropping-particle":"","family":"Dmitrieva","given":"E. A.","non-dropping-particle":"","parse-names":false,"suffix":""},{"dropping-particle":"","family":"Timonov","given":"A. M.","non-dropping-particle":"","parse-names":false,"suffix":""}],"container-title":"Russian Journal of Electrochemistry","id":"ITEM-1","issued":{"date-parts":[["2010"]]},"title":"In situ electrochemical microbalance studies of polymerization and redox processes in polymeric complexes of transition metals with Schiff bases","type":"article-journal"},"uris":["http://www.mendeley.com/documents/?uuid=2f4b2959-e23b-49e6-b283-4e99c95670cf"]},{"id":"ITEM-2","itemData":{"DOI":"10.1021/acsami.6b01977","ISSN":"19448252","abstract":"We report the application of two poly[Ni(salen)]-type electroactive polymer films as new electrochromic materials. The two films, poly[Ni(3-Mesalen)] (poly[1]) and poly[Ni(3-MesaltMe)] (poly[2]), were successfully electrodeposited onto ITO/PET flexible substrates, and their voltammetric characterization revealed that poly[1] showed similar redox profiles in LiClO4/CH3CN and LiClO4/propylene carbonate (PC), while poly[2] showed solvent-dependent electrochemical responses. Both films showed multielectrochromic behavior, exhibiting yellow, green, and russet colors according to their oxidation state, and promising electrochromic properties with high electrochemical stability in LiClO4/PC supporting electrolyte. In particular, poly[1] exhibited a very good electrochemical stability, changing color between yellow and green (λ = 750 nm) during 9000 redox cycles, with a charge loss of 34.3%, an optical contrast of ΔT = 26.2%, and an optical density of ΔOD = 0.49, with a coloration efficiency of ν = 75.55 cm2 C-1. On the other hand, poly[2] showed good optical contrast for the color change from green to russet (ΔT = 58.5%), although with moderate electrochemical stability. Finally, poly[1] was used to fabricate a solid-state electrochromic device using lateral configuration with two figures of merit: a simple shape (typology 1) and a butterfly shape (typology 2); typology 1 showed the best performance with optical contrast ΔT = 88.7% (at λ = 750 nm), coloration efficiency ν = 130.4 cm2 C-1, and charge loss of 37.0% upon 3000 redox cycles.","author":[{"dropping-particle":"","family":"Nunes","given":"Marta","non-dropping-particle":"","parse-names":false,"suffix":""},{"dropping-particle":"","family":"Araújo","given":"Mariana","non-dropping-particle":"","parse-names":false,"suffix":""},{"dropping-particle":"","family":"Fonseca","given":"Joana","non-dropping-particle":"","parse-names":false,"suffix":""},{"dropping-particle":"","family":"Moura","given":"Cosme","non-dropping-particle":"","parse-names":false,"suffix":""},{"dropping-particle":"","family":"Hillman","given":"Robert","non-dropping-particle":"","parse-names":false,"suffix":""},{"dropping-particle":"","family":"Freire","given":"Cristina","non-dropping-particle":"","parse-names":false,"suffix":""}],"container-title":"ACS Applied Materials and Interfaces","id":"ITEM-2","issued":{"date-parts":[["2016"]]},"title":"High-Performance Electrochromic Devices Based on Poly[Ni(salen)]-Type Polymer Films","type":"article-journal"},"uris":["http://www.mendeley.com/documents/?uuid=4b64d23b-cf6d-4004-b259-583189abf540"]}],"mendeley":{"formattedCitation":"[35], [36]","plainTextFormattedCitation":"[35], [36]","previouslyFormattedCitation":"[35], [36]"},"properties":{"noteIndex":0},"schema":"https://github.com/citation-style-language/schema/raw/master/csl-citation.json"}</w:instrText>
      </w:r>
      <w:r w:rsidR="00DC00E2">
        <w:rPr>
          <w:rFonts w:cs="Times New Roman"/>
          <w:sz w:val="26"/>
          <w:szCs w:val="26"/>
        </w:rPr>
        <w:fldChar w:fldCharType="separate"/>
      </w:r>
      <w:r w:rsidR="00DC00E2" w:rsidRPr="00DC00E2">
        <w:rPr>
          <w:rFonts w:cs="Times New Roman"/>
          <w:noProof/>
          <w:sz w:val="26"/>
          <w:szCs w:val="26"/>
        </w:rPr>
        <w:t>[35], [36]</w:t>
      </w:r>
      <w:r w:rsidR="00DC00E2">
        <w:rPr>
          <w:rFonts w:cs="Times New Roman"/>
          <w:sz w:val="26"/>
          <w:szCs w:val="26"/>
        </w:rPr>
        <w:fldChar w:fldCharType="end"/>
      </w:r>
      <w:r w:rsidRPr="00654F33">
        <w:rPr>
          <w:rFonts w:cs="Times New Roman"/>
          <w:sz w:val="26"/>
          <w:szCs w:val="26"/>
        </w:rPr>
        <w:t xml:space="preserve"> и MeO</w:t>
      </w:r>
      <w:r w:rsidR="00DC00E2">
        <w:rPr>
          <w:rFonts w:cs="Times New Roman"/>
          <w:sz w:val="26"/>
          <w:szCs w:val="26"/>
        </w:rPr>
        <w:fldChar w:fldCharType="begin" w:fldLock="1"/>
      </w:r>
      <w:r w:rsidR="00DC00E2">
        <w:rPr>
          <w:rFonts w:cs="Times New Roman"/>
          <w:sz w:val="26"/>
          <w:szCs w:val="26"/>
        </w:rPr>
        <w:instrText>ADDIN CSL_CITATION {"citationItems":[{"id":"ITEM-1","itemData":{"DOI":"10.1021/la034525r","ISSN":"07437463","abstract":"We describe the potentiodynamic preparation and subsequent characterization of poly[Ni(3-MeOsaltMe)] films (surface concentration, 3 &lt; Γ/nmol cm-2 &lt; 350) in acetonitrile media. Coulometric and gravimetric (electrochemical quartz crystal microbalance, EQCM) data allow one to monitor the deposition process and show that the resultant films are physically and chemically stable. Combined EQCM/probe beam deflection measurements were used to quantify the individual contributions (fluxes and population changes) of anions, cations, and solvent to the overall redox switching process. The first redox cycle for a film \"rested\" in the reduced state results in accumulation of anion (charge) and solvent in the film. The subsequent steady-state response is dominated by a combination of anion and solvent transfers; this takes place in two stages, the second of which involves significantly more solvent entry, to an extent dependent upon time scale. After a sequence of redox cycles, the initial thermodynamically \"irreversible\" behavior is restored by \"resting\" the film. Solvation effects are critical determinants of film redox chemistry and dynamics: in addition to controlling the feasibility and stability of deposition, they control film ion transport rate.","author":[{"dropping-particle":"","family":"Vilas-Boas","given":"Miguel","non-dropping-particle":"","parse-names":false,"suffix":""},{"dropping-particle":"","family":"Santos","given":"Isabel C.","non-dropping-particle":"","parse-names":false,"suffix":""},{"dropping-particle":"","family":"Henderson","given":"Mark J.","non-dropping-particle":"","parse-names":false,"suffix":""},{"dropping-particle":"","family":"Freire","given":"Cristina","non-dropping-particle":"","parse-names":false,"suffix":""},{"dropping-particle":"","family":"Hillman","given":"A. Robert","non-dropping-particle":"","parse-names":false,"suffix":""},{"dropping-particle":"","family":"Vieil","given":"Eric","non-dropping-particle":"","parse-names":false,"suffix":""}],"container-title":"Langmuir","id":"ITEM-1","issued":{"date-parts":[["2003"]]},"title":"Electrochemical behavior of a new precursor for the design of poly[Ni(salen)]-based modified electrodes","type":"article-journal"},"uris":["http://www.mendeley.com/documents/?uuid=9fe99291-9b0b-4bc9-b74f-2f3aa151f8b4"]}],"mendeley":{"formattedCitation":"[37]","plainTextFormattedCitation":"[37]","previouslyFormattedCitation":"[37]"},"properties":{"noteIndex":0},"schema":"https://github.com/citation-style-language/schema/raw/master/csl-citation.json"}</w:instrText>
      </w:r>
      <w:r w:rsidR="00DC00E2">
        <w:rPr>
          <w:rFonts w:cs="Times New Roman"/>
          <w:sz w:val="26"/>
          <w:szCs w:val="26"/>
        </w:rPr>
        <w:fldChar w:fldCharType="separate"/>
      </w:r>
      <w:r w:rsidR="00DC00E2" w:rsidRPr="00DC00E2">
        <w:rPr>
          <w:rFonts w:cs="Times New Roman"/>
          <w:noProof/>
          <w:sz w:val="26"/>
          <w:szCs w:val="26"/>
        </w:rPr>
        <w:t>[37]</w:t>
      </w:r>
      <w:r w:rsidR="00DC00E2">
        <w:rPr>
          <w:rFonts w:cs="Times New Roman"/>
          <w:sz w:val="26"/>
          <w:szCs w:val="26"/>
        </w:rPr>
        <w:fldChar w:fldCharType="end"/>
      </w:r>
      <w:r w:rsidR="00DC00E2">
        <w:rPr>
          <w:rFonts w:cs="Times New Roman"/>
          <w:sz w:val="26"/>
          <w:szCs w:val="26"/>
        </w:rPr>
        <w:t xml:space="preserve"> заместители в орто-положении</w:t>
      </w:r>
      <w:r w:rsidRPr="00654F33">
        <w:rPr>
          <w:rFonts w:cs="Times New Roman"/>
          <w:sz w:val="26"/>
          <w:szCs w:val="26"/>
        </w:rPr>
        <w:t xml:space="preserve"> и Br-</w:t>
      </w:r>
      <w:r w:rsidR="00DC00E2">
        <w:rPr>
          <w:rFonts w:cs="Times New Roman"/>
          <w:sz w:val="26"/>
          <w:szCs w:val="26"/>
        </w:rPr>
        <w:fldChar w:fldCharType="begin" w:fldLock="1"/>
      </w:r>
      <w:r w:rsidR="00FB41ED">
        <w:rPr>
          <w:rFonts w:cs="Times New Roman"/>
          <w:sz w:val="26"/>
          <w:szCs w:val="26"/>
        </w:rPr>
        <w:instrText>ADDIN CSL_CITATION {"citationItems":[{"id":"ITEM-1","itemData":{"ISSN":"10231935","abstract":"Electrooxidation of complexes formed by nickel and Schiff's bases containing various substituents, which leads to the formation of polymeric electroconducting complexes at the electrode surface, is studied spectroscopically and electrochemically. A general mechanism is proposed for the electrooxidation, which accounts for the ligand and solvent natures. A satisfactory agreement between the spectroscopic and electrochemical studies and the numerical modeling points to the reliability of conclusions. The results obtained may be used for synthesizing new polymeric electroconducting compounds in a purposeful manner and for their practical applications in catalytic and optoelectronic systems. © 1998 MANK Hayka/Interperiodica Publishing.","author":[{"dropping-particle":"V.","family":"Vasil'eva","given":"S.","non-dropping-particle":"","parse-names":false,"suffix":""},{"dropping-particle":"","family":"Balashev","given":"K. P.","non-dropping-particle":"","parse-names":false,"suffix":""},{"dropping-particle":"","family":"Timonov","given":"A. M.","non-dropping-particle":"","parse-names":false,"suffix":""}],"container-title":"Russian Journal of Electrochemistry","id":"ITEM-1","issued":{"date-parts":[["1998"]]},"title":"Effects of the nature of the ligand and solvent on the electrooxidation of complexes formed by nickel and schiff's bases","type":"article-journal"},"uris":["http://www.mendeley.com/documents/?uuid=f9c7f46b-3b97-4a6f-a539-c88225ec5f07"]}],"mendeley":{"formattedCitation":"[38]","plainTextFormattedCitation":"[38]","previouslyFormattedCitation":"[38]"},"properties":{"noteIndex":0},"schema":"https://github.com/citation-style-language/schema/raw/master/csl-citation.json"}</w:instrText>
      </w:r>
      <w:r w:rsidR="00DC00E2">
        <w:rPr>
          <w:rFonts w:cs="Times New Roman"/>
          <w:sz w:val="26"/>
          <w:szCs w:val="26"/>
        </w:rPr>
        <w:fldChar w:fldCharType="separate"/>
      </w:r>
      <w:r w:rsidR="00DC00E2" w:rsidRPr="00DC00E2">
        <w:rPr>
          <w:rFonts w:cs="Times New Roman"/>
          <w:noProof/>
          <w:sz w:val="26"/>
          <w:szCs w:val="26"/>
        </w:rPr>
        <w:t>[38]</w:t>
      </w:r>
      <w:r w:rsidR="00DC00E2">
        <w:rPr>
          <w:rFonts w:cs="Times New Roman"/>
          <w:sz w:val="26"/>
          <w:szCs w:val="26"/>
        </w:rPr>
        <w:fldChar w:fldCharType="end"/>
      </w:r>
      <w:r w:rsidRPr="00654F33">
        <w:rPr>
          <w:rFonts w:cs="Times New Roman"/>
          <w:sz w:val="26"/>
          <w:szCs w:val="26"/>
        </w:rPr>
        <w:t xml:space="preserve"> заместители в пара-положении фенильного кольца по отношению к фенольной группе, были достаточно широко изучены. Как правило, заместители в орто-положении не препятствуют образованию полимерного материала, в то время как заместители в пара-положении предотвращают полимеризацию. Преимущества этих материалов включают низкую стоимость, легкость приготовления и низкую токсичность в сочетании с доступными соответствующими электрохимическими характеристиками. Однако низкая </w:t>
      </w:r>
      <w:r w:rsidRPr="00654F33">
        <w:rPr>
          <w:rFonts w:cs="Times New Roman"/>
          <w:sz w:val="26"/>
          <w:szCs w:val="26"/>
        </w:rPr>
        <w:lastRenderedPageBreak/>
        <w:t>стабильность в водных средах накладывает ограничения на практическое применение таких материалов.</w:t>
      </w:r>
    </w:p>
    <w:p w14:paraId="4EED4B98" w14:textId="33E04E10" w:rsidR="00654F33" w:rsidRDefault="00654F33" w:rsidP="00654F33">
      <w:pPr>
        <w:spacing w:line="360" w:lineRule="auto"/>
        <w:ind w:firstLine="720"/>
        <w:jc w:val="both"/>
        <w:rPr>
          <w:rFonts w:cs="Times New Roman"/>
          <w:sz w:val="26"/>
          <w:szCs w:val="26"/>
        </w:rPr>
      </w:pPr>
      <w:r w:rsidRPr="00654F33">
        <w:rPr>
          <w:rFonts w:cs="Times New Roman"/>
          <w:sz w:val="26"/>
          <w:szCs w:val="26"/>
        </w:rPr>
        <w:t>В исследовании, проведённом на кафедре электрохимии Института Химии СПбГУ</w:t>
      </w:r>
      <w:r w:rsidR="00FB41ED">
        <w:rPr>
          <w:rFonts w:cs="Times New Roman"/>
          <w:sz w:val="26"/>
          <w:szCs w:val="26"/>
        </w:rPr>
        <w:fldChar w:fldCharType="begin" w:fldLock="1"/>
      </w:r>
      <w:r w:rsidR="00C70639">
        <w:rPr>
          <w:rFonts w:cs="Times New Roman"/>
          <w:sz w:val="26"/>
          <w:szCs w:val="26"/>
        </w:rPr>
        <w:instrText>ADDIN CSL_CITATION {"citationItems":[{"id":"ITEM-1","itemData":{"DOI":"10.1039/c7nj03526h","ISSN":"13699261","abstract":"A novel electrode material was prepared by electrochemical oxidation of [4,4′-phenylazo-2,2′-(ethylenediimino-κ2N-methyl)diphenolate-κ2O]nickel, a [Ni(ii)(salen)]-type complex, in chlorinated solvent. The chemical structure of the material was explored by FTIR, NMR and XPS techniques to determine the main components of the material and the nature of the linkage between them. The morphology of the material films was explored by SEM analysis. The electrochemical properties of the new material were studied by a set of voltammetric methods and an unusual stability of the material in aqueous medium was observed.","author":[{"dropping-particle":"","family":"Vereschagin","given":"Anatoly A.","non-dropping-particle":"","parse-names":false,"suffix":""},{"dropping-particle":"V.","family":"Sizov","given":"Vladimir","non-dropping-particle":"","parse-names":false,"suffix":""},{"dropping-particle":"","family":"Vlasov","given":"Petr S.","non-dropping-particle":"","parse-names":false,"suffix":""},{"dropping-particle":"V.","family":"Alekseeva","given":"Elena","non-dropping-particle":"","parse-names":false,"suffix":""},{"dropping-particle":"","family":"Konev","given":"Alexander S.","non-dropping-particle":"","parse-names":false,"suffix":""},{"dropping-particle":"V.","family":"Levin","given":"Oleg","non-dropping-particle":"","parse-names":false,"suffix":""}],"container-title":"New Journal of Chemistry","id":"ITEM-1","issued":{"date-parts":[["2017"]]},"title":"Water-stable [Ni(salen)]-type electrode material based on phenylazosubstituted salicylic aldehyde imine ligand","type":"article-journal"},"uris":["http://www.mendeley.com/documents/?uuid=c1d3e1b9-f718-4af4-b46d-a45d9454ceb0"]}],"mendeley":{"formattedCitation":"[39]","plainTextFormattedCitation":"[39]","previouslyFormattedCitation":"[39]"},"properties":{"noteIndex":0},"schema":"https://github.com/citation-style-language/schema/raw/master/csl-citation.json"}</w:instrText>
      </w:r>
      <w:r w:rsidR="00FB41ED">
        <w:rPr>
          <w:rFonts w:cs="Times New Roman"/>
          <w:sz w:val="26"/>
          <w:szCs w:val="26"/>
        </w:rPr>
        <w:fldChar w:fldCharType="separate"/>
      </w:r>
      <w:r w:rsidR="00FB41ED" w:rsidRPr="00FB41ED">
        <w:rPr>
          <w:rFonts w:cs="Times New Roman"/>
          <w:noProof/>
          <w:sz w:val="26"/>
          <w:szCs w:val="26"/>
        </w:rPr>
        <w:t>[39]</w:t>
      </w:r>
      <w:r w:rsidR="00FB41ED">
        <w:rPr>
          <w:rFonts w:cs="Times New Roman"/>
          <w:sz w:val="26"/>
          <w:szCs w:val="26"/>
        </w:rPr>
        <w:fldChar w:fldCharType="end"/>
      </w:r>
      <w:r w:rsidRPr="00654F33">
        <w:rPr>
          <w:rFonts w:cs="Times New Roman"/>
          <w:sz w:val="26"/>
          <w:szCs w:val="26"/>
        </w:rPr>
        <w:t>, были изучены электроокисление никелевого фенилазосаленового комплекса [Ni (Phazosalen)] (</w:t>
      </w:r>
      <w:r>
        <w:rPr>
          <w:rFonts w:cs="Times New Roman"/>
          <w:sz w:val="26"/>
          <w:szCs w:val="26"/>
        </w:rPr>
        <w:t>Рис.</w:t>
      </w:r>
      <w:r w:rsidRPr="00654F33">
        <w:rPr>
          <w:rFonts w:cs="Times New Roman"/>
          <w:sz w:val="26"/>
          <w:szCs w:val="26"/>
        </w:rPr>
        <w:t xml:space="preserve"> </w:t>
      </w:r>
      <w:r w:rsidR="00A741DC">
        <w:rPr>
          <w:rFonts w:cs="Times New Roman"/>
          <w:sz w:val="26"/>
          <w:szCs w:val="26"/>
        </w:rPr>
        <w:t>9</w:t>
      </w:r>
      <w:r w:rsidRPr="00654F33">
        <w:rPr>
          <w:rFonts w:cs="Times New Roman"/>
          <w:sz w:val="26"/>
          <w:szCs w:val="26"/>
        </w:rPr>
        <w:t>) и стабильность полученных полимеров в водной среде.</w:t>
      </w:r>
    </w:p>
    <w:p w14:paraId="225D2A1E" w14:textId="1CF6D50A" w:rsidR="00654F33" w:rsidRDefault="00654F33" w:rsidP="00654F33">
      <w:pPr>
        <w:spacing w:line="360" w:lineRule="auto"/>
        <w:ind w:firstLine="720"/>
        <w:jc w:val="both"/>
        <w:rPr>
          <w:rFonts w:cs="Times New Roman"/>
          <w:sz w:val="26"/>
          <w:szCs w:val="26"/>
        </w:rPr>
      </w:pPr>
      <w:r>
        <w:rPr>
          <w:noProof/>
          <w:lang w:eastAsia="ru-RU"/>
        </w:rPr>
        <w:drawing>
          <wp:inline distT="0" distB="0" distL="0" distR="0" wp14:anchorId="44579B60" wp14:editId="6FF09B4C">
            <wp:extent cx="5029200" cy="29718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029200" cy="2971800"/>
                    </a:xfrm>
                    <a:prstGeom prst="rect">
                      <a:avLst/>
                    </a:prstGeom>
                  </pic:spPr>
                </pic:pic>
              </a:graphicData>
            </a:graphic>
          </wp:inline>
        </w:drawing>
      </w:r>
    </w:p>
    <w:p w14:paraId="7C82A240" w14:textId="7F41BACC" w:rsidR="00654F33" w:rsidRPr="006A649F" w:rsidRDefault="00654F33" w:rsidP="000D78A8">
      <w:pPr>
        <w:spacing w:line="360" w:lineRule="auto"/>
        <w:ind w:firstLine="720"/>
        <w:jc w:val="center"/>
        <w:rPr>
          <w:rFonts w:cs="Times New Roman"/>
          <w:sz w:val="24"/>
          <w:szCs w:val="26"/>
          <w:vertAlign w:val="subscript"/>
        </w:rPr>
      </w:pPr>
      <w:r w:rsidRPr="000D78A8">
        <w:rPr>
          <w:rFonts w:cs="Times New Roman"/>
          <w:sz w:val="24"/>
          <w:szCs w:val="26"/>
        </w:rPr>
        <w:t xml:space="preserve">Рисунок </w:t>
      </w:r>
      <w:r w:rsidR="00A741DC" w:rsidRPr="000D78A8">
        <w:rPr>
          <w:rFonts w:cs="Times New Roman"/>
          <w:sz w:val="24"/>
          <w:szCs w:val="26"/>
        </w:rPr>
        <w:t>9</w:t>
      </w:r>
      <w:r w:rsidRPr="000D78A8">
        <w:rPr>
          <w:rFonts w:cs="Times New Roman"/>
          <w:sz w:val="24"/>
          <w:szCs w:val="26"/>
        </w:rPr>
        <w:t>. Структуры мономерных [</w:t>
      </w:r>
      <w:r w:rsidRPr="000D78A8">
        <w:rPr>
          <w:rFonts w:cs="Times New Roman"/>
          <w:sz w:val="24"/>
          <w:szCs w:val="26"/>
          <w:lang w:val="en-US"/>
        </w:rPr>
        <w:t>Ni</w:t>
      </w:r>
      <w:r w:rsidRPr="000D78A8">
        <w:rPr>
          <w:rFonts w:cs="Times New Roman"/>
          <w:sz w:val="24"/>
          <w:szCs w:val="26"/>
        </w:rPr>
        <w:t>(</w:t>
      </w:r>
      <w:r w:rsidRPr="000D78A8">
        <w:rPr>
          <w:rFonts w:cs="Times New Roman"/>
          <w:sz w:val="24"/>
          <w:szCs w:val="26"/>
          <w:lang w:val="en-US"/>
        </w:rPr>
        <w:t>salen</w:t>
      </w:r>
      <w:r w:rsidRPr="000D78A8">
        <w:rPr>
          <w:rFonts w:cs="Times New Roman"/>
          <w:sz w:val="24"/>
          <w:szCs w:val="26"/>
        </w:rPr>
        <w:t>)], [</w:t>
      </w:r>
      <w:r w:rsidRPr="000D78A8">
        <w:rPr>
          <w:rFonts w:cs="Times New Roman"/>
          <w:sz w:val="24"/>
          <w:szCs w:val="26"/>
          <w:lang w:val="en-US"/>
        </w:rPr>
        <w:t>Ni</w:t>
      </w:r>
      <w:r w:rsidRPr="000D78A8">
        <w:rPr>
          <w:rFonts w:cs="Times New Roman"/>
          <w:sz w:val="24"/>
          <w:szCs w:val="26"/>
        </w:rPr>
        <w:t>(</w:t>
      </w:r>
      <w:r w:rsidRPr="000D78A8">
        <w:rPr>
          <w:rFonts w:cs="Times New Roman"/>
          <w:sz w:val="24"/>
          <w:szCs w:val="26"/>
          <w:lang w:val="en-US"/>
        </w:rPr>
        <w:t>Phazosalen</w:t>
      </w:r>
      <w:r w:rsidRPr="000D78A8">
        <w:rPr>
          <w:rFonts w:cs="Times New Roman"/>
          <w:sz w:val="24"/>
          <w:szCs w:val="26"/>
        </w:rPr>
        <w:t>)] и полимерных  [</w:t>
      </w:r>
      <w:r w:rsidRPr="000D78A8">
        <w:rPr>
          <w:rFonts w:cs="Times New Roman"/>
          <w:sz w:val="24"/>
          <w:szCs w:val="26"/>
          <w:lang w:val="en-US"/>
        </w:rPr>
        <w:t>Ni</w:t>
      </w:r>
      <w:r w:rsidRPr="000D78A8">
        <w:rPr>
          <w:rFonts w:cs="Times New Roman"/>
          <w:sz w:val="24"/>
          <w:szCs w:val="26"/>
        </w:rPr>
        <w:t>(</w:t>
      </w:r>
      <w:r w:rsidRPr="000D78A8">
        <w:rPr>
          <w:rFonts w:cs="Times New Roman"/>
          <w:sz w:val="24"/>
          <w:szCs w:val="26"/>
          <w:lang w:val="en-US"/>
        </w:rPr>
        <w:t>Phazosalen</w:t>
      </w:r>
      <w:r w:rsidRPr="000D78A8">
        <w:rPr>
          <w:rFonts w:cs="Times New Roman"/>
          <w:sz w:val="24"/>
          <w:szCs w:val="26"/>
        </w:rPr>
        <w:t>)]</w:t>
      </w:r>
      <w:r w:rsidRPr="000D78A8">
        <w:rPr>
          <w:rFonts w:cs="Times New Roman"/>
          <w:sz w:val="24"/>
          <w:szCs w:val="26"/>
          <w:vertAlign w:val="subscript"/>
          <w:lang w:val="en-US"/>
        </w:rPr>
        <w:t>n</w:t>
      </w:r>
    </w:p>
    <w:p w14:paraId="0EB966EF" w14:textId="77777777" w:rsidR="000D78A8" w:rsidRPr="000D78A8" w:rsidRDefault="000D78A8" w:rsidP="000D78A8">
      <w:pPr>
        <w:spacing w:line="360" w:lineRule="auto"/>
        <w:ind w:firstLine="720"/>
        <w:jc w:val="center"/>
        <w:rPr>
          <w:rFonts w:cs="Times New Roman"/>
          <w:sz w:val="24"/>
          <w:szCs w:val="26"/>
        </w:rPr>
      </w:pPr>
    </w:p>
    <w:p w14:paraId="41BDECB0" w14:textId="05540943" w:rsidR="00654F33" w:rsidRDefault="00654F33" w:rsidP="00654F33">
      <w:pPr>
        <w:spacing w:line="360" w:lineRule="auto"/>
        <w:ind w:firstLine="720"/>
        <w:jc w:val="both"/>
        <w:rPr>
          <w:rFonts w:cs="Times New Roman"/>
          <w:sz w:val="26"/>
          <w:szCs w:val="26"/>
        </w:rPr>
      </w:pPr>
      <w:r w:rsidRPr="00654F33">
        <w:rPr>
          <w:rFonts w:cs="Times New Roman"/>
          <w:sz w:val="26"/>
          <w:szCs w:val="26"/>
        </w:rPr>
        <w:t>Группа исследователей пришла к выводу, что [Ni(Phazosalen)]</w:t>
      </w:r>
      <w:r w:rsidRPr="00654F33">
        <w:rPr>
          <w:rFonts w:cs="Times New Roman"/>
          <w:sz w:val="26"/>
          <w:szCs w:val="26"/>
          <w:vertAlign w:val="subscript"/>
        </w:rPr>
        <w:t>n</w:t>
      </w:r>
      <w:r w:rsidRPr="00654F33">
        <w:rPr>
          <w:rFonts w:cs="Times New Roman"/>
          <w:sz w:val="26"/>
          <w:szCs w:val="26"/>
        </w:rPr>
        <w:t xml:space="preserve">, в отличие от [Ni(salen)]n, представляет собой в основном сложенные молекулы мономерного комплекса [Ni(Phazosalen)] с незначительными включениями 3-хлорзамещенного производного. Для определения типа взаимодействия молекул в слои (π-d, π - π или d-d) использовались квантовохимические расчеты методом CAM-B3LYPD3 с </w:t>
      </w:r>
      <w:r w:rsidR="00841043" w:rsidRPr="00654F33">
        <w:rPr>
          <w:rFonts w:cs="Times New Roman"/>
          <w:sz w:val="26"/>
          <w:szCs w:val="26"/>
        </w:rPr>
        <w:t xml:space="preserve">базисным набором </w:t>
      </w:r>
      <w:r w:rsidRPr="00654F33">
        <w:rPr>
          <w:rFonts w:cs="Times New Roman"/>
          <w:sz w:val="26"/>
          <w:szCs w:val="26"/>
        </w:rPr>
        <w:t>6-31G*, учитыва</w:t>
      </w:r>
      <w:r w:rsidR="00841043">
        <w:rPr>
          <w:rFonts w:cs="Times New Roman"/>
          <w:sz w:val="26"/>
          <w:szCs w:val="26"/>
        </w:rPr>
        <w:t>ющие</w:t>
      </w:r>
      <w:r w:rsidRPr="00654F33">
        <w:rPr>
          <w:rFonts w:cs="Times New Roman"/>
          <w:sz w:val="26"/>
          <w:szCs w:val="26"/>
        </w:rPr>
        <w:t xml:space="preserve"> возможные способы расположения двух молекул мономера в нейтральной и окисленной формах. Расчеты</w:t>
      </w:r>
      <w:r w:rsidR="00841043">
        <w:rPr>
          <w:rFonts w:cs="Times New Roman"/>
          <w:sz w:val="26"/>
          <w:szCs w:val="26"/>
        </w:rPr>
        <w:t xml:space="preserve"> методом</w:t>
      </w:r>
      <w:r w:rsidRPr="00654F33">
        <w:rPr>
          <w:rFonts w:cs="Times New Roman"/>
          <w:sz w:val="26"/>
          <w:szCs w:val="26"/>
        </w:rPr>
        <w:t xml:space="preserve"> DFT проводились для димеров, состоящих из нейтральных молекул [Ni(salen)] и [Ni(Phazosalen)] и их однозарядных катионов. Результаты оптимизации геометрии свидетельствуют о существовании множества структур, различающихся по относительному положению двух молекул в димере. На </w:t>
      </w:r>
      <w:r>
        <w:rPr>
          <w:rFonts w:cs="Times New Roman"/>
          <w:sz w:val="26"/>
          <w:szCs w:val="26"/>
        </w:rPr>
        <w:t>рисунке</w:t>
      </w:r>
      <w:r w:rsidRPr="00654F33">
        <w:rPr>
          <w:rFonts w:cs="Times New Roman"/>
          <w:sz w:val="26"/>
          <w:szCs w:val="26"/>
        </w:rPr>
        <w:t xml:space="preserve"> </w:t>
      </w:r>
      <w:r w:rsidR="00A741DC">
        <w:rPr>
          <w:rFonts w:cs="Times New Roman"/>
          <w:sz w:val="26"/>
          <w:szCs w:val="26"/>
        </w:rPr>
        <w:t>10</w:t>
      </w:r>
      <w:r w:rsidRPr="00654F33">
        <w:rPr>
          <w:rFonts w:cs="Times New Roman"/>
          <w:sz w:val="26"/>
          <w:szCs w:val="26"/>
        </w:rPr>
        <w:t xml:space="preserve"> показаны три возможные структуры, полученные для системы, содержащей две молекулы [Ni(Phazosalen)] с суммарным зарядом +1. Для первой из этих структур (Рис. </w:t>
      </w:r>
      <w:r w:rsidR="00A741DC">
        <w:rPr>
          <w:rFonts w:cs="Times New Roman"/>
          <w:sz w:val="26"/>
          <w:szCs w:val="26"/>
        </w:rPr>
        <w:t>10</w:t>
      </w:r>
      <w:r w:rsidRPr="00654F33">
        <w:rPr>
          <w:rFonts w:cs="Times New Roman"/>
          <w:sz w:val="26"/>
          <w:szCs w:val="26"/>
        </w:rPr>
        <w:t xml:space="preserve"> (а)) линия, соединяющая атомы </w:t>
      </w:r>
      <w:r w:rsidRPr="00654F33">
        <w:rPr>
          <w:rFonts w:cs="Times New Roman"/>
          <w:sz w:val="26"/>
          <w:szCs w:val="26"/>
        </w:rPr>
        <w:lastRenderedPageBreak/>
        <w:t>никеля, почти перпендикулярна плоскостям NNOO лигандов основания Шиффа, то есть две молекулы не смещены относительно друг друга. Хотя такие структуры можно интуитивно описать как димеры с d-d-взаимодействием, анализ электронной структуры не выявил существенной связи между атомами никеля. Однако эта структура является наиболее стабильной из трех димеров, его энергия образования (∆E) (определяемая как энергия димера за вычетом энергии нейтральных или заряженных мономеров) составляет всего 215 кДж/моль. Энергии образования двух других [Н(Phazosalen)]</w:t>
      </w:r>
      <w:r w:rsidRPr="00A741DC">
        <w:rPr>
          <w:rFonts w:cs="Times New Roman"/>
          <w:sz w:val="26"/>
          <w:szCs w:val="26"/>
          <w:vertAlign w:val="subscript"/>
        </w:rPr>
        <w:t>2</w:t>
      </w:r>
      <w:r w:rsidRPr="00A741DC">
        <w:rPr>
          <w:rFonts w:cs="Times New Roman"/>
          <w:sz w:val="26"/>
          <w:szCs w:val="26"/>
          <w:vertAlign w:val="superscript"/>
        </w:rPr>
        <w:t>+</w:t>
      </w:r>
      <w:r w:rsidRPr="00654F33">
        <w:rPr>
          <w:rFonts w:cs="Times New Roman"/>
          <w:sz w:val="26"/>
          <w:szCs w:val="26"/>
        </w:rPr>
        <w:t xml:space="preserve"> структур (Рис. </w:t>
      </w:r>
      <w:r w:rsidR="00A741DC">
        <w:rPr>
          <w:rFonts w:cs="Times New Roman"/>
          <w:sz w:val="26"/>
          <w:szCs w:val="26"/>
        </w:rPr>
        <w:t>10</w:t>
      </w:r>
      <w:r w:rsidRPr="00654F33">
        <w:rPr>
          <w:rFonts w:cs="Times New Roman"/>
          <w:sz w:val="26"/>
          <w:szCs w:val="26"/>
        </w:rPr>
        <w:t xml:space="preserve"> (b) и (c)) выше на 36 и 43 кДж/моль соответственно. В первой из этих двух структур фрагменты [Ni(Phazosalen)] остаются почти параллельными, но смещены друг относительно друга примерно на 3,2 Å. Этот сдвиг помещает атомы никеля выше или ниже центра ароматических колец саленового фрагмента соседней молекулы. Кроме того, такая конфигурация димера похожа на π–d-взаимодействие, но более детальное изучение не показывает </w:t>
      </w:r>
      <w:r w:rsidR="00841043">
        <w:rPr>
          <w:rFonts w:cs="Times New Roman"/>
          <w:sz w:val="26"/>
          <w:szCs w:val="26"/>
        </w:rPr>
        <w:t xml:space="preserve">наличия </w:t>
      </w:r>
      <w:r w:rsidRPr="00654F33">
        <w:rPr>
          <w:rFonts w:cs="Times New Roman"/>
          <w:sz w:val="26"/>
          <w:szCs w:val="26"/>
        </w:rPr>
        <w:t xml:space="preserve">значительной электронной плотности между атомом металла и ароматическим кольцом. В последней из трех структур (рис. </w:t>
      </w:r>
      <w:r w:rsidR="00A741DC">
        <w:rPr>
          <w:rFonts w:cs="Times New Roman"/>
          <w:sz w:val="26"/>
          <w:szCs w:val="26"/>
        </w:rPr>
        <w:t>10</w:t>
      </w:r>
      <w:r w:rsidRPr="00654F33">
        <w:rPr>
          <w:rFonts w:cs="Times New Roman"/>
          <w:sz w:val="26"/>
          <w:szCs w:val="26"/>
        </w:rPr>
        <w:t xml:space="preserve"> (c)), молекулы смещены на 3.9 Å; следовательно, атомы никеля расположены над связями N=N без определенных признаков связи между ними.</w:t>
      </w:r>
    </w:p>
    <w:p w14:paraId="335D4EED" w14:textId="0156BCA8" w:rsidR="00654F33" w:rsidRDefault="00654F33" w:rsidP="00654F33">
      <w:pPr>
        <w:spacing w:line="360" w:lineRule="auto"/>
        <w:ind w:firstLine="720"/>
        <w:jc w:val="both"/>
        <w:rPr>
          <w:rFonts w:cs="Times New Roman"/>
          <w:sz w:val="26"/>
          <w:szCs w:val="26"/>
        </w:rPr>
      </w:pPr>
      <w:r>
        <w:rPr>
          <w:noProof/>
          <w:lang w:eastAsia="ru-RU"/>
        </w:rPr>
        <w:drawing>
          <wp:inline distT="0" distB="0" distL="0" distR="0" wp14:anchorId="77902024" wp14:editId="6F2DFE3C">
            <wp:extent cx="5048250" cy="43624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048250" cy="4362450"/>
                    </a:xfrm>
                    <a:prstGeom prst="rect">
                      <a:avLst/>
                    </a:prstGeom>
                  </pic:spPr>
                </pic:pic>
              </a:graphicData>
            </a:graphic>
          </wp:inline>
        </w:drawing>
      </w:r>
    </w:p>
    <w:p w14:paraId="527F4473" w14:textId="03F40811" w:rsidR="00654F33" w:rsidRDefault="00654F33" w:rsidP="00841043">
      <w:pPr>
        <w:spacing w:line="360" w:lineRule="auto"/>
        <w:ind w:firstLine="720"/>
        <w:jc w:val="center"/>
        <w:rPr>
          <w:rFonts w:cs="Times New Roman"/>
          <w:sz w:val="24"/>
          <w:szCs w:val="24"/>
        </w:rPr>
      </w:pPr>
      <w:r w:rsidRPr="00841043">
        <w:rPr>
          <w:rFonts w:cs="Times New Roman"/>
          <w:sz w:val="24"/>
          <w:szCs w:val="24"/>
        </w:rPr>
        <w:lastRenderedPageBreak/>
        <w:t xml:space="preserve">Рисунок </w:t>
      </w:r>
      <w:r w:rsidR="00A741DC" w:rsidRPr="00841043">
        <w:rPr>
          <w:rFonts w:cs="Times New Roman"/>
          <w:sz w:val="24"/>
          <w:szCs w:val="24"/>
        </w:rPr>
        <w:t>10</w:t>
      </w:r>
      <w:r w:rsidRPr="00841043">
        <w:rPr>
          <w:rFonts w:cs="Times New Roman"/>
          <w:sz w:val="24"/>
          <w:szCs w:val="24"/>
        </w:rPr>
        <w:t>. Оптимизированные структуры</w:t>
      </w:r>
      <w:r w:rsidR="00841043" w:rsidRPr="00841043">
        <w:rPr>
          <w:rFonts w:cs="Times New Roman"/>
          <w:sz w:val="24"/>
          <w:szCs w:val="24"/>
        </w:rPr>
        <w:t xml:space="preserve"> димеров</w:t>
      </w:r>
      <w:r w:rsidRPr="00841043">
        <w:rPr>
          <w:rFonts w:cs="Times New Roman"/>
          <w:sz w:val="24"/>
          <w:szCs w:val="24"/>
        </w:rPr>
        <w:t xml:space="preserve"> [Ni(Phazosalen)]</w:t>
      </w:r>
      <w:r w:rsidRPr="00841043">
        <w:rPr>
          <w:rFonts w:cs="Times New Roman"/>
          <w:sz w:val="24"/>
          <w:szCs w:val="24"/>
          <w:vertAlign w:val="subscript"/>
        </w:rPr>
        <w:t>2</w:t>
      </w:r>
      <w:r w:rsidRPr="00841043">
        <w:rPr>
          <w:rFonts w:cs="Times New Roman"/>
          <w:sz w:val="24"/>
          <w:szCs w:val="24"/>
          <w:vertAlign w:val="superscript"/>
        </w:rPr>
        <w:t xml:space="preserve">+ </w:t>
      </w:r>
      <w:r w:rsidRPr="00841043">
        <w:rPr>
          <w:rFonts w:cs="Times New Roman"/>
          <w:sz w:val="24"/>
          <w:szCs w:val="24"/>
        </w:rPr>
        <w:t>и их энергии образования.</w:t>
      </w:r>
    </w:p>
    <w:p w14:paraId="43E6148B" w14:textId="77777777" w:rsidR="00841043" w:rsidRPr="00841043" w:rsidRDefault="00841043" w:rsidP="00841043">
      <w:pPr>
        <w:spacing w:line="360" w:lineRule="auto"/>
        <w:ind w:firstLine="720"/>
        <w:jc w:val="center"/>
        <w:rPr>
          <w:rFonts w:cs="Times New Roman"/>
          <w:sz w:val="24"/>
          <w:szCs w:val="24"/>
        </w:rPr>
      </w:pPr>
    </w:p>
    <w:p w14:paraId="70ED6799" w14:textId="2E2DF002" w:rsidR="00654F33" w:rsidRDefault="00654F33" w:rsidP="00654F33">
      <w:pPr>
        <w:spacing w:line="360" w:lineRule="auto"/>
        <w:ind w:firstLine="720"/>
        <w:jc w:val="both"/>
        <w:rPr>
          <w:rFonts w:cs="Times New Roman"/>
          <w:sz w:val="26"/>
          <w:szCs w:val="26"/>
        </w:rPr>
      </w:pPr>
      <w:r w:rsidRPr="00654F33">
        <w:rPr>
          <w:rFonts w:cs="Times New Roman"/>
          <w:sz w:val="26"/>
          <w:szCs w:val="26"/>
        </w:rPr>
        <w:t xml:space="preserve"> При внимательном рассмотрении зависимости стабильности димера от расстояния сдвига наблюдается линейное изменение ∆E с увеличением разделения молекул. Такой эффект не может быть вызван различиями в характере связей между молекулами, составляющие димер (например, d–d или π–d взаимодействиями); этот вывод легко подтверждается анализом электронной структуры.</w:t>
      </w:r>
    </w:p>
    <w:p w14:paraId="6E208DA3" w14:textId="00871F22" w:rsidR="002C7077" w:rsidRDefault="00495F78" w:rsidP="00495F78">
      <w:pPr>
        <w:pStyle w:val="2"/>
        <w:ind w:left="709"/>
        <w:jc w:val="both"/>
      </w:pPr>
      <w:bookmarkStart w:id="10" w:name="_Toc40714534"/>
      <w:r>
        <w:rPr>
          <w:rFonts w:cs="Times New Roman"/>
          <w:szCs w:val="26"/>
        </w:rPr>
        <w:t xml:space="preserve">1.8. </w:t>
      </w:r>
      <w:r w:rsidR="0067386C" w:rsidRPr="0067386C">
        <w:t>Цель и задачи исследования</w:t>
      </w:r>
      <w:bookmarkEnd w:id="10"/>
    </w:p>
    <w:p w14:paraId="3A6A16A5" w14:textId="4CDE118F" w:rsidR="00407EE0" w:rsidRDefault="00BE38F7" w:rsidP="00407EE0">
      <w:pPr>
        <w:pStyle w:val="Default"/>
        <w:spacing w:line="360" w:lineRule="auto"/>
        <w:ind w:firstLine="708"/>
        <w:jc w:val="both"/>
        <w:rPr>
          <w:color w:val="auto"/>
          <w:sz w:val="26"/>
          <w:szCs w:val="26"/>
        </w:rPr>
      </w:pPr>
      <w:r w:rsidRPr="00D421C3">
        <w:rPr>
          <w:color w:val="auto"/>
          <w:sz w:val="26"/>
          <w:szCs w:val="26"/>
        </w:rPr>
        <w:t xml:space="preserve">Проведенный анализ литературы показал, что </w:t>
      </w:r>
      <w:r w:rsidR="00C14B0B">
        <w:rPr>
          <w:color w:val="auto"/>
          <w:sz w:val="26"/>
          <w:szCs w:val="26"/>
        </w:rPr>
        <w:t xml:space="preserve">заместители в </w:t>
      </w:r>
      <w:r w:rsidRPr="00D421C3">
        <w:rPr>
          <w:color w:val="auto"/>
          <w:sz w:val="26"/>
          <w:szCs w:val="26"/>
        </w:rPr>
        <w:t>саленовы</w:t>
      </w:r>
      <w:r w:rsidR="00C14B0B">
        <w:rPr>
          <w:color w:val="auto"/>
          <w:sz w:val="26"/>
          <w:szCs w:val="26"/>
        </w:rPr>
        <w:t>х</w:t>
      </w:r>
      <w:r w:rsidRPr="00D421C3">
        <w:rPr>
          <w:color w:val="auto"/>
          <w:sz w:val="26"/>
          <w:szCs w:val="26"/>
        </w:rPr>
        <w:t xml:space="preserve"> </w:t>
      </w:r>
      <w:r w:rsidR="00C14B0B">
        <w:rPr>
          <w:color w:val="auto"/>
          <w:sz w:val="26"/>
          <w:szCs w:val="26"/>
        </w:rPr>
        <w:t>металло</w:t>
      </w:r>
      <w:r w:rsidRPr="00D421C3">
        <w:rPr>
          <w:color w:val="auto"/>
          <w:sz w:val="26"/>
          <w:szCs w:val="26"/>
        </w:rPr>
        <w:t>комплекс</w:t>
      </w:r>
      <w:r w:rsidR="00C14B0B">
        <w:rPr>
          <w:color w:val="auto"/>
          <w:sz w:val="26"/>
          <w:szCs w:val="26"/>
        </w:rPr>
        <w:t>ах</w:t>
      </w:r>
      <w:r w:rsidRPr="00D421C3">
        <w:rPr>
          <w:color w:val="auto"/>
          <w:sz w:val="26"/>
          <w:szCs w:val="26"/>
        </w:rPr>
        <w:t xml:space="preserve"> </w:t>
      </w:r>
      <w:r w:rsidR="00C14B0B">
        <w:rPr>
          <w:color w:val="auto"/>
          <w:sz w:val="26"/>
          <w:szCs w:val="26"/>
        </w:rPr>
        <w:t>существенно влияют на их свойства, потому изучение влияния заместителей является важным и необходимым в подобных металлорганических системах.</w:t>
      </w:r>
      <w:r w:rsidRPr="00D421C3">
        <w:rPr>
          <w:color w:val="auto"/>
          <w:sz w:val="26"/>
          <w:szCs w:val="26"/>
        </w:rPr>
        <w:t xml:space="preserve"> </w:t>
      </w:r>
      <w:r w:rsidR="005C4208" w:rsidRPr="00D421C3">
        <w:rPr>
          <w:color w:val="auto"/>
          <w:sz w:val="26"/>
          <w:szCs w:val="26"/>
        </w:rPr>
        <w:t>На примере никель(</w:t>
      </w:r>
      <w:r w:rsidR="005C4208" w:rsidRPr="00D421C3">
        <w:rPr>
          <w:color w:val="auto"/>
          <w:sz w:val="26"/>
          <w:szCs w:val="26"/>
          <w:lang w:val="en-US"/>
        </w:rPr>
        <w:t>II</w:t>
      </w:r>
      <w:r w:rsidR="005C4208" w:rsidRPr="00D421C3">
        <w:rPr>
          <w:color w:val="auto"/>
          <w:sz w:val="26"/>
          <w:szCs w:val="26"/>
        </w:rPr>
        <w:t xml:space="preserve">)-саленовых комплексов с координацией лигандов типа </w:t>
      </w:r>
      <w:r w:rsidR="005C4208" w:rsidRPr="00D421C3">
        <w:rPr>
          <w:color w:val="auto"/>
          <w:sz w:val="26"/>
          <w:szCs w:val="26"/>
          <w:lang w:val="en-US"/>
        </w:rPr>
        <w:t>ONNO</w:t>
      </w:r>
      <w:r w:rsidR="005C4208" w:rsidRPr="00D421C3">
        <w:rPr>
          <w:color w:val="auto"/>
          <w:sz w:val="26"/>
          <w:szCs w:val="26"/>
        </w:rPr>
        <w:t>, было показано влияние электронодонорных заместителей на природу лиганд-центрированного окисления и способности к полимеризации. Также  было освещено и</w:t>
      </w:r>
      <w:r w:rsidRPr="00D421C3">
        <w:rPr>
          <w:color w:val="auto"/>
          <w:sz w:val="26"/>
          <w:szCs w:val="26"/>
        </w:rPr>
        <w:t xml:space="preserve">спользование </w:t>
      </w:r>
      <w:r w:rsidR="00C14B0B">
        <w:rPr>
          <w:color w:val="auto"/>
          <w:sz w:val="26"/>
          <w:szCs w:val="26"/>
        </w:rPr>
        <w:t xml:space="preserve">различных </w:t>
      </w:r>
      <w:r w:rsidRPr="00D421C3">
        <w:rPr>
          <w:color w:val="auto"/>
          <w:sz w:val="26"/>
          <w:szCs w:val="26"/>
        </w:rPr>
        <w:t xml:space="preserve">методов квантовой химии для изучения электронной структуры и </w:t>
      </w:r>
      <w:r w:rsidR="005C4208" w:rsidRPr="00D421C3">
        <w:rPr>
          <w:color w:val="auto"/>
          <w:sz w:val="26"/>
          <w:szCs w:val="26"/>
        </w:rPr>
        <w:t>её анализа</w:t>
      </w:r>
      <w:r w:rsidRPr="00D421C3">
        <w:rPr>
          <w:color w:val="auto"/>
          <w:sz w:val="26"/>
          <w:szCs w:val="26"/>
        </w:rPr>
        <w:t xml:space="preserve"> в процессах окисления</w:t>
      </w:r>
      <w:r w:rsidR="005C4208" w:rsidRPr="00D421C3">
        <w:rPr>
          <w:color w:val="auto"/>
          <w:sz w:val="26"/>
          <w:szCs w:val="26"/>
        </w:rPr>
        <w:t>.</w:t>
      </w:r>
      <w:r w:rsidR="00C14B0B">
        <w:rPr>
          <w:color w:val="auto"/>
          <w:sz w:val="26"/>
          <w:szCs w:val="26"/>
        </w:rPr>
        <w:t xml:space="preserve"> Результаты таких исследований хорошо согласуются с экспериментальными данными.</w:t>
      </w:r>
      <w:r w:rsidR="005C4208" w:rsidRPr="00D421C3">
        <w:rPr>
          <w:color w:val="auto"/>
          <w:sz w:val="26"/>
          <w:szCs w:val="26"/>
        </w:rPr>
        <w:t xml:space="preserve"> </w:t>
      </w:r>
    </w:p>
    <w:p w14:paraId="7BBD31CB" w14:textId="64C23165" w:rsidR="00BE38F7" w:rsidRPr="00407EE0" w:rsidRDefault="00407EE0" w:rsidP="00407EE0">
      <w:pPr>
        <w:pStyle w:val="Default"/>
        <w:spacing w:line="360" w:lineRule="auto"/>
        <w:ind w:firstLine="708"/>
        <w:jc w:val="both"/>
        <w:rPr>
          <w:color w:val="FF0000"/>
          <w:sz w:val="26"/>
          <w:szCs w:val="26"/>
        </w:rPr>
      </w:pPr>
      <w:r>
        <w:rPr>
          <w:color w:val="auto"/>
          <w:sz w:val="26"/>
          <w:szCs w:val="26"/>
        </w:rPr>
        <w:t>В</w:t>
      </w:r>
      <w:r w:rsidR="00C14B0B">
        <w:rPr>
          <w:color w:val="auto"/>
          <w:sz w:val="26"/>
          <w:szCs w:val="26"/>
        </w:rPr>
        <w:t xml:space="preserve"> силу</w:t>
      </w:r>
      <w:r>
        <w:rPr>
          <w:color w:val="auto"/>
          <w:sz w:val="26"/>
          <w:szCs w:val="26"/>
        </w:rPr>
        <w:t xml:space="preserve"> структурного сходства</w:t>
      </w:r>
      <w:r w:rsidR="00C14B0B">
        <w:rPr>
          <w:color w:val="auto"/>
          <w:sz w:val="26"/>
          <w:szCs w:val="26"/>
        </w:rPr>
        <w:t xml:space="preserve"> саленовых комплексов с соединениями исследуемыми в настоящей работе и</w:t>
      </w:r>
      <w:r>
        <w:rPr>
          <w:color w:val="FF0000"/>
          <w:sz w:val="26"/>
          <w:szCs w:val="26"/>
        </w:rPr>
        <w:t xml:space="preserve"> </w:t>
      </w:r>
      <w:r>
        <w:rPr>
          <w:sz w:val="26"/>
          <w:szCs w:val="26"/>
        </w:rPr>
        <w:t>н</w:t>
      </w:r>
      <w:r w:rsidR="00BE38F7">
        <w:rPr>
          <w:sz w:val="26"/>
          <w:szCs w:val="26"/>
        </w:rPr>
        <w:t xml:space="preserve">а основе обозреваемого материала у автора не вызывает сомнения необходимость применения </w:t>
      </w:r>
      <w:r w:rsidR="002B2C0F">
        <w:rPr>
          <w:sz w:val="26"/>
          <w:szCs w:val="26"/>
        </w:rPr>
        <w:t>аналогичных квантовохимических методов</w:t>
      </w:r>
      <w:r w:rsidR="00BE38F7">
        <w:rPr>
          <w:sz w:val="26"/>
          <w:szCs w:val="26"/>
        </w:rPr>
        <w:t xml:space="preserve"> для </w:t>
      </w:r>
      <w:r>
        <w:rPr>
          <w:sz w:val="26"/>
          <w:szCs w:val="26"/>
        </w:rPr>
        <w:t>изучения электронных свойств</w:t>
      </w:r>
      <w:r w:rsidR="00BE38F7">
        <w:rPr>
          <w:sz w:val="26"/>
          <w:szCs w:val="26"/>
        </w:rPr>
        <w:t xml:space="preserve"> </w:t>
      </w:r>
      <w:r>
        <w:rPr>
          <w:sz w:val="26"/>
          <w:szCs w:val="26"/>
        </w:rPr>
        <w:t>исследуемых</w:t>
      </w:r>
      <w:r w:rsidR="002B2C0F">
        <w:rPr>
          <w:sz w:val="26"/>
          <w:szCs w:val="26"/>
        </w:rPr>
        <w:t xml:space="preserve"> объектов</w:t>
      </w:r>
      <w:r>
        <w:rPr>
          <w:sz w:val="26"/>
          <w:szCs w:val="26"/>
        </w:rPr>
        <w:t>.</w:t>
      </w:r>
      <w:r w:rsidR="00BE38F7">
        <w:rPr>
          <w:sz w:val="26"/>
          <w:szCs w:val="26"/>
        </w:rPr>
        <w:t xml:space="preserve"> В связи со </w:t>
      </w:r>
      <w:r w:rsidR="00BE38F7">
        <w:rPr>
          <w:color w:val="auto"/>
          <w:sz w:val="26"/>
          <w:szCs w:val="26"/>
        </w:rPr>
        <w:t xml:space="preserve">всем вышесказанным была определена цель исследования, и поставлены задачи для ее достижения. </w:t>
      </w:r>
    </w:p>
    <w:p w14:paraId="0D9B635B" w14:textId="62C820CA" w:rsidR="00316E90" w:rsidRPr="00495F78" w:rsidRDefault="00BE38F7" w:rsidP="00495F78">
      <w:pPr>
        <w:pStyle w:val="Default"/>
        <w:spacing w:line="360" w:lineRule="auto"/>
        <w:ind w:firstLine="708"/>
        <w:jc w:val="both"/>
        <w:rPr>
          <w:color w:val="auto"/>
          <w:sz w:val="26"/>
          <w:szCs w:val="26"/>
        </w:rPr>
      </w:pPr>
      <w:r>
        <w:rPr>
          <w:b/>
          <w:bCs/>
          <w:color w:val="auto"/>
          <w:sz w:val="26"/>
          <w:szCs w:val="26"/>
        </w:rPr>
        <w:t>Цель</w:t>
      </w:r>
      <w:r w:rsidR="00316E90">
        <w:rPr>
          <w:b/>
          <w:bCs/>
          <w:color w:val="auto"/>
          <w:sz w:val="26"/>
          <w:szCs w:val="26"/>
        </w:rPr>
        <w:t xml:space="preserve">: </w:t>
      </w:r>
      <w:r>
        <w:rPr>
          <w:color w:val="auto"/>
          <w:sz w:val="26"/>
          <w:szCs w:val="26"/>
        </w:rPr>
        <w:t>Провести вычислительный скрининг серии никелевых металлокомплексов, построенных на базе</w:t>
      </w:r>
      <w:r w:rsidR="00841043">
        <w:rPr>
          <w:color w:val="auto"/>
          <w:sz w:val="26"/>
          <w:szCs w:val="26"/>
        </w:rPr>
        <w:t xml:space="preserve"> соединений из «библиотеки» синтетически доступных перспективных лигандов различной природы, на основании полученных результатов дать оценку структурных характеристик получаемых комплексов и их сравнительной устойчивости, а также рассмотреть характер окислительных процессов в изучаемых системах.</w:t>
      </w:r>
      <w:r w:rsidR="00495F78">
        <w:rPr>
          <w:color w:val="auto"/>
          <w:sz w:val="26"/>
          <w:szCs w:val="26"/>
        </w:rPr>
        <w:t xml:space="preserve"> </w:t>
      </w:r>
    </w:p>
    <w:p w14:paraId="507D496B" w14:textId="77777777" w:rsidR="00BE38F7" w:rsidRDefault="00BE38F7" w:rsidP="00316E90">
      <w:pPr>
        <w:pStyle w:val="Default"/>
        <w:spacing w:line="360" w:lineRule="auto"/>
        <w:ind w:firstLine="360"/>
        <w:jc w:val="both"/>
        <w:rPr>
          <w:color w:val="auto"/>
          <w:sz w:val="26"/>
          <w:szCs w:val="26"/>
        </w:rPr>
      </w:pPr>
      <w:r>
        <w:rPr>
          <w:b/>
          <w:bCs/>
          <w:color w:val="auto"/>
          <w:sz w:val="26"/>
          <w:szCs w:val="26"/>
        </w:rPr>
        <w:t xml:space="preserve">Задачи: </w:t>
      </w:r>
    </w:p>
    <w:p w14:paraId="71767592" w14:textId="49761FCD" w:rsidR="00BE38F7" w:rsidRPr="00471ADB" w:rsidRDefault="00BE38F7" w:rsidP="00316E90">
      <w:pPr>
        <w:pStyle w:val="afa"/>
        <w:numPr>
          <w:ilvl w:val="0"/>
          <w:numId w:val="13"/>
        </w:numPr>
        <w:spacing w:line="360" w:lineRule="auto"/>
        <w:jc w:val="both"/>
      </w:pPr>
      <w:r>
        <w:rPr>
          <w:sz w:val="26"/>
          <w:szCs w:val="26"/>
        </w:rPr>
        <w:t>Выбор оптимально</w:t>
      </w:r>
      <w:r w:rsidR="00841043">
        <w:rPr>
          <w:sz w:val="26"/>
          <w:szCs w:val="26"/>
        </w:rPr>
        <w:t>й</w:t>
      </w:r>
      <w:r>
        <w:rPr>
          <w:sz w:val="26"/>
          <w:szCs w:val="26"/>
        </w:rPr>
        <w:t xml:space="preserve"> метод</w:t>
      </w:r>
      <w:r w:rsidR="00841043">
        <w:rPr>
          <w:sz w:val="26"/>
          <w:szCs w:val="26"/>
        </w:rPr>
        <w:t xml:space="preserve">ики проведения </w:t>
      </w:r>
      <w:r>
        <w:rPr>
          <w:sz w:val="26"/>
          <w:szCs w:val="26"/>
        </w:rPr>
        <w:t>расчёт</w:t>
      </w:r>
      <w:r w:rsidR="00841043">
        <w:rPr>
          <w:sz w:val="26"/>
          <w:szCs w:val="26"/>
        </w:rPr>
        <w:t>ов</w:t>
      </w:r>
      <w:r>
        <w:rPr>
          <w:sz w:val="26"/>
          <w:szCs w:val="26"/>
        </w:rPr>
        <w:t>.</w:t>
      </w:r>
    </w:p>
    <w:p w14:paraId="68894ADD" w14:textId="7D8D0E33" w:rsidR="00BE38F7" w:rsidRPr="00471ADB" w:rsidRDefault="00BE38F7" w:rsidP="00316E90">
      <w:pPr>
        <w:pStyle w:val="afa"/>
        <w:numPr>
          <w:ilvl w:val="0"/>
          <w:numId w:val="13"/>
        </w:numPr>
        <w:spacing w:line="360" w:lineRule="auto"/>
        <w:jc w:val="both"/>
      </w:pPr>
      <w:r>
        <w:rPr>
          <w:sz w:val="26"/>
          <w:szCs w:val="26"/>
        </w:rPr>
        <w:lastRenderedPageBreak/>
        <w:t xml:space="preserve">Оптимизация геометрии для всех исследуемых </w:t>
      </w:r>
      <w:r w:rsidR="00841043">
        <w:rPr>
          <w:sz w:val="26"/>
          <w:szCs w:val="26"/>
        </w:rPr>
        <w:t>соединений, установление наиболее выгодных вариантов структуры.</w:t>
      </w:r>
    </w:p>
    <w:p w14:paraId="7609DE9E" w14:textId="2BEA5F05" w:rsidR="00BE38F7" w:rsidRPr="00471ADB" w:rsidRDefault="00BE38F7" w:rsidP="00316E90">
      <w:pPr>
        <w:pStyle w:val="afa"/>
        <w:numPr>
          <w:ilvl w:val="0"/>
          <w:numId w:val="13"/>
        </w:numPr>
        <w:spacing w:line="360" w:lineRule="auto"/>
        <w:jc w:val="both"/>
      </w:pPr>
      <w:r>
        <w:rPr>
          <w:sz w:val="26"/>
          <w:szCs w:val="26"/>
        </w:rPr>
        <w:t xml:space="preserve">Оценка стабильности полученных комплексов, </w:t>
      </w:r>
      <w:r w:rsidR="00841043">
        <w:rPr>
          <w:sz w:val="26"/>
          <w:szCs w:val="26"/>
        </w:rPr>
        <w:t>в том числе,</w:t>
      </w:r>
      <w:r>
        <w:rPr>
          <w:sz w:val="26"/>
          <w:szCs w:val="26"/>
        </w:rPr>
        <w:t xml:space="preserve"> с учётом растворителя.</w:t>
      </w:r>
    </w:p>
    <w:p w14:paraId="73AE4789" w14:textId="006B8AD9" w:rsidR="00BE38F7" w:rsidRPr="00471ADB" w:rsidRDefault="00841043" w:rsidP="00316E90">
      <w:pPr>
        <w:pStyle w:val="afa"/>
        <w:numPr>
          <w:ilvl w:val="0"/>
          <w:numId w:val="13"/>
        </w:numPr>
        <w:spacing w:line="360" w:lineRule="auto"/>
        <w:jc w:val="both"/>
      </w:pPr>
      <w:r>
        <w:rPr>
          <w:sz w:val="26"/>
          <w:szCs w:val="26"/>
        </w:rPr>
        <w:t>А</w:t>
      </w:r>
      <w:r w:rsidR="00BE38F7">
        <w:rPr>
          <w:sz w:val="26"/>
          <w:szCs w:val="26"/>
        </w:rPr>
        <w:t xml:space="preserve">нализа </w:t>
      </w:r>
      <w:r>
        <w:rPr>
          <w:sz w:val="26"/>
          <w:szCs w:val="26"/>
        </w:rPr>
        <w:t xml:space="preserve">электронной структуры </w:t>
      </w:r>
      <w:r w:rsidR="00BE38F7">
        <w:rPr>
          <w:sz w:val="26"/>
          <w:szCs w:val="26"/>
        </w:rPr>
        <w:t>нейтральных  и окисленных комплексов.</w:t>
      </w:r>
    </w:p>
    <w:p w14:paraId="7FFB416F" w14:textId="05B283D7" w:rsidR="00BE38F7" w:rsidRPr="002C5C57" w:rsidRDefault="00841043" w:rsidP="00316E90">
      <w:pPr>
        <w:pStyle w:val="afa"/>
        <w:numPr>
          <w:ilvl w:val="0"/>
          <w:numId w:val="13"/>
        </w:numPr>
        <w:spacing w:line="360" w:lineRule="auto"/>
        <w:jc w:val="both"/>
      </w:pPr>
      <w:r>
        <w:rPr>
          <w:sz w:val="26"/>
          <w:szCs w:val="26"/>
        </w:rPr>
        <w:t xml:space="preserve">Анализ </w:t>
      </w:r>
      <w:r w:rsidR="001B753F">
        <w:rPr>
          <w:sz w:val="26"/>
          <w:szCs w:val="26"/>
        </w:rPr>
        <w:t>особенностей</w:t>
      </w:r>
      <w:r>
        <w:rPr>
          <w:sz w:val="26"/>
          <w:szCs w:val="26"/>
        </w:rPr>
        <w:t xml:space="preserve"> протекания процессов окисления в рассматриваемых комплексах.</w:t>
      </w:r>
    </w:p>
    <w:p w14:paraId="62536340" w14:textId="2F256FF5" w:rsidR="0067386C" w:rsidRPr="0067386C" w:rsidRDefault="0067386C" w:rsidP="0067386C">
      <w:pPr>
        <w:ind w:firstLine="360"/>
        <w:jc w:val="both"/>
      </w:pPr>
    </w:p>
    <w:p w14:paraId="762E3F31" w14:textId="673B2C3D" w:rsidR="00690195" w:rsidRPr="00690195" w:rsidRDefault="00E3796C" w:rsidP="00675B05">
      <w:pPr>
        <w:spacing w:line="360" w:lineRule="auto"/>
        <w:ind w:firstLine="720"/>
        <w:rPr>
          <w:rFonts w:cs="Times New Roman"/>
          <w:sz w:val="26"/>
          <w:szCs w:val="26"/>
        </w:rPr>
      </w:pPr>
      <w:r w:rsidRPr="008800B2">
        <w:rPr>
          <w:rFonts w:cs="Times New Roman"/>
          <w:sz w:val="26"/>
          <w:szCs w:val="26"/>
        </w:rPr>
        <w:br w:type="page"/>
      </w:r>
    </w:p>
    <w:p w14:paraId="643F784B" w14:textId="3BF9C1B4" w:rsidR="00E3796C" w:rsidRPr="00196FFB" w:rsidRDefault="00495F78" w:rsidP="00495F78">
      <w:pPr>
        <w:pStyle w:val="1"/>
        <w:spacing w:line="360" w:lineRule="auto"/>
        <w:jc w:val="left"/>
        <w:rPr>
          <w:rFonts w:cs="Times New Roman"/>
          <w:szCs w:val="26"/>
        </w:rPr>
      </w:pPr>
      <w:bookmarkStart w:id="11" w:name="_Toc40714535"/>
      <w:r>
        <w:rPr>
          <w:rFonts w:cs="Times New Roman"/>
          <w:szCs w:val="26"/>
        </w:rPr>
        <w:lastRenderedPageBreak/>
        <w:t xml:space="preserve">2. </w:t>
      </w:r>
      <w:r w:rsidRPr="00196FFB">
        <w:rPr>
          <w:rFonts w:cs="Times New Roman"/>
          <w:szCs w:val="26"/>
        </w:rPr>
        <w:t>ЭКСПЕРИМЕНТАЛЬНАЯ ЧАСТЬ</w:t>
      </w:r>
      <w:bookmarkEnd w:id="11"/>
    </w:p>
    <w:p w14:paraId="17D05DAE" w14:textId="11C38424" w:rsidR="00442D91" w:rsidRPr="00196FFB" w:rsidRDefault="00495F78" w:rsidP="00495F78">
      <w:pPr>
        <w:pStyle w:val="2"/>
        <w:spacing w:line="360" w:lineRule="auto"/>
        <w:jc w:val="both"/>
        <w:rPr>
          <w:rFonts w:cs="Times New Roman"/>
          <w:szCs w:val="26"/>
        </w:rPr>
      </w:pPr>
      <w:bookmarkStart w:id="12" w:name="_Toc40714536"/>
      <w:r>
        <w:rPr>
          <w:rFonts w:cs="Times New Roman"/>
          <w:szCs w:val="26"/>
        </w:rPr>
        <w:t xml:space="preserve">2.1. </w:t>
      </w:r>
      <w:r w:rsidR="00442D91" w:rsidRPr="00196FFB">
        <w:rPr>
          <w:rFonts w:cs="Times New Roman"/>
          <w:szCs w:val="26"/>
        </w:rPr>
        <w:t>Метод</w:t>
      </w:r>
      <w:r w:rsidR="00F513CB" w:rsidRPr="00196FFB">
        <w:rPr>
          <w:rFonts w:cs="Times New Roman"/>
          <w:szCs w:val="26"/>
        </w:rPr>
        <w:t>ика квантовохимических расчетов</w:t>
      </w:r>
      <w:bookmarkEnd w:id="12"/>
    </w:p>
    <w:p w14:paraId="3F88DD6C" w14:textId="4D843D9B" w:rsidR="00C110A2" w:rsidRPr="00196FFB" w:rsidRDefault="00495F78" w:rsidP="00495F78">
      <w:pPr>
        <w:pStyle w:val="3"/>
        <w:spacing w:line="360" w:lineRule="auto"/>
        <w:ind w:firstLine="720"/>
        <w:jc w:val="both"/>
        <w:rPr>
          <w:rFonts w:cs="Times New Roman"/>
        </w:rPr>
      </w:pPr>
      <w:bookmarkStart w:id="13" w:name="_Toc40714537"/>
      <w:r>
        <w:rPr>
          <w:rFonts w:cs="Times New Roman"/>
        </w:rPr>
        <w:t xml:space="preserve">2.1.1. </w:t>
      </w:r>
      <w:r w:rsidR="00442D91" w:rsidRPr="00196FFB">
        <w:rPr>
          <w:rFonts w:cs="Times New Roman"/>
        </w:rPr>
        <w:t>Теория функционала плотности</w:t>
      </w:r>
      <w:bookmarkEnd w:id="13"/>
    </w:p>
    <w:p w14:paraId="4433CD09" w14:textId="00A33F58" w:rsidR="00AF5D48" w:rsidRPr="00196FFB" w:rsidRDefault="00AF5D48" w:rsidP="003622BB">
      <w:pPr>
        <w:pStyle w:val="Default"/>
        <w:spacing w:line="360" w:lineRule="auto"/>
        <w:ind w:firstLine="720"/>
        <w:jc w:val="both"/>
        <w:rPr>
          <w:sz w:val="26"/>
          <w:szCs w:val="26"/>
        </w:rPr>
      </w:pPr>
      <w:r w:rsidRPr="00196FFB">
        <w:rPr>
          <w:sz w:val="26"/>
          <w:szCs w:val="26"/>
        </w:rPr>
        <w:t>В</w:t>
      </w:r>
      <w:r w:rsidR="00442D91" w:rsidRPr="00196FFB">
        <w:rPr>
          <w:sz w:val="26"/>
          <w:szCs w:val="26"/>
        </w:rPr>
        <w:t xml:space="preserve"> настоящей работе использовалась теория функционала плотности</w:t>
      </w:r>
      <w:r w:rsidRPr="00196FFB">
        <w:rPr>
          <w:sz w:val="26"/>
          <w:szCs w:val="26"/>
        </w:rPr>
        <w:t xml:space="preserve"> как основной вычислительный метод</w:t>
      </w:r>
      <w:r w:rsidR="00442D91" w:rsidRPr="00196FFB">
        <w:rPr>
          <w:sz w:val="26"/>
          <w:szCs w:val="26"/>
        </w:rPr>
        <w:t xml:space="preserve"> (Density Functional Theory</w:t>
      </w:r>
      <w:r w:rsidRPr="00196FFB">
        <w:rPr>
          <w:sz w:val="26"/>
          <w:szCs w:val="26"/>
        </w:rPr>
        <w:t xml:space="preserve">, </w:t>
      </w:r>
      <w:r w:rsidRPr="00196FFB">
        <w:rPr>
          <w:sz w:val="26"/>
          <w:szCs w:val="26"/>
          <w:lang w:val="en-US"/>
        </w:rPr>
        <w:t>DF</w:t>
      </w:r>
      <w:r w:rsidRPr="00196FFB">
        <w:rPr>
          <w:sz w:val="26"/>
          <w:szCs w:val="26"/>
        </w:rPr>
        <w:t>T</w:t>
      </w:r>
      <w:r w:rsidR="00442D91" w:rsidRPr="00196FFB">
        <w:rPr>
          <w:sz w:val="26"/>
          <w:szCs w:val="26"/>
        </w:rPr>
        <w:t xml:space="preserve">). </w:t>
      </w:r>
    </w:p>
    <w:p w14:paraId="5211FFBA" w14:textId="6EA20B1E" w:rsidR="008552FF" w:rsidRPr="00196FFB" w:rsidRDefault="00AF5D48" w:rsidP="003622BB">
      <w:pPr>
        <w:spacing w:line="360" w:lineRule="auto"/>
        <w:ind w:firstLine="720"/>
        <w:jc w:val="both"/>
        <w:rPr>
          <w:rFonts w:cs="Times New Roman"/>
          <w:sz w:val="26"/>
          <w:szCs w:val="26"/>
        </w:rPr>
      </w:pPr>
      <w:r w:rsidRPr="00196FFB">
        <w:rPr>
          <w:rFonts w:cs="Times New Roman"/>
          <w:sz w:val="26"/>
          <w:szCs w:val="26"/>
        </w:rPr>
        <w:t xml:space="preserve">Теория функционала плотности основывается на описании </w:t>
      </w:r>
      <w:r w:rsidR="00600BFD" w:rsidRPr="00196FFB">
        <w:rPr>
          <w:rFonts w:cs="Times New Roman"/>
          <w:sz w:val="26"/>
          <w:szCs w:val="26"/>
        </w:rPr>
        <w:t>любой молекулярной системы через электронную плотность основного состояния. Фундаментом этой теории является теорема Хоэнберга-Кона</w:t>
      </w:r>
      <w:r w:rsidR="00C70639">
        <w:rPr>
          <w:rFonts w:cs="Times New Roman"/>
          <w:sz w:val="26"/>
          <w:szCs w:val="26"/>
        </w:rPr>
        <w:fldChar w:fldCharType="begin" w:fldLock="1"/>
      </w:r>
      <w:r w:rsidR="00685EED">
        <w:rPr>
          <w:rFonts w:cs="Times New Roman"/>
          <w:sz w:val="26"/>
          <w:szCs w:val="26"/>
        </w:rPr>
        <w:instrText>ADDIN CSL_CITATION {"citationItems":[{"id":"ITEM-1","itemData":{"DOI":"10.1103/PhysRev.140.A1133","ISSN":"0031899X","abstract":"From a theory of Hohenberg and Kohn, approximation methods for treating an inhomogeneous system of interacting electrons are developed. These methods are exact for systems of slowly varying or high density. For the ground state, they lead to self-consistent equations analogous to the Hartree and Hartree-Fock equations, respectively. In these equations the exchange and correlation portions of the chemical potential of a uniform electron gas appear as additional effective potentials. (The exchange portion of our effective potential differs from that due to Slater by a factor of 23.) Electronic systems at finite temperatures and in magnetic fields are also treated by similar methods. An appendix deals with a further correction for systems with short-wavelength density oscillations. © 1965 The American Physical Society.","author":[{"dropping-particle":"","family":"Kohn","given":"W.","non-dropping-particle":"","parse-names":false,"suffix":""},{"dropping-particle":"","family":"Sham","given":"L. J.","non-dropping-particle":"","parse-names":false,"suffix":""}],"container-title":"Physical Review","id":"ITEM-1","issued":{"date-parts":[["1965"]]},"title":"Self-consistent equations including exchange and correlation effects","type":"article-journal"},"uris":["http://www.mendeley.com/documents/?uuid=19b525a8-b0c4-4dbb-8163-b0b2f85bc9f2"]}],"mendeley":{"formattedCitation":"[40]","plainTextFormattedCitation":"[40]","previouslyFormattedCitation":"[40]"},"properties":{"noteIndex":0},"schema":"https://github.com/citation-style-language/schema/raw/master/csl-citation.json"}</w:instrText>
      </w:r>
      <w:r w:rsidR="00C70639">
        <w:rPr>
          <w:rFonts w:cs="Times New Roman"/>
          <w:sz w:val="26"/>
          <w:szCs w:val="26"/>
        </w:rPr>
        <w:fldChar w:fldCharType="separate"/>
      </w:r>
      <w:r w:rsidR="00C70639" w:rsidRPr="00C70639">
        <w:rPr>
          <w:rFonts w:cs="Times New Roman"/>
          <w:noProof/>
          <w:sz w:val="26"/>
          <w:szCs w:val="26"/>
        </w:rPr>
        <w:t>[40]</w:t>
      </w:r>
      <w:r w:rsidR="00C70639">
        <w:rPr>
          <w:rFonts w:cs="Times New Roman"/>
          <w:sz w:val="26"/>
          <w:szCs w:val="26"/>
        </w:rPr>
        <w:fldChar w:fldCharType="end"/>
      </w:r>
      <w:r w:rsidR="00600BFD" w:rsidRPr="00196FFB">
        <w:rPr>
          <w:rFonts w:cs="Times New Roman"/>
          <w:sz w:val="26"/>
          <w:szCs w:val="26"/>
        </w:rPr>
        <w:t>.</w:t>
      </w:r>
      <w:r w:rsidR="0066575F" w:rsidRPr="00196FFB">
        <w:rPr>
          <w:rFonts w:cs="Times New Roman"/>
          <w:sz w:val="26"/>
          <w:szCs w:val="26"/>
        </w:rPr>
        <w:t xml:space="preserve"> В данной теории энергия системы рассматривается как функционал электронной плотности, в классическом виде состоящий из вкладов кинетической энергии, электростатического отталкивания, </w:t>
      </w:r>
      <w:r w:rsidR="00DD1AA4" w:rsidRPr="00196FFB">
        <w:rPr>
          <w:rFonts w:cs="Times New Roman"/>
          <w:sz w:val="26"/>
          <w:szCs w:val="26"/>
        </w:rPr>
        <w:t>притяжения и обменно-корреляционного вклада.</w:t>
      </w:r>
    </w:p>
    <w:p w14:paraId="7FEA0C7E" w14:textId="77777777" w:rsidR="008552FF" w:rsidRPr="00196FFB" w:rsidRDefault="008552FF" w:rsidP="00675B05">
      <w:pPr>
        <w:pStyle w:val="Default"/>
        <w:spacing w:line="360" w:lineRule="auto"/>
        <w:ind w:firstLine="720"/>
        <w:rPr>
          <w:sz w:val="26"/>
          <w:szCs w:val="26"/>
        </w:rPr>
      </w:pPr>
    </w:p>
    <w:p w14:paraId="50EE3B0E" w14:textId="359219E2" w:rsidR="008552FF" w:rsidRPr="00196FFB" w:rsidRDefault="008552FF" w:rsidP="00675B05">
      <w:pPr>
        <w:autoSpaceDE w:val="0"/>
        <w:autoSpaceDN w:val="0"/>
        <w:adjustRightInd w:val="0"/>
        <w:spacing w:line="360" w:lineRule="auto"/>
        <w:ind w:firstLine="720"/>
        <w:jc w:val="center"/>
        <w:rPr>
          <w:rFonts w:cs="Times New Roman"/>
          <w:sz w:val="26"/>
          <w:szCs w:val="26"/>
        </w:rPr>
      </w:pPr>
      <w:r w:rsidRPr="00196FFB">
        <w:rPr>
          <w:rFonts w:cs="Times New Roman"/>
          <w:sz w:val="26"/>
          <w:szCs w:val="26"/>
          <w:lang w:val="en-US"/>
        </w:rPr>
        <w:t>E</w:t>
      </w:r>
      <w:r w:rsidRPr="00196FFB">
        <w:rPr>
          <w:rFonts w:cs="Times New Roman"/>
          <w:sz w:val="26"/>
          <w:szCs w:val="26"/>
        </w:rPr>
        <w:t>[</w:t>
      </w:r>
      <w:r w:rsidRPr="00196FFB">
        <w:rPr>
          <w:rFonts w:cs="Times New Roman"/>
          <w:sz w:val="26"/>
          <w:szCs w:val="26"/>
          <w:lang w:val="en-US"/>
        </w:rPr>
        <w:t>ρ</w:t>
      </w:r>
      <w:r w:rsidRPr="00196FFB">
        <w:rPr>
          <w:rFonts w:cs="Times New Roman"/>
          <w:sz w:val="26"/>
          <w:szCs w:val="26"/>
        </w:rPr>
        <w:t xml:space="preserve">] = </w:t>
      </w:r>
      <w:r w:rsidRPr="00196FFB">
        <w:rPr>
          <w:rFonts w:cs="Times New Roman"/>
          <w:sz w:val="26"/>
          <w:szCs w:val="26"/>
          <w:lang w:val="en-US"/>
        </w:rPr>
        <w:t>T</w:t>
      </w:r>
      <w:r w:rsidRPr="00196FFB">
        <w:rPr>
          <w:rFonts w:cs="Times New Roman"/>
          <w:sz w:val="26"/>
          <w:szCs w:val="26"/>
          <w:vertAlign w:val="subscript"/>
          <w:lang w:val="en-US"/>
        </w:rPr>
        <w:t>s</w:t>
      </w:r>
      <w:r w:rsidRPr="00196FFB">
        <w:rPr>
          <w:rFonts w:cs="Times New Roman"/>
          <w:sz w:val="26"/>
          <w:szCs w:val="26"/>
        </w:rPr>
        <w:t>[</w:t>
      </w:r>
      <w:r w:rsidRPr="00196FFB">
        <w:rPr>
          <w:rFonts w:cs="Times New Roman"/>
          <w:sz w:val="26"/>
          <w:szCs w:val="26"/>
          <w:lang w:val="en-US"/>
        </w:rPr>
        <w:t>ρ</w:t>
      </w:r>
      <w:r w:rsidRPr="00196FFB">
        <w:rPr>
          <w:rFonts w:cs="Times New Roman"/>
          <w:sz w:val="26"/>
          <w:szCs w:val="26"/>
        </w:rPr>
        <w:t xml:space="preserve">] + </w:t>
      </w:r>
      <w:r w:rsidRPr="00196FFB">
        <w:rPr>
          <w:rFonts w:cs="Times New Roman"/>
          <w:sz w:val="26"/>
          <w:szCs w:val="26"/>
          <w:lang w:val="en-US"/>
        </w:rPr>
        <w:t>J</w:t>
      </w:r>
      <w:r w:rsidRPr="00196FFB">
        <w:rPr>
          <w:rFonts w:cs="Times New Roman"/>
          <w:sz w:val="26"/>
          <w:szCs w:val="26"/>
        </w:rPr>
        <w:t>[</w:t>
      </w:r>
      <w:r w:rsidRPr="00196FFB">
        <w:rPr>
          <w:rFonts w:cs="Times New Roman"/>
          <w:sz w:val="26"/>
          <w:szCs w:val="26"/>
          <w:lang w:val="en-US"/>
        </w:rPr>
        <w:t>ρ</w:t>
      </w:r>
      <w:r w:rsidRPr="00196FFB">
        <w:rPr>
          <w:rFonts w:cs="Times New Roman"/>
          <w:sz w:val="26"/>
          <w:szCs w:val="26"/>
        </w:rPr>
        <w:t xml:space="preserve">] + </w:t>
      </w:r>
      <m:oMath>
        <m:nary>
          <m:naryPr>
            <m:limLoc m:val="undOvr"/>
            <m:subHide m:val="1"/>
            <m:supHide m:val="1"/>
            <m:ctrlPr>
              <w:rPr>
                <w:rFonts w:ascii="Cambria Math" w:hAnsi="Cambria Math" w:cs="Times New Roman"/>
                <w:i/>
                <w:sz w:val="26"/>
                <w:szCs w:val="26"/>
              </w:rPr>
            </m:ctrlPr>
          </m:naryPr>
          <m:sub/>
          <m:sup/>
          <m:e>
            <m:r>
              <m:rPr>
                <m:sty m:val="p"/>
              </m:rPr>
              <w:rPr>
                <w:rFonts w:ascii="Cambria Math" w:hAnsi="Cambria Math" w:cs="Times New Roman"/>
                <w:sz w:val="26"/>
                <w:szCs w:val="26"/>
                <w:lang w:val="en-US"/>
              </w:rPr>
              <m:t>v</m:t>
            </m:r>
            <m:r>
              <m:rPr>
                <m:sty m:val="p"/>
              </m:rPr>
              <w:rPr>
                <w:rFonts w:ascii="Cambria Math" w:hAnsi="Cambria Math" w:cs="Times New Roman"/>
                <w:sz w:val="26"/>
                <w:szCs w:val="26"/>
              </w:rPr>
              <m:t>(</m:t>
            </m:r>
            <m:r>
              <m:rPr>
                <m:sty m:val="p"/>
              </m:rPr>
              <w:rPr>
                <w:rFonts w:ascii="Cambria Math" w:hAnsi="Cambria Math" w:cs="Times New Roman"/>
                <w:sz w:val="26"/>
                <w:szCs w:val="26"/>
                <w:lang w:val="en-US"/>
              </w:rPr>
              <m:t>r</m:t>
            </m:r>
            <m:r>
              <m:rPr>
                <m:sty m:val="p"/>
              </m:rPr>
              <w:rPr>
                <w:rFonts w:ascii="Cambria Math" w:hAnsi="Cambria Math" w:cs="Times New Roman"/>
                <w:sz w:val="26"/>
                <w:szCs w:val="26"/>
              </w:rPr>
              <m:t>)</m:t>
            </m:r>
            <m:r>
              <m:rPr>
                <m:sty m:val="p"/>
              </m:rPr>
              <w:rPr>
                <w:rFonts w:ascii="Cambria Math" w:hAnsi="Cambria Math" w:cs="Times New Roman"/>
                <w:sz w:val="26"/>
                <w:szCs w:val="26"/>
                <w:lang w:val="en-US"/>
              </w:rPr>
              <m:t>ρ</m:t>
            </m:r>
            <m:r>
              <m:rPr>
                <m:sty m:val="p"/>
              </m:rPr>
              <w:rPr>
                <w:rFonts w:ascii="Cambria Math" w:hAnsi="Cambria Math" w:cs="Times New Roman"/>
                <w:sz w:val="26"/>
                <w:szCs w:val="26"/>
              </w:rPr>
              <m:t>(</m:t>
            </m:r>
            <m:r>
              <m:rPr>
                <m:sty m:val="p"/>
              </m:rPr>
              <w:rPr>
                <w:rFonts w:ascii="Cambria Math" w:hAnsi="Cambria Math" w:cs="Times New Roman"/>
                <w:sz w:val="26"/>
                <w:szCs w:val="26"/>
                <w:lang w:val="en-US"/>
              </w:rPr>
              <m:t>r</m:t>
            </m:r>
            <m:r>
              <m:rPr>
                <m:sty m:val="p"/>
              </m:rPr>
              <w:rPr>
                <w:rFonts w:ascii="Cambria Math" w:hAnsi="Cambria Math" w:cs="Times New Roman"/>
                <w:sz w:val="26"/>
                <w:szCs w:val="26"/>
              </w:rPr>
              <m:t>)</m:t>
            </m:r>
            <m:r>
              <m:rPr>
                <m:sty m:val="p"/>
              </m:rPr>
              <w:rPr>
                <w:rFonts w:ascii="Cambria Math" w:hAnsi="Cambria Math" w:cs="Times New Roman"/>
                <w:sz w:val="26"/>
                <w:szCs w:val="26"/>
                <w:lang w:val="en-US"/>
              </w:rPr>
              <m:t>dr</m:t>
            </m:r>
          </m:e>
        </m:nary>
      </m:oMath>
      <w:r w:rsidRPr="00196FFB">
        <w:rPr>
          <w:rFonts w:eastAsiaTheme="minorEastAsia" w:cs="Times New Roman"/>
          <w:sz w:val="26"/>
          <w:szCs w:val="26"/>
        </w:rPr>
        <w:t xml:space="preserve"> </w:t>
      </w:r>
      <w:r w:rsidRPr="00196FFB">
        <w:rPr>
          <w:rFonts w:cs="Times New Roman"/>
          <w:sz w:val="26"/>
          <w:szCs w:val="26"/>
        </w:rPr>
        <w:t xml:space="preserve">+ </w:t>
      </w:r>
      <w:r w:rsidRPr="00196FFB">
        <w:rPr>
          <w:rFonts w:cs="Times New Roman"/>
          <w:sz w:val="26"/>
          <w:szCs w:val="26"/>
          <w:lang w:val="en-US"/>
        </w:rPr>
        <w:t>E</w:t>
      </w:r>
      <w:r w:rsidRPr="00196FFB">
        <w:rPr>
          <w:rFonts w:cs="Times New Roman"/>
          <w:sz w:val="26"/>
          <w:szCs w:val="26"/>
          <w:vertAlign w:val="subscript"/>
          <w:lang w:val="en-US"/>
        </w:rPr>
        <w:t>xc</w:t>
      </w:r>
      <w:r w:rsidRPr="00196FFB">
        <w:rPr>
          <w:rFonts w:cs="Times New Roman"/>
          <w:sz w:val="26"/>
          <w:szCs w:val="26"/>
        </w:rPr>
        <w:t>[</w:t>
      </w:r>
      <w:r w:rsidRPr="00196FFB">
        <w:rPr>
          <w:rFonts w:cs="Times New Roman"/>
          <w:sz w:val="26"/>
          <w:szCs w:val="26"/>
          <w:lang w:val="en-US"/>
        </w:rPr>
        <w:t>ρ</w:t>
      </w:r>
      <w:r w:rsidRPr="00196FFB">
        <w:rPr>
          <w:rFonts w:cs="Times New Roman"/>
          <w:sz w:val="26"/>
          <w:szCs w:val="26"/>
        </w:rPr>
        <w:t>]</w:t>
      </w:r>
    </w:p>
    <w:p w14:paraId="5E5C5689" w14:textId="77777777" w:rsidR="008552FF" w:rsidRPr="00196FFB" w:rsidRDefault="008552FF" w:rsidP="00675B05">
      <w:pPr>
        <w:spacing w:line="360" w:lineRule="auto"/>
        <w:ind w:firstLine="720"/>
        <w:rPr>
          <w:rFonts w:cs="Times New Roman"/>
          <w:sz w:val="26"/>
          <w:szCs w:val="26"/>
        </w:rPr>
      </w:pPr>
    </w:p>
    <w:p w14:paraId="38F65114" w14:textId="2EE77A89" w:rsidR="008552FF" w:rsidRPr="00196FFB" w:rsidRDefault="008552FF" w:rsidP="003622BB">
      <w:pPr>
        <w:spacing w:line="360" w:lineRule="auto"/>
        <w:ind w:firstLine="720"/>
        <w:jc w:val="both"/>
        <w:rPr>
          <w:rFonts w:cs="Times New Roman"/>
          <w:sz w:val="26"/>
          <w:szCs w:val="26"/>
        </w:rPr>
      </w:pPr>
      <w:r w:rsidRPr="00196FFB">
        <w:rPr>
          <w:rFonts w:cs="Times New Roman"/>
          <w:sz w:val="26"/>
          <w:szCs w:val="26"/>
        </w:rPr>
        <w:t xml:space="preserve">Последний несёт в себе всю сущность разнообразия методов теории, вследствие комбинации функционалов, отдельно отвечающих за обменный и корреляционный вклады. Поэтому первой необходимостью для квантовохимического описания необходимых </w:t>
      </w:r>
      <w:r w:rsidR="004F38B9" w:rsidRPr="00196FFB">
        <w:rPr>
          <w:rFonts w:cs="Times New Roman"/>
          <w:sz w:val="26"/>
          <w:szCs w:val="26"/>
        </w:rPr>
        <w:t xml:space="preserve">в данной работе </w:t>
      </w:r>
      <w:r w:rsidRPr="00196FFB">
        <w:rPr>
          <w:rFonts w:cs="Times New Roman"/>
          <w:sz w:val="26"/>
          <w:szCs w:val="26"/>
        </w:rPr>
        <w:t xml:space="preserve">систем является выбор конкретного функционала, а также обоснование </w:t>
      </w:r>
      <w:r w:rsidR="004F38B9" w:rsidRPr="00196FFB">
        <w:rPr>
          <w:rFonts w:cs="Times New Roman"/>
          <w:sz w:val="26"/>
          <w:szCs w:val="26"/>
        </w:rPr>
        <w:t xml:space="preserve">такого </w:t>
      </w:r>
      <w:r w:rsidRPr="00196FFB">
        <w:rPr>
          <w:rFonts w:cs="Times New Roman"/>
          <w:sz w:val="26"/>
          <w:szCs w:val="26"/>
        </w:rPr>
        <w:t xml:space="preserve">выбора. </w:t>
      </w:r>
    </w:p>
    <w:p w14:paraId="46BF97A4" w14:textId="50C8B110" w:rsidR="00AF5D48" w:rsidRPr="00196FFB" w:rsidRDefault="00751250" w:rsidP="003622BB">
      <w:pPr>
        <w:pStyle w:val="Default"/>
        <w:spacing w:line="360" w:lineRule="auto"/>
        <w:ind w:firstLine="720"/>
        <w:jc w:val="both"/>
        <w:rPr>
          <w:sz w:val="26"/>
          <w:szCs w:val="26"/>
        </w:rPr>
      </w:pPr>
      <w:r w:rsidRPr="00196FFB">
        <w:rPr>
          <w:sz w:val="26"/>
          <w:szCs w:val="26"/>
        </w:rPr>
        <w:t xml:space="preserve">Явными преимуществами </w:t>
      </w:r>
      <w:r w:rsidRPr="00196FFB">
        <w:rPr>
          <w:sz w:val="26"/>
          <w:szCs w:val="26"/>
          <w:lang w:val="en-US"/>
        </w:rPr>
        <w:t>DFT</w:t>
      </w:r>
      <w:r w:rsidRPr="00196FFB">
        <w:rPr>
          <w:sz w:val="26"/>
          <w:szCs w:val="26"/>
        </w:rPr>
        <w:t xml:space="preserve"> перед другими методами являются: </w:t>
      </w:r>
      <w:r w:rsidR="00C55C33" w:rsidRPr="00196FFB">
        <w:rPr>
          <w:sz w:val="26"/>
          <w:szCs w:val="26"/>
        </w:rPr>
        <w:t xml:space="preserve">оптимальные затраты времени и компьютерных ресурсов, </w:t>
      </w:r>
      <w:r w:rsidRPr="00196FFB">
        <w:rPr>
          <w:sz w:val="26"/>
          <w:szCs w:val="26"/>
        </w:rPr>
        <w:t>разумн</w:t>
      </w:r>
      <w:r w:rsidR="00C55C33" w:rsidRPr="00196FFB">
        <w:rPr>
          <w:sz w:val="26"/>
          <w:szCs w:val="26"/>
        </w:rPr>
        <w:t>ый учёт электронной корреляции, масштабируемость. Несмотря на популярность у метода есть существенные недостатки: невозможность объективно оценить точность результата</w:t>
      </w:r>
      <w:r w:rsidR="00FA4A39" w:rsidRPr="00196FFB">
        <w:rPr>
          <w:sz w:val="26"/>
          <w:szCs w:val="26"/>
        </w:rPr>
        <w:t>, в виду неясности обменно-корреляционного</w:t>
      </w:r>
      <w:r w:rsidR="00C55C33" w:rsidRPr="00196FFB">
        <w:rPr>
          <w:sz w:val="26"/>
          <w:szCs w:val="26"/>
        </w:rPr>
        <w:t xml:space="preserve"> </w:t>
      </w:r>
      <w:r w:rsidR="00FA4A39" w:rsidRPr="00196FFB">
        <w:rPr>
          <w:sz w:val="26"/>
          <w:szCs w:val="26"/>
        </w:rPr>
        <w:t>вклада, а также невозможно</w:t>
      </w:r>
      <w:r w:rsidR="00F05732" w:rsidRPr="00196FFB">
        <w:rPr>
          <w:sz w:val="26"/>
          <w:szCs w:val="26"/>
        </w:rPr>
        <w:t>сти</w:t>
      </w:r>
      <w:r w:rsidR="00FA4A39" w:rsidRPr="00196FFB">
        <w:rPr>
          <w:sz w:val="26"/>
          <w:szCs w:val="26"/>
        </w:rPr>
        <w:t xml:space="preserve"> </w:t>
      </w:r>
      <w:r w:rsidR="00C55C33" w:rsidRPr="00196FFB">
        <w:rPr>
          <w:sz w:val="26"/>
          <w:szCs w:val="26"/>
        </w:rPr>
        <w:t>системно улучшить качество результатов.</w:t>
      </w:r>
      <w:r w:rsidR="00FA4A39" w:rsidRPr="00196FFB">
        <w:rPr>
          <w:sz w:val="26"/>
          <w:szCs w:val="26"/>
        </w:rPr>
        <w:t xml:space="preserve"> Чтобы избежать</w:t>
      </w:r>
      <w:r w:rsidR="00F05732" w:rsidRPr="00196FFB">
        <w:rPr>
          <w:sz w:val="26"/>
          <w:szCs w:val="26"/>
        </w:rPr>
        <w:t xml:space="preserve"> </w:t>
      </w:r>
      <w:r w:rsidR="001A4B9F" w:rsidRPr="00196FFB">
        <w:rPr>
          <w:sz w:val="26"/>
          <w:szCs w:val="26"/>
        </w:rPr>
        <w:t>недостатков</w:t>
      </w:r>
      <w:r w:rsidR="00FA4A39" w:rsidRPr="00196FFB">
        <w:rPr>
          <w:sz w:val="26"/>
          <w:szCs w:val="26"/>
        </w:rPr>
        <w:t>, необходимо проводить дополнительные вычисления с использованием различных функционалов</w:t>
      </w:r>
      <w:r w:rsidR="00F05732" w:rsidRPr="00196FFB">
        <w:rPr>
          <w:sz w:val="26"/>
          <w:szCs w:val="26"/>
        </w:rPr>
        <w:t>,</w:t>
      </w:r>
      <w:r w:rsidR="00FA4A39" w:rsidRPr="00196FFB">
        <w:rPr>
          <w:sz w:val="26"/>
          <w:szCs w:val="26"/>
        </w:rPr>
        <w:t xml:space="preserve"> сравнением их между собой</w:t>
      </w:r>
      <w:r w:rsidR="00F05732" w:rsidRPr="00196FFB">
        <w:rPr>
          <w:sz w:val="26"/>
          <w:szCs w:val="26"/>
        </w:rPr>
        <w:t xml:space="preserve"> и</w:t>
      </w:r>
      <w:r w:rsidR="00FA4A39" w:rsidRPr="00196FFB">
        <w:rPr>
          <w:sz w:val="26"/>
          <w:szCs w:val="26"/>
        </w:rPr>
        <w:t xml:space="preserve"> сравнением с экспериментальными данными.</w:t>
      </w:r>
    </w:p>
    <w:p w14:paraId="01321593" w14:textId="3A8927A2" w:rsidR="00A95583" w:rsidRPr="00196FFB" w:rsidRDefault="001D3483" w:rsidP="003622BB">
      <w:pPr>
        <w:autoSpaceDE w:val="0"/>
        <w:autoSpaceDN w:val="0"/>
        <w:adjustRightInd w:val="0"/>
        <w:spacing w:line="360" w:lineRule="auto"/>
        <w:ind w:firstLine="720"/>
        <w:jc w:val="both"/>
        <w:rPr>
          <w:rFonts w:cs="Times New Roman"/>
          <w:sz w:val="26"/>
          <w:szCs w:val="26"/>
        </w:rPr>
      </w:pPr>
      <w:r w:rsidRPr="00196FFB">
        <w:rPr>
          <w:rFonts w:cs="Times New Roman"/>
          <w:color w:val="000000"/>
          <w:sz w:val="26"/>
          <w:szCs w:val="26"/>
        </w:rPr>
        <w:t xml:space="preserve">В настоящей работе методом </w:t>
      </w:r>
      <w:r w:rsidRPr="00196FFB">
        <w:rPr>
          <w:rFonts w:cs="Times New Roman"/>
          <w:color w:val="000000"/>
          <w:sz w:val="26"/>
          <w:szCs w:val="26"/>
          <w:lang w:val="en-US"/>
        </w:rPr>
        <w:t>DFT</w:t>
      </w:r>
      <w:r w:rsidRPr="00196FFB">
        <w:rPr>
          <w:rFonts w:cs="Times New Roman"/>
          <w:color w:val="000000"/>
          <w:sz w:val="26"/>
          <w:szCs w:val="26"/>
        </w:rPr>
        <w:t xml:space="preserve"> выполнялась полная (без симметрии и других ограничений) оптимизация геометрии всех исследованных систем в основных состояниях, полученные структуры подтверждались </w:t>
      </w:r>
      <w:r w:rsidR="00FA21D4" w:rsidRPr="00196FFB">
        <w:rPr>
          <w:rFonts w:cs="Times New Roman"/>
          <w:color w:val="000000"/>
          <w:sz w:val="26"/>
          <w:szCs w:val="26"/>
        </w:rPr>
        <w:t xml:space="preserve">колебательным анализом. </w:t>
      </w:r>
      <w:r w:rsidR="00B16D5F" w:rsidRPr="00196FFB">
        <w:rPr>
          <w:rFonts w:cs="Times New Roman"/>
          <w:color w:val="000000"/>
          <w:sz w:val="26"/>
          <w:szCs w:val="26"/>
        </w:rPr>
        <w:t xml:space="preserve">Для </w:t>
      </w:r>
      <w:r w:rsidR="00B16D5F" w:rsidRPr="00196FFB">
        <w:rPr>
          <w:rFonts w:cs="Times New Roman"/>
          <w:color w:val="000000"/>
          <w:sz w:val="26"/>
          <w:szCs w:val="26"/>
        </w:rPr>
        <w:lastRenderedPageBreak/>
        <w:t>изучения анализа заселённости использовал</w:t>
      </w:r>
      <w:r w:rsidR="00F05732" w:rsidRPr="00196FFB">
        <w:rPr>
          <w:rFonts w:cs="Times New Roman"/>
          <w:color w:val="000000"/>
          <w:sz w:val="26"/>
          <w:szCs w:val="26"/>
        </w:rPr>
        <w:t>ись</w:t>
      </w:r>
      <w:r w:rsidR="00B16D5F" w:rsidRPr="00196FFB">
        <w:rPr>
          <w:rFonts w:cs="Times New Roman"/>
          <w:color w:val="000000"/>
          <w:sz w:val="26"/>
          <w:szCs w:val="26"/>
        </w:rPr>
        <w:t xml:space="preserve"> метод </w:t>
      </w:r>
      <w:r w:rsidR="00B16D5F" w:rsidRPr="00196FFB">
        <w:rPr>
          <w:rFonts w:cs="Times New Roman"/>
          <w:color w:val="000000"/>
          <w:sz w:val="26"/>
          <w:szCs w:val="26"/>
          <w:lang w:val="en-US"/>
        </w:rPr>
        <w:t>Mulliken</w:t>
      </w:r>
      <w:r w:rsidR="00B16D5F" w:rsidRPr="00196FFB">
        <w:rPr>
          <w:rFonts w:cs="Times New Roman"/>
          <w:color w:val="000000"/>
          <w:sz w:val="26"/>
          <w:szCs w:val="26"/>
        </w:rPr>
        <w:t>, с помощью котор</w:t>
      </w:r>
      <w:r w:rsidR="00240144">
        <w:rPr>
          <w:rFonts w:cs="Times New Roman"/>
          <w:color w:val="000000"/>
          <w:sz w:val="26"/>
          <w:szCs w:val="26"/>
        </w:rPr>
        <w:t>ого</w:t>
      </w:r>
      <w:r w:rsidR="00B16D5F" w:rsidRPr="00196FFB">
        <w:rPr>
          <w:rFonts w:cs="Times New Roman"/>
          <w:color w:val="000000"/>
          <w:sz w:val="26"/>
          <w:szCs w:val="26"/>
        </w:rPr>
        <w:t xml:space="preserve"> были рассчитаны </w:t>
      </w:r>
      <w:r w:rsidR="00240144">
        <w:rPr>
          <w:rFonts w:cs="Times New Roman"/>
          <w:color w:val="000000"/>
          <w:sz w:val="26"/>
          <w:szCs w:val="26"/>
        </w:rPr>
        <w:t>вклад атомов в МО</w:t>
      </w:r>
      <w:r w:rsidR="00B16D5F" w:rsidRPr="00196FFB">
        <w:rPr>
          <w:rFonts w:cs="Times New Roman"/>
          <w:color w:val="000000"/>
          <w:sz w:val="26"/>
          <w:szCs w:val="26"/>
        </w:rPr>
        <w:t>, а также эффективные заряды на атомах.</w:t>
      </w:r>
    </w:p>
    <w:p w14:paraId="13DADF2C" w14:textId="77777777" w:rsidR="00442D91" w:rsidRPr="00196FFB" w:rsidRDefault="00442D91" w:rsidP="00675B05">
      <w:pPr>
        <w:pStyle w:val="Default"/>
        <w:spacing w:line="360" w:lineRule="auto"/>
        <w:ind w:firstLine="720"/>
        <w:rPr>
          <w:b/>
          <w:bCs/>
          <w:sz w:val="26"/>
          <w:szCs w:val="26"/>
        </w:rPr>
      </w:pPr>
    </w:p>
    <w:p w14:paraId="61D32EDF" w14:textId="08E4A911" w:rsidR="00B16D5F" w:rsidRPr="00196FFB" w:rsidRDefault="00495F78" w:rsidP="00495F78">
      <w:pPr>
        <w:pStyle w:val="3"/>
        <w:spacing w:line="360" w:lineRule="auto"/>
        <w:ind w:firstLine="720"/>
        <w:jc w:val="both"/>
        <w:rPr>
          <w:rFonts w:cs="Times New Roman"/>
        </w:rPr>
      </w:pPr>
      <w:bookmarkStart w:id="14" w:name="_Toc40714538"/>
      <w:r>
        <w:rPr>
          <w:rFonts w:cs="Times New Roman"/>
        </w:rPr>
        <w:t xml:space="preserve">2.1.2. </w:t>
      </w:r>
      <w:r w:rsidR="00442D91" w:rsidRPr="00196FFB">
        <w:rPr>
          <w:rFonts w:cs="Times New Roman"/>
        </w:rPr>
        <w:t>Выбор функционала и базисного набора</w:t>
      </w:r>
      <w:bookmarkEnd w:id="14"/>
      <w:r w:rsidR="00442D91" w:rsidRPr="00196FFB">
        <w:rPr>
          <w:rFonts w:cs="Times New Roman"/>
        </w:rPr>
        <w:t xml:space="preserve"> </w:t>
      </w:r>
    </w:p>
    <w:p w14:paraId="652F33F7" w14:textId="4BEAE041" w:rsidR="00B16D5F" w:rsidRPr="00196FFB" w:rsidRDefault="00B16D5F" w:rsidP="003622BB">
      <w:pPr>
        <w:pStyle w:val="Default"/>
        <w:spacing w:line="360" w:lineRule="auto"/>
        <w:ind w:firstLine="720"/>
        <w:jc w:val="both"/>
        <w:rPr>
          <w:sz w:val="26"/>
          <w:szCs w:val="26"/>
        </w:rPr>
      </w:pPr>
      <w:r w:rsidRPr="00196FFB">
        <w:rPr>
          <w:sz w:val="26"/>
          <w:szCs w:val="26"/>
        </w:rPr>
        <w:t>Для проведения расчётов в данной работе был выбран гибридный функционал с</w:t>
      </w:r>
      <w:r w:rsidR="00BC135E">
        <w:rPr>
          <w:sz w:val="26"/>
          <w:szCs w:val="26"/>
        </w:rPr>
        <w:t>о</w:t>
      </w:r>
      <w:r w:rsidRPr="00196FFB">
        <w:rPr>
          <w:sz w:val="26"/>
          <w:szCs w:val="26"/>
        </w:rPr>
        <w:t xml:space="preserve"> скорректированным эффективным дальнодействием</w:t>
      </w:r>
      <w:r w:rsidR="00194E76" w:rsidRPr="00196FFB">
        <w:rPr>
          <w:sz w:val="26"/>
          <w:szCs w:val="26"/>
        </w:rPr>
        <w:t xml:space="preserve"> </w:t>
      </w:r>
      <w:r w:rsidR="00194E76" w:rsidRPr="00196FFB">
        <w:rPr>
          <w:sz w:val="26"/>
          <w:szCs w:val="26"/>
          <w:lang w:val="en-US"/>
        </w:rPr>
        <w:t>CAM</w:t>
      </w:r>
      <w:r w:rsidR="00194E76" w:rsidRPr="00196FFB">
        <w:rPr>
          <w:sz w:val="26"/>
          <w:szCs w:val="26"/>
        </w:rPr>
        <w:t>-</w:t>
      </w:r>
      <w:r w:rsidR="00194E76" w:rsidRPr="00196FFB">
        <w:rPr>
          <w:sz w:val="26"/>
          <w:szCs w:val="26"/>
          <w:lang w:val="en-US"/>
        </w:rPr>
        <w:t>B</w:t>
      </w:r>
      <w:r w:rsidR="00194E76" w:rsidRPr="00196FFB">
        <w:rPr>
          <w:sz w:val="26"/>
          <w:szCs w:val="26"/>
        </w:rPr>
        <w:t>3</w:t>
      </w:r>
      <w:r w:rsidR="00194E76" w:rsidRPr="00196FFB">
        <w:rPr>
          <w:sz w:val="26"/>
          <w:szCs w:val="26"/>
          <w:lang w:val="en-US"/>
        </w:rPr>
        <w:t>LYP</w:t>
      </w:r>
      <w:r w:rsidRPr="00196FFB">
        <w:rPr>
          <w:sz w:val="26"/>
          <w:szCs w:val="26"/>
        </w:rPr>
        <w:t>[</w:t>
      </w:r>
      <w:r w:rsidR="00240144">
        <w:rPr>
          <w:sz w:val="26"/>
          <w:szCs w:val="26"/>
        </w:rPr>
        <w:t>33</w:t>
      </w:r>
      <w:r w:rsidRPr="00196FFB">
        <w:rPr>
          <w:sz w:val="26"/>
          <w:szCs w:val="26"/>
        </w:rPr>
        <w:t xml:space="preserve">], </w:t>
      </w:r>
      <w:r w:rsidR="00DE2916" w:rsidRPr="00196FFB">
        <w:rPr>
          <w:sz w:val="26"/>
          <w:szCs w:val="26"/>
        </w:rPr>
        <w:t>сконструированный по</w:t>
      </w:r>
      <w:r w:rsidRPr="00196FFB">
        <w:rPr>
          <w:sz w:val="26"/>
          <w:szCs w:val="26"/>
        </w:rPr>
        <w:t xml:space="preserve"> трёхпараметрической схем</w:t>
      </w:r>
      <w:r w:rsidR="00DE2916" w:rsidRPr="00196FFB">
        <w:rPr>
          <w:sz w:val="26"/>
          <w:szCs w:val="26"/>
        </w:rPr>
        <w:t>е</w:t>
      </w:r>
      <w:r w:rsidRPr="00196FFB">
        <w:rPr>
          <w:sz w:val="26"/>
          <w:szCs w:val="26"/>
        </w:rPr>
        <w:t xml:space="preserve"> Беке[</w:t>
      </w:r>
      <w:r w:rsidR="00240144">
        <w:rPr>
          <w:sz w:val="26"/>
          <w:szCs w:val="26"/>
        </w:rPr>
        <w:t>34</w:t>
      </w:r>
      <w:r w:rsidRPr="00196FFB">
        <w:rPr>
          <w:sz w:val="26"/>
          <w:szCs w:val="26"/>
        </w:rPr>
        <w:t>]</w:t>
      </w:r>
      <w:r w:rsidR="004D2A70" w:rsidRPr="00196FFB">
        <w:rPr>
          <w:sz w:val="26"/>
          <w:szCs w:val="26"/>
        </w:rPr>
        <w:t>. От его предшественника</w:t>
      </w:r>
      <w:r w:rsidR="0079091E">
        <w:rPr>
          <w:sz w:val="26"/>
          <w:szCs w:val="26"/>
        </w:rPr>
        <w:t xml:space="preserve"> </w:t>
      </w:r>
      <w:r w:rsidR="0079091E">
        <w:rPr>
          <w:sz w:val="26"/>
          <w:szCs w:val="26"/>
          <w:lang w:val="en-US"/>
        </w:rPr>
        <w:t>B</w:t>
      </w:r>
      <w:r w:rsidR="0079091E" w:rsidRPr="0079091E">
        <w:rPr>
          <w:sz w:val="26"/>
          <w:szCs w:val="26"/>
        </w:rPr>
        <w:t>3</w:t>
      </w:r>
      <w:r w:rsidR="0079091E">
        <w:rPr>
          <w:sz w:val="26"/>
          <w:szCs w:val="26"/>
          <w:lang w:val="en-US"/>
        </w:rPr>
        <w:t>LYP</w:t>
      </w:r>
      <w:r w:rsidR="00685EED">
        <w:rPr>
          <w:sz w:val="26"/>
          <w:szCs w:val="26"/>
          <w:lang w:val="en-US"/>
        </w:rPr>
        <w:fldChar w:fldCharType="begin" w:fldLock="1"/>
      </w:r>
      <w:r w:rsidR="00685EED">
        <w:rPr>
          <w:sz w:val="26"/>
          <w:szCs w:val="26"/>
          <w:lang w:val="en-US"/>
        </w:rPr>
        <w:instrText>ADDIN</w:instrText>
      </w:r>
      <w:r w:rsidR="00685EED" w:rsidRPr="00685EED">
        <w:rPr>
          <w:sz w:val="26"/>
          <w:szCs w:val="26"/>
        </w:rPr>
        <w:instrText xml:space="preserve"> </w:instrText>
      </w:r>
      <w:r w:rsidR="00685EED">
        <w:rPr>
          <w:sz w:val="26"/>
          <w:szCs w:val="26"/>
          <w:lang w:val="en-US"/>
        </w:rPr>
        <w:instrText>CSL</w:instrText>
      </w:r>
      <w:r w:rsidR="00685EED" w:rsidRPr="00685EED">
        <w:rPr>
          <w:sz w:val="26"/>
          <w:szCs w:val="26"/>
        </w:rPr>
        <w:instrText>_</w:instrText>
      </w:r>
      <w:r w:rsidR="00685EED">
        <w:rPr>
          <w:sz w:val="26"/>
          <w:szCs w:val="26"/>
          <w:lang w:val="en-US"/>
        </w:rPr>
        <w:instrText>CITATION</w:instrText>
      </w:r>
      <w:r w:rsidR="00685EED" w:rsidRPr="00685EED">
        <w:rPr>
          <w:sz w:val="26"/>
          <w:szCs w:val="26"/>
        </w:rPr>
        <w:instrText xml:space="preserve"> {"</w:instrText>
      </w:r>
      <w:r w:rsidR="00685EED">
        <w:rPr>
          <w:sz w:val="26"/>
          <w:szCs w:val="26"/>
          <w:lang w:val="en-US"/>
        </w:rPr>
        <w:instrText>citationItems</w:instrText>
      </w:r>
      <w:r w:rsidR="00685EED" w:rsidRPr="00685EED">
        <w:rPr>
          <w:sz w:val="26"/>
          <w:szCs w:val="26"/>
        </w:rPr>
        <w:instrText>":[{"</w:instrText>
      </w:r>
      <w:r w:rsidR="00685EED">
        <w:rPr>
          <w:sz w:val="26"/>
          <w:szCs w:val="26"/>
          <w:lang w:val="en-US"/>
        </w:rPr>
        <w:instrText>id</w:instrText>
      </w:r>
      <w:r w:rsidR="00685EED" w:rsidRPr="00685EED">
        <w:rPr>
          <w:sz w:val="26"/>
          <w:szCs w:val="26"/>
        </w:rPr>
        <w:instrText>":"</w:instrText>
      </w:r>
      <w:r w:rsidR="00685EED">
        <w:rPr>
          <w:sz w:val="26"/>
          <w:szCs w:val="26"/>
          <w:lang w:val="en-US"/>
        </w:rPr>
        <w:instrText>ITEM</w:instrText>
      </w:r>
      <w:r w:rsidR="00685EED" w:rsidRPr="00685EED">
        <w:rPr>
          <w:sz w:val="26"/>
          <w:szCs w:val="26"/>
        </w:rPr>
        <w:instrText>-1","</w:instrText>
      </w:r>
      <w:r w:rsidR="00685EED">
        <w:rPr>
          <w:sz w:val="26"/>
          <w:szCs w:val="26"/>
          <w:lang w:val="en-US"/>
        </w:rPr>
        <w:instrText>itemData</w:instrText>
      </w:r>
      <w:r w:rsidR="00685EED" w:rsidRPr="00685EED">
        <w:rPr>
          <w:sz w:val="26"/>
          <w:szCs w:val="26"/>
        </w:rPr>
        <w:instrText>":{"</w:instrText>
      </w:r>
      <w:r w:rsidR="00685EED">
        <w:rPr>
          <w:sz w:val="26"/>
          <w:szCs w:val="26"/>
          <w:lang w:val="en-US"/>
        </w:rPr>
        <w:instrText>ISSN</w:instrText>
      </w:r>
      <w:r w:rsidR="00685EED" w:rsidRPr="00685EED">
        <w:rPr>
          <w:sz w:val="26"/>
          <w:szCs w:val="26"/>
        </w:rPr>
        <w:instrText>":"0021-9606","</w:instrText>
      </w:r>
      <w:r w:rsidR="00685EED">
        <w:rPr>
          <w:sz w:val="26"/>
          <w:szCs w:val="26"/>
          <w:lang w:val="en-US"/>
        </w:rPr>
        <w:instrText>abstract</w:instrText>
      </w:r>
      <w:r w:rsidR="00685EED" w:rsidRPr="00685EED">
        <w:rPr>
          <w:sz w:val="26"/>
          <w:szCs w:val="26"/>
        </w:rPr>
        <w:instrText>":"</w:instrText>
      </w:r>
      <w:r w:rsidR="00685EED">
        <w:rPr>
          <w:sz w:val="26"/>
          <w:szCs w:val="26"/>
          <w:lang w:val="en-US"/>
        </w:rPr>
        <w:instrText>Despite</w:instrText>
      </w:r>
      <w:r w:rsidR="00685EED" w:rsidRPr="00685EED">
        <w:rPr>
          <w:sz w:val="26"/>
          <w:szCs w:val="26"/>
        </w:rPr>
        <w:instrText xml:space="preserve"> </w:instrText>
      </w:r>
      <w:r w:rsidR="00685EED">
        <w:rPr>
          <w:sz w:val="26"/>
          <w:szCs w:val="26"/>
          <w:lang w:val="en-US"/>
        </w:rPr>
        <w:instrText>the</w:instrText>
      </w:r>
      <w:r w:rsidR="00685EED" w:rsidRPr="00685EED">
        <w:rPr>
          <w:sz w:val="26"/>
          <w:szCs w:val="26"/>
        </w:rPr>
        <w:instrText xml:space="preserve"> </w:instrText>
      </w:r>
      <w:r w:rsidR="00685EED">
        <w:rPr>
          <w:sz w:val="26"/>
          <w:szCs w:val="26"/>
          <w:lang w:val="en-US"/>
        </w:rPr>
        <w:instrText>remarkable</w:instrText>
      </w:r>
      <w:r w:rsidR="00685EED" w:rsidRPr="00685EED">
        <w:rPr>
          <w:sz w:val="26"/>
          <w:szCs w:val="26"/>
        </w:rPr>
        <w:instrText xml:space="preserve"> </w:instrText>
      </w:r>
      <w:r w:rsidR="00685EED">
        <w:rPr>
          <w:sz w:val="26"/>
          <w:szCs w:val="26"/>
          <w:lang w:val="en-US"/>
        </w:rPr>
        <w:instrText>thermochemical</w:instrText>
      </w:r>
      <w:r w:rsidR="00685EED" w:rsidRPr="00685EED">
        <w:rPr>
          <w:sz w:val="26"/>
          <w:szCs w:val="26"/>
        </w:rPr>
        <w:instrText xml:space="preserve"> </w:instrText>
      </w:r>
      <w:r w:rsidR="00685EED">
        <w:rPr>
          <w:sz w:val="26"/>
          <w:szCs w:val="26"/>
          <w:lang w:val="en-US"/>
        </w:rPr>
        <w:instrText>accuracy</w:instrText>
      </w:r>
      <w:r w:rsidR="00685EED" w:rsidRPr="00685EED">
        <w:rPr>
          <w:sz w:val="26"/>
          <w:szCs w:val="26"/>
        </w:rPr>
        <w:instrText xml:space="preserve"> </w:instrText>
      </w:r>
      <w:r w:rsidR="00685EED">
        <w:rPr>
          <w:sz w:val="26"/>
          <w:szCs w:val="26"/>
          <w:lang w:val="en-US"/>
        </w:rPr>
        <w:instrText>of</w:instrText>
      </w:r>
      <w:r w:rsidR="00685EED" w:rsidRPr="00685EED">
        <w:rPr>
          <w:sz w:val="26"/>
          <w:szCs w:val="26"/>
        </w:rPr>
        <w:instrText xml:space="preserve"> </w:instrText>
      </w:r>
      <w:r w:rsidR="00685EED">
        <w:rPr>
          <w:sz w:val="26"/>
          <w:szCs w:val="26"/>
          <w:lang w:val="en-US"/>
        </w:rPr>
        <w:instrText>Kohn</w:instrText>
      </w:r>
      <w:r w:rsidR="00685EED" w:rsidRPr="00685EED">
        <w:rPr>
          <w:sz w:val="26"/>
          <w:szCs w:val="26"/>
        </w:rPr>
        <w:instrText>-</w:instrText>
      </w:r>
      <w:r w:rsidR="00685EED">
        <w:rPr>
          <w:sz w:val="26"/>
          <w:szCs w:val="26"/>
          <w:lang w:val="en-US"/>
        </w:rPr>
        <w:instrText>Sham</w:instrText>
      </w:r>
      <w:r w:rsidR="00685EED" w:rsidRPr="00685EED">
        <w:rPr>
          <w:sz w:val="26"/>
          <w:szCs w:val="26"/>
        </w:rPr>
        <w:instrText xml:space="preserve"> </w:instrText>
      </w:r>
      <w:r w:rsidR="00685EED">
        <w:rPr>
          <w:sz w:val="26"/>
          <w:szCs w:val="26"/>
          <w:lang w:val="en-US"/>
        </w:rPr>
        <w:instrText>density</w:instrText>
      </w:r>
      <w:r w:rsidR="00685EED" w:rsidRPr="00685EED">
        <w:rPr>
          <w:sz w:val="26"/>
          <w:szCs w:val="26"/>
        </w:rPr>
        <w:instrText>-</w:instrText>
      </w:r>
      <w:r w:rsidR="00685EED">
        <w:rPr>
          <w:sz w:val="26"/>
          <w:szCs w:val="26"/>
          <w:lang w:val="en-US"/>
        </w:rPr>
        <w:instrText>functional</w:instrText>
      </w:r>
      <w:r w:rsidR="00685EED" w:rsidRPr="00685EED">
        <w:rPr>
          <w:sz w:val="26"/>
          <w:szCs w:val="26"/>
        </w:rPr>
        <w:instrText xml:space="preserve"> </w:instrText>
      </w:r>
      <w:r w:rsidR="00685EED">
        <w:rPr>
          <w:sz w:val="26"/>
          <w:szCs w:val="26"/>
          <w:lang w:val="en-US"/>
        </w:rPr>
        <w:instrText>theories</w:instrText>
      </w:r>
      <w:r w:rsidR="00685EED" w:rsidRPr="00685EED">
        <w:rPr>
          <w:sz w:val="26"/>
          <w:szCs w:val="26"/>
        </w:rPr>
        <w:instrText xml:space="preserve"> </w:instrText>
      </w:r>
      <w:r w:rsidR="00685EED">
        <w:rPr>
          <w:sz w:val="26"/>
          <w:szCs w:val="26"/>
          <w:lang w:val="en-US"/>
        </w:rPr>
        <w:instrText>with</w:instrText>
      </w:r>
      <w:r w:rsidR="00685EED" w:rsidRPr="00685EED">
        <w:rPr>
          <w:sz w:val="26"/>
          <w:szCs w:val="26"/>
        </w:rPr>
        <w:instrText xml:space="preserve"> </w:instrText>
      </w:r>
      <w:r w:rsidR="00685EED">
        <w:rPr>
          <w:sz w:val="26"/>
          <w:szCs w:val="26"/>
          <w:lang w:val="en-US"/>
        </w:rPr>
        <w:instrText>gradient</w:instrText>
      </w:r>
      <w:r w:rsidR="00685EED" w:rsidRPr="00685EED">
        <w:rPr>
          <w:sz w:val="26"/>
          <w:szCs w:val="26"/>
        </w:rPr>
        <w:instrText xml:space="preserve"> </w:instrText>
      </w:r>
      <w:r w:rsidR="00685EED">
        <w:rPr>
          <w:sz w:val="26"/>
          <w:szCs w:val="26"/>
          <w:lang w:val="en-US"/>
        </w:rPr>
        <w:instrText>corrections</w:instrText>
      </w:r>
      <w:r w:rsidR="00685EED" w:rsidRPr="00685EED">
        <w:rPr>
          <w:sz w:val="26"/>
          <w:szCs w:val="26"/>
        </w:rPr>
        <w:instrText xml:space="preserve"> </w:instrText>
      </w:r>
      <w:r w:rsidR="00685EED">
        <w:rPr>
          <w:sz w:val="26"/>
          <w:szCs w:val="26"/>
          <w:lang w:val="en-US"/>
        </w:rPr>
        <w:instrText>for</w:instrText>
      </w:r>
      <w:r w:rsidR="00685EED" w:rsidRPr="00685EED">
        <w:rPr>
          <w:sz w:val="26"/>
          <w:szCs w:val="26"/>
        </w:rPr>
        <w:instrText xml:space="preserve"> </w:instrText>
      </w:r>
      <w:r w:rsidR="00685EED">
        <w:rPr>
          <w:sz w:val="26"/>
          <w:szCs w:val="26"/>
          <w:lang w:val="en-US"/>
        </w:rPr>
        <w:instrText>exchange</w:instrText>
      </w:r>
      <w:r w:rsidR="00685EED" w:rsidRPr="00685EED">
        <w:rPr>
          <w:sz w:val="26"/>
          <w:szCs w:val="26"/>
        </w:rPr>
        <w:instrText>-</w:instrText>
      </w:r>
      <w:r w:rsidR="00685EED">
        <w:rPr>
          <w:sz w:val="26"/>
          <w:szCs w:val="26"/>
          <w:lang w:val="en-US"/>
        </w:rPr>
        <w:instrText>correlation</w:instrText>
      </w:r>
      <w:r w:rsidR="00685EED" w:rsidRPr="00685EED">
        <w:rPr>
          <w:sz w:val="26"/>
          <w:szCs w:val="26"/>
        </w:rPr>
        <w:instrText xml:space="preserve"> {[}</w:instrText>
      </w:r>
      <w:r w:rsidR="00685EED">
        <w:rPr>
          <w:sz w:val="26"/>
          <w:szCs w:val="26"/>
          <w:lang w:val="en-US"/>
        </w:rPr>
        <w:instrText>see</w:instrText>
      </w:r>
      <w:r w:rsidR="00685EED" w:rsidRPr="00685EED">
        <w:rPr>
          <w:sz w:val="26"/>
          <w:szCs w:val="26"/>
        </w:rPr>
        <w:instrText xml:space="preserve">, </w:instrText>
      </w:r>
      <w:r w:rsidR="00685EED">
        <w:rPr>
          <w:sz w:val="26"/>
          <w:szCs w:val="26"/>
          <w:lang w:val="en-US"/>
        </w:rPr>
        <w:instrText>for</w:instrText>
      </w:r>
      <w:r w:rsidR="00685EED" w:rsidRPr="00685EED">
        <w:rPr>
          <w:sz w:val="26"/>
          <w:szCs w:val="26"/>
        </w:rPr>
        <w:instrText xml:space="preserve"> </w:instrText>
      </w:r>
      <w:r w:rsidR="00685EED">
        <w:rPr>
          <w:sz w:val="26"/>
          <w:szCs w:val="26"/>
          <w:lang w:val="en-US"/>
        </w:rPr>
        <w:instrText>example</w:instrText>
      </w:r>
      <w:r w:rsidR="00685EED" w:rsidRPr="00685EED">
        <w:rPr>
          <w:sz w:val="26"/>
          <w:szCs w:val="26"/>
        </w:rPr>
        <w:instrText xml:space="preserve">, </w:instrText>
      </w:r>
      <w:r w:rsidR="00685EED">
        <w:rPr>
          <w:sz w:val="26"/>
          <w:szCs w:val="26"/>
          <w:lang w:val="en-US"/>
        </w:rPr>
        <w:instrText>A</w:instrText>
      </w:r>
      <w:r w:rsidR="00685EED" w:rsidRPr="00685EED">
        <w:rPr>
          <w:sz w:val="26"/>
          <w:szCs w:val="26"/>
        </w:rPr>
        <w:instrText xml:space="preserve">. </w:instrText>
      </w:r>
      <w:r w:rsidR="00685EED">
        <w:rPr>
          <w:sz w:val="26"/>
          <w:szCs w:val="26"/>
          <w:lang w:val="en-US"/>
        </w:rPr>
        <w:instrText>D</w:instrText>
      </w:r>
      <w:r w:rsidR="00685EED" w:rsidRPr="00685EED">
        <w:rPr>
          <w:sz w:val="26"/>
          <w:szCs w:val="26"/>
        </w:rPr>
        <w:instrText xml:space="preserve">. </w:instrText>
      </w:r>
      <w:r w:rsidR="00685EED">
        <w:rPr>
          <w:sz w:val="26"/>
          <w:szCs w:val="26"/>
          <w:lang w:val="en-US"/>
        </w:rPr>
        <w:instrText>Becke</w:instrText>
      </w:r>
      <w:r w:rsidR="00685EED" w:rsidRPr="00685EED">
        <w:rPr>
          <w:sz w:val="26"/>
          <w:szCs w:val="26"/>
        </w:rPr>
        <w:instrText xml:space="preserve">, </w:instrText>
      </w:r>
      <w:r w:rsidR="00685EED">
        <w:rPr>
          <w:sz w:val="26"/>
          <w:szCs w:val="26"/>
          <w:lang w:val="en-US"/>
        </w:rPr>
        <w:instrText>J</w:instrText>
      </w:r>
      <w:r w:rsidR="00685EED" w:rsidRPr="00685EED">
        <w:rPr>
          <w:sz w:val="26"/>
          <w:szCs w:val="26"/>
        </w:rPr>
        <w:instrText xml:space="preserve">. </w:instrText>
      </w:r>
      <w:r w:rsidR="00685EED">
        <w:rPr>
          <w:sz w:val="26"/>
          <w:szCs w:val="26"/>
          <w:lang w:val="en-US"/>
        </w:rPr>
        <w:instrText>Chem</w:instrText>
      </w:r>
      <w:r w:rsidR="00685EED" w:rsidRPr="00685EED">
        <w:rPr>
          <w:sz w:val="26"/>
          <w:szCs w:val="26"/>
        </w:rPr>
        <w:instrText xml:space="preserve">. </w:instrText>
      </w:r>
      <w:r w:rsidR="00685EED">
        <w:rPr>
          <w:sz w:val="26"/>
          <w:szCs w:val="26"/>
          <w:lang w:val="en-US"/>
        </w:rPr>
        <w:instrText>Phys</w:instrText>
      </w:r>
      <w:r w:rsidR="00685EED" w:rsidRPr="00685EED">
        <w:rPr>
          <w:sz w:val="26"/>
          <w:szCs w:val="26"/>
        </w:rPr>
        <w:instrText xml:space="preserve">. 96, 2155 (1992)], </w:instrText>
      </w:r>
      <w:r w:rsidR="00685EED">
        <w:rPr>
          <w:sz w:val="26"/>
          <w:szCs w:val="26"/>
          <w:lang w:val="en-US"/>
        </w:rPr>
        <w:instrText>we</w:instrText>
      </w:r>
      <w:r w:rsidR="00685EED" w:rsidRPr="00685EED">
        <w:rPr>
          <w:sz w:val="26"/>
          <w:szCs w:val="26"/>
        </w:rPr>
        <w:instrText xml:space="preserve"> </w:instrText>
      </w:r>
      <w:r w:rsidR="00685EED">
        <w:rPr>
          <w:sz w:val="26"/>
          <w:szCs w:val="26"/>
          <w:lang w:val="en-US"/>
        </w:rPr>
        <w:instrText>believe</w:instrText>
      </w:r>
      <w:r w:rsidR="00685EED" w:rsidRPr="00685EED">
        <w:rPr>
          <w:sz w:val="26"/>
          <w:szCs w:val="26"/>
        </w:rPr>
        <w:instrText xml:space="preserve"> </w:instrText>
      </w:r>
      <w:r w:rsidR="00685EED">
        <w:rPr>
          <w:sz w:val="26"/>
          <w:szCs w:val="26"/>
          <w:lang w:val="en-US"/>
        </w:rPr>
        <w:instrText>that</w:instrText>
      </w:r>
      <w:r w:rsidR="00685EED" w:rsidRPr="00685EED">
        <w:rPr>
          <w:sz w:val="26"/>
          <w:szCs w:val="26"/>
        </w:rPr>
        <w:instrText xml:space="preserve"> </w:instrText>
      </w:r>
      <w:r w:rsidR="00685EED">
        <w:rPr>
          <w:sz w:val="26"/>
          <w:szCs w:val="26"/>
          <w:lang w:val="en-US"/>
        </w:rPr>
        <w:instrText>further</w:instrText>
      </w:r>
      <w:r w:rsidR="00685EED" w:rsidRPr="00685EED">
        <w:rPr>
          <w:sz w:val="26"/>
          <w:szCs w:val="26"/>
        </w:rPr>
        <w:instrText xml:space="preserve"> </w:instrText>
      </w:r>
      <w:r w:rsidR="00685EED">
        <w:rPr>
          <w:sz w:val="26"/>
          <w:szCs w:val="26"/>
          <w:lang w:val="en-US"/>
        </w:rPr>
        <w:instrText>improvements</w:instrText>
      </w:r>
      <w:r w:rsidR="00685EED" w:rsidRPr="00685EED">
        <w:rPr>
          <w:sz w:val="26"/>
          <w:szCs w:val="26"/>
        </w:rPr>
        <w:instrText xml:space="preserve"> </w:instrText>
      </w:r>
      <w:r w:rsidR="00685EED">
        <w:rPr>
          <w:sz w:val="26"/>
          <w:szCs w:val="26"/>
          <w:lang w:val="en-US"/>
        </w:rPr>
        <w:instrText>are</w:instrText>
      </w:r>
      <w:r w:rsidR="00685EED" w:rsidRPr="00685EED">
        <w:rPr>
          <w:sz w:val="26"/>
          <w:szCs w:val="26"/>
        </w:rPr>
        <w:instrText xml:space="preserve"> </w:instrText>
      </w:r>
      <w:r w:rsidR="00685EED">
        <w:rPr>
          <w:sz w:val="26"/>
          <w:szCs w:val="26"/>
          <w:lang w:val="en-US"/>
        </w:rPr>
        <w:instrText>unlikely</w:instrText>
      </w:r>
      <w:r w:rsidR="00685EED" w:rsidRPr="00685EED">
        <w:rPr>
          <w:sz w:val="26"/>
          <w:szCs w:val="26"/>
        </w:rPr>
        <w:instrText xml:space="preserve"> </w:instrText>
      </w:r>
      <w:r w:rsidR="00685EED">
        <w:rPr>
          <w:sz w:val="26"/>
          <w:szCs w:val="26"/>
          <w:lang w:val="en-US"/>
        </w:rPr>
        <w:instrText>unless</w:instrText>
      </w:r>
      <w:r w:rsidR="00685EED" w:rsidRPr="00685EED">
        <w:rPr>
          <w:sz w:val="26"/>
          <w:szCs w:val="26"/>
        </w:rPr>
        <w:instrText xml:space="preserve"> </w:instrText>
      </w:r>
      <w:r w:rsidR="00685EED">
        <w:rPr>
          <w:sz w:val="26"/>
          <w:szCs w:val="26"/>
          <w:lang w:val="en-US"/>
        </w:rPr>
        <w:instrText>exact</w:instrText>
      </w:r>
      <w:r w:rsidR="00685EED" w:rsidRPr="00685EED">
        <w:rPr>
          <w:sz w:val="26"/>
          <w:szCs w:val="26"/>
        </w:rPr>
        <w:instrText>-</w:instrText>
      </w:r>
      <w:r w:rsidR="00685EED">
        <w:rPr>
          <w:sz w:val="26"/>
          <w:szCs w:val="26"/>
          <w:lang w:val="en-US"/>
        </w:rPr>
        <w:instrText>exchange</w:instrText>
      </w:r>
      <w:r w:rsidR="00685EED" w:rsidRPr="00685EED">
        <w:rPr>
          <w:sz w:val="26"/>
          <w:szCs w:val="26"/>
        </w:rPr>
        <w:instrText xml:space="preserve"> </w:instrText>
      </w:r>
      <w:r w:rsidR="00685EED">
        <w:rPr>
          <w:sz w:val="26"/>
          <w:szCs w:val="26"/>
          <w:lang w:val="en-US"/>
        </w:rPr>
        <w:instrText>information</w:instrText>
      </w:r>
      <w:r w:rsidR="00685EED" w:rsidRPr="00685EED">
        <w:rPr>
          <w:sz w:val="26"/>
          <w:szCs w:val="26"/>
        </w:rPr>
        <w:instrText xml:space="preserve"> </w:instrText>
      </w:r>
      <w:r w:rsidR="00685EED">
        <w:rPr>
          <w:sz w:val="26"/>
          <w:szCs w:val="26"/>
          <w:lang w:val="en-US"/>
        </w:rPr>
        <w:instrText>is</w:instrText>
      </w:r>
      <w:r w:rsidR="00685EED" w:rsidRPr="00685EED">
        <w:rPr>
          <w:sz w:val="26"/>
          <w:szCs w:val="26"/>
        </w:rPr>
        <w:instrText xml:space="preserve"> </w:instrText>
      </w:r>
      <w:r w:rsidR="00685EED">
        <w:rPr>
          <w:sz w:val="26"/>
          <w:szCs w:val="26"/>
          <w:lang w:val="en-US"/>
        </w:rPr>
        <w:instrText>considered</w:instrText>
      </w:r>
      <w:r w:rsidR="00685EED" w:rsidRPr="00685EED">
        <w:rPr>
          <w:sz w:val="26"/>
          <w:szCs w:val="26"/>
        </w:rPr>
        <w:instrText xml:space="preserve">. </w:instrText>
      </w:r>
      <w:r w:rsidR="00685EED">
        <w:rPr>
          <w:sz w:val="26"/>
          <w:szCs w:val="26"/>
          <w:lang w:val="en-US"/>
        </w:rPr>
        <w:instrText>Arguments</w:instrText>
      </w:r>
      <w:r w:rsidR="00685EED" w:rsidRPr="00685EED">
        <w:rPr>
          <w:sz w:val="26"/>
          <w:szCs w:val="26"/>
        </w:rPr>
        <w:instrText xml:space="preserve"> </w:instrText>
      </w:r>
      <w:r w:rsidR="00685EED">
        <w:rPr>
          <w:sz w:val="26"/>
          <w:szCs w:val="26"/>
          <w:lang w:val="en-US"/>
        </w:rPr>
        <w:instrText>to</w:instrText>
      </w:r>
      <w:r w:rsidR="00685EED" w:rsidRPr="00685EED">
        <w:rPr>
          <w:sz w:val="26"/>
          <w:szCs w:val="26"/>
        </w:rPr>
        <w:instrText xml:space="preserve"> </w:instrText>
      </w:r>
      <w:r w:rsidR="00685EED">
        <w:rPr>
          <w:sz w:val="26"/>
          <w:szCs w:val="26"/>
          <w:lang w:val="en-US"/>
        </w:rPr>
        <w:instrText>support</w:instrText>
      </w:r>
      <w:r w:rsidR="00685EED" w:rsidRPr="00685EED">
        <w:rPr>
          <w:sz w:val="26"/>
          <w:szCs w:val="26"/>
        </w:rPr>
        <w:instrText xml:space="preserve"> </w:instrText>
      </w:r>
      <w:r w:rsidR="00685EED">
        <w:rPr>
          <w:sz w:val="26"/>
          <w:szCs w:val="26"/>
          <w:lang w:val="en-US"/>
        </w:rPr>
        <w:instrText>this</w:instrText>
      </w:r>
      <w:r w:rsidR="00685EED" w:rsidRPr="00685EED">
        <w:rPr>
          <w:sz w:val="26"/>
          <w:szCs w:val="26"/>
        </w:rPr>
        <w:instrText xml:space="preserve"> </w:instrText>
      </w:r>
      <w:r w:rsidR="00685EED">
        <w:rPr>
          <w:sz w:val="26"/>
          <w:szCs w:val="26"/>
          <w:lang w:val="en-US"/>
        </w:rPr>
        <w:instrText>view</w:instrText>
      </w:r>
      <w:r w:rsidR="00685EED" w:rsidRPr="00685EED">
        <w:rPr>
          <w:sz w:val="26"/>
          <w:szCs w:val="26"/>
        </w:rPr>
        <w:instrText xml:space="preserve"> </w:instrText>
      </w:r>
      <w:r w:rsidR="00685EED">
        <w:rPr>
          <w:sz w:val="26"/>
          <w:szCs w:val="26"/>
          <w:lang w:val="en-US"/>
        </w:rPr>
        <w:instrText>are</w:instrText>
      </w:r>
      <w:r w:rsidR="00685EED" w:rsidRPr="00685EED">
        <w:rPr>
          <w:sz w:val="26"/>
          <w:szCs w:val="26"/>
        </w:rPr>
        <w:instrText xml:space="preserve"> </w:instrText>
      </w:r>
      <w:r w:rsidR="00685EED">
        <w:rPr>
          <w:sz w:val="26"/>
          <w:szCs w:val="26"/>
          <w:lang w:val="en-US"/>
        </w:rPr>
        <w:instrText>presented</w:instrText>
      </w:r>
      <w:r w:rsidR="00685EED" w:rsidRPr="00685EED">
        <w:rPr>
          <w:sz w:val="26"/>
          <w:szCs w:val="26"/>
        </w:rPr>
        <w:instrText xml:space="preserve">, </w:instrText>
      </w:r>
      <w:r w:rsidR="00685EED">
        <w:rPr>
          <w:sz w:val="26"/>
          <w:szCs w:val="26"/>
          <w:lang w:val="en-US"/>
        </w:rPr>
        <w:instrText>and</w:instrText>
      </w:r>
      <w:r w:rsidR="00685EED" w:rsidRPr="00685EED">
        <w:rPr>
          <w:sz w:val="26"/>
          <w:szCs w:val="26"/>
        </w:rPr>
        <w:instrText xml:space="preserve"> </w:instrText>
      </w:r>
      <w:r w:rsidR="00685EED">
        <w:rPr>
          <w:sz w:val="26"/>
          <w:szCs w:val="26"/>
          <w:lang w:val="en-US"/>
        </w:rPr>
        <w:instrText>a</w:instrText>
      </w:r>
      <w:r w:rsidR="00685EED" w:rsidRPr="00685EED">
        <w:rPr>
          <w:sz w:val="26"/>
          <w:szCs w:val="26"/>
        </w:rPr>
        <w:instrText xml:space="preserve"> </w:instrText>
      </w:r>
      <w:r w:rsidR="00685EED">
        <w:rPr>
          <w:sz w:val="26"/>
          <w:szCs w:val="26"/>
          <w:lang w:val="en-US"/>
        </w:rPr>
        <w:instrText>semiempirical</w:instrText>
      </w:r>
      <w:r w:rsidR="00685EED" w:rsidRPr="00685EED">
        <w:rPr>
          <w:sz w:val="26"/>
          <w:szCs w:val="26"/>
        </w:rPr>
        <w:instrText xml:space="preserve"> </w:instrText>
      </w:r>
      <w:r w:rsidR="00685EED">
        <w:rPr>
          <w:sz w:val="26"/>
          <w:szCs w:val="26"/>
          <w:lang w:val="en-US"/>
        </w:rPr>
        <w:instrText>exchange</w:instrText>
      </w:r>
      <w:r w:rsidR="00685EED" w:rsidRPr="00685EED">
        <w:rPr>
          <w:sz w:val="26"/>
          <w:szCs w:val="26"/>
        </w:rPr>
        <w:instrText>-</w:instrText>
      </w:r>
      <w:r w:rsidR="00685EED">
        <w:rPr>
          <w:sz w:val="26"/>
          <w:szCs w:val="26"/>
          <w:lang w:val="en-US"/>
        </w:rPr>
        <w:instrText>correlation</w:instrText>
      </w:r>
      <w:r w:rsidR="00685EED" w:rsidRPr="00685EED">
        <w:rPr>
          <w:sz w:val="26"/>
          <w:szCs w:val="26"/>
        </w:rPr>
        <w:instrText xml:space="preserve"> </w:instrText>
      </w:r>
      <w:r w:rsidR="00685EED">
        <w:rPr>
          <w:sz w:val="26"/>
          <w:szCs w:val="26"/>
          <w:lang w:val="en-US"/>
        </w:rPr>
        <w:instrText>functional</w:instrText>
      </w:r>
      <w:r w:rsidR="00685EED" w:rsidRPr="00685EED">
        <w:rPr>
          <w:sz w:val="26"/>
          <w:szCs w:val="26"/>
        </w:rPr>
        <w:instrText xml:space="preserve"> </w:instrText>
      </w:r>
      <w:r w:rsidR="00685EED">
        <w:rPr>
          <w:sz w:val="26"/>
          <w:szCs w:val="26"/>
          <w:lang w:val="en-US"/>
        </w:rPr>
        <w:instrText>containing</w:instrText>
      </w:r>
      <w:r w:rsidR="00685EED" w:rsidRPr="00685EED">
        <w:rPr>
          <w:sz w:val="26"/>
          <w:szCs w:val="26"/>
        </w:rPr>
        <w:instrText xml:space="preserve"> </w:instrText>
      </w:r>
      <w:r w:rsidR="00685EED">
        <w:rPr>
          <w:sz w:val="26"/>
          <w:szCs w:val="26"/>
          <w:lang w:val="en-US"/>
        </w:rPr>
        <w:instrText>local</w:instrText>
      </w:r>
      <w:r w:rsidR="00685EED" w:rsidRPr="00685EED">
        <w:rPr>
          <w:sz w:val="26"/>
          <w:szCs w:val="26"/>
        </w:rPr>
        <w:instrText>-</w:instrText>
      </w:r>
      <w:r w:rsidR="00685EED">
        <w:rPr>
          <w:sz w:val="26"/>
          <w:szCs w:val="26"/>
          <w:lang w:val="en-US"/>
        </w:rPr>
        <w:instrText>spin</w:instrText>
      </w:r>
      <w:r w:rsidR="00685EED" w:rsidRPr="00685EED">
        <w:rPr>
          <w:sz w:val="26"/>
          <w:szCs w:val="26"/>
        </w:rPr>
        <w:instrText>-</w:instrText>
      </w:r>
      <w:r w:rsidR="00685EED">
        <w:rPr>
          <w:sz w:val="26"/>
          <w:szCs w:val="26"/>
          <w:lang w:val="en-US"/>
        </w:rPr>
        <w:instrText>density</w:instrText>
      </w:r>
      <w:r w:rsidR="00685EED" w:rsidRPr="00685EED">
        <w:rPr>
          <w:sz w:val="26"/>
          <w:szCs w:val="26"/>
        </w:rPr>
        <w:instrText xml:space="preserve">, </w:instrText>
      </w:r>
      <w:r w:rsidR="00685EED">
        <w:rPr>
          <w:sz w:val="26"/>
          <w:szCs w:val="26"/>
          <w:lang w:val="en-US"/>
        </w:rPr>
        <w:instrText>gradient</w:instrText>
      </w:r>
      <w:r w:rsidR="00685EED" w:rsidRPr="00685EED">
        <w:rPr>
          <w:sz w:val="26"/>
          <w:szCs w:val="26"/>
        </w:rPr>
        <w:instrText xml:space="preserve">, </w:instrText>
      </w:r>
      <w:r w:rsidR="00685EED">
        <w:rPr>
          <w:sz w:val="26"/>
          <w:szCs w:val="26"/>
          <w:lang w:val="en-US"/>
        </w:rPr>
        <w:instrText>and</w:instrText>
      </w:r>
      <w:r w:rsidR="00685EED" w:rsidRPr="00685EED">
        <w:rPr>
          <w:sz w:val="26"/>
          <w:szCs w:val="26"/>
        </w:rPr>
        <w:instrText xml:space="preserve"> </w:instrText>
      </w:r>
      <w:r w:rsidR="00685EED">
        <w:rPr>
          <w:sz w:val="26"/>
          <w:szCs w:val="26"/>
          <w:lang w:val="en-US"/>
        </w:rPr>
        <w:instrText>exact</w:instrText>
      </w:r>
      <w:r w:rsidR="00685EED" w:rsidRPr="00685EED">
        <w:rPr>
          <w:sz w:val="26"/>
          <w:szCs w:val="26"/>
        </w:rPr>
        <w:instrText>-</w:instrText>
      </w:r>
      <w:r w:rsidR="00685EED">
        <w:rPr>
          <w:sz w:val="26"/>
          <w:szCs w:val="26"/>
          <w:lang w:val="en-US"/>
        </w:rPr>
        <w:instrText>exchange</w:instrText>
      </w:r>
      <w:r w:rsidR="00685EED" w:rsidRPr="00685EED">
        <w:rPr>
          <w:sz w:val="26"/>
          <w:szCs w:val="26"/>
        </w:rPr>
        <w:instrText xml:space="preserve"> </w:instrText>
      </w:r>
      <w:r w:rsidR="00685EED">
        <w:rPr>
          <w:sz w:val="26"/>
          <w:szCs w:val="26"/>
          <w:lang w:val="en-US"/>
        </w:rPr>
        <w:instrText>terms</w:instrText>
      </w:r>
      <w:r w:rsidR="00685EED" w:rsidRPr="00685EED">
        <w:rPr>
          <w:sz w:val="26"/>
          <w:szCs w:val="26"/>
        </w:rPr>
        <w:instrText xml:space="preserve"> </w:instrText>
      </w:r>
      <w:r w:rsidR="00685EED">
        <w:rPr>
          <w:sz w:val="26"/>
          <w:szCs w:val="26"/>
          <w:lang w:val="en-US"/>
        </w:rPr>
        <w:instrText>is</w:instrText>
      </w:r>
      <w:r w:rsidR="00685EED" w:rsidRPr="00685EED">
        <w:rPr>
          <w:sz w:val="26"/>
          <w:szCs w:val="26"/>
        </w:rPr>
        <w:instrText xml:space="preserve"> </w:instrText>
      </w:r>
      <w:r w:rsidR="00685EED">
        <w:rPr>
          <w:sz w:val="26"/>
          <w:szCs w:val="26"/>
          <w:lang w:val="en-US"/>
        </w:rPr>
        <w:instrText>tested</w:instrText>
      </w:r>
      <w:r w:rsidR="00685EED" w:rsidRPr="00685EED">
        <w:rPr>
          <w:sz w:val="26"/>
          <w:szCs w:val="26"/>
        </w:rPr>
        <w:instrText xml:space="preserve"> </w:instrText>
      </w:r>
      <w:r w:rsidR="00685EED">
        <w:rPr>
          <w:sz w:val="26"/>
          <w:szCs w:val="26"/>
          <w:lang w:val="en-US"/>
        </w:rPr>
        <w:instrText>on</w:instrText>
      </w:r>
      <w:r w:rsidR="00685EED" w:rsidRPr="00685EED">
        <w:rPr>
          <w:sz w:val="26"/>
          <w:szCs w:val="26"/>
        </w:rPr>
        <w:instrText xml:space="preserve"> 56 </w:instrText>
      </w:r>
      <w:r w:rsidR="00685EED">
        <w:rPr>
          <w:sz w:val="26"/>
          <w:szCs w:val="26"/>
          <w:lang w:val="en-US"/>
        </w:rPr>
        <w:instrText>atomization</w:instrText>
      </w:r>
      <w:r w:rsidR="00685EED" w:rsidRPr="00685EED">
        <w:rPr>
          <w:sz w:val="26"/>
          <w:szCs w:val="26"/>
        </w:rPr>
        <w:instrText xml:space="preserve"> </w:instrText>
      </w:r>
      <w:r w:rsidR="00685EED">
        <w:rPr>
          <w:sz w:val="26"/>
          <w:szCs w:val="26"/>
          <w:lang w:val="en-US"/>
        </w:rPr>
        <w:instrText>energies</w:instrText>
      </w:r>
      <w:r w:rsidR="00685EED" w:rsidRPr="00685EED">
        <w:rPr>
          <w:sz w:val="26"/>
          <w:szCs w:val="26"/>
        </w:rPr>
        <w:instrText xml:space="preserve">, 42 </w:instrText>
      </w:r>
      <w:r w:rsidR="00685EED">
        <w:rPr>
          <w:sz w:val="26"/>
          <w:szCs w:val="26"/>
          <w:lang w:val="en-US"/>
        </w:rPr>
        <w:instrText>ionization</w:instrText>
      </w:r>
      <w:r w:rsidR="00685EED" w:rsidRPr="00685EED">
        <w:rPr>
          <w:sz w:val="26"/>
          <w:szCs w:val="26"/>
        </w:rPr>
        <w:instrText xml:space="preserve"> </w:instrText>
      </w:r>
      <w:r w:rsidR="00685EED">
        <w:rPr>
          <w:sz w:val="26"/>
          <w:szCs w:val="26"/>
          <w:lang w:val="en-US"/>
        </w:rPr>
        <w:instrText>potentials</w:instrText>
      </w:r>
      <w:r w:rsidR="00685EED" w:rsidRPr="00685EED">
        <w:rPr>
          <w:sz w:val="26"/>
          <w:szCs w:val="26"/>
        </w:rPr>
        <w:instrText xml:space="preserve">, 8 </w:instrText>
      </w:r>
      <w:r w:rsidR="00685EED">
        <w:rPr>
          <w:sz w:val="26"/>
          <w:szCs w:val="26"/>
          <w:lang w:val="en-US"/>
        </w:rPr>
        <w:instrText>proton</w:instrText>
      </w:r>
      <w:r w:rsidR="00685EED" w:rsidRPr="00685EED">
        <w:rPr>
          <w:sz w:val="26"/>
          <w:szCs w:val="26"/>
        </w:rPr>
        <w:instrText xml:space="preserve"> </w:instrText>
      </w:r>
      <w:r w:rsidR="00685EED">
        <w:rPr>
          <w:sz w:val="26"/>
          <w:szCs w:val="26"/>
          <w:lang w:val="en-US"/>
        </w:rPr>
        <w:instrText>affinities</w:instrText>
      </w:r>
      <w:r w:rsidR="00685EED" w:rsidRPr="00685EED">
        <w:rPr>
          <w:sz w:val="26"/>
          <w:szCs w:val="26"/>
        </w:rPr>
        <w:instrText xml:space="preserve">, </w:instrText>
      </w:r>
      <w:r w:rsidR="00685EED">
        <w:rPr>
          <w:sz w:val="26"/>
          <w:szCs w:val="26"/>
          <w:lang w:val="en-US"/>
        </w:rPr>
        <w:instrText>and</w:instrText>
      </w:r>
      <w:r w:rsidR="00685EED" w:rsidRPr="00685EED">
        <w:rPr>
          <w:sz w:val="26"/>
          <w:szCs w:val="26"/>
        </w:rPr>
        <w:instrText xml:space="preserve"> 10 </w:instrText>
      </w:r>
      <w:r w:rsidR="00685EED">
        <w:rPr>
          <w:sz w:val="26"/>
          <w:szCs w:val="26"/>
          <w:lang w:val="en-US"/>
        </w:rPr>
        <w:instrText>total</w:instrText>
      </w:r>
      <w:r w:rsidR="00685EED" w:rsidRPr="00685EED">
        <w:rPr>
          <w:sz w:val="26"/>
          <w:szCs w:val="26"/>
        </w:rPr>
        <w:instrText xml:space="preserve"> </w:instrText>
      </w:r>
      <w:r w:rsidR="00685EED">
        <w:rPr>
          <w:sz w:val="26"/>
          <w:szCs w:val="26"/>
          <w:lang w:val="en-US"/>
        </w:rPr>
        <w:instrText>atomic</w:instrText>
      </w:r>
      <w:r w:rsidR="00685EED" w:rsidRPr="00685EED">
        <w:rPr>
          <w:sz w:val="26"/>
          <w:szCs w:val="26"/>
        </w:rPr>
        <w:instrText xml:space="preserve"> </w:instrText>
      </w:r>
      <w:r w:rsidR="00685EED">
        <w:rPr>
          <w:sz w:val="26"/>
          <w:szCs w:val="26"/>
          <w:lang w:val="en-US"/>
        </w:rPr>
        <w:instrText>energies</w:instrText>
      </w:r>
      <w:r w:rsidR="00685EED" w:rsidRPr="00685EED">
        <w:rPr>
          <w:sz w:val="26"/>
          <w:szCs w:val="26"/>
        </w:rPr>
        <w:instrText xml:space="preserve"> </w:instrText>
      </w:r>
      <w:r w:rsidR="00685EED">
        <w:rPr>
          <w:sz w:val="26"/>
          <w:szCs w:val="26"/>
          <w:lang w:val="en-US"/>
        </w:rPr>
        <w:instrText>of</w:instrText>
      </w:r>
      <w:r w:rsidR="00685EED" w:rsidRPr="00685EED">
        <w:rPr>
          <w:sz w:val="26"/>
          <w:szCs w:val="26"/>
        </w:rPr>
        <w:instrText xml:space="preserve"> </w:instrText>
      </w:r>
      <w:r w:rsidR="00685EED">
        <w:rPr>
          <w:sz w:val="26"/>
          <w:szCs w:val="26"/>
          <w:lang w:val="en-US"/>
        </w:rPr>
        <w:instrText>first</w:instrText>
      </w:r>
      <w:r w:rsidR="00685EED" w:rsidRPr="00685EED">
        <w:rPr>
          <w:sz w:val="26"/>
          <w:szCs w:val="26"/>
        </w:rPr>
        <w:instrText xml:space="preserve">- </w:instrText>
      </w:r>
      <w:r w:rsidR="00685EED">
        <w:rPr>
          <w:sz w:val="26"/>
          <w:szCs w:val="26"/>
          <w:lang w:val="en-US"/>
        </w:rPr>
        <w:instrText>and</w:instrText>
      </w:r>
      <w:r w:rsidR="00685EED" w:rsidRPr="00685EED">
        <w:rPr>
          <w:sz w:val="26"/>
          <w:szCs w:val="26"/>
        </w:rPr>
        <w:instrText xml:space="preserve"> </w:instrText>
      </w:r>
      <w:r w:rsidR="00685EED">
        <w:rPr>
          <w:sz w:val="26"/>
          <w:szCs w:val="26"/>
          <w:lang w:val="en-US"/>
        </w:rPr>
        <w:instrText>second</w:instrText>
      </w:r>
      <w:r w:rsidR="00685EED" w:rsidRPr="00685EED">
        <w:rPr>
          <w:sz w:val="26"/>
          <w:szCs w:val="26"/>
        </w:rPr>
        <w:instrText>-</w:instrText>
      </w:r>
      <w:r w:rsidR="00685EED">
        <w:rPr>
          <w:sz w:val="26"/>
          <w:szCs w:val="26"/>
          <w:lang w:val="en-US"/>
        </w:rPr>
        <w:instrText>row</w:instrText>
      </w:r>
      <w:r w:rsidR="00685EED" w:rsidRPr="00685EED">
        <w:rPr>
          <w:sz w:val="26"/>
          <w:szCs w:val="26"/>
        </w:rPr>
        <w:instrText xml:space="preserve"> </w:instrText>
      </w:r>
      <w:r w:rsidR="00685EED">
        <w:rPr>
          <w:sz w:val="26"/>
          <w:szCs w:val="26"/>
          <w:lang w:val="en-US"/>
        </w:rPr>
        <w:instrText>systems</w:instrText>
      </w:r>
      <w:r w:rsidR="00685EED" w:rsidRPr="00685EED">
        <w:rPr>
          <w:sz w:val="26"/>
          <w:szCs w:val="26"/>
        </w:rPr>
        <w:instrText xml:space="preserve">. </w:instrText>
      </w:r>
      <w:r w:rsidR="00685EED">
        <w:rPr>
          <w:sz w:val="26"/>
          <w:szCs w:val="26"/>
          <w:lang w:val="en-US"/>
        </w:rPr>
        <w:instrText>This</w:instrText>
      </w:r>
      <w:r w:rsidR="00685EED" w:rsidRPr="00685EED">
        <w:rPr>
          <w:sz w:val="26"/>
          <w:szCs w:val="26"/>
        </w:rPr>
        <w:instrText xml:space="preserve"> </w:instrText>
      </w:r>
      <w:r w:rsidR="00685EED">
        <w:rPr>
          <w:sz w:val="26"/>
          <w:szCs w:val="26"/>
          <w:lang w:val="en-US"/>
        </w:rPr>
        <w:instrText>functional</w:instrText>
      </w:r>
      <w:r w:rsidR="00685EED" w:rsidRPr="00685EED">
        <w:rPr>
          <w:sz w:val="26"/>
          <w:szCs w:val="26"/>
        </w:rPr>
        <w:instrText xml:space="preserve"> </w:instrText>
      </w:r>
      <w:r w:rsidR="00685EED">
        <w:rPr>
          <w:sz w:val="26"/>
          <w:szCs w:val="26"/>
          <w:lang w:val="en-US"/>
        </w:rPr>
        <w:instrText>performs</w:instrText>
      </w:r>
      <w:r w:rsidR="00685EED" w:rsidRPr="00685EED">
        <w:rPr>
          <w:sz w:val="26"/>
          <w:szCs w:val="26"/>
        </w:rPr>
        <w:instrText xml:space="preserve"> </w:instrText>
      </w:r>
      <w:r w:rsidR="00685EED">
        <w:rPr>
          <w:sz w:val="26"/>
          <w:szCs w:val="26"/>
          <w:lang w:val="en-US"/>
        </w:rPr>
        <w:instrText>significantly</w:instrText>
      </w:r>
      <w:r w:rsidR="00685EED" w:rsidRPr="00685EED">
        <w:rPr>
          <w:sz w:val="26"/>
          <w:szCs w:val="26"/>
        </w:rPr>
        <w:instrText xml:space="preserve"> </w:instrText>
      </w:r>
      <w:r w:rsidR="00685EED">
        <w:rPr>
          <w:sz w:val="26"/>
          <w:szCs w:val="26"/>
          <w:lang w:val="en-US"/>
        </w:rPr>
        <w:instrText>better</w:instrText>
      </w:r>
      <w:r w:rsidR="00685EED" w:rsidRPr="00685EED">
        <w:rPr>
          <w:sz w:val="26"/>
          <w:szCs w:val="26"/>
        </w:rPr>
        <w:instrText xml:space="preserve"> </w:instrText>
      </w:r>
      <w:r w:rsidR="00685EED">
        <w:rPr>
          <w:sz w:val="26"/>
          <w:szCs w:val="26"/>
          <w:lang w:val="en-US"/>
        </w:rPr>
        <w:instrText>than</w:instrText>
      </w:r>
      <w:r w:rsidR="00685EED" w:rsidRPr="00685EED">
        <w:rPr>
          <w:sz w:val="26"/>
          <w:szCs w:val="26"/>
        </w:rPr>
        <w:instrText xml:space="preserve"> </w:instrText>
      </w:r>
      <w:r w:rsidR="00685EED">
        <w:rPr>
          <w:sz w:val="26"/>
          <w:szCs w:val="26"/>
          <w:lang w:val="en-US"/>
        </w:rPr>
        <w:instrText>previous</w:instrText>
      </w:r>
      <w:r w:rsidR="00685EED" w:rsidRPr="00685EED">
        <w:rPr>
          <w:sz w:val="26"/>
          <w:szCs w:val="26"/>
        </w:rPr>
        <w:instrText xml:space="preserve"> </w:instrText>
      </w:r>
      <w:r w:rsidR="00685EED">
        <w:rPr>
          <w:sz w:val="26"/>
          <w:szCs w:val="26"/>
          <w:lang w:val="en-US"/>
        </w:rPr>
        <w:instrText>functionals</w:instrText>
      </w:r>
      <w:r w:rsidR="00685EED" w:rsidRPr="00685EED">
        <w:rPr>
          <w:sz w:val="26"/>
          <w:szCs w:val="26"/>
        </w:rPr>
        <w:instrText xml:space="preserve"> </w:instrText>
      </w:r>
      <w:r w:rsidR="00685EED">
        <w:rPr>
          <w:sz w:val="26"/>
          <w:szCs w:val="26"/>
          <w:lang w:val="en-US"/>
        </w:rPr>
        <w:instrText>with</w:instrText>
      </w:r>
      <w:r w:rsidR="00685EED" w:rsidRPr="00685EED">
        <w:rPr>
          <w:sz w:val="26"/>
          <w:szCs w:val="26"/>
        </w:rPr>
        <w:instrText xml:space="preserve"> </w:instrText>
      </w:r>
      <w:r w:rsidR="00685EED">
        <w:rPr>
          <w:sz w:val="26"/>
          <w:szCs w:val="26"/>
          <w:lang w:val="en-US"/>
        </w:rPr>
        <w:instrText>gradient</w:instrText>
      </w:r>
      <w:r w:rsidR="00685EED" w:rsidRPr="00685EED">
        <w:rPr>
          <w:sz w:val="26"/>
          <w:szCs w:val="26"/>
        </w:rPr>
        <w:instrText xml:space="preserve"> </w:instrText>
      </w:r>
      <w:r w:rsidR="00685EED">
        <w:rPr>
          <w:sz w:val="26"/>
          <w:szCs w:val="26"/>
          <w:lang w:val="en-US"/>
        </w:rPr>
        <w:instrText>corrections</w:instrText>
      </w:r>
      <w:r w:rsidR="00685EED" w:rsidRPr="00685EED">
        <w:rPr>
          <w:sz w:val="26"/>
          <w:szCs w:val="26"/>
        </w:rPr>
        <w:instrText xml:space="preserve"> </w:instrText>
      </w:r>
      <w:r w:rsidR="00685EED">
        <w:rPr>
          <w:sz w:val="26"/>
          <w:szCs w:val="26"/>
          <w:lang w:val="en-US"/>
        </w:rPr>
        <w:instrText>only</w:instrText>
      </w:r>
      <w:r w:rsidR="00685EED" w:rsidRPr="00685EED">
        <w:rPr>
          <w:sz w:val="26"/>
          <w:szCs w:val="26"/>
        </w:rPr>
        <w:instrText xml:space="preserve">, </w:instrText>
      </w:r>
      <w:r w:rsidR="00685EED">
        <w:rPr>
          <w:sz w:val="26"/>
          <w:szCs w:val="26"/>
          <w:lang w:val="en-US"/>
        </w:rPr>
        <w:instrText>and</w:instrText>
      </w:r>
      <w:r w:rsidR="00685EED" w:rsidRPr="00685EED">
        <w:rPr>
          <w:sz w:val="26"/>
          <w:szCs w:val="26"/>
        </w:rPr>
        <w:instrText xml:space="preserve"> </w:instrText>
      </w:r>
      <w:r w:rsidR="00685EED">
        <w:rPr>
          <w:sz w:val="26"/>
          <w:szCs w:val="26"/>
          <w:lang w:val="en-US"/>
        </w:rPr>
        <w:instrText>fits</w:instrText>
      </w:r>
      <w:r w:rsidR="00685EED" w:rsidRPr="00685EED">
        <w:rPr>
          <w:sz w:val="26"/>
          <w:szCs w:val="26"/>
        </w:rPr>
        <w:instrText xml:space="preserve"> </w:instrText>
      </w:r>
      <w:r w:rsidR="00685EED">
        <w:rPr>
          <w:sz w:val="26"/>
          <w:szCs w:val="26"/>
          <w:lang w:val="en-US"/>
        </w:rPr>
        <w:instrText>experimental</w:instrText>
      </w:r>
      <w:r w:rsidR="00685EED" w:rsidRPr="00685EED">
        <w:rPr>
          <w:sz w:val="26"/>
          <w:szCs w:val="26"/>
        </w:rPr>
        <w:instrText xml:space="preserve"> </w:instrText>
      </w:r>
      <w:r w:rsidR="00685EED">
        <w:rPr>
          <w:sz w:val="26"/>
          <w:szCs w:val="26"/>
          <w:lang w:val="en-US"/>
        </w:rPr>
        <w:instrText>atomization</w:instrText>
      </w:r>
      <w:r w:rsidR="00685EED" w:rsidRPr="00685EED">
        <w:rPr>
          <w:sz w:val="26"/>
          <w:szCs w:val="26"/>
        </w:rPr>
        <w:instrText xml:space="preserve"> </w:instrText>
      </w:r>
      <w:r w:rsidR="00685EED">
        <w:rPr>
          <w:sz w:val="26"/>
          <w:szCs w:val="26"/>
          <w:lang w:val="en-US"/>
        </w:rPr>
        <w:instrText>energies</w:instrText>
      </w:r>
      <w:r w:rsidR="00685EED" w:rsidRPr="00685EED">
        <w:rPr>
          <w:sz w:val="26"/>
          <w:szCs w:val="26"/>
        </w:rPr>
        <w:instrText xml:space="preserve"> </w:instrText>
      </w:r>
      <w:r w:rsidR="00685EED">
        <w:rPr>
          <w:sz w:val="26"/>
          <w:szCs w:val="26"/>
          <w:lang w:val="en-US"/>
        </w:rPr>
        <w:instrText>with</w:instrText>
      </w:r>
      <w:r w:rsidR="00685EED" w:rsidRPr="00685EED">
        <w:rPr>
          <w:sz w:val="26"/>
          <w:szCs w:val="26"/>
        </w:rPr>
        <w:instrText xml:space="preserve"> </w:instrText>
      </w:r>
      <w:r w:rsidR="00685EED">
        <w:rPr>
          <w:sz w:val="26"/>
          <w:szCs w:val="26"/>
          <w:lang w:val="en-US"/>
        </w:rPr>
        <w:instrText>an</w:instrText>
      </w:r>
      <w:r w:rsidR="00685EED" w:rsidRPr="00685EED">
        <w:rPr>
          <w:sz w:val="26"/>
          <w:szCs w:val="26"/>
        </w:rPr>
        <w:instrText xml:space="preserve"> </w:instrText>
      </w:r>
      <w:r w:rsidR="00685EED">
        <w:rPr>
          <w:sz w:val="26"/>
          <w:szCs w:val="26"/>
          <w:lang w:val="en-US"/>
        </w:rPr>
        <w:instrText>impressively</w:instrText>
      </w:r>
      <w:r w:rsidR="00685EED" w:rsidRPr="00685EED">
        <w:rPr>
          <w:sz w:val="26"/>
          <w:szCs w:val="26"/>
        </w:rPr>
        <w:instrText xml:space="preserve"> </w:instrText>
      </w:r>
      <w:r w:rsidR="00685EED">
        <w:rPr>
          <w:sz w:val="26"/>
          <w:szCs w:val="26"/>
          <w:lang w:val="en-US"/>
        </w:rPr>
        <w:instrText>small</w:instrText>
      </w:r>
      <w:r w:rsidR="00685EED" w:rsidRPr="00685EED">
        <w:rPr>
          <w:sz w:val="26"/>
          <w:szCs w:val="26"/>
        </w:rPr>
        <w:instrText xml:space="preserve"> </w:instrText>
      </w:r>
      <w:r w:rsidR="00685EED">
        <w:rPr>
          <w:sz w:val="26"/>
          <w:szCs w:val="26"/>
          <w:lang w:val="en-US"/>
        </w:rPr>
        <w:instrText>average</w:instrText>
      </w:r>
      <w:r w:rsidR="00685EED" w:rsidRPr="00685EED">
        <w:rPr>
          <w:sz w:val="26"/>
          <w:szCs w:val="26"/>
        </w:rPr>
        <w:instrText xml:space="preserve"> </w:instrText>
      </w:r>
      <w:r w:rsidR="00685EED">
        <w:rPr>
          <w:sz w:val="26"/>
          <w:szCs w:val="26"/>
          <w:lang w:val="en-US"/>
        </w:rPr>
        <w:instrText>absolute</w:instrText>
      </w:r>
      <w:r w:rsidR="00685EED" w:rsidRPr="00685EED">
        <w:rPr>
          <w:sz w:val="26"/>
          <w:szCs w:val="26"/>
        </w:rPr>
        <w:instrText xml:space="preserve"> </w:instrText>
      </w:r>
      <w:r w:rsidR="00685EED">
        <w:rPr>
          <w:sz w:val="26"/>
          <w:szCs w:val="26"/>
          <w:lang w:val="en-US"/>
        </w:rPr>
        <w:instrText>deviation</w:instrText>
      </w:r>
      <w:r w:rsidR="00685EED" w:rsidRPr="00685EED">
        <w:rPr>
          <w:sz w:val="26"/>
          <w:szCs w:val="26"/>
        </w:rPr>
        <w:instrText xml:space="preserve"> </w:instrText>
      </w:r>
      <w:r w:rsidR="00685EED">
        <w:rPr>
          <w:sz w:val="26"/>
          <w:szCs w:val="26"/>
          <w:lang w:val="en-US"/>
        </w:rPr>
        <w:instrText>of</w:instrText>
      </w:r>
      <w:r w:rsidR="00685EED" w:rsidRPr="00685EED">
        <w:rPr>
          <w:sz w:val="26"/>
          <w:szCs w:val="26"/>
        </w:rPr>
        <w:instrText xml:space="preserve"> 2.4 </w:instrText>
      </w:r>
      <w:r w:rsidR="00685EED">
        <w:rPr>
          <w:sz w:val="26"/>
          <w:szCs w:val="26"/>
          <w:lang w:val="en-US"/>
        </w:rPr>
        <w:instrText>kcal</w:instrText>
      </w:r>
      <w:r w:rsidR="00685EED" w:rsidRPr="00685EED">
        <w:rPr>
          <w:sz w:val="26"/>
          <w:szCs w:val="26"/>
        </w:rPr>
        <w:instrText>/</w:instrText>
      </w:r>
      <w:r w:rsidR="00685EED">
        <w:rPr>
          <w:sz w:val="26"/>
          <w:szCs w:val="26"/>
          <w:lang w:val="en-US"/>
        </w:rPr>
        <w:instrText>mol</w:instrText>
      </w:r>
      <w:r w:rsidR="00685EED" w:rsidRPr="00685EED">
        <w:rPr>
          <w:sz w:val="26"/>
          <w:szCs w:val="26"/>
        </w:rPr>
        <w:instrText>.","</w:instrText>
      </w:r>
      <w:r w:rsidR="00685EED">
        <w:rPr>
          <w:sz w:val="26"/>
          <w:szCs w:val="26"/>
          <w:lang w:val="en-US"/>
        </w:rPr>
        <w:instrText>author</w:instrText>
      </w:r>
      <w:r w:rsidR="00685EED" w:rsidRPr="00685EED">
        <w:rPr>
          <w:sz w:val="26"/>
          <w:szCs w:val="26"/>
        </w:rPr>
        <w:instrText>":[{"</w:instrText>
      </w:r>
      <w:r w:rsidR="00685EED">
        <w:rPr>
          <w:sz w:val="26"/>
          <w:szCs w:val="26"/>
          <w:lang w:val="en-US"/>
        </w:rPr>
        <w:instrText>dropping</w:instrText>
      </w:r>
      <w:r w:rsidR="00685EED" w:rsidRPr="00685EED">
        <w:rPr>
          <w:sz w:val="26"/>
          <w:szCs w:val="26"/>
        </w:rPr>
        <w:instrText>-</w:instrText>
      </w:r>
      <w:r w:rsidR="00685EED">
        <w:rPr>
          <w:sz w:val="26"/>
          <w:szCs w:val="26"/>
          <w:lang w:val="en-US"/>
        </w:rPr>
        <w:instrText>particle</w:instrText>
      </w:r>
      <w:r w:rsidR="00685EED" w:rsidRPr="00685EED">
        <w:rPr>
          <w:sz w:val="26"/>
          <w:szCs w:val="26"/>
        </w:rPr>
        <w:instrText>":"","</w:instrText>
      </w:r>
      <w:r w:rsidR="00685EED">
        <w:rPr>
          <w:sz w:val="26"/>
          <w:szCs w:val="26"/>
          <w:lang w:val="en-US"/>
        </w:rPr>
        <w:instrText>family</w:instrText>
      </w:r>
      <w:r w:rsidR="00685EED" w:rsidRPr="00685EED">
        <w:rPr>
          <w:sz w:val="26"/>
          <w:szCs w:val="26"/>
        </w:rPr>
        <w:instrText>":"</w:instrText>
      </w:r>
      <w:r w:rsidR="00685EED">
        <w:rPr>
          <w:sz w:val="26"/>
          <w:szCs w:val="26"/>
          <w:lang w:val="en-US"/>
        </w:rPr>
        <w:instrText>Becke</w:instrText>
      </w:r>
      <w:r w:rsidR="00685EED" w:rsidRPr="00685EED">
        <w:rPr>
          <w:sz w:val="26"/>
          <w:szCs w:val="26"/>
        </w:rPr>
        <w:instrText>","</w:instrText>
      </w:r>
      <w:r w:rsidR="00685EED">
        <w:rPr>
          <w:sz w:val="26"/>
          <w:szCs w:val="26"/>
          <w:lang w:val="en-US"/>
        </w:rPr>
        <w:instrText>given</w:instrText>
      </w:r>
      <w:r w:rsidR="00685EED" w:rsidRPr="00685EED">
        <w:rPr>
          <w:sz w:val="26"/>
          <w:szCs w:val="26"/>
        </w:rPr>
        <w:instrText>":"</w:instrText>
      </w:r>
      <w:r w:rsidR="00685EED">
        <w:rPr>
          <w:sz w:val="26"/>
          <w:szCs w:val="26"/>
          <w:lang w:val="en-US"/>
        </w:rPr>
        <w:instrText>A</w:instrText>
      </w:r>
      <w:r w:rsidR="00685EED" w:rsidRPr="00685EED">
        <w:rPr>
          <w:sz w:val="26"/>
          <w:szCs w:val="26"/>
        </w:rPr>
        <w:instrText>","</w:instrText>
      </w:r>
      <w:r w:rsidR="00685EED">
        <w:rPr>
          <w:sz w:val="26"/>
          <w:szCs w:val="26"/>
          <w:lang w:val="en-US"/>
        </w:rPr>
        <w:instrText>non</w:instrText>
      </w:r>
      <w:r w:rsidR="00685EED" w:rsidRPr="00685EED">
        <w:rPr>
          <w:sz w:val="26"/>
          <w:szCs w:val="26"/>
        </w:rPr>
        <w:instrText>-</w:instrText>
      </w:r>
      <w:r w:rsidR="00685EED">
        <w:rPr>
          <w:sz w:val="26"/>
          <w:szCs w:val="26"/>
          <w:lang w:val="en-US"/>
        </w:rPr>
        <w:instrText>dropping</w:instrText>
      </w:r>
      <w:r w:rsidR="00685EED" w:rsidRPr="00685EED">
        <w:rPr>
          <w:sz w:val="26"/>
          <w:szCs w:val="26"/>
        </w:rPr>
        <w:instrText>-</w:instrText>
      </w:r>
      <w:r w:rsidR="00685EED">
        <w:rPr>
          <w:sz w:val="26"/>
          <w:szCs w:val="26"/>
          <w:lang w:val="en-US"/>
        </w:rPr>
        <w:instrText>particle</w:instrText>
      </w:r>
      <w:r w:rsidR="00685EED" w:rsidRPr="00685EED">
        <w:rPr>
          <w:sz w:val="26"/>
          <w:szCs w:val="26"/>
        </w:rPr>
        <w:instrText>":"","</w:instrText>
      </w:r>
      <w:r w:rsidR="00685EED">
        <w:rPr>
          <w:sz w:val="26"/>
          <w:szCs w:val="26"/>
          <w:lang w:val="en-US"/>
        </w:rPr>
        <w:instrText>parse</w:instrText>
      </w:r>
      <w:r w:rsidR="00685EED" w:rsidRPr="00685EED">
        <w:rPr>
          <w:sz w:val="26"/>
          <w:szCs w:val="26"/>
        </w:rPr>
        <w:instrText>-</w:instrText>
      </w:r>
      <w:r w:rsidR="00685EED">
        <w:rPr>
          <w:sz w:val="26"/>
          <w:szCs w:val="26"/>
          <w:lang w:val="en-US"/>
        </w:rPr>
        <w:instrText>names</w:instrText>
      </w:r>
      <w:r w:rsidR="00685EED" w:rsidRPr="00685EED">
        <w:rPr>
          <w:sz w:val="26"/>
          <w:szCs w:val="26"/>
        </w:rPr>
        <w:instrText>":</w:instrText>
      </w:r>
      <w:r w:rsidR="00685EED">
        <w:rPr>
          <w:sz w:val="26"/>
          <w:szCs w:val="26"/>
          <w:lang w:val="en-US"/>
        </w:rPr>
        <w:instrText>false</w:instrText>
      </w:r>
      <w:r w:rsidR="00685EED" w:rsidRPr="00685EED">
        <w:rPr>
          <w:sz w:val="26"/>
          <w:szCs w:val="26"/>
        </w:rPr>
        <w:instrText>,"</w:instrText>
      </w:r>
      <w:r w:rsidR="00685EED">
        <w:rPr>
          <w:sz w:val="26"/>
          <w:szCs w:val="26"/>
          <w:lang w:val="en-US"/>
        </w:rPr>
        <w:instrText>suffix</w:instrText>
      </w:r>
      <w:r w:rsidR="00685EED" w:rsidRPr="00685EED">
        <w:rPr>
          <w:sz w:val="26"/>
          <w:szCs w:val="26"/>
        </w:rPr>
        <w:instrText>":""}],"</w:instrText>
      </w:r>
      <w:r w:rsidR="00685EED">
        <w:rPr>
          <w:sz w:val="26"/>
          <w:szCs w:val="26"/>
          <w:lang w:val="en-US"/>
        </w:rPr>
        <w:instrText>container</w:instrText>
      </w:r>
      <w:r w:rsidR="00685EED" w:rsidRPr="00685EED">
        <w:rPr>
          <w:sz w:val="26"/>
          <w:szCs w:val="26"/>
        </w:rPr>
        <w:instrText>-</w:instrText>
      </w:r>
      <w:r w:rsidR="00685EED">
        <w:rPr>
          <w:sz w:val="26"/>
          <w:szCs w:val="26"/>
          <w:lang w:val="en-US"/>
        </w:rPr>
        <w:instrText>title</w:instrText>
      </w:r>
      <w:r w:rsidR="00685EED" w:rsidRPr="00685EED">
        <w:rPr>
          <w:sz w:val="26"/>
          <w:szCs w:val="26"/>
        </w:rPr>
        <w:instrText>":"</w:instrText>
      </w:r>
      <w:r w:rsidR="00685EED">
        <w:rPr>
          <w:sz w:val="26"/>
          <w:szCs w:val="26"/>
          <w:lang w:val="en-US"/>
        </w:rPr>
        <w:instrText>J</w:instrText>
      </w:r>
      <w:r w:rsidR="00685EED" w:rsidRPr="00685EED">
        <w:rPr>
          <w:sz w:val="26"/>
          <w:szCs w:val="26"/>
        </w:rPr>
        <w:instrText xml:space="preserve">. </w:instrText>
      </w:r>
      <w:r w:rsidR="00685EED">
        <w:rPr>
          <w:sz w:val="26"/>
          <w:szCs w:val="26"/>
          <w:lang w:val="en-US"/>
        </w:rPr>
        <w:instrText>Chem</w:instrText>
      </w:r>
      <w:r w:rsidR="00685EED" w:rsidRPr="00685EED">
        <w:rPr>
          <w:sz w:val="26"/>
          <w:szCs w:val="26"/>
        </w:rPr>
        <w:instrText xml:space="preserve">. </w:instrText>
      </w:r>
      <w:r w:rsidR="00685EED">
        <w:rPr>
          <w:sz w:val="26"/>
          <w:szCs w:val="26"/>
          <w:lang w:val="en-US"/>
        </w:rPr>
        <w:instrText>Phys</w:instrText>
      </w:r>
      <w:r w:rsidR="00685EED" w:rsidRPr="00685EED">
        <w:rPr>
          <w:sz w:val="26"/>
          <w:szCs w:val="26"/>
        </w:rPr>
        <w:instrText>.","</w:instrText>
      </w:r>
      <w:r w:rsidR="00685EED">
        <w:rPr>
          <w:sz w:val="26"/>
          <w:szCs w:val="26"/>
          <w:lang w:val="en-US"/>
        </w:rPr>
        <w:instrText>id</w:instrText>
      </w:r>
      <w:r w:rsidR="00685EED" w:rsidRPr="00685EED">
        <w:rPr>
          <w:sz w:val="26"/>
          <w:szCs w:val="26"/>
        </w:rPr>
        <w:instrText>":"</w:instrText>
      </w:r>
      <w:r w:rsidR="00685EED">
        <w:rPr>
          <w:sz w:val="26"/>
          <w:szCs w:val="26"/>
          <w:lang w:val="en-US"/>
        </w:rPr>
        <w:instrText>ITEM</w:instrText>
      </w:r>
      <w:r w:rsidR="00685EED" w:rsidRPr="00685EED">
        <w:rPr>
          <w:sz w:val="26"/>
          <w:szCs w:val="26"/>
        </w:rPr>
        <w:instrText>-1","</w:instrText>
      </w:r>
      <w:r w:rsidR="00685EED">
        <w:rPr>
          <w:sz w:val="26"/>
          <w:szCs w:val="26"/>
          <w:lang w:val="en-US"/>
        </w:rPr>
        <w:instrText>issued</w:instrText>
      </w:r>
      <w:r w:rsidR="00685EED" w:rsidRPr="00685EED">
        <w:rPr>
          <w:sz w:val="26"/>
          <w:szCs w:val="26"/>
        </w:rPr>
        <w:instrText>":{"</w:instrText>
      </w:r>
      <w:r w:rsidR="00685EED">
        <w:rPr>
          <w:sz w:val="26"/>
          <w:szCs w:val="26"/>
          <w:lang w:val="en-US"/>
        </w:rPr>
        <w:instrText>date</w:instrText>
      </w:r>
      <w:r w:rsidR="00685EED" w:rsidRPr="00685EED">
        <w:rPr>
          <w:sz w:val="26"/>
          <w:szCs w:val="26"/>
        </w:rPr>
        <w:instrText>-</w:instrText>
      </w:r>
      <w:r w:rsidR="00685EED">
        <w:rPr>
          <w:sz w:val="26"/>
          <w:szCs w:val="26"/>
          <w:lang w:val="en-US"/>
        </w:rPr>
        <w:instrText>parts</w:instrText>
      </w:r>
      <w:r w:rsidR="00685EED" w:rsidRPr="00685EED">
        <w:rPr>
          <w:sz w:val="26"/>
          <w:szCs w:val="26"/>
        </w:rPr>
        <w:instrText>":[["1993"]]},"</w:instrText>
      </w:r>
      <w:r w:rsidR="00685EED">
        <w:rPr>
          <w:sz w:val="26"/>
          <w:szCs w:val="26"/>
          <w:lang w:val="en-US"/>
        </w:rPr>
        <w:instrText>title</w:instrText>
      </w:r>
      <w:r w:rsidR="00685EED" w:rsidRPr="00685EED">
        <w:rPr>
          <w:sz w:val="26"/>
          <w:szCs w:val="26"/>
        </w:rPr>
        <w:instrText>":"</w:instrText>
      </w:r>
      <w:r w:rsidR="00685EED">
        <w:rPr>
          <w:sz w:val="26"/>
          <w:szCs w:val="26"/>
          <w:lang w:val="en-US"/>
        </w:rPr>
        <w:instrText>B</w:instrText>
      </w:r>
      <w:r w:rsidR="00685EED" w:rsidRPr="00685EED">
        <w:rPr>
          <w:sz w:val="26"/>
          <w:szCs w:val="26"/>
        </w:rPr>
        <w:instrText>3</w:instrText>
      </w:r>
      <w:r w:rsidR="00685EED">
        <w:rPr>
          <w:sz w:val="26"/>
          <w:szCs w:val="26"/>
          <w:lang w:val="en-US"/>
        </w:rPr>
        <w:instrText>LYP</w:instrText>
      </w:r>
      <w:r w:rsidR="00685EED" w:rsidRPr="00685EED">
        <w:rPr>
          <w:sz w:val="26"/>
          <w:szCs w:val="26"/>
        </w:rPr>
        <w:instrText>","</w:instrText>
      </w:r>
      <w:r w:rsidR="00685EED">
        <w:rPr>
          <w:sz w:val="26"/>
          <w:szCs w:val="26"/>
          <w:lang w:val="en-US"/>
        </w:rPr>
        <w:instrText>type</w:instrText>
      </w:r>
      <w:r w:rsidR="00685EED" w:rsidRPr="00685EED">
        <w:rPr>
          <w:sz w:val="26"/>
          <w:szCs w:val="26"/>
        </w:rPr>
        <w:instrText>":"</w:instrText>
      </w:r>
      <w:r w:rsidR="00685EED">
        <w:rPr>
          <w:sz w:val="26"/>
          <w:szCs w:val="26"/>
          <w:lang w:val="en-US"/>
        </w:rPr>
        <w:instrText>article</w:instrText>
      </w:r>
      <w:r w:rsidR="00685EED" w:rsidRPr="00685EED">
        <w:rPr>
          <w:sz w:val="26"/>
          <w:szCs w:val="26"/>
        </w:rPr>
        <w:instrText>-</w:instrText>
      </w:r>
      <w:r w:rsidR="00685EED">
        <w:rPr>
          <w:sz w:val="26"/>
          <w:szCs w:val="26"/>
          <w:lang w:val="en-US"/>
        </w:rPr>
        <w:instrText>journal</w:instrText>
      </w:r>
      <w:r w:rsidR="00685EED" w:rsidRPr="00685EED">
        <w:rPr>
          <w:sz w:val="26"/>
          <w:szCs w:val="26"/>
        </w:rPr>
        <w:instrText>"},"</w:instrText>
      </w:r>
      <w:r w:rsidR="00685EED">
        <w:rPr>
          <w:sz w:val="26"/>
          <w:szCs w:val="26"/>
          <w:lang w:val="en-US"/>
        </w:rPr>
        <w:instrText>uris</w:instrText>
      </w:r>
      <w:r w:rsidR="00685EED" w:rsidRPr="00685EED">
        <w:rPr>
          <w:sz w:val="26"/>
          <w:szCs w:val="26"/>
        </w:rPr>
        <w:instrText>":["</w:instrText>
      </w:r>
      <w:r w:rsidR="00685EED">
        <w:rPr>
          <w:sz w:val="26"/>
          <w:szCs w:val="26"/>
          <w:lang w:val="en-US"/>
        </w:rPr>
        <w:instrText>http</w:instrText>
      </w:r>
      <w:r w:rsidR="00685EED" w:rsidRPr="00685EED">
        <w:rPr>
          <w:sz w:val="26"/>
          <w:szCs w:val="26"/>
        </w:rPr>
        <w:instrText>://</w:instrText>
      </w:r>
      <w:r w:rsidR="00685EED">
        <w:rPr>
          <w:sz w:val="26"/>
          <w:szCs w:val="26"/>
          <w:lang w:val="en-US"/>
        </w:rPr>
        <w:instrText>www</w:instrText>
      </w:r>
      <w:r w:rsidR="00685EED" w:rsidRPr="00685EED">
        <w:rPr>
          <w:sz w:val="26"/>
          <w:szCs w:val="26"/>
        </w:rPr>
        <w:instrText>.</w:instrText>
      </w:r>
      <w:r w:rsidR="00685EED">
        <w:rPr>
          <w:sz w:val="26"/>
          <w:szCs w:val="26"/>
          <w:lang w:val="en-US"/>
        </w:rPr>
        <w:instrText>mendeley</w:instrText>
      </w:r>
      <w:r w:rsidR="00685EED" w:rsidRPr="00685EED">
        <w:rPr>
          <w:sz w:val="26"/>
          <w:szCs w:val="26"/>
        </w:rPr>
        <w:instrText>.</w:instrText>
      </w:r>
      <w:r w:rsidR="00685EED">
        <w:rPr>
          <w:sz w:val="26"/>
          <w:szCs w:val="26"/>
          <w:lang w:val="en-US"/>
        </w:rPr>
        <w:instrText>com</w:instrText>
      </w:r>
      <w:r w:rsidR="00685EED" w:rsidRPr="00685EED">
        <w:rPr>
          <w:sz w:val="26"/>
          <w:szCs w:val="26"/>
        </w:rPr>
        <w:instrText>/</w:instrText>
      </w:r>
      <w:r w:rsidR="00685EED">
        <w:rPr>
          <w:sz w:val="26"/>
          <w:szCs w:val="26"/>
          <w:lang w:val="en-US"/>
        </w:rPr>
        <w:instrText>documents</w:instrText>
      </w:r>
      <w:r w:rsidR="00685EED" w:rsidRPr="00685EED">
        <w:rPr>
          <w:sz w:val="26"/>
          <w:szCs w:val="26"/>
        </w:rPr>
        <w:instrText>/?</w:instrText>
      </w:r>
      <w:r w:rsidR="00685EED">
        <w:rPr>
          <w:sz w:val="26"/>
          <w:szCs w:val="26"/>
          <w:lang w:val="en-US"/>
        </w:rPr>
        <w:instrText>uuid</w:instrText>
      </w:r>
      <w:r w:rsidR="00685EED" w:rsidRPr="00685EED">
        <w:rPr>
          <w:sz w:val="26"/>
          <w:szCs w:val="26"/>
        </w:rPr>
        <w:instrText>=</w:instrText>
      </w:r>
      <w:r w:rsidR="00685EED">
        <w:rPr>
          <w:sz w:val="26"/>
          <w:szCs w:val="26"/>
          <w:lang w:val="en-US"/>
        </w:rPr>
        <w:instrText>a</w:instrText>
      </w:r>
      <w:r w:rsidR="00685EED" w:rsidRPr="00685EED">
        <w:rPr>
          <w:sz w:val="26"/>
          <w:szCs w:val="26"/>
        </w:rPr>
        <w:instrText>4901</w:instrText>
      </w:r>
      <w:r w:rsidR="00685EED">
        <w:rPr>
          <w:sz w:val="26"/>
          <w:szCs w:val="26"/>
          <w:lang w:val="en-US"/>
        </w:rPr>
        <w:instrText>bbe</w:instrText>
      </w:r>
      <w:r w:rsidR="00685EED" w:rsidRPr="00685EED">
        <w:rPr>
          <w:sz w:val="26"/>
          <w:szCs w:val="26"/>
        </w:rPr>
        <w:instrText>-157</w:instrText>
      </w:r>
      <w:r w:rsidR="00685EED">
        <w:rPr>
          <w:sz w:val="26"/>
          <w:szCs w:val="26"/>
          <w:lang w:val="en-US"/>
        </w:rPr>
        <w:instrText>b</w:instrText>
      </w:r>
      <w:r w:rsidR="00685EED" w:rsidRPr="00685EED">
        <w:rPr>
          <w:sz w:val="26"/>
          <w:szCs w:val="26"/>
        </w:rPr>
        <w:instrText>-45</w:instrText>
      </w:r>
      <w:r w:rsidR="00685EED">
        <w:rPr>
          <w:sz w:val="26"/>
          <w:szCs w:val="26"/>
          <w:lang w:val="en-US"/>
        </w:rPr>
        <w:instrText>e</w:instrText>
      </w:r>
      <w:r w:rsidR="00685EED" w:rsidRPr="00685EED">
        <w:rPr>
          <w:sz w:val="26"/>
          <w:szCs w:val="26"/>
        </w:rPr>
        <w:instrText>7-9</w:instrText>
      </w:r>
      <w:r w:rsidR="00685EED">
        <w:rPr>
          <w:sz w:val="26"/>
          <w:szCs w:val="26"/>
          <w:lang w:val="en-US"/>
        </w:rPr>
        <w:instrText>a</w:instrText>
      </w:r>
      <w:r w:rsidR="00685EED" w:rsidRPr="00685EED">
        <w:rPr>
          <w:sz w:val="26"/>
          <w:szCs w:val="26"/>
        </w:rPr>
        <w:instrText>84-</w:instrText>
      </w:r>
      <w:r w:rsidR="00685EED">
        <w:rPr>
          <w:sz w:val="26"/>
          <w:szCs w:val="26"/>
          <w:lang w:val="en-US"/>
        </w:rPr>
        <w:instrText>a</w:instrText>
      </w:r>
      <w:r w:rsidR="00685EED" w:rsidRPr="00685EED">
        <w:rPr>
          <w:sz w:val="26"/>
          <w:szCs w:val="26"/>
        </w:rPr>
        <w:instrText>78</w:instrText>
      </w:r>
      <w:r w:rsidR="00685EED">
        <w:rPr>
          <w:sz w:val="26"/>
          <w:szCs w:val="26"/>
          <w:lang w:val="en-US"/>
        </w:rPr>
        <w:instrText>b</w:instrText>
      </w:r>
      <w:r w:rsidR="00685EED" w:rsidRPr="00685EED">
        <w:rPr>
          <w:sz w:val="26"/>
          <w:szCs w:val="26"/>
        </w:rPr>
        <w:instrText>17</w:instrText>
      </w:r>
      <w:r w:rsidR="00685EED">
        <w:rPr>
          <w:sz w:val="26"/>
          <w:szCs w:val="26"/>
          <w:lang w:val="en-US"/>
        </w:rPr>
        <w:instrText>f</w:instrText>
      </w:r>
      <w:r w:rsidR="00685EED" w:rsidRPr="00685EED">
        <w:rPr>
          <w:sz w:val="26"/>
          <w:szCs w:val="26"/>
        </w:rPr>
        <w:instrText>069</w:instrText>
      </w:r>
      <w:r w:rsidR="00685EED">
        <w:rPr>
          <w:sz w:val="26"/>
          <w:szCs w:val="26"/>
          <w:lang w:val="en-US"/>
        </w:rPr>
        <w:instrText>f</w:instrText>
      </w:r>
      <w:r w:rsidR="00685EED" w:rsidRPr="00685EED">
        <w:rPr>
          <w:sz w:val="26"/>
          <w:szCs w:val="26"/>
        </w:rPr>
        <w:instrText>6"]}],"</w:instrText>
      </w:r>
      <w:r w:rsidR="00685EED">
        <w:rPr>
          <w:sz w:val="26"/>
          <w:szCs w:val="26"/>
          <w:lang w:val="en-US"/>
        </w:rPr>
        <w:instrText>mendeley</w:instrText>
      </w:r>
      <w:r w:rsidR="00685EED" w:rsidRPr="00685EED">
        <w:rPr>
          <w:sz w:val="26"/>
          <w:szCs w:val="26"/>
        </w:rPr>
        <w:instrText>":{"</w:instrText>
      </w:r>
      <w:r w:rsidR="00685EED">
        <w:rPr>
          <w:sz w:val="26"/>
          <w:szCs w:val="26"/>
          <w:lang w:val="en-US"/>
        </w:rPr>
        <w:instrText>formattedCitation</w:instrText>
      </w:r>
      <w:r w:rsidR="00685EED" w:rsidRPr="00685EED">
        <w:rPr>
          <w:sz w:val="26"/>
          <w:szCs w:val="26"/>
        </w:rPr>
        <w:instrText>":"[41]","</w:instrText>
      </w:r>
      <w:r w:rsidR="00685EED">
        <w:rPr>
          <w:sz w:val="26"/>
          <w:szCs w:val="26"/>
          <w:lang w:val="en-US"/>
        </w:rPr>
        <w:instrText>plainTextFormattedCitation</w:instrText>
      </w:r>
      <w:r w:rsidR="00685EED" w:rsidRPr="00685EED">
        <w:rPr>
          <w:sz w:val="26"/>
          <w:szCs w:val="26"/>
        </w:rPr>
        <w:instrText>":"[41]","</w:instrText>
      </w:r>
      <w:r w:rsidR="00685EED">
        <w:rPr>
          <w:sz w:val="26"/>
          <w:szCs w:val="26"/>
          <w:lang w:val="en-US"/>
        </w:rPr>
        <w:instrText>previouslyFormattedCitation</w:instrText>
      </w:r>
      <w:r w:rsidR="00685EED" w:rsidRPr="00685EED">
        <w:rPr>
          <w:sz w:val="26"/>
          <w:szCs w:val="26"/>
        </w:rPr>
        <w:instrText>":"[41]"},"</w:instrText>
      </w:r>
      <w:r w:rsidR="00685EED">
        <w:rPr>
          <w:sz w:val="26"/>
          <w:szCs w:val="26"/>
          <w:lang w:val="en-US"/>
        </w:rPr>
        <w:instrText>properties</w:instrText>
      </w:r>
      <w:r w:rsidR="00685EED" w:rsidRPr="00685EED">
        <w:rPr>
          <w:sz w:val="26"/>
          <w:szCs w:val="26"/>
        </w:rPr>
        <w:instrText>":{"</w:instrText>
      </w:r>
      <w:r w:rsidR="00685EED">
        <w:rPr>
          <w:sz w:val="26"/>
          <w:szCs w:val="26"/>
          <w:lang w:val="en-US"/>
        </w:rPr>
        <w:instrText>noteIndex</w:instrText>
      </w:r>
      <w:r w:rsidR="00685EED" w:rsidRPr="00685EED">
        <w:rPr>
          <w:sz w:val="26"/>
          <w:szCs w:val="26"/>
        </w:rPr>
        <w:instrText>":0},"</w:instrText>
      </w:r>
      <w:r w:rsidR="00685EED">
        <w:rPr>
          <w:sz w:val="26"/>
          <w:szCs w:val="26"/>
          <w:lang w:val="en-US"/>
        </w:rPr>
        <w:instrText>schema</w:instrText>
      </w:r>
      <w:r w:rsidR="00685EED" w:rsidRPr="00685EED">
        <w:rPr>
          <w:sz w:val="26"/>
          <w:szCs w:val="26"/>
        </w:rPr>
        <w:instrText>":"</w:instrText>
      </w:r>
      <w:r w:rsidR="00685EED">
        <w:rPr>
          <w:sz w:val="26"/>
          <w:szCs w:val="26"/>
          <w:lang w:val="en-US"/>
        </w:rPr>
        <w:instrText>https</w:instrText>
      </w:r>
      <w:r w:rsidR="00685EED" w:rsidRPr="00685EED">
        <w:rPr>
          <w:sz w:val="26"/>
          <w:szCs w:val="26"/>
        </w:rPr>
        <w:instrText>://</w:instrText>
      </w:r>
      <w:r w:rsidR="00685EED">
        <w:rPr>
          <w:sz w:val="26"/>
          <w:szCs w:val="26"/>
          <w:lang w:val="en-US"/>
        </w:rPr>
        <w:instrText>github</w:instrText>
      </w:r>
      <w:r w:rsidR="00685EED" w:rsidRPr="00685EED">
        <w:rPr>
          <w:sz w:val="26"/>
          <w:szCs w:val="26"/>
        </w:rPr>
        <w:instrText>.</w:instrText>
      </w:r>
      <w:r w:rsidR="00685EED">
        <w:rPr>
          <w:sz w:val="26"/>
          <w:szCs w:val="26"/>
          <w:lang w:val="en-US"/>
        </w:rPr>
        <w:instrText>com</w:instrText>
      </w:r>
      <w:r w:rsidR="00685EED" w:rsidRPr="00685EED">
        <w:rPr>
          <w:sz w:val="26"/>
          <w:szCs w:val="26"/>
        </w:rPr>
        <w:instrText>/</w:instrText>
      </w:r>
      <w:r w:rsidR="00685EED">
        <w:rPr>
          <w:sz w:val="26"/>
          <w:szCs w:val="26"/>
          <w:lang w:val="en-US"/>
        </w:rPr>
        <w:instrText>citation</w:instrText>
      </w:r>
      <w:r w:rsidR="00685EED" w:rsidRPr="00685EED">
        <w:rPr>
          <w:sz w:val="26"/>
          <w:szCs w:val="26"/>
        </w:rPr>
        <w:instrText>-</w:instrText>
      </w:r>
      <w:r w:rsidR="00685EED">
        <w:rPr>
          <w:sz w:val="26"/>
          <w:szCs w:val="26"/>
          <w:lang w:val="en-US"/>
        </w:rPr>
        <w:instrText>style</w:instrText>
      </w:r>
      <w:r w:rsidR="00685EED" w:rsidRPr="00685EED">
        <w:rPr>
          <w:sz w:val="26"/>
          <w:szCs w:val="26"/>
        </w:rPr>
        <w:instrText>-</w:instrText>
      </w:r>
      <w:r w:rsidR="00685EED">
        <w:rPr>
          <w:sz w:val="26"/>
          <w:szCs w:val="26"/>
          <w:lang w:val="en-US"/>
        </w:rPr>
        <w:instrText>language</w:instrText>
      </w:r>
      <w:r w:rsidR="00685EED" w:rsidRPr="00685EED">
        <w:rPr>
          <w:sz w:val="26"/>
          <w:szCs w:val="26"/>
        </w:rPr>
        <w:instrText>/</w:instrText>
      </w:r>
      <w:r w:rsidR="00685EED">
        <w:rPr>
          <w:sz w:val="26"/>
          <w:szCs w:val="26"/>
          <w:lang w:val="en-US"/>
        </w:rPr>
        <w:instrText>schema</w:instrText>
      </w:r>
      <w:r w:rsidR="00685EED" w:rsidRPr="00685EED">
        <w:rPr>
          <w:sz w:val="26"/>
          <w:szCs w:val="26"/>
        </w:rPr>
        <w:instrText>/</w:instrText>
      </w:r>
      <w:r w:rsidR="00685EED">
        <w:rPr>
          <w:sz w:val="26"/>
          <w:szCs w:val="26"/>
          <w:lang w:val="en-US"/>
        </w:rPr>
        <w:instrText>raw</w:instrText>
      </w:r>
      <w:r w:rsidR="00685EED" w:rsidRPr="00685EED">
        <w:rPr>
          <w:sz w:val="26"/>
          <w:szCs w:val="26"/>
        </w:rPr>
        <w:instrText>/</w:instrText>
      </w:r>
      <w:r w:rsidR="00685EED">
        <w:rPr>
          <w:sz w:val="26"/>
          <w:szCs w:val="26"/>
          <w:lang w:val="en-US"/>
        </w:rPr>
        <w:instrText>master</w:instrText>
      </w:r>
      <w:r w:rsidR="00685EED" w:rsidRPr="00685EED">
        <w:rPr>
          <w:sz w:val="26"/>
          <w:szCs w:val="26"/>
        </w:rPr>
        <w:instrText>/</w:instrText>
      </w:r>
      <w:r w:rsidR="00685EED">
        <w:rPr>
          <w:sz w:val="26"/>
          <w:szCs w:val="26"/>
          <w:lang w:val="en-US"/>
        </w:rPr>
        <w:instrText>csl</w:instrText>
      </w:r>
      <w:r w:rsidR="00685EED" w:rsidRPr="00685EED">
        <w:rPr>
          <w:sz w:val="26"/>
          <w:szCs w:val="26"/>
        </w:rPr>
        <w:instrText>-</w:instrText>
      </w:r>
      <w:r w:rsidR="00685EED">
        <w:rPr>
          <w:sz w:val="26"/>
          <w:szCs w:val="26"/>
          <w:lang w:val="en-US"/>
        </w:rPr>
        <w:instrText>citation</w:instrText>
      </w:r>
      <w:r w:rsidR="00685EED" w:rsidRPr="00685EED">
        <w:rPr>
          <w:sz w:val="26"/>
          <w:szCs w:val="26"/>
        </w:rPr>
        <w:instrText>.</w:instrText>
      </w:r>
      <w:r w:rsidR="00685EED">
        <w:rPr>
          <w:sz w:val="26"/>
          <w:szCs w:val="26"/>
          <w:lang w:val="en-US"/>
        </w:rPr>
        <w:instrText>json</w:instrText>
      </w:r>
      <w:r w:rsidR="00685EED" w:rsidRPr="00685EED">
        <w:rPr>
          <w:sz w:val="26"/>
          <w:szCs w:val="26"/>
        </w:rPr>
        <w:instrText>"}</w:instrText>
      </w:r>
      <w:r w:rsidR="00685EED">
        <w:rPr>
          <w:sz w:val="26"/>
          <w:szCs w:val="26"/>
          <w:lang w:val="en-US"/>
        </w:rPr>
        <w:fldChar w:fldCharType="separate"/>
      </w:r>
      <w:r w:rsidR="00685EED" w:rsidRPr="00685EED">
        <w:rPr>
          <w:noProof/>
          <w:sz w:val="26"/>
          <w:szCs w:val="26"/>
        </w:rPr>
        <w:t>[41]</w:t>
      </w:r>
      <w:r w:rsidR="00685EED">
        <w:rPr>
          <w:sz w:val="26"/>
          <w:szCs w:val="26"/>
          <w:lang w:val="en-US"/>
        </w:rPr>
        <w:fldChar w:fldCharType="end"/>
      </w:r>
      <w:r w:rsidR="0079091E" w:rsidRPr="0079091E">
        <w:rPr>
          <w:sz w:val="26"/>
          <w:szCs w:val="26"/>
        </w:rPr>
        <w:t>,</w:t>
      </w:r>
      <w:r w:rsidR="004D2A70" w:rsidRPr="00196FFB">
        <w:rPr>
          <w:sz w:val="26"/>
          <w:szCs w:val="26"/>
        </w:rPr>
        <w:t xml:space="preserve"> </w:t>
      </w:r>
      <w:r w:rsidR="004D2A70" w:rsidRPr="00196FFB">
        <w:rPr>
          <w:sz w:val="26"/>
          <w:szCs w:val="26"/>
          <w:lang w:val="en-US"/>
        </w:rPr>
        <w:t>CAM</w:t>
      </w:r>
      <w:r w:rsidR="004D2A70" w:rsidRPr="00196FFB">
        <w:rPr>
          <w:sz w:val="26"/>
          <w:szCs w:val="26"/>
        </w:rPr>
        <w:t>-</w:t>
      </w:r>
      <w:r w:rsidR="004D2A70" w:rsidRPr="00196FFB">
        <w:rPr>
          <w:sz w:val="26"/>
          <w:szCs w:val="26"/>
          <w:lang w:val="en-US"/>
        </w:rPr>
        <w:t>B</w:t>
      </w:r>
      <w:r w:rsidR="004D2A70" w:rsidRPr="00196FFB">
        <w:rPr>
          <w:sz w:val="26"/>
          <w:szCs w:val="26"/>
        </w:rPr>
        <w:t>3</w:t>
      </w:r>
      <w:r w:rsidR="004D2A70" w:rsidRPr="00196FFB">
        <w:rPr>
          <w:sz w:val="26"/>
          <w:szCs w:val="26"/>
          <w:lang w:val="en-US"/>
        </w:rPr>
        <w:t>LYP</w:t>
      </w:r>
      <w:r w:rsidR="004D2A70" w:rsidRPr="00196FFB">
        <w:rPr>
          <w:sz w:val="26"/>
          <w:szCs w:val="26"/>
        </w:rPr>
        <w:t xml:space="preserve"> отличается обменным функционалом, состоящий из 19% </w:t>
      </w:r>
      <w:r w:rsidR="00C1458A" w:rsidRPr="00196FFB">
        <w:rPr>
          <w:sz w:val="26"/>
          <w:szCs w:val="26"/>
        </w:rPr>
        <w:t>хартри-ф</w:t>
      </w:r>
      <w:r w:rsidR="004D2A70" w:rsidRPr="00196FFB">
        <w:rPr>
          <w:sz w:val="26"/>
          <w:szCs w:val="26"/>
        </w:rPr>
        <w:t>оковского обмена (HF) и 81% обменного вклада функционала Беке (</w:t>
      </w:r>
      <w:r w:rsidR="004D2A70" w:rsidRPr="00196FFB">
        <w:rPr>
          <w:sz w:val="26"/>
          <w:szCs w:val="26"/>
          <w:lang w:val="en-US"/>
        </w:rPr>
        <w:t>B</w:t>
      </w:r>
      <w:r w:rsidR="004D2A70" w:rsidRPr="00196FFB">
        <w:rPr>
          <w:sz w:val="26"/>
          <w:szCs w:val="26"/>
        </w:rPr>
        <w:t xml:space="preserve">88) на коротких расстояниях, и 65% </w:t>
      </w:r>
      <w:r w:rsidR="004D2A70" w:rsidRPr="00196FFB">
        <w:rPr>
          <w:sz w:val="26"/>
          <w:szCs w:val="26"/>
          <w:lang w:val="en-US"/>
        </w:rPr>
        <w:t>HF</w:t>
      </w:r>
      <w:r w:rsidR="004D2A70" w:rsidRPr="00196FFB">
        <w:rPr>
          <w:sz w:val="26"/>
          <w:szCs w:val="26"/>
        </w:rPr>
        <w:t xml:space="preserve"> и 35% </w:t>
      </w:r>
      <w:r w:rsidR="004D2A70" w:rsidRPr="00196FFB">
        <w:rPr>
          <w:sz w:val="26"/>
          <w:szCs w:val="26"/>
          <w:lang w:val="en-US"/>
        </w:rPr>
        <w:t>B</w:t>
      </w:r>
      <w:r w:rsidR="004D2A70" w:rsidRPr="00196FFB">
        <w:rPr>
          <w:sz w:val="26"/>
          <w:szCs w:val="26"/>
        </w:rPr>
        <w:t>88 на больших расстояниях.</w:t>
      </w:r>
      <w:r w:rsidR="0079091E" w:rsidRPr="0079091E">
        <w:rPr>
          <w:sz w:val="26"/>
          <w:szCs w:val="26"/>
        </w:rPr>
        <w:t xml:space="preserve"> </w:t>
      </w:r>
      <w:r w:rsidR="004D2A70" w:rsidRPr="00196FFB">
        <w:rPr>
          <w:sz w:val="26"/>
          <w:szCs w:val="26"/>
        </w:rPr>
        <w:t xml:space="preserve">Корреляционная часть </w:t>
      </w:r>
      <w:r w:rsidR="00437B54" w:rsidRPr="00196FFB">
        <w:rPr>
          <w:sz w:val="26"/>
          <w:szCs w:val="26"/>
        </w:rPr>
        <w:t xml:space="preserve">сохраняется неизменной и выглядит точно так же, как и в </w:t>
      </w:r>
      <w:r w:rsidR="00437B54" w:rsidRPr="00196FFB">
        <w:rPr>
          <w:sz w:val="26"/>
          <w:szCs w:val="26"/>
          <w:lang w:val="en-US"/>
        </w:rPr>
        <w:t>B</w:t>
      </w:r>
      <w:r w:rsidR="00437B54" w:rsidRPr="00196FFB">
        <w:rPr>
          <w:sz w:val="26"/>
          <w:szCs w:val="26"/>
        </w:rPr>
        <w:t>3</w:t>
      </w:r>
      <w:r w:rsidR="00437B54" w:rsidRPr="00196FFB">
        <w:rPr>
          <w:sz w:val="26"/>
          <w:szCs w:val="26"/>
          <w:lang w:val="en-US"/>
        </w:rPr>
        <w:t>LYP</w:t>
      </w:r>
      <w:r w:rsidR="00437B54" w:rsidRPr="00196FFB">
        <w:rPr>
          <w:sz w:val="26"/>
          <w:szCs w:val="26"/>
        </w:rPr>
        <w:t xml:space="preserve"> – из 19% локального функционала </w:t>
      </w:r>
      <w:r w:rsidR="00437B54" w:rsidRPr="00196FFB">
        <w:rPr>
          <w:sz w:val="26"/>
          <w:szCs w:val="26"/>
          <w:lang w:val="en-US"/>
        </w:rPr>
        <w:t>VWN</w:t>
      </w:r>
      <w:r w:rsidR="00437B54" w:rsidRPr="00196FFB">
        <w:rPr>
          <w:sz w:val="26"/>
          <w:szCs w:val="26"/>
        </w:rPr>
        <w:t xml:space="preserve"> и 81% градиентного функционала </w:t>
      </w:r>
      <w:r w:rsidR="00437B54" w:rsidRPr="00196FFB">
        <w:rPr>
          <w:sz w:val="26"/>
          <w:szCs w:val="26"/>
          <w:lang w:val="en-US"/>
        </w:rPr>
        <w:t>LYP</w:t>
      </w:r>
      <w:r w:rsidR="00437B54" w:rsidRPr="00196FFB">
        <w:rPr>
          <w:sz w:val="26"/>
          <w:szCs w:val="26"/>
        </w:rPr>
        <w:t xml:space="preserve">. </w:t>
      </w:r>
    </w:p>
    <w:p w14:paraId="5FAF2EB1" w14:textId="6E800600" w:rsidR="00F05732" w:rsidRPr="00196FFB" w:rsidRDefault="008D140D" w:rsidP="003622BB">
      <w:pPr>
        <w:pStyle w:val="Default"/>
        <w:spacing w:line="360" w:lineRule="auto"/>
        <w:ind w:firstLine="720"/>
        <w:jc w:val="both"/>
        <w:rPr>
          <w:sz w:val="26"/>
          <w:szCs w:val="26"/>
        </w:rPr>
      </w:pPr>
      <w:r w:rsidRPr="00196FFB">
        <w:rPr>
          <w:sz w:val="26"/>
          <w:szCs w:val="26"/>
        </w:rPr>
        <w:t xml:space="preserve">Функционал </w:t>
      </w:r>
      <w:r w:rsidRPr="00196FFB">
        <w:rPr>
          <w:sz w:val="26"/>
          <w:szCs w:val="26"/>
          <w:lang w:val="en-US"/>
        </w:rPr>
        <w:t>CAM</w:t>
      </w:r>
      <w:r w:rsidRPr="00196FFB">
        <w:rPr>
          <w:sz w:val="26"/>
          <w:szCs w:val="26"/>
        </w:rPr>
        <w:t>-</w:t>
      </w:r>
      <w:r w:rsidRPr="00196FFB">
        <w:rPr>
          <w:sz w:val="26"/>
          <w:szCs w:val="26"/>
          <w:lang w:val="en-US"/>
        </w:rPr>
        <w:t>B</w:t>
      </w:r>
      <w:r w:rsidRPr="00196FFB">
        <w:rPr>
          <w:sz w:val="26"/>
          <w:szCs w:val="26"/>
        </w:rPr>
        <w:t>3</w:t>
      </w:r>
      <w:r w:rsidRPr="00196FFB">
        <w:rPr>
          <w:sz w:val="26"/>
          <w:szCs w:val="26"/>
          <w:lang w:val="en-US"/>
        </w:rPr>
        <w:t>LYP</w:t>
      </w:r>
      <w:r w:rsidRPr="00196FFB">
        <w:rPr>
          <w:sz w:val="26"/>
          <w:szCs w:val="26"/>
        </w:rPr>
        <w:t xml:space="preserve"> в квантовохимических расчётах не так широко</w:t>
      </w:r>
      <w:r w:rsidR="001B7006" w:rsidRPr="00196FFB">
        <w:rPr>
          <w:sz w:val="26"/>
          <w:szCs w:val="26"/>
        </w:rPr>
        <w:t xml:space="preserve"> </w:t>
      </w:r>
      <w:r w:rsidR="006C5043" w:rsidRPr="00196FFB">
        <w:rPr>
          <w:sz w:val="26"/>
          <w:szCs w:val="26"/>
        </w:rPr>
        <w:t>распространен,</w:t>
      </w:r>
      <w:r w:rsidRPr="00196FFB">
        <w:rPr>
          <w:sz w:val="26"/>
          <w:szCs w:val="26"/>
        </w:rPr>
        <w:t xml:space="preserve"> как </w:t>
      </w:r>
      <w:r w:rsidRPr="00196FFB">
        <w:rPr>
          <w:sz w:val="26"/>
          <w:szCs w:val="26"/>
          <w:lang w:val="en-US"/>
        </w:rPr>
        <w:t>B</w:t>
      </w:r>
      <w:r w:rsidRPr="00196FFB">
        <w:rPr>
          <w:sz w:val="26"/>
          <w:szCs w:val="26"/>
        </w:rPr>
        <w:t>3</w:t>
      </w:r>
      <w:r w:rsidRPr="00196FFB">
        <w:rPr>
          <w:sz w:val="26"/>
          <w:szCs w:val="26"/>
          <w:lang w:val="en-US"/>
        </w:rPr>
        <w:t>LYP</w:t>
      </w:r>
      <w:r w:rsidRPr="00196FFB">
        <w:rPr>
          <w:sz w:val="26"/>
          <w:szCs w:val="26"/>
        </w:rPr>
        <w:t xml:space="preserve"> (</w:t>
      </w:r>
      <w:r w:rsidR="001B7006" w:rsidRPr="00196FFB">
        <w:rPr>
          <w:sz w:val="26"/>
          <w:szCs w:val="26"/>
        </w:rPr>
        <w:t>количество публикаций меньше в 30 раз</w:t>
      </w:r>
      <w:r w:rsidRPr="00196FFB">
        <w:rPr>
          <w:sz w:val="26"/>
          <w:szCs w:val="26"/>
        </w:rPr>
        <w:t>)</w:t>
      </w:r>
      <w:r w:rsidR="00685EED">
        <w:rPr>
          <w:sz w:val="26"/>
          <w:szCs w:val="26"/>
        </w:rPr>
        <w:t>,</w:t>
      </w:r>
      <w:r w:rsidRPr="00196FFB">
        <w:rPr>
          <w:sz w:val="26"/>
          <w:szCs w:val="26"/>
        </w:rPr>
        <w:t xml:space="preserve"> </w:t>
      </w:r>
      <w:r w:rsidR="00685EED">
        <w:rPr>
          <w:sz w:val="26"/>
          <w:szCs w:val="26"/>
        </w:rPr>
        <w:t>однако</w:t>
      </w:r>
      <w:r w:rsidR="00685EED" w:rsidRPr="00685EED">
        <w:rPr>
          <w:sz w:val="26"/>
          <w:szCs w:val="26"/>
        </w:rPr>
        <w:t xml:space="preserve"> </w:t>
      </w:r>
      <w:r w:rsidR="00685EED">
        <w:rPr>
          <w:sz w:val="26"/>
          <w:szCs w:val="26"/>
        </w:rPr>
        <w:t xml:space="preserve">стоит понимать, что </w:t>
      </w:r>
      <w:r w:rsidR="00685EED">
        <w:rPr>
          <w:sz w:val="26"/>
          <w:szCs w:val="26"/>
          <w:lang w:val="en-US"/>
        </w:rPr>
        <w:t>CAM</w:t>
      </w:r>
      <w:r w:rsidR="00685EED">
        <w:rPr>
          <w:sz w:val="26"/>
          <w:szCs w:val="26"/>
        </w:rPr>
        <w:t>-</w:t>
      </w:r>
      <w:r w:rsidR="00685EED">
        <w:rPr>
          <w:sz w:val="26"/>
          <w:szCs w:val="26"/>
          <w:lang w:val="en-US"/>
        </w:rPr>
        <w:t>B</w:t>
      </w:r>
      <w:r w:rsidR="00685EED" w:rsidRPr="00685EED">
        <w:rPr>
          <w:sz w:val="26"/>
          <w:szCs w:val="26"/>
        </w:rPr>
        <w:t>3</w:t>
      </w:r>
      <w:r w:rsidR="00685EED">
        <w:rPr>
          <w:sz w:val="26"/>
          <w:szCs w:val="26"/>
          <w:lang w:val="en-US"/>
        </w:rPr>
        <w:t>LYP</w:t>
      </w:r>
      <w:r w:rsidR="00685EED">
        <w:rPr>
          <w:sz w:val="26"/>
          <w:szCs w:val="26"/>
        </w:rPr>
        <w:t xml:space="preserve"> моложе на 11 лет и его необходимость в применении</w:t>
      </w:r>
      <w:r w:rsidR="006C5043" w:rsidRPr="00196FFB">
        <w:rPr>
          <w:sz w:val="26"/>
          <w:szCs w:val="26"/>
        </w:rPr>
        <w:t xml:space="preserve"> основывается на том, что метод</w:t>
      </w:r>
      <w:r w:rsidR="00F05732" w:rsidRPr="00196FFB">
        <w:rPr>
          <w:sz w:val="26"/>
          <w:szCs w:val="26"/>
        </w:rPr>
        <w:t>:</w:t>
      </w:r>
    </w:p>
    <w:p w14:paraId="0B9CAF42" w14:textId="77777777" w:rsidR="00F05732" w:rsidRDefault="006C5043" w:rsidP="003622BB">
      <w:pPr>
        <w:pStyle w:val="Default"/>
        <w:numPr>
          <w:ilvl w:val="0"/>
          <w:numId w:val="9"/>
        </w:numPr>
        <w:spacing w:line="360" w:lineRule="auto"/>
        <w:ind w:firstLine="720"/>
        <w:jc w:val="both"/>
        <w:rPr>
          <w:sz w:val="26"/>
          <w:szCs w:val="26"/>
        </w:rPr>
      </w:pPr>
      <w:r w:rsidRPr="00196FFB">
        <w:rPr>
          <w:sz w:val="26"/>
          <w:szCs w:val="26"/>
        </w:rPr>
        <w:t xml:space="preserve"> учитывает дальнодействующий эффект – это подходит для исследуемых систем; </w:t>
      </w:r>
    </w:p>
    <w:p w14:paraId="40731926" w14:textId="2824AADD" w:rsidR="00685EED" w:rsidRPr="00196FFB" w:rsidRDefault="00685EED" w:rsidP="003622BB">
      <w:pPr>
        <w:pStyle w:val="Default"/>
        <w:numPr>
          <w:ilvl w:val="0"/>
          <w:numId w:val="9"/>
        </w:numPr>
        <w:spacing w:line="360" w:lineRule="auto"/>
        <w:ind w:firstLine="720"/>
        <w:jc w:val="both"/>
        <w:rPr>
          <w:sz w:val="26"/>
          <w:szCs w:val="26"/>
        </w:rPr>
      </w:pPr>
      <w:r>
        <w:rPr>
          <w:sz w:val="26"/>
          <w:szCs w:val="26"/>
        </w:rPr>
        <w:t xml:space="preserve">устраняет электронные артефакты для первого переходного ряда металлов, по сравнению с </w:t>
      </w:r>
      <w:r>
        <w:rPr>
          <w:sz w:val="26"/>
          <w:szCs w:val="26"/>
          <w:lang w:val="en-US"/>
        </w:rPr>
        <w:t>B</w:t>
      </w:r>
      <w:r w:rsidRPr="00685EED">
        <w:rPr>
          <w:sz w:val="26"/>
          <w:szCs w:val="26"/>
        </w:rPr>
        <w:t>3</w:t>
      </w:r>
      <w:r>
        <w:rPr>
          <w:sz w:val="26"/>
          <w:szCs w:val="26"/>
          <w:lang w:val="en-US"/>
        </w:rPr>
        <w:t>LYP</w:t>
      </w:r>
    </w:p>
    <w:p w14:paraId="2DC3F09E" w14:textId="5604E2D7" w:rsidR="00F05732" w:rsidRPr="00196FFB" w:rsidRDefault="006C5043" w:rsidP="003622BB">
      <w:pPr>
        <w:pStyle w:val="Default"/>
        <w:numPr>
          <w:ilvl w:val="0"/>
          <w:numId w:val="9"/>
        </w:numPr>
        <w:spacing w:line="360" w:lineRule="auto"/>
        <w:ind w:firstLine="720"/>
        <w:jc w:val="both"/>
        <w:rPr>
          <w:sz w:val="26"/>
          <w:szCs w:val="26"/>
        </w:rPr>
      </w:pPr>
      <w:r w:rsidRPr="00196FFB">
        <w:rPr>
          <w:sz w:val="26"/>
          <w:szCs w:val="26"/>
        </w:rPr>
        <w:t>описывает химические системы</w:t>
      </w:r>
      <w:r w:rsidR="00C1458A" w:rsidRPr="00196FFB">
        <w:rPr>
          <w:sz w:val="26"/>
          <w:szCs w:val="26"/>
        </w:rPr>
        <w:t xml:space="preserve"> с точностью близкой к </w:t>
      </w:r>
      <w:r w:rsidRPr="00196FFB">
        <w:rPr>
          <w:sz w:val="26"/>
          <w:szCs w:val="26"/>
          <w:lang w:val="en-US"/>
        </w:rPr>
        <w:t>B</w:t>
      </w:r>
      <w:r w:rsidRPr="00196FFB">
        <w:rPr>
          <w:sz w:val="26"/>
          <w:szCs w:val="26"/>
        </w:rPr>
        <w:t>3</w:t>
      </w:r>
      <w:r w:rsidRPr="00196FFB">
        <w:rPr>
          <w:sz w:val="26"/>
          <w:szCs w:val="26"/>
          <w:lang w:val="en-US"/>
        </w:rPr>
        <w:t>LYP</w:t>
      </w:r>
      <w:r w:rsidR="00F05732" w:rsidRPr="00196FFB">
        <w:rPr>
          <w:sz w:val="26"/>
          <w:szCs w:val="26"/>
        </w:rPr>
        <w:t>;</w:t>
      </w:r>
    </w:p>
    <w:p w14:paraId="0FA5B986" w14:textId="161310A8" w:rsidR="00F05732" w:rsidRPr="00196FFB" w:rsidRDefault="00F05732" w:rsidP="003622BB">
      <w:pPr>
        <w:pStyle w:val="Default"/>
        <w:numPr>
          <w:ilvl w:val="0"/>
          <w:numId w:val="9"/>
        </w:numPr>
        <w:spacing w:line="360" w:lineRule="auto"/>
        <w:ind w:firstLine="720"/>
        <w:jc w:val="both"/>
        <w:rPr>
          <w:sz w:val="26"/>
          <w:szCs w:val="26"/>
        </w:rPr>
      </w:pPr>
      <w:r w:rsidRPr="00196FFB">
        <w:rPr>
          <w:sz w:val="26"/>
          <w:szCs w:val="26"/>
        </w:rPr>
        <w:t xml:space="preserve">основывается </w:t>
      </w:r>
      <w:r w:rsidR="006C5043" w:rsidRPr="00196FFB">
        <w:rPr>
          <w:sz w:val="26"/>
          <w:szCs w:val="26"/>
        </w:rPr>
        <w:t>на анализе литературных данных с похожими</w:t>
      </w:r>
      <w:r w:rsidR="00685EED">
        <w:rPr>
          <w:sz w:val="26"/>
          <w:szCs w:val="26"/>
        </w:rPr>
        <w:t xml:space="preserve"> структурами комплексов никеля</w:t>
      </w:r>
      <w:r w:rsidR="00685EED">
        <w:rPr>
          <w:sz w:val="26"/>
          <w:szCs w:val="26"/>
        </w:rPr>
        <w:fldChar w:fldCharType="begin" w:fldLock="1"/>
      </w:r>
      <w:r w:rsidR="00685EED">
        <w:rPr>
          <w:sz w:val="26"/>
          <w:szCs w:val="26"/>
        </w:rPr>
        <w:instrText>ADDIN CSL_CITATION {"citationItems":[{"id":"ITEM-1","itemData":{"DOI":"10.1002/chem.201201410","ISSN":"15213765","abstract":"Square-planar nickel(II) complexes of salen ligands, N,N'-bis(3-tert-butyl- (5R)-salicylidene)-1,2-cyclohexanediamine), in which R=tert-butyl (1), OMe (2), and NMe2 (3), were prepared and the electronic structure of the one-electron-oxidized species [1-3]+. was investigated in solution. Cyclic voltammograms of [1-3] showed two quasi-reversible redox waves that were assigned to the oxidation of the phenolate moieties to phenoxyl radicals. From the difference between the first and second redox potentials, the trend of electronic delocalization 1+.&gt;2+.&gt;3+. was obtained. The cations [1-3]+. exhibited isotropic g tensors of 2.045, 2.023, and 2.005, respectively, reflecting a lower metal character of the singly occupied molecular orbital (SOMO) for systems that involve strongly electron-donating substituents. Pulsed-EPR spectroscopy showed a single population of equivalent imino nitrogen atoms for 1+., whereas two distinct populations were observed for 2+.. The resonance Raman spectra of 2+. and 3+. displayed the ν8a band of the phenoxyl radicals at 1612 cm-1, as well as the ν8a bands of the phenolates. In contrast, the Raman spectrum of 1+. exhibited the ν8a band at 1602 cm-1, without any evidence of the phenolate peak. Previous work showed an intense near-infrared (NIR) electronic transition for 1+. (Δν1/2=660 cm-1, ε=21 700 M-1 cm-1), indicating that the electron hole is fully delocalized over the ligand. The broader and moderately intense NIR transition of 2+. (Δν1/2=1250 cm-1, ε=12 800 M-1 cm-1) suggests a certain degree of ligand-radical localization, whereas the very broad NIR transition of 3+. (Δν 1/2=8630 cm-1, ε=2550 M-1 cm-1) indicates significant localization of the ligand radical on a single ring. Therefore, 1+. is a Class III mixed-valence complex, 2+. is Class II/III borderline complex, and 3+. is a Class II complex according to the Robin-Day classification method. By employing the Coulomb-attenuated method (CAM-B3LYP) we were able to predict the electron-hole localization and NIR transitions in the series, and show that the energy match between the redox-active ligand and the metal d orbitals is crucial for delocalization of the radical SOMO. Copyright © 2012 WILEY-VCH Verlag GmbH &amp; Co. KGaA, Weinheim.","author":[{"dropping-particle":"","family":"Chiang","given":"Linus","non-dropping-particle":"","parse-names":false,"suffix":""},{"dropping-particle":"","family":"Kochem","given":"Amélie","non-dropping-particle":"","parse-names":false,"suffix":""},{"dropping-particle":"","family":"Jarjayes","given":"Olivier","non-dropping-particle":"","parse-names":false,"suffix":""},{"dropping-particle":"","family":"Dunn","given":"Tim J.","non-dropping-particle":"","parse-names":false,"suffix":""},{"dropping-particle":"","family":"Vezin","given":"Hervé","non-dropping-particle":"","parse-names":false,"suffix":""},{"dropping-particle":"","family":"Sakaguchi","given":"Miyuki","non-dropping-particle":"","parse-names":false,"suffix":""},{"dropping-particle":"","family":"Ogura","given":"Takashi","non-dropping-particle":"","parse-names":false,"suffix":""},{"dropping-particle":"","family":"Orio","given":"Maylis","non-dropping-particle":"","parse-names":false,"suffix":""},{"dropping-particle":"","family":"Shimazaki","given":"Yuichi","non-dropping-particle":"","parse-names":false,"suffix":""},{"dropping-particle":"","family":"Thomas","given":"Fabrice","non-dropping-particle":"","parse-names":false,"suffix":""},{"dropping-particle":"","family":"Storr","given":"Tim","non-dropping-particle":"","parse-names":false,"suffix":""}],"container-title":"Chemistry - A European Journal","id":"ITEM-1","issued":{"date-parts":[["2012"]]},"title":"Radical localization in a series of symmetric NiII complexes with oxidized salen ligands","type":"article-journal"},"uris":["http://www.mendeley.com/documents/?uuid=cddcea2d-efbd-4567-8365-a4ef98ad432d"]}],"mendeley":{"formattedCitation":"[33]","plainTextFormattedCitation":"[33]","previouslyFormattedCitation":"[33]"},"properties":{"noteIndex":0},"schema":"https://github.com/citation-style-language/schema/raw/master/csl-citation.json"}</w:instrText>
      </w:r>
      <w:r w:rsidR="00685EED">
        <w:rPr>
          <w:sz w:val="26"/>
          <w:szCs w:val="26"/>
        </w:rPr>
        <w:fldChar w:fldCharType="separate"/>
      </w:r>
      <w:r w:rsidR="00685EED" w:rsidRPr="00685EED">
        <w:rPr>
          <w:noProof/>
          <w:sz w:val="26"/>
          <w:szCs w:val="26"/>
        </w:rPr>
        <w:t>[33]</w:t>
      </w:r>
      <w:r w:rsidR="00685EED">
        <w:rPr>
          <w:sz w:val="26"/>
          <w:szCs w:val="26"/>
        </w:rPr>
        <w:fldChar w:fldCharType="end"/>
      </w:r>
      <w:r w:rsidR="006C5043" w:rsidRPr="00196FFB">
        <w:rPr>
          <w:sz w:val="26"/>
          <w:szCs w:val="26"/>
        </w:rPr>
        <w:t xml:space="preserve">. </w:t>
      </w:r>
    </w:p>
    <w:p w14:paraId="10EF2BFE" w14:textId="63CAF882" w:rsidR="00C1458A" w:rsidRPr="00196FFB" w:rsidRDefault="00C1458A" w:rsidP="003622BB">
      <w:pPr>
        <w:pStyle w:val="Default"/>
        <w:spacing w:line="360" w:lineRule="auto"/>
        <w:ind w:firstLine="720"/>
        <w:jc w:val="both"/>
        <w:rPr>
          <w:sz w:val="26"/>
          <w:szCs w:val="26"/>
        </w:rPr>
      </w:pPr>
      <w:r w:rsidRPr="00196FFB">
        <w:rPr>
          <w:sz w:val="26"/>
          <w:szCs w:val="26"/>
        </w:rPr>
        <w:t xml:space="preserve">Кроме вышеперечисленного, в целях подбора наиболее эффективной расчётной методики были проведены серии пробных расчётов с использованием различных функционалов и базисных наборов. </w:t>
      </w:r>
    </w:p>
    <w:p w14:paraId="20CF58FF" w14:textId="3C6D767D" w:rsidR="00C1458A" w:rsidRPr="00196FFB" w:rsidRDefault="00C1458A" w:rsidP="003622BB">
      <w:pPr>
        <w:pStyle w:val="Default"/>
        <w:spacing w:line="360" w:lineRule="auto"/>
        <w:ind w:firstLine="720"/>
        <w:jc w:val="both"/>
        <w:rPr>
          <w:sz w:val="26"/>
          <w:szCs w:val="26"/>
        </w:rPr>
      </w:pPr>
      <w:r w:rsidRPr="00196FFB">
        <w:rPr>
          <w:sz w:val="26"/>
          <w:szCs w:val="26"/>
        </w:rPr>
        <w:t xml:space="preserve">Серии пробных расчётов проводились, используя такие функционалы, как: </w:t>
      </w:r>
    </w:p>
    <w:p w14:paraId="6CC8D13D" w14:textId="4A713698" w:rsidR="00194E76" w:rsidRPr="00196FFB" w:rsidRDefault="00C1458A" w:rsidP="003622BB">
      <w:pPr>
        <w:pStyle w:val="Default"/>
        <w:numPr>
          <w:ilvl w:val="0"/>
          <w:numId w:val="8"/>
        </w:numPr>
        <w:spacing w:line="360" w:lineRule="auto"/>
        <w:ind w:firstLine="720"/>
        <w:jc w:val="both"/>
        <w:rPr>
          <w:sz w:val="26"/>
          <w:szCs w:val="26"/>
        </w:rPr>
      </w:pPr>
      <w:r w:rsidRPr="00196FFB">
        <w:rPr>
          <w:sz w:val="26"/>
          <w:szCs w:val="26"/>
        </w:rPr>
        <w:t xml:space="preserve">«чистый» функционал </w:t>
      </w:r>
      <w:r w:rsidRPr="00196FFB">
        <w:rPr>
          <w:sz w:val="26"/>
          <w:szCs w:val="26"/>
          <w:lang w:val="en-US"/>
        </w:rPr>
        <w:t>PBEh</w:t>
      </w:r>
      <w:r w:rsidR="002D42F0">
        <w:rPr>
          <w:sz w:val="26"/>
          <w:szCs w:val="26"/>
          <w:lang w:val="en-US"/>
        </w:rPr>
        <w:fldChar w:fldCharType="begin" w:fldLock="1"/>
      </w:r>
      <w:r w:rsidR="002D42F0">
        <w:rPr>
          <w:sz w:val="26"/>
          <w:szCs w:val="26"/>
          <w:lang w:val="en-US"/>
        </w:rPr>
        <w:instrText>ADDIN</w:instrText>
      </w:r>
      <w:r w:rsidR="002D42F0" w:rsidRPr="002D42F0">
        <w:rPr>
          <w:sz w:val="26"/>
          <w:szCs w:val="26"/>
        </w:rPr>
        <w:instrText xml:space="preserve"> </w:instrText>
      </w:r>
      <w:r w:rsidR="002D42F0">
        <w:rPr>
          <w:sz w:val="26"/>
          <w:szCs w:val="26"/>
          <w:lang w:val="en-US"/>
        </w:rPr>
        <w:instrText>CSL</w:instrText>
      </w:r>
      <w:r w:rsidR="002D42F0" w:rsidRPr="002D42F0">
        <w:rPr>
          <w:sz w:val="26"/>
          <w:szCs w:val="26"/>
        </w:rPr>
        <w:instrText>_</w:instrText>
      </w:r>
      <w:r w:rsidR="002D42F0">
        <w:rPr>
          <w:sz w:val="26"/>
          <w:szCs w:val="26"/>
          <w:lang w:val="en-US"/>
        </w:rPr>
        <w:instrText>CITATION</w:instrText>
      </w:r>
      <w:r w:rsidR="002D42F0" w:rsidRPr="002D42F0">
        <w:rPr>
          <w:sz w:val="26"/>
          <w:szCs w:val="26"/>
        </w:rPr>
        <w:instrText xml:space="preserve"> {"</w:instrText>
      </w:r>
      <w:r w:rsidR="002D42F0">
        <w:rPr>
          <w:sz w:val="26"/>
          <w:szCs w:val="26"/>
          <w:lang w:val="en-US"/>
        </w:rPr>
        <w:instrText>citationItems</w:instrText>
      </w:r>
      <w:r w:rsidR="002D42F0" w:rsidRPr="002D42F0">
        <w:rPr>
          <w:sz w:val="26"/>
          <w:szCs w:val="26"/>
        </w:rPr>
        <w:instrText>":[{"</w:instrText>
      </w:r>
      <w:r w:rsidR="002D42F0">
        <w:rPr>
          <w:sz w:val="26"/>
          <w:szCs w:val="26"/>
          <w:lang w:val="en-US"/>
        </w:rPr>
        <w:instrText>id</w:instrText>
      </w:r>
      <w:r w:rsidR="002D42F0" w:rsidRPr="002D42F0">
        <w:rPr>
          <w:sz w:val="26"/>
          <w:szCs w:val="26"/>
        </w:rPr>
        <w:instrText>":"</w:instrText>
      </w:r>
      <w:r w:rsidR="002D42F0">
        <w:rPr>
          <w:sz w:val="26"/>
          <w:szCs w:val="26"/>
          <w:lang w:val="en-US"/>
        </w:rPr>
        <w:instrText>ITEM</w:instrText>
      </w:r>
      <w:r w:rsidR="002D42F0" w:rsidRPr="002D42F0">
        <w:rPr>
          <w:sz w:val="26"/>
          <w:szCs w:val="26"/>
        </w:rPr>
        <w:instrText>-1","</w:instrText>
      </w:r>
      <w:r w:rsidR="002D42F0">
        <w:rPr>
          <w:sz w:val="26"/>
          <w:szCs w:val="26"/>
          <w:lang w:val="en-US"/>
        </w:rPr>
        <w:instrText>itemData</w:instrText>
      </w:r>
      <w:r w:rsidR="002D42F0" w:rsidRPr="002D42F0">
        <w:rPr>
          <w:sz w:val="26"/>
          <w:szCs w:val="26"/>
        </w:rPr>
        <w:instrText>":{"</w:instrText>
      </w:r>
      <w:r w:rsidR="002D42F0">
        <w:rPr>
          <w:sz w:val="26"/>
          <w:szCs w:val="26"/>
          <w:lang w:val="en-US"/>
        </w:rPr>
        <w:instrText>DOI</w:instrText>
      </w:r>
      <w:r w:rsidR="002D42F0" w:rsidRPr="002D42F0">
        <w:rPr>
          <w:sz w:val="26"/>
          <w:szCs w:val="26"/>
        </w:rPr>
        <w:instrText>":"10.1063/1.476928","</w:instrText>
      </w:r>
      <w:r w:rsidR="002D42F0">
        <w:rPr>
          <w:sz w:val="26"/>
          <w:szCs w:val="26"/>
          <w:lang w:val="en-US"/>
        </w:rPr>
        <w:instrText>ISSN</w:instrText>
      </w:r>
      <w:r w:rsidR="002D42F0" w:rsidRPr="002D42F0">
        <w:rPr>
          <w:sz w:val="26"/>
          <w:szCs w:val="26"/>
        </w:rPr>
        <w:instrText>":"00219606","</w:instrText>
      </w:r>
      <w:r w:rsidR="002D42F0">
        <w:rPr>
          <w:sz w:val="26"/>
          <w:szCs w:val="26"/>
          <w:lang w:val="en-US"/>
        </w:rPr>
        <w:instrText>abstract</w:instrText>
      </w:r>
      <w:r w:rsidR="002D42F0" w:rsidRPr="002D42F0">
        <w:rPr>
          <w:sz w:val="26"/>
          <w:szCs w:val="26"/>
        </w:rPr>
        <w:instrText>":"</w:instrText>
      </w:r>
      <w:r w:rsidR="002D42F0">
        <w:rPr>
          <w:sz w:val="26"/>
          <w:szCs w:val="26"/>
          <w:lang w:val="en-US"/>
        </w:rPr>
        <w:instrText>A</w:instrText>
      </w:r>
      <w:r w:rsidR="002D42F0" w:rsidRPr="002D42F0">
        <w:rPr>
          <w:sz w:val="26"/>
          <w:szCs w:val="26"/>
        </w:rPr>
        <w:instrText xml:space="preserve"> </w:instrText>
      </w:r>
      <w:r w:rsidR="002D42F0">
        <w:rPr>
          <w:sz w:val="26"/>
          <w:szCs w:val="26"/>
          <w:lang w:val="en-US"/>
        </w:rPr>
        <w:instrText>simple</w:instrText>
      </w:r>
      <w:r w:rsidR="002D42F0" w:rsidRPr="002D42F0">
        <w:rPr>
          <w:sz w:val="26"/>
          <w:szCs w:val="26"/>
        </w:rPr>
        <w:instrText xml:space="preserve"> </w:instrText>
      </w:r>
      <w:r w:rsidR="002D42F0">
        <w:rPr>
          <w:sz w:val="26"/>
          <w:szCs w:val="26"/>
          <w:lang w:val="en-US"/>
        </w:rPr>
        <w:instrText>analytic</w:instrText>
      </w:r>
      <w:r w:rsidR="002D42F0" w:rsidRPr="002D42F0">
        <w:rPr>
          <w:sz w:val="26"/>
          <w:szCs w:val="26"/>
        </w:rPr>
        <w:instrText xml:space="preserve"> </w:instrText>
      </w:r>
      <w:r w:rsidR="002D42F0">
        <w:rPr>
          <w:sz w:val="26"/>
          <w:szCs w:val="26"/>
          <w:lang w:val="en-US"/>
        </w:rPr>
        <w:instrText>model</w:instrText>
      </w:r>
      <w:r w:rsidR="002D42F0" w:rsidRPr="002D42F0">
        <w:rPr>
          <w:sz w:val="26"/>
          <w:szCs w:val="26"/>
        </w:rPr>
        <w:instrText xml:space="preserve"> </w:instrText>
      </w:r>
      <w:r w:rsidR="002D42F0">
        <w:rPr>
          <w:sz w:val="26"/>
          <w:szCs w:val="26"/>
          <w:lang w:val="en-US"/>
        </w:rPr>
        <w:instrText>is</w:instrText>
      </w:r>
      <w:r w:rsidR="002D42F0" w:rsidRPr="002D42F0">
        <w:rPr>
          <w:sz w:val="26"/>
          <w:szCs w:val="26"/>
        </w:rPr>
        <w:instrText xml:space="preserve"> </w:instrText>
      </w:r>
      <w:r w:rsidR="002D42F0">
        <w:rPr>
          <w:sz w:val="26"/>
          <w:szCs w:val="26"/>
          <w:lang w:val="en-US"/>
        </w:rPr>
        <w:instrText>proposed</w:instrText>
      </w:r>
      <w:r w:rsidR="002D42F0" w:rsidRPr="002D42F0">
        <w:rPr>
          <w:sz w:val="26"/>
          <w:szCs w:val="26"/>
        </w:rPr>
        <w:instrText xml:space="preserve"> </w:instrText>
      </w:r>
      <w:r w:rsidR="002D42F0">
        <w:rPr>
          <w:sz w:val="26"/>
          <w:szCs w:val="26"/>
          <w:lang w:val="en-US"/>
        </w:rPr>
        <w:instrText>for</w:instrText>
      </w:r>
      <w:r w:rsidR="002D42F0" w:rsidRPr="002D42F0">
        <w:rPr>
          <w:sz w:val="26"/>
          <w:szCs w:val="26"/>
        </w:rPr>
        <w:instrText xml:space="preserve"> </w:instrText>
      </w:r>
      <w:r w:rsidR="002D42F0">
        <w:rPr>
          <w:sz w:val="26"/>
          <w:szCs w:val="26"/>
          <w:lang w:val="en-US"/>
        </w:rPr>
        <w:instrText>the</w:instrText>
      </w:r>
      <w:r w:rsidR="002D42F0" w:rsidRPr="002D42F0">
        <w:rPr>
          <w:sz w:val="26"/>
          <w:szCs w:val="26"/>
        </w:rPr>
        <w:instrText xml:space="preserve"> </w:instrText>
      </w:r>
      <w:r w:rsidR="002D42F0">
        <w:rPr>
          <w:sz w:val="26"/>
          <w:szCs w:val="26"/>
          <w:lang w:val="en-US"/>
        </w:rPr>
        <w:instrText>angle</w:instrText>
      </w:r>
      <w:r w:rsidR="002D42F0" w:rsidRPr="002D42F0">
        <w:rPr>
          <w:sz w:val="26"/>
          <w:szCs w:val="26"/>
        </w:rPr>
        <w:instrText xml:space="preserve">- </w:instrText>
      </w:r>
      <w:r w:rsidR="002D42F0">
        <w:rPr>
          <w:sz w:val="26"/>
          <w:szCs w:val="26"/>
          <w:lang w:val="en-US"/>
        </w:rPr>
        <w:instrText>and</w:instrText>
      </w:r>
      <w:r w:rsidR="002D42F0" w:rsidRPr="002D42F0">
        <w:rPr>
          <w:sz w:val="26"/>
          <w:szCs w:val="26"/>
        </w:rPr>
        <w:instrText xml:space="preserve"> </w:instrText>
      </w:r>
      <w:r w:rsidR="002D42F0">
        <w:rPr>
          <w:sz w:val="26"/>
          <w:szCs w:val="26"/>
          <w:lang w:val="en-US"/>
        </w:rPr>
        <w:instrText>system</w:instrText>
      </w:r>
      <w:r w:rsidR="002D42F0" w:rsidRPr="002D42F0">
        <w:rPr>
          <w:sz w:val="26"/>
          <w:szCs w:val="26"/>
        </w:rPr>
        <w:instrText>-</w:instrText>
      </w:r>
      <w:r w:rsidR="002D42F0">
        <w:rPr>
          <w:sz w:val="26"/>
          <w:szCs w:val="26"/>
          <w:lang w:val="en-US"/>
        </w:rPr>
        <w:instrText>averaged</w:instrText>
      </w:r>
      <w:r w:rsidR="002D42F0" w:rsidRPr="002D42F0">
        <w:rPr>
          <w:sz w:val="26"/>
          <w:szCs w:val="26"/>
        </w:rPr>
        <w:instrText xml:space="preserve"> </w:instrText>
      </w:r>
      <w:r w:rsidR="002D42F0">
        <w:rPr>
          <w:sz w:val="26"/>
          <w:szCs w:val="26"/>
          <w:lang w:val="en-US"/>
        </w:rPr>
        <w:instrText>exchange</w:instrText>
      </w:r>
      <w:r w:rsidR="002D42F0" w:rsidRPr="002D42F0">
        <w:rPr>
          <w:sz w:val="26"/>
          <w:szCs w:val="26"/>
        </w:rPr>
        <w:instrText xml:space="preserve"> </w:instrText>
      </w:r>
      <w:r w:rsidR="002D42F0">
        <w:rPr>
          <w:sz w:val="26"/>
          <w:szCs w:val="26"/>
          <w:lang w:val="en-US"/>
        </w:rPr>
        <w:instrText>hole</w:instrText>
      </w:r>
      <w:r w:rsidR="002D42F0" w:rsidRPr="002D42F0">
        <w:rPr>
          <w:sz w:val="26"/>
          <w:szCs w:val="26"/>
        </w:rPr>
        <w:instrText xml:space="preserve"> </w:instrText>
      </w:r>
      <w:r w:rsidR="002D42F0">
        <w:rPr>
          <w:sz w:val="26"/>
          <w:szCs w:val="26"/>
          <w:lang w:val="en-US"/>
        </w:rPr>
        <w:instrText>of</w:instrText>
      </w:r>
      <w:r w:rsidR="002D42F0" w:rsidRPr="002D42F0">
        <w:rPr>
          <w:sz w:val="26"/>
          <w:szCs w:val="26"/>
        </w:rPr>
        <w:instrText xml:space="preserve"> </w:instrText>
      </w:r>
      <w:r w:rsidR="002D42F0">
        <w:rPr>
          <w:sz w:val="26"/>
          <w:szCs w:val="26"/>
          <w:lang w:val="en-US"/>
        </w:rPr>
        <w:instrText>a</w:instrText>
      </w:r>
      <w:r w:rsidR="002D42F0" w:rsidRPr="002D42F0">
        <w:rPr>
          <w:sz w:val="26"/>
          <w:szCs w:val="26"/>
        </w:rPr>
        <w:instrText xml:space="preserve"> </w:instrText>
      </w:r>
      <w:r w:rsidR="002D42F0">
        <w:rPr>
          <w:sz w:val="26"/>
          <w:szCs w:val="26"/>
          <w:lang w:val="en-US"/>
        </w:rPr>
        <w:instrText>many</w:instrText>
      </w:r>
      <w:r w:rsidR="002D42F0" w:rsidRPr="002D42F0">
        <w:rPr>
          <w:sz w:val="26"/>
          <w:szCs w:val="26"/>
        </w:rPr>
        <w:instrText>-</w:instrText>
      </w:r>
      <w:r w:rsidR="002D42F0">
        <w:rPr>
          <w:sz w:val="26"/>
          <w:szCs w:val="26"/>
          <w:lang w:val="en-US"/>
        </w:rPr>
        <w:instrText>electron</w:instrText>
      </w:r>
      <w:r w:rsidR="002D42F0" w:rsidRPr="002D42F0">
        <w:rPr>
          <w:sz w:val="26"/>
          <w:szCs w:val="26"/>
        </w:rPr>
        <w:instrText xml:space="preserve"> </w:instrText>
      </w:r>
      <w:r w:rsidR="002D42F0">
        <w:rPr>
          <w:sz w:val="26"/>
          <w:szCs w:val="26"/>
          <w:lang w:val="en-US"/>
        </w:rPr>
        <w:instrText>system</w:instrText>
      </w:r>
      <w:r w:rsidR="002D42F0" w:rsidRPr="002D42F0">
        <w:rPr>
          <w:sz w:val="26"/>
          <w:szCs w:val="26"/>
        </w:rPr>
        <w:instrText xml:space="preserve">. </w:instrText>
      </w:r>
      <w:r w:rsidR="002D42F0">
        <w:rPr>
          <w:sz w:val="26"/>
          <w:szCs w:val="26"/>
          <w:lang w:val="en-US"/>
        </w:rPr>
        <w:instrText>The</w:instrText>
      </w:r>
      <w:r w:rsidR="002D42F0" w:rsidRPr="002D42F0">
        <w:rPr>
          <w:sz w:val="26"/>
          <w:szCs w:val="26"/>
        </w:rPr>
        <w:instrText xml:space="preserve"> </w:instrText>
      </w:r>
      <w:r w:rsidR="002D42F0">
        <w:rPr>
          <w:sz w:val="26"/>
          <w:szCs w:val="26"/>
          <w:lang w:val="en-US"/>
        </w:rPr>
        <w:instrText>model</w:instrText>
      </w:r>
      <w:r w:rsidR="002D42F0" w:rsidRPr="002D42F0">
        <w:rPr>
          <w:sz w:val="26"/>
          <w:szCs w:val="26"/>
        </w:rPr>
        <w:instrText xml:space="preserve"> </w:instrText>
      </w:r>
      <w:r w:rsidR="002D42F0">
        <w:rPr>
          <w:sz w:val="26"/>
          <w:szCs w:val="26"/>
          <w:lang w:val="en-US"/>
        </w:rPr>
        <w:instrText>hole</w:instrText>
      </w:r>
      <w:r w:rsidR="002D42F0" w:rsidRPr="002D42F0">
        <w:rPr>
          <w:sz w:val="26"/>
          <w:szCs w:val="26"/>
        </w:rPr>
        <w:instrText xml:space="preserve"> </w:instrText>
      </w:r>
      <w:r w:rsidR="002D42F0">
        <w:rPr>
          <w:sz w:val="26"/>
          <w:szCs w:val="26"/>
          <w:lang w:val="en-US"/>
        </w:rPr>
        <w:instrText>depends</w:instrText>
      </w:r>
      <w:r w:rsidR="002D42F0" w:rsidRPr="002D42F0">
        <w:rPr>
          <w:sz w:val="26"/>
          <w:szCs w:val="26"/>
        </w:rPr>
        <w:instrText xml:space="preserve"> </w:instrText>
      </w:r>
      <w:r w:rsidR="002D42F0">
        <w:rPr>
          <w:sz w:val="26"/>
          <w:szCs w:val="26"/>
          <w:lang w:val="en-US"/>
        </w:rPr>
        <w:instrText>on</w:instrText>
      </w:r>
      <w:r w:rsidR="002D42F0" w:rsidRPr="002D42F0">
        <w:rPr>
          <w:sz w:val="26"/>
          <w:szCs w:val="26"/>
        </w:rPr>
        <w:instrText xml:space="preserve"> </w:instrText>
      </w:r>
      <w:r w:rsidR="002D42F0">
        <w:rPr>
          <w:sz w:val="26"/>
          <w:szCs w:val="26"/>
          <w:lang w:val="en-US"/>
        </w:rPr>
        <w:instrText>the</w:instrText>
      </w:r>
      <w:r w:rsidR="002D42F0" w:rsidRPr="002D42F0">
        <w:rPr>
          <w:sz w:val="26"/>
          <w:szCs w:val="26"/>
        </w:rPr>
        <w:instrText xml:space="preserve"> </w:instrText>
      </w:r>
      <w:r w:rsidR="002D42F0">
        <w:rPr>
          <w:sz w:val="26"/>
          <w:szCs w:val="26"/>
          <w:lang w:val="en-US"/>
        </w:rPr>
        <w:instrText>local</w:instrText>
      </w:r>
      <w:r w:rsidR="002D42F0" w:rsidRPr="002D42F0">
        <w:rPr>
          <w:sz w:val="26"/>
          <w:szCs w:val="26"/>
        </w:rPr>
        <w:instrText xml:space="preserve"> </w:instrText>
      </w:r>
      <w:r w:rsidR="002D42F0">
        <w:rPr>
          <w:sz w:val="26"/>
          <w:szCs w:val="26"/>
          <w:lang w:val="en-US"/>
        </w:rPr>
        <w:instrText>density</w:instrText>
      </w:r>
      <w:r w:rsidR="002D42F0" w:rsidRPr="002D42F0">
        <w:rPr>
          <w:sz w:val="26"/>
          <w:szCs w:val="26"/>
        </w:rPr>
        <w:instrText xml:space="preserve"> </w:instrText>
      </w:r>
      <w:r w:rsidR="002D42F0">
        <w:rPr>
          <w:sz w:val="26"/>
          <w:szCs w:val="26"/>
          <w:lang w:val="en-US"/>
        </w:rPr>
        <w:instrText>and</w:instrText>
      </w:r>
      <w:r w:rsidR="002D42F0" w:rsidRPr="002D42F0">
        <w:rPr>
          <w:sz w:val="26"/>
          <w:szCs w:val="26"/>
        </w:rPr>
        <w:instrText xml:space="preserve"> </w:instrText>
      </w:r>
      <w:r w:rsidR="002D42F0">
        <w:rPr>
          <w:sz w:val="26"/>
          <w:szCs w:val="26"/>
          <w:lang w:val="en-US"/>
        </w:rPr>
        <w:instrText>density</w:instrText>
      </w:r>
      <w:r w:rsidR="002D42F0" w:rsidRPr="002D42F0">
        <w:rPr>
          <w:sz w:val="26"/>
          <w:szCs w:val="26"/>
        </w:rPr>
        <w:instrText xml:space="preserve"> </w:instrText>
      </w:r>
      <w:r w:rsidR="002D42F0">
        <w:rPr>
          <w:sz w:val="26"/>
          <w:szCs w:val="26"/>
          <w:lang w:val="en-US"/>
        </w:rPr>
        <w:instrText>gradient</w:instrText>
      </w:r>
      <w:r w:rsidR="002D42F0" w:rsidRPr="002D42F0">
        <w:rPr>
          <w:sz w:val="26"/>
          <w:szCs w:val="26"/>
        </w:rPr>
        <w:instrText xml:space="preserve">. </w:instrText>
      </w:r>
      <w:r w:rsidR="002D42F0">
        <w:rPr>
          <w:sz w:val="26"/>
          <w:szCs w:val="26"/>
          <w:lang w:val="en-US"/>
        </w:rPr>
        <w:instrText>It</w:instrText>
      </w:r>
      <w:r w:rsidR="002D42F0" w:rsidRPr="002D42F0">
        <w:rPr>
          <w:sz w:val="26"/>
          <w:szCs w:val="26"/>
        </w:rPr>
        <w:instrText xml:space="preserve"> </w:instrText>
      </w:r>
      <w:r w:rsidR="002D42F0">
        <w:rPr>
          <w:sz w:val="26"/>
          <w:szCs w:val="26"/>
          <w:lang w:val="en-US"/>
        </w:rPr>
        <w:instrText>recovers</w:instrText>
      </w:r>
      <w:r w:rsidR="002D42F0" w:rsidRPr="002D42F0">
        <w:rPr>
          <w:sz w:val="26"/>
          <w:szCs w:val="26"/>
        </w:rPr>
        <w:instrText xml:space="preserve"> </w:instrText>
      </w:r>
      <w:r w:rsidR="002D42F0">
        <w:rPr>
          <w:sz w:val="26"/>
          <w:szCs w:val="26"/>
          <w:lang w:val="en-US"/>
        </w:rPr>
        <w:instrText>a</w:instrText>
      </w:r>
      <w:r w:rsidR="002D42F0" w:rsidRPr="002D42F0">
        <w:rPr>
          <w:sz w:val="26"/>
          <w:szCs w:val="26"/>
        </w:rPr>
        <w:instrText xml:space="preserve"> </w:instrText>
      </w:r>
      <w:r w:rsidR="002D42F0">
        <w:rPr>
          <w:sz w:val="26"/>
          <w:szCs w:val="26"/>
          <w:lang w:val="en-US"/>
        </w:rPr>
        <w:instrText>nonoscillatory</w:instrText>
      </w:r>
      <w:r w:rsidR="002D42F0" w:rsidRPr="002D42F0">
        <w:rPr>
          <w:sz w:val="26"/>
          <w:szCs w:val="26"/>
        </w:rPr>
        <w:instrText xml:space="preserve"> </w:instrText>
      </w:r>
      <w:r w:rsidR="002D42F0">
        <w:rPr>
          <w:sz w:val="26"/>
          <w:szCs w:val="26"/>
          <w:lang w:val="en-US"/>
        </w:rPr>
        <w:instrText>local</w:instrText>
      </w:r>
      <w:r w:rsidR="002D42F0" w:rsidRPr="002D42F0">
        <w:rPr>
          <w:sz w:val="26"/>
          <w:szCs w:val="26"/>
        </w:rPr>
        <w:instrText>-</w:instrText>
      </w:r>
      <w:r w:rsidR="002D42F0">
        <w:rPr>
          <w:sz w:val="26"/>
          <w:szCs w:val="26"/>
          <w:lang w:val="en-US"/>
        </w:rPr>
        <w:instrText>spin</w:instrText>
      </w:r>
      <w:r w:rsidR="002D42F0" w:rsidRPr="002D42F0">
        <w:rPr>
          <w:sz w:val="26"/>
          <w:szCs w:val="26"/>
        </w:rPr>
        <w:instrText xml:space="preserve"> </w:instrText>
      </w:r>
      <w:r w:rsidR="002D42F0">
        <w:rPr>
          <w:sz w:val="26"/>
          <w:szCs w:val="26"/>
          <w:lang w:val="en-US"/>
        </w:rPr>
        <w:instrText>density</w:instrText>
      </w:r>
      <w:r w:rsidR="002D42F0" w:rsidRPr="002D42F0">
        <w:rPr>
          <w:sz w:val="26"/>
          <w:szCs w:val="26"/>
        </w:rPr>
        <w:instrText xml:space="preserve"> (</w:instrText>
      </w:r>
      <w:r w:rsidR="002D42F0">
        <w:rPr>
          <w:sz w:val="26"/>
          <w:szCs w:val="26"/>
          <w:lang w:val="en-US"/>
        </w:rPr>
        <w:instrText>LSD</w:instrText>
      </w:r>
      <w:r w:rsidR="002D42F0" w:rsidRPr="002D42F0">
        <w:rPr>
          <w:sz w:val="26"/>
          <w:szCs w:val="26"/>
        </w:rPr>
        <w:instrText xml:space="preserve">) </w:instrText>
      </w:r>
      <w:r w:rsidR="002D42F0">
        <w:rPr>
          <w:sz w:val="26"/>
          <w:szCs w:val="26"/>
          <w:lang w:val="en-US"/>
        </w:rPr>
        <w:instrText>approximation</w:instrText>
      </w:r>
      <w:r w:rsidR="002D42F0" w:rsidRPr="002D42F0">
        <w:rPr>
          <w:sz w:val="26"/>
          <w:szCs w:val="26"/>
        </w:rPr>
        <w:instrText xml:space="preserve"> </w:instrText>
      </w:r>
      <w:r w:rsidR="002D42F0">
        <w:rPr>
          <w:sz w:val="26"/>
          <w:szCs w:val="26"/>
          <w:lang w:val="en-US"/>
        </w:rPr>
        <w:instrText>to</w:instrText>
      </w:r>
      <w:r w:rsidR="002D42F0" w:rsidRPr="002D42F0">
        <w:rPr>
          <w:sz w:val="26"/>
          <w:szCs w:val="26"/>
        </w:rPr>
        <w:instrText xml:space="preserve"> </w:instrText>
      </w:r>
      <w:r w:rsidR="002D42F0">
        <w:rPr>
          <w:sz w:val="26"/>
          <w:szCs w:val="26"/>
          <w:lang w:val="en-US"/>
        </w:rPr>
        <w:instrText>the</w:instrText>
      </w:r>
      <w:r w:rsidR="002D42F0" w:rsidRPr="002D42F0">
        <w:rPr>
          <w:sz w:val="26"/>
          <w:szCs w:val="26"/>
        </w:rPr>
        <w:instrText xml:space="preserve"> </w:instrText>
      </w:r>
      <w:r w:rsidR="002D42F0">
        <w:rPr>
          <w:sz w:val="26"/>
          <w:szCs w:val="26"/>
          <w:lang w:val="en-US"/>
        </w:rPr>
        <w:instrText>exchange</w:instrText>
      </w:r>
      <w:r w:rsidR="002D42F0" w:rsidRPr="002D42F0">
        <w:rPr>
          <w:sz w:val="26"/>
          <w:szCs w:val="26"/>
        </w:rPr>
        <w:instrText xml:space="preserve"> </w:instrText>
      </w:r>
      <w:r w:rsidR="002D42F0">
        <w:rPr>
          <w:sz w:val="26"/>
          <w:szCs w:val="26"/>
          <w:lang w:val="en-US"/>
        </w:rPr>
        <w:instrText>hole</w:instrText>
      </w:r>
      <w:r w:rsidR="002D42F0" w:rsidRPr="002D42F0">
        <w:rPr>
          <w:sz w:val="26"/>
          <w:szCs w:val="26"/>
        </w:rPr>
        <w:instrText xml:space="preserve"> </w:instrText>
      </w:r>
      <w:r w:rsidR="002D42F0">
        <w:rPr>
          <w:sz w:val="26"/>
          <w:szCs w:val="26"/>
          <w:lang w:val="en-US"/>
        </w:rPr>
        <w:instrText>for</w:instrText>
      </w:r>
      <w:r w:rsidR="002D42F0" w:rsidRPr="002D42F0">
        <w:rPr>
          <w:sz w:val="26"/>
          <w:szCs w:val="26"/>
        </w:rPr>
        <w:instrText xml:space="preserve"> </w:instrText>
      </w:r>
      <w:r w:rsidR="002D42F0">
        <w:rPr>
          <w:sz w:val="26"/>
          <w:szCs w:val="26"/>
          <w:lang w:val="en-US"/>
        </w:rPr>
        <w:instrText>a</w:instrText>
      </w:r>
      <w:r w:rsidR="002D42F0" w:rsidRPr="002D42F0">
        <w:rPr>
          <w:sz w:val="26"/>
          <w:szCs w:val="26"/>
        </w:rPr>
        <w:instrText xml:space="preserve"> </w:instrText>
      </w:r>
      <w:r w:rsidR="002D42F0">
        <w:rPr>
          <w:sz w:val="26"/>
          <w:szCs w:val="26"/>
          <w:lang w:val="en-US"/>
        </w:rPr>
        <w:instrText>vanishing</w:instrText>
      </w:r>
      <w:r w:rsidR="002D42F0" w:rsidRPr="002D42F0">
        <w:rPr>
          <w:sz w:val="26"/>
          <w:szCs w:val="26"/>
        </w:rPr>
        <w:instrText xml:space="preserve"> </w:instrText>
      </w:r>
      <w:r w:rsidR="002D42F0">
        <w:rPr>
          <w:sz w:val="26"/>
          <w:szCs w:val="26"/>
          <w:lang w:val="en-US"/>
        </w:rPr>
        <w:instrText>density</w:instrText>
      </w:r>
      <w:r w:rsidR="002D42F0" w:rsidRPr="002D42F0">
        <w:rPr>
          <w:sz w:val="26"/>
          <w:szCs w:val="26"/>
        </w:rPr>
        <w:instrText xml:space="preserve"> </w:instrText>
      </w:r>
      <w:r w:rsidR="002D42F0">
        <w:rPr>
          <w:sz w:val="26"/>
          <w:szCs w:val="26"/>
          <w:lang w:val="en-US"/>
        </w:rPr>
        <w:instrText>gradient</w:instrText>
      </w:r>
      <w:r w:rsidR="002D42F0" w:rsidRPr="002D42F0">
        <w:rPr>
          <w:sz w:val="26"/>
          <w:szCs w:val="26"/>
        </w:rPr>
        <w:instrText xml:space="preserve">. </w:instrText>
      </w:r>
      <w:r w:rsidR="002D42F0">
        <w:rPr>
          <w:sz w:val="26"/>
          <w:szCs w:val="26"/>
          <w:lang w:val="en-US"/>
        </w:rPr>
        <w:instrText>The</w:instrText>
      </w:r>
      <w:r w:rsidR="002D42F0" w:rsidRPr="002D42F0">
        <w:rPr>
          <w:sz w:val="26"/>
          <w:szCs w:val="26"/>
        </w:rPr>
        <w:instrText xml:space="preserve"> </w:instrText>
      </w:r>
      <w:r w:rsidR="002D42F0">
        <w:rPr>
          <w:sz w:val="26"/>
          <w:szCs w:val="26"/>
          <w:lang w:val="en-US"/>
        </w:rPr>
        <w:instrText>model</w:instrText>
      </w:r>
      <w:r w:rsidR="002D42F0" w:rsidRPr="002D42F0">
        <w:rPr>
          <w:sz w:val="26"/>
          <w:szCs w:val="26"/>
        </w:rPr>
        <w:instrText xml:space="preserve"> </w:instrText>
      </w:r>
      <w:r w:rsidR="002D42F0">
        <w:rPr>
          <w:sz w:val="26"/>
          <w:szCs w:val="26"/>
          <w:lang w:val="en-US"/>
        </w:rPr>
        <w:instrText>hole</w:instrText>
      </w:r>
      <w:r w:rsidR="002D42F0" w:rsidRPr="002D42F0">
        <w:rPr>
          <w:sz w:val="26"/>
          <w:szCs w:val="26"/>
        </w:rPr>
        <w:instrText xml:space="preserve"> </w:instrText>
      </w:r>
      <w:r w:rsidR="002D42F0">
        <w:rPr>
          <w:sz w:val="26"/>
          <w:szCs w:val="26"/>
          <w:lang w:val="en-US"/>
        </w:rPr>
        <w:instrText>reproduces</w:instrText>
      </w:r>
      <w:r w:rsidR="002D42F0" w:rsidRPr="002D42F0">
        <w:rPr>
          <w:sz w:val="26"/>
          <w:szCs w:val="26"/>
        </w:rPr>
        <w:instrText xml:space="preserve"> </w:instrText>
      </w:r>
      <w:r w:rsidR="002D42F0">
        <w:rPr>
          <w:sz w:val="26"/>
          <w:szCs w:val="26"/>
          <w:lang w:val="en-US"/>
        </w:rPr>
        <w:instrText>the</w:instrText>
      </w:r>
      <w:r w:rsidR="002D42F0" w:rsidRPr="002D42F0">
        <w:rPr>
          <w:sz w:val="26"/>
          <w:szCs w:val="26"/>
        </w:rPr>
        <w:instrText xml:space="preserve"> </w:instrText>
      </w:r>
      <w:r w:rsidR="002D42F0">
        <w:rPr>
          <w:sz w:val="26"/>
          <w:szCs w:val="26"/>
          <w:lang w:val="en-US"/>
        </w:rPr>
        <w:instrText>exchange</w:instrText>
      </w:r>
      <w:r w:rsidR="002D42F0" w:rsidRPr="002D42F0">
        <w:rPr>
          <w:sz w:val="26"/>
          <w:szCs w:val="26"/>
        </w:rPr>
        <w:instrText xml:space="preserve"> </w:instrText>
      </w:r>
      <w:r w:rsidR="002D42F0">
        <w:rPr>
          <w:sz w:val="26"/>
          <w:szCs w:val="26"/>
          <w:lang w:val="en-US"/>
        </w:rPr>
        <w:instrText>energy</w:instrText>
      </w:r>
      <w:r w:rsidR="002D42F0" w:rsidRPr="002D42F0">
        <w:rPr>
          <w:sz w:val="26"/>
          <w:szCs w:val="26"/>
        </w:rPr>
        <w:instrText xml:space="preserve"> </w:instrText>
      </w:r>
      <w:r w:rsidR="002D42F0">
        <w:rPr>
          <w:sz w:val="26"/>
          <w:szCs w:val="26"/>
          <w:lang w:val="en-US"/>
        </w:rPr>
        <w:instrText>density</w:instrText>
      </w:r>
      <w:r w:rsidR="002D42F0" w:rsidRPr="002D42F0">
        <w:rPr>
          <w:sz w:val="26"/>
          <w:szCs w:val="26"/>
        </w:rPr>
        <w:instrText xml:space="preserve"> </w:instrText>
      </w:r>
      <w:r w:rsidR="002D42F0">
        <w:rPr>
          <w:sz w:val="26"/>
          <w:szCs w:val="26"/>
          <w:lang w:val="en-US"/>
        </w:rPr>
        <w:instrText>of</w:instrText>
      </w:r>
      <w:r w:rsidR="002D42F0" w:rsidRPr="002D42F0">
        <w:rPr>
          <w:sz w:val="26"/>
          <w:szCs w:val="26"/>
        </w:rPr>
        <w:instrText xml:space="preserve"> </w:instrText>
      </w:r>
      <w:r w:rsidR="002D42F0">
        <w:rPr>
          <w:sz w:val="26"/>
          <w:szCs w:val="26"/>
          <w:lang w:val="en-US"/>
        </w:rPr>
        <w:instrText>the</w:instrText>
      </w:r>
      <w:r w:rsidR="002D42F0" w:rsidRPr="002D42F0">
        <w:rPr>
          <w:sz w:val="26"/>
          <w:szCs w:val="26"/>
        </w:rPr>
        <w:instrText xml:space="preserve"> </w:instrText>
      </w:r>
      <w:r w:rsidR="002D42F0">
        <w:rPr>
          <w:sz w:val="26"/>
          <w:szCs w:val="26"/>
          <w:lang w:val="en-US"/>
        </w:rPr>
        <w:instrText>Perdew</w:instrText>
      </w:r>
      <w:r w:rsidR="002D42F0" w:rsidRPr="002D42F0">
        <w:rPr>
          <w:sz w:val="26"/>
          <w:szCs w:val="26"/>
        </w:rPr>
        <w:instrText>-</w:instrText>
      </w:r>
      <w:r w:rsidR="002D42F0">
        <w:rPr>
          <w:sz w:val="26"/>
          <w:szCs w:val="26"/>
          <w:lang w:val="en-US"/>
        </w:rPr>
        <w:instrText>Burke</w:instrText>
      </w:r>
      <w:r w:rsidR="002D42F0" w:rsidRPr="002D42F0">
        <w:rPr>
          <w:sz w:val="26"/>
          <w:szCs w:val="26"/>
        </w:rPr>
        <w:instrText>-</w:instrText>
      </w:r>
      <w:r w:rsidR="002D42F0">
        <w:rPr>
          <w:sz w:val="26"/>
          <w:szCs w:val="26"/>
          <w:lang w:val="en-US"/>
        </w:rPr>
        <w:instrText>Ernzerhof</w:instrText>
      </w:r>
      <w:r w:rsidR="002D42F0" w:rsidRPr="002D42F0">
        <w:rPr>
          <w:sz w:val="26"/>
          <w:szCs w:val="26"/>
        </w:rPr>
        <w:instrText xml:space="preserve"> (</w:instrText>
      </w:r>
      <w:r w:rsidR="002D42F0">
        <w:rPr>
          <w:sz w:val="26"/>
          <w:szCs w:val="26"/>
          <w:lang w:val="en-US"/>
        </w:rPr>
        <w:instrText>PBE</w:instrText>
      </w:r>
      <w:r w:rsidR="002D42F0" w:rsidRPr="002D42F0">
        <w:rPr>
          <w:sz w:val="26"/>
          <w:szCs w:val="26"/>
        </w:rPr>
        <w:instrText xml:space="preserve">) </w:instrText>
      </w:r>
      <w:r w:rsidR="002D42F0">
        <w:rPr>
          <w:sz w:val="26"/>
          <w:szCs w:val="26"/>
          <w:lang w:val="en-US"/>
        </w:rPr>
        <w:instrText>generalized</w:instrText>
      </w:r>
      <w:r w:rsidR="002D42F0" w:rsidRPr="002D42F0">
        <w:rPr>
          <w:sz w:val="26"/>
          <w:szCs w:val="26"/>
        </w:rPr>
        <w:instrText xml:space="preserve"> </w:instrText>
      </w:r>
      <w:r w:rsidR="002D42F0">
        <w:rPr>
          <w:sz w:val="26"/>
          <w:szCs w:val="26"/>
          <w:lang w:val="en-US"/>
        </w:rPr>
        <w:instrText>gradient</w:instrText>
      </w:r>
      <w:r w:rsidR="002D42F0" w:rsidRPr="002D42F0">
        <w:rPr>
          <w:sz w:val="26"/>
          <w:szCs w:val="26"/>
        </w:rPr>
        <w:instrText xml:space="preserve"> </w:instrText>
      </w:r>
      <w:r w:rsidR="002D42F0">
        <w:rPr>
          <w:sz w:val="26"/>
          <w:szCs w:val="26"/>
          <w:lang w:val="en-US"/>
        </w:rPr>
        <w:instrText>approximation</w:instrText>
      </w:r>
      <w:r w:rsidR="002D42F0" w:rsidRPr="002D42F0">
        <w:rPr>
          <w:sz w:val="26"/>
          <w:szCs w:val="26"/>
        </w:rPr>
        <w:instrText xml:space="preserve"> (</w:instrText>
      </w:r>
      <w:r w:rsidR="002D42F0">
        <w:rPr>
          <w:sz w:val="26"/>
          <w:szCs w:val="26"/>
          <w:lang w:val="en-US"/>
        </w:rPr>
        <w:instrText>GGA</w:instrText>
      </w:r>
      <w:r w:rsidR="002D42F0" w:rsidRPr="002D42F0">
        <w:rPr>
          <w:sz w:val="26"/>
          <w:szCs w:val="26"/>
        </w:rPr>
        <w:instrText xml:space="preserve">) </w:instrText>
      </w:r>
      <w:r w:rsidR="002D42F0">
        <w:rPr>
          <w:sz w:val="26"/>
          <w:szCs w:val="26"/>
          <w:lang w:val="en-US"/>
        </w:rPr>
        <w:instrText>for</w:instrText>
      </w:r>
      <w:r w:rsidR="002D42F0" w:rsidRPr="002D42F0">
        <w:rPr>
          <w:sz w:val="26"/>
          <w:szCs w:val="26"/>
        </w:rPr>
        <w:instrText xml:space="preserve"> </w:instrText>
      </w:r>
      <w:r w:rsidR="002D42F0">
        <w:rPr>
          <w:sz w:val="26"/>
          <w:szCs w:val="26"/>
          <w:lang w:val="en-US"/>
        </w:rPr>
        <w:instrText>exchange</w:instrText>
      </w:r>
      <w:r w:rsidR="002D42F0" w:rsidRPr="002D42F0">
        <w:rPr>
          <w:sz w:val="26"/>
          <w:szCs w:val="26"/>
        </w:rPr>
        <w:instrText xml:space="preserve">, </w:instrText>
      </w:r>
      <w:r w:rsidR="002D42F0">
        <w:rPr>
          <w:sz w:val="26"/>
          <w:szCs w:val="26"/>
          <w:lang w:val="en-US"/>
        </w:rPr>
        <w:instrText>and</w:instrText>
      </w:r>
      <w:r w:rsidR="002D42F0" w:rsidRPr="002D42F0">
        <w:rPr>
          <w:sz w:val="26"/>
          <w:szCs w:val="26"/>
        </w:rPr>
        <w:instrText xml:space="preserve"> </w:instrText>
      </w:r>
      <w:r w:rsidR="002D42F0">
        <w:rPr>
          <w:sz w:val="26"/>
          <w:szCs w:val="26"/>
          <w:lang w:val="en-US"/>
        </w:rPr>
        <w:instrText>facilitates</w:instrText>
      </w:r>
      <w:r w:rsidR="002D42F0" w:rsidRPr="002D42F0">
        <w:rPr>
          <w:sz w:val="26"/>
          <w:szCs w:val="26"/>
        </w:rPr>
        <w:instrText xml:space="preserve"> </w:instrText>
      </w:r>
      <w:r w:rsidR="002D42F0">
        <w:rPr>
          <w:sz w:val="26"/>
          <w:szCs w:val="26"/>
          <w:lang w:val="en-US"/>
        </w:rPr>
        <w:instrText>a</w:instrText>
      </w:r>
      <w:r w:rsidR="002D42F0" w:rsidRPr="002D42F0">
        <w:rPr>
          <w:sz w:val="26"/>
          <w:szCs w:val="26"/>
        </w:rPr>
        <w:instrText xml:space="preserve"> </w:instrText>
      </w:r>
      <w:r w:rsidR="002D42F0">
        <w:rPr>
          <w:sz w:val="26"/>
          <w:szCs w:val="26"/>
          <w:lang w:val="en-US"/>
        </w:rPr>
        <w:instrText>detailed</w:instrText>
      </w:r>
      <w:r w:rsidR="002D42F0" w:rsidRPr="002D42F0">
        <w:rPr>
          <w:sz w:val="26"/>
          <w:szCs w:val="26"/>
        </w:rPr>
        <w:instrText xml:space="preserve"> </w:instrText>
      </w:r>
      <w:r w:rsidR="002D42F0">
        <w:rPr>
          <w:sz w:val="26"/>
          <w:szCs w:val="26"/>
          <w:lang w:val="en-US"/>
        </w:rPr>
        <w:instrText>understanding</w:instrText>
      </w:r>
      <w:r w:rsidR="002D42F0" w:rsidRPr="002D42F0">
        <w:rPr>
          <w:sz w:val="26"/>
          <w:szCs w:val="26"/>
        </w:rPr>
        <w:instrText xml:space="preserve"> </w:instrText>
      </w:r>
      <w:r w:rsidR="002D42F0">
        <w:rPr>
          <w:sz w:val="26"/>
          <w:szCs w:val="26"/>
          <w:lang w:val="en-US"/>
        </w:rPr>
        <w:instrText>of</w:instrText>
      </w:r>
      <w:r w:rsidR="002D42F0" w:rsidRPr="002D42F0">
        <w:rPr>
          <w:sz w:val="26"/>
          <w:szCs w:val="26"/>
        </w:rPr>
        <w:instrText xml:space="preserve"> </w:instrText>
      </w:r>
      <w:r w:rsidR="002D42F0">
        <w:rPr>
          <w:sz w:val="26"/>
          <w:szCs w:val="26"/>
          <w:lang w:val="en-US"/>
        </w:rPr>
        <w:instrText>the</w:instrText>
      </w:r>
      <w:r w:rsidR="002D42F0" w:rsidRPr="002D42F0">
        <w:rPr>
          <w:sz w:val="26"/>
          <w:szCs w:val="26"/>
        </w:rPr>
        <w:instrText xml:space="preserve"> </w:instrText>
      </w:r>
      <w:r w:rsidR="002D42F0">
        <w:rPr>
          <w:sz w:val="26"/>
          <w:szCs w:val="26"/>
          <w:lang w:val="en-US"/>
        </w:rPr>
        <w:instrText>PBE</w:instrText>
      </w:r>
      <w:r w:rsidR="002D42F0" w:rsidRPr="002D42F0">
        <w:rPr>
          <w:sz w:val="26"/>
          <w:szCs w:val="26"/>
        </w:rPr>
        <w:instrText xml:space="preserve"> </w:instrText>
      </w:r>
      <w:r w:rsidR="002D42F0">
        <w:rPr>
          <w:sz w:val="26"/>
          <w:szCs w:val="26"/>
          <w:lang w:val="en-US"/>
        </w:rPr>
        <w:instrText>GGA</w:instrText>
      </w:r>
      <w:r w:rsidR="002D42F0" w:rsidRPr="002D42F0">
        <w:rPr>
          <w:sz w:val="26"/>
          <w:szCs w:val="26"/>
        </w:rPr>
        <w:instrText xml:space="preserve">. </w:instrText>
      </w:r>
      <w:r w:rsidR="002D42F0">
        <w:rPr>
          <w:sz w:val="26"/>
          <w:szCs w:val="26"/>
          <w:lang w:val="en-US"/>
        </w:rPr>
        <w:instrText>The</w:instrText>
      </w:r>
      <w:r w:rsidR="002D42F0" w:rsidRPr="002D42F0">
        <w:rPr>
          <w:sz w:val="26"/>
          <w:szCs w:val="26"/>
        </w:rPr>
        <w:instrText xml:space="preserve"> </w:instrText>
      </w:r>
      <w:r w:rsidR="002D42F0">
        <w:rPr>
          <w:sz w:val="26"/>
          <w:szCs w:val="26"/>
          <w:lang w:val="en-US"/>
        </w:rPr>
        <w:instrText>hole</w:instrText>
      </w:r>
      <w:r w:rsidR="002D42F0" w:rsidRPr="002D42F0">
        <w:rPr>
          <w:sz w:val="26"/>
          <w:szCs w:val="26"/>
        </w:rPr>
        <w:instrText xml:space="preserve"> </w:instrText>
      </w:r>
      <w:r w:rsidR="002D42F0">
        <w:rPr>
          <w:sz w:val="26"/>
          <w:szCs w:val="26"/>
          <w:lang w:val="en-US"/>
        </w:rPr>
        <w:instrText>model</w:instrText>
      </w:r>
      <w:r w:rsidR="002D42F0" w:rsidRPr="002D42F0">
        <w:rPr>
          <w:sz w:val="26"/>
          <w:szCs w:val="26"/>
        </w:rPr>
        <w:instrText xml:space="preserve"> </w:instrText>
      </w:r>
      <w:r w:rsidR="002D42F0">
        <w:rPr>
          <w:sz w:val="26"/>
          <w:szCs w:val="26"/>
          <w:lang w:val="en-US"/>
        </w:rPr>
        <w:instrText>is</w:instrText>
      </w:r>
      <w:r w:rsidR="002D42F0" w:rsidRPr="002D42F0">
        <w:rPr>
          <w:sz w:val="26"/>
          <w:szCs w:val="26"/>
        </w:rPr>
        <w:instrText xml:space="preserve"> </w:instrText>
      </w:r>
      <w:r w:rsidR="002D42F0">
        <w:rPr>
          <w:sz w:val="26"/>
          <w:szCs w:val="26"/>
          <w:lang w:val="en-US"/>
        </w:rPr>
        <w:instrText>applied</w:instrText>
      </w:r>
      <w:r w:rsidR="002D42F0" w:rsidRPr="002D42F0">
        <w:rPr>
          <w:sz w:val="26"/>
          <w:szCs w:val="26"/>
        </w:rPr>
        <w:instrText xml:space="preserve"> </w:instrText>
      </w:r>
      <w:r w:rsidR="002D42F0">
        <w:rPr>
          <w:sz w:val="26"/>
          <w:szCs w:val="26"/>
          <w:lang w:val="en-US"/>
        </w:rPr>
        <w:instrText>to</w:instrText>
      </w:r>
      <w:r w:rsidR="002D42F0" w:rsidRPr="002D42F0">
        <w:rPr>
          <w:sz w:val="26"/>
          <w:szCs w:val="26"/>
        </w:rPr>
        <w:instrText xml:space="preserve"> </w:instrText>
      </w:r>
      <w:r w:rsidR="002D42F0">
        <w:rPr>
          <w:sz w:val="26"/>
          <w:szCs w:val="26"/>
          <w:lang w:val="en-US"/>
        </w:rPr>
        <w:instrText>atoms</w:instrText>
      </w:r>
      <w:r w:rsidR="002D42F0" w:rsidRPr="002D42F0">
        <w:rPr>
          <w:sz w:val="26"/>
          <w:szCs w:val="26"/>
        </w:rPr>
        <w:instrText xml:space="preserve"> </w:instrText>
      </w:r>
      <w:r w:rsidR="002D42F0">
        <w:rPr>
          <w:sz w:val="26"/>
          <w:szCs w:val="26"/>
          <w:lang w:val="en-US"/>
        </w:rPr>
        <w:instrText>and</w:instrText>
      </w:r>
      <w:r w:rsidR="002D42F0" w:rsidRPr="002D42F0">
        <w:rPr>
          <w:sz w:val="26"/>
          <w:szCs w:val="26"/>
        </w:rPr>
        <w:instrText xml:space="preserve"> </w:instrText>
      </w:r>
      <w:r w:rsidR="002D42F0">
        <w:rPr>
          <w:sz w:val="26"/>
          <w:szCs w:val="26"/>
          <w:lang w:val="en-US"/>
        </w:rPr>
        <w:instrText>molecules</w:instrText>
      </w:r>
      <w:r w:rsidR="002D42F0" w:rsidRPr="002D42F0">
        <w:rPr>
          <w:sz w:val="26"/>
          <w:szCs w:val="26"/>
        </w:rPr>
        <w:instrText xml:space="preserve">, </w:instrText>
      </w:r>
      <w:r w:rsidR="002D42F0">
        <w:rPr>
          <w:sz w:val="26"/>
          <w:szCs w:val="26"/>
          <w:lang w:val="en-US"/>
        </w:rPr>
        <w:instrText>and</w:instrText>
      </w:r>
      <w:r w:rsidR="002D42F0" w:rsidRPr="002D42F0">
        <w:rPr>
          <w:sz w:val="26"/>
          <w:szCs w:val="26"/>
        </w:rPr>
        <w:instrText xml:space="preserve"> </w:instrText>
      </w:r>
      <w:r w:rsidR="002D42F0">
        <w:rPr>
          <w:sz w:val="26"/>
          <w:szCs w:val="26"/>
          <w:lang w:val="en-US"/>
        </w:rPr>
        <w:instrText>a</w:instrText>
      </w:r>
      <w:r w:rsidR="002D42F0" w:rsidRPr="002D42F0">
        <w:rPr>
          <w:sz w:val="26"/>
          <w:szCs w:val="26"/>
        </w:rPr>
        <w:instrText xml:space="preserve"> </w:instrText>
      </w:r>
      <w:r w:rsidR="002D42F0">
        <w:rPr>
          <w:sz w:val="26"/>
          <w:szCs w:val="26"/>
          <w:lang w:val="en-US"/>
        </w:rPr>
        <w:instrText>comparison</w:instrText>
      </w:r>
      <w:r w:rsidR="002D42F0" w:rsidRPr="002D42F0">
        <w:rPr>
          <w:sz w:val="26"/>
          <w:szCs w:val="26"/>
        </w:rPr>
        <w:instrText xml:space="preserve"> </w:instrText>
      </w:r>
      <w:r w:rsidR="002D42F0">
        <w:rPr>
          <w:sz w:val="26"/>
          <w:szCs w:val="26"/>
          <w:lang w:val="en-US"/>
        </w:rPr>
        <w:instrText>is</w:instrText>
      </w:r>
      <w:r w:rsidR="002D42F0" w:rsidRPr="002D42F0">
        <w:rPr>
          <w:sz w:val="26"/>
          <w:szCs w:val="26"/>
        </w:rPr>
        <w:instrText xml:space="preserve"> </w:instrText>
      </w:r>
      <w:r w:rsidR="002D42F0">
        <w:rPr>
          <w:sz w:val="26"/>
          <w:szCs w:val="26"/>
          <w:lang w:val="en-US"/>
        </w:rPr>
        <w:instrText>made</w:instrText>
      </w:r>
      <w:r w:rsidR="002D42F0" w:rsidRPr="002D42F0">
        <w:rPr>
          <w:sz w:val="26"/>
          <w:szCs w:val="26"/>
        </w:rPr>
        <w:instrText xml:space="preserve"> </w:instrText>
      </w:r>
      <w:r w:rsidR="002D42F0">
        <w:rPr>
          <w:sz w:val="26"/>
          <w:szCs w:val="26"/>
          <w:lang w:val="en-US"/>
        </w:rPr>
        <w:instrText>to</w:instrText>
      </w:r>
      <w:r w:rsidR="002D42F0" w:rsidRPr="002D42F0">
        <w:rPr>
          <w:sz w:val="26"/>
          <w:szCs w:val="26"/>
        </w:rPr>
        <w:instrText xml:space="preserve"> </w:instrText>
      </w:r>
      <w:r w:rsidR="002D42F0">
        <w:rPr>
          <w:sz w:val="26"/>
          <w:szCs w:val="26"/>
          <w:lang w:val="en-US"/>
        </w:rPr>
        <w:instrText>exact</w:instrText>
      </w:r>
      <w:r w:rsidR="002D42F0" w:rsidRPr="002D42F0">
        <w:rPr>
          <w:sz w:val="26"/>
          <w:szCs w:val="26"/>
        </w:rPr>
        <w:instrText xml:space="preserve"> </w:instrText>
      </w:r>
      <w:r w:rsidR="002D42F0">
        <w:rPr>
          <w:sz w:val="26"/>
          <w:szCs w:val="26"/>
          <w:lang w:val="en-US"/>
        </w:rPr>
        <w:instrText>and</w:instrText>
      </w:r>
      <w:r w:rsidR="002D42F0" w:rsidRPr="002D42F0">
        <w:rPr>
          <w:sz w:val="26"/>
          <w:szCs w:val="26"/>
        </w:rPr>
        <w:instrText xml:space="preserve"> </w:instrText>
      </w:r>
      <w:r w:rsidR="002D42F0">
        <w:rPr>
          <w:sz w:val="26"/>
          <w:szCs w:val="26"/>
          <w:lang w:val="en-US"/>
        </w:rPr>
        <w:instrText>LSD</w:instrText>
      </w:r>
      <w:r w:rsidR="002D42F0" w:rsidRPr="002D42F0">
        <w:rPr>
          <w:sz w:val="26"/>
          <w:szCs w:val="26"/>
        </w:rPr>
        <w:instrText xml:space="preserve"> </w:instrText>
      </w:r>
      <w:r w:rsidR="002D42F0">
        <w:rPr>
          <w:sz w:val="26"/>
          <w:szCs w:val="26"/>
          <w:lang w:val="en-US"/>
        </w:rPr>
        <w:instrText>angle</w:instrText>
      </w:r>
      <w:r w:rsidR="002D42F0" w:rsidRPr="002D42F0">
        <w:rPr>
          <w:sz w:val="26"/>
          <w:szCs w:val="26"/>
        </w:rPr>
        <w:instrText xml:space="preserve">- </w:instrText>
      </w:r>
      <w:r w:rsidR="002D42F0">
        <w:rPr>
          <w:sz w:val="26"/>
          <w:szCs w:val="26"/>
          <w:lang w:val="en-US"/>
        </w:rPr>
        <w:instrText>and</w:instrText>
      </w:r>
      <w:r w:rsidR="002D42F0" w:rsidRPr="002D42F0">
        <w:rPr>
          <w:sz w:val="26"/>
          <w:szCs w:val="26"/>
        </w:rPr>
        <w:instrText xml:space="preserve"> </w:instrText>
      </w:r>
      <w:r w:rsidR="002D42F0">
        <w:rPr>
          <w:sz w:val="26"/>
          <w:szCs w:val="26"/>
          <w:lang w:val="en-US"/>
        </w:rPr>
        <w:instrText>system</w:instrText>
      </w:r>
      <w:r w:rsidR="002D42F0" w:rsidRPr="002D42F0">
        <w:rPr>
          <w:sz w:val="26"/>
          <w:szCs w:val="26"/>
        </w:rPr>
        <w:instrText>-</w:instrText>
      </w:r>
      <w:r w:rsidR="002D42F0">
        <w:rPr>
          <w:sz w:val="26"/>
          <w:szCs w:val="26"/>
          <w:lang w:val="en-US"/>
        </w:rPr>
        <w:instrText>averaged</w:instrText>
      </w:r>
      <w:r w:rsidR="002D42F0" w:rsidRPr="002D42F0">
        <w:rPr>
          <w:sz w:val="26"/>
          <w:szCs w:val="26"/>
        </w:rPr>
        <w:instrText xml:space="preserve"> </w:instrText>
      </w:r>
      <w:r w:rsidR="002D42F0">
        <w:rPr>
          <w:sz w:val="26"/>
          <w:szCs w:val="26"/>
          <w:lang w:val="en-US"/>
        </w:rPr>
        <w:instrText>exchange</w:instrText>
      </w:r>
      <w:r w:rsidR="002D42F0" w:rsidRPr="002D42F0">
        <w:rPr>
          <w:sz w:val="26"/>
          <w:szCs w:val="26"/>
        </w:rPr>
        <w:instrText xml:space="preserve"> </w:instrText>
      </w:r>
      <w:r w:rsidR="002D42F0">
        <w:rPr>
          <w:sz w:val="26"/>
          <w:szCs w:val="26"/>
          <w:lang w:val="en-US"/>
        </w:rPr>
        <w:instrText>holes</w:instrText>
      </w:r>
      <w:r w:rsidR="002D42F0" w:rsidRPr="002D42F0">
        <w:rPr>
          <w:sz w:val="26"/>
          <w:szCs w:val="26"/>
        </w:rPr>
        <w:instrText xml:space="preserve">. </w:instrText>
      </w:r>
      <w:r w:rsidR="002D42F0">
        <w:rPr>
          <w:sz w:val="26"/>
          <w:szCs w:val="26"/>
          <w:lang w:val="en-US"/>
        </w:rPr>
        <w:instrText>We</w:instrText>
      </w:r>
      <w:r w:rsidR="002D42F0" w:rsidRPr="002D42F0">
        <w:rPr>
          <w:sz w:val="26"/>
          <w:szCs w:val="26"/>
        </w:rPr>
        <w:instrText xml:space="preserve"> </w:instrText>
      </w:r>
      <w:r w:rsidR="002D42F0">
        <w:rPr>
          <w:sz w:val="26"/>
          <w:szCs w:val="26"/>
          <w:lang w:val="en-US"/>
        </w:rPr>
        <w:instrText>find</w:instrText>
      </w:r>
      <w:r w:rsidR="002D42F0" w:rsidRPr="002D42F0">
        <w:rPr>
          <w:sz w:val="26"/>
          <w:szCs w:val="26"/>
        </w:rPr>
        <w:instrText xml:space="preserve"> </w:instrText>
      </w:r>
      <w:r w:rsidR="002D42F0">
        <w:rPr>
          <w:sz w:val="26"/>
          <w:szCs w:val="26"/>
          <w:lang w:val="en-US"/>
        </w:rPr>
        <w:instrText>that</w:instrText>
      </w:r>
      <w:r w:rsidR="002D42F0" w:rsidRPr="002D42F0">
        <w:rPr>
          <w:sz w:val="26"/>
          <w:szCs w:val="26"/>
        </w:rPr>
        <w:instrText xml:space="preserve"> </w:instrText>
      </w:r>
      <w:r w:rsidR="002D42F0">
        <w:rPr>
          <w:sz w:val="26"/>
          <w:szCs w:val="26"/>
          <w:lang w:val="en-US"/>
        </w:rPr>
        <w:instrText>the</w:instrText>
      </w:r>
      <w:r w:rsidR="002D42F0" w:rsidRPr="002D42F0">
        <w:rPr>
          <w:sz w:val="26"/>
          <w:szCs w:val="26"/>
        </w:rPr>
        <w:instrText xml:space="preserve"> </w:instrText>
      </w:r>
      <w:r w:rsidR="002D42F0">
        <w:rPr>
          <w:sz w:val="26"/>
          <w:szCs w:val="26"/>
          <w:lang w:val="en-US"/>
        </w:rPr>
        <w:instrText>GGA</w:instrText>
      </w:r>
      <w:r w:rsidR="002D42F0" w:rsidRPr="002D42F0">
        <w:rPr>
          <w:sz w:val="26"/>
          <w:szCs w:val="26"/>
        </w:rPr>
        <w:instrText xml:space="preserve"> </w:instrText>
      </w:r>
      <w:r w:rsidR="002D42F0">
        <w:rPr>
          <w:sz w:val="26"/>
          <w:szCs w:val="26"/>
          <w:lang w:val="en-US"/>
        </w:rPr>
        <w:instrText>hole</w:instrText>
      </w:r>
      <w:r w:rsidR="002D42F0" w:rsidRPr="002D42F0">
        <w:rPr>
          <w:sz w:val="26"/>
          <w:szCs w:val="26"/>
        </w:rPr>
        <w:instrText xml:space="preserve"> </w:instrText>
      </w:r>
      <w:r w:rsidR="002D42F0">
        <w:rPr>
          <w:sz w:val="26"/>
          <w:szCs w:val="26"/>
          <w:lang w:val="en-US"/>
        </w:rPr>
        <w:instrText>model</w:instrText>
      </w:r>
      <w:r w:rsidR="002D42F0" w:rsidRPr="002D42F0">
        <w:rPr>
          <w:sz w:val="26"/>
          <w:szCs w:val="26"/>
        </w:rPr>
        <w:instrText xml:space="preserve"> </w:instrText>
      </w:r>
      <w:r w:rsidR="002D42F0">
        <w:rPr>
          <w:sz w:val="26"/>
          <w:szCs w:val="26"/>
          <w:lang w:val="en-US"/>
        </w:rPr>
        <w:instrText>significantly</w:instrText>
      </w:r>
      <w:r w:rsidR="002D42F0" w:rsidRPr="002D42F0">
        <w:rPr>
          <w:sz w:val="26"/>
          <w:szCs w:val="26"/>
        </w:rPr>
        <w:instrText xml:space="preserve"> </w:instrText>
      </w:r>
      <w:r w:rsidR="002D42F0">
        <w:rPr>
          <w:sz w:val="26"/>
          <w:szCs w:val="26"/>
          <w:lang w:val="en-US"/>
        </w:rPr>
        <w:instrText>improves</w:instrText>
      </w:r>
      <w:r w:rsidR="002D42F0" w:rsidRPr="002D42F0">
        <w:rPr>
          <w:sz w:val="26"/>
          <w:szCs w:val="26"/>
        </w:rPr>
        <w:instrText xml:space="preserve"> </w:instrText>
      </w:r>
      <w:r w:rsidR="002D42F0">
        <w:rPr>
          <w:sz w:val="26"/>
          <w:szCs w:val="26"/>
          <w:lang w:val="en-US"/>
        </w:rPr>
        <w:instrText>upon</w:instrText>
      </w:r>
      <w:r w:rsidR="002D42F0" w:rsidRPr="002D42F0">
        <w:rPr>
          <w:sz w:val="26"/>
          <w:szCs w:val="26"/>
        </w:rPr>
        <w:instrText xml:space="preserve"> </w:instrText>
      </w:r>
      <w:r w:rsidR="002D42F0">
        <w:rPr>
          <w:sz w:val="26"/>
          <w:szCs w:val="26"/>
          <w:lang w:val="en-US"/>
        </w:rPr>
        <w:instrText>the</w:instrText>
      </w:r>
      <w:r w:rsidR="002D42F0" w:rsidRPr="002D42F0">
        <w:rPr>
          <w:sz w:val="26"/>
          <w:szCs w:val="26"/>
        </w:rPr>
        <w:instrText xml:space="preserve"> </w:instrText>
      </w:r>
      <w:r w:rsidR="002D42F0">
        <w:rPr>
          <w:sz w:val="26"/>
          <w:szCs w:val="26"/>
          <w:lang w:val="en-US"/>
        </w:rPr>
        <w:instrText>LSD</w:instrText>
      </w:r>
      <w:r w:rsidR="002D42F0" w:rsidRPr="002D42F0">
        <w:rPr>
          <w:sz w:val="26"/>
          <w:szCs w:val="26"/>
        </w:rPr>
        <w:instrText xml:space="preserve"> </w:instrText>
      </w:r>
      <w:r w:rsidR="002D42F0">
        <w:rPr>
          <w:sz w:val="26"/>
          <w:szCs w:val="26"/>
          <w:lang w:val="en-US"/>
        </w:rPr>
        <w:instrText>model</w:instrText>
      </w:r>
      <w:r w:rsidR="002D42F0" w:rsidRPr="002D42F0">
        <w:rPr>
          <w:sz w:val="26"/>
          <w:szCs w:val="26"/>
        </w:rPr>
        <w:instrText xml:space="preserve">. </w:instrText>
      </w:r>
      <w:r w:rsidR="002D42F0">
        <w:rPr>
          <w:sz w:val="26"/>
          <w:szCs w:val="26"/>
          <w:lang w:val="en-US"/>
        </w:rPr>
        <w:instrText>Furthermore</w:instrText>
      </w:r>
      <w:r w:rsidR="002D42F0" w:rsidRPr="002D42F0">
        <w:rPr>
          <w:sz w:val="26"/>
          <w:szCs w:val="26"/>
        </w:rPr>
        <w:instrText xml:space="preserve">, </w:instrText>
      </w:r>
      <w:r w:rsidR="002D42F0">
        <w:rPr>
          <w:sz w:val="26"/>
          <w:szCs w:val="26"/>
          <w:lang w:val="en-US"/>
        </w:rPr>
        <w:instrText>the</w:instrText>
      </w:r>
      <w:r w:rsidR="002D42F0" w:rsidRPr="002D42F0">
        <w:rPr>
          <w:sz w:val="26"/>
          <w:szCs w:val="26"/>
        </w:rPr>
        <w:instrText xml:space="preserve"> </w:instrText>
      </w:r>
      <w:r w:rsidR="002D42F0">
        <w:rPr>
          <w:sz w:val="26"/>
          <w:szCs w:val="26"/>
          <w:lang w:val="en-US"/>
        </w:rPr>
        <w:instrText>GGA</w:instrText>
      </w:r>
      <w:r w:rsidR="002D42F0" w:rsidRPr="002D42F0">
        <w:rPr>
          <w:sz w:val="26"/>
          <w:szCs w:val="26"/>
        </w:rPr>
        <w:instrText xml:space="preserve"> </w:instrText>
      </w:r>
      <w:r w:rsidR="002D42F0">
        <w:rPr>
          <w:sz w:val="26"/>
          <w:szCs w:val="26"/>
          <w:lang w:val="en-US"/>
        </w:rPr>
        <w:instrText>hole</w:instrText>
      </w:r>
      <w:r w:rsidR="002D42F0" w:rsidRPr="002D42F0">
        <w:rPr>
          <w:sz w:val="26"/>
          <w:szCs w:val="26"/>
        </w:rPr>
        <w:instrText xml:space="preserve"> </w:instrText>
      </w:r>
      <w:r w:rsidR="002D42F0">
        <w:rPr>
          <w:sz w:val="26"/>
          <w:szCs w:val="26"/>
          <w:lang w:val="en-US"/>
        </w:rPr>
        <w:instrText>model</w:instrText>
      </w:r>
      <w:r w:rsidR="002D42F0" w:rsidRPr="002D42F0">
        <w:rPr>
          <w:sz w:val="26"/>
          <w:szCs w:val="26"/>
        </w:rPr>
        <w:instrText xml:space="preserve"> </w:instrText>
      </w:r>
      <w:r w:rsidR="002D42F0">
        <w:rPr>
          <w:sz w:val="26"/>
          <w:szCs w:val="26"/>
          <w:lang w:val="en-US"/>
        </w:rPr>
        <w:instrText>accurately</w:instrText>
      </w:r>
      <w:r w:rsidR="002D42F0" w:rsidRPr="002D42F0">
        <w:rPr>
          <w:sz w:val="26"/>
          <w:szCs w:val="26"/>
        </w:rPr>
        <w:instrText xml:space="preserve"> </w:instrText>
      </w:r>
      <w:r w:rsidR="002D42F0">
        <w:rPr>
          <w:sz w:val="26"/>
          <w:szCs w:val="26"/>
          <w:lang w:val="en-US"/>
        </w:rPr>
        <w:instrText>describes</w:instrText>
      </w:r>
      <w:r w:rsidR="002D42F0" w:rsidRPr="002D42F0">
        <w:rPr>
          <w:sz w:val="26"/>
          <w:szCs w:val="26"/>
        </w:rPr>
        <w:instrText xml:space="preserve"> </w:instrText>
      </w:r>
      <w:r w:rsidR="002D42F0">
        <w:rPr>
          <w:sz w:val="26"/>
          <w:szCs w:val="26"/>
          <w:lang w:val="en-US"/>
        </w:rPr>
        <w:instrText>the</w:instrText>
      </w:r>
      <w:r w:rsidR="002D42F0" w:rsidRPr="002D42F0">
        <w:rPr>
          <w:sz w:val="26"/>
          <w:szCs w:val="26"/>
        </w:rPr>
        <w:instrText xml:space="preserve"> </w:instrText>
      </w:r>
      <w:r w:rsidR="002D42F0">
        <w:rPr>
          <w:sz w:val="26"/>
          <w:szCs w:val="26"/>
          <w:lang w:val="en-US"/>
        </w:rPr>
        <w:instrText>change</w:instrText>
      </w:r>
      <w:r w:rsidR="002D42F0" w:rsidRPr="002D42F0">
        <w:rPr>
          <w:sz w:val="26"/>
          <w:szCs w:val="26"/>
        </w:rPr>
        <w:instrText xml:space="preserve"> </w:instrText>
      </w:r>
      <w:r w:rsidR="002D42F0">
        <w:rPr>
          <w:sz w:val="26"/>
          <w:szCs w:val="26"/>
          <w:lang w:val="en-US"/>
        </w:rPr>
        <w:instrText>in</w:instrText>
      </w:r>
      <w:r w:rsidR="002D42F0" w:rsidRPr="002D42F0">
        <w:rPr>
          <w:sz w:val="26"/>
          <w:szCs w:val="26"/>
        </w:rPr>
        <w:instrText xml:space="preserve"> </w:instrText>
      </w:r>
      <w:r w:rsidR="002D42F0">
        <w:rPr>
          <w:sz w:val="26"/>
          <w:szCs w:val="26"/>
          <w:lang w:val="en-US"/>
        </w:rPr>
        <w:instrText>the</w:instrText>
      </w:r>
      <w:r w:rsidR="002D42F0" w:rsidRPr="002D42F0">
        <w:rPr>
          <w:sz w:val="26"/>
          <w:szCs w:val="26"/>
        </w:rPr>
        <w:instrText xml:space="preserve"> </w:instrText>
      </w:r>
      <w:r w:rsidR="002D42F0">
        <w:rPr>
          <w:sz w:val="26"/>
          <w:szCs w:val="26"/>
          <w:lang w:val="en-US"/>
        </w:rPr>
        <w:instrText>exchange</w:instrText>
      </w:r>
      <w:r w:rsidR="002D42F0" w:rsidRPr="002D42F0">
        <w:rPr>
          <w:sz w:val="26"/>
          <w:szCs w:val="26"/>
        </w:rPr>
        <w:instrText xml:space="preserve"> </w:instrText>
      </w:r>
      <w:r w:rsidR="002D42F0">
        <w:rPr>
          <w:sz w:val="26"/>
          <w:szCs w:val="26"/>
          <w:lang w:val="en-US"/>
        </w:rPr>
        <w:instrText>hole</w:instrText>
      </w:r>
      <w:r w:rsidR="002D42F0" w:rsidRPr="002D42F0">
        <w:rPr>
          <w:sz w:val="26"/>
          <w:szCs w:val="26"/>
        </w:rPr>
        <w:instrText xml:space="preserve"> </w:instrText>
      </w:r>
      <w:r w:rsidR="002D42F0">
        <w:rPr>
          <w:sz w:val="26"/>
          <w:szCs w:val="26"/>
          <w:lang w:val="en-US"/>
        </w:rPr>
        <w:instrText>upon</w:instrText>
      </w:r>
      <w:r w:rsidR="002D42F0" w:rsidRPr="002D42F0">
        <w:rPr>
          <w:sz w:val="26"/>
          <w:szCs w:val="26"/>
        </w:rPr>
        <w:instrText xml:space="preserve"> </w:instrText>
      </w:r>
      <w:r w:rsidR="002D42F0">
        <w:rPr>
          <w:sz w:val="26"/>
          <w:szCs w:val="26"/>
          <w:lang w:val="en-US"/>
        </w:rPr>
        <w:instrText>the</w:instrText>
      </w:r>
      <w:r w:rsidR="002D42F0" w:rsidRPr="002D42F0">
        <w:rPr>
          <w:sz w:val="26"/>
          <w:szCs w:val="26"/>
        </w:rPr>
        <w:instrText xml:space="preserve"> </w:instrText>
      </w:r>
      <w:r w:rsidR="002D42F0">
        <w:rPr>
          <w:sz w:val="26"/>
          <w:szCs w:val="26"/>
          <w:lang w:val="en-US"/>
        </w:rPr>
        <w:instrText>formation</w:instrText>
      </w:r>
      <w:r w:rsidR="002D42F0" w:rsidRPr="002D42F0">
        <w:rPr>
          <w:sz w:val="26"/>
          <w:szCs w:val="26"/>
        </w:rPr>
        <w:instrText xml:space="preserve"> </w:instrText>
      </w:r>
      <w:r w:rsidR="002D42F0">
        <w:rPr>
          <w:sz w:val="26"/>
          <w:szCs w:val="26"/>
          <w:lang w:val="en-US"/>
        </w:rPr>
        <w:instrText>of</w:instrText>
      </w:r>
      <w:r w:rsidR="002D42F0" w:rsidRPr="002D42F0">
        <w:rPr>
          <w:sz w:val="26"/>
          <w:szCs w:val="26"/>
        </w:rPr>
        <w:instrText xml:space="preserve"> </w:instrText>
      </w:r>
      <w:r w:rsidR="002D42F0">
        <w:rPr>
          <w:sz w:val="26"/>
          <w:szCs w:val="26"/>
          <w:lang w:val="en-US"/>
        </w:rPr>
        <w:instrText>single</w:instrText>
      </w:r>
      <w:r w:rsidR="002D42F0" w:rsidRPr="002D42F0">
        <w:rPr>
          <w:sz w:val="26"/>
          <w:szCs w:val="26"/>
        </w:rPr>
        <w:instrText xml:space="preserve"> </w:instrText>
      </w:r>
      <w:r w:rsidR="002D42F0">
        <w:rPr>
          <w:sz w:val="26"/>
          <w:szCs w:val="26"/>
          <w:lang w:val="en-US"/>
        </w:rPr>
        <w:instrText>bonds</w:instrText>
      </w:r>
      <w:r w:rsidR="002D42F0" w:rsidRPr="002D42F0">
        <w:rPr>
          <w:sz w:val="26"/>
          <w:szCs w:val="26"/>
        </w:rPr>
        <w:instrText xml:space="preserve">, </w:instrText>
      </w:r>
      <w:r w:rsidR="002D42F0">
        <w:rPr>
          <w:sz w:val="26"/>
          <w:szCs w:val="26"/>
          <w:lang w:val="en-US"/>
        </w:rPr>
        <w:instrText>but</w:instrText>
      </w:r>
      <w:r w:rsidR="002D42F0" w:rsidRPr="002D42F0">
        <w:rPr>
          <w:sz w:val="26"/>
          <w:szCs w:val="26"/>
        </w:rPr>
        <w:instrText xml:space="preserve"> </w:instrText>
      </w:r>
      <w:r w:rsidR="002D42F0">
        <w:rPr>
          <w:sz w:val="26"/>
          <w:szCs w:val="26"/>
          <w:lang w:val="en-US"/>
        </w:rPr>
        <w:instrText>is</w:instrText>
      </w:r>
      <w:r w:rsidR="002D42F0" w:rsidRPr="002D42F0">
        <w:rPr>
          <w:sz w:val="26"/>
          <w:szCs w:val="26"/>
        </w:rPr>
        <w:instrText xml:space="preserve"> </w:instrText>
      </w:r>
      <w:r w:rsidR="002D42F0">
        <w:rPr>
          <w:sz w:val="26"/>
          <w:szCs w:val="26"/>
          <w:lang w:val="en-US"/>
        </w:rPr>
        <w:instrText>less</w:instrText>
      </w:r>
      <w:r w:rsidR="002D42F0" w:rsidRPr="002D42F0">
        <w:rPr>
          <w:sz w:val="26"/>
          <w:szCs w:val="26"/>
        </w:rPr>
        <w:instrText xml:space="preserve"> </w:instrText>
      </w:r>
      <w:r w:rsidR="002D42F0">
        <w:rPr>
          <w:sz w:val="26"/>
          <w:szCs w:val="26"/>
          <w:lang w:val="en-US"/>
        </w:rPr>
        <w:instrText>accurate</w:instrText>
      </w:r>
      <w:r w:rsidR="002D42F0" w:rsidRPr="002D42F0">
        <w:rPr>
          <w:sz w:val="26"/>
          <w:szCs w:val="26"/>
        </w:rPr>
        <w:instrText xml:space="preserve"> </w:instrText>
      </w:r>
      <w:r w:rsidR="002D42F0">
        <w:rPr>
          <w:sz w:val="26"/>
          <w:szCs w:val="26"/>
          <w:lang w:val="en-US"/>
        </w:rPr>
        <w:instrText>for</w:instrText>
      </w:r>
      <w:r w:rsidR="002D42F0" w:rsidRPr="002D42F0">
        <w:rPr>
          <w:sz w:val="26"/>
          <w:szCs w:val="26"/>
        </w:rPr>
        <w:instrText xml:space="preserve"> </w:instrText>
      </w:r>
      <w:r w:rsidR="002D42F0">
        <w:rPr>
          <w:sz w:val="26"/>
          <w:szCs w:val="26"/>
          <w:lang w:val="en-US"/>
        </w:rPr>
        <w:instrText>the</w:instrText>
      </w:r>
      <w:r w:rsidR="002D42F0" w:rsidRPr="002D42F0">
        <w:rPr>
          <w:sz w:val="26"/>
          <w:szCs w:val="26"/>
        </w:rPr>
        <w:instrText xml:space="preserve"> </w:instrText>
      </w:r>
      <w:r w:rsidR="002D42F0">
        <w:rPr>
          <w:sz w:val="26"/>
          <w:szCs w:val="26"/>
          <w:lang w:val="en-US"/>
        </w:rPr>
        <w:instrText>formation</w:instrText>
      </w:r>
      <w:r w:rsidR="002D42F0" w:rsidRPr="002D42F0">
        <w:rPr>
          <w:sz w:val="26"/>
          <w:szCs w:val="26"/>
        </w:rPr>
        <w:instrText xml:space="preserve"> </w:instrText>
      </w:r>
      <w:r w:rsidR="002D42F0">
        <w:rPr>
          <w:sz w:val="26"/>
          <w:szCs w:val="26"/>
          <w:lang w:val="en-US"/>
        </w:rPr>
        <w:instrText>of</w:instrText>
      </w:r>
      <w:r w:rsidR="002D42F0" w:rsidRPr="002D42F0">
        <w:rPr>
          <w:sz w:val="26"/>
          <w:szCs w:val="26"/>
        </w:rPr>
        <w:instrText xml:space="preserve"> </w:instrText>
      </w:r>
      <w:r w:rsidR="002D42F0">
        <w:rPr>
          <w:sz w:val="26"/>
          <w:szCs w:val="26"/>
          <w:lang w:val="en-US"/>
        </w:rPr>
        <w:instrText>multiple</w:instrText>
      </w:r>
      <w:r w:rsidR="002D42F0" w:rsidRPr="002D42F0">
        <w:rPr>
          <w:sz w:val="26"/>
          <w:szCs w:val="26"/>
        </w:rPr>
        <w:instrText xml:space="preserve"> </w:instrText>
      </w:r>
      <w:r w:rsidR="002D42F0">
        <w:rPr>
          <w:sz w:val="26"/>
          <w:szCs w:val="26"/>
          <w:lang w:val="en-US"/>
        </w:rPr>
        <w:instrText>bonds</w:instrText>
      </w:r>
      <w:r w:rsidR="002D42F0" w:rsidRPr="002D42F0">
        <w:rPr>
          <w:sz w:val="26"/>
          <w:szCs w:val="26"/>
        </w:rPr>
        <w:instrText xml:space="preserve">, </w:instrText>
      </w:r>
      <w:r w:rsidR="002D42F0">
        <w:rPr>
          <w:sz w:val="26"/>
          <w:szCs w:val="26"/>
          <w:lang w:val="en-US"/>
        </w:rPr>
        <w:instrText>where</w:instrText>
      </w:r>
      <w:r w:rsidR="002D42F0" w:rsidRPr="002D42F0">
        <w:rPr>
          <w:sz w:val="26"/>
          <w:szCs w:val="26"/>
        </w:rPr>
        <w:instrText xml:space="preserve"> </w:instrText>
      </w:r>
      <w:r w:rsidR="002D42F0">
        <w:rPr>
          <w:sz w:val="26"/>
          <w:szCs w:val="26"/>
          <w:lang w:val="en-US"/>
        </w:rPr>
        <w:instrText>it</w:instrText>
      </w:r>
      <w:r w:rsidR="002D42F0" w:rsidRPr="002D42F0">
        <w:rPr>
          <w:sz w:val="26"/>
          <w:szCs w:val="26"/>
        </w:rPr>
        <w:instrText xml:space="preserve"> </w:instrText>
      </w:r>
      <w:r w:rsidR="002D42F0">
        <w:rPr>
          <w:sz w:val="26"/>
          <w:szCs w:val="26"/>
          <w:lang w:val="en-US"/>
        </w:rPr>
        <w:instrText>misses</w:instrText>
      </w:r>
      <w:r w:rsidR="002D42F0" w:rsidRPr="002D42F0">
        <w:rPr>
          <w:sz w:val="26"/>
          <w:szCs w:val="26"/>
        </w:rPr>
        <w:instrText xml:space="preserve"> </w:instrText>
      </w:r>
      <w:r w:rsidR="002D42F0">
        <w:rPr>
          <w:sz w:val="26"/>
          <w:szCs w:val="26"/>
          <w:lang w:val="en-US"/>
        </w:rPr>
        <w:instrText>the</w:instrText>
      </w:r>
      <w:r w:rsidR="002D42F0" w:rsidRPr="002D42F0">
        <w:rPr>
          <w:sz w:val="26"/>
          <w:szCs w:val="26"/>
        </w:rPr>
        <w:instrText xml:space="preserve"> </w:instrText>
      </w:r>
      <w:r w:rsidR="002D42F0">
        <w:rPr>
          <w:sz w:val="26"/>
          <w:szCs w:val="26"/>
          <w:lang w:val="en-US"/>
        </w:rPr>
        <w:instrText>appearance</w:instrText>
      </w:r>
      <w:r w:rsidR="002D42F0" w:rsidRPr="002D42F0">
        <w:rPr>
          <w:sz w:val="26"/>
          <w:szCs w:val="26"/>
        </w:rPr>
        <w:instrText xml:space="preserve"> </w:instrText>
      </w:r>
      <w:r w:rsidR="002D42F0">
        <w:rPr>
          <w:sz w:val="26"/>
          <w:szCs w:val="26"/>
          <w:lang w:val="en-US"/>
        </w:rPr>
        <w:instrText>of</w:instrText>
      </w:r>
      <w:r w:rsidR="002D42F0" w:rsidRPr="002D42F0">
        <w:rPr>
          <w:sz w:val="26"/>
          <w:szCs w:val="26"/>
        </w:rPr>
        <w:instrText xml:space="preserve"> </w:instrText>
      </w:r>
      <w:r w:rsidR="002D42F0">
        <w:rPr>
          <w:sz w:val="26"/>
          <w:szCs w:val="26"/>
          <w:lang w:val="en-US"/>
        </w:rPr>
        <w:instrText>a</w:instrText>
      </w:r>
      <w:r w:rsidR="002D42F0" w:rsidRPr="002D42F0">
        <w:rPr>
          <w:sz w:val="26"/>
          <w:szCs w:val="26"/>
        </w:rPr>
        <w:instrText xml:space="preserve"> </w:instrText>
      </w:r>
      <w:r w:rsidR="002D42F0">
        <w:rPr>
          <w:sz w:val="26"/>
          <w:szCs w:val="26"/>
          <w:lang w:val="en-US"/>
        </w:rPr>
        <w:instrText>long</w:instrText>
      </w:r>
      <w:r w:rsidR="002D42F0" w:rsidRPr="002D42F0">
        <w:rPr>
          <w:sz w:val="26"/>
          <w:szCs w:val="26"/>
        </w:rPr>
        <w:instrText>-</w:instrText>
      </w:r>
      <w:r w:rsidR="002D42F0">
        <w:rPr>
          <w:sz w:val="26"/>
          <w:szCs w:val="26"/>
          <w:lang w:val="en-US"/>
        </w:rPr>
        <w:instrText>range</w:instrText>
      </w:r>
      <w:r w:rsidR="002D42F0" w:rsidRPr="002D42F0">
        <w:rPr>
          <w:sz w:val="26"/>
          <w:szCs w:val="26"/>
        </w:rPr>
        <w:instrText xml:space="preserve"> </w:instrText>
      </w:r>
      <w:r w:rsidR="002D42F0">
        <w:rPr>
          <w:sz w:val="26"/>
          <w:szCs w:val="26"/>
          <w:lang w:val="en-US"/>
        </w:rPr>
        <w:instrText>tail</w:instrText>
      </w:r>
      <w:r w:rsidR="002D42F0" w:rsidRPr="002D42F0">
        <w:rPr>
          <w:sz w:val="26"/>
          <w:szCs w:val="26"/>
        </w:rPr>
        <w:instrText xml:space="preserve">. © 1998 </w:instrText>
      </w:r>
      <w:r w:rsidR="002D42F0">
        <w:rPr>
          <w:sz w:val="26"/>
          <w:szCs w:val="26"/>
          <w:lang w:val="en-US"/>
        </w:rPr>
        <w:instrText>American</w:instrText>
      </w:r>
      <w:r w:rsidR="002D42F0" w:rsidRPr="002D42F0">
        <w:rPr>
          <w:sz w:val="26"/>
          <w:szCs w:val="26"/>
        </w:rPr>
        <w:instrText xml:space="preserve"> </w:instrText>
      </w:r>
      <w:r w:rsidR="002D42F0">
        <w:rPr>
          <w:sz w:val="26"/>
          <w:szCs w:val="26"/>
          <w:lang w:val="en-US"/>
        </w:rPr>
        <w:instrText>Institute</w:instrText>
      </w:r>
      <w:r w:rsidR="002D42F0" w:rsidRPr="002D42F0">
        <w:rPr>
          <w:sz w:val="26"/>
          <w:szCs w:val="26"/>
        </w:rPr>
        <w:instrText xml:space="preserve"> </w:instrText>
      </w:r>
      <w:r w:rsidR="002D42F0">
        <w:rPr>
          <w:sz w:val="26"/>
          <w:szCs w:val="26"/>
          <w:lang w:val="en-US"/>
        </w:rPr>
        <w:instrText>of</w:instrText>
      </w:r>
      <w:r w:rsidR="002D42F0" w:rsidRPr="002D42F0">
        <w:rPr>
          <w:sz w:val="26"/>
          <w:szCs w:val="26"/>
        </w:rPr>
        <w:instrText xml:space="preserve"> </w:instrText>
      </w:r>
      <w:r w:rsidR="002D42F0">
        <w:rPr>
          <w:sz w:val="26"/>
          <w:szCs w:val="26"/>
          <w:lang w:val="en-US"/>
        </w:rPr>
        <w:instrText>Physics</w:instrText>
      </w:r>
      <w:r w:rsidR="002D42F0" w:rsidRPr="002D42F0">
        <w:rPr>
          <w:sz w:val="26"/>
          <w:szCs w:val="26"/>
        </w:rPr>
        <w:instrText>.","</w:instrText>
      </w:r>
      <w:r w:rsidR="002D42F0">
        <w:rPr>
          <w:sz w:val="26"/>
          <w:szCs w:val="26"/>
          <w:lang w:val="en-US"/>
        </w:rPr>
        <w:instrText>author</w:instrText>
      </w:r>
      <w:r w:rsidR="002D42F0" w:rsidRPr="002D42F0">
        <w:rPr>
          <w:sz w:val="26"/>
          <w:szCs w:val="26"/>
        </w:rPr>
        <w:instrText>":[{"</w:instrText>
      </w:r>
      <w:r w:rsidR="002D42F0">
        <w:rPr>
          <w:sz w:val="26"/>
          <w:szCs w:val="26"/>
          <w:lang w:val="en-US"/>
        </w:rPr>
        <w:instrText>dropping</w:instrText>
      </w:r>
      <w:r w:rsidR="002D42F0" w:rsidRPr="002D42F0">
        <w:rPr>
          <w:sz w:val="26"/>
          <w:szCs w:val="26"/>
        </w:rPr>
        <w:instrText>-</w:instrText>
      </w:r>
      <w:r w:rsidR="002D42F0">
        <w:rPr>
          <w:sz w:val="26"/>
          <w:szCs w:val="26"/>
          <w:lang w:val="en-US"/>
        </w:rPr>
        <w:instrText>particle</w:instrText>
      </w:r>
      <w:r w:rsidR="002D42F0" w:rsidRPr="002D42F0">
        <w:rPr>
          <w:sz w:val="26"/>
          <w:szCs w:val="26"/>
        </w:rPr>
        <w:instrText>":"","</w:instrText>
      </w:r>
      <w:r w:rsidR="002D42F0">
        <w:rPr>
          <w:sz w:val="26"/>
          <w:szCs w:val="26"/>
          <w:lang w:val="en-US"/>
        </w:rPr>
        <w:instrText>family</w:instrText>
      </w:r>
      <w:r w:rsidR="002D42F0" w:rsidRPr="002D42F0">
        <w:rPr>
          <w:sz w:val="26"/>
          <w:szCs w:val="26"/>
        </w:rPr>
        <w:instrText>":"</w:instrText>
      </w:r>
      <w:r w:rsidR="002D42F0">
        <w:rPr>
          <w:sz w:val="26"/>
          <w:szCs w:val="26"/>
          <w:lang w:val="en-US"/>
        </w:rPr>
        <w:instrText>Ernzerhof</w:instrText>
      </w:r>
      <w:r w:rsidR="002D42F0" w:rsidRPr="002D42F0">
        <w:rPr>
          <w:sz w:val="26"/>
          <w:szCs w:val="26"/>
        </w:rPr>
        <w:instrText>","</w:instrText>
      </w:r>
      <w:r w:rsidR="002D42F0">
        <w:rPr>
          <w:sz w:val="26"/>
          <w:szCs w:val="26"/>
          <w:lang w:val="en-US"/>
        </w:rPr>
        <w:instrText>given</w:instrText>
      </w:r>
      <w:r w:rsidR="002D42F0" w:rsidRPr="002D42F0">
        <w:rPr>
          <w:sz w:val="26"/>
          <w:szCs w:val="26"/>
        </w:rPr>
        <w:instrText>":"</w:instrText>
      </w:r>
      <w:r w:rsidR="002D42F0">
        <w:rPr>
          <w:sz w:val="26"/>
          <w:szCs w:val="26"/>
          <w:lang w:val="en-US"/>
        </w:rPr>
        <w:instrText>Matthias</w:instrText>
      </w:r>
      <w:r w:rsidR="002D42F0" w:rsidRPr="002D42F0">
        <w:rPr>
          <w:sz w:val="26"/>
          <w:szCs w:val="26"/>
        </w:rPr>
        <w:instrText>","</w:instrText>
      </w:r>
      <w:r w:rsidR="002D42F0">
        <w:rPr>
          <w:sz w:val="26"/>
          <w:szCs w:val="26"/>
          <w:lang w:val="en-US"/>
        </w:rPr>
        <w:instrText>non</w:instrText>
      </w:r>
      <w:r w:rsidR="002D42F0" w:rsidRPr="002D42F0">
        <w:rPr>
          <w:sz w:val="26"/>
          <w:szCs w:val="26"/>
        </w:rPr>
        <w:instrText>-</w:instrText>
      </w:r>
      <w:r w:rsidR="002D42F0">
        <w:rPr>
          <w:sz w:val="26"/>
          <w:szCs w:val="26"/>
          <w:lang w:val="en-US"/>
        </w:rPr>
        <w:instrText>dropping</w:instrText>
      </w:r>
      <w:r w:rsidR="002D42F0" w:rsidRPr="002D42F0">
        <w:rPr>
          <w:sz w:val="26"/>
          <w:szCs w:val="26"/>
        </w:rPr>
        <w:instrText>-</w:instrText>
      </w:r>
      <w:r w:rsidR="002D42F0">
        <w:rPr>
          <w:sz w:val="26"/>
          <w:szCs w:val="26"/>
          <w:lang w:val="en-US"/>
        </w:rPr>
        <w:instrText>particle</w:instrText>
      </w:r>
      <w:r w:rsidR="002D42F0" w:rsidRPr="002D42F0">
        <w:rPr>
          <w:sz w:val="26"/>
          <w:szCs w:val="26"/>
        </w:rPr>
        <w:instrText>":"","</w:instrText>
      </w:r>
      <w:r w:rsidR="002D42F0">
        <w:rPr>
          <w:sz w:val="26"/>
          <w:szCs w:val="26"/>
          <w:lang w:val="en-US"/>
        </w:rPr>
        <w:instrText>parse</w:instrText>
      </w:r>
      <w:r w:rsidR="002D42F0" w:rsidRPr="002D42F0">
        <w:rPr>
          <w:sz w:val="26"/>
          <w:szCs w:val="26"/>
        </w:rPr>
        <w:instrText>-</w:instrText>
      </w:r>
      <w:r w:rsidR="002D42F0">
        <w:rPr>
          <w:sz w:val="26"/>
          <w:szCs w:val="26"/>
          <w:lang w:val="en-US"/>
        </w:rPr>
        <w:instrText>names</w:instrText>
      </w:r>
      <w:r w:rsidR="002D42F0" w:rsidRPr="002D42F0">
        <w:rPr>
          <w:sz w:val="26"/>
          <w:szCs w:val="26"/>
        </w:rPr>
        <w:instrText>":</w:instrText>
      </w:r>
      <w:r w:rsidR="002D42F0">
        <w:rPr>
          <w:sz w:val="26"/>
          <w:szCs w:val="26"/>
          <w:lang w:val="en-US"/>
        </w:rPr>
        <w:instrText>false</w:instrText>
      </w:r>
      <w:r w:rsidR="002D42F0" w:rsidRPr="002D42F0">
        <w:rPr>
          <w:sz w:val="26"/>
          <w:szCs w:val="26"/>
        </w:rPr>
        <w:instrText>,"</w:instrText>
      </w:r>
      <w:r w:rsidR="002D42F0">
        <w:rPr>
          <w:sz w:val="26"/>
          <w:szCs w:val="26"/>
          <w:lang w:val="en-US"/>
        </w:rPr>
        <w:instrText>suffix</w:instrText>
      </w:r>
      <w:r w:rsidR="002D42F0" w:rsidRPr="002D42F0">
        <w:rPr>
          <w:sz w:val="26"/>
          <w:szCs w:val="26"/>
        </w:rPr>
        <w:instrText>":""},{"</w:instrText>
      </w:r>
      <w:r w:rsidR="002D42F0">
        <w:rPr>
          <w:sz w:val="26"/>
          <w:szCs w:val="26"/>
          <w:lang w:val="en-US"/>
        </w:rPr>
        <w:instrText>dropping</w:instrText>
      </w:r>
      <w:r w:rsidR="002D42F0" w:rsidRPr="002D42F0">
        <w:rPr>
          <w:sz w:val="26"/>
          <w:szCs w:val="26"/>
        </w:rPr>
        <w:instrText>-</w:instrText>
      </w:r>
      <w:r w:rsidR="002D42F0">
        <w:rPr>
          <w:sz w:val="26"/>
          <w:szCs w:val="26"/>
          <w:lang w:val="en-US"/>
        </w:rPr>
        <w:instrText>particle</w:instrText>
      </w:r>
      <w:r w:rsidR="002D42F0" w:rsidRPr="002D42F0">
        <w:rPr>
          <w:sz w:val="26"/>
          <w:szCs w:val="26"/>
        </w:rPr>
        <w:instrText>":"","</w:instrText>
      </w:r>
      <w:r w:rsidR="002D42F0">
        <w:rPr>
          <w:sz w:val="26"/>
          <w:szCs w:val="26"/>
          <w:lang w:val="en-US"/>
        </w:rPr>
        <w:instrText>family</w:instrText>
      </w:r>
      <w:r w:rsidR="002D42F0" w:rsidRPr="002D42F0">
        <w:rPr>
          <w:sz w:val="26"/>
          <w:szCs w:val="26"/>
        </w:rPr>
        <w:instrText>":"</w:instrText>
      </w:r>
      <w:r w:rsidR="002D42F0">
        <w:rPr>
          <w:sz w:val="26"/>
          <w:szCs w:val="26"/>
          <w:lang w:val="en-US"/>
        </w:rPr>
        <w:instrText>Perdew</w:instrText>
      </w:r>
      <w:r w:rsidR="002D42F0" w:rsidRPr="002D42F0">
        <w:rPr>
          <w:sz w:val="26"/>
          <w:szCs w:val="26"/>
        </w:rPr>
        <w:instrText>","</w:instrText>
      </w:r>
      <w:r w:rsidR="002D42F0">
        <w:rPr>
          <w:sz w:val="26"/>
          <w:szCs w:val="26"/>
          <w:lang w:val="en-US"/>
        </w:rPr>
        <w:instrText>given</w:instrText>
      </w:r>
      <w:r w:rsidR="002D42F0" w:rsidRPr="002D42F0">
        <w:rPr>
          <w:sz w:val="26"/>
          <w:szCs w:val="26"/>
        </w:rPr>
        <w:instrText>":"</w:instrText>
      </w:r>
      <w:r w:rsidR="002D42F0">
        <w:rPr>
          <w:sz w:val="26"/>
          <w:szCs w:val="26"/>
          <w:lang w:val="en-US"/>
        </w:rPr>
        <w:instrText>John</w:instrText>
      </w:r>
      <w:r w:rsidR="002D42F0" w:rsidRPr="002D42F0">
        <w:rPr>
          <w:sz w:val="26"/>
          <w:szCs w:val="26"/>
        </w:rPr>
        <w:instrText xml:space="preserve"> </w:instrText>
      </w:r>
      <w:r w:rsidR="002D42F0">
        <w:rPr>
          <w:sz w:val="26"/>
          <w:szCs w:val="26"/>
          <w:lang w:val="en-US"/>
        </w:rPr>
        <w:instrText>P</w:instrText>
      </w:r>
      <w:r w:rsidR="002D42F0" w:rsidRPr="002D42F0">
        <w:rPr>
          <w:sz w:val="26"/>
          <w:szCs w:val="26"/>
        </w:rPr>
        <w:instrText>.","</w:instrText>
      </w:r>
      <w:r w:rsidR="002D42F0">
        <w:rPr>
          <w:sz w:val="26"/>
          <w:szCs w:val="26"/>
          <w:lang w:val="en-US"/>
        </w:rPr>
        <w:instrText>non</w:instrText>
      </w:r>
      <w:r w:rsidR="002D42F0" w:rsidRPr="002D42F0">
        <w:rPr>
          <w:sz w:val="26"/>
          <w:szCs w:val="26"/>
        </w:rPr>
        <w:instrText>-</w:instrText>
      </w:r>
      <w:r w:rsidR="002D42F0">
        <w:rPr>
          <w:sz w:val="26"/>
          <w:szCs w:val="26"/>
          <w:lang w:val="en-US"/>
        </w:rPr>
        <w:instrText>dropping</w:instrText>
      </w:r>
      <w:r w:rsidR="002D42F0" w:rsidRPr="002D42F0">
        <w:rPr>
          <w:sz w:val="26"/>
          <w:szCs w:val="26"/>
        </w:rPr>
        <w:instrText>-</w:instrText>
      </w:r>
      <w:r w:rsidR="002D42F0">
        <w:rPr>
          <w:sz w:val="26"/>
          <w:szCs w:val="26"/>
          <w:lang w:val="en-US"/>
        </w:rPr>
        <w:instrText>particle</w:instrText>
      </w:r>
      <w:r w:rsidR="002D42F0" w:rsidRPr="002D42F0">
        <w:rPr>
          <w:sz w:val="26"/>
          <w:szCs w:val="26"/>
        </w:rPr>
        <w:instrText>":"","</w:instrText>
      </w:r>
      <w:r w:rsidR="002D42F0">
        <w:rPr>
          <w:sz w:val="26"/>
          <w:szCs w:val="26"/>
          <w:lang w:val="en-US"/>
        </w:rPr>
        <w:instrText>parse</w:instrText>
      </w:r>
      <w:r w:rsidR="002D42F0" w:rsidRPr="002D42F0">
        <w:rPr>
          <w:sz w:val="26"/>
          <w:szCs w:val="26"/>
        </w:rPr>
        <w:instrText>-</w:instrText>
      </w:r>
      <w:r w:rsidR="002D42F0">
        <w:rPr>
          <w:sz w:val="26"/>
          <w:szCs w:val="26"/>
          <w:lang w:val="en-US"/>
        </w:rPr>
        <w:instrText>names</w:instrText>
      </w:r>
      <w:r w:rsidR="002D42F0" w:rsidRPr="002D42F0">
        <w:rPr>
          <w:sz w:val="26"/>
          <w:szCs w:val="26"/>
        </w:rPr>
        <w:instrText>":</w:instrText>
      </w:r>
      <w:r w:rsidR="002D42F0">
        <w:rPr>
          <w:sz w:val="26"/>
          <w:szCs w:val="26"/>
          <w:lang w:val="en-US"/>
        </w:rPr>
        <w:instrText>false</w:instrText>
      </w:r>
      <w:r w:rsidR="002D42F0" w:rsidRPr="002D42F0">
        <w:rPr>
          <w:sz w:val="26"/>
          <w:szCs w:val="26"/>
        </w:rPr>
        <w:instrText>,"</w:instrText>
      </w:r>
      <w:r w:rsidR="002D42F0">
        <w:rPr>
          <w:sz w:val="26"/>
          <w:szCs w:val="26"/>
          <w:lang w:val="en-US"/>
        </w:rPr>
        <w:instrText>suffix</w:instrText>
      </w:r>
      <w:r w:rsidR="002D42F0" w:rsidRPr="002D42F0">
        <w:rPr>
          <w:sz w:val="26"/>
          <w:szCs w:val="26"/>
        </w:rPr>
        <w:instrText>":""}],"</w:instrText>
      </w:r>
      <w:r w:rsidR="002D42F0">
        <w:rPr>
          <w:sz w:val="26"/>
          <w:szCs w:val="26"/>
          <w:lang w:val="en-US"/>
        </w:rPr>
        <w:instrText>container</w:instrText>
      </w:r>
      <w:r w:rsidR="002D42F0" w:rsidRPr="002D42F0">
        <w:rPr>
          <w:sz w:val="26"/>
          <w:szCs w:val="26"/>
        </w:rPr>
        <w:instrText>-</w:instrText>
      </w:r>
      <w:r w:rsidR="002D42F0">
        <w:rPr>
          <w:sz w:val="26"/>
          <w:szCs w:val="26"/>
          <w:lang w:val="en-US"/>
        </w:rPr>
        <w:instrText>title</w:instrText>
      </w:r>
      <w:r w:rsidR="002D42F0" w:rsidRPr="002D42F0">
        <w:rPr>
          <w:sz w:val="26"/>
          <w:szCs w:val="26"/>
        </w:rPr>
        <w:instrText>":"</w:instrText>
      </w:r>
      <w:r w:rsidR="002D42F0">
        <w:rPr>
          <w:sz w:val="26"/>
          <w:szCs w:val="26"/>
          <w:lang w:val="en-US"/>
        </w:rPr>
        <w:instrText>Journal</w:instrText>
      </w:r>
      <w:r w:rsidR="002D42F0" w:rsidRPr="002D42F0">
        <w:rPr>
          <w:sz w:val="26"/>
          <w:szCs w:val="26"/>
        </w:rPr>
        <w:instrText xml:space="preserve"> </w:instrText>
      </w:r>
      <w:r w:rsidR="002D42F0">
        <w:rPr>
          <w:sz w:val="26"/>
          <w:szCs w:val="26"/>
          <w:lang w:val="en-US"/>
        </w:rPr>
        <w:instrText>of</w:instrText>
      </w:r>
      <w:r w:rsidR="002D42F0" w:rsidRPr="002D42F0">
        <w:rPr>
          <w:sz w:val="26"/>
          <w:szCs w:val="26"/>
        </w:rPr>
        <w:instrText xml:space="preserve"> </w:instrText>
      </w:r>
      <w:r w:rsidR="002D42F0">
        <w:rPr>
          <w:sz w:val="26"/>
          <w:szCs w:val="26"/>
          <w:lang w:val="en-US"/>
        </w:rPr>
        <w:instrText>Chemical</w:instrText>
      </w:r>
      <w:r w:rsidR="002D42F0" w:rsidRPr="002D42F0">
        <w:rPr>
          <w:sz w:val="26"/>
          <w:szCs w:val="26"/>
        </w:rPr>
        <w:instrText xml:space="preserve"> </w:instrText>
      </w:r>
      <w:r w:rsidR="002D42F0">
        <w:rPr>
          <w:sz w:val="26"/>
          <w:szCs w:val="26"/>
          <w:lang w:val="en-US"/>
        </w:rPr>
        <w:instrText>Physics</w:instrText>
      </w:r>
      <w:r w:rsidR="002D42F0" w:rsidRPr="002D42F0">
        <w:rPr>
          <w:sz w:val="26"/>
          <w:szCs w:val="26"/>
        </w:rPr>
        <w:instrText>","</w:instrText>
      </w:r>
      <w:r w:rsidR="002D42F0">
        <w:rPr>
          <w:sz w:val="26"/>
          <w:szCs w:val="26"/>
          <w:lang w:val="en-US"/>
        </w:rPr>
        <w:instrText>id</w:instrText>
      </w:r>
      <w:r w:rsidR="002D42F0" w:rsidRPr="002D42F0">
        <w:rPr>
          <w:sz w:val="26"/>
          <w:szCs w:val="26"/>
        </w:rPr>
        <w:instrText>":"</w:instrText>
      </w:r>
      <w:r w:rsidR="002D42F0">
        <w:rPr>
          <w:sz w:val="26"/>
          <w:szCs w:val="26"/>
          <w:lang w:val="en-US"/>
        </w:rPr>
        <w:instrText>ITEM</w:instrText>
      </w:r>
      <w:r w:rsidR="002D42F0" w:rsidRPr="002D42F0">
        <w:rPr>
          <w:sz w:val="26"/>
          <w:szCs w:val="26"/>
        </w:rPr>
        <w:instrText>-1","</w:instrText>
      </w:r>
      <w:r w:rsidR="002D42F0">
        <w:rPr>
          <w:sz w:val="26"/>
          <w:szCs w:val="26"/>
          <w:lang w:val="en-US"/>
        </w:rPr>
        <w:instrText>issued</w:instrText>
      </w:r>
      <w:r w:rsidR="002D42F0" w:rsidRPr="002D42F0">
        <w:rPr>
          <w:sz w:val="26"/>
          <w:szCs w:val="26"/>
        </w:rPr>
        <w:instrText>":{"</w:instrText>
      </w:r>
      <w:r w:rsidR="002D42F0">
        <w:rPr>
          <w:sz w:val="26"/>
          <w:szCs w:val="26"/>
          <w:lang w:val="en-US"/>
        </w:rPr>
        <w:instrText>date</w:instrText>
      </w:r>
      <w:r w:rsidR="002D42F0" w:rsidRPr="002D42F0">
        <w:rPr>
          <w:sz w:val="26"/>
          <w:szCs w:val="26"/>
        </w:rPr>
        <w:instrText>-</w:instrText>
      </w:r>
      <w:r w:rsidR="002D42F0">
        <w:rPr>
          <w:sz w:val="26"/>
          <w:szCs w:val="26"/>
          <w:lang w:val="en-US"/>
        </w:rPr>
        <w:instrText>parts</w:instrText>
      </w:r>
      <w:r w:rsidR="002D42F0" w:rsidRPr="002D42F0">
        <w:rPr>
          <w:sz w:val="26"/>
          <w:szCs w:val="26"/>
        </w:rPr>
        <w:instrText>":[["1998"]]},"</w:instrText>
      </w:r>
      <w:r w:rsidR="002D42F0">
        <w:rPr>
          <w:sz w:val="26"/>
          <w:szCs w:val="26"/>
          <w:lang w:val="en-US"/>
        </w:rPr>
        <w:instrText>title</w:instrText>
      </w:r>
      <w:r w:rsidR="002D42F0" w:rsidRPr="002D42F0">
        <w:rPr>
          <w:sz w:val="26"/>
          <w:szCs w:val="26"/>
        </w:rPr>
        <w:instrText>":"</w:instrText>
      </w:r>
      <w:r w:rsidR="002D42F0">
        <w:rPr>
          <w:sz w:val="26"/>
          <w:szCs w:val="26"/>
          <w:lang w:val="en-US"/>
        </w:rPr>
        <w:instrText>Generalized</w:instrText>
      </w:r>
      <w:r w:rsidR="002D42F0" w:rsidRPr="002D42F0">
        <w:rPr>
          <w:sz w:val="26"/>
          <w:szCs w:val="26"/>
        </w:rPr>
        <w:instrText xml:space="preserve"> </w:instrText>
      </w:r>
      <w:r w:rsidR="002D42F0">
        <w:rPr>
          <w:sz w:val="26"/>
          <w:szCs w:val="26"/>
          <w:lang w:val="en-US"/>
        </w:rPr>
        <w:instrText>gradient</w:instrText>
      </w:r>
      <w:r w:rsidR="002D42F0" w:rsidRPr="002D42F0">
        <w:rPr>
          <w:sz w:val="26"/>
          <w:szCs w:val="26"/>
        </w:rPr>
        <w:instrText xml:space="preserve"> </w:instrText>
      </w:r>
      <w:r w:rsidR="002D42F0">
        <w:rPr>
          <w:sz w:val="26"/>
          <w:szCs w:val="26"/>
          <w:lang w:val="en-US"/>
        </w:rPr>
        <w:instrText>approximation</w:instrText>
      </w:r>
      <w:r w:rsidR="002D42F0" w:rsidRPr="002D42F0">
        <w:rPr>
          <w:sz w:val="26"/>
          <w:szCs w:val="26"/>
        </w:rPr>
        <w:instrText xml:space="preserve"> </w:instrText>
      </w:r>
      <w:r w:rsidR="002D42F0">
        <w:rPr>
          <w:sz w:val="26"/>
          <w:szCs w:val="26"/>
          <w:lang w:val="en-US"/>
        </w:rPr>
        <w:instrText>to</w:instrText>
      </w:r>
      <w:r w:rsidR="002D42F0" w:rsidRPr="002D42F0">
        <w:rPr>
          <w:sz w:val="26"/>
          <w:szCs w:val="26"/>
        </w:rPr>
        <w:instrText xml:space="preserve"> </w:instrText>
      </w:r>
      <w:r w:rsidR="002D42F0">
        <w:rPr>
          <w:sz w:val="26"/>
          <w:szCs w:val="26"/>
          <w:lang w:val="en-US"/>
        </w:rPr>
        <w:instrText>the</w:instrText>
      </w:r>
      <w:r w:rsidR="002D42F0" w:rsidRPr="002D42F0">
        <w:rPr>
          <w:sz w:val="26"/>
          <w:szCs w:val="26"/>
        </w:rPr>
        <w:instrText xml:space="preserve"> </w:instrText>
      </w:r>
      <w:r w:rsidR="002D42F0">
        <w:rPr>
          <w:sz w:val="26"/>
          <w:szCs w:val="26"/>
          <w:lang w:val="en-US"/>
        </w:rPr>
        <w:instrText>angle</w:instrText>
      </w:r>
      <w:r w:rsidR="002D42F0" w:rsidRPr="002D42F0">
        <w:rPr>
          <w:sz w:val="26"/>
          <w:szCs w:val="26"/>
        </w:rPr>
        <w:instrText xml:space="preserve">- </w:instrText>
      </w:r>
      <w:r w:rsidR="002D42F0">
        <w:rPr>
          <w:sz w:val="26"/>
          <w:szCs w:val="26"/>
          <w:lang w:val="en-US"/>
        </w:rPr>
        <w:instrText>and</w:instrText>
      </w:r>
      <w:r w:rsidR="002D42F0" w:rsidRPr="002D42F0">
        <w:rPr>
          <w:sz w:val="26"/>
          <w:szCs w:val="26"/>
        </w:rPr>
        <w:instrText xml:space="preserve"> </w:instrText>
      </w:r>
      <w:r w:rsidR="002D42F0">
        <w:rPr>
          <w:sz w:val="26"/>
          <w:szCs w:val="26"/>
          <w:lang w:val="en-US"/>
        </w:rPr>
        <w:instrText>system</w:instrText>
      </w:r>
      <w:r w:rsidR="002D42F0" w:rsidRPr="002D42F0">
        <w:rPr>
          <w:sz w:val="26"/>
          <w:szCs w:val="26"/>
        </w:rPr>
        <w:instrText>-</w:instrText>
      </w:r>
      <w:r w:rsidR="002D42F0">
        <w:rPr>
          <w:sz w:val="26"/>
          <w:szCs w:val="26"/>
          <w:lang w:val="en-US"/>
        </w:rPr>
        <w:instrText>averaged</w:instrText>
      </w:r>
      <w:r w:rsidR="002D42F0" w:rsidRPr="002D42F0">
        <w:rPr>
          <w:sz w:val="26"/>
          <w:szCs w:val="26"/>
        </w:rPr>
        <w:instrText xml:space="preserve"> </w:instrText>
      </w:r>
      <w:r w:rsidR="002D42F0">
        <w:rPr>
          <w:sz w:val="26"/>
          <w:szCs w:val="26"/>
          <w:lang w:val="en-US"/>
        </w:rPr>
        <w:instrText>exchange</w:instrText>
      </w:r>
      <w:r w:rsidR="002D42F0" w:rsidRPr="002D42F0">
        <w:rPr>
          <w:sz w:val="26"/>
          <w:szCs w:val="26"/>
        </w:rPr>
        <w:instrText xml:space="preserve"> </w:instrText>
      </w:r>
      <w:r w:rsidR="002D42F0">
        <w:rPr>
          <w:sz w:val="26"/>
          <w:szCs w:val="26"/>
          <w:lang w:val="en-US"/>
        </w:rPr>
        <w:instrText>hole</w:instrText>
      </w:r>
      <w:r w:rsidR="002D42F0" w:rsidRPr="002D42F0">
        <w:rPr>
          <w:sz w:val="26"/>
          <w:szCs w:val="26"/>
        </w:rPr>
        <w:instrText>","</w:instrText>
      </w:r>
      <w:r w:rsidR="002D42F0">
        <w:rPr>
          <w:sz w:val="26"/>
          <w:szCs w:val="26"/>
          <w:lang w:val="en-US"/>
        </w:rPr>
        <w:instrText>type</w:instrText>
      </w:r>
      <w:r w:rsidR="002D42F0" w:rsidRPr="002D42F0">
        <w:rPr>
          <w:sz w:val="26"/>
          <w:szCs w:val="26"/>
        </w:rPr>
        <w:instrText>":"</w:instrText>
      </w:r>
      <w:r w:rsidR="002D42F0">
        <w:rPr>
          <w:sz w:val="26"/>
          <w:szCs w:val="26"/>
          <w:lang w:val="en-US"/>
        </w:rPr>
        <w:instrText>article</w:instrText>
      </w:r>
      <w:r w:rsidR="002D42F0" w:rsidRPr="002D42F0">
        <w:rPr>
          <w:sz w:val="26"/>
          <w:szCs w:val="26"/>
        </w:rPr>
        <w:instrText>-</w:instrText>
      </w:r>
      <w:r w:rsidR="002D42F0">
        <w:rPr>
          <w:sz w:val="26"/>
          <w:szCs w:val="26"/>
          <w:lang w:val="en-US"/>
        </w:rPr>
        <w:instrText>journal</w:instrText>
      </w:r>
      <w:r w:rsidR="002D42F0" w:rsidRPr="002D42F0">
        <w:rPr>
          <w:sz w:val="26"/>
          <w:szCs w:val="26"/>
        </w:rPr>
        <w:instrText>"},"</w:instrText>
      </w:r>
      <w:r w:rsidR="002D42F0">
        <w:rPr>
          <w:sz w:val="26"/>
          <w:szCs w:val="26"/>
          <w:lang w:val="en-US"/>
        </w:rPr>
        <w:instrText>uris</w:instrText>
      </w:r>
      <w:r w:rsidR="002D42F0" w:rsidRPr="002D42F0">
        <w:rPr>
          <w:sz w:val="26"/>
          <w:szCs w:val="26"/>
        </w:rPr>
        <w:instrText>":["</w:instrText>
      </w:r>
      <w:r w:rsidR="002D42F0">
        <w:rPr>
          <w:sz w:val="26"/>
          <w:szCs w:val="26"/>
          <w:lang w:val="en-US"/>
        </w:rPr>
        <w:instrText>http</w:instrText>
      </w:r>
      <w:r w:rsidR="002D42F0" w:rsidRPr="002D42F0">
        <w:rPr>
          <w:sz w:val="26"/>
          <w:szCs w:val="26"/>
        </w:rPr>
        <w:instrText>://</w:instrText>
      </w:r>
      <w:r w:rsidR="002D42F0">
        <w:rPr>
          <w:sz w:val="26"/>
          <w:szCs w:val="26"/>
          <w:lang w:val="en-US"/>
        </w:rPr>
        <w:instrText>www</w:instrText>
      </w:r>
      <w:r w:rsidR="002D42F0" w:rsidRPr="002D42F0">
        <w:rPr>
          <w:sz w:val="26"/>
          <w:szCs w:val="26"/>
        </w:rPr>
        <w:instrText>.</w:instrText>
      </w:r>
      <w:r w:rsidR="002D42F0">
        <w:rPr>
          <w:sz w:val="26"/>
          <w:szCs w:val="26"/>
          <w:lang w:val="en-US"/>
        </w:rPr>
        <w:instrText>mendeley</w:instrText>
      </w:r>
      <w:r w:rsidR="002D42F0" w:rsidRPr="002D42F0">
        <w:rPr>
          <w:sz w:val="26"/>
          <w:szCs w:val="26"/>
        </w:rPr>
        <w:instrText>.</w:instrText>
      </w:r>
      <w:r w:rsidR="002D42F0">
        <w:rPr>
          <w:sz w:val="26"/>
          <w:szCs w:val="26"/>
          <w:lang w:val="en-US"/>
        </w:rPr>
        <w:instrText>com</w:instrText>
      </w:r>
      <w:r w:rsidR="002D42F0" w:rsidRPr="002D42F0">
        <w:rPr>
          <w:sz w:val="26"/>
          <w:szCs w:val="26"/>
        </w:rPr>
        <w:instrText>/</w:instrText>
      </w:r>
      <w:r w:rsidR="002D42F0">
        <w:rPr>
          <w:sz w:val="26"/>
          <w:szCs w:val="26"/>
          <w:lang w:val="en-US"/>
        </w:rPr>
        <w:instrText>documents</w:instrText>
      </w:r>
      <w:r w:rsidR="002D42F0" w:rsidRPr="002D42F0">
        <w:rPr>
          <w:sz w:val="26"/>
          <w:szCs w:val="26"/>
        </w:rPr>
        <w:instrText>/?</w:instrText>
      </w:r>
      <w:r w:rsidR="002D42F0">
        <w:rPr>
          <w:sz w:val="26"/>
          <w:szCs w:val="26"/>
          <w:lang w:val="en-US"/>
        </w:rPr>
        <w:instrText>uuid</w:instrText>
      </w:r>
      <w:r w:rsidR="002D42F0" w:rsidRPr="002D42F0">
        <w:rPr>
          <w:sz w:val="26"/>
          <w:szCs w:val="26"/>
        </w:rPr>
        <w:instrText>=51</w:instrText>
      </w:r>
      <w:r w:rsidR="002D42F0">
        <w:rPr>
          <w:sz w:val="26"/>
          <w:szCs w:val="26"/>
          <w:lang w:val="en-US"/>
        </w:rPr>
        <w:instrText>a</w:instrText>
      </w:r>
      <w:r w:rsidR="002D42F0" w:rsidRPr="002D42F0">
        <w:rPr>
          <w:sz w:val="26"/>
          <w:szCs w:val="26"/>
        </w:rPr>
        <w:instrText>346</w:instrText>
      </w:r>
      <w:r w:rsidR="002D42F0">
        <w:rPr>
          <w:sz w:val="26"/>
          <w:szCs w:val="26"/>
          <w:lang w:val="en-US"/>
        </w:rPr>
        <w:instrText>bc</w:instrText>
      </w:r>
      <w:r w:rsidR="002D42F0" w:rsidRPr="002D42F0">
        <w:rPr>
          <w:sz w:val="26"/>
          <w:szCs w:val="26"/>
        </w:rPr>
        <w:instrText>-864</w:instrText>
      </w:r>
      <w:r w:rsidR="002D42F0">
        <w:rPr>
          <w:sz w:val="26"/>
          <w:szCs w:val="26"/>
          <w:lang w:val="en-US"/>
        </w:rPr>
        <w:instrText>a</w:instrText>
      </w:r>
      <w:r w:rsidR="002D42F0" w:rsidRPr="002D42F0">
        <w:rPr>
          <w:sz w:val="26"/>
          <w:szCs w:val="26"/>
        </w:rPr>
        <w:instrText>-415</w:instrText>
      </w:r>
      <w:r w:rsidR="002D42F0">
        <w:rPr>
          <w:sz w:val="26"/>
          <w:szCs w:val="26"/>
          <w:lang w:val="en-US"/>
        </w:rPr>
        <w:instrText>a</w:instrText>
      </w:r>
      <w:r w:rsidR="002D42F0" w:rsidRPr="002D42F0">
        <w:rPr>
          <w:sz w:val="26"/>
          <w:szCs w:val="26"/>
        </w:rPr>
        <w:instrText>-</w:instrText>
      </w:r>
      <w:r w:rsidR="002D42F0">
        <w:rPr>
          <w:sz w:val="26"/>
          <w:szCs w:val="26"/>
          <w:lang w:val="en-US"/>
        </w:rPr>
        <w:instrText>a</w:instrText>
      </w:r>
      <w:r w:rsidR="002D42F0" w:rsidRPr="002D42F0">
        <w:rPr>
          <w:sz w:val="26"/>
          <w:szCs w:val="26"/>
        </w:rPr>
        <w:instrText>732-7</w:instrText>
      </w:r>
      <w:r w:rsidR="002D42F0">
        <w:rPr>
          <w:sz w:val="26"/>
          <w:szCs w:val="26"/>
          <w:lang w:val="en-US"/>
        </w:rPr>
        <w:instrText>a</w:instrText>
      </w:r>
      <w:r w:rsidR="002D42F0" w:rsidRPr="002D42F0">
        <w:rPr>
          <w:sz w:val="26"/>
          <w:szCs w:val="26"/>
        </w:rPr>
        <w:instrText>749995</w:instrText>
      </w:r>
      <w:r w:rsidR="002D42F0">
        <w:rPr>
          <w:sz w:val="26"/>
          <w:szCs w:val="26"/>
          <w:lang w:val="en-US"/>
        </w:rPr>
        <w:instrText>b</w:instrText>
      </w:r>
      <w:r w:rsidR="002D42F0" w:rsidRPr="002D42F0">
        <w:rPr>
          <w:sz w:val="26"/>
          <w:szCs w:val="26"/>
        </w:rPr>
        <w:instrText>0</w:instrText>
      </w:r>
      <w:r w:rsidR="002D42F0">
        <w:rPr>
          <w:sz w:val="26"/>
          <w:szCs w:val="26"/>
          <w:lang w:val="en-US"/>
        </w:rPr>
        <w:instrText>cc</w:instrText>
      </w:r>
      <w:r w:rsidR="002D42F0" w:rsidRPr="002D42F0">
        <w:rPr>
          <w:sz w:val="26"/>
          <w:szCs w:val="26"/>
        </w:rPr>
        <w:instrText>"]},{"</w:instrText>
      </w:r>
      <w:r w:rsidR="002D42F0">
        <w:rPr>
          <w:sz w:val="26"/>
          <w:szCs w:val="26"/>
          <w:lang w:val="en-US"/>
        </w:rPr>
        <w:instrText>id</w:instrText>
      </w:r>
      <w:r w:rsidR="002D42F0" w:rsidRPr="002D42F0">
        <w:rPr>
          <w:sz w:val="26"/>
          <w:szCs w:val="26"/>
        </w:rPr>
        <w:instrText>":"</w:instrText>
      </w:r>
      <w:r w:rsidR="002D42F0">
        <w:rPr>
          <w:sz w:val="26"/>
          <w:szCs w:val="26"/>
          <w:lang w:val="en-US"/>
        </w:rPr>
        <w:instrText>ITEM</w:instrText>
      </w:r>
      <w:r w:rsidR="002D42F0" w:rsidRPr="002D42F0">
        <w:rPr>
          <w:sz w:val="26"/>
          <w:szCs w:val="26"/>
        </w:rPr>
        <w:instrText>-2","</w:instrText>
      </w:r>
      <w:r w:rsidR="002D42F0">
        <w:rPr>
          <w:sz w:val="26"/>
          <w:szCs w:val="26"/>
          <w:lang w:val="en-US"/>
        </w:rPr>
        <w:instrText>itemData</w:instrText>
      </w:r>
      <w:r w:rsidR="002D42F0" w:rsidRPr="002D42F0">
        <w:rPr>
          <w:sz w:val="26"/>
          <w:szCs w:val="26"/>
        </w:rPr>
        <w:instrText>":{"</w:instrText>
      </w:r>
      <w:r w:rsidR="002D42F0">
        <w:rPr>
          <w:sz w:val="26"/>
          <w:szCs w:val="26"/>
          <w:lang w:val="en-US"/>
        </w:rPr>
        <w:instrText>DOI</w:instrText>
      </w:r>
      <w:r w:rsidR="002D42F0" w:rsidRPr="002D42F0">
        <w:rPr>
          <w:sz w:val="26"/>
          <w:szCs w:val="26"/>
        </w:rPr>
        <w:instrText>":"10.1103/</w:instrText>
      </w:r>
      <w:r w:rsidR="002D42F0">
        <w:rPr>
          <w:sz w:val="26"/>
          <w:szCs w:val="26"/>
          <w:lang w:val="en-US"/>
        </w:rPr>
        <w:instrText>PhysRevLett</w:instrText>
      </w:r>
      <w:r w:rsidR="002D42F0" w:rsidRPr="002D42F0">
        <w:rPr>
          <w:sz w:val="26"/>
          <w:szCs w:val="26"/>
        </w:rPr>
        <w:instrText>.77.3865","</w:instrText>
      </w:r>
      <w:r w:rsidR="002D42F0">
        <w:rPr>
          <w:sz w:val="26"/>
          <w:szCs w:val="26"/>
          <w:lang w:val="en-US"/>
        </w:rPr>
        <w:instrText>ISSN</w:instrText>
      </w:r>
      <w:r w:rsidR="002D42F0" w:rsidRPr="002D42F0">
        <w:rPr>
          <w:sz w:val="26"/>
          <w:szCs w:val="26"/>
        </w:rPr>
        <w:instrText>":"10797114","</w:instrText>
      </w:r>
      <w:r w:rsidR="002D42F0">
        <w:rPr>
          <w:sz w:val="26"/>
          <w:szCs w:val="26"/>
          <w:lang w:val="en-US"/>
        </w:rPr>
        <w:instrText>abstract</w:instrText>
      </w:r>
      <w:r w:rsidR="002D42F0" w:rsidRPr="002D42F0">
        <w:rPr>
          <w:sz w:val="26"/>
          <w:szCs w:val="26"/>
        </w:rPr>
        <w:instrText>":"</w:instrText>
      </w:r>
      <w:r w:rsidR="002D42F0">
        <w:rPr>
          <w:sz w:val="26"/>
          <w:szCs w:val="26"/>
          <w:lang w:val="en-US"/>
        </w:rPr>
        <w:instrText>Generalized</w:instrText>
      </w:r>
      <w:r w:rsidR="002D42F0" w:rsidRPr="002D42F0">
        <w:rPr>
          <w:sz w:val="26"/>
          <w:szCs w:val="26"/>
        </w:rPr>
        <w:instrText xml:space="preserve"> </w:instrText>
      </w:r>
      <w:r w:rsidR="002D42F0">
        <w:rPr>
          <w:sz w:val="26"/>
          <w:szCs w:val="26"/>
          <w:lang w:val="en-US"/>
        </w:rPr>
        <w:instrText>gradient</w:instrText>
      </w:r>
      <w:r w:rsidR="002D42F0" w:rsidRPr="002D42F0">
        <w:rPr>
          <w:sz w:val="26"/>
          <w:szCs w:val="26"/>
        </w:rPr>
        <w:instrText xml:space="preserve"> </w:instrText>
      </w:r>
      <w:r w:rsidR="002D42F0">
        <w:rPr>
          <w:sz w:val="26"/>
          <w:szCs w:val="26"/>
          <w:lang w:val="en-US"/>
        </w:rPr>
        <w:instrText>approximations</w:instrText>
      </w:r>
      <w:r w:rsidR="002D42F0" w:rsidRPr="002D42F0">
        <w:rPr>
          <w:sz w:val="26"/>
          <w:szCs w:val="26"/>
        </w:rPr>
        <w:instrText xml:space="preserve"> (</w:instrText>
      </w:r>
      <w:r w:rsidR="002D42F0">
        <w:rPr>
          <w:sz w:val="26"/>
          <w:szCs w:val="26"/>
          <w:lang w:val="en-US"/>
        </w:rPr>
        <w:instrText>GGA</w:instrText>
      </w:r>
      <w:r w:rsidR="002D42F0" w:rsidRPr="002D42F0">
        <w:rPr>
          <w:sz w:val="26"/>
          <w:szCs w:val="26"/>
        </w:rPr>
        <w:instrText>'</w:instrText>
      </w:r>
      <w:r w:rsidR="002D42F0">
        <w:rPr>
          <w:sz w:val="26"/>
          <w:szCs w:val="26"/>
          <w:lang w:val="en-US"/>
        </w:rPr>
        <w:instrText>s</w:instrText>
      </w:r>
      <w:r w:rsidR="002D42F0" w:rsidRPr="002D42F0">
        <w:rPr>
          <w:sz w:val="26"/>
          <w:szCs w:val="26"/>
        </w:rPr>
        <w:instrText xml:space="preserve">) </w:instrText>
      </w:r>
      <w:r w:rsidR="002D42F0">
        <w:rPr>
          <w:sz w:val="26"/>
          <w:szCs w:val="26"/>
          <w:lang w:val="en-US"/>
        </w:rPr>
        <w:instrText>for</w:instrText>
      </w:r>
      <w:r w:rsidR="002D42F0" w:rsidRPr="002D42F0">
        <w:rPr>
          <w:sz w:val="26"/>
          <w:szCs w:val="26"/>
        </w:rPr>
        <w:instrText xml:space="preserve"> </w:instrText>
      </w:r>
      <w:r w:rsidR="002D42F0">
        <w:rPr>
          <w:sz w:val="26"/>
          <w:szCs w:val="26"/>
          <w:lang w:val="en-US"/>
        </w:rPr>
        <w:instrText>the</w:instrText>
      </w:r>
      <w:r w:rsidR="002D42F0" w:rsidRPr="002D42F0">
        <w:rPr>
          <w:sz w:val="26"/>
          <w:szCs w:val="26"/>
        </w:rPr>
        <w:instrText xml:space="preserve"> </w:instrText>
      </w:r>
      <w:r w:rsidR="002D42F0">
        <w:rPr>
          <w:sz w:val="26"/>
          <w:szCs w:val="26"/>
          <w:lang w:val="en-US"/>
        </w:rPr>
        <w:instrText>exchange</w:instrText>
      </w:r>
      <w:r w:rsidR="002D42F0" w:rsidRPr="002D42F0">
        <w:rPr>
          <w:sz w:val="26"/>
          <w:szCs w:val="26"/>
        </w:rPr>
        <w:instrText>-</w:instrText>
      </w:r>
      <w:r w:rsidR="002D42F0">
        <w:rPr>
          <w:sz w:val="26"/>
          <w:szCs w:val="26"/>
          <w:lang w:val="en-US"/>
        </w:rPr>
        <w:instrText>correlation</w:instrText>
      </w:r>
      <w:r w:rsidR="002D42F0" w:rsidRPr="002D42F0">
        <w:rPr>
          <w:sz w:val="26"/>
          <w:szCs w:val="26"/>
        </w:rPr>
        <w:instrText xml:space="preserve"> </w:instrText>
      </w:r>
      <w:r w:rsidR="002D42F0">
        <w:rPr>
          <w:sz w:val="26"/>
          <w:szCs w:val="26"/>
          <w:lang w:val="en-US"/>
        </w:rPr>
        <w:instrText>energy</w:instrText>
      </w:r>
      <w:r w:rsidR="002D42F0" w:rsidRPr="002D42F0">
        <w:rPr>
          <w:sz w:val="26"/>
          <w:szCs w:val="26"/>
        </w:rPr>
        <w:instrText xml:space="preserve"> </w:instrText>
      </w:r>
      <w:r w:rsidR="002D42F0">
        <w:rPr>
          <w:sz w:val="26"/>
          <w:szCs w:val="26"/>
          <w:lang w:val="en-US"/>
        </w:rPr>
        <w:instrText>improve</w:instrText>
      </w:r>
      <w:r w:rsidR="002D42F0" w:rsidRPr="002D42F0">
        <w:rPr>
          <w:sz w:val="26"/>
          <w:szCs w:val="26"/>
        </w:rPr>
        <w:instrText xml:space="preserve"> </w:instrText>
      </w:r>
      <w:r w:rsidR="002D42F0">
        <w:rPr>
          <w:sz w:val="26"/>
          <w:szCs w:val="26"/>
          <w:lang w:val="en-US"/>
        </w:rPr>
        <w:instrText>upon</w:instrText>
      </w:r>
      <w:r w:rsidR="002D42F0" w:rsidRPr="002D42F0">
        <w:rPr>
          <w:sz w:val="26"/>
          <w:szCs w:val="26"/>
        </w:rPr>
        <w:instrText xml:space="preserve"> </w:instrText>
      </w:r>
      <w:r w:rsidR="002D42F0">
        <w:rPr>
          <w:sz w:val="26"/>
          <w:szCs w:val="26"/>
          <w:lang w:val="en-US"/>
        </w:rPr>
        <w:instrText>the</w:instrText>
      </w:r>
      <w:r w:rsidR="002D42F0" w:rsidRPr="002D42F0">
        <w:rPr>
          <w:sz w:val="26"/>
          <w:szCs w:val="26"/>
        </w:rPr>
        <w:instrText xml:space="preserve"> </w:instrText>
      </w:r>
      <w:r w:rsidR="002D42F0">
        <w:rPr>
          <w:sz w:val="26"/>
          <w:szCs w:val="26"/>
          <w:lang w:val="en-US"/>
        </w:rPr>
        <w:instrText>local</w:instrText>
      </w:r>
      <w:r w:rsidR="002D42F0" w:rsidRPr="002D42F0">
        <w:rPr>
          <w:sz w:val="26"/>
          <w:szCs w:val="26"/>
        </w:rPr>
        <w:instrText xml:space="preserve"> </w:instrText>
      </w:r>
      <w:r w:rsidR="002D42F0">
        <w:rPr>
          <w:sz w:val="26"/>
          <w:szCs w:val="26"/>
          <w:lang w:val="en-US"/>
        </w:rPr>
        <w:instrText>spin</w:instrText>
      </w:r>
      <w:r w:rsidR="002D42F0" w:rsidRPr="002D42F0">
        <w:rPr>
          <w:sz w:val="26"/>
          <w:szCs w:val="26"/>
        </w:rPr>
        <w:instrText xml:space="preserve"> </w:instrText>
      </w:r>
      <w:r w:rsidR="002D42F0">
        <w:rPr>
          <w:sz w:val="26"/>
          <w:szCs w:val="26"/>
          <w:lang w:val="en-US"/>
        </w:rPr>
        <w:instrText>density</w:instrText>
      </w:r>
      <w:r w:rsidR="002D42F0" w:rsidRPr="002D42F0">
        <w:rPr>
          <w:sz w:val="26"/>
          <w:szCs w:val="26"/>
        </w:rPr>
        <w:instrText xml:space="preserve"> (</w:instrText>
      </w:r>
      <w:r w:rsidR="002D42F0">
        <w:rPr>
          <w:sz w:val="26"/>
          <w:szCs w:val="26"/>
          <w:lang w:val="en-US"/>
        </w:rPr>
        <w:instrText>LSD</w:instrText>
      </w:r>
      <w:r w:rsidR="002D42F0" w:rsidRPr="002D42F0">
        <w:rPr>
          <w:sz w:val="26"/>
          <w:szCs w:val="26"/>
        </w:rPr>
        <w:instrText xml:space="preserve">) </w:instrText>
      </w:r>
      <w:r w:rsidR="002D42F0">
        <w:rPr>
          <w:sz w:val="26"/>
          <w:szCs w:val="26"/>
          <w:lang w:val="en-US"/>
        </w:rPr>
        <w:instrText>description</w:instrText>
      </w:r>
      <w:r w:rsidR="002D42F0" w:rsidRPr="002D42F0">
        <w:rPr>
          <w:sz w:val="26"/>
          <w:szCs w:val="26"/>
        </w:rPr>
        <w:instrText xml:space="preserve"> </w:instrText>
      </w:r>
      <w:r w:rsidR="002D42F0">
        <w:rPr>
          <w:sz w:val="26"/>
          <w:szCs w:val="26"/>
          <w:lang w:val="en-US"/>
        </w:rPr>
        <w:instrText>of</w:instrText>
      </w:r>
      <w:r w:rsidR="002D42F0" w:rsidRPr="002D42F0">
        <w:rPr>
          <w:sz w:val="26"/>
          <w:szCs w:val="26"/>
        </w:rPr>
        <w:instrText xml:space="preserve"> </w:instrText>
      </w:r>
      <w:r w:rsidR="002D42F0">
        <w:rPr>
          <w:sz w:val="26"/>
          <w:szCs w:val="26"/>
          <w:lang w:val="en-US"/>
        </w:rPr>
        <w:instrText>atoms</w:instrText>
      </w:r>
      <w:r w:rsidR="002D42F0" w:rsidRPr="002D42F0">
        <w:rPr>
          <w:sz w:val="26"/>
          <w:szCs w:val="26"/>
        </w:rPr>
        <w:instrText xml:space="preserve">, </w:instrText>
      </w:r>
      <w:r w:rsidR="002D42F0">
        <w:rPr>
          <w:sz w:val="26"/>
          <w:szCs w:val="26"/>
          <w:lang w:val="en-US"/>
        </w:rPr>
        <w:instrText>molecules</w:instrText>
      </w:r>
      <w:r w:rsidR="002D42F0" w:rsidRPr="002D42F0">
        <w:rPr>
          <w:sz w:val="26"/>
          <w:szCs w:val="26"/>
        </w:rPr>
        <w:instrText xml:space="preserve">, </w:instrText>
      </w:r>
      <w:r w:rsidR="002D42F0">
        <w:rPr>
          <w:sz w:val="26"/>
          <w:szCs w:val="26"/>
          <w:lang w:val="en-US"/>
        </w:rPr>
        <w:instrText>and</w:instrText>
      </w:r>
      <w:r w:rsidR="002D42F0" w:rsidRPr="002D42F0">
        <w:rPr>
          <w:sz w:val="26"/>
          <w:szCs w:val="26"/>
        </w:rPr>
        <w:instrText xml:space="preserve"> </w:instrText>
      </w:r>
      <w:r w:rsidR="002D42F0">
        <w:rPr>
          <w:sz w:val="26"/>
          <w:szCs w:val="26"/>
          <w:lang w:val="en-US"/>
        </w:rPr>
        <w:instrText>solids</w:instrText>
      </w:r>
      <w:r w:rsidR="002D42F0" w:rsidRPr="002D42F0">
        <w:rPr>
          <w:sz w:val="26"/>
          <w:szCs w:val="26"/>
        </w:rPr>
        <w:instrText xml:space="preserve">. </w:instrText>
      </w:r>
      <w:r w:rsidR="002D42F0">
        <w:rPr>
          <w:sz w:val="26"/>
          <w:szCs w:val="26"/>
          <w:lang w:val="en-US"/>
        </w:rPr>
        <w:instrText>We</w:instrText>
      </w:r>
      <w:r w:rsidR="002D42F0" w:rsidRPr="002D42F0">
        <w:rPr>
          <w:sz w:val="26"/>
          <w:szCs w:val="26"/>
        </w:rPr>
        <w:instrText xml:space="preserve"> </w:instrText>
      </w:r>
      <w:r w:rsidR="002D42F0">
        <w:rPr>
          <w:sz w:val="26"/>
          <w:szCs w:val="26"/>
          <w:lang w:val="en-US"/>
        </w:rPr>
        <w:instrText>present</w:instrText>
      </w:r>
      <w:r w:rsidR="002D42F0" w:rsidRPr="002D42F0">
        <w:rPr>
          <w:sz w:val="26"/>
          <w:szCs w:val="26"/>
        </w:rPr>
        <w:instrText xml:space="preserve"> </w:instrText>
      </w:r>
      <w:r w:rsidR="002D42F0">
        <w:rPr>
          <w:sz w:val="26"/>
          <w:szCs w:val="26"/>
          <w:lang w:val="en-US"/>
        </w:rPr>
        <w:instrText>a</w:instrText>
      </w:r>
      <w:r w:rsidR="002D42F0" w:rsidRPr="002D42F0">
        <w:rPr>
          <w:sz w:val="26"/>
          <w:szCs w:val="26"/>
        </w:rPr>
        <w:instrText xml:space="preserve"> </w:instrText>
      </w:r>
      <w:r w:rsidR="002D42F0">
        <w:rPr>
          <w:sz w:val="26"/>
          <w:szCs w:val="26"/>
          <w:lang w:val="en-US"/>
        </w:rPr>
        <w:instrText>simple</w:instrText>
      </w:r>
      <w:r w:rsidR="002D42F0" w:rsidRPr="002D42F0">
        <w:rPr>
          <w:sz w:val="26"/>
          <w:szCs w:val="26"/>
        </w:rPr>
        <w:instrText xml:space="preserve"> </w:instrText>
      </w:r>
      <w:r w:rsidR="002D42F0">
        <w:rPr>
          <w:sz w:val="26"/>
          <w:szCs w:val="26"/>
          <w:lang w:val="en-US"/>
        </w:rPr>
        <w:instrText>derivation</w:instrText>
      </w:r>
      <w:r w:rsidR="002D42F0" w:rsidRPr="002D42F0">
        <w:rPr>
          <w:sz w:val="26"/>
          <w:szCs w:val="26"/>
        </w:rPr>
        <w:instrText xml:space="preserve"> </w:instrText>
      </w:r>
      <w:r w:rsidR="002D42F0">
        <w:rPr>
          <w:sz w:val="26"/>
          <w:szCs w:val="26"/>
          <w:lang w:val="en-US"/>
        </w:rPr>
        <w:instrText>of</w:instrText>
      </w:r>
      <w:r w:rsidR="002D42F0" w:rsidRPr="002D42F0">
        <w:rPr>
          <w:sz w:val="26"/>
          <w:szCs w:val="26"/>
        </w:rPr>
        <w:instrText xml:space="preserve"> </w:instrText>
      </w:r>
      <w:r w:rsidR="002D42F0">
        <w:rPr>
          <w:sz w:val="26"/>
          <w:szCs w:val="26"/>
          <w:lang w:val="en-US"/>
        </w:rPr>
        <w:instrText>a</w:instrText>
      </w:r>
      <w:r w:rsidR="002D42F0" w:rsidRPr="002D42F0">
        <w:rPr>
          <w:sz w:val="26"/>
          <w:szCs w:val="26"/>
        </w:rPr>
        <w:instrText xml:space="preserve"> </w:instrText>
      </w:r>
      <w:r w:rsidR="002D42F0">
        <w:rPr>
          <w:sz w:val="26"/>
          <w:szCs w:val="26"/>
          <w:lang w:val="en-US"/>
        </w:rPr>
        <w:instrText>simple</w:instrText>
      </w:r>
      <w:r w:rsidR="002D42F0" w:rsidRPr="002D42F0">
        <w:rPr>
          <w:sz w:val="26"/>
          <w:szCs w:val="26"/>
        </w:rPr>
        <w:instrText xml:space="preserve"> </w:instrText>
      </w:r>
      <w:r w:rsidR="002D42F0">
        <w:rPr>
          <w:sz w:val="26"/>
          <w:szCs w:val="26"/>
          <w:lang w:val="en-US"/>
        </w:rPr>
        <w:instrText>GGA</w:instrText>
      </w:r>
      <w:r w:rsidR="002D42F0" w:rsidRPr="002D42F0">
        <w:rPr>
          <w:sz w:val="26"/>
          <w:szCs w:val="26"/>
        </w:rPr>
        <w:instrText xml:space="preserve">, </w:instrText>
      </w:r>
      <w:r w:rsidR="002D42F0">
        <w:rPr>
          <w:sz w:val="26"/>
          <w:szCs w:val="26"/>
          <w:lang w:val="en-US"/>
        </w:rPr>
        <w:instrText>in</w:instrText>
      </w:r>
      <w:r w:rsidR="002D42F0" w:rsidRPr="002D42F0">
        <w:rPr>
          <w:sz w:val="26"/>
          <w:szCs w:val="26"/>
        </w:rPr>
        <w:instrText xml:space="preserve"> </w:instrText>
      </w:r>
      <w:r w:rsidR="002D42F0">
        <w:rPr>
          <w:sz w:val="26"/>
          <w:szCs w:val="26"/>
          <w:lang w:val="en-US"/>
        </w:rPr>
        <w:instrText>which</w:instrText>
      </w:r>
      <w:r w:rsidR="002D42F0" w:rsidRPr="002D42F0">
        <w:rPr>
          <w:sz w:val="26"/>
          <w:szCs w:val="26"/>
        </w:rPr>
        <w:instrText xml:space="preserve"> </w:instrText>
      </w:r>
      <w:r w:rsidR="002D42F0">
        <w:rPr>
          <w:sz w:val="26"/>
          <w:szCs w:val="26"/>
          <w:lang w:val="en-US"/>
        </w:rPr>
        <w:instrText>all</w:instrText>
      </w:r>
      <w:r w:rsidR="002D42F0" w:rsidRPr="002D42F0">
        <w:rPr>
          <w:sz w:val="26"/>
          <w:szCs w:val="26"/>
        </w:rPr>
        <w:instrText xml:space="preserve"> </w:instrText>
      </w:r>
      <w:r w:rsidR="002D42F0">
        <w:rPr>
          <w:sz w:val="26"/>
          <w:szCs w:val="26"/>
          <w:lang w:val="en-US"/>
        </w:rPr>
        <w:instrText>parameters</w:instrText>
      </w:r>
      <w:r w:rsidR="002D42F0" w:rsidRPr="002D42F0">
        <w:rPr>
          <w:sz w:val="26"/>
          <w:szCs w:val="26"/>
        </w:rPr>
        <w:instrText xml:space="preserve"> (</w:instrText>
      </w:r>
      <w:r w:rsidR="002D42F0">
        <w:rPr>
          <w:sz w:val="26"/>
          <w:szCs w:val="26"/>
          <w:lang w:val="en-US"/>
        </w:rPr>
        <w:instrText>other</w:instrText>
      </w:r>
      <w:r w:rsidR="002D42F0" w:rsidRPr="002D42F0">
        <w:rPr>
          <w:sz w:val="26"/>
          <w:szCs w:val="26"/>
        </w:rPr>
        <w:instrText xml:space="preserve"> </w:instrText>
      </w:r>
      <w:r w:rsidR="002D42F0">
        <w:rPr>
          <w:sz w:val="26"/>
          <w:szCs w:val="26"/>
          <w:lang w:val="en-US"/>
        </w:rPr>
        <w:instrText>than</w:instrText>
      </w:r>
      <w:r w:rsidR="002D42F0" w:rsidRPr="002D42F0">
        <w:rPr>
          <w:sz w:val="26"/>
          <w:szCs w:val="26"/>
        </w:rPr>
        <w:instrText xml:space="preserve"> </w:instrText>
      </w:r>
      <w:r w:rsidR="002D42F0">
        <w:rPr>
          <w:sz w:val="26"/>
          <w:szCs w:val="26"/>
          <w:lang w:val="en-US"/>
        </w:rPr>
        <w:instrText>those</w:instrText>
      </w:r>
      <w:r w:rsidR="002D42F0" w:rsidRPr="002D42F0">
        <w:rPr>
          <w:sz w:val="26"/>
          <w:szCs w:val="26"/>
        </w:rPr>
        <w:instrText xml:space="preserve"> </w:instrText>
      </w:r>
      <w:r w:rsidR="002D42F0">
        <w:rPr>
          <w:sz w:val="26"/>
          <w:szCs w:val="26"/>
          <w:lang w:val="en-US"/>
        </w:rPr>
        <w:instrText>in</w:instrText>
      </w:r>
      <w:r w:rsidR="002D42F0" w:rsidRPr="002D42F0">
        <w:rPr>
          <w:sz w:val="26"/>
          <w:szCs w:val="26"/>
        </w:rPr>
        <w:instrText xml:space="preserve"> </w:instrText>
      </w:r>
      <w:r w:rsidR="002D42F0">
        <w:rPr>
          <w:sz w:val="26"/>
          <w:szCs w:val="26"/>
          <w:lang w:val="en-US"/>
        </w:rPr>
        <w:instrText>LSD</w:instrText>
      </w:r>
      <w:r w:rsidR="002D42F0" w:rsidRPr="002D42F0">
        <w:rPr>
          <w:sz w:val="26"/>
          <w:szCs w:val="26"/>
        </w:rPr>
        <w:instrText xml:space="preserve">) </w:instrText>
      </w:r>
      <w:r w:rsidR="002D42F0">
        <w:rPr>
          <w:sz w:val="26"/>
          <w:szCs w:val="26"/>
          <w:lang w:val="en-US"/>
        </w:rPr>
        <w:instrText>are</w:instrText>
      </w:r>
      <w:r w:rsidR="002D42F0" w:rsidRPr="002D42F0">
        <w:rPr>
          <w:sz w:val="26"/>
          <w:szCs w:val="26"/>
        </w:rPr>
        <w:instrText xml:space="preserve"> </w:instrText>
      </w:r>
      <w:r w:rsidR="002D42F0">
        <w:rPr>
          <w:sz w:val="26"/>
          <w:szCs w:val="26"/>
          <w:lang w:val="en-US"/>
        </w:rPr>
        <w:instrText>fundamental</w:instrText>
      </w:r>
      <w:r w:rsidR="002D42F0" w:rsidRPr="002D42F0">
        <w:rPr>
          <w:sz w:val="26"/>
          <w:szCs w:val="26"/>
        </w:rPr>
        <w:instrText xml:space="preserve"> </w:instrText>
      </w:r>
      <w:r w:rsidR="002D42F0">
        <w:rPr>
          <w:sz w:val="26"/>
          <w:szCs w:val="26"/>
          <w:lang w:val="en-US"/>
        </w:rPr>
        <w:instrText>constants</w:instrText>
      </w:r>
      <w:r w:rsidR="002D42F0" w:rsidRPr="002D42F0">
        <w:rPr>
          <w:sz w:val="26"/>
          <w:szCs w:val="26"/>
        </w:rPr>
        <w:instrText xml:space="preserve">. </w:instrText>
      </w:r>
      <w:r w:rsidR="002D42F0">
        <w:rPr>
          <w:sz w:val="26"/>
          <w:szCs w:val="26"/>
          <w:lang w:val="en-US"/>
        </w:rPr>
        <w:instrText>Only</w:instrText>
      </w:r>
      <w:r w:rsidR="002D42F0" w:rsidRPr="002D42F0">
        <w:rPr>
          <w:sz w:val="26"/>
          <w:szCs w:val="26"/>
        </w:rPr>
        <w:instrText xml:space="preserve"> </w:instrText>
      </w:r>
      <w:r w:rsidR="002D42F0">
        <w:rPr>
          <w:sz w:val="26"/>
          <w:szCs w:val="26"/>
          <w:lang w:val="en-US"/>
        </w:rPr>
        <w:instrText>general</w:instrText>
      </w:r>
      <w:r w:rsidR="002D42F0" w:rsidRPr="002D42F0">
        <w:rPr>
          <w:sz w:val="26"/>
          <w:szCs w:val="26"/>
        </w:rPr>
        <w:instrText xml:space="preserve"> </w:instrText>
      </w:r>
      <w:r w:rsidR="002D42F0">
        <w:rPr>
          <w:sz w:val="26"/>
          <w:szCs w:val="26"/>
          <w:lang w:val="en-US"/>
        </w:rPr>
        <w:instrText>features</w:instrText>
      </w:r>
      <w:r w:rsidR="002D42F0" w:rsidRPr="002D42F0">
        <w:rPr>
          <w:sz w:val="26"/>
          <w:szCs w:val="26"/>
        </w:rPr>
        <w:instrText xml:space="preserve"> </w:instrText>
      </w:r>
      <w:r w:rsidR="002D42F0">
        <w:rPr>
          <w:sz w:val="26"/>
          <w:szCs w:val="26"/>
          <w:lang w:val="en-US"/>
        </w:rPr>
        <w:instrText>of</w:instrText>
      </w:r>
      <w:r w:rsidR="002D42F0" w:rsidRPr="002D42F0">
        <w:rPr>
          <w:sz w:val="26"/>
          <w:szCs w:val="26"/>
        </w:rPr>
        <w:instrText xml:space="preserve"> </w:instrText>
      </w:r>
      <w:r w:rsidR="002D42F0">
        <w:rPr>
          <w:sz w:val="26"/>
          <w:szCs w:val="26"/>
          <w:lang w:val="en-US"/>
        </w:rPr>
        <w:instrText>the</w:instrText>
      </w:r>
      <w:r w:rsidR="002D42F0" w:rsidRPr="002D42F0">
        <w:rPr>
          <w:sz w:val="26"/>
          <w:szCs w:val="26"/>
        </w:rPr>
        <w:instrText xml:space="preserve"> </w:instrText>
      </w:r>
      <w:r w:rsidR="002D42F0">
        <w:rPr>
          <w:sz w:val="26"/>
          <w:szCs w:val="26"/>
          <w:lang w:val="en-US"/>
        </w:rPr>
        <w:instrText>detailed</w:instrText>
      </w:r>
      <w:r w:rsidR="002D42F0" w:rsidRPr="002D42F0">
        <w:rPr>
          <w:sz w:val="26"/>
          <w:szCs w:val="26"/>
        </w:rPr>
        <w:instrText xml:space="preserve"> </w:instrText>
      </w:r>
      <w:r w:rsidR="002D42F0">
        <w:rPr>
          <w:sz w:val="26"/>
          <w:szCs w:val="26"/>
          <w:lang w:val="en-US"/>
        </w:rPr>
        <w:instrText>construction</w:instrText>
      </w:r>
      <w:r w:rsidR="002D42F0" w:rsidRPr="002D42F0">
        <w:rPr>
          <w:sz w:val="26"/>
          <w:szCs w:val="26"/>
        </w:rPr>
        <w:instrText xml:space="preserve"> </w:instrText>
      </w:r>
      <w:r w:rsidR="002D42F0">
        <w:rPr>
          <w:sz w:val="26"/>
          <w:szCs w:val="26"/>
          <w:lang w:val="en-US"/>
        </w:rPr>
        <w:instrText>underlying</w:instrText>
      </w:r>
      <w:r w:rsidR="002D42F0" w:rsidRPr="002D42F0">
        <w:rPr>
          <w:sz w:val="26"/>
          <w:szCs w:val="26"/>
        </w:rPr>
        <w:instrText xml:space="preserve"> </w:instrText>
      </w:r>
      <w:r w:rsidR="002D42F0">
        <w:rPr>
          <w:sz w:val="26"/>
          <w:szCs w:val="26"/>
          <w:lang w:val="en-US"/>
        </w:rPr>
        <w:instrText>the</w:instrText>
      </w:r>
      <w:r w:rsidR="002D42F0" w:rsidRPr="002D42F0">
        <w:rPr>
          <w:sz w:val="26"/>
          <w:szCs w:val="26"/>
        </w:rPr>
        <w:instrText xml:space="preserve"> </w:instrText>
      </w:r>
      <w:r w:rsidR="002D42F0">
        <w:rPr>
          <w:sz w:val="26"/>
          <w:szCs w:val="26"/>
          <w:lang w:val="en-US"/>
        </w:rPr>
        <w:instrText>Perdew</w:instrText>
      </w:r>
      <w:r w:rsidR="002D42F0" w:rsidRPr="002D42F0">
        <w:rPr>
          <w:sz w:val="26"/>
          <w:szCs w:val="26"/>
        </w:rPr>
        <w:instrText>-</w:instrText>
      </w:r>
      <w:r w:rsidR="002D42F0">
        <w:rPr>
          <w:sz w:val="26"/>
          <w:szCs w:val="26"/>
          <w:lang w:val="en-US"/>
        </w:rPr>
        <w:instrText>Wang</w:instrText>
      </w:r>
      <w:r w:rsidR="002D42F0" w:rsidRPr="002D42F0">
        <w:rPr>
          <w:sz w:val="26"/>
          <w:szCs w:val="26"/>
        </w:rPr>
        <w:instrText xml:space="preserve"> 1991 (</w:instrText>
      </w:r>
      <w:r w:rsidR="002D42F0">
        <w:rPr>
          <w:sz w:val="26"/>
          <w:szCs w:val="26"/>
          <w:lang w:val="en-US"/>
        </w:rPr>
        <w:instrText>PW</w:instrText>
      </w:r>
      <w:r w:rsidR="002D42F0" w:rsidRPr="002D42F0">
        <w:rPr>
          <w:sz w:val="26"/>
          <w:szCs w:val="26"/>
        </w:rPr>
        <w:instrText xml:space="preserve">91) </w:instrText>
      </w:r>
      <w:r w:rsidR="002D42F0">
        <w:rPr>
          <w:sz w:val="26"/>
          <w:szCs w:val="26"/>
          <w:lang w:val="en-US"/>
        </w:rPr>
        <w:instrText>GGA</w:instrText>
      </w:r>
      <w:r w:rsidR="002D42F0" w:rsidRPr="002D42F0">
        <w:rPr>
          <w:sz w:val="26"/>
          <w:szCs w:val="26"/>
        </w:rPr>
        <w:instrText xml:space="preserve"> </w:instrText>
      </w:r>
      <w:r w:rsidR="002D42F0">
        <w:rPr>
          <w:sz w:val="26"/>
          <w:szCs w:val="26"/>
          <w:lang w:val="en-US"/>
        </w:rPr>
        <w:instrText>are</w:instrText>
      </w:r>
      <w:r w:rsidR="002D42F0" w:rsidRPr="002D42F0">
        <w:rPr>
          <w:sz w:val="26"/>
          <w:szCs w:val="26"/>
        </w:rPr>
        <w:instrText xml:space="preserve"> </w:instrText>
      </w:r>
      <w:r w:rsidR="002D42F0">
        <w:rPr>
          <w:sz w:val="26"/>
          <w:szCs w:val="26"/>
          <w:lang w:val="en-US"/>
        </w:rPr>
        <w:instrText>invoked</w:instrText>
      </w:r>
      <w:r w:rsidR="002D42F0" w:rsidRPr="002D42F0">
        <w:rPr>
          <w:sz w:val="26"/>
          <w:szCs w:val="26"/>
        </w:rPr>
        <w:instrText xml:space="preserve">. </w:instrText>
      </w:r>
      <w:r w:rsidR="002D42F0">
        <w:rPr>
          <w:sz w:val="26"/>
          <w:szCs w:val="26"/>
          <w:lang w:val="en-US"/>
        </w:rPr>
        <w:instrText>Improvements</w:instrText>
      </w:r>
      <w:r w:rsidR="002D42F0" w:rsidRPr="002D42F0">
        <w:rPr>
          <w:sz w:val="26"/>
          <w:szCs w:val="26"/>
        </w:rPr>
        <w:instrText xml:space="preserve"> </w:instrText>
      </w:r>
      <w:r w:rsidR="002D42F0">
        <w:rPr>
          <w:sz w:val="26"/>
          <w:szCs w:val="26"/>
          <w:lang w:val="en-US"/>
        </w:rPr>
        <w:instrText>over</w:instrText>
      </w:r>
      <w:r w:rsidR="002D42F0" w:rsidRPr="002D42F0">
        <w:rPr>
          <w:sz w:val="26"/>
          <w:szCs w:val="26"/>
        </w:rPr>
        <w:instrText xml:space="preserve"> </w:instrText>
      </w:r>
      <w:r w:rsidR="002D42F0">
        <w:rPr>
          <w:sz w:val="26"/>
          <w:szCs w:val="26"/>
          <w:lang w:val="en-US"/>
        </w:rPr>
        <w:instrText>PW</w:instrText>
      </w:r>
      <w:r w:rsidR="002D42F0" w:rsidRPr="002D42F0">
        <w:rPr>
          <w:sz w:val="26"/>
          <w:szCs w:val="26"/>
        </w:rPr>
        <w:instrText xml:space="preserve">91 </w:instrText>
      </w:r>
      <w:r w:rsidR="002D42F0">
        <w:rPr>
          <w:sz w:val="26"/>
          <w:szCs w:val="26"/>
          <w:lang w:val="en-US"/>
        </w:rPr>
        <w:instrText>include</w:instrText>
      </w:r>
      <w:r w:rsidR="002D42F0" w:rsidRPr="002D42F0">
        <w:rPr>
          <w:sz w:val="26"/>
          <w:szCs w:val="26"/>
        </w:rPr>
        <w:instrText xml:space="preserve"> </w:instrText>
      </w:r>
      <w:r w:rsidR="002D42F0">
        <w:rPr>
          <w:sz w:val="26"/>
          <w:szCs w:val="26"/>
          <w:lang w:val="en-US"/>
        </w:rPr>
        <w:instrText>an</w:instrText>
      </w:r>
      <w:r w:rsidR="002D42F0" w:rsidRPr="002D42F0">
        <w:rPr>
          <w:sz w:val="26"/>
          <w:szCs w:val="26"/>
        </w:rPr>
        <w:instrText xml:space="preserve"> </w:instrText>
      </w:r>
      <w:r w:rsidR="002D42F0">
        <w:rPr>
          <w:sz w:val="26"/>
          <w:szCs w:val="26"/>
          <w:lang w:val="en-US"/>
        </w:rPr>
        <w:instrText>accurate</w:instrText>
      </w:r>
      <w:r w:rsidR="002D42F0" w:rsidRPr="002D42F0">
        <w:rPr>
          <w:sz w:val="26"/>
          <w:szCs w:val="26"/>
        </w:rPr>
        <w:instrText xml:space="preserve"> </w:instrText>
      </w:r>
      <w:r w:rsidR="002D42F0">
        <w:rPr>
          <w:sz w:val="26"/>
          <w:szCs w:val="26"/>
          <w:lang w:val="en-US"/>
        </w:rPr>
        <w:instrText>description</w:instrText>
      </w:r>
      <w:r w:rsidR="002D42F0" w:rsidRPr="002D42F0">
        <w:rPr>
          <w:sz w:val="26"/>
          <w:szCs w:val="26"/>
        </w:rPr>
        <w:instrText xml:space="preserve"> </w:instrText>
      </w:r>
      <w:r w:rsidR="002D42F0">
        <w:rPr>
          <w:sz w:val="26"/>
          <w:szCs w:val="26"/>
          <w:lang w:val="en-US"/>
        </w:rPr>
        <w:instrText>of</w:instrText>
      </w:r>
      <w:r w:rsidR="002D42F0" w:rsidRPr="002D42F0">
        <w:rPr>
          <w:sz w:val="26"/>
          <w:szCs w:val="26"/>
        </w:rPr>
        <w:instrText xml:space="preserve"> </w:instrText>
      </w:r>
      <w:r w:rsidR="002D42F0">
        <w:rPr>
          <w:sz w:val="26"/>
          <w:szCs w:val="26"/>
          <w:lang w:val="en-US"/>
        </w:rPr>
        <w:instrText>the</w:instrText>
      </w:r>
      <w:r w:rsidR="002D42F0" w:rsidRPr="002D42F0">
        <w:rPr>
          <w:sz w:val="26"/>
          <w:szCs w:val="26"/>
        </w:rPr>
        <w:instrText xml:space="preserve"> </w:instrText>
      </w:r>
      <w:r w:rsidR="002D42F0">
        <w:rPr>
          <w:sz w:val="26"/>
          <w:szCs w:val="26"/>
          <w:lang w:val="en-US"/>
        </w:rPr>
        <w:instrText>linear</w:instrText>
      </w:r>
      <w:r w:rsidR="002D42F0" w:rsidRPr="002D42F0">
        <w:rPr>
          <w:sz w:val="26"/>
          <w:szCs w:val="26"/>
        </w:rPr>
        <w:instrText xml:space="preserve"> </w:instrText>
      </w:r>
      <w:r w:rsidR="002D42F0">
        <w:rPr>
          <w:sz w:val="26"/>
          <w:szCs w:val="26"/>
          <w:lang w:val="en-US"/>
        </w:rPr>
        <w:instrText>response</w:instrText>
      </w:r>
      <w:r w:rsidR="002D42F0" w:rsidRPr="002D42F0">
        <w:rPr>
          <w:sz w:val="26"/>
          <w:szCs w:val="26"/>
        </w:rPr>
        <w:instrText xml:space="preserve"> </w:instrText>
      </w:r>
      <w:r w:rsidR="002D42F0">
        <w:rPr>
          <w:sz w:val="26"/>
          <w:szCs w:val="26"/>
          <w:lang w:val="en-US"/>
        </w:rPr>
        <w:instrText>of</w:instrText>
      </w:r>
      <w:r w:rsidR="002D42F0" w:rsidRPr="002D42F0">
        <w:rPr>
          <w:sz w:val="26"/>
          <w:szCs w:val="26"/>
        </w:rPr>
        <w:instrText xml:space="preserve"> </w:instrText>
      </w:r>
      <w:r w:rsidR="002D42F0">
        <w:rPr>
          <w:sz w:val="26"/>
          <w:szCs w:val="26"/>
          <w:lang w:val="en-US"/>
        </w:rPr>
        <w:instrText>the</w:instrText>
      </w:r>
      <w:r w:rsidR="002D42F0" w:rsidRPr="002D42F0">
        <w:rPr>
          <w:sz w:val="26"/>
          <w:szCs w:val="26"/>
        </w:rPr>
        <w:instrText xml:space="preserve"> </w:instrText>
      </w:r>
      <w:r w:rsidR="002D42F0">
        <w:rPr>
          <w:sz w:val="26"/>
          <w:szCs w:val="26"/>
          <w:lang w:val="en-US"/>
        </w:rPr>
        <w:instrText>uniform</w:instrText>
      </w:r>
      <w:r w:rsidR="002D42F0" w:rsidRPr="002D42F0">
        <w:rPr>
          <w:sz w:val="26"/>
          <w:szCs w:val="26"/>
        </w:rPr>
        <w:instrText xml:space="preserve"> </w:instrText>
      </w:r>
      <w:r w:rsidR="002D42F0">
        <w:rPr>
          <w:sz w:val="26"/>
          <w:szCs w:val="26"/>
          <w:lang w:val="en-US"/>
        </w:rPr>
        <w:instrText>electron</w:instrText>
      </w:r>
      <w:r w:rsidR="002D42F0" w:rsidRPr="002D42F0">
        <w:rPr>
          <w:sz w:val="26"/>
          <w:szCs w:val="26"/>
        </w:rPr>
        <w:instrText xml:space="preserve"> </w:instrText>
      </w:r>
      <w:r w:rsidR="002D42F0">
        <w:rPr>
          <w:sz w:val="26"/>
          <w:szCs w:val="26"/>
          <w:lang w:val="en-US"/>
        </w:rPr>
        <w:instrText>gas</w:instrText>
      </w:r>
      <w:r w:rsidR="002D42F0" w:rsidRPr="002D42F0">
        <w:rPr>
          <w:sz w:val="26"/>
          <w:szCs w:val="26"/>
        </w:rPr>
        <w:instrText xml:space="preserve">, </w:instrText>
      </w:r>
      <w:r w:rsidR="002D42F0">
        <w:rPr>
          <w:sz w:val="26"/>
          <w:szCs w:val="26"/>
          <w:lang w:val="en-US"/>
        </w:rPr>
        <w:instrText>correct</w:instrText>
      </w:r>
      <w:r w:rsidR="002D42F0" w:rsidRPr="002D42F0">
        <w:rPr>
          <w:sz w:val="26"/>
          <w:szCs w:val="26"/>
        </w:rPr>
        <w:instrText xml:space="preserve"> </w:instrText>
      </w:r>
      <w:r w:rsidR="002D42F0">
        <w:rPr>
          <w:sz w:val="26"/>
          <w:szCs w:val="26"/>
          <w:lang w:val="en-US"/>
        </w:rPr>
        <w:instrText>behavior</w:instrText>
      </w:r>
      <w:r w:rsidR="002D42F0" w:rsidRPr="002D42F0">
        <w:rPr>
          <w:sz w:val="26"/>
          <w:szCs w:val="26"/>
        </w:rPr>
        <w:instrText xml:space="preserve"> </w:instrText>
      </w:r>
      <w:r w:rsidR="002D42F0">
        <w:rPr>
          <w:sz w:val="26"/>
          <w:szCs w:val="26"/>
          <w:lang w:val="en-US"/>
        </w:rPr>
        <w:instrText>under</w:instrText>
      </w:r>
      <w:r w:rsidR="002D42F0" w:rsidRPr="002D42F0">
        <w:rPr>
          <w:sz w:val="26"/>
          <w:szCs w:val="26"/>
        </w:rPr>
        <w:instrText xml:space="preserve"> </w:instrText>
      </w:r>
      <w:r w:rsidR="002D42F0">
        <w:rPr>
          <w:sz w:val="26"/>
          <w:szCs w:val="26"/>
          <w:lang w:val="en-US"/>
        </w:rPr>
        <w:instrText>uniform</w:instrText>
      </w:r>
      <w:r w:rsidR="002D42F0" w:rsidRPr="002D42F0">
        <w:rPr>
          <w:sz w:val="26"/>
          <w:szCs w:val="26"/>
        </w:rPr>
        <w:instrText xml:space="preserve"> </w:instrText>
      </w:r>
      <w:r w:rsidR="002D42F0">
        <w:rPr>
          <w:sz w:val="26"/>
          <w:szCs w:val="26"/>
          <w:lang w:val="en-US"/>
        </w:rPr>
        <w:instrText>scaling</w:instrText>
      </w:r>
      <w:r w:rsidR="002D42F0" w:rsidRPr="002D42F0">
        <w:rPr>
          <w:sz w:val="26"/>
          <w:szCs w:val="26"/>
        </w:rPr>
        <w:instrText xml:space="preserve">, </w:instrText>
      </w:r>
      <w:r w:rsidR="002D42F0">
        <w:rPr>
          <w:sz w:val="26"/>
          <w:szCs w:val="26"/>
          <w:lang w:val="en-US"/>
        </w:rPr>
        <w:instrText>and</w:instrText>
      </w:r>
      <w:r w:rsidR="002D42F0" w:rsidRPr="002D42F0">
        <w:rPr>
          <w:sz w:val="26"/>
          <w:szCs w:val="26"/>
        </w:rPr>
        <w:instrText xml:space="preserve"> </w:instrText>
      </w:r>
      <w:r w:rsidR="002D42F0">
        <w:rPr>
          <w:sz w:val="26"/>
          <w:szCs w:val="26"/>
          <w:lang w:val="en-US"/>
        </w:rPr>
        <w:instrText>a</w:instrText>
      </w:r>
      <w:r w:rsidR="002D42F0" w:rsidRPr="002D42F0">
        <w:rPr>
          <w:sz w:val="26"/>
          <w:szCs w:val="26"/>
        </w:rPr>
        <w:instrText xml:space="preserve"> </w:instrText>
      </w:r>
      <w:r w:rsidR="002D42F0">
        <w:rPr>
          <w:sz w:val="26"/>
          <w:szCs w:val="26"/>
          <w:lang w:val="en-US"/>
        </w:rPr>
        <w:instrText>smoother</w:instrText>
      </w:r>
      <w:r w:rsidR="002D42F0" w:rsidRPr="002D42F0">
        <w:rPr>
          <w:sz w:val="26"/>
          <w:szCs w:val="26"/>
        </w:rPr>
        <w:instrText xml:space="preserve"> </w:instrText>
      </w:r>
      <w:r w:rsidR="002D42F0">
        <w:rPr>
          <w:sz w:val="26"/>
          <w:szCs w:val="26"/>
          <w:lang w:val="en-US"/>
        </w:rPr>
        <w:instrText>potential</w:instrText>
      </w:r>
      <w:r w:rsidR="002D42F0" w:rsidRPr="002D42F0">
        <w:rPr>
          <w:sz w:val="26"/>
          <w:szCs w:val="26"/>
        </w:rPr>
        <w:instrText xml:space="preserve">. © 1996 </w:instrText>
      </w:r>
      <w:r w:rsidR="002D42F0">
        <w:rPr>
          <w:sz w:val="26"/>
          <w:szCs w:val="26"/>
          <w:lang w:val="en-US"/>
        </w:rPr>
        <w:instrText>The</w:instrText>
      </w:r>
      <w:r w:rsidR="002D42F0" w:rsidRPr="002D42F0">
        <w:rPr>
          <w:sz w:val="26"/>
          <w:szCs w:val="26"/>
        </w:rPr>
        <w:instrText xml:space="preserve"> </w:instrText>
      </w:r>
      <w:r w:rsidR="002D42F0">
        <w:rPr>
          <w:sz w:val="26"/>
          <w:szCs w:val="26"/>
          <w:lang w:val="en-US"/>
        </w:rPr>
        <w:instrText>American</w:instrText>
      </w:r>
      <w:r w:rsidR="002D42F0" w:rsidRPr="002D42F0">
        <w:rPr>
          <w:sz w:val="26"/>
          <w:szCs w:val="26"/>
        </w:rPr>
        <w:instrText xml:space="preserve"> </w:instrText>
      </w:r>
      <w:r w:rsidR="002D42F0">
        <w:rPr>
          <w:sz w:val="26"/>
          <w:szCs w:val="26"/>
          <w:lang w:val="en-US"/>
        </w:rPr>
        <w:instrText>Physical</w:instrText>
      </w:r>
      <w:r w:rsidR="002D42F0" w:rsidRPr="002D42F0">
        <w:rPr>
          <w:sz w:val="26"/>
          <w:szCs w:val="26"/>
        </w:rPr>
        <w:instrText xml:space="preserve"> </w:instrText>
      </w:r>
      <w:r w:rsidR="002D42F0">
        <w:rPr>
          <w:sz w:val="26"/>
          <w:szCs w:val="26"/>
          <w:lang w:val="en-US"/>
        </w:rPr>
        <w:instrText>Society</w:instrText>
      </w:r>
      <w:r w:rsidR="002D42F0" w:rsidRPr="002D42F0">
        <w:rPr>
          <w:sz w:val="26"/>
          <w:szCs w:val="26"/>
        </w:rPr>
        <w:instrText>.","</w:instrText>
      </w:r>
      <w:r w:rsidR="002D42F0">
        <w:rPr>
          <w:sz w:val="26"/>
          <w:szCs w:val="26"/>
          <w:lang w:val="en-US"/>
        </w:rPr>
        <w:instrText>author</w:instrText>
      </w:r>
      <w:r w:rsidR="002D42F0" w:rsidRPr="002D42F0">
        <w:rPr>
          <w:sz w:val="26"/>
          <w:szCs w:val="26"/>
        </w:rPr>
        <w:instrText>":[{"</w:instrText>
      </w:r>
      <w:r w:rsidR="002D42F0">
        <w:rPr>
          <w:sz w:val="26"/>
          <w:szCs w:val="26"/>
          <w:lang w:val="en-US"/>
        </w:rPr>
        <w:instrText>dropping</w:instrText>
      </w:r>
      <w:r w:rsidR="002D42F0" w:rsidRPr="002D42F0">
        <w:rPr>
          <w:sz w:val="26"/>
          <w:szCs w:val="26"/>
        </w:rPr>
        <w:instrText>-</w:instrText>
      </w:r>
      <w:r w:rsidR="002D42F0">
        <w:rPr>
          <w:sz w:val="26"/>
          <w:szCs w:val="26"/>
          <w:lang w:val="en-US"/>
        </w:rPr>
        <w:instrText>particle</w:instrText>
      </w:r>
      <w:r w:rsidR="002D42F0" w:rsidRPr="002D42F0">
        <w:rPr>
          <w:sz w:val="26"/>
          <w:szCs w:val="26"/>
        </w:rPr>
        <w:instrText>":"","</w:instrText>
      </w:r>
      <w:r w:rsidR="002D42F0">
        <w:rPr>
          <w:sz w:val="26"/>
          <w:szCs w:val="26"/>
          <w:lang w:val="en-US"/>
        </w:rPr>
        <w:instrText>family</w:instrText>
      </w:r>
      <w:r w:rsidR="002D42F0" w:rsidRPr="002D42F0">
        <w:rPr>
          <w:sz w:val="26"/>
          <w:szCs w:val="26"/>
        </w:rPr>
        <w:instrText>":"</w:instrText>
      </w:r>
      <w:r w:rsidR="002D42F0">
        <w:rPr>
          <w:sz w:val="26"/>
          <w:szCs w:val="26"/>
          <w:lang w:val="en-US"/>
        </w:rPr>
        <w:instrText>Perdew</w:instrText>
      </w:r>
      <w:r w:rsidR="002D42F0" w:rsidRPr="002D42F0">
        <w:rPr>
          <w:sz w:val="26"/>
          <w:szCs w:val="26"/>
        </w:rPr>
        <w:instrText>","</w:instrText>
      </w:r>
      <w:r w:rsidR="002D42F0">
        <w:rPr>
          <w:sz w:val="26"/>
          <w:szCs w:val="26"/>
          <w:lang w:val="en-US"/>
        </w:rPr>
        <w:instrText>given</w:instrText>
      </w:r>
      <w:r w:rsidR="002D42F0" w:rsidRPr="002D42F0">
        <w:rPr>
          <w:sz w:val="26"/>
          <w:szCs w:val="26"/>
        </w:rPr>
        <w:instrText>":"</w:instrText>
      </w:r>
      <w:r w:rsidR="002D42F0">
        <w:rPr>
          <w:sz w:val="26"/>
          <w:szCs w:val="26"/>
          <w:lang w:val="en-US"/>
        </w:rPr>
        <w:instrText>John</w:instrText>
      </w:r>
      <w:r w:rsidR="002D42F0" w:rsidRPr="002D42F0">
        <w:rPr>
          <w:sz w:val="26"/>
          <w:szCs w:val="26"/>
        </w:rPr>
        <w:instrText xml:space="preserve"> </w:instrText>
      </w:r>
      <w:r w:rsidR="002D42F0">
        <w:rPr>
          <w:sz w:val="26"/>
          <w:szCs w:val="26"/>
          <w:lang w:val="en-US"/>
        </w:rPr>
        <w:instrText>P</w:instrText>
      </w:r>
      <w:r w:rsidR="002D42F0" w:rsidRPr="002D42F0">
        <w:rPr>
          <w:sz w:val="26"/>
          <w:szCs w:val="26"/>
        </w:rPr>
        <w:instrText>.","</w:instrText>
      </w:r>
      <w:r w:rsidR="002D42F0">
        <w:rPr>
          <w:sz w:val="26"/>
          <w:szCs w:val="26"/>
          <w:lang w:val="en-US"/>
        </w:rPr>
        <w:instrText>non</w:instrText>
      </w:r>
      <w:r w:rsidR="002D42F0" w:rsidRPr="002D42F0">
        <w:rPr>
          <w:sz w:val="26"/>
          <w:szCs w:val="26"/>
        </w:rPr>
        <w:instrText>-</w:instrText>
      </w:r>
      <w:r w:rsidR="002D42F0">
        <w:rPr>
          <w:sz w:val="26"/>
          <w:szCs w:val="26"/>
          <w:lang w:val="en-US"/>
        </w:rPr>
        <w:instrText>dropping</w:instrText>
      </w:r>
      <w:r w:rsidR="002D42F0" w:rsidRPr="002D42F0">
        <w:rPr>
          <w:sz w:val="26"/>
          <w:szCs w:val="26"/>
        </w:rPr>
        <w:instrText>-</w:instrText>
      </w:r>
      <w:r w:rsidR="002D42F0">
        <w:rPr>
          <w:sz w:val="26"/>
          <w:szCs w:val="26"/>
          <w:lang w:val="en-US"/>
        </w:rPr>
        <w:instrText>particle</w:instrText>
      </w:r>
      <w:r w:rsidR="002D42F0" w:rsidRPr="002D42F0">
        <w:rPr>
          <w:sz w:val="26"/>
          <w:szCs w:val="26"/>
        </w:rPr>
        <w:instrText>":"","</w:instrText>
      </w:r>
      <w:r w:rsidR="002D42F0">
        <w:rPr>
          <w:sz w:val="26"/>
          <w:szCs w:val="26"/>
          <w:lang w:val="en-US"/>
        </w:rPr>
        <w:instrText>parse</w:instrText>
      </w:r>
      <w:r w:rsidR="002D42F0" w:rsidRPr="002D42F0">
        <w:rPr>
          <w:sz w:val="26"/>
          <w:szCs w:val="26"/>
        </w:rPr>
        <w:instrText>-</w:instrText>
      </w:r>
      <w:r w:rsidR="002D42F0">
        <w:rPr>
          <w:sz w:val="26"/>
          <w:szCs w:val="26"/>
          <w:lang w:val="en-US"/>
        </w:rPr>
        <w:instrText>names</w:instrText>
      </w:r>
      <w:r w:rsidR="002D42F0" w:rsidRPr="002D42F0">
        <w:rPr>
          <w:sz w:val="26"/>
          <w:szCs w:val="26"/>
        </w:rPr>
        <w:instrText>":</w:instrText>
      </w:r>
      <w:r w:rsidR="002D42F0">
        <w:rPr>
          <w:sz w:val="26"/>
          <w:szCs w:val="26"/>
          <w:lang w:val="en-US"/>
        </w:rPr>
        <w:instrText>false</w:instrText>
      </w:r>
      <w:r w:rsidR="002D42F0" w:rsidRPr="002D42F0">
        <w:rPr>
          <w:sz w:val="26"/>
          <w:szCs w:val="26"/>
        </w:rPr>
        <w:instrText>,"</w:instrText>
      </w:r>
      <w:r w:rsidR="002D42F0">
        <w:rPr>
          <w:sz w:val="26"/>
          <w:szCs w:val="26"/>
          <w:lang w:val="en-US"/>
        </w:rPr>
        <w:instrText>suffix</w:instrText>
      </w:r>
      <w:r w:rsidR="002D42F0" w:rsidRPr="002D42F0">
        <w:rPr>
          <w:sz w:val="26"/>
          <w:szCs w:val="26"/>
        </w:rPr>
        <w:instrText>":""},{"</w:instrText>
      </w:r>
      <w:r w:rsidR="002D42F0">
        <w:rPr>
          <w:sz w:val="26"/>
          <w:szCs w:val="26"/>
          <w:lang w:val="en-US"/>
        </w:rPr>
        <w:instrText>dropping</w:instrText>
      </w:r>
      <w:r w:rsidR="002D42F0" w:rsidRPr="002D42F0">
        <w:rPr>
          <w:sz w:val="26"/>
          <w:szCs w:val="26"/>
        </w:rPr>
        <w:instrText>-</w:instrText>
      </w:r>
      <w:r w:rsidR="002D42F0">
        <w:rPr>
          <w:sz w:val="26"/>
          <w:szCs w:val="26"/>
          <w:lang w:val="en-US"/>
        </w:rPr>
        <w:instrText>particle</w:instrText>
      </w:r>
      <w:r w:rsidR="002D42F0" w:rsidRPr="002D42F0">
        <w:rPr>
          <w:sz w:val="26"/>
          <w:szCs w:val="26"/>
        </w:rPr>
        <w:instrText>":"","</w:instrText>
      </w:r>
      <w:r w:rsidR="002D42F0">
        <w:rPr>
          <w:sz w:val="26"/>
          <w:szCs w:val="26"/>
          <w:lang w:val="en-US"/>
        </w:rPr>
        <w:instrText>family</w:instrText>
      </w:r>
      <w:r w:rsidR="002D42F0" w:rsidRPr="002D42F0">
        <w:rPr>
          <w:sz w:val="26"/>
          <w:szCs w:val="26"/>
        </w:rPr>
        <w:instrText>":"</w:instrText>
      </w:r>
      <w:r w:rsidR="002D42F0">
        <w:rPr>
          <w:sz w:val="26"/>
          <w:szCs w:val="26"/>
          <w:lang w:val="en-US"/>
        </w:rPr>
        <w:instrText>Burke</w:instrText>
      </w:r>
      <w:r w:rsidR="002D42F0" w:rsidRPr="002D42F0">
        <w:rPr>
          <w:sz w:val="26"/>
          <w:szCs w:val="26"/>
        </w:rPr>
        <w:instrText>","</w:instrText>
      </w:r>
      <w:r w:rsidR="002D42F0">
        <w:rPr>
          <w:sz w:val="26"/>
          <w:szCs w:val="26"/>
          <w:lang w:val="en-US"/>
        </w:rPr>
        <w:instrText>given</w:instrText>
      </w:r>
      <w:r w:rsidR="002D42F0" w:rsidRPr="002D42F0">
        <w:rPr>
          <w:sz w:val="26"/>
          <w:szCs w:val="26"/>
        </w:rPr>
        <w:instrText>":"</w:instrText>
      </w:r>
      <w:r w:rsidR="002D42F0">
        <w:rPr>
          <w:sz w:val="26"/>
          <w:szCs w:val="26"/>
          <w:lang w:val="en-US"/>
        </w:rPr>
        <w:instrText>Kieron</w:instrText>
      </w:r>
      <w:r w:rsidR="002D42F0" w:rsidRPr="002D42F0">
        <w:rPr>
          <w:sz w:val="26"/>
          <w:szCs w:val="26"/>
        </w:rPr>
        <w:instrText>","</w:instrText>
      </w:r>
      <w:r w:rsidR="002D42F0">
        <w:rPr>
          <w:sz w:val="26"/>
          <w:szCs w:val="26"/>
          <w:lang w:val="en-US"/>
        </w:rPr>
        <w:instrText>non</w:instrText>
      </w:r>
      <w:r w:rsidR="002D42F0" w:rsidRPr="002D42F0">
        <w:rPr>
          <w:sz w:val="26"/>
          <w:szCs w:val="26"/>
        </w:rPr>
        <w:instrText>-</w:instrText>
      </w:r>
      <w:r w:rsidR="002D42F0">
        <w:rPr>
          <w:sz w:val="26"/>
          <w:szCs w:val="26"/>
          <w:lang w:val="en-US"/>
        </w:rPr>
        <w:instrText>dropping</w:instrText>
      </w:r>
      <w:r w:rsidR="002D42F0" w:rsidRPr="002D42F0">
        <w:rPr>
          <w:sz w:val="26"/>
          <w:szCs w:val="26"/>
        </w:rPr>
        <w:instrText>-</w:instrText>
      </w:r>
      <w:r w:rsidR="002D42F0">
        <w:rPr>
          <w:sz w:val="26"/>
          <w:szCs w:val="26"/>
          <w:lang w:val="en-US"/>
        </w:rPr>
        <w:instrText>particle</w:instrText>
      </w:r>
      <w:r w:rsidR="002D42F0" w:rsidRPr="002D42F0">
        <w:rPr>
          <w:sz w:val="26"/>
          <w:szCs w:val="26"/>
        </w:rPr>
        <w:instrText>":"","</w:instrText>
      </w:r>
      <w:r w:rsidR="002D42F0">
        <w:rPr>
          <w:sz w:val="26"/>
          <w:szCs w:val="26"/>
          <w:lang w:val="en-US"/>
        </w:rPr>
        <w:instrText>parse</w:instrText>
      </w:r>
      <w:r w:rsidR="002D42F0" w:rsidRPr="002D42F0">
        <w:rPr>
          <w:sz w:val="26"/>
          <w:szCs w:val="26"/>
        </w:rPr>
        <w:instrText>-</w:instrText>
      </w:r>
      <w:r w:rsidR="002D42F0">
        <w:rPr>
          <w:sz w:val="26"/>
          <w:szCs w:val="26"/>
          <w:lang w:val="en-US"/>
        </w:rPr>
        <w:instrText>names</w:instrText>
      </w:r>
      <w:r w:rsidR="002D42F0" w:rsidRPr="002D42F0">
        <w:rPr>
          <w:sz w:val="26"/>
          <w:szCs w:val="26"/>
        </w:rPr>
        <w:instrText>":</w:instrText>
      </w:r>
      <w:r w:rsidR="002D42F0">
        <w:rPr>
          <w:sz w:val="26"/>
          <w:szCs w:val="26"/>
          <w:lang w:val="en-US"/>
        </w:rPr>
        <w:instrText>false</w:instrText>
      </w:r>
      <w:r w:rsidR="002D42F0" w:rsidRPr="002D42F0">
        <w:rPr>
          <w:sz w:val="26"/>
          <w:szCs w:val="26"/>
        </w:rPr>
        <w:instrText>,"</w:instrText>
      </w:r>
      <w:r w:rsidR="002D42F0">
        <w:rPr>
          <w:sz w:val="26"/>
          <w:szCs w:val="26"/>
          <w:lang w:val="en-US"/>
        </w:rPr>
        <w:instrText>suffix</w:instrText>
      </w:r>
      <w:r w:rsidR="002D42F0" w:rsidRPr="002D42F0">
        <w:rPr>
          <w:sz w:val="26"/>
          <w:szCs w:val="26"/>
        </w:rPr>
        <w:instrText>":""},{"</w:instrText>
      </w:r>
      <w:r w:rsidR="002D42F0">
        <w:rPr>
          <w:sz w:val="26"/>
          <w:szCs w:val="26"/>
          <w:lang w:val="en-US"/>
        </w:rPr>
        <w:instrText>dropping</w:instrText>
      </w:r>
      <w:r w:rsidR="002D42F0" w:rsidRPr="002D42F0">
        <w:rPr>
          <w:sz w:val="26"/>
          <w:szCs w:val="26"/>
        </w:rPr>
        <w:instrText>-</w:instrText>
      </w:r>
      <w:r w:rsidR="002D42F0">
        <w:rPr>
          <w:sz w:val="26"/>
          <w:szCs w:val="26"/>
          <w:lang w:val="en-US"/>
        </w:rPr>
        <w:instrText>particle</w:instrText>
      </w:r>
      <w:r w:rsidR="002D42F0" w:rsidRPr="002D42F0">
        <w:rPr>
          <w:sz w:val="26"/>
          <w:szCs w:val="26"/>
        </w:rPr>
        <w:instrText>":"","</w:instrText>
      </w:r>
      <w:r w:rsidR="002D42F0">
        <w:rPr>
          <w:sz w:val="26"/>
          <w:szCs w:val="26"/>
          <w:lang w:val="en-US"/>
        </w:rPr>
        <w:instrText>family</w:instrText>
      </w:r>
      <w:r w:rsidR="002D42F0" w:rsidRPr="002D42F0">
        <w:rPr>
          <w:sz w:val="26"/>
          <w:szCs w:val="26"/>
        </w:rPr>
        <w:instrText>":"</w:instrText>
      </w:r>
      <w:r w:rsidR="002D42F0">
        <w:rPr>
          <w:sz w:val="26"/>
          <w:szCs w:val="26"/>
          <w:lang w:val="en-US"/>
        </w:rPr>
        <w:instrText>Ernzerhof</w:instrText>
      </w:r>
      <w:r w:rsidR="002D42F0" w:rsidRPr="002D42F0">
        <w:rPr>
          <w:sz w:val="26"/>
          <w:szCs w:val="26"/>
        </w:rPr>
        <w:instrText>","</w:instrText>
      </w:r>
      <w:r w:rsidR="002D42F0">
        <w:rPr>
          <w:sz w:val="26"/>
          <w:szCs w:val="26"/>
          <w:lang w:val="en-US"/>
        </w:rPr>
        <w:instrText>given</w:instrText>
      </w:r>
      <w:r w:rsidR="002D42F0" w:rsidRPr="002D42F0">
        <w:rPr>
          <w:sz w:val="26"/>
          <w:szCs w:val="26"/>
        </w:rPr>
        <w:instrText>":"</w:instrText>
      </w:r>
      <w:r w:rsidR="002D42F0">
        <w:rPr>
          <w:sz w:val="26"/>
          <w:szCs w:val="26"/>
          <w:lang w:val="en-US"/>
        </w:rPr>
        <w:instrText>Matthias</w:instrText>
      </w:r>
      <w:r w:rsidR="002D42F0" w:rsidRPr="002D42F0">
        <w:rPr>
          <w:sz w:val="26"/>
          <w:szCs w:val="26"/>
        </w:rPr>
        <w:instrText>","</w:instrText>
      </w:r>
      <w:r w:rsidR="002D42F0">
        <w:rPr>
          <w:sz w:val="26"/>
          <w:szCs w:val="26"/>
          <w:lang w:val="en-US"/>
        </w:rPr>
        <w:instrText>non</w:instrText>
      </w:r>
      <w:r w:rsidR="002D42F0" w:rsidRPr="002D42F0">
        <w:rPr>
          <w:sz w:val="26"/>
          <w:szCs w:val="26"/>
        </w:rPr>
        <w:instrText>-</w:instrText>
      </w:r>
      <w:r w:rsidR="002D42F0">
        <w:rPr>
          <w:sz w:val="26"/>
          <w:szCs w:val="26"/>
          <w:lang w:val="en-US"/>
        </w:rPr>
        <w:instrText>dropping</w:instrText>
      </w:r>
      <w:r w:rsidR="002D42F0" w:rsidRPr="002D42F0">
        <w:rPr>
          <w:sz w:val="26"/>
          <w:szCs w:val="26"/>
        </w:rPr>
        <w:instrText>-</w:instrText>
      </w:r>
      <w:r w:rsidR="002D42F0">
        <w:rPr>
          <w:sz w:val="26"/>
          <w:szCs w:val="26"/>
          <w:lang w:val="en-US"/>
        </w:rPr>
        <w:instrText>particle</w:instrText>
      </w:r>
      <w:r w:rsidR="002D42F0" w:rsidRPr="002D42F0">
        <w:rPr>
          <w:sz w:val="26"/>
          <w:szCs w:val="26"/>
        </w:rPr>
        <w:instrText>":"","</w:instrText>
      </w:r>
      <w:r w:rsidR="002D42F0">
        <w:rPr>
          <w:sz w:val="26"/>
          <w:szCs w:val="26"/>
          <w:lang w:val="en-US"/>
        </w:rPr>
        <w:instrText>parse</w:instrText>
      </w:r>
      <w:r w:rsidR="002D42F0" w:rsidRPr="002D42F0">
        <w:rPr>
          <w:sz w:val="26"/>
          <w:szCs w:val="26"/>
        </w:rPr>
        <w:instrText>-</w:instrText>
      </w:r>
      <w:r w:rsidR="002D42F0">
        <w:rPr>
          <w:sz w:val="26"/>
          <w:szCs w:val="26"/>
          <w:lang w:val="en-US"/>
        </w:rPr>
        <w:instrText>names</w:instrText>
      </w:r>
      <w:r w:rsidR="002D42F0" w:rsidRPr="002D42F0">
        <w:rPr>
          <w:sz w:val="26"/>
          <w:szCs w:val="26"/>
        </w:rPr>
        <w:instrText>":</w:instrText>
      </w:r>
      <w:r w:rsidR="002D42F0">
        <w:rPr>
          <w:sz w:val="26"/>
          <w:szCs w:val="26"/>
          <w:lang w:val="en-US"/>
        </w:rPr>
        <w:instrText>false</w:instrText>
      </w:r>
      <w:r w:rsidR="002D42F0" w:rsidRPr="002D42F0">
        <w:rPr>
          <w:sz w:val="26"/>
          <w:szCs w:val="26"/>
        </w:rPr>
        <w:instrText>,"</w:instrText>
      </w:r>
      <w:r w:rsidR="002D42F0">
        <w:rPr>
          <w:sz w:val="26"/>
          <w:szCs w:val="26"/>
          <w:lang w:val="en-US"/>
        </w:rPr>
        <w:instrText>suffix</w:instrText>
      </w:r>
      <w:r w:rsidR="002D42F0" w:rsidRPr="002D42F0">
        <w:rPr>
          <w:sz w:val="26"/>
          <w:szCs w:val="26"/>
        </w:rPr>
        <w:instrText>":""}],"</w:instrText>
      </w:r>
      <w:r w:rsidR="002D42F0">
        <w:rPr>
          <w:sz w:val="26"/>
          <w:szCs w:val="26"/>
          <w:lang w:val="en-US"/>
        </w:rPr>
        <w:instrText>container</w:instrText>
      </w:r>
      <w:r w:rsidR="002D42F0" w:rsidRPr="002D42F0">
        <w:rPr>
          <w:sz w:val="26"/>
          <w:szCs w:val="26"/>
        </w:rPr>
        <w:instrText>-</w:instrText>
      </w:r>
      <w:r w:rsidR="002D42F0">
        <w:rPr>
          <w:sz w:val="26"/>
          <w:szCs w:val="26"/>
          <w:lang w:val="en-US"/>
        </w:rPr>
        <w:instrText>title</w:instrText>
      </w:r>
      <w:r w:rsidR="002D42F0" w:rsidRPr="002D42F0">
        <w:rPr>
          <w:sz w:val="26"/>
          <w:szCs w:val="26"/>
        </w:rPr>
        <w:instrText>":"</w:instrText>
      </w:r>
      <w:r w:rsidR="002D42F0">
        <w:rPr>
          <w:sz w:val="26"/>
          <w:szCs w:val="26"/>
          <w:lang w:val="en-US"/>
        </w:rPr>
        <w:instrText>Physical</w:instrText>
      </w:r>
      <w:r w:rsidR="002D42F0" w:rsidRPr="002D42F0">
        <w:rPr>
          <w:sz w:val="26"/>
          <w:szCs w:val="26"/>
        </w:rPr>
        <w:instrText xml:space="preserve"> </w:instrText>
      </w:r>
      <w:r w:rsidR="002D42F0">
        <w:rPr>
          <w:sz w:val="26"/>
          <w:szCs w:val="26"/>
          <w:lang w:val="en-US"/>
        </w:rPr>
        <w:instrText>Review</w:instrText>
      </w:r>
      <w:r w:rsidR="002D42F0" w:rsidRPr="002D42F0">
        <w:rPr>
          <w:sz w:val="26"/>
          <w:szCs w:val="26"/>
        </w:rPr>
        <w:instrText xml:space="preserve"> </w:instrText>
      </w:r>
      <w:r w:rsidR="002D42F0">
        <w:rPr>
          <w:sz w:val="26"/>
          <w:szCs w:val="26"/>
          <w:lang w:val="en-US"/>
        </w:rPr>
        <w:instrText>Letters</w:instrText>
      </w:r>
      <w:r w:rsidR="002D42F0" w:rsidRPr="002D42F0">
        <w:rPr>
          <w:sz w:val="26"/>
          <w:szCs w:val="26"/>
        </w:rPr>
        <w:instrText>","</w:instrText>
      </w:r>
      <w:r w:rsidR="002D42F0">
        <w:rPr>
          <w:sz w:val="26"/>
          <w:szCs w:val="26"/>
          <w:lang w:val="en-US"/>
        </w:rPr>
        <w:instrText>id</w:instrText>
      </w:r>
      <w:r w:rsidR="002D42F0" w:rsidRPr="002D42F0">
        <w:rPr>
          <w:sz w:val="26"/>
          <w:szCs w:val="26"/>
        </w:rPr>
        <w:instrText>":"</w:instrText>
      </w:r>
      <w:r w:rsidR="002D42F0">
        <w:rPr>
          <w:sz w:val="26"/>
          <w:szCs w:val="26"/>
          <w:lang w:val="en-US"/>
        </w:rPr>
        <w:instrText>ITEM</w:instrText>
      </w:r>
      <w:r w:rsidR="002D42F0" w:rsidRPr="002D42F0">
        <w:rPr>
          <w:sz w:val="26"/>
          <w:szCs w:val="26"/>
        </w:rPr>
        <w:instrText>-2","</w:instrText>
      </w:r>
      <w:r w:rsidR="002D42F0">
        <w:rPr>
          <w:sz w:val="26"/>
          <w:szCs w:val="26"/>
          <w:lang w:val="en-US"/>
        </w:rPr>
        <w:instrText>issued</w:instrText>
      </w:r>
      <w:r w:rsidR="002D42F0" w:rsidRPr="002D42F0">
        <w:rPr>
          <w:sz w:val="26"/>
          <w:szCs w:val="26"/>
        </w:rPr>
        <w:instrText>":{"</w:instrText>
      </w:r>
      <w:r w:rsidR="002D42F0">
        <w:rPr>
          <w:sz w:val="26"/>
          <w:szCs w:val="26"/>
          <w:lang w:val="en-US"/>
        </w:rPr>
        <w:instrText>date</w:instrText>
      </w:r>
      <w:r w:rsidR="002D42F0" w:rsidRPr="002D42F0">
        <w:rPr>
          <w:sz w:val="26"/>
          <w:szCs w:val="26"/>
        </w:rPr>
        <w:instrText>-</w:instrText>
      </w:r>
      <w:r w:rsidR="002D42F0">
        <w:rPr>
          <w:sz w:val="26"/>
          <w:szCs w:val="26"/>
          <w:lang w:val="en-US"/>
        </w:rPr>
        <w:instrText>parts</w:instrText>
      </w:r>
      <w:r w:rsidR="002D42F0" w:rsidRPr="002D42F0">
        <w:rPr>
          <w:sz w:val="26"/>
          <w:szCs w:val="26"/>
        </w:rPr>
        <w:instrText>":[["1996"]]},"</w:instrText>
      </w:r>
      <w:r w:rsidR="002D42F0">
        <w:rPr>
          <w:sz w:val="26"/>
          <w:szCs w:val="26"/>
          <w:lang w:val="en-US"/>
        </w:rPr>
        <w:instrText>title</w:instrText>
      </w:r>
      <w:r w:rsidR="002D42F0" w:rsidRPr="002D42F0">
        <w:rPr>
          <w:sz w:val="26"/>
          <w:szCs w:val="26"/>
        </w:rPr>
        <w:instrText>":"</w:instrText>
      </w:r>
      <w:r w:rsidR="002D42F0">
        <w:rPr>
          <w:sz w:val="26"/>
          <w:szCs w:val="26"/>
          <w:lang w:val="en-US"/>
        </w:rPr>
        <w:instrText>Generalized</w:instrText>
      </w:r>
      <w:r w:rsidR="002D42F0" w:rsidRPr="002D42F0">
        <w:rPr>
          <w:sz w:val="26"/>
          <w:szCs w:val="26"/>
        </w:rPr>
        <w:instrText xml:space="preserve"> </w:instrText>
      </w:r>
      <w:r w:rsidR="002D42F0">
        <w:rPr>
          <w:sz w:val="26"/>
          <w:szCs w:val="26"/>
          <w:lang w:val="en-US"/>
        </w:rPr>
        <w:instrText>gradient</w:instrText>
      </w:r>
      <w:r w:rsidR="002D42F0" w:rsidRPr="002D42F0">
        <w:rPr>
          <w:sz w:val="26"/>
          <w:szCs w:val="26"/>
        </w:rPr>
        <w:instrText xml:space="preserve"> </w:instrText>
      </w:r>
      <w:r w:rsidR="002D42F0">
        <w:rPr>
          <w:sz w:val="26"/>
          <w:szCs w:val="26"/>
          <w:lang w:val="en-US"/>
        </w:rPr>
        <w:instrText>approximation</w:instrText>
      </w:r>
      <w:r w:rsidR="002D42F0" w:rsidRPr="002D42F0">
        <w:rPr>
          <w:sz w:val="26"/>
          <w:szCs w:val="26"/>
        </w:rPr>
        <w:instrText xml:space="preserve"> </w:instrText>
      </w:r>
      <w:r w:rsidR="002D42F0">
        <w:rPr>
          <w:sz w:val="26"/>
          <w:szCs w:val="26"/>
          <w:lang w:val="en-US"/>
        </w:rPr>
        <w:instrText>made</w:instrText>
      </w:r>
      <w:r w:rsidR="002D42F0" w:rsidRPr="002D42F0">
        <w:rPr>
          <w:sz w:val="26"/>
          <w:szCs w:val="26"/>
        </w:rPr>
        <w:instrText xml:space="preserve"> </w:instrText>
      </w:r>
      <w:r w:rsidR="002D42F0">
        <w:rPr>
          <w:sz w:val="26"/>
          <w:szCs w:val="26"/>
          <w:lang w:val="en-US"/>
        </w:rPr>
        <w:instrText>simple</w:instrText>
      </w:r>
      <w:r w:rsidR="002D42F0" w:rsidRPr="002D42F0">
        <w:rPr>
          <w:sz w:val="26"/>
          <w:szCs w:val="26"/>
        </w:rPr>
        <w:instrText>","</w:instrText>
      </w:r>
      <w:r w:rsidR="002D42F0">
        <w:rPr>
          <w:sz w:val="26"/>
          <w:szCs w:val="26"/>
          <w:lang w:val="en-US"/>
        </w:rPr>
        <w:instrText>type</w:instrText>
      </w:r>
      <w:r w:rsidR="002D42F0" w:rsidRPr="002D42F0">
        <w:rPr>
          <w:sz w:val="26"/>
          <w:szCs w:val="26"/>
        </w:rPr>
        <w:instrText>":"</w:instrText>
      </w:r>
      <w:r w:rsidR="002D42F0">
        <w:rPr>
          <w:sz w:val="26"/>
          <w:szCs w:val="26"/>
          <w:lang w:val="en-US"/>
        </w:rPr>
        <w:instrText>article</w:instrText>
      </w:r>
      <w:r w:rsidR="002D42F0" w:rsidRPr="002D42F0">
        <w:rPr>
          <w:sz w:val="26"/>
          <w:szCs w:val="26"/>
        </w:rPr>
        <w:instrText>-</w:instrText>
      </w:r>
      <w:r w:rsidR="002D42F0">
        <w:rPr>
          <w:sz w:val="26"/>
          <w:szCs w:val="26"/>
          <w:lang w:val="en-US"/>
        </w:rPr>
        <w:instrText>journal</w:instrText>
      </w:r>
      <w:r w:rsidR="002D42F0" w:rsidRPr="002D42F0">
        <w:rPr>
          <w:sz w:val="26"/>
          <w:szCs w:val="26"/>
        </w:rPr>
        <w:instrText>"},"</w:instrText>
      </w:r>
      <w:r w:rsidR="002D42F0">
        <w:rPr>
          <w:sz w:val="26"/>
          <w:szCs w:val="26"/>
          <w:lang w:val="en-US"/>
        </w:rPr>
        <w:instrText>uris</w:instrText>
      </w:r>
      <w:r w:rsidR="002D42F0" w:rsidRPr="002D42F0">
        <w:rPr>
          <w:sz w:val="26"/>
          <w:szCs w:val="26"/>
        </w:rPr>
        <w:instrText>":["</w:instrText>
      </w:r>
      <w:r w:rsidR="002D42F0">
        <w:rPr>
          <w:sz w:val="26"/>
          <w:szCs w:val="26"/>
          <w:lang w:val="en-US"/>
        </w:rPr>
        <w:instrText>http</w:instrText>
      </w:r>
      <w:r w:rsidR="002D42F0" w:rsidRPr="002D42F0">
        <w:rPr>
          <w:sz w:val="26"/>
          <w:szCs w:val="26"/>
        </w:rPr>
        <w:instrText>://</w:instrText>
      </w:r>
      <w:r w:rsidR="002D42F0">
        <w:rPr>
          <w:sz w:val="26"/>
          <w:szCs w:val="26"/>
          <w:lang w:val="en-US"/>
        </w:rPr>
        <w:instrText>www</w:instrText>
      </w:r>
      <w:r w:rsidR="002D42F0" w:rsidRPr="002D42F0">
        <w:rPr>
          <w:sz w:val="26"/>
          <w:szCs w:val="26"/>
        </w:rPr>
        <w:instrText>.</w:instrText>
      </w:r>
      <w:r w:rsidR="002D42F0">
        <w:rPr>
          <w:sz w:val="26"/>
          <w:szCs w:val="26"/>
          <w:lang w:val="en-US"/>
        </w:rPr>
        <w:instrText>mendeley</w:instrText>
      </w:r>
      <w:r w:rsidR="002D42F0" w:rsidRPr="002D42F0">
        <w:rPr>
          <w:sz w:val="26"/>
          <w:szCs w:val="26"/>
        </w:rPr>
        <w:instrText>.</w:instrText>
      </w:r>
      <w:r w:rsidR="002D42F0">
        <w:rPr>
          <w:sz w:val="26"/>
          <w:szCs w:val="26"/>
          <w:lang w:val="en-US"/>
        </w:rPr>
        <w:instrText>com</w:instrText>
      </w:r>
      <w:r w:rsidR="002D42F0" w:rsidRPr="002D42F0">
        <w:rPr>
          <w:sz w:val="26"/>
          <w:szCs w:val="26"/>
        </w:rPr>
        <w:instrText>/</w:instrText>
      </w:r>
      <w:r w:rsidR="002D42F0">
        <w:rPr>
          <w:sz w:val="26"/>
          <w:szCs w:val="26"/>
          <w:lang w:val="en-US"/>
        </w:rPr>
        <w:instrText>documents</w:instrText>
      </w:r>
      <w:r w:rsidR="002D42F0" w:rsidRPr="002D42F0">
        <w:rPr>
          <w:sz w:val="26"/>
          <w:szCs w:val="26"/>
        </w:rPr>
        <w:instrText>/?</w:instrText>
      </w:r>
      <w:r w:rsidR="002D42F0">
        <w:rPr>
          <w:sz w:val="26"/>
          <w:szCs w:val="26"/>
          <w:lang w:val="en-US"/>
        </w:rPr>
        <w:instrText>uuid</w:instrText>
      </w:r>
      <w:r w:rsidR="002D42F0" w:rsidRPr="002D42F0">
        <w:rPr>
          <w:sz w:val="26"/>
          <w:szCs w:val="26"/>
        </w:rPr>
        <w:instrText>=</w:instrText>
      </w:r>
      <w:r w:rsidR="002D42F0">
        <w:rPr>
          <w:sz w:val="26"/>
          <w:szCs w:val="26"/>
          <w:lang w:val="en-US"/>
        </w:rPr>
        <w:instrText>b</w:instrText>
      </w:r>
      <w:r w:rsidR="002D42F0" w:rsidRPr="002D42F0">
        <w:rPr>
          <w:sz w:val="26"/>
          <w:szCs w:val="26"/>
        </w:rPr>
        <w:instrText>010</w:instrText>
      </w:r>
      <w:r w:rsidR="002D42F0">
        <w:rPr>
          <w:sz w:val="26"/>
          <w:szCs w:val="26"/>
          <w:lang w:val="en-US"/>
        </w:rPr>
        <w:instrText>d</w:instrText>
      </w:r>
      <w:r w:rsidR="002D42F0" w:rsidRPr="002D42F0">
        <w:rPr>
          <w:sz w:val="26"/>
          <w:szCs w:val="26"/>
        </w:rPr>
        <w:instrText>9</w:instrText>
      </w:r>
      <w:r w:rsidR="002D42F0">
        <w:rPr>
          <w:sz w:val="26"/>
          <w:szCs w:val="26"/>
          <w:lang w:val="en-US"/>
        </w:rPr>
        <w:instrText>b</w:instrText>
      </w:r>
      <w:r w:rsidR="002D42F0" w:rsidRPr="002D42F0">
        <w:rPr>
          <w:sz w:val="26"/>
          <w:szCs w:val="26"/>
        </w:rPr>
        <w:instrText>6-96</w:instrText>
      </w:r>
      <w:r w:rsidR="002D42F0">
        <w:rPr>
          <w:sz w:val="26"/>
          <w:szCs w:val="26"/>
          <w:lang w:val="en-US"/>
        </w:rPr>
        <w:instrText>b</w:instrText>
      </w:r>
      <w:r w:rsidR="002D42F0" w:rsidRPr="002D42F0">
        <w:rPr>
          <w:sz w:val="26"/>
          <w:szCs w:val="26"/>
        </w:rPr>
        <w:instrText>5-4</w:instrText>
      </w:r>
      <w:r w:rsidR="002D42F0">
        <w:rPr>
          <w:sz w:val="26"/>
          <w:szCs w:val="26"/>
          <w:lang w:val="en-US"/>
        </w:rPr>
        <w:instrText>d</w:instrText>
      </w:r>
      <w:r w:rsidR="002D42F0" w:rsidRPr="002D42F0">
        <w:rPr>
          <w:sz w:val="26"/>
          <w:szCs w:val="26"/>
        </w:rPr>
        <w:instrText>1</w:instrText>
      </w:r>
      <w:r w:rsidR="002D42F0">
        <w:rPr>
          <w:sz w:val="26"/>
          <w:szCs w:val="26"/>
          <w:lang w:val="en-US"/>
        </w:rPr>
        <w:instrText>a</w:instrText>
      </w:r>
      <w:r w:rsidR="002D42F0" w:rsidRPr="002D42F0">
        <w:rPr>
          <w:sz w:val="26"/>
          <w:szCs w:val="26"/>
        </w:rPr>
        <w:instrText>-</w:instrText>
      </w:r>
      <w:r w:rsidR="002D42F0">
        <w:rPr>
          <w:sz w:val="26"/>
          <w:szCs w:val="26"/>
          <w:lang w:val="en-US"/>
        </w:rPr>
        <w:instrText>b</w:instrText>
      </w:r>
      <w:r w:rsidR="002D42F0" w:rsidRPr="002D42F0">
        <w:rPr>
          <w:sz w:val="26"/>
          <w:szCs w:val="26"/>
        </w:rPr>
        <w:instrText>842-90469434</w:instrText>
      </w:r>
      <w:r w:rsidR="002D42F0">
        <w:rPr>
          <w:sz w:val="26"/>
          <w:szCs w:val="26"/>
          <w:lang w:val="en-US"/>
        </w:rPr>
        <w:instrText>c</w:instrText>
      </w:r>
      <w:r w:rsidR="002D42F0" w:rsidRPr="002D42F0">
        <w:rPr>
          <w:sz w:val="26"/>
          <w:szCs w:val="26"/>
        </w:rPr>
        <w:instrText>26</w:instrText>
      </w:r>
      <w:r w:rsidR="002D42F0">
        <w:rPr>
          <w:sz w:val="26"/>
          <w:szCs w:val="26"/>
          <w:lang w:val="en-US"/>
        </w:rPr>
        <w:instrText>c</w:instrText>
      </w:r>
      <w:r w:rsidR="002D42F0" w:rsidRPr="002D42F0">
        <w:rPr>
          <w:sz w:val="26"/>
          <w:szCs w:val="26"/>
        </w:rPr>
        <w:instrText>"]}],"</w:instrText>
      </w:r>
      <w:r w:rsidR="002D42F0">
        <w:rPr>
          <w:sz w:val="26"/>
          <w:szCs w:val="26"/>
          <w:lang w:val="en-US"/>
        </w:rPr>
        <w:instrText>mendeley</w:instrText>
      </w:r>
      <w:r w:rsidR="002D42F0" w:rsidRPr="002D42F0">
        <w:rPr>
          <w:sz w:val="26"/>
          <w:szCs w:val="26"/>
        </w:rPr>
        <w:instrText>":{"</w:instrText>
      </w:r>
      <w:r w:rsidR="002D42F0">
        <w:rPr>
          <w:sz w:val="26"/>
          <w:szCs w:val="26"/>
          <w:lang w:val="en-US"/>
        </w:rPr>
        <w:instrText>formattedCitation</w:instrText>
      </w:r>
      <w:r w:rsidR="002D42F0" w:rsidRPr="002D42F0">
        <w:rPr>
          <w:sz w:val="26"/>
          <w:szCs w:val="26"/>
        </w:rPr>
        <w:instrText>":"[42], [43]","</w:instrText>
      </w:r>
      <w:r w:rsidR="002D42F0">
        <w:rPr>
          <w:sz w:val="26"/>
          <w:szCs w:val="26"/>
          <w:lang w:val="en-US"/>
        </w:rPr>
        <w:instrText>manualFormatting</w:instrText>
      </w:r>
      <w:r w:rsidR="002D42F0" w:rsidRPr="002D42F0">
        <w:rPr>
          <w:sz w:val="26"/>
          <w:szCs w:val="26"/>
        </w:rPr>
        <w:instrText>":"[42], [43]","</w:instrText>
      </w:r>
      <w:r w:rsidR="002D42F0">
        <w:rPr>
          <w:sz w:val="26"/>
          <w:szCs w:val="26"/>
          <w:lang w:val="en-US"/>
        </w:rPr>
        <w:instrText>plainTextFormattedCitation</w:instrText>
      </w:r>
      <w:r w:rsidR="002D42F0" w:rsidRPr="002D42F0">
        <w:rPr>
          <w:sz w:val="26"/>
          <w:szCs w:val="26"/>
        </w:rPr>
        <w:instrText>":"[42], [43]","</w:instrText>
      </w:r>
      <w:r w:rsidR="002D42F0">
        <w:rPr>
          <w:sz w:val="26"/>
          <w:szCs w:val="26"/>
          <w:lang w:val="en-US"/>
        </w:rPr>
        <w:instrText>previouslyFormattedCitation</w:instrText>
      </w:r>
      <w:r w:rsidR="002D42F0" w:rsidRPr="002D42F0">
        <w:rPr>
          <w:sz w:val="26"/>
          <w:szCs w:val="26"/>
        </w:rPr>
        <w:instrText>":"[42], [43]"},"</w:instrText>
      </w:r>
      <w:r w:rsidR="002D42F0">
        <w:rPr>
          <w:sz w:val="26"/>
          <w:szCs w:val="26"/>
          <w:lang w:val="en-US"/>
        </w:rPr>
        <w:instrText>properties</w:instrText>
      </w:r>
      <w:r w:rsidR="002D42F0" w:rsidRPr="002D42F0">
        <w:rPr>
          <w:sz w:val="26"/>
          <w:szCs w:val="26"/>
        </w:rPr>
        <w:instrText>":{"</w:instrText>
      </w:r>
      <w:r w:rsidR="002D42F0">
        <w:rPr>
          <w:sz w:val="26"/>
          <w:szCs w:val="26"/>
          <w:lang w:val="en-US"/>
        </w:rPr>
        <w:instrText>noteIndex</w:instrText>
      </w:r>
      <w:r w:rsidR="002D42F0" w:rsidRPr="002D42F0">
        <w:rPr>
          <w:sz w:val="26"/>
          <w:szCs w:val="26"/>
        </w:rPr>
        <w:instrText>":0},"</w:instrText>
      </w:r>
      <w:r w:rsidR="002D42F0">
        <w:rPr>
          <w:sz w:val="26"/>
          <w:szCs w:val="26"/>
          <w:lang w:val="en-US"/>
        </w:rPr>
        <w:instrText>schema</w:instrText>
      </w:r>
      <w:r w:rsidR="002D42F0" w:rsidRPr="002D42F0">
        <w:rPr>
          <w:sz w:val="26"/>
          <w:szCs w:val="26"/>
        </w:rPr>
        <w:instrText>":"</w:instrText>
      </w:r>
      <w:r w:rsidR="002D42F0">
        <w:rPr>
          <w:sz w:val="26"/>
          <w:szCs w:val="26"/>
          <w:lang w:val="en-US"/>
        </w:rPr>
        <w:instrText>https</w:instrText>
      </w:r>
      <w:r w:rsidR="002D42F0" w:rsidRPr="002D42F0">
        <w:rPr>
          <w:sz w:val="26"/>
          <w:szCs w:val="26"/>
        </w:rPr>
        <w:instrText>://</w:instrText>
      </w:r>
      <w:r w:rsidR="002D42F0">
        <w:rPr>
          <w:sz w:val="26"/>
          <w:szCs w:val="26"/>
          <w:lang w:val="en-US"/>
        </w:rPr>
        <w:instrText>github</w:instrText>
      </w:r>
      <w:r w:rsidR="002D42F0" w:rsidRPr="002D42F0">
        <w:rPr>
          <w:sz w:val="26"/>
          <w:szCs w:val="26"/>
        </w:rPr>
        <w:instrText>.</w:instrText>
      </w:r>
      <w:r w:rsidR="002D42F0">
        <w:rPr>
          <w:sz w:val="26"/>
          <w:szCs w:val="26"/>
          <w:lang w:val="en-US"/>
        </w:rPr>
        <w:instrText>com</w:instrText>
      </w:r>
      <w:r w:rsidR="002D42F0" w:rsidRPr="002D42F0">
        <w:rPr>
          <w:sz w:val="26"/>
          <w:szCs w:val="26"/>
        </w:rPr>
        <w:instrText>/</w:instrText>
      </w:r>
      <w:r w:rsidR="002D42F0">
        <w:rPr>
          <w:sz w:val="26"/>
          <w:szCs w:val="26"/>
          <w:lang w:val="en-US"/>
        </w:rPr>
        <w:instrText>citation</w:instrText>
      </w:r>
      <w:r w:rsidR="002D42F0" w:rsidRPr="002D42F0">
        <w:rPr>
          <w:sz w:val="26"/>
          <w:szCs w:val="26"/>
        </w:rPr>
        <w:instrText>-</w:instrText>
      </w:r>
      <w:r w:rsidR="002D42F0">
        <w:rPr>
          <w:sz w:val="26"/>
          <w:szCs w:val="26"/>
          <w:lang w:val="en-US"/>
        </w:rPr>
        <w:instrText>style</w:instrText>
      </w:r>
      <w:r w:rsidR="002D42F0" w:rsidRPr="002D42F0">
        <w:rPr>
          <w:sz w:val="26"/>
          <w:szCs w:val="26"/>
        </w:rPr>
        <w:instrText>-</w:instrText>
      </w:r>
      <w:r w:rsidR="002D42F0">
        <w:rPr>
          <w:sz w:val="26"/>
          <w:szCs w:val="26"/>
          <w:lang w:val="en-US"/>
        </w:rPr>
        <w:instrText>language</w:instrText>
      </w:r>
      <w:r w:rsidR="002D42F0" w:rsidRPr="002D42F0">
        <w:rPr>
          <w:sz w:val="26"/>
          <w:szCs w:val="26"/>
        </w:rPr>
        <w:instrText>/</w:instrText>
      </w:r>
      <w:r w:rsidR="002D42F0">
        <w:rPr>
          <w:sz w:val="26"/>
          <w:szCs w:val="26"/>
          <w:lang w:val="en-US"/>
        </w:rPr>
        <w:instrText>schema</w:instrText>
      </w:r>
      <w:r w:rsidR="002D42F0" w:rsidRPr="002D42F0">
        <w:rPr>
          <w:sz w:val="26"/>
          <w:szCs w:val="26"/>
        </w:rPr>
        <w:instrText>/</w:instrText>
      </w:r>
      <w:r w:rsidR="002D42F0">
        <w:rPr>
          <w:sz w:val="26"/>
          <w:szCs w:val="26"/>
          <w:lang w:val="en-US"/>
        </w:rPr>
        <w:instrText>raw</w:instrText>
      </w:r>
      <w:r w:rsidR="002D42F0" w:rsidRPr="002D42F0">
        <w:rPr>
          <w:sz w:val="26"/>
          <w:szCs w:val="26"/>
        </w:rPr>
        <w:instrText>/</w:instrText>
      </w:r>
      <w:r w:rsidR="002D42F0">
        <w:rPr>
          <w:sz w:val="26"/>
          <w:szCs w:val="26"/>
          <w:lang w:val="en-US"/>
        </w:rPr>
        <w:instrText>master</w:instrText>
      </w:r>
      <w:r w:rsidR="002D42F0" w:rsidRPr="002D42F0">
        <w:rPr>
          <w:sz w:val="26"/>
          <w:szCs w:val="26"/>
        </w:rPr>
        <w:instrText>/</w:instrText>
      </w:r>
      <w:r w:rsidR="002D42F0">
        <w:rPr>
          <w:sz w:val="26"/>
          <w:szCs w:val="26"/>
          <w:lang w:val="en-US"/>
        </w:rPr>
        <w:instrText>csl</w:instrText>
      </w:r>
      <w:r w:rsidR="002D42F0" w:rsidRPr="002D42F0">
        <w:rPr>
          <w:sz w:val="26"/>
          <w:szCs w:val="26"/>
        </w:rPr>
        <w:instrText>-</w:instrText>
      </w:r>
      <w:r w:rsidR="002D42F0">
        <w:rPr>
          <w:sz w:val="26"/>
          <w:szCs w:val="26"/>
          <w:lang w:val="en-US"/>
        </w:rPr>
        <w:instrText>citation</w:instrText>
      </w:r>
      <w:r w:rsidR="002D42F0" w:rsidRPr="002D42F0">
        <w:rPr>
          <w:sz w:val="26"/>
          <w:szCs w:val="26"/>
        </w:rPr>
        <w:instrText>.</w:instrText>
      </w:r>
      <w:r w:rsidR="002D42F0">
        <w:rPr>
          <w:sz w:val="26"/>
          <w:szCs w:val="26"/>
          <w:lang w:val="en-US"/>
        </w:rPr>
        <w:instrText>json</w:instrText>
      </w:r>
      <w:r w:rsidR="002D42F0" w:rsidRPr="002D42F0">
        <w:rPr>
          <w:sz w:val="26"/>
          <w:szCs w:val="26"/>
        </w:rPr>
        <w:instrText>"}</w:instrText>
      </w:r>
      <w:r w:rsidR="002D42F0">
        <w:rPr>
          <w:sz w:val="26"/>
          <w:szCs w:val="26"/>
          <w:lang w:val="en-US"/>
        </w:rPr>
        <w:fldChar w:fldCharType="separate"/>
      </w:r>
      <w:r w:rsidR="002D42F0">
        <w:rPr>
          <w:noProof/>
          <w:sz w:val="26"/>
          <w:szCs w:val="26"/>
        </w:rPr>
        <w:t xml:space="preserve">[42], </w:t>
      </w:r>
      <w:r w:rsidR="002D42F0" w:rsidRPr="002D42F0">
        <w:rPr>
          <w:noProof/>
          <w:sz w:val="26"/>
          <w:szCs w:val="26"/>
        </w:rPr>
        <w:t>[43]</w:t>
      </w:r>
      <w:r w:rsidR="002D42F0">
        <w:rPr>
          <w:sz w:val="26"/>
          <w:szCs w:val="26"/>
          <w:lang w:val="en-US"/>
        </w:rPr>
        <w:fldChar w:fldCharType="end"/>
      </w:r>
      <w:r w:rsidRPr="00196FFB">
        <w:rPr>
          <w:sz w:val="26"/>
          <w:szCs w:val="26"/>
        </w:rPr>
        <w:t>, не содержащий в себе хартри-фоковского обмена (HF);</w:t>
      </w:r>
    </w:p>
    <w:p w14:paraId="014A7A72" w14:textId="67CB1AFF" w:rsidR="00C1458A" w:rsidRPr="00196FFB" w:rsidRDefault="00C1458A" w:rsidP="003622BB">
      <w:pPr>
        <w:pStyle w:val="Default"/>
        <w:numPr>
          <w:ilvl w:val="0"/>
          <w:numId w:val="8"/>
        </w:numPr>
        <w:spacing w:line="360" w:lineRule="auto"/>
        <w:ind w:firstLine="720"/>
        <w:jc w:val="both"/>
        <w:rPr>
          <w:sz w:val="26"/>
          <w:szCs w:val="26"/>
        </w:rPr>
      </w:pPr>
      <w:r w:rsidRPr="00196FFB">
        <w:rPr>
          <w:sz w:val="26"/>
          <w:szCs w:val="26"/>
        </w:rPr>
        <w:t>гибридные функционалы M06-2X</w:t>
      </w:r>
      <w:r w:rsidR="002D42F0">
        <w:rPr>
          <w:sz w:val="26"/>
          <w:szCs w:val="26"/>
        </w:rPr>
        <w:fldChar w:fldCharType="begin" w:fldLock="1"/>
      </w:r>
      <w:r w:rsidR="000006DA">
        <w:rPr>
          <w:sz w:val="26"/>
          <w:szCs w:val="26"/>
        </w:rPr>
        <w:instrText>ADDIN CSL_CITATION {"citationItems":[{"id":"ITEM-1","itemData":{"DOI":"10.1007/s00214-007-0310-x","ISSN":"1432881X","abstract":"We present two new hybrid meta exchange- correlation functionals, called M06 and M06-2X. The M06 functional is parametrized including both transition metals and nonmetals, whereas the M06-2X functional is a high-nonlocality functional with double the amount of nonlocal exchange (2X), and it is parametrized only for nonmetals.The functionals, along with the previously published M06-L local functional and the M06-HF full-Hartree-Fock functionals, constitute the M06 suite of complementary functionals. We assess these four functionals by comparing their performance to that of 12 other functionals and Hartree-Fock theory for 403 energetic data in 29 diverse databases, including ten databases for thermochemistry, four databases for kinetics, eight databases for noncovalent interactions, three databases for transition metal bonding, one database for metal atom excitation energies, and three databases for molecular excitation energies. We also illustrate the performance of these 17 methods for three databases containing 40 bond lengths and for databases containing 38 vibrational frequencies and 15 vibrational zero point energies. We recommend the M06-2X functional for applications involving main-group thermochemistry, kinetics, noncovalent interactions, and electronic excitation energies to valence and Rydberg states. We recommend the M06 functional for application in organometallic and inorganometallic chemistry and for noncovalent interactions. © 2007 Springer-Verlag.","author":[{"dropping-particle":"","family":"Zhao","given":"Yan","non-dropping-particle":"","parse-names":false,"suffix":""},{"dropping-particle":"","family":"Truhlar","given":"Donald G.","non-dropping-particle":"","parse-names":false,"suffix":""}],"container-title":"Theoretical Chemistry Accounts","id":"ITEM-1","issued":{"date-parts":[["2008"]]},"title":"The M06 suite of density functionals for main group thermochemistry, thermochemical kinetics, noncovalent interactions, excited states, and transition elements: Two new functionals and systematic testing of four M06-class functionals and 12 other functionals","type":"article-journal"},"uris":["http://www.mendeley.com/documents/?uuid=0c312388-b392-45cf-b8ee-0bb661a0922b"]}],"mendeley":{"formattedCitation":"[44]","plainTextFormattedCitation":"[44]","previouslyFormattedCitation":"[44]"},"properties":{"noteIndex":0},"schema":"https://github.com/citation-style-language/schema/raw/master/csl-citation.json"}</w:instrText>
      </w:r>
      <w:r w:rsidR="002D42F0">
        <w:rPr>
          <w:sz w:val="26"/>
          <w:szCs w:val="26"/>
        </w:rPr>
        <w:fldChar w:fldCharType="separate"/>
      </w:r>
      <w:r w:rsidR="002D42F0" w:rsidRPr="002D42F0">
        <w:rPr>
          <w:noProof/>
          <w:sz w:val="26"/>
          <w:szCs w:val="26"/>
        </w:rPr>
        <w:t>[44]</w:t>
      </w:r>
      <w:r w:rsidR="002D42F0">
        <w:rPr>
          <w:sz w:val="26"/>
          <w:szCs w:val="26"/>
        </w:rPr>
        <w:fldChar w:fldCharType="end"/>
      </w:r>
      <w:r w:rsidRPr="00196FFB">
        <w:rPr>
          <w:sz w:val="26"/>
          <w:szCs w:val="26"/>
        </w:rPr>
        <w:t xml:space="preserve"> и </w:t>
      </w:r>
      <w:r w:rsidRPr="00196FFB">
        <w:rPr>
          <w:sz w:val="26"/>
          <w:szCs w:val="26"/>
          <w:lang w:val="en-US"/>
        </w:rPr>
        <w:t>B</w:t>
      </w:r>
      <w:r w:rsidRPr="00196FFB">
        <w:rPr>
          <w:sz w:val="26"/>
          <w:szCs w:val="26"/>
        </w:rPr>
        <w:t>3</w:t>
      </w:r>
      <w:r w:rsidRPr="00196FFB">
        <w:rPr>
          <w:sz w:val="26"/>
          <w:szCs w:val="26"/>
          <w:lang w:val="en-US"/>
        </w:rPr>
        <w:t>LYP</w:t>
      </w:r>
    </w:p>
    <w:p w14:paraId="6C32E68E" w14:textId="63AB7571" w:rsidR="00564DD5" w:rsidRPr="00196FFB" w:rsidRDefault="00564DD5" w:rsidP="003622BB">
      <w:pPr>
        <w:pStyle w:val="Default"/>
        <w:spacing w:line="360" w:lineRule="auto"/>
        <w:ind w:firstLine="720"/>
        <w:jc w:val="both"/>
        <w:rPr>
          <w:sz w:val="26"/>
          <w:szCs w:val="26"/>
        </w:rPr>
      </w:pPr>
      <w:r w:rsidRPr="00196FFB">
        <w:rPr>
          <w:sz w:val="26"/>
          <w:szCs w:val="26"/>
        </w:rPr>
        <w:t xml:space="preserve">Результаты пробных расчётов представлены в таблице </w:t>
      </w:r>
      <w:r w:rsidR="00C249D4">
        <w:rPr>
          <w:sz w:val="26"/>
          <w:szCs w:val="26"/>
        </w:rPr>
        <w:t>3</w:t>
      </w:r>
      <w:r w:rsidRPr="00196FFB">
        <w:rPr>
          <w:sz w:val="26"/>
          <w:szCs w:val="26"/>
        </w:rPr>
        <w:t>.</w:t>
      </w:r>
    </w:p>
    <w:p w14:paraId="77C3BF02" w14:textId="77777777" w:rsidR="00564DD5" w:rsidRPr="00196FFB" w:rsidRDefault="00564DD5" w:rsidP="00675B05">
      <w:pPr>
        <w:pStyle w:val="Default"/>
        <w:spacing w:line="360" w:lineRule="auto"/>
        <w:ind w:left="855" w:firstLine="720"/>
        <w:rPr>
          <w:sz w:val="26"/>
          <w:szCs w:val="26"/>
        </w:rPr>
      </w:pPr>
    </w:p>
    <w:p w14:paraId="2B839F72" w14:textId="77777777" w:rsidR="00564DD5" w:rsidRPr="00196FFB" w:rsidRDefault="00564DD5" w:rsidP="00675B05">
      <w:pPr>
        <w:pStyle w:val="Default"/>
        <w:spacing w:line="360" w:lineRule="auto"/>
        <w:ind w:left="855" w:firstLine="720"/>
        <w:rPr>
          <w:sz w:val="26"/>
          <w:szCs w:val="26"/>
        </w:rPr>
      </w:pPr>
    </w:p>
    <w:p w14:paraId="7388ABA8" w14:textId="77777777" w:rsidR="00564DD5" w:rsidRPr="00196FFB" w:rsidRDefault="00564DD5" w:rsidP="00675B05">
      <w:pPr>
        <w:pStyle w:val="Default"/>
        <w:spacing w:line="360" w:lineRule="auto"/>
        <w:ind w:left="855" w:firstLine="720"/>
        <w:rPr>
          <w:sz w:val="26"/>
          <w:szCs w:val="26"/>
        </w:rPr>
      </w:pPr>
    </w:p>
    <w:tbl>
      <w:tblPr>
        <w:tblStyle w:val="af2"/>
        <w:tblW w:w="0" w:type="auto"/>
        <w:jc w:val="center"/>
        <w:tblInd w:w="108" w:type="dxa"/>
        <w:tblLook w:val="04A0" w:firstRow="1" w:lastRow="0" w:firstColumn="1" w:lastColumn="0" w:noHBand="0" w:noVBand="1"/>
      </w:tblPr>
      <w:tblGrid>
        <w:gridCol w:w="2268"/>
        <w:gridCol w:w="1560"/>
        <w:gridCol w:w="1842"/>
        <w:gridCol w:w="1701"/>
        <w:gridCol w:w="1843"/>
      </w:tblGrid>
      <w:tr w:rsidR="000341BD" w:rsidRPr="00196FFB" w14:paraId="1B64B8DD" w14:textId="77777777" w:rsidTr="002D42F0">
        <w:trPr>
          <w:trHeight w:val="841"/>
          <w:jc w:val="center"/>
        </w:trPr>
        <w:tc>
          <w:tcPr>
            <w:tcW w:w="9214" w:type="dxa"/>
            <w:gridSpan w:val="5"/>
            <w:noWrap/>
            <w:vAlign w:val="center"/>
          </w:tcPr>
          <w:p w14:paraId="66CE822C" w14:textId="2C1A556A" w:rsidR="000341BD" w:rsidRPr="00196FFB" w:rsidRDefault="000341BD" w:rsidP="00F06EB3">
            <w:pPr>
              <w:pStyle w:val="Default"/>
              <w:spacing w:line="360" w:lineRule="auto"/>
              <w:ind w:left="34"/>
              <w:jc w:val="center"/>
              <w:rPr>
                <w:sz w:val="26"/>
                <w:szCs w:val="26"/>
              </w:rPr>
            </w:pPr>
            <w:r>
              <w:object w:dxaOrig="6092" w:dyaOrig="1900" w14:anchorId="6BF4DEF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4.75pt;height:94.6pt" o:ole="">
                  <v:imagedata r:id="rId23" o:title=""/>
                </v:shape>
                <o:OLEObject Type="Embed" ProgID="ChemDraw.Document.6.0" ShapeID="_x0000_i1025" DrawAspect="Content" ObjectID="_1651329657" r:id="rId24"/>
              </w:object>
            </w:r>
          </w:p>
        </w:tc>
      </w:tr>
      <w:tr w:rsidR="00564DD5" w:rsidRPr="00196FFB" w14:paraId="6D94F6F6" w14:textId="77777777" w:rsidTr="002D42F0">
        <w:trPr>
          <w:trHeight w:val="841"/>
          <w:jc w:val="center"/>
        </w:trPr>
        <w:tc>
          <w:tcPr>
            <w:tcW w:w="2268" w:type="dxa"/>
            <w:noWrap/>
            <w:vAlign w:val="center"/>
            <w:hideMark/>
          </w:tcPr>
          <w:p w14:paraId="6A662B71" w14:textId="0F57E45E" w:rsidR="00564DD5" w:rsidRPr="00196FFB" w:rsidRDefault="00564DD5" w:rsidP="000341BD">
            <w:pPr>
              <w:pStyle w:val="Default"/>
              <w:spacing w:line="360" w:lineRule="auto"/>
              <w:jc w:val="center"/>
              <w:rPr>
                <w:sz w:val="26"/>
                <w:szCs w:val="26"/>
              </w:rPr>
            </w:pPr>
            <w:r w:rsidRPr="00196FFB">
              <w:rPr>
                <w:sz w:val="26"/>
                <w:szCs w:val="26"/>
              </w:rPr>
              <w:t>Метод</w:t>
            </w:r>
          </w:p>
        </w:tc>
        <w:tc>
          <w:tcPr>
            <w:tcW w:w="1560" w:type="dxa"/>
            <w:vAlign w:val="center"/>
            <w:hideMark/>
          </w:tcPr>
          <w:p w14:paraId="6C9D9093" w14:textId="59672BD9" w:rsidR="00564DD5" w:rsidRPr="00196FFB" w:rsidRDefault="00564DD5" w:rsidP="00F06EB3">
            <w:pPr>
              <w:pStyle w:val="Default"/>
              <w:spacing w:line="360" w:lineRule="auto"/>
              <w:ind w:left="-74"/>
              <w:jc w:val="center"/>
              <w:rPr>
                <w:sz w:val="26"/>
                <w:szCs w:val="26"/>
              </w:rPr>
            </w:pPr>
            <w:r w:rsidRPr="00196FFB">
              <w:rPr>
                <w:sz w:val="26"/>
                <w:szCs w:val="26"/>
              </w:rPr>
              <w:t>∆G</w:t>
            </w:r>
            <w:r w:rsidR="00887D0C" w:rsidRPr="00196FFB">
              <w:rPr>
                <w:sz w:val="26"/>
                <w:szCs w:val="26"/>
                <w:vertAlign w:val="subscript"/>
              </w:rPr>
              <w:t>реакц</w:t>
            </w:r>
            <w:r w:rsidRPr="00196FFB">
              <w:rPr>
                <w:sz w:val="26"/>
                <w:szCs w:val="26"/>
              </w:rPr>
              <w:t xml:space="preserve">, </w:t>
            </w:r>
            <w:r w:rsidR="00887D0C" w:rsidRPr="00196FFB">
              <w:rPr>
                <w:sz w:val="26"/>
                <w:szCs w:val="26"/>
              </w:rPr>
              <w:t>кДж/моль</w:t>
            </w:r>
          </w:p>
        </w:tc>
        <w:tc>
          <w:tcPr>
            <w:tcW w:w="1842" w:type="dxa"/>
            <w:vAlign w:val="center"/>
            <w:hideMark/>
          </w:tcPr>
          <w:p w14:paraId="73C04146" w14:textId="5BA36E0E" w:rsidR="00564DD5" w:rsidRPr="00196FFB" w:rsidRDefault="00564DD5" w:rsidP="00F06EB3">
            <w:pPr>
              <w:pStyle w:val="Default"/>
              <w:spacing w:line="360" w:lineRule="auto"/>
              <w:ind w:left="-82"/>
              <w:jc w:val="center"/>
              <w:rPr>
                <w:sz w:val="26"/>
                <w:szCs w:val="26"/>
              </w:rPr>
            </w:pPr>
            <w:r w:rsidRPr="00196FFB">
              <w:rPr>
                <w:sz w:val="26"/>
                <w:szCs w:val="26"/>
              </w:rPr>
              <w:t>∆H</w:t>
            </w:r>
            <w:r w:rsidR="00887D0C" w:rsidRPr="00196FFB">
              <w:rPr>
                <w:sz w:val="26"/>
                <w:szCs w:val="26"/>
                <w:vertAlign w:val="subscript"/>
              </w:rPr>
              <w:t>реакц</w:t>
            </w:r>
            <w:r w:rsidRPr="00196FFB">
              <w:rPr>
                <w:sz w:val="26"/>
                <w:szCs w:val="26"/>
              </w:rPr>
              <w:t>, кДж/моль</w:t>
            </w:r>
          </w:p>
        </w:tc>
        <w:tc>
          <w:tcPr>
            <w:tcW w:w="1701" w:type="dxa"/>
            <w:vAlign w:val="center"/>
            <w:hideMark/>
          </w:tcPr>
          <w:p w14:paraId="31950D98" w14:textId="1EC2FE78" w:rsidR="00564DD5" w:rsidRPr="00196FFB" w:rsidRDefault="00564DD5" w:rsidP="00F06EB3">
            <w:pPr>
              <w:pStyle w:val="Default"/>
              <w:spacing w:line="360" w:lineRule="auto"/>
              <w:jc w:val="center"/>
              <w:rPr>
                <w:sz w:val="26"/>
                <w:szCs w:val="26"/>
              </w:rPr>
            </w:pPr>
            <w:r w:rsidRPr="00196FFB">
              <w:rPr>
                <w:sz w:val="26"/>
                <w:szCs w:val="26"/>
              </w:rPr>
              <w:t>∆S</w:t>
            </w:r>
            <w:r w:rsidR="00887D0C" w:rsidRPr="00196FFB">
              <w:rPr>
                <w:sz w:val="26"/>
                <w:szCs w:val="26"/>
                <w:vertAlign w:val="subscript"/>
              </w:rPr>
              <w:t>реакц</w:t>
            </w:r>
            <w:r w:rsidRPr="00196FFB">
              <w:rPr>
                <w:sz w:val="26"/>
                <w:szCs w:val="26"/>
              </w:rPr>
              <w:t>, Дж/моль</w:t>
            </w:r>
            <w:r w:rsidR="00887D0C" w:rsidRPr="00196FFB">
              <w:rPr>
                <w:sz w:val="26"/>
                <w:szCs w:val="26"/>
              </w:rPr>
              <w:t>•</w:t>
            </w:r>
            <w:r w:rsidRPr="00196FFB">
              <w:rPr>
                <w:sz w:val="26"/>
                <w:szCs w:val="26"/>
              </w:rPr>
              <w:t>К</w:t>
            </w:r>
          </w:p>
        </w:tc>
        <w:tc>
          <w:tcPr>
            <w:tcW w:w="1843" w:type="dxa"/>
            <w:vAlign w:val="center"/>
            <w:hideMark/>
          </w:tcPr>
          <w:p w14:paraId="3E37611A" w14:textId="21036CB5" w:rsidR="00564DD5" w:rsidRPr="000341BD" w:rsidRDefault="000341BD" w:rsidP="00F06EB3">
            <w:pPr>
              <w:pStyle w:val="Default"/>
              <w:spacing w:line="360" w:lineRule="auto"/>
              <w:ind w:left="34"/>
              <w:jc w:val="center"/>
              <w:rPr>
                <w:sz w:val="26"/>
                <w:szCs w:val="26"/>
              </w:rPr>
            </w:pPr>
            <w:r>
              <w:rPr>
                <w:sz w:val="26"/>
                <w:szCs w:val="26"/>
                <w:lang w:val="en-US"/>
              </w:rPr>
              <w:t>t</w:t>
            </w:r>
            <w:r w:rsidRPr="000341BD">
              <w:rPr>
                <w:sz w:val="26"/>
                <w:szCs w:val="26"/>
                <w:vertAlign w:val="subscript"/>
                <w:lang w:val="en-US"/>
              </w:rPr>
              <w:t>comp</w:t>
            </w:r>
            <w:r w:rsidRPr="000341BD">
              <w:rPr>
                <w:sz w:val="26"/>
                <w:szCs w:val="26"/>
              </w:rPr>
              <w:t>,</w:t>
            </w:r>
            <w:r>
              <w:rPr>
                <w:sz w:val="26"/>
                <w:szCs w:val="26"/>
              </w:rPr>
              <w:t xml:space="preserve"> минуты</w:t>
            </w:r>
          </w:p>
        </w:tc>
      </w:tr>
      <w:tr w:rsidR="00564DD5" w:rsidRPr="00196FFB" w14:paraId="0E2787C8" w14:textId="77777777" w:rsidTr="002D42F0">
        <w:trPr>
          <w:trHeight w:val="300"/>
          <w:jc w:val="center"/>
        </w:trPr>
        <w:tc>
          <w:tcPr>
            <w:tcW w:w="2268" w:type="dxa"/>
            <w:noWrap/>
            <w:hideMark/>
          </w:tcPr>
          <w:p w14:paraId="06D33761" w14:textId="77777777" w:rsidR="00564DD5" w:rsidRPr="00196FFB" w:rsidRDefault="00564DD5" w:rsidP="00F06EB3">
            <w:pPr>
              <w:pStyle w:val="Default"/>
              <w:spacing w:line="360" w:lineRule="auto"/>
              <w:jc w:val="center"/>
              <w:rPr>
                <w:sz w:val="26"/>
                <w:szCs w:val="26"/>
              </w:rPr>
            </w:pPr>
            <w:r w:rsidRPr="00196FFB">
              <w:rPr>
                <w:sz w:val="26"/>
                <w:szCs w:val="26"/>
              </w:rPr>
              <w:t>B3LYP</w:t>
            </w:r>
          </w:p>
        </w:tc>
        <w:tc>
          <w:tcPr>
            <w:tcW w:w="1560" w:type="dxa"/>
            <w:noWrap/>
            <w:vAlign w:val="center"/>
            <w:hideMark/>
          </w:tcPr>
          <w:p w14:paraId="70002907" w14:textId="77777777" w:rsidR="00564DD5" w:rsidRPr="00196FFB" w:rsidRDefault="00564DD5" w:rsidP="00F06EB3">
            <w:pPr>
              <w:pStyle w:val="Default"/>
              <w:spacing w:line="360" w:lineRule="auto"/>
              <w:jc w:val="center"/>
              <w:rPr>
                <w:sz w:val="26"/>
                <w:szCs w:val="26"/>
              </w:rPr>
            </w:pPr>
            <w:r w:rsidRPr="00196FFB">
              <w:rPr>
                <w:sz w:val="26"/>
                <w:szCs w:val="26"/>
              </w:rPr>
              <w:t>-228,39</w:t>
            </w:r>
          </w:p>
        </w:tc>
        <w:tc>
          <w:tcPr>
            <w:tcW w:w="1842" w:type="dxa"/>
            <w:noWrap/>
            <w:vAlign w:val="center"/>
            <w:hideMark/>
          </w:tcPr>
          <w:p w14:paraId="5132D280" w14:textId="77777777" w:rsidR="00564DD5" w:rsidRPr="00196FFB" w:rsidRDefault="00564DD5" w:rsidP="00F06EB3">
            <w:pPr>
              <w:pStyle w:val="Default"/>
              <w:spacing w:line="360" w:lineRule="auto"/>
              <w:jc w:val="center"/>
              <w:rPr>
                <w:sz w:val="26"/>
                <w:szCs w:val="26"/>
              </w:rPr>
            </w:pPr>
            <w:r w:rsidRPr="00196FFB">
              <w:rPr>
                <w:sz w:val="26"/>
                <w:szCs w:val="26"/>
              </w:rPr>
              <w:t>-257,71</w:t>
            </w:r>
          </w:p>
        </w:tc>
        <w:tc>
          <w:tcPr>
            <w:tcW w:w="1701" w:type="dxa"/>
            <w:noWrap/>
            <w:vAlign w:val="center"/>
            <w:hideMark/>
          </w:tcPr>
          <w:p w14:paraId="25C253FD" w14:textId="77777777" w:rsidR="00564DD5" w:rsidRPr="00196FFB" w:rsidRDefault="00564DD5" w:rsidP="007171A5">
            <w:pPr>
              <w:pStyle w:val="Default"/>
              <w:spacing w:line="360" w:lineRule="auto"/>
              <w:jc w:val="center"/>
              <w:rPr>
                <w:sz w:val="26"/>
                <w:szCs w:val="26"/>
              </w:rPr>
            </w:pPr>
            <w:r w:rsidRPr="00196FFB">
              <w:rPr>
                <w:sz w:val="26"/>
                <w:szCs w:val="26"/>
              </w:rPr>
              <w:t>-98,3</w:t>
            </w:r>
          </w:p>
        </w:tc>
        <w:tc>
          <w:tcPr>
            <w:tcW w:w="1843" w:type="dxa"/>
            <w:noWrap/>
            <w:vAlign w:val="center"/>
          </w:tcPr>
          <w:p w14:paraId="2B1CE26F" w14:textId="4A09500E" w:rsidR="00564DD5" w:rsidRPr="00196FFB" w:rsidRDefault="000341BD" w:rsidP="007171A5">
            <w:pPr>
              <w:pStyle w:val="Default"/>
              <w:spacing w:line="360" w:lineRule="auto"/>
              <w:jc w:val="center"/>
              <w:rPr>
                <w:sz w:val="26"/>
                <w:szCs w:val="26"/>
              </w:rPr>
            </w:pPr>
            <w:r>
              <w:rPr>
                <w:sz w:val="26"/>
                <w:szCs w:val="26"/>
              </w:rPr>
              <w:t>1253</w:t>
            </w:r>
          </w:p>
        </w:tc>
      </w:tr>
      <w:tr w:rsidR="00564DD5" w:rsidRPr="00196FFB" w14:paraId="63F4B4B1" w14:textId="77777777" w:rsidTr="002D42F0">
        <w:trPr>
          <w:trHeight w:val="300"/>
          <w:jc w:val="center"/>
        </w:trPr>
        <w:tc>
          <w:tcPr>
            <w:tcW w:w="2268" w:type="dxa"/>
            <w:noWrap/>
            <w:hideMark/>
          </w:tcPr>
          <w:p w14:paraId="1D90B3C3" w14:textId="2FBC3CFE" w:rsidR="00564DD5" w:rsidRPr="00196FFB" w:rsidRDefault="00564DD5" w:rsidP="00F06EB3">
            <w:pPr>
              <w:pStyle w:val="Default"/>
              <w:spacing w:line="360" w:lineRule="auto"/>
              <w:ind w:left="142"/>
              <w:jc w:val="center"/>
              <w:rPr>
                <w:sz w:val="26"/>
                <w:szCs w:val="26"/>
              </w:rPr>
            </w:pPr>
            <w:r w:rsidRPr="00196FFB">
              <w:rPr>
                <w:sz w:val="26"/>
                <w:szCs w:val="26"/>
              </w:rPr>
              <w:t>CAM</w:t>
            </w:r>
            <w:r w:rsidR="00F06EB3">
              <w:rPr>
                <w:sz w:val="26"/>
                <w:szCs w:val="26"/>
                <w:lang w:val="en-US"/>
              </w:rPr>
              <w:t>-</w:t>
            </w:r>
            <w:r w:rsidRPr="00196FFB">
              <w:rPr>
                <w:sz w:val="26"/>
                <w:szCs w:val="26"/>
              </w:rPr>
              <w:t>B3LYP</w:t>
            </w:r>
          </w:p>
        </w:tc>
        <w:tc>
          <w:tcPr>
            <w:tcW w:w="1560" w:type="dxa"/>
            <w:noWrap/>
            <w:vAlign w:val="center"/>
            <w:hideMark/>
          </w:tcPr>
          <w:p w14:paraId="534D0AD8" w14:textId="77777777" w:rsidR="00564DD5" w:rsidRPr="00196FFB" w:rsidRDefault="00564DD5" w:rsidP="00F06EB3">
            <w:pPr>
              <w:pStyle w:val="Default"/>
              <w:spacing w:line="360" w:lineRule="auto"/>
              <w:jc w:val="center"/>
              <w:rPr>
                <w:sz w:val="26"/>
                <w:szCs w:val="26"/>
              </w:rPr>
            </w:pPr>
            <w:r w:rsidRPr="00196FFB">
              <w:rPr>
                <w:sz w:val="26"/>
                <w:szCs w:val="26"/>
              </w:rPr>
              <w:t>-253,26</w:t>
            </w:r>
          </w:p>
        </w:tc>
        <w:tc>
          <w:tcPr>
            <w:tcW w:w="1842" w:type="dxa"/>
            <w:noWrap/>
            <w:vAlign w:val="center"/>
            <w:hideMark/>
          </w:tcPr>
          <w:p w14:paraId="4DA5D37D" w14:textId="77777777" w:rsidR="00564DD5" w:rsidRPr="00196FFB" w:rsidRDefault="00564DD5" w:rsidP="00F06EB3">
            <w:pPr>
              <w:pStyle w:val="Default"/>
              <w:spacing w:line="360" w:lineRule="auto"/>
              <w:jc w:val="center"/>
              <w:rPr>
                <w:sz w:val="26"/>
                <w:szCs w:val="26"/>
              </w:rPr>
            </w:pPr>
            <w:r w:rsidRPr="00196FFB">
              <w:rPr>
                <w:sz w:val="26"/>
                <w:szCs w:val="26"/>
              </w:rPr>
              <w:t>-284,70</w:t>
            </w:r>
          </w:p>
        </w:tc>
        <w:tc>
          <w:tcPr>
            <w:tcW w:w="1701" w:type="dxa"/>
            <w:noWrap/>
            <w:vAlign w:val="center"/>
            <w:hideMark/>
          </w:tcPr>
          <w:p w14:paraId="6DAF4623" w14:textId="77777777" w:rsidR="00564DD5" w:rsidRPr="00196FFB" w:rsidRDefault="00564DD5" w:rsidP="007171A5">
            <w:pPr>
              <w:pStyle w:val="Default"/>
              <w:spacing w:line="360" w:lineRule="auto"/>
              <w:jc w:val="center"/>
              <w:rPr>
                <w:sz w:val="26"/>
                <w:szCs w:val="26"/>
              </w:rPr>
            </w:pPr>
            <w:r w:rsidRPr="00196FFB">
              <w:rPr>
                <w:sz w:val="26"/>
                <w:szCs w:val="26"/>
              </w:rPr>
              <w:t>-105,4</w:t>
            </w:r>
          </w:p>
        </w:tc>
        <w:tc>
          <w:tcPr>
            <w:tcW w:w="1843" w:type="dxa"/>
            <w:noWrap/>
            <w:vAlign w:val="center"/>
          </w:tcPr>
          <w:p w14:paraId="7822A3D9" w14:textId="62510505" w:rsidR="00564DD5" w:rsidRPr="00196FFB" w:rsidRDefault="000341BD" w:rsidP="007171A5">
            <w:pPr>
              <w:pStyle w:val="Default"/>
              <w:spacing w:line="360" w:lineRule="auto"/>
              <w:jc w:val="center"/>
              <w:rPr>
                <w:sz w:val="26"/>
                <w:szCs w:val="26"/>
              </w:rPr>
            </w:pPr>
            <w:r>
              <w:rPr>
                <w:sz w:val="26"/>
                <w:szCs w:val="26"/>
              </w:rPr>
              <w:t>1545</w:t>
            </w:r>
          </w:p>
        </w:tc>
      </w:tr>
      <w:tr w:rsidR="00564DD5" w:rsidRPr="00196FFB" w14:paraId="4EA268E5" w14:textId="77777777" w:rsidTr="002D42F0">
        <w:trPr>
          <w:trHeight w:val="300"/>
          <w:jc w:val="center"/>
        </w:trPr>
        <w:tc>
          <w:tcPr>
            <w:tcW w:w="2268" w:type="dxa"/>
            <w:noWrap/>
            <w:hideMark/>
          </w:tcPr>
          <w:p w14:paraId="3DC4C3B1" w14:textId="77777777" w:rsidR="00564DD5" w:rsidRPr="00196FFB" w:rsidRDefault="00564DD5" w:rsidP="00F06EB3">
            <w:pPr>
              <w:pStyle w:val="Default"/>
              <w:spacing w:line="360" w:lineRule="auto"/>
              <w:jc w:val="center"/>
              <w:rPr>
                <w:sz w:val="26"/>
                <w:szCs w:val="26"/>
              </w:rPr>
            </w:pPr>
            <w:r w:rsidRPr="00196FFB">
              <w:rPr>
                <w:sz w:val="26"/>
                <w:szCs w:val="26"/>
              </w:rPr>
              <w:t>M06-2X</w:t>
            </w:r>
          </w:p>
        </w:tc>
        <w:tc>
          <w:tcPr>
            <w:tcW w:w="1560" w:type="dxa"/>
            <w:noWrap/>
            <w:vAlign w:val="center"/>
            <w:hideMark/>
          </w:tcPr>
          <w:p w14:paraId="40942B87" w14:textId="77777777" w:rsidR="00564DD5" w:rsidRPr="00196FFB" w:rsidRDefault="00564DD5" w:rsidP="00F06EB3">
            <w:pPr>
              <w:pStyle w:val="Default"/>
              <w:spacing w:line="360" w:lineRule="auto"/>
              <w:jc w:val="center"/>
              <w:rPr>
                <w:sz w:val="26"/>
                <w:szCs w:val="26"/>
              </w:rPr>
            </w:pPr>
            <w:r w:rsidRPr="00196FFB">
              <w:rPr>
                <w:sz w:val="26"/>
                <w:szCs w:val="26"/>
              </w:rPr>
              <w:t>-197,47</w:t>
            </w:r>
          </w:p>
        </w:tc>
        <w:tc>
          <w:tcPr>
            <w:tcW w:w="1842" w:type="dxa"/>
            <w:noWrap/>
            <w:vAlign w:val="center"/>
            <w:hideMark/>
          </w:tcPr>
          <w:p w14:paraId="0F56A5CC" w14:textId="77777777" w:rsidR="00564DD5" w:rsidRPr="00196FFB" w:rsidRDefault="00564DD5" w:rsidP="00F06EB3">
            <w:pPr>
              <w:pStyle w:val="Default"/>
              <w:spacing w:line="360" w:lineRule="auto"/>
              <w:jc w:val="center"/>
              <w:rPr>
                <w:sz w:val="26"/>
                <w:szCs w:val="26"/>
              </w:rPr>
            </w:pPr>
            <w:r w:rsidRPr="00196FFB">
              <w:rPr>
                <w:sz w:val="26"/>
                <w:szCs w:val="26"/>
              </w:rPr>
              <w:t>-227,41</w:t>
            </w:r>
          </w:p>
        </w:tc>
        <w:tc>
          <w:tcPr>
            <w:tcW w:w="1701" w:type="dxa"/>
            <w:noWrap/>
            <w:vAlign w:val="center"/>
            <w:hideMark/>
          </w:tcPr>
          <w:p w14:paraId="0A234F17" w14:textId="77777777" w:rsidR="00564DD5" w:rsidRPr="00196FFB" w:rsidRDefault="00564DD5" w:rsidP="007171A5">
            <w:pPr>
              <w:pStyle w:val="Default"/>
              <w:spacing w:line="360" w:lineRule="auto"/>
              <w:jc w:val="center"/>
              <w:rPr>
                <w:sz w:val="26"/>
                <w:szCs w:val="26"/>
              </w:rPr>
            </w:pPr>
            <w:r w:rsidRPr="00196FFB">
              <w:rPr>
                <w:sz w:val="26"/>
                <w:szCs w:val="26"/>
              </w:rPr>
              <w:t>-100,4</w:t>
            </w:r>
          </w:p>
        </w:tc>
        <w:tc>
          <w:tcPr>
            <w:tcW w:w="1843" w:type="dxa"/>
            <w:noWrap/>
            <w:vAlign w:val="center"/>
          </w:tcPr>
          <w:p w14:paraId="079DDFE1" w14:textId="593A8C26" w:rsidR="00564DD5" w:rsidRPr="00196FFB" w:rsidRDefault="000341BD" w:rsidP="007171A5">
            <w:pPr>
              <w:pStyle w:val="Default"/>
              <w:spacing w:line="360" w:lineRule="auto"/>
              <w:jc w:val="center"/>
              <w:rPr>
                <w:sz w:val="26"/>
                <w:szCs w:val="26"/>
              </w:rPr>
            </w:pPr>
            <w:r>
              <w:rPr>
                <w:sz w:val="26"/>
                <w:szCs w:val="26"/>
              </w:rPr>
              <w:t>1597</w:t>
            </w:r>
          </w:p>
        </w:tc>
      </w:tr>
      <w:tr w:rsidR="00564DD5" w:rsidRPr="00196FFB" w14:paraId="470E30A6" w14:textId="77777777" w:rsidTr="002D42F0">
        <w:trPr>
          <w:trHeight w:val="315"/>
          <w:jc w:val="center"/>
        </w:trPr>
        <w:tc>
          <w:tcPr>
            <w:tcW w:w="2268" w:type="dxa"/>
            <w:noWrap/>
            <w:hideMark/>
          </w:tcPr>
          <w:p w14:paraId="479EEED6" w14:textId="77777777" w:rsidR="00564DD5" w:rsidRPr="00196FFB" w:rsidRDefault="00564DD5" w:rsidP="00F06EB3">
            <w:pPr>
              <w:pStyle w:val="Default"/>
              <w:spacing w:line="360" w:lineRule="auto"/>
              <w:jc w:val="center"/>
              <w:rPr>
                <w:sz w:val="26"/>
                <w:szCs w:val="26"/>
              </w:rPr>
            </w:pPr>
            <w:r w:rsidRPr="00196FFB">
              <w:rPr>
                <w:sz w:val="26"/>
                <w:szCs w:val="26"/>
              </w:rPr>
              <w:t>PBEhPBE</w:t>
            </w:r>
          </w:p>
        </w:tc>
        <w:tc>
          <w:tcPr>
            <w:tcW w:w="1560" w:type="dxa"/>
            <w:noWrap/>
            <w:vAlign w:val="center"/>
            <w:hideMark/>
          </w:tcPr>
          <w:p w14:paraId="373D52D2" w14:textId="77777777" w:rsidR="00564DD5" w:rsidRPr="00196FFB" w:rsidRDefault="00564DD5" w:rsidP="00F06EB3">
            <w:pPr>
              <w:pStyle w:val="Default"/>
              <w:spacing w:line="360" w:lineRule="auto"/>
              <w:jc w:val="center"/>
              <w:rPr>
                <w:sz w:val="26"/>
                <w:szCs w:val="26"/>
              </w:rPr>
            </w:pPr>
            <w:r w:rsidRPr="00196FFB">
              <w:rPr>
                <w:sz w:val="26"/>
                <w:szCs w:val="26"/>
              </w:rPr>
              <w:t>-296,81</w:t>
            </w:r>
          </w:p>
        </w:tc>
        <w:tc>
          <w:tcPr>
            <w:tcW w:w="1842" w:type="dxa"/>
            <w:noWrap/>
            <w:vAlign w:val="center"/>
            <w:hideMark/>
          </w:tcPr>
          <w:p w14:paraId="469F1C47" w14:textId="77777777" w:rsidR="00564DD5" w:rsidRPr="00196FFB" w:rsidRDefault="00564DD5" w:rsidP="00F06EB3">
            <w:pPr>
              <w:pStyle w:val="Default"/>
              <w:spacing w:line="360" w:lineRule="auto"/>
              <w:jc w:val="center"/>
              <w:rPr>
                <w:sz w:val="26"/>
                <w:szCs w:val="26"/>
              </w:rPr>
            </w:pPr>
            <w:r w:rsidRPr="00196FFB">
              <w:rPr>
                <w:sz w:val="26"/>
                <w:szCs w:val="26"/>
              </w:rPr>
              <w:t>-323,50</w:t>
            </w:r>
          </w:p>
        </w:tc>
        <w:tc>
          <w:tcPr>
            <w:tcW w:w="1701" w:type="dxa"/>
            <w:noWrap/>
            <w:vAlign w:val="center"/>
            <w:hideMark/>
          </w:tcPr>
          <w:p w14:paraId="610CAF66" w14:textId="77777777" w:rsidR="00564DD5" w:rsidRPr="00196FFB" w:rsidRDefault="00564DD5" w:rsidP="007171A5">
            <w:pPr>
              <w:pStyle w:val="Default"/>
              <w:spacing w:line="360" w:lineRule="auto"/>
              <w:jc w:val="center"/>
              <w:rPr>
                <w:sz w:val="26"/>
                <w:szCs w:val="26"/>
              </w:rPr>
            </w:pPr>
            <w:r w:rsidRPr="00196FFB">
              <w:rPr>
                <w:sz w:val="26"/>
                <w:szCs w:val="26"/>
              </w:rPr>
              <w:t>-89,5</w:t>
            </w:r>
          </w:p>
        </w:tc>
        <w:tc>
          <w:tcPr>
            <w:tcW w:w="1843" w:type="dxa"/>
            <w:noWrap/>
            <w:vAlign w:val="center"/>
          </w:tcPr>
          <w:p w14:paraId="3EB1D391" w14:textId="361F66E5" w:rsidR="00564DD5" w:rsidRPr="00196FFB" w:rsidRDefault="000341BD" w:rsidP="007171A5">
            <w:pPr>
              <w:pStyle w:val="Default"/>
              <w:spacing w:line="360" w:lineRule="auto"/>
              <w:jc w:val="center"/>
              <w:rPr>
                <w:sz w:val="26"/>
                <w:szCs w:val="26"/>
              </w:rPr>
            </w:pPr>
            <w:r>
              <w:rPr>
                <w:sz w:val="26"/>
                <w:szCs w:val="26"/>
              </w:rPr>
              <w:t>1011</w:t>
            </w:r>
          </w:p>
        </w:tc>
      </w:tr>
      <w:tr w:rsidR="00564DD5" w:rsidRPr="005650AA" w14:paraId="378617C7" w14:textId="77777777" w:rsidTr="002D42F0">
        <w:trPr>
          <w:trHeight w:val="390"/>
          <w:jc w:val="center"/>
        </w:trPr>
        <w:tc>
          <w:tcPr>
            <w:tcW w:w="2268" w:type="dxa"/>
            <w:noWrap/>
            <w:hideMark/>
          </w:tcPr>
          <w:p w14:paraId="066D3B62" w14:textId="77777777" w:rsidR="00564DD5" w:rsidRPr="00196FFB" w:rsidRDefault="00564DD5" w:rsidP="00F06EB3">
            <w:pPr>
              <w:pStyle w:val="Default"/>
              <w:spacing w:line="360" w:lineRule="auto"/>
              <w:jc w:val="center"/>
              <w:rPr>
                <w:sz w:val="26"/>
                <w:szCs w:val="26"/>
              </w:rPr>
            </w:pPr>
            <w:r w:rsidRPr="00196FFB">
              <w:rPr>
                <w:sz w:val="26"/>
                <w:szCs w:val="26"/>
              </w:rPr>
              <w:t>Реакция</w:t>
            </w:r>
          </w:p>
        </w:tc>
        <w:tc>
          <w:tcPr>
            <w:tcW w:w="6946" w:type="dxa"/>
            <w:gridSpan w:val="4"/>
            <w:noWrap/>
            <w:hideMark/>
          </w:tcPr>
          <w:p w14:paraId="278BC15F" w14:textId="3D5BB14F" w:rsidR="00564DD5" w:rsidRPr="002D42F0" w:rsidRDefault="00564DD5" w:rsidP="002D42F0">
            <w:pPr>
              <w:pStyle w:val="Default"/>
              <w:spacing w:line="360" w:lineRule="auto"/>
              <w:jc w:val="center"/>
              <w:rPr>
                <w:sz w:val="26"/>
                <w:szCs w:val="26"/>
                <w:lang w:val="en-US"/>
              </w:rPr>
            </w:pPr>
            <w:r w:rsidRPr="002D42F0">
              <w:rPr>
                <w:sz w:val="26"/>
                <w:szCs w:val="26"/>
                <w:lang w:val="en-US"/>
              </w:rPr>
              <w:t>NiCl</w:t>
            </w:r>
            <w:r w:rsidRPr="002D42F0">
              <w:rPr>
                <w:sz w:val="26"/>
                <w:szCs w:val="26"/>
                <w:vertAlign w:val="subscript"/>
                <w:lang w:val="en-US"/>
              </w:rPr>
              <w:t>2</w:t>
            </w:r>
            <w:r w:rsidRPr="002D42F0">
              <w:rPr>
                <w:sz w:val="26"/>
                <w:szCs w:val="26"/>
                <w:lang w:val="en-US"/>
              </w:rPr>
              <w:t xml:space="preserve"> + 2</w:t>
            </w:r>
            <w:r w:rsidR="002D42F0">
              <w:rPr>
                <w:sz w:val="26"/>
                <w:szCs w:val="26"/>
                <w:lang w:val="en-US"/>
              </w:rPr>
              <w:t>HO</w:t>
            </w:r>
            <w:r w:rsidR="002D42F0" w:rsidRPr="002D42F0">
              <w:rPr>
                <w:sz w:val="26"/>
                <w:szCs w:val="26"/>
                <w:lang w:val="en-US"/>
              </w:rPr>
              <w:t>–</w:t>
            </w:r>
            <w:r w:rsidR="002D42F0">
              <w:rPr>
                <w:sz w:val="26"/>
                <w:szCs w:val="26"/>
                <w:lang w:val="en-US"/>
              </w:rPr>
              <w:t>L</w:t>
            </w:r>
            <w:r w:rsidR="002D42F0" w:rsidRPr="002D42F0">
              <w:rPr>
                <w:sz w:val="26"/>
                <w:szCs w:val="26"/>
                <w:lang w:val="en-US"/>
              </w:rPr>
              <w:t>–</w:t>
            </w:r>
            <w:r w:rsidR="002D42F0">
              <w:rPr>
                <w:sz w:val="26"/>
                <w:szCs w:val="26"/>
                <w:lang w:val="en-US"/>
              </w:rPr>
              <w:t>OH</w:t>
            </w:r>
            <w:r w:rsidR="002D42F0" w:rsidRPr="002D42F0">
              <w:rPr>
                <w:sz w:val="26"/>
                <w:szCs w:val="26"/>
                <w:lang w:val="en-US"/>
              </w:rPr>
              <w:t xml:space="preserve"> </w:t>
            </w:r>
            <w:r w:rsidRPr="002D42F0">
              <w:rPr>
                <w:sz w:val="26"/>
                <w:szCs w:val="26"/>
                <w:lang w:val="en-US"/>
              </w:rPr>
              <w:t xml:space="preserve"> = 2HCl + </w:t>
            </w:r>
            <w:r w:rsidR="002D42F0">
              <w:rPr>
                <w:sz w:val="26"/>
                <w:szCs w:val="26"/>
                <w:lang w:val="en-US"/>
              </w:rPr>
              <w:t>[Ni(II)( HO</w:t>
            </w:r>
            <w:r w:rsidR="002D42F0" w:rsidRPr="002D42F0">
              <w:rPr>
                <w:sz w:val="26"/>
                <w:szCs w:val="26"/>
                <w:lang w:val="en-US"/>
              </w:rPr>
              <w:t>–</w:t>
            </w:r>
            <w:r w:rsidR="002D42F0">
              <w:rPr>
                <w:sz w:val="26"/>
                <w:szCs w:val="26"/>
                <w:lang w:val="en-US"/>
              </w:rPr>
              <w:t>L</w:t>
            </w:r>
            <w:r w:rsidR="002D42F0" w:rsidRPr="002D42F0">
              <w:rPr>
                <w:sz w:val="26"/>
                <w:szCs w:val="26"/>
                <w:lang w:val="en-US"/>
              </w:rPr>
              <w:t>–</w:t>
            </w:r>
            <w:r w:rsidR="002D42F0">
              <w:rPr>
                <w:sz w:val="26"/>
                <w:szCs w:val="26"/>
                <w:lang w:val="en-US"/>
              </w:rPr>
              <w:t>OH)</w:t>
            </w:r>
            <w:r w:rsidR="002D42F0" w:rsidRPr="002D42F0">
              <w:rPr>
                <w:sz w:val="26"/>
                <w:szCs w:val="26"/>
                <w:vertAlign w:val="subscript"/>
                <w:lang w:val="en-US"/>
              </w:rPr>
              <w:t>2</w:t>
            </w:r>
            <w:r w:rsidR="002D42F0">
              <w:rPr>
                <w:sz w:val="26"/>
                <w:szCs w:val="26"/>
                <w:lang w:val="en-US"/>
              </w:rPr>
              <w:t>]</w:t>
            </w:r>
          </w:p>
        </w:tc>
      </w:tr>
    </w:tbl>
    <w:p w14:paraId="6081C42F" w14:textId="5921A7F9" w:rsidR="00A837A0" w:rsidRPr="002D42F0" w:rsidRDefault="00564DD5" w:rsidP="00DB7861">
      <w:pPr>
        <w:pStyle w:val="Default"/>
        <w:spacing w:line="360" w:lineRule="auto"/>
        <w:jc w:val="center"/>
      </w:pPr>
      <w:r w:rsidRPr="002D42F0">
        <w:t xml:space="preserve">Таблица </w:t>
      </w:r>
      <w:r w:rsidR="00C249D4" w:rsidRPr="002D42F0">
        <w:t>3</w:t>
      </w:r>
      <w:r w:rsidRPr="002D42F0">
        <w:t>. Сравнение термодинамических характеристик и машинного времени</w:t>
      </w:r>
      <w:r w:rsidR="00FD318A" w:rsidRPr="00FD318A">
        <w:t>(</w:t>
      </w:r>
      <w:r w:rsidR="00FD318A">
        <w:rPr>
          <w:lang w:val="en-US"/>
        </w:rPr>
        <w:t>t</w:t>
      </w:r>
      <w:r w:rsidR="00FD318A" w:rsidRPr="00FD318A">
        <w:rPr>
          <w:vertAlign w:val="subscript"/>
          <w:lang w:val="en-US"/>
        </w:rPr>
        <w:t>comp</w:t>
      </w:r>
      <w:r w:rsidR="00FD318A" w:rsidRPr="00FD318A">
        <w:t>)</w:t>
      </w:r>
      <w:r w:rsidRPr="002D42F0">
        <w:t xml:space="preserve"> с использованием различных функционалов.</w:t>
      </w:r>
    </w:p>
    <w:p w14:paraId="7914843F" w14:textId="77777777" w:rsidR="00F63E61" w:rsidRPr="00196FFB" w:rsidRDefault="00F63E61" w:rsidP="00675B05">
      <w:pPr>
        <w:pStyle w:val="Default"/>
        <w:spacing w:line="360" w:lineRule="auto"/>
        <w:ind w:left="855" w:firstLine="720"/>
        <w:rPr>
          <w:sz w:val="26"/>
          <w:szCs w:val="26"/>
        </w:rPr>
      </w:pPr>
    </w:p>
    <w:p w14:paraId="6D5030AA" w14:textId="5F208DD3" w:rsidR="00A837A0" w:rsidRPr="00196FFB" w:rsidRDefault="00A837A0" w:rsidP="003622BB">
      <w:pPr>
        <w:pStyle w:val="Default"/>
        <w:spacing w:line="360" w:lineRule="auto"/>
        <w:ind w:firstLine="720"/>
        <w:jc w:val="both"/>
        <w:rPr>
          <w:sz w:val="26"/>
          <w:szCs w:val="26"/>
        </w:rPr>
      </w:pPr>
      <w:r w:rsidRPr="00196FFB">
        <w:rPr>
          <w:sz w:val="26"/>
          <w:szCs w:val="26"/>
        </w:rPr>
        <w:t>Расчёты показали, что чистый функционал занижает энтропию, и завышает энтальпию реакции, а данные полученные с помощью</w:t>
      </w:r>
      <w:r w:rsidR="008E43B6" w:rsidRPr="00196FFB">
        <w:rPr>
          <w:sz w:val="26"/>
          <w:szCs w:val="26"/>
        </w:rPr>
        <w:t xml:space="preserve"> гибридных функционалов, в том числе </w:t>
      </w:r>
      <w:r w:rsidR="008E43B6" w:rsidRPr="00196FFB">
        <w:rPr>
          <w:sz w:val="26"/>
          <w:szCs w:val="26"/>
          <w:lang w:val="en-US"/>
        </w:rPr>
        <w:t>CAM</w:t>
      </w:r>
      <w:r w:rsidR="008E43B6" w:rsidRPr="00196FFB">
        <w:rPr>
          <w:sz w:val="26"/>
          <w:szCs w:val="26"/>
        </w:rPr>
        <w:t>-</w:t>
      </w:r>
      <w:r w:rsidR="008E43B6" w:rsidRPr="00196FFB">
        <w:rPr>
          <w:sz w:val="26"/>
          <w:szCs w:val="26"/>
          <w:lang w:val="en-US"/>
        </w:rPr>
        <w:t>B</w:t>
      </w:r>
      <w:r w:rsidR="008E43B6" w:rsidRPr="00196FFB">
        <w:rPr>
          <w:sz w:val="26"/>
          <w:szCs w:val="26"/>
        </w:rPr>
        <w:t>3</w:t>
      </w:r>
      <w:r w:rsidR="008E43B6" w:rsidRPr="00196FFB">
        <w:rPr>
          <w:sz w:val="26"/>
          <w:szCs w:val="26"/>
          <w:lang w:val="en-US"/>
        </w:rPr>
        <w:t>LYP</w:t>
      </w:r>
      <w:r w:rsidR="008E43B6" w:rsidRPr="00196FFB">
        <w:rPr>
          <w:sz w:val="26"/>
          <w:szCs w:val="26"/>
        </w:rPr>
        <w:t xml:space="preserve"> дают приблизительно одинаковую энтропию, однако сильно разнятся в энтальпии (Табл</w:t>
      </w:r>
      <w:r w:rsidR="00E7784A">
        <w:rPr>
          <w:sz w:val="26"/>
          <w:szCs w:val="26"/>
        </w:rPr>
        <w:t>. 3</w:t>
      </w:r>
      <w:r w:rsidR="008E43B6" w:rsidRPr="00196FFB">
        <w:rPr>
          <w:sz w:val="26"/>
          <w:szCs w:val="26"/>
        </w:rPr>
        <w:t xml:space="preserve">). Помимо термодинамических характеристик, выбор </w:t>
      </w:r>
      <w:r w:rsidR="008E43B6" w:rsidRPr="00196FFB">
        <w:rPr>
          <w:sz w:val="26"/>
          <w:szCs w:val="26"/>
          <w:lang w:val="en-US"/>
        </w:rPr>
        <w:t>CAM</w:t>
      </w:r>
      <w:r w:rsidR="008E43B6" w:rsidRPr="00196FFB">
        <w:rPr>
          <w:sz w:val="26"/>
          <w:szCs w:val="26"/>
        </w:rPr>
        <w:t>-</w:t>
      </w:r>
      <w:r w:rsidR="008E43B6" w:rsidRPr="00196FFB">
        <w:rPr>
          <w:sz w:val="26"/>
          <w:szCs w:val="26"/>
          <w:lang w:val="en-US"/>
        </w:rPr>
        <w:t>B</w:t>
      </w:r>
      <w:r w:rsidR="008E43B6" w:rsidRPr="00196FFB">
        <w:rPr>
          <w:sz w:val="26"/>
          <w:szCs w:val="26"/>
        </w:rPr>
        <w:t>3</w:t>
      </w:r>
      <w:r w:rsidR="008E43B6" w:rsidRPr="00196FFB">
        <w:rPr>
          <w:sz w:val="26"/>
          <w:szCs w:val="26"/>
          <w:lang w:val="en-US"/>
        </w:rPr>
        <w:t>LYP</w:t>
      </w:r>
      <w:r w:rsidR="008E43B6" w:rsidRPr="00196FFB">
        <w:rPr>
          <w:sz w:val="26"/>
          <w:szCs w:val="26"/>
        </w:rPr>
        <w:t xml:space="preserve"> обоснован результатами, </w:t>
      </w:r>
      <w:r w:rsidR="00F05732" w:rsidRPr="00196FFB">
        <w:rPr>
          <w:sz w:val="26"/>
          <w:szCs w:val="26"/>
        </w:rPr>
        <w:t xml:space="preserve">которые </w:t>
      </w:r>
      <w:r w:rsidR="008E43B6" w:rsidRPr="00196FFB">
        <w:rPr>
          <w:sz w:val="26"/>
          <w:szCs w:val="26"/>
        </w:rPr>
        <w:t>соответствую</w:t>
      </w:r>
      <w:r w:rsidR="00F05732" w:rsidRPr="00196FFB">
        <w:rPr>
          <w:sz w:val="26"/>
          <w:szCs w:val="26"/>
        </w:rPr>
        <w:t>т</w:t>
      </w:r>
      <w:r w:rsidR="008E43B6" w:rsidRPr="00196FFB">
        <w:rPr>
          <w:sz w:val="26"/>
          <w:szCs w:val="26"/>
        </w:rPr>
        <w:t xml:space="preserve"> минимальным энергиям</w:t>
      </w:r>
      <w:r w:rsidR="00F05732" w:rsidRPr="00196FFB">
        <w:rPr>
          <w:sz w:val="26"/>
          <w:szCs w:val="26"/>
        </w:rPr>
        <w:t xml:space="preserve"> среди гибридных методов</w:t>
      </w:r>
      <w:r w:rsidR="002D42F0" w:rsidRPr="002D42F0">
        <w:rPr>
          <w:sz w:val="26"/>
          <w:szCs w:val="26"/>
        </w:rPr>
        <w:t>.</w:t>
      </w:r>
      <w:r w:rsidR="008E43B6" w:rsidRPr="00196FFB">
        <w:rPr>
          <w:sz w:val="26"/>
          <w:szCs w:val="26"/>
        </w:rPr>
        <w:t xml:space="preserve"> </w:t>
      </w:r>
      <w:r w:rsidR="000006DA">
        <w:rPr>
          <w:sz w:val="26"/>
          <w:szCs w:val="26"/>
        </w:rPr>
        <w:t>С</w:t>
      </w:r>
      <w:r w:rsidR="002D42F0">
        <w:rPr>
          <w:sz w:val="26"/>
          <w:szCs w:val="26"/>
        </w:rPr>
        <w:t xml:space="preserve"> развитием новых компьютерных технологий появляются новые методы расчёта, дающие</w:t>
      </w:r>
      <w:r w:rsidR="000006DA">
        <w:rPr>
          <w:sz w:val="26"/>
          <w:szCs w:val="26"/>
        </w:rPr>
        <w:t xml:space="preserve"> более качественные</w:t>
      </w:r>
      <w:r w:rsidR="002D42F0">
        <w:rPr>
          <w:sz w:val="26"/>
          <w:szCs w:val="26"/>
        </w:rPr>
        <w:t xml:space="preserve"> результаты</w:t>
      </w:r>
      <w:r w:rsidR="000006DA">
        <w:rPr>
          <w:sz w:val="26"/>
          <w:szCs w:val="26"/>
        </w:rPr>
        <w:fldChar w:fldCharType="begin" w:fldLock="1"/>
      </w:r>
      <w:r w:rsidR="000006DA">
        <w:rPr>
          <w:sz w:val="26"/>
          <w:szCs w:val="26"/>
        </w:rPr>
        <w:instrText>ADDIN CSL_CITATION {"citationItems":[{"id":"ITEM-1","itemData":{"DOI":"10.1093/nsr/nwu060","ISSN":"2053714X","abstract":"Recent developments in large-scale materials science simulations, especially under the divide-and-conquer method, are reviewed. The pros and cons of the divide-and-conquer method are discussed. It is argued that the divide-and-conquer method, such as the linear-scaling 3D fragment method, is an ideal approach to take advantage of the heterogeneous architectures of modern-day supercomputers despite their relatively large prefactors among linear-scaling methods. Some developments in graphics processing unit (GPU) electronic structure calculations are also reviewed. The accelerators like GPU could be an essential part for the future exascale supercomputing.","author":[{"dropping-particle":"","family":"Wang","given":"Lin Wang","non-dropping-particle":"","parse-names":false,"suffix":""}],"container-title":"National Science Review","id":"ITEM-1","issued":{"date-parts":[["2014"]]},"title":"Divide-and-conquer quantum mechanical material simulations with exascale supercomputers","type":"article"},"uris":["http://www.mendeley.com/documents/?uuid=b289d970-a424-4c23-8e82-9c23342324c9"]}],"mendeley":{"formattedCitation":"[45]","plainTextFormattedCitation":"[45]","previouslyFormattedCitation":"[45]"},"properties":{"noteIndex":0},"schema":"https://github.com/citation-style-language/schema/raw/master/csl-citation.json"}</w:instrText>
      </w:r>
      <w:r w:rsidR="000006DA">
        <w:rPr>
          <w:sz w:val="26"/>
          <w:szCs w:val="26"/>
        </w:rPr>
        <w:fldChar w:fldCharType="separate"/>
      </w:r>
      <w:r w:rsidR="000006DA" w:rsidRPr="000006DA">
        <w:rPr>
          <w:noProof/>
          <w:sz w:val="26"/>
          <w:szCs w:val="26"/>
        </w:rPr>
        <w:t>[45]</w:t>
      </w:r>
      <w:r w:rsidR="000006DA">
        <w:rPr>
          <w:sz w:val="26"/>
          <w:szCs w:val="26"/>
        </w:rPr>
        <w:fldChar w:fldCharType="end"/>
      </w:r>
      <w:r w:rsidR="00F05732" w:rsidRPr="00196FFB">
        <w:rPr>
          <w:sz w:val="26"/>
          <w:szCs w:val="26"/>
        </w:rPr>
        <w:t>:</w:t>
      </w:r>
      <w:r w:rsidR="008E43B6" w:rsidRPr="00196FFB">
        <w:rPr>
          <w:sz w:val="26"/>
          <w:szCs w:val="26"/>
        </w:rPr>
        <w:t xml:space="preserve"> </w:t>
      </w:r>
      <w:r w:rsidR="000006DA">
        <w:rPr>
          <w:sz w:val="26"/>
          <w:szCs w:val="26"/>
        </w:rPr>
        <w:t>так, по иерархии, гибридные</w:t>
      </w:r>
      <w:r w:rsidR="008E43B6" w:rsidRPr="00196FFB">
        <w:rPr>
          <w:sz w:val="26"/>
          <w:szCs w:val="26"/>
        </w:rPr>
        <w:t xml:space="preserve"> функционалы </w:t>
      </w:r>
      <w:r w:rsidR="000006DA">
        <w:rPr>
          <w:sz w:val="26"/>
          <w:szCs w:val="26"/>
        </w:rPr>
        <w:t>превосходят по химической точности</w:t>
      </w:r>
      <w:r w:rsidR="005410C1" w:rsidRPr="00196FFB">
        <w:rPr>
          <w:sz w:val="26"/>
          <w:szCs w:val="26"/>
        </w:rPr>
        <w:t xml:space="preserve"> </w:t>
      </w:r>
      <w:r w:rsidR="000006DA">
        <w:rPr>
          <w:sz w:val="26"/>
          <w:szCs w:val="26"/>
        </w:rPr>
        <w:t>чистые</w:t>
      </w:r>
      <w:r w:rsidR="005410C1" w:rsidRPr="00196FFB">
        <w:rPr>
          <w:sz w:val="26"/>
          <w:szCs w:val="26"/>
        </w:rPr>
        <w:t>. Это</w:t>
      </w:r>
      <w:r w:rsidR="008E43B6" w:rsidRPr="00196FFB">
        <w:rPr>
          <w:sz w:val="26"/>
          <w:szCs w:val="26"/>
        </w:rPr>
        <w:t xml:space="preserve"> и привело</w:t>
      </w:r>
      <w:r w:rsidR="00F05732" w:rsidRPr="00196FFB">
        <w:rPr>
          <w:sz w:val="26"/>
          <w:szCs w:val="26"/>
        </w:rPr>
        <w:t xml:space="preserve"> </w:t>
      </w:r>
      <w:r w:rsidR="008E43B6" w:rsidRPr="00196FFB">
        <w:rPr>
          <w:sz w:val="26"/>
          <w:szCs w:val="26"/>
        </w:rPr>
        <w:t xml:space="preserve">к выбору </w:t>
      </w:r>
      <w:r w:rsidR="00F05732" w:rsidRPr="00196FFB">
        <w:rPr>
          <w:sz w:val="26"/>
          <w:szCs w:val="26"/>
        </w:rPr>
        <w:t>метод</w:t>
      </w:r>
      <w:r w:rsidR="000006DA">
        <w:rPr>
          <w:sz w:val="26"/>
          <w:szCs w:val="26"/>
        </w:rPr>
        <w:t>а</w:t>
      </w:r>
      <w:r w:rsidR="00F05732" w:rsidRPr="00196FFB">
        <w:rPr>
          <w:sz w:val="26"/>
          <w:szCs w:val="26"/>
        </w:rPr>
        <w:t xml:space="preserve"> </w:t>
      </w:r>
      <w:r w:rsidR="00F05732" w:rsidRPr="00196FFB">
        <w:rPr>
          <w:sz w:val="26"/>
          <w:szCs w:val="26"/>
          <w:lang w:val="en-US"/>
        </w:rPr>
        <w:t>CAM</w:t>
      </w:r>
      <w:r w:rsidR="00F05732" w:rsidRPr="00196FFB">
        <w:rPr>
          <w:sz w:val="26"/>
          <w:szCs w:val="26"/>
        </w:rPr>
        <w:t>-</w:t>
      </w:r>
      <w:r w:rsidR="00F05732" w:rsidRPr="00196FFB">
        <w:rPr>
          <w:sz w:val="26"/>
          <w:szCs w:val="26"/>
          <w:lang w:val="en-US"/>
        </w:rPr>
        <w:t>B</w:t>
      </w:r>
      <w:r w:rsidR="00F05732" w:rsidRPr="00196FFB">
        <w:rPr>
          <w:sz w:val="26"/>
          <w:szCs w:val="26"/>
        </w:rPr>
        <w:t>3</w:t>
      </w:r>
      <w:r w:rsidR="00F05732" w:rsidRPr="00196FFB">
        <w:rPr>
          <w:sz w:val="26"/>
          <w:szCs w:val="26"/>
          <w:lang w:val="en-US"/>
        </w:rPr>
        <w:t>LYP</w:t>
      </w:r>
      <w:r w:rsidR="00F05732" w:rsidRPr="00196FFB">
        <w:rPr>
          <w:sz w:val="26"/>
          <w:szCs w:val="26"/>
        </w:rPr>
        <w:t xml:space="preserve"> </w:t>
      </w:r>
      <w:r w:rsidR="008E43B6" w:rsidRPr="00196FFB">
        <w:rPr>
          <w:sz w:val="26"/>
          <w:szCs w:val="26"/>
        </w:rPr>
        <w:t>в качестве основного функционала для проведения серийных расчётов.</w:t>
      </w:r>
    </w:p>
    <w:p w14:paraId="7C533111" w14:textId="1C7656CB" w:rsidR="00183158" w:rsidRPr="00196FFB" w:rsidRDefault="005410C1" w:rsidP="003622BB">
      <w:pPr>
        <w:pStyle w:val="Default"/>
        <w:spacing w:line="360" w:lineRule="auto"/>
        <w:ind w:firstLine="720"/>
        <w:jc w:val="both"/>
        <w:rPr>
          <w:sz w:val="26"/>
          <w:szCs w:val="26"/>
        </w:rPr>
      </w:pPr>
      <w:r w:rsidRPr="00196FFB">
        <w:rPr>
          <w:sz w:val="26"/>
          <w:szCs w:val="26"/>
        </w:rPr>
        <w:t xml:space="preserve">Для расчётов исследуемых систем </w:t>
      </w:r>
      <w:r w:rsidR="000006DA">
        <w:rPr>
          <w:sz w:val="26"/>
          <w:szCs w:val="26"/>
        </w:rPr>
        <w:t xml:space="preserve">для всех атомов </w:t>
      </w:r>
      <w:r w:rsidRPr="00196FFB">
        <w:rPr>
          <w:sz w:val="26"/>
          <w:szCs w:val="26"/>
        </w:rPr>
        <w:t xml:space="preserve">был использован единый </w:t>
      </w:r>
      <w:r w:rsidR="00D92E69" w:rsidRPr="00196FFB">
        <w:rPr>
          <w:sz w:val="26"/>
          <w:szCs w:val="26"/>
        </w:rPr>
        <w:t xml:space="preserve">попловский </w:t>
      </w:r>
      <w:r w:rsidRPr="00196FFB">
        <w:rPr>
          <w:sz w:val="26"/>
          <w:szCs w:val="26"/>
        </w:rPr>
        <w:t>базис</w:t>
      </w:r>
      <w:r w:rsidR="00D92E69" w:rsidRPr="00196FFB">
        <w:rPr>
          <w:sz w:val="26"/>
          <w:szCs w:val="26"/>
        </w:rPr>
        <w:t>ный набор</w:t>
      </w:r>
      <w:r w:rsidRPr="00196FFB">
        <w:rPr>
          <w:sz w:val="26"/>
          <w:szCs w:val="26"/>
        </w:rPr>
        <w:t xml:space="preserve"> 6-311</w:t>
      </w:r>
      <w:r w:rsidR="000006DA">
        <w:rPr>
          <w:sz w:val="26"/>
          <w:szCs w:val="26"/>
        </w:rPr>
        <w:t>+</w:t>
      </w:r>
      <w:r w:rsidRPr="00196FFB">
        <w:rPr>
          <w:sz w:val="26"/>
          <w:szCs w:val="26"/>
          <w:lang w:val="en-US"/>
        </w:rPr>
        <w:t>G</w:t>
      </w:r>
      <w:r w:rsidR="000006DA">
        <w:rPr>
          <w:sz w:val="26"/>
          <w:szCs w:val="26"/>
        </w:rPr>
        <w:t>*</w:t>
      </w:r>
      <w:r w:rsidR="00B55689" w:rsidRPr="00196FFB">
        <w:rPr>
          <w:sz w:val="26"/>
          <w:szCs w:val="26"/>
        </w:rPr>
        <w:t>, включающий</w:t>
      </w:r>
      <w:r w:rsidRPr="00196FFB">
        <w:rPr>
          <w:sz w:val="26"/>
          <w:szCs w:val="26"/>
        </w:rPr>
        <w:t xml:space="preserve"> поляризующ</w:t>
      </w:r>
      <w:r w:rsidR="00B55689" w:rsidRPr="00196FFB">
        <w:rPr>
          <w:sz w:val="26"/>
          <w:szCs w:val="26"/>
        </w:rPr>
        <w:t>ую</w:t>
      </w:r>
      <w:r w:rsidRPr="00196FFB">
        <w:rPr>
          <w:sz w:val="26"/>
          <w:szCs w:val="26"/>
        </w:rPr>
        <w:t xml:space="preserve"> (+) и диффузн</w:t>
      </w:r>
      <w:r w:rsidR="00B55689" w:rsidRPr="00196FFB">
        <w:rPr>
          <w:sz w:val="26"/>
          <w:szCs w:val="26"/>
        </w:rPr>
        <w:t>ую</w:t>
      </w:r>
      <w:r w:rsidRPr="00196FFB">
        <w:rPr>
          <w:sz w:val="26"/>
          <w:szCs w:val="26"/>
        </w:rPr>
        <w:t xml:space="preserve"> (*/</w:t>
      </w:r>
      <w:r w:rsidRPr="00196FFB">
        <w:rPr>
          <w:sz w:val="26"/>
          <w:szCs w:val="26"/>
          <w:lang w:val="en-US"/>
        </w:rPr>
        <w:t>d</w:t>
      </w:r>
      <w:r w:rsidRPr="00196FFB">
        <w:rPr>
          <w:sz w:val="26"/>
          <w:szCs w:val="26"/>
        </w:rPr>
        <w:t>) функци</w:t>
      </w:r>
      <w:r w:rsidR="00B55689" w:rsidRPr="00196FFB">
        <w:rPr>
          <w:sz w:val="26"/>
          <w:szCs w:val="26"/>
        </w:rPr>
        <w:t xml:space="preserve">и. Данный базис </w:t>
      </w:r>
      <w:r w:rsidR="00F05732" w:rsidRPr="00196FFB">
        <w:rPr>
          <w:sz w:val="26"/>
          <w:szCs w:val="26"/>
        </w:rPr>
        <w:t>учитывает все электроны атомов, не используя</w:t>
      </w:r>
      <w:r w:rsidR="00B55689" w:rsidRPr="00196FFB">
        <w:rPr>
          <w:sz w:val="26"/>
          <w:szCs w:val="26"/>
        </w:rPr>
        <w:t xml:space="preserve"> эффективный потенциал. </w:t>
      </w:r>
      <w:r w:rsidR="00015A34" w:rsidRPr="00196FFB">
        <w:rPr>
          <w:sz w:val="26"/>
          <w:szCs w:val="26"/>
        </w:rPr>
        <w:t xml:space="preserve">Для выбора базисного набора для дальнейших </w:t>
      </w:r>
      <w:r w:rsidR="00015A34" w:rsidRPr="00196FFB">
        <w:rPr>
          <w:sz w:val="26"/>
          <w:szCs w:val="26"/>
        </w:rPr>
        <w:lastRenderedPageBreak/>
        <w:t xml:space="preserve">исследований была проведена пробная серия </w:t>
      </w:r>
      <w:r w:rsidR="000006DA">
        <w:rPr>
          <w:sz w:val="26"/>
          <w:szCs w:val="26"/>
        </w:rPr>
        <w:t>расчё</w:t>
      </w:r>
      <w:r w:rsidR="00015A34" w:rsidRPr="00196FFB">
        <w:rPr>
          <w:sz w:val="26"/>
          <w:szCs w:val="26"/>
        </w:rPr>
        <w:t xml:space="preserve">тов с </w:t>
      </w:r>
      <w:r w:rsidR="000006DA">
        <w:rPr>
          <w:sz w:val="26"/>
          <w:szCs w:val="26"/>
        </w:rPr>
        <w:t>использованием следующих</w:t>
      </w:r>
      <w:r w:rsidR="00015A34" w:rsidRPr="00196FFB">
        <w:rPr>
          <w:sz w:val="26"/>
          <w:szCs w:val="26"/>
        </w:rPr>
        <w:t xml:space="preserve"> базисных наборов:</w:t>
      </w:r>
    </w:p>
    <w:p w14:paraId="19402E20" w14:textId="61CD6077" w:rsidR="00015A34" w:rsidRPr="00196FFB" w:rsidRDefault="000006DA" w:rsidP="003622BB">
      <w:pPr>
        <w:pStyle w:val="Default"/>
        <w:numPr>
          <w:ilvl w:val="0"/>
          <w:numId w:val="10"/>
        </w:numPr>
        <w:spacing w:line="360" w:lineRule="auto"/>
        <w:ind w:firstLine="720"/>
        <w:jc w:val="both"/>
        <w:rPr>
          <w:sz w:val="26"/>
          <w:szCs w:val="26"/>
        </w:rPr>
      </w:pPr>
      <w:r>
        <w:rPr>
          <w:sz w:val="26"/>
          <w:szCs w:val="26"/>
        </w:rPr>
        <w:t xml:space="preserve">базисный набор </w:t>
      </w:r>
      <w:r w:rsidR="008F54BC" w:rsidRPr="00196FFB">
        <w:rPr>
          <w:sz w:val="26"/>
          <w:szCs w:val="26"/>
        </w:rPr>
        <w:t>семейс</w:t>
      </w:r>
      <w:r>
        <w:rPr>
          <w:sz w:val="26"/>
          <w:szCs w:val="26"/>
        </w:rPr>
        <w:t>тва</w:t>
      </w:r>
      <w:r w:rsidR="004D381C">
        <w:rPr>
          <w:sz w:val="26"/>
          <w:szCs w:val="26"/>
        </w:rPr>
        <w:t xml:space="preserve"> </w:t>
      </w:r>
      <w:r w:rsidR="004D381C" w:rsidRPr="00196FFB">
        <w:rPr>
          <w:sz w:val="26"/>
          <w:szCs w:val="26"/>
          <w:lang w:val="en-US"/>
        </w:rPr>
        <w:t>Def</w:t>
      </w:r>
      <w:r w:rsidR="004D381C">
        <w:rPr>
          <w:sz w:val="26"/>
          <w:szCs w:val="26"/>
        </w:rPr>
        <w:t>2 Вейгенда-Алриха</w:t>
      </w:r>
      <w:r>
        <w:rPr>
          <w:sz w:val="26"/>
          <w:szCs w:val="26"/>
        </w:rPr>
        <w:fldChar w:fldCharType="begin" w:fldLock="1"/>
      </w:r>
      <w:r w:rsidR="004D381C">
        <w:rPr>
          <w:sz w:val="26"/>
          <w:szCs w:val="26"/>
        </w:rPr>
        <w:instrText>ADDIN CSL_CITATION {"citationItems":[{"id":"ITEM-1","itemData":{"DOI":"10.1039/b508541a","ISSN":"14639076","PMID":"16240044","abstract":"Gaussian basis sets of quadruple zeta valence quality for Rb-Rn are presented, as well as bases of split valence and triple zeta valence quality for H-Rn. The latter were obtained by (partly) modifying bases developed previously. A large set of more than 300 molecules representing (nearly) all elements - except lanthanides - in their common oxidation states was used to assess the quality of the bases all across the periodic table. Quantities investigated were atomization energies, dipole moments and structure parameters for Hartree-Fock, density functional theory and correlated methods, for which we had chosen Møller-Plesset perturbation theory as an example. Finally recommendations are given which type of basis set is used best for a certain level of theory and a desired quality of results. © The Owner Societies 2005.","author":[{"dropping-particle":"","family":"Weigend","given":"Florian","non-dropping-particle":"","parse-names":false,"suffix":""},{"dropping-particle":"","family":"Ahlrichs","given":"Reinhart","non-dropping-particle":"","parse-names":false,"suffix":""}],"container-title":"Physical Chemistry Chemical Physics","id":"ITEM-1","issued":{"date-parts":[["2005"]]},"title":"Balanced basis sets of split valence, triple zeta valence and quadruple zeta valence quality for H to Rn: Design and assessment of accuracy","type":"article-journal"},"uris":["http://www.mendeley.com/documents/?uuid=d71efa04-6f31-4b4b-ab66-51e944b0f71f"]}],"mendeley":{"formattedCitation":"[46]","plainTextFormattedCitation":"[46]","previouslyFormattedCitation":"[46]"},"properties":{"noteIndex":0},"schema":"https://github.com/citation-style-language/schema/raw/master/csl-citation.json"}</w:instrText>
      </w:r>
      <w:r>
        <w:rPr>
          <w:sz w:val="26"/>
          <w:szCs w:val="26"/>
        </w:rPr>
        <w:fldChar w:fldCharType="separate"/>
      </w:r>
      <w:r w:rsidRPr="000006DA">
        <w:rPr>
          <w:noProof/>
          <w:sz w:val="26"/>
          <w:szCs w:val="26"/>
        </w:rPr>
        <w:t>[46]</w:t>
      </w:r>
      <w:r>
        <w:rPr>
          <w:sz w:val="26"/>
          <w:szCs w:val="26"/>
        </w:rPr>
        <w:fldChar w:fldCharType="end"/>
      </w:r>
      <w:r w:rsidR="008F54BC" w:rsidRPr="00196FFB">
        <w:rPr>
          <w:sz w:val="26"/>
          <w:szCs w:val="26"/>
        </w:rPr>
        <w:t xml:space="preserve"> уровня </w:t>
      </w:r>
      <w:r w:rsidR="008F54BC" w:rsidRPr="00196FFB">
        <w:rPr>
          <w:sz w:val="26"/>
          <w:szCs w:val="26"/>
          <w:lang w:val="en-US"/>
        </w:rPr>
        <w:t>triple</w:t>
      </w:r>
      <w:r w:rsidR="008F54BC" w:rsidRPr="00196FFB">
        <w:rPr>
          <w:sz w:val="26"/>
          <w:szCs w:val="26"/>
        </w:rPr>
        <w:t>-</w:t>
      </w:r>
      <w:r w:rsidR="008F54BC" w:rsidRPr="00196FFB">
        <w:rPr>
          <w:sz w:val="26"/>
          <w:szCs w:val="26"/>
          <w:lang w:val="en-US"/>
        </w:rPr>
        <w:t>zeta</w:t>
      </w:r>
      <w:r w:rsidR="004D381C">
        <w:rPr>
          <w:sz w:val="26"/>
          <w:szCs w:val="26"/>
        </w:rPr>
        <w:t>-уровня</w:t>
      </w:r>
      <w:r w:rsidR="008F54BC" w:rsidRPr="00196FFB">
        <w:rPr>
          <w:sz w:val="26"/>
          <w:szCs w:val="26"/>
        </w:rPr>
        <w:t xml:space="preserve"> (трижды расщеплённый) с одним набором поляризующ</w:t>
      </w:r>
      <w:r w:rsidR="004D381C">
        <w:rPr>
          <w:sz w:val="26"/>
          <w:szCs w:val="26"/>
        </w:rPr>
        <w:t>их</w:t>
      </w:r>
      <w:r w:rsidR="008F54BC" w:rsidRPr="00196FFB">
        <w:rPr>
          <w:sz w:val="26"/>
          <w:szCs w:val="26"/>
        </w:rPr>
        <w:t xml:space="preserve"> функци</w:t>
      </w:r>
      <w:r w:rsidR="004D381C">
        <w:rPr>
          <w:sz w:val="26"/>
          <w:szCs w:val="26"/>
        </w:rPr>
        <w:t>й</w:t>
      </w:r>
      <w:r w:rsidR="008F54BC" w:rsidRPr="00196FFB">
        <w:rPr>
          <w:sz w:val="26"/>
          <w:szCs w:val="26"/>
        </w:rPr>
        <w:t xml:space="preserve"> (</w:t>
      </w:r>
      <w:r w:rsidR="004D381C">
        <w:rPr>
          <w:sz w:val="26"/>
          <w:szCs w:val="26"/>
          <w:lang w:val="en-US"/>
        </w:rPr>
        <w:t>Def</w:t>
      </w:r>
      <w:r w:rsidR="004D381C" w:rsidRPr="004D381C">
        <w:rPr>
          <w:sz w:val="26"/>
          <w:szCs w:val="26"/>
        </w:rPr>
        <w:t>2-</w:t>
      </w:r>
      <w:r w:rsidR="008F54BC" w:rsidRPr="00196FFB">
        <w:rPr>
          <w:sz w:val="26"/>
          <w:szCs w:val="26"/>
          <w:lang w:val="en-US"/>
        </w:rPr>
        <w:t>TZVP</w:t>
      </w:r>
      <w:r w:rsidR="008F54BC" w:rsidRPr="00196FFB">
        <w:rPr>
          <w:sz w:val="26"/>
          <w:szCs w:val="26"/>
        </w:rPr>
        <w:t>)</w:t>
      </w:r>
      <w:r w:rsidR="00015A34" w:rsidRPr="00196FFB">
        <w:rPr>
          <w:sz w:val="26"/>
          <w:szCs w:val="26"/>
        </w:rPr>
        <w:t>;</w:t>
      </w:r>
    </w:p>
    <w:p w14:paraId="11636F53" w14:textId="70CE77AB" w:rsidR="00015A34" w:rsidRPr="00196FFB" w:rsidRDefault="00015A34" w:rsidP="003622BB">
      <w:pPr>
        <w:pStyle w:val="Default"/>
        <w:numPr>
          <w:ilvl w:val="0"/>
          <w:numId w:val="10"/>
        </w:numPr>
        <w:spacing w:line="360" w:lineRule="auto"/>
        <w:ind w:firstLine="720"/>
        <w:jc w:val="both"/>
        <w:rPr>
          <w:sz w:val="26"/>
          <w:szCs w:val="26"/>
        </w:rPr>
      </w:pPr>
      <w:r w:rsidRPr="00196FFB">
        <w:rPr>
          <w:sz w:val="26"/>
          <w:szCs w:val="26"/>
          <w:lang w:val="en-US"/>
        </w:rPr>
        <w:t>LANL</w:t>
      </w:r>
      <w:r w:rsidRPr="00196FFB">
        <w:rPr>
          <w:sz w:val="26"/>
          <w:szCs w:val="26"/>
        </w:rPr>
        <w:t>2</w:t>
      </w:r>
      <w:r w:rsidRPr="00196FFB">
        <w:rPr>
          <w:sz w:val="26"/>
          <w:szCs w:val="26"/>
          <w:lang w:val="en-US"/>
        </w:rPr>
        <w:t>DZ</w:t>
      </w:r>
      <w:r w:rsidR="00D92E69" w:rsidRPr="00196FFB">
        <w:rPr>
          <w:sz w:val="26"/>
          <w:szCs w:val="26"/>
        </w:rPr>
        <w:t xml:space="preserve">, базисный набор уровня </w:t>
      </w:r>
      <w:r w:rsidR="00D92E69" w:rsidRPr="00196FFB">
        <w:rPr>
          <w:sz w:val="26"/>
          <w:szCs w:val="26"/>
          <w:lang w:val="en-US"/>
        </w:rPr>
        <w:t>double</w:t>
      </w:r>
      <w:r w:rsidR="00D92E69" w:rsidRPr="00196FFB">
        <w:rPr>
          <w:sz w:val="26"/>
          <w:szCs w:val="26"/>
        </w:rPr>
        <w:t>-</w:t>
      </w:r>
      <w:r w:rsidR="00D92E69" w:rsidRPr="00196FFB">
        <w:rPr>
          <w:sz w:val="26"/>
          <w:szCs w:val="26"/>
          <w:lang w:val="en-US"/>
        </w:rPr>
        <w:t>zeta</w:t>
      </w:r>
      <w:r w:rsidR="00D92E69" w:rsidRPr="00196FFB">
        <w:rPr>
          <w:sz w:val="26"/>
          <w:szCs w:val="26"/>
        </w:rPr>
        <w:t xml:space="preserve"> (дважды расщеплённый)</w:t>
      </w:r>
      <w:r w:rsidR="004D381C">
        <w:rPr>
          <w:sz w:val="26"/>
          <w:szCs w:val="26"/>
        </w:rPr>
        <w:t>, содержащий эффективный потенциал остова</w:t>
      </w:r>
      <w:r w:rsidR="00D92E69" w:rsidRPr="00196FFB">
        <w:rPr>
          <w:sz w:val="26"/>
          <w:szCs w:val="26"/>
        </w:rPr>
        <w:t xml:space="preserve"> для атомов </w:t>
      </w:r>
      <w:r w:rsidR="00D92E69" w:rsidRPr="00196FFB">
        <w:rPr>
          <w:sz w:val="26"/>
          <w:szCs w:val="26"/>
          <w:lang w:val="en-US"/>
        </w:rPr>
        <w:t>Na</w:t>
      </w:r>
      <w:r w:rsidR="004D381C">
        <w:rPr>
          <w:sz w:val="26"/>
          <w:szCs w:val="26"/>
        </w:rPr>
        <w:t>–</w:t>
      </w:r>
      <w:r w:rsidR="00D92E69" w:rsidRPr="00196FFB">
        <w:rPr>
          <w:sz w:val="26"/>
          <w:szCs w:val="26"/>
          <w:lang w:val="en-US"/>
        </w:rPr>
        <w:t>La</w:t>
      </w:r>
      <w:r w:rsidR="004D381C">
        <w:rPr>
          <w:sz w:val="26"/>
          <w:szCs w:val="26"/>
        </w:rPr>
        <w:t>;</w:t>
      </w:r>
      <w:r w:rsidR="00D92E69" w:rsidRPr="00196FFB">
        <w:rPr>
          <w:sz w:val="26"/>
          <w:szCs w:val="26"/>
        </w:rPr>
        <w:t xml:space="preserve"> атомы первого ряда имеют базисный набор </w:t>
      </w:r>
      <w:r w:rsidR="004D381C">
        <w:rPr>
          <w:sz w:val="26"/>
          <w:szCs w:val="26"/>
        </w:rPr>
        <w:t>Дан</w:t>
      </w:r>
      <w:r w:rsidR="001C62EE" w:rsidRPr="00196FFB">
        <w:rPr>
          <w:sz w:val="26"/>
          <w:szCs w:val="26"/>
        </w:rPr>
        <w:t>нинга/Х</w:t>
      </w:r>
      <w:r w:rsidR="004D381C">
        <w:rPr>
          <w:sz w:val="26"/>
          <w:szCs w:val="26"/>
        </w:rPr>
        <w:t>а</w:t>
      </w:r>
      <w:r w:rsidR="001C62EE" w:rsidRPr="00196FFB">
        <w:rPr>
          <w:sz w:val="26"/>
          <w:szCs w:val="26"/>
        </w:rPr>
        <w:t xml:space="preserve">зинаги </w:t>
      </w:r>
      <w:r w:rsidR="001C62EE" w:rsidRPr="00196FFB">
        <w:rPr>
          <w:sz w:val="26"/>
          <w:szCs w:val="26"/>
          <w:lang w:val="en-US"/>
        </w:rPr>
        <w:t>D</w:t>
      </w:r>
      <w:r w:rsidR="001C62EE" w:rsidRPr="00196FFB">
        <w:rPr>
          <w:sz w:val="26"/>
          <w:szCs w:val="26"/>
        </w:rPr>
        <w:t>95</w:t>
      </w:r>
      <w:r w:rsidR="001C62EE" w:rsidRPr="00196FFB">
        <w:rPr>
          <w:sz w:val="26"/>
          <w:szCs w:val="26"/>
          <w:lang w:val="en-US"/>
        </w:rPr>
        <w:t>V</w:t>
      </w:r>
      <w:r w:rsidRPr="00196FFB">
        <w:rPr>
          <w:sz w:val="26"/>
          <w:szCs w:val="26"/>
        </w:rPr>
        <w:t>;</w:t>
      </w:r>
    </w:p>
    <w:p w14:paraId="136BE2E6" w14:textId="53F9F9FF" w:rsidR="00015A34" w:rsidRPr="00196FFB" w:rsidRDefault="00015A34" w:rsidP="003622BB">
      <w:pPr>
        <w:pStyle w:val="Default"/>
        <w:numPr>
          <w:ilvl w:val="0"/>
          <w:numId w:val="10"/>
        </w:numPr>
        <w:spacing w:line="360" w:lineRule="auto"/>
        <w:ind w:firstLine="720"/>
        <w:jc w:val="both"/>
        <w:rPr>
          <w:sz w:val="26"/>
          <w:szCs w:val="26"/>
        </w:rPr>
      </w:pPr>
      <w:r w:rsidRPr="00196FFB">
        <w:rPr>
          <w:sz w:val="26"/>
          <w:szCs w:val="26"/>
        </w:rPr>
        <w:t xml:space="preserve">гибридный базисный набор, состоящий из </w:t>
      </w:r>
      <w:r w:rsidRPr="00196FFB">
        <w:rPr>
          <w:sz w:val="26"/>
          <w:szCs w:val="26"/>
          <w:lang w:val="en-US"/>
        </w:rPr>
        <w:t>LANL</w:t>
      </w:r>
      <w:r w:rsidRPr="00196FFB">
        <w:rPr>
          <w:sz w:val="26"/>
          <w:szCs w:val="26"/>
        </w:rPr>
        <w:t>2</w:t>
      </w:r>
      <w:r w:rsidRPr="00196FFB">
        <w:rPr>
          <w:sz w:val="26"/>
          <w:szCs w:val="26"/>
          <w:lang w:val="en-US"/>
        </w:rPr>
        <w:t>DZ</w:t>
      </w:r>
      <w:r w:rsidRPr="00196FFB">
        <w:rPr>
          <w:sz w:val="26"/>
          <w:szCs w:val="26"/>
        </w:rPr>
        <w:t xml:space="preserve"> для атома никеля</w:t>
      </w:r>
      <w:r w:rsidR="004D381C">
        <w:rPr>
          <w:sz w:val="26"/>
          <w:szCs w:val="26"/>
        </w:rPr>
        <w:fldChar w:fldCharType="begin" w:fldLock="1"/>
      </w:r>
      <w:r w:rsidR="00F32EE2">
        <w:rPr>
          <w:sz w:val="26"/>
          <w:szCs w:val="26"/>
        </w:rPr>
        <w:instrText>ADDIN CSL_CITATION {"citationItems":[{"id":"ITEM-1","itemData":{"DOI":"10.1021/acs.jcim.9b00725","ISSN":"15205142","abstract":"The Basis Set Exchange (BSE) has been a prominent fixture in the quantum chemistry community. First publicly available in 2007, it is recognized by both users and basis set creators as the de facto source for information related to basis sets. This popular resource has been rewritten, utilizing modern software design and best practices. The basis set data has been separated into a stand-alone library with an accessible API, and the Web site has been updated to use the current generation of web development libraries. The general layout and workflow of the Web site is preserved, while helpful features requested by the user community have been added. Overall, this design should increase adaptability and lend itself well into the future as a dependable resource for the computational chemistry community. This article will discuss the decision to rewrite the BSE, the new architecture and design, and the new features that have been added.","author":[{"dropping-particle":"","family":"Pritchard","given":"Benjamin P.","non-dropping-particle":"","parse-names":false,"suffix":""},{"dropping-particle":"","family":"Altarawy","given":"Doaa","non-dropping-particle":"","parse-names":false,"suffix":""},{"dropping-particle":"","family":"Didier","given":"Brett","non-dropping-particle":"","parse-names":false,"suffix":""},{"dropping-particle":"","family":"Gibson","given":"Tara D.","non-dropping-particle":"","parse-names":false,"suffix":""},{"dropping-particle":"","family":"Windus","given":"Theresa L.","non-dropping-particle":"","parse-names":false,"suffix":""}],"container-title":"Journal of Chemical Information and Modeling","id":"ITEM-1","issued":{"date-parts":[["2019"]]},"title":"New Basis Set Exchange: An Open, Up-to-Date Resource for the Molecular Sciences Community","type":"article-journal"},"uris":["http://www.mendeley.com/documents/?uuid=4e7f38ef-30cf-4ef0-8b42-ca4bbe751936"]}],"mendeley":{"formattedCitation":"[47]","plainTextFormattedCitation":"[47]","previouslyFormattedCitation":"[47]"},"properties":{"noteIndex":0},"schema":"https://github.com/citation-style-language/schema/raw/master/csl-citation.json"}</w:instrText>
      </w:r>
      <w:r w:rsidR="004D381C">
        <w:rPr>
          <w:sz w:val="26"/>
          <w:szCs w:val="26"/>
        </w:rPr>
        <w:fldChar w:fldCharType="separate"/>
      </w:r>
      <w:r w:rsidR="004D381C" w:rsidRPr="004D381C">
        <w:rPr>
          <w:noProof/>
          <w:sz w:val="26"/>
          <w:szCs w:val="26"/>
        </w:rPr>
        <w:t>[47]</w:t>
      </w:r>
      <w:r w:rsidR="004D381C">
        <w:rPr>
          <w:sz w:val="26"/>
          <w:szCs w:val="26"/>
        </w:rPr>
        <w:fldChar w:fldCharType="end"/>
      </w:r>
      <w:r w:rsidRPr="00196FFB">
        <w:rPr>
          <w:sz w:val="26"/>
          <w:szCs w:val="26"/>
        </w:rPr>
        <w:t xml:space="preserve"> и 6-311+</w:t>
      </w:r>
      <w:r w:rsidRPr="00196FFB">
        <w:rPr>
          <w:sz w:val="26"/>
          <w:szCs w:val="26"/>
          <w:lang w:val="en-US"/>
        </w:rPr>
        <w:t>G</w:t>
      </w:r>
      <w:r w:rsidRPr="00196FFB">
        <w:rPr>
          <w:sz w:val="26"/>
          <w:szCs w:val="26"/>
        </w:rPr>
        <w:t>* для остальных атомов.</w:t>
      </w:r>
    </w:p>
    <w:p w14:paraId="5D2D0B53" w14:textId="0CE7E4D7" w:rsidR="00015A34" w:rsidRPr="00196FFB" w:rsidRDefault="00015A34" w:rsidP="00675B05">
      <w:pPr>
        <w:pStyle w:val="Default"/>
        <w:spacing w:line="360" w:lineRule="auto"/>
        <w:ind w:firstLine="720"/>
        <w:rPr>
          <w:sz w:val="26"/>
          <w:szCs w:val="26"/>
        </w:rPr>
      </w:pPr>
      <w:r w:rsidRPr="00196FFB">
        <w:rPr>
          <w:sz w:val="26"/>
          <w:szCs w:val="26"/>
        </w:rPr>
        <w:t>Результаты расчётов приведены в таблице</w:t>
      </w:r>
      <w:r w:rsidR="00C249D4">
        <w:rPr>
          <w:sz w:val="26"/>
          <w:szCs w:val="26"/>
        </w:rPr>
        <w:t xml:space="preserve"> 4</w:t>
      </w:r>
      <w:r w:rsidRPr="00196FFB">
        <w:rPr>
          <w:sz w:val="26"/>
          <w:szCs w:val="26"/>
        </w:rPr>
        <w:t>.</w:t>
      </w:r>
    </w:p>
    <w:p w14:paraId="56E52982" w14:textId="06D27542" w:rsidR="001F7DD3" w:rsidRPr="00196FFB" w:rsidRDefault="008E2C2B" w:rsidP="00675B05">
      <w:pPr>
        <w:pStyle w:val="Default"/>
        <w:spacing w:line="360" w:lineRule="auto"/>
        <w:ind w:firstLine="720"/>
        <w:rPr>
          <w:color w:val="auto"/>
          <w:sz w:val="26"/>
          <w:szCs w:val="26"/>
        </w:rPr>
      </w:pPr>
      <w:r w:rsidRPr="00196FFB">
        <w:rPr>
          <w:sz w:val="26"/>
          <w:szCs w:val="26"/>
          <w:lang w:val="en-US"/>
        </w:rPr>
        <w:fldChar w:fldCharType="begin" w:fldLock="1"/>
      </w:r>
      <w:r w:rsidRPr="00196FFB">
        <w:rPr>
          <w:sz w:val="26"/>
          <w:szCs w:val="26"/>
        </w:rPr>
        <w:instrText xml:space="preserve"> </w:instrText>
      </w:r>
      <w:r w:rsidRPr="00196FFB">
        <w:rPr>
          <w:sz w:val="26"/>
          <w:szCs w:val="26"/>
          <w:lang w:val="en-US"/>
        </w:rPr>
        <w:instrText>LINK</w:instrText>
      </w:r>
      <w:r w:rsidRPr="00196FFB">
        <w:rPr>
          <w:sz w:val="26"/>
          <w:szCs w:val="26"/>
        </w:rPr>
        <w:instrText xml:space="preserve"> </w:instrText>
      </w:r>
      <w:r w:rsidR="005650AA">
        <w:rPr>
          <w:sz w:val="26"/>
          <w:szCs w:val="26"/>
        </w:rPr>
        <w:instrText xml:space="preserve">Excel.Sheet.8 C:\\Users\\LOWE\\Desktop\\Study\\Manecke\\MethodBasis\\work\\2Basises\\Basis.xlsx Лист1!R1C8:R5C13 </w:instrText>
      </w:r>
      <w:r w:rsidRPr="00196FFB">
        <w:rPr>
          <w:sz w:val="26"/>
          <w:szCs w:val="26"/>
        </w:rPr>
        <w:instrText>\</w:instrText>
      </w:r>
      <w:r w:rsidRPr="00196FFB">
        <w:rPr>
          <w:sz w:val="26"/>
          <w:szCs w:val="26"/>
          <w:lang w:val="en-US"/>
        </w:rPr>
        <w:instrText>a</w:instrText>
      </w:r>
      <w:r w:rsidRPr="00196FFB">
        <w:rPr>
          <w:sz w:val="26"/>
          <w:szCs w:val="26"/>
        </w:rPr>
        <w:instrText xml:space="preserve"> \</w:instrText>
      </w:r>
      <w:r w:rsidRPr="00196FFB">
        <w:rPr>
          <w:sz w:val="26"/>
          <w:szCs w:val="26"/>
          <w:lang w:val="en-US"/>
        </w:rPr>
        <w:instrText>f</w:instrText>
      </w:r>
      <w:r w:rsidRPr="00196FFB">
        <w:rPr>
          <w:sz w:val="26"/>
          <w:szCs w:val="26"/>
        </w:rPr>
        <w:instrText xml:space="preserve"> 5 \</w:instrText>
      </w:r>
      <w:r w:rsidRPr="00196FFB">
        <w:rPr>
          <w:sz w:val="26"/>
          <w:szCs w:val="26"/>
          <w:lang w:val="en-US"/>
        </w:rPr>
        <w:instrText>h</w:instrText>
      </w:r>
      <w:r w:rsidRPr="00196FFB">
        <w:rPr>
          <w:sz w:val="26"/>
          <w:szCs w:val="26"/>
        </w:rPr>
        <w:instrText xml:space="preserve">  \* </w:instrText>
      </w:r>
      <w:r w:rsidRPr="00196FFB">
        <w:rPr>
          <w:sz w:val="26"/>
          <w:szCs w:val="26"/>
          <w:lang w:val="en-US"/>
        </w:rPr>
        <w:instrText>MERGEFORMAT</w:instrText>
      </w:r>
      <w:r w:rsidRPr="00196FFB">
        <w:rPr>
          <w:sz w:val="26"/>
          <w:szCs w:val="26"/>
        </w:rPr>
        <w:instrText xml:space="preserve"> </w:instrText>
      </w:r>
      <w:r w:rsidRPr="00196FFB">
        <w:rPr>
          <w:sz w:val="26"/>
          <w:szCs w:val="26"/>
          <w:lang w:val="en-US"/>
        </w:rPr>
        <w:fldChar w:fldCharType="separate"/>
      </w:r>
    </w:p>
    <w:tbl>
      <w:tblPr>
        <w:tblStyle w:val="af2"/>
        <w:tblW w:w="9747" w:type="dxa"/>
        <w:tblLayout w:type="fixed"/>
        <w:tblLook w:val="04A0" w:firstRow="1" w:lastRow="0" w:firstColumn="1" w:lastColumn="0" w:noHBand="0" w:noVBand="1"/>
      </w:tblPr>
      <w:tblGrid>
        <w:gridCol w:w="1526"/>
        <w:gridCol w:w="1417"/>
        <w:gridCol w:w="1418"/>
        <w:gridCol w:w="1701"/>
        <w:gridCol w:w="1857"/>
        <w:gridCol w:w="1828"/>
      </w:tblGrid>
      <w:tr w:rsidR="001F7DD3" w:rsidRPr="00196FFB" w14:paraId="24B43053" w14:textId="77777777" w:rsidTr="00FD318A">
        <w:trPr>
          <w:divId w:val="1498691610"/>
          <w:trHeight w:val="990"/>
        </w:trPr>
        <w:tc>
          <w:tcPr>
            <w:tcW w:w="1526" w:type="dxa"/>
            <w:noWrap/>
            <w:vAlign w:val="center"/>
            <w:hideMark/>
          </w:tcPr>
          <w:p w14:paraId="4EEFD246" w14:textId="405FF48D" w:rsidR="001F7DD3" w:rsidRPr="00196FFB" w:rsidRDefault="00FD318A" w:rsidP="00FD318A">
            <w:pPr>
              <w:pStyle w:val="Default"/>
              <w:spacing w:line="360" w:lineRule="auto"/>
              <w:jc w:val="center"/>
              <w:rPr>
                <w:sz w:val="26"/>
                <w:szCs w:val="26"/>
              </w:rPr>
            </w:pPr>
            <w:r>
              <w:rPr>
                <w:sz w:val="26"/>
                <w:szCs w:val="26"/>
              </w:rPr>
              <w:t>Базисный набор</w:t>
            </w:r>
          </w:p>
        </w:tc>
        <w:tc>
          <w:tcPr>
            <w:tcW w:w="1417" w:type="dxa"/>
            <w:vAlign w:val="center"/>
            <w:hideMark/>
          </w:tcPr>
          <w:p w14:paraId="6162AE88" w14:textId="64991FDF" w:rsidR="001F7DD3" w:rsidRPr="00196FFB" w:rsidRDefault="001F7DD3" w:rsidP="00FD318A">
            <w:pPr>
              <w:pStyle w:val="Default"/>
              <w:spacing w:line="360" w:lineRule="auto"/>
              <w:jc w:val="center"/>
              <w:rPr>
                <w:sz w:val="26"/>
                <w:szCs w:val="26"/>
              </w:rPr>
            </w:pPr>
            <w:r w:rsidRPr="00196FFB">
              <w:rPr>
                <w:sz w:val="26"/>
                <w:szCs w:val="26"/>
              </w:rPr>
              <w:t xml:space="preserve">∆G, </w:t>
            </w:r>
            <w:r w:rsidR="00FD318A">
              <w:rPr>
                <w:sz w:val="26"/>
                <w:szCs w:val="26"/>
              </w:rPr>
              <w:t>кДж/моль</w:t>
            </w:r>
          </w:p>
        </w:tc>
        <w:tc>
          <w:tcPr>
            <w:tcW w:w="1418" w:type="dxa"/>
            <w:vAlign w:val="center"/>
            <w:hideMark/>
          </w:tcPr>
          <w:p w14:paraId="21CE6EDA" w14:textId="5365D682" w:rsidR="001F7DD3" w:rsidRPr="00196FFB" w:rsidRDefault="001F7DD3" w:rsidP="00FD318A">
            <w:pPr>
              <w:pStyle w:val="Default"/>
              <w:spacing w:line="360" w:lineRule="auto"/>
              <w:jc w:val="center"/>
              <w:rPr>
                <w:sz w:val="26"/>
                <w:szCs w:val="26"/>
              </w:rPr>
            </w:pPr>
            <w:r w:rsidRPr="00196FFB">
              <w:rPr>
                <w:sz w:val="26"/>
                <w:szCs w:val="26"/>
              </w:rPr>
              <w:t xml:space="preserve">∆H, </w:t>
            </w:r>
            <w:r w:rsidR="00FD318A">
              <w:rPr>
                <w:sz w:val="26"/>
                <w:szCs w:val="26"/>
              </w:rPr>
              <w:t>кДж/моль</w:t>
            </w:r>
          </w:p>
        </w:tc>
        <w:tc>
          <w:tcPr>
            <w:tcW w:w="1701" w:type="dxa"/>
            <w:vAlign w:val="center"/>
            <w:hideMark/>
          </w:tcPr>
          <w:p w14:paraId="077F53B3" w14:textId="6BCDD26E" w:rsidR="001F7DD3" w:rsidRPr="00196FFB" w:rsidRDefault="001F7DD3" w:rsidP="00FD318A">
            <w:pPr>
              <w:pStyle w:val="Default"/>
              <w:spacing w:line="360" w:lineRule="auto"/>
              <w:jc w:val="center"/>
              <w:rPr>
                <w:sz w:val="26"/>
                <w:szCs w:val="26"/>
              </w:rPr>
            </w:pPr>
            <w:r w:rsidRPr="00196FFB">
              <w:rPr>
                <w:sz w:val="26"/>
                <w:szCs w:val="26"/>
              </w:rPr>
              <w:t xml:space="preserve">∆S, </w:t>
            </w:r>
            <w:r w:rsidR="00FD318A">
              <w:rPr>
                <w:sz w:val="26"/>
                <w:szCs w:val="26"/>
              </w:rPr>
              <w:t>Дж/моль·К</w:t>
            </w:r>
          </w:p>
        </w:tc>
        <w:tc>
          <w:tcPr>
            <w:tcW w:w="1857" w:type="dxa"/>
            <w:vAlign w:val="center"/>
            <w:hideMark/>
          </w:tcPr>
          <w:p w14:paraId="3ABABDD7" w14:textId="0C9FB413" w:rsidR="001F7DD3" w:rsidRPr="00FD318A" w:rsidRDefault="00FD318A" w:rsidP="00FD318A">
            <w:pPr>
              <w:pStyle w:val="Default"/>
              <w:spacing w:line="360" w:lineRule="auto"/>
              <w:jc w:val="center"/>
              <w:rPr>
                <w:sz w:val="26"/>
                <w:szCs w:val="26"/>
                <w:lang w:val="en-US"/>
              </w:rPr>
            </w:pPr>
            <w:r>
              <w:rPr>
                <w:sz w:val="26"/>
                <w:szCs w:val="26"/>
                <w:lang w:val="en-US"/>
              </w:rPr>
              <w:t>N</w:t>
            </w:r>
            <w:r w:rsidRPr="00FD318A">
              <w:rPr>
                <w:sz w:val="26"/>
                <w:szCs w:val="26"/>
                <w:vertAlign w:val="subscript"/>
                <w:lang w:val="en-US"/>
              </w:rPr>
              <w:t>func</w:t>
            </w:r>
          </w:p>
        </w:tc>
        <w:tc>
          <w:tcPr>
            <w:tcW w:w="1828" w:type="dxa"/>
            <w:vAlign w:val="center"/>
            <w:hideMark/>
          </w:tcPr>
          <w:p w14:paraId="2911A358" w14:textId="46606C81" w:rsidR="001F7DD3" w:rsidRPr="00FD318A" w:rsidRDefault="00FD318A" w:rsidP="00FD318A">
            <w:pPr>
              <w:pStyle w:val="Default"/>
              <w:spacing w:line="360" w:lineRule="auto"/>
              <w:jc w:val="center"/>
              <w:rPr>
                <w:sz w:val="26"/>
                <w:szCs w:val="26"/>
              </w:rPr>
            </w:pPr>
            <w:r>
              <w:rPr>
                <w:sz w:val="26"/>
                <w:szCs w:val="26"/>
                <w:lang w:val="en-US"/>
              </w:rPr>
              <w:t>t</w:t>
            </w:r>
            <w:r w:rsidRPr="00FD318A">
              <w:rPr>
                <w:sz w:val="26"/>
                <w:szCs w:val="26"/>
                <w:vertAlign w:val="subscript"/>
                <w:lang w:val="en-US"/>
              </w:rPr>
              <w:t>comp</w:t>
            </w:r>
            <w:r>
              <w:rPr>
                <w:sz w:val="26"/>
                <w:szCs w:val="26"/>
                <w:lang w:val="en-US"/>
              </w:rPr>
              <w:t xml:space="preserve">, </w:t>
            </w:r>
            <w:r>
              <w:rPr>
                <w:sz w:val="26"/>
                <w:szCs w:val="26"/>
              </w:rPr>
              <w:t>минуты</w:t>
            </w:r>
          </w:p>
        </w:tc>
      </w:tr>
      <w:tr w:rsidR="001F7DD3" w:rsidRPr="00196FFB" w14:paraId="09C0C44F" w14:textId="77777777" w:rsidTr="00FD318A">
        <w:trPr>
          <w:divId w:val="1498691610"/>
          <w:trHeight w:val="300"/>
        </w:trPr>
        <w:tc>
          <w:tcPr>
            <w:tcW w:w="1526" w:type="dxa"/>
            <w:noWrap/>
            <w:vAlign w:val="center"/>
            <w:hideMark/>
          </w:tcPr>
          <w:p w14:paraId="2FAEB353" w14:textId="7DD4749A" w:rsidR="001F7DD3" w:rsidRPr="00196FFB" w:rsidRDefault="00FD318A" w:rsidP="00FD318A">
            <w:pPr>
              <w:pStyle w:val="Default"/>
              <w:spacing w:line="360" w:lineRule="auto"/>
              <w:jc w:val="center"/>
              <w:rPr>
                <w:sz w:val="26"/>
                <w:szCs w:val="26"/>
                <w:lang w:val="en-US"/>
              </w:rPr>
            </w:pPr>
            <w:r>
              <w:rPr>
                <w:sz w:val="26"/>
                <w:szCs w:val="26"/>
                <w:lang w:val="en-US"/>
              </w:rPr>
              <w:t>LANL</w:t>
            </w:r>
            <w:r w:rsidR="001F7DD3" w:rsidRPr="00196FFB">
              <w:rPr>
                <w:sz w:val="26"/>
                <w:szCs w:val="26"/>
                <w:lang w:val="en-US"/>
              </w:rPr>
              <w:t>2</w:t>
            </w:r>
            <w:r>
              <w:rPr>
                <w:sz w:val="26"/>
                <w:szCs w:val="26"/>
                <w:lang w:val="en-US"/>
              </w:rPr>
              <w:t>DZ</w:t>
            </w:r>
          </w:p>
        </w:tc>
        <w:tc>
          <w:tcPr>
            <w:tcW w:w="1417" w:type="dxa"/>
            <w:noWrap/>
            <w:vAlign w:val="center"/>
            <w:hideMark/>
          </w:tcPr>
          <w:p w14:paraId="5C224274" w14:textId="77777777" w:rsidR="001F7DD3" w:rsidRPr="00196FFB" w:rsidRDefault="001F7DD3" w:rsidP="00FD318A">
            <w:pPr>
              <w:pStyle w:val="Default"/>
              <w:spacing w:line="360" w:lineRule="auto"/>
              <w:jc w:val="center"/>
              <w:rPr>
                <w:sz w:val="26"/>
                <w:szCs w:val="26"/>
              </w:rPr>
            </w:pPr>
            <w:r w:rsidRPr="00196FFB">
              <w:rPr>
                <w:sz w:val="26"/>
                <w:szCs w:val="26"/>
              </w:rPr>
              <w:t>-361,20</w:t>
            </w:r>
          </w:p>
        </w:tc>
        <w:tc>
          <w:tcPr>
            <w:tcW w:w="1418" w:type="dxa"/>
            <w:noWrap/>
            <w:vAlign w:val="center"/>
            <w:hideMark/>
          </w:tcPr>
          <w:p w14:paraId="295C4B09" w14:textId="77777777" w:rsidR="001F7DD3" w:rsidRPr="00196FFB" w:rsidRDefault="001F7DD3" w:rsidP="00FD318A">
            <w:pPr>
              <w:pStyle w:val="Default"/>
              <w:spacing w:line="360" w:lineRule="auto"/>
              <w:jc w:val="center"/>
              <w:rPr>
                <w:sz w:val="26"/>
                <w:szCs w:val="26"/>
              </w:rPr>
            </w:pPr>
            <w:r w:rsidRPr="00196FFB">
              <w:rPr>
                <w:sz w:val="26"/>
                <w:szCs w:val="26"/>
              </w:rPr>
              <w:t>-396,22</w:t>
            </w:r>
          </w:p>
        </w:tc>
        <w:tc>
          <w:tcPr>
            <w:tcW w:w="1701" w:type="dxa"/>
            <w:noWrap/>
            <w:vAlign w:val="center"/>
            <w:hideMark/>
          </w:tcPr>
          <w:p w14:paraId="54B76B84" w14:textId="77777777" w:rsidR="001F7DD3" w:rsidRPr="00196FFB" w:rsidRDefault="001F7DD3" w:rsidP="00FD318A">
            <w:pPr>
              <w:pStyle w:val="Default"/>
              <w:spacing w:line="360" w:lineRule="auto"/>
              <w:jc w:val="center"/>
              <w:rPr>
                <w:sz w:val="26"/>
                <w:szCs w:val="26"/>
              </w:rPr>
            </w:pPr>
            <w:r w:rsidRPr="00196FFB">
              <w:rPr>
                <w:sz w:val="26"/>
                <w:szCs w:val="26"/>
              </w:rPr>
              <w:t>-117,47</w:t>
            </w:r>
          </w:p>
        </w:tc>
        <w:tc>
          <w:tcPr>
            <w:tcW w:w="1857" w:type="dxa"/>
            <w:noWrap/>
            <w:vAlign w:val="center"/>
            <w:hideMark/>
          </w:tcPr>
          <w:p w14:paraId="1BA4793A" w14:textId="77777777" w:rsidR="001F7DD3" w:rsidRPr="00196FFB" w:rsidRDefault="001F7DD3" w:rsidP="00FD318A">
            <w:pPr>
              <w:pStyle w:val="Default"/>
              <w:spacing w:line="360" w:lineRule="auto"/>
              <w:jc w:val="center"/>
              <w:rPr>
                <w:sz w:val="26"/>
                <w:szCs w:val="26"/>
              </w:rPr>
            </w:pPr>
            <w:r w:rsidRPr="00196FFB">
              <w:rPr>
                <w:sz w:val="26"/>
                <w:szCs w:val="26"/>
              </w:rPr>
              <w:t>302/808</w:t>
            </w:r>
          </w:p>
        </w:tc>
        <w:tc>
          <w:tcPr>
            <w:tcW w:w="1828" w:type="dxa"/>
            <w:noWrap/>
            <w:vAlign w:val="center"/>
            <w:hideMark/>
          </w:tcPr>
          <w:p w14:paraId="0FCB6A7C" w14:textId="20440F85" w:rsidR="001F7DD3" w:rsidRPr="00196FFB" w:rsidRDefault="00FD318A" w:rsidP="00FD318A">
            <w:pPr>
              <w:pStyle w:val="Default"/>
              <w:spacing w:line="360" w:lineRule="auto"/>
              <w:jc w:val="center"/>
              <w:rPr>
                <w:sz w:val="26"/>
                <w:szCs w:val="26"/>
              </w:rPr>
            </w:pPr>
            <w:r>
              <w:rPr>
                <w:sz w:val="26"/>
                <w:szCs w:val="26"/>
              </w:rPr>
              <w:t>249</w:t>
            </w:r>
          </w:p>
        </w:tc>
      </w:tr>
      <w:tr w:rsidR="001F7DD3" w:rsidRPr="00196FFB" w14:paraId="082B13C9" w14:textId="77777777" w:rsidTr="00FD318A">
        <w:trPr>
          <w:divId w:val="1498691610"/>
          <w:trHeight w:val="300"/>
        </w:trPr>
        <w:tc>
          <w:tcPr>
            <w:tcW w:w="1526" w:type="dxa"/>
            <w:noWrap/>
            <w:vAlign w:val="center"/>
            <w:hideMark/>
          </w:tcPr>
          <w:p w14:paraId="4337B316" w14:textId="2259D85B" w:rsidR="001F7DD3" w:rsidRPr="00196FFB" w:rsidRDefault="00FD318A" w:rsidP="00FD318A">
            <w:pPr>
              <w:pStyle w:val="Default"/>
              <w:spacing w:line="360" w:lineRule="auto"/>
              <w:jc w:val="center"/>
              <w:rPr>
                <w:sz w:val="26"/>
                <w:szCs w:val="26"/>
                <w:lang w:val="en-US"/>
              </w:rPr>
            </w:pPr>
            <w:r>
              <w:rPr>
                <w:sz w:val="26"/>
                <w:szCs w:val="26"/>
                <w:lang w:val="en-US"/>
              </w:rPr>
              <w:t>D</w:t>
            </w:r>
            <w:r w:rsidR="001F7DD3" w:rsidRPr="00196FFB">
              <w:rPr>
                <w:sz w:val="26"/>
                <w:szCs w:val="26"/>
                <w:lang w:val="en-US"/>
              </w:rPr>
              <w:t>ef2</w:t>
            </w:r>
            <w:r>
              <w:rPr>
                <w:sz w:val="26"/>
                <w:szCs w:val="26"/>
                <w:lang w:val="en-US"/>
              </w:rPr>
              <w:t>TZVP</w:t>
            </w:r>
          </w:p>
        </w:tc>
        <w:tc>
          <w:tcPr>
            <w:tcW w:w="1417" w:type="dxa"/>
            <w:noWrap/>
            <w:vAlign w:val="center"/>
            <w:hideMark/>
          </w:tcPr>
          <w:p w14:paraId="4ADE2929" w14:textId="77777777" w:rsidR="001F7DD3" w:rsidRPr="00196FFB" w:rsidRDefault="001F7DD3" w:rsidP="00FD318A">
            <w:pPr>
              <w:pStyle w:val="Default"/>
              <w:spacing w:line="360" w:lineRule="auto"/>
              <w:jc w:val="center"/>
              <w:rPr>
                <w:sz w:val="26"/>
                <w:szCs w:val="26"/>
              </w:rPr>
            </w:pPr>
            <w:r w:rsidRPr="00196FFB">
              <w:rPr>
                <w:sz w:val="26"/>
                <w:szCs w:val="26"/>
              </w:rPr>
              <w:t>-252,03</w:t>
            </w:r>
          </w:p>
        </w:tc>
        <w:tc>
          <w:tcPr>
            <w:tcW w:w="1418" w:type="dxa"/>
            <w:noWrap/>
            <w:vAlign w:val="center"/>
            <w:hideMark/>
          </w:tcPr>
          <w:p w14:paraId="47DDDF63" w14:textId="77777777" w:rsidR="001F7DD3" w:rsidRPr="00196FFB" w:rsidRDefault="001F7DD3" w:rsidP="00FD318A">
            <w:pPr>
              <w:pStyle w:val="Default"/>
              <w:spacing w:line="360" w:lineRule="auto"/>
              <w:jc w:val="center"/>
              <w:rPr>
                <w:sz w:val="26"/>
                <w:szCs w:val="26"/>
              </w:rPr>
            </w:pPr>
            <w:r w:rsidRPr="00196FFB">
              <w:rPr>
                <w:sz w:val="26"/>
                <w:szCs w:val="26"/>
              </w:rPr>
              <w:t>-281,01</w:t>
            </w:r>
          </w:p>
        </w:tc>
        <w:tc>
          <w:tcPr>
            <w:tcW w:w="1701" w:type="dxa"/>
            <w:noWrap/>
            <w:vAlign w:val="center"/>
            <w:hideMark/>
          </w:tcPr>
          <w:p w14:paraId="25CFBC79" w14:textId="77777777" w:rsidR="001F7DD3" w:rsidRPr="00196FFB" w:rsidRDefault="001F7DD3" w:rsidP="00FD318A">
            <w:pPr>
              <w:pStyle w:val="Default"/>
              <w:spacing w:line="360" w:lineRule="auto"/>
              <w:jc w:val="center"/>
              <w:rPr>
                <w:sz w:val="26"/>
                <w:szCs w:val="26"/>
              </w:rPr>
            </w:pPr>
            <w:r w:rsidRPr="00196FFB">
              <w:rPr>
                <w:sz w:val="26"/>
                <w:szCs w:val="26"/>
              </w:rPr>
              <w:t>-97,22</w:t>
            </w:r>
          </w:p>
        </w:tc>
        <w:tc>
          <w:tcPr>
            <w:tcW w:w="1857" w:type="dxa"/>
            <w:noWrap/>
            <w:vAlign w:val="center"/>
            <w:hideMark/>
          </w:tcPr>
          <w:p w14:paraId="2D7E29D4" w14:textId="77777777" w:rsidR="001F7DD3" w:rsidRPr="00196FFB" w:rsidRDefault="001F7DD3" w:rsidP="00FD318A">
            <w:pPr>
              <w:pStyle w:val="Default"/>
              <w:spacing w:line="360" w:lineRule="auto"/>
              <w:jc w:val="center"/>
              <w:rPr>
                <w:sz w:val="26"/>
                <w:szCs w:val="26"/>
              </w:rPr>
            </w:pPr>
            <w:r w:rsidRPr="00196FFB">
              <w:rPr>
                <w:sz w:val="26"/>
                <w:szCs w:val="26"/>
              </w:rPr>
              <w:t>997/1642</w:t>
            </w:r>
          </w:p>
        </w:tc>
        <w:tc>
          <w:tcPr>
            <w:tcW w:w="1828" w:type="dxa"/>
            <w:noWrap/>
            <w:vAlign w:val="center"/>
            <w:hideMark/>
          </w:tcPr>
          <w:p w14:paraId="5C176283" w14:textId="132F864C" w:rsidR="001F7DD3" w:rsidRPr="00196FFB" w:rsidRDefault="00FD318A" w:rsidP="00FD318A">
            <w:pPr>
              <w:pStyle w:val="Default"/>
              <w:spacing w:line="360" w:lineRule="auto"/>
              <w:jc w:val="center"/>
              <w:rPr>
                <w:sz w:val="26"/>
                <w:szCs w:val="26"/>
              </w:rPr>
            </w:pPr>
            <w:r>
              <w:rPr>
                <w:sz w:val="26"/>
                <w:szCs w:val="26"/>
              </w:rPr>
              <w:t>2204</w:t>
            </w:r>
          </w:p>
        </w:tc>
      </w:tr>
      <w:tr w:rsidR="001F7DD3" w:rsidRPr="00196FFB" w14:paraId="395DDC7E" w14:textId="77777777" w:rsidTr="00FD318A">
        <w:trPr>
          <w:divId w:val="1498691610"/>
          <w:trHeight w:val="300"/>
        </w:trPr>
        <w:tc>
          <w:tcPr>
            <w:tcW w:w="1526" w:type="dxa"/>
            <w:noWrap/>
            <w:vAlign w:val="center"/>
            <w:hideMark/>
          </w:tcPr>
          <w:p w14:paraId="77A2B17A" w14:textId="77777777" w:rsidR="001F7DD3" w:rsidRPr="00196FFB" w:rsidRDefault="001F7DD3" w:rsidP="00FD318A">
            <w:pPr>
              <w:pStyle w:val="Default"/>
              <w:spacing w:line="360" w:lineRule="auto"/>
              <w:jc w:val="center"/>
              <w:rPr>
                <w:sz w:val="26"/>
                <w:szCs w:val="26"/>
              </w:rPr>
            </w:pPr>
            <w:r w:rsidRPr="00196FFB">
              <w:rPr>
                <w:sz w:val="26"/>
                <w:szCs w:val="26"/>
              </w:rPr>
              <w:t>6-311+G*</w:t>
            </w:r>
          </w:p>
        </w:tc>
        <w:tc>
          <w:tcPr>
            <w:tcW w:w="1417" w:type="dxa"/>
            <w:noWrap/>
            <w:vAlign w:val="center"/>
            <w:hideMark/>
          </w:tcPr>
          <w:p w14:paraId="377F7CA6" w14:textId="77777777" w:rsidR="001F7DD3" w:rsidRPr="00196FFB" w:rsidRDefault="001F7DD3" w:rsidP="00FD318A">
            <w:pPr>
              <w:pStyle w:val="Default"/>
              <w:spacing w:line="360" w:lineRule="auto"/>
              <w:jc w:val="center"/>
              <w:rPr>
                <w:sz w:val="26"/>
                <w:szCs w:val="26"/>
              </w:rPr>
            </w:pPr>
            <w:r w:rsidRPr="00196FFB">
              <w:rPr>
                <w:sz w:val="26"/>
                <w:szCs w:val="26"/>
              </w:rPr>
              <w:t>-253,20</w:t>
            </w:r>
          </w:p>
        </w:tc>
        <w:tc>
          <w:tcPr>
            <w:tcW w:w="1418" w:type="dxa"/>
            <w:noWrap/>
            <w:vAlign w:val="center"/>
            <w:hideMark/>
          </w:tcPr>
          <w:p w14:paraId="30DDB25D" w14:textId="77777777" w:rsidR="001F7DD3" w:rsidRPr="00196FFB" w:rsidRDefault="001F7DD3" w:rsidP="00FD318A">
            <w:pPr>
              <w:pStyle w:val="Default"/>
              <w:spacing w:line="360" w:lineRule="auto"/>
              <w:jc w:val="center"/>
              <w:rPr>
                <w:sz w:val="26"/>
                <w:szCs w:val="26"/>
              </w:rPr>
            </w:pPr>
            <w:r w:rsidRPr="00196FFB">
              <w:rPr>
                <w:sz w:val="26"/>
                <w:szCs w:val="26"/>
              </w:rPr>
              <w:t>-284,70</w:t>
            </w:r>
          </w:p>
        </w:tc>
        <w:tc>
          <w:tcPr>
            <w:tcW w:w="1701" w:type="dxa"/>
            <w:noWrap/>
            <w:vAlign w:val="center"/>
            <w:hideMark/>
          </w:tcPr>
          <w:p w14:paraId="44106D41" w14:textId="77777777" w:rsidR="001F7DD3" w:rsidRPr="00196FFB" w:rsidRDefault="001F7DD3" w:rsidP="00FD318A">
            <w:pPr>
              <w:pStyle w:val="Default"/>
              <w:spacing w:line="360" w:lineRule="auto"/>
              <w:jc w:val="center"/>
              <w:rPr>
                <w:sz w:val="26"/>
                <w:szCs w:val="26"/>
              </w:rPr>
            </w:pPr>
            <w:r w:rsidRPr="00196FFB">
              <w:rPr>
                <w:sz w:val="26"/>
                <w:szCs w:val="26"/>
              </w:rPr>
              <w:t>-105,64</w:t>
            </w:r>
          </w:p>
        </w:tc>
        <w:tc>
          <w:tcPr>
            <w:tcW w:w="1857" w:type="dxa"/>
            <w:noWrap/>
            <w:vAlign w:val="center"/>
            <w:hideMark/>
          </w:tcPr>
          <w:p w14:paraId="453C3DCA" w14:textId="77777777" w:rsidR="001F7DD3" w:rsidRPr="00196FFB" w:rsidRDefault="001F7DD3" w:rsidP="00FD318A">
            <w:pPr>
              <w:pStyle w:val="Default"/>
              <w:spacing w:line="360" w:lineRule="auto"/>
              <w:jc w:val="center"/>
              <w:rPr>
                <w:sz w:val="26"/>
                <w:szCs w:val="26"/>
              </w:rPr>
            </w:pPr>
            <w:r w:rsidRPr="00196FFB">
              <w:rPr>
                <w:sz w:val="26"/>
                <w:szCs w:val="26"/>
              </w:rPr>
              <w:t>716/1172</w:t>
            </w:r>
          </w:p>
        </w:tc>
        <w:tc>
          <w:tcPr>
            <w:tcW w:w="1828" w:type="dxa"/>
            <w:noWrap/>
            <w:vAlign w:val="center"/>
            <w:hideMark/>
          </w:tcPr>
          <w:p w14:paraId="331B4CCB" w14:textId="63F5A709" w:rsidR="001F7DD3" w:rsidRPr="00196FFB" w:rsidRDefault="00FD318A" w:rsidP="00FD318A">
            <w:pPr>
              <w:pStyle w:val="Default"/>
              <w:spacing w:line="360" w:lineRule="auto"/>
              <w:jc w:val="center"/>
              <w:rPr>
                <w:sz w:val="26"/>
                <w:szCs w:val="26"/>
              </w:rPr>
            </w:pPr>
            <w:r>
              <w:rPr>
                <w:sz w:val="26"/>
                <w:szCs w:val="26"/>
              </w:rPr>
              <w:t>1344</w:t>
            </w:r>
          </w:p>
        </w:tc>
      </w:tr>
      <w:tr w:rsidR="001F7DD3" w:rsidRPr="00196FFB" w14:paraId="681709F0" w14:textId="77777777" w:rsidTr="00FD318A">
        <w:trPr>
          <w:divId w:val="1498691610"/>
          <w:trHeight w:val="315"/>
        </w:trPr>
        <w:tc>
          <w:tcPr>
            <w:tcW w:w="1526" w:type="dxa"/>
            <w:tcBorders>
              <w:bottom w:val="single" w:sz="4" w:space="0" w:color="auto"/>
            </w:tcBorders>
            <w:noWrap/>
            <w:vAlign w:val="center"/>
            <w:hideMark/>
          </w:tcPr>
          <w:p w14:paraId="60E091F5" w14:textId="05FEC45D" w:rsidR="001F7DD3" w:rsidRPr="00196FFB" w:rsidRDefault="00FD318A" w:rsidP="00FD318A">
            <w:pPr>
              <w:pStyle w:val="Default"/>
              <w:spacing w:line="360" w:lineRule="auto"/>
              <w:jc w:val="center"/>
              <w:rPr>
                <w:sz w:val="26"/>
                <w:szCs w:val="26"/>
              </w:rPr>
            </w:pPr>
            <w:r>
              <w:rPr>
                <w:sz w:val="26"/>
                <w:szCs w:val="26"/>
              </w:rPr>
              <w:t>гибридный</w:t>
            </w:r>
          </w:p>
        </w:tc>
        <w:tc>
          <w:tcPr>
            <w:tcW w:w="1417" w:type="dxa"/>
            <w:tcBorders>
              <w:bottom w:val="single" w:sz="4" w:space="0" w:color="auto"/>
            </w:tcBorders>
            <w:noWrap/>
            <w:vAlign w:val="center"/>
            <w:hideMark/>
          </w:tcPr>
          <w:p w14:paraId="224C4916" w14:textId="77777777" w:rsidR="001F7DD3" w:rsidRPr="00196FFB" w:rsidRDefault="001F7DD3" w:rsidP="00FD318A">
            <w:pPr>
              <w:pStyle w:val="Default"/>
              <w:spacing w:line="360" w:lineRule="auto"/>
              <w:jc w:val="center"/>
              <w:rPr>
                <w:sz w:val="26"/>
                <w:szCs w:val="26"/>
              </w:rPr>
            </w:pPr>
            <w:r w:rsidRPr="00196FFB">
              <w:rPr>
                <w:sz w:val="26"/>
                <w:szCs w:val="26"/>
              </w:rPr>
              <w:t>-247,28</w:t>
            </w:r>
          </w:p>
        </w:tc>
        <w:tc>
          <w:tcPr>
            <w:tcW w:w="1418" w:type="dxa"/>
            <w:tcBorders>
              <w:bottom w:val="single" w:sz="4" w:space="0" w:color="auto"/>
            </w:tcBorders>
            <w:noWrap/>
            <w:vAlign w:val="center"/>
            <w:hideMark/>
          </w:tcPr>
          <w:p w14:paraId="639C85BD" w14:textId="77777777" w:rsidR="001F7DD3" w:rsidRPr="00196FFB" w:rsidRDefault="001F7DD3" w:rsidP="00FD318A">
            <w:pPr>
              <w:pStyle w:val="Default"/>
              <w:spacing w:line="360" w:lineRule="auto"/>
              <w:jc w:val="center"/>
              <w:rPr>
                <w:sz w:val="26"/>
                <w:szCs w:val="26"/>
              </w:rPr>
            </w:pPr>
            <w:r w:rsidRPr="00196FFB">
              <w:rPr>
                <w:sz w:val="26"/>
                <w:szCs w:val="26"/>
              </w:rPr>
              <w:t>-278,77</w:t>
            </w:r>
          </w:p>
        </w:tc>
        <w:tc>
          <w:tcPr>
            <w:tcW w:w="1701" w:type="dxa"/>
            <w:tcBorders>
              <w:bottom w:val="single" w:sz="4" w:space="0" w:color="auto"/>
            </w:tcBorders>
            <w:noWrap/>
            <w:vAlign w:val="center"/>
            <w:hideMark/>
          </w:tcPr>
          <w:p w14:paraId="06C39F12" w14:textId="77777777" w:rsidR="001F7DD3" w:rsidRPr="00196FFB" w:rsidRDefault="001F7DD3" w:rsidP="00FD318A">
            <w:pPr>
              <w:pStyle w:val="Default"/>
              <w:spacing w:line="360" w:lineRule="auto"/>
              <w:jc w:val="center"/>
              <w:rPr>
                <w:sz w:val="26"/>
                <w:szCs w:val="26"/>
              </w:rPr>
            </w:pPr>
            <w:r w:rsidRPr="00196FFB">
              <w:rPr>
                <w:sz w:val="26"/>
                <w:szCs w:val="26"/>
              </w:rPr>
              <w:t>-105,62</w:t>
            </w:r>
          </w:p>
        </w:tc>
        <w:tc>
          <w:tcPr>
            <w:tcW w:w="1857" w:type="dxa"/>
            <w:tcBorders>
              <w:bottom w:val="single" w:sz="4" w:space="0" w:color="auto"/>
            </w:tcBorders>
            <w:noWrap/>
            <w:vAlign w:val="center"/>
            <w:hideMark/>
          </w:tcPr>
          <w:p w14:paraId="19BA2F3D" w14:textId="77777777" w:rsidR="001F7DD3" w:rsidRPr="00196FFB" w:rsidRDefault="001F7DD3" w:rsidP="00FD318A">
            <w:pPr>
              <w:pStyle w:val="Default"/>
              <w:spacing w:line="360" w:lineRule="auto"/>
              <w:jc w:val="center"/>
              <w:rPr>
                <w:sz w:val="26"/>
                <w:szCs w:val="26"/>
              </w:rPr>
            </w:pPr>
            <w:r w:rsidRPr="00196FFB">
              <w:rPr>
                <w:sz w:val="26"/>
                <w:szCs w:val="26"/>
              </w:rPr>
              <w:t>738/1224</w:t>
            </w:r>
          </w:p>
        </w:tc>
        <w:tc>
          <w:tcPr>
            <w:tcW w:w="1828" w:type="dxa"/>
            <w:tcBorders>
              <w:bottom w:val="single" w:sz="4" w:space="0" w:color="auto"/>
            </w:tcBorders>
            <w:noWrap/>
            <w:vAlign w:val="center"/>
            <w:hideMark/>
          </w:tcPr>
          <w:p w14:paraId="16B2E565" w14:textId="7B055CBC" w:rsidR="001F7DD3" w:rsidRPr="00196FFB" w:rsidRDefault="00FD318A" w:rsidP="00FD318A">
            <w:pPr>
              <w:pStyle w:val="Default"/>
              <w:spacing w:line="360" w:lineRule="auto"/>
              <w:jc w:val="center"/>
              <w:rPr>
                <w:sz w:val="26"/>
                <w:szCs w:val="26"/>
              </w:rPr>
            </w:pPr>
            <w:r>
              <w:rPr>
                <w:sz w:val="26"/>
                <w:szCs w:val="26"/>
              </w:rPr>
              <w:t>1812</w:t>
            </w:r>
          </w:p>
        </w:tc>
      </w:tr>
    </w:tbl>
    <w:p w14:paraId="23226D1C" w14:textId="7F2C89E1" w:rsidR="00F63E61" w:rsidRPr="002D42F0" w:rsidRDefault="008E2C2B" w:rsidP="001C5AFD">
      <w:pPr>
        <w:pStyle w:val="Default"/>
        <w:spacing w:line="360" w:lineRule="auto"/>
        <w:jc w:val="center"/>
      </w:pPr>
      <w:r w:rsidRPr="00196FFB">
        <w:rPr>
          <w:sz w:val="26"/>
          <w:szCs w:val="26"/>
          <w:lang w:val="en-US"/>
        </w:rPr>
        <w:fldChar w:fldCharType="end"/>
      </w:r>
      <w:r w:rsidR="00D03650" w:rsidRPr="002D42F0">
        <w:t xml:space="preserve">Таблица </w:t>
      </w:r>
      <w:r w:rsidR="00C249D4" w:rsidRPr="002D42F0">
        <w:t>4</w:t>
      </w:r>
      <w:r w:rsidR="00D03650" w:rsidRPr="002D42F0">
        <w:t>. Сравнение термодинамич</w:t>
      </w:r>
      <w:r w:rsidR="00DB7861" w:rsidRPr="002D42F0">
        <w:t xml:space="preserve">еских характеристик и машинного </w:t>
      </w:r>
      <w:r w:rsidR="00FD318A">
        <w:t>времени с</w:t>
      </w:r>
      <w:r w:rsidR="00FD318A" w:rsidRPr="00FD318A">
        <w:t xml:space="preserve"> </w:t>
      </w:r>
      <w:r w:rsidR="00D03650" w:rsidRPr="002D42F0">
        <w:t>использованием различных базисных наборов.</w:t>
      </w:r>
      <w:r w:rsidR="00FD318A" w:rsidRPr="00FD318A">
        <w:t xml:space="preserve"> </w:t>
      </w:r>
      <w:r w:rsidR="00FD318A">
        <w:t>N</w:t>
      </w:r>
      <w:r w:rsidR="00FD318A" w:rsidRPr="00FD318A">
        <w:rPr>
          <w:vertAlign w:val="subscript"/>
        </w:rPr>
        <w:t>func</w:t>
      </w:r>
      <w:r w:rsidR="00FD318A">
        <w:t xml:space="preserve"> – число</w:t>
      </w:r>
      <w:r w:rsidR="00FD318A" w:rsidRPr="00FD318A">
        <w:t xml:space="preserve"> </w:t>
      </w:r>
      <w:r w:rsidR="00FD318A">
        <w:t>базисных функций /</w:t>
      </w:r>
      <w:r w:rsidR="00FD318A" w:rsidRPr="00FD318A">
        <w:t xml:space="preserve"> </w:t>
      </w:r>
      <w:r w:rsidR="00FD318A">
        <w:t>примитивных гауссиан в наборе (для расчета</w:t>
      </w:r>
      <w:r w:rsidR="00FD318A" w:rsidRPr="00FD318A">
        <w:t xml:space="preserve"> </w:t>
      </w:r>
      <w:r w:rsidR="00FD318A">
        <w:t>металлокомплекса</w:t>
      </w:r>
      <w:r w:rsidR="00FD318A" w:rsidRPr="00FD318A">
        <w:t xml:space="preserve"> </w:t>
      </w:r>
      <w:r w:rsidR="00FD318A" w:rsidRPr="00FD318A">
        <w:rPr>
          <w:sz w:val="26"/>
          <w:szCs w:val="26"/>
        </w:rPr>
        <w:t>[</w:t>
      </w:r>
      <w:r w:rsidR="00FD318A">
        <w:rPr>
          <w:sz w:val="26"/>
          <w:szCs w:val="26"/>
          <w:lang w:val="en-US"/>
        </w:rPr>
        <w:t>Ni</w:t>
      </w:r>
      <w:r w:rsidR="00FD318A" w:rsidRPr="00FD318A">
        <w:rPr>
          <w:sz w:val="26"/>
          <w:szCs w:val="26"/>
        </w:rPr>
        <w:t>(</w:t>
      </w:r>
      <w:r w:rsidR="00FD318A">
        <w:rPr>
          <w:sz w:val="26"/>
          <w:szCs w:val="26"/>
          <w:lang w:val="en-US"/>
        </w:rPr>
        <w:t>II</w:t>
      </w:r>
      <w:r w:rsidR="00FD318A" w:rsidRPr="00FD318A">
        <w:rPr>
          <w:sz w:val="26"/>
          <w:szCs w:val="26"/>
        </w:rPr>
        <w:t xml:space="preserve">)( </w:t>
      </w:r>
      <w:r w:rsidR="00FD318A">
        <w:rPr>
          <w:sz w:val="26"/>
          <w:szCs w:val="26"/>
          <w:lang w:val="en-US"/>
        </w:rPr>
        <w:t>HO</w:t>
      </w:r>
      <w:r w:rsidR="00FD318A" w:rsidRPr="00FD318A">
        <w:rPr>
          <w:sz w:val="26"/>
          <w:szCs w:val="26"/>
        </w:rPr>
        <w:t>–</w:t>
      </w:r>
      <w:r w:rsidR="00FD318A">
        <w:rPr>
          <w:sz w:val="26"/>
          <w:szCs w:val="26"/>
          <w:lang w:val="en-US"/>
        </w:rPr>
        <w:t>L</w:t>
      </w:r>
      <w:r w:rsidR="00FD318A" w:rsidRPr="00FD318A">
        <w:rPr>
          <w:sz w:val="26"/>
          <w:szCs w:val="26"/>
        </w:rPr>
        <w:t>–</w:t>
      </w:r>
      <w:r w:rsidR="00FD318A">
        <w:rPr>
          <w:sz w:val="26"/>
          <w:szCs w:val="26"/>
          <w:lang w:val="en-US"/>
        </w:rPr>
        <w:t>OH</w:t>
      </w:r>
      <w:r w:rsidR="00FD318A" w:rsidRPr="00FD318A">
        <w:rPr>
          <w:sz w:val="26"/>
          <w:szCs w:val="26"/>
        </w:rPr>
        <w:t>)</w:t>
      </w:r>
      <w:r w:rsidR="00FD318A" w:rsidRPr="00FD318A">
        <w:rPr>
          <w:sz w:val="26"/>
          <w:szCs w:val="26"/>
          <w:vertAlign w:val="subscript"/>
        </w:rPr>
        <w:t>2</w:t>
      </w:r>
      <w:r w:rsidR="00FD318A" w:rsidRPr="00FD318A">
        <w:rPr>
          <w:sz w:val="26"/>
          <w:szCs w:val="26"/>
        </w:rPr>
        <w:t>]</w:t>
      </w:r>
      <w:r w:rsidR="00FD318A">
        <w:t>), tcomp – затраты времени на выполнение расчета.</w:t>
      </w:r>
    </w:p>
    <w:p w14:paraId="1F639330" w14:textId="77777777" w:rsidR="002B1367" w:rsidRPr="00196FFB" w:rsidRDefault="002B1367" w:rsidP="00675B05">
      <w:pPr>
        <w:pStyle w:val="Default"/>
        <w:spacing w:line="360" w:lineRule="auto"/>
        <w:ind w:left="855" w:firstLine="720"/>
        <w:jc w:val="center"/>
        <w:rPr>
          <w:sz w:val="26"/>
          <w:szCs w:val="26"/>
        </w:rPr>
      </w:pPr>
    </w:p>
    <w:p w14:paraId="0FE9E368" w14:textId="4944E12D" w:rsidR="00B769CC" w:rsidRPr="00196FFB" w:rsidRDefault="001C5AFD" w:rsidP="001C5AFD">
      <w:pPr>
        <w:pStyle w:val="Default"/>
        <w:spacing w:line="360" w:lineRule="auto"/>
        <w:ind w:firstLine="720"/>
        <w:rPr>
          <w:sz w:val="26"/>
          <w:szCs w:val="26"/>
        </w:rPr>
      </w:pPr>
      <w:r w:rsidRPr="001C5AFD">
        <w:rPr>
          <w:sz w:val="26"/>
          <w:szCs w:val="26"/>
        </w:rPr>
        <w:t xml:space="preserve">Как видно из таблицы, самым широким </w:t>
      </w:r>
      <w:r>
        <w:rPr>
          <w:sz w:val="26"/>
          <w:szCs w:val="26"/>
        </w:rPr>
        <w:t>базисным набором здесь является</w:t>
      </w:r>
      <w:r w:rsidRPr="001C5AFD">
        <w:rPr>
          <w:sz w:val="26"/>
          <w:szCs w:val="26"/>
        </w:rPr>
        <w:t xml:space="preserve"> Def2TZVP, а наименее подробным – LANL2DZ</w:t>
      </w:r>
      <w:r>
        <w:rPr>
          <w:sz w:val="26"/>
          <w:szCs w:val="26"/>
        </w:rPr>
        <w:t>. Несмотря на то, что расчеты с</w:t>
      </w:r>
      <w:r w:rsidRPr="001C5AFD">
        <w:rPr>
          <w:sz w:val="26"/>
          <w:szCs w:val="26"/>
        </w:rPr>
        <w:t xml:space="preserve"> </w:t>
      </w:r>
      <w:r>
        <w:rPr>
          <w:sz w:val="26"/>
          <w:szCs w:val="26"/>
        </w:rPr>
        <w:t>использованием</w:t>
      </w:r>
      <w:r w:rsidRPr="001C5AFD">
        <w:rPr>
          <w:sz w:val="26"/>
          <w:szCs w:val="26"/>
        </w:rPr>
        <w:t xml:space="preserve"> </w:t>
      </w:r>
      <w:r>
        <w:rPr>
          <w:sz w:val="26"/>
          <w:szCs w:val="26"/>
        </w:rPr>
        <w:t>LANL2DZ</w:t>
      </w:r>
      <w:r w:rsidRPr="001C5AFD">
        <w:rPr>
          <w:sz w:val="26"/>
          <w:szCs w:val="26"/>
        </w:rPr>
        <w:t xml:space="preserve"> оказываются сущ</w:t>
      </w:r>
      <w:r>
        <w:rPr>
          <w:sz w:val="26"/>
          <w:szCs w:val="26"/>
        </w:rPr>
        <w:t>ественно менее трудозатратными,</w:t>
      </w:r>
      <w:r w:rsidRPr="001C5AFD">
        <w:rPr>
          <w:sz w:val="26"/>
          <w:szCs w:val="26"/>
        </w:rPr>
        <w:t xml:space="preserve"> оправданность применения эффективного потенциала остова для элементов третьего и четвертого рядов представляется достаточно спорной. Кроме того, применение дважды расщепленного набора для электронных оболочек, описываемых в явном виде, существенно понижает уровень теор</w:t>
      </w:r>
      <w:r>
        <w:rPr>
          <w:sz w:val="26"/>
          <w:szCs w:val="26"/>
        </w:rPr>
        <w:t>ии, что является дополнительным</w:t>
      </w:r>
      <w:r w:rsidRPr="001C5AFD">
        <w:rPr>
          <w:sz w:val="26"/>
          <w:szCs w:val="26"/>
        </w:rPr>
        <w:t xml:space="preserve"> </w:t>
      </w:r>
      <w:r>
        <w:rPr>
          <w:sz w:val="26"/>
          <w:szCs w:val="26"/>
        </w:rPr>
        <w:t>аргументов в пользу отказа от</w:t>
      </w:r>
      <w:r w:rsidRPr="001C5AFD">
        <w:rPr>
          <w:sz w:val="26"/>
          <w:szCs w:val="26"/>
        </w:rPr>
        <w:t xml:space="preserve"> LANL2D</w:t>
      </w:r>
      <w:r>
        <w:rPr>
          <w:sz w:val="26"/>
          <w:szCs w:val="26"/>
        </w:rPr>
        <w:t>Z. С практической точки зрения,</w:t>
      </w:r>
      <w:r w:rsidRPr="001C5AFD">
        <w:rPr>
          <w:sz w:val="26"/>
          <w:szCs w:val="26"/>
        </w:rPr>
        <w:t xml:space="preserve"> оптимальным выбором является использование д</w:t>
      </w:r>
      <w:r>
        <w:rPr>
          <w:sz w:val="26"/>
          <w:szCs w:val="26"/>
        </w:rPr>
        <w:t>ля всех атомов единого базиса 6-</w:t>
      </w:r>
      <w:r w:rsidRPr="001C5AFD">
        <w:rPr>
          <w:sz w:val="26"/>
          <w:szCs w:val="26"/>
        </w:rPr>
        <w:lastRenderedPageBreak/>
        <w:t>311+G*, который обеспечивает качество расчетов, вполне сопоставимое с более широкими triple-zeta-базисами, и позволяет не опасаться возможной разбалансировки базиса, которая может проявиться, к примеру, при построении «гибридных» базисных наборов. Кроме того, этот базис может считаться оптимальным и по соотношении качества результатов и вычислительной трудоемкости.</w:t>
      </w:r>
    </w:p>
    <w:p w14:paraId="38EB7667" w14:textId="254C921E" w:rsidR="0059749C" w:rsidRPr="00196FFB" w:rsidRDefault="00495F78" w:rsidP="00495F78">
      <w:pPr>
        <w:pStyle w:val="3"/>
        <w:spacing w:line="360" w:lineRule="auto"/>
        <w:ind w:firstLine="720"/>
        <w:jc w:val="both"/>
        <w:rPr>
          <w:rFonts w:cs="Times New Roman"/>
        </w:rPr>
      </w:pPr>
      <w:bookmarkStart w:id="15" w:name="_Toc40714539"/>
      <w:r>
        <w:rPr>
          <w:rFonts w:cs="Times New Roman"/>
        </w:rPr>
        <w:t xml:space="preserve">2.1.3. </w:t>
      </w:r>
      <w:r w:rsidR="00B769CC" w:rsidRPr="00196FFB">
        <w:rPr>
          <w:rFonts w:cs="Times New Roman"/>
        </w:rPr>
        <w:t xml:space="preserve">Учёт ошибки </w:t>
      </w:r>
      <w:r w:rsidR="00291751" w:rsidRPr="00196FFB">
        <w:rPr>
          <w:rFonts w:cs="Times New Roman"/>
        </w:rPr>
        <w:t xml:space="preserve">суперпозиции </w:t>
      </w:r>
      <w:r w:rsidR="00B769CC" w:rsidRPr="00196FFB">
        <w:rPr>
          <w:rFonts w:cs="Times New Roman"/>
        </w:rPr>
        <w:t>базисного набора</w:t>
      </w:r>
      <w:r w:rsidR="0007264B" w:rsidRPr="0007264B">
        <w:rPr>
          <w:rFonts w:cs="Times New Roman"/>
        </w:rPr>
        <w:t xml:space="preserve"> </w:t>
      </w:r>
      <w:r w:rsidR="00291751" w:rsidRPr="00196FFB">
        <w:rPr>
          <w:rFonts w:cs="Times New Roman"/>
        </w:rPr>
        <w:t>(</w:t>
      </w:r>
      <w:r w:rsidR="0007264B">
        <w:rPr>
          <w:rFonts w:cs="Times New Roman"/>
          <w:lang w:val="en-US"/>
        </w:rPr>
        <w:t>BSSE</w:t>
      </w:r>
      <w:r w:rsidR="00291751" w:rsidRPr="00196FFB">
        <w:rPr>
          <w:rFonts w:cs="Times New Roman"/>
        </w:rPr>
        <w:t>)</w:t>
      </w:r>
      <w:bookmarkEnd w:id="15"/>
      <w:r w:rsidR="00291751" w:rsidRPr="00196FFB">
        <w:rPr>
          <w:rFonts w:cs="Times New Roman"/>
        </w:rPr>
        <w:t xml:space="preserve"> </w:t>
      </w:r>
    </w:p>
    <w:p w14:paraId="4EEB7DE1" w14:textId="733328B7" w:rsidR="00800008" w:rsidRDefault="00291751" w:rsidP="00DB7861">
      <w:pPr>
        <w:pStyle w:val="Default"/>
        <w:spacing w:line="360" w:lineRule="auto"/>
        <w:ind w:firstLine="720"/>
        <w:jc w:val="both"/>
        <w:rPr>
          <w:sz w:val="26"/>
          <w:szCs w:val="26"/>
        </w:rPr>
      </w:pPr>
      <w:r w:rsidRPr="00196FFB">
        <w:rPr>
          <w:sz w:val="26"/>
          <w:szCs w:val="26"/>
        </w:rPr>
        <w:t xml:space="preserve">Поскольку исследуемые системы состоят из лигандов органической природы и иона переходного металла – никеля, в расчётах возникает </w:t>
      </w:r>
      <w:r w:rsidR="001C5AFD">
        <w:rPr>
          <w:sz w:val="26"/>
          <w:szCs w:val="26"/>
        </w:rPr>
        <w:t xml:space="preserve">потенциальная неточность </w:t>
      </w:r>
      <w:r w:rsidR="001C5AFD" w:rsidRPr="001C5AFD">
        <w:rPr>
          <w:sz w:val="26"/>
          <w:szCs w:val="26"/>
        </w:rPr>
        <w:t>(</w:t>
      </w:r>
      <w:r w:rsidR="001C5AFD">
        <w:rPr>
          <w:sz w:val="26"/>
          <w:szCs w:val="26"/>
          <w:lang w:val="en-US"/>
        </w:rPr>
        <w:t>Basis</w:t>
      </w:r>
      <w:r w:rsidR="001C5AFD" w:rsidRPr="001C5AFD">
        <w:rPr>
          <w:sz w:val="26"/>
          <w:szCs w:val="26"/>
        </w:rPr>
        <w:t xml:space="preserve"> </w:t>
      </w:r>
      <w:r w:rsidR="001C5AFD">
        <w:rPr>
          <w:sz w:val="26"/>
          <w:szCs w:val="26"/>
          <w:lang w:val="en-US"/>
        </w:rPr>
        <w:t>Set</w:t>
      </w:r>
      <w:r w:rsidR="001C5AFD" w:rsidRPr="001C5AFD">
        <w:rPr>
          <w:sz w:val="26"/>
          <w:szCs w:val="26"/>
        </w:rPr>
        <w:t xml:space="preserve"> </w:t>
      </w:r>
      <w:r w:rsidR="001C5AFD">
        <w:rPr>
          <w:sz w:val="26"/>
          <w:szCs w:val="26"/>
          <w:lang w:val="en-US"/>
        </w:rPr>
        <w:t>Superposition</w:t>
      </w:r>
      <w:r w:rsidR="001C5AFD" w:rsidRPr="001C5AFD">
        <w:rPr>
          <w:sz w:val="26"/>
          <w:szCs w:val="26"/>
        </w:rPr>
        <w:t xml:space="preserve"> </w:t>
      </w:r>
      <w:r w:rsidR="001C5AFD">
        <w:rPr>
          <w:sz w:val="26"/>
          <w:szCs w:val="26"/>
          <w:lang w:val="en-US"/>
        </w:rPr>
        <w:t>Error</w:t>
      </w:r>
      <w:r w:rsidR="001C5AFD" w:rsidRPr="001C5AFD">
        <w:rPr>
          <w:sz w:val="26"/>
          <w:szCs w:val="26"/>
        </w:rPr>
        <w:t>)</w:t>
      </w:r>
      <w:r w:rsidR="000702A5" w:rsidRPr="00196FFB">
        <w:rPr>
          <w:sz w:val="26"/>
          <w:szCs w:val="26"/>
        </w:rPr>
        <w:t>, связанная с базисным набором атомов, входящих в расчёт молекул</w:t>
      </w:r>
      <w:r w:rsidRPr="00196FFB">
        <w:rPr>
          <w:sz w:val="26"/>
          <w:szCs w:val="26"/>
        </w:rPr>
        <w:t xml:space="preserve">. Дело в том, что </w:t>
      </w:r>
      <w:r w:rsidRPr="00196FFB">
        <w:rPr>
          <w:sz w:val="26"/>
          <w:szCs w:val="26"/>
          <w:lang w:val="en-US"/>
        </w:rPr>
        <w:t>d</w:t>
      </w:r>
      <w:r w:rsidRPr="00196FFB">
        <w:rPr>
          <w:sz w:val="26"/>
          <w:szCs w:val="26"/>
        </w:rPr>
        <w:t xml:space="preserve">-орбитали металла частично заполнены, и функции его базиса вносят вклад в подсистему лигандного окружения, состоящего из атомов </w:t>
      </w:r>
      <w:r w:rsidRPr="00196FFB">
        <w:rPr>
          <w:sz w:val="26"/>
          <w:szCs w:val="26"/>
          <w:lang w:val="en-US"/>
        </w:rPr>
        <w:t>H</w:t>
      </w:r>
      <w:r w:rsidRPr="00196FFB">
        <w:rPr>
          <w:sz w:val="26"/>
          <w:szCs w:val="26"/>
        </w:rPr>
        <w:t xml:space="preserve">, </w:t>
      </w:r>
      <w:r w:rsidRPr="00196FFB">
        <w:rPr>
          <w:sz w:val="26"/>
          <w:szCs w:val="26"/>
          <w:lang w:val="en-US"/>
        </w:rPr>
        <w:t>C</w:t>
      </w:r>
      <w:r w:rsidRPr="00196FFB">
        <w:rPr>
          <w:sz w:val="26"/>
          <w:szCs w:val="26"/>
        </w:rPr>
        <w:t xml:space="preserve">, </w:t>
      </w:r>
      <w:r w:rsidRPr="00196FFB">
        <w:rPr>
          <w:sz w:val="26"/>
          <w:szCs w:val="26"/>
          <w:lang w:val="en-US"/>
        </w:rPr>
        <w:t>N</w:t>
      </w:r>
      <w:r w:rsidRPr="00196FFB">
        <w:rPr>
          <w:sz w:val="26"/>
          <w:szCs w:val="26"/>
        </w:rPr>
        <w:t xml:space="preserve">, </w:t>
      </w:r>
      <w:r w:rsidRPr="00196FFB">
        <w:rPr>
          <w:sz w:val="26"/>
          <w:szCs w:val="26"/>
          <w:lang w:val="en-US"/>
        </w:rPr>
        <w:t>O</w:t>
      </w:r>
      <w:r w:rsidRPr="00196FFB">
        <w:rPr>
          <w:sz w:val="26"/>
          <w:szCs w:val="26"/>
        </w:rPr>
        <w:t xml:space="preserve">. Чтобы учесть </w:t>
      </w:r>
      <w:r w:rsidR="000702A5" w:rsidRPr="00196FFB">
        <w:rPr>
          <w:sz w:val="26"/>
          <w:szCs w:val="26"/>
        </w:rPr>
        <w:t>этот вклад, систему необходимо поделить</w:t>
      </w:r>
      <w:r w:rsidR="00887D0C" w:rsidRPr="00196FFB">
        <w:rPr>
          <w:sz w:val="26"/>
          <w:szCs w:val="26"/>
        </w:rPr>
        <w:t xml:space="preserve"> на</w:t>
      </w:r>
      <w:r w:rsidR="000702A5" w:rsidRPr="00196FFB">
        <w:rPr>
          <w:sz w:val="26"/>
          <w:szCs w:val="26"/>
        </w:rPr>
        <w:t xml:space="preserve"> фрагменты, состоящие из атомов молекулы</w:t>
      </w:r>
      <w:r w:rsidR="007D1185" w:rsidRPr="00196FFB">
        <w:rPr>
          <w:sz w:val="26"/>
          <w:szCs w:val="26"/>
        </w:rPr>
        <w:t>,</w:t>
      </w:r>
      <w:r w:rsidR="00407EE0">
        <w:rPr>
          <w:sz w:val="26"/>
          <w:szCs w:val="26"/>
        </w:rPr>
        <w:t xml:space="preserve"> не имеющие электронов</w:t>
      </w:r>
      <w:r w:rsidR="000702A5" w:rsidRPr="00196FFB">
        <w:rPr>
          <w:sz w:val="26"/>
          <w:szCs w:val="26"/>
        </w:rPr>
        <w:t xml:space="preserve"> на </w:t>
      </w:r>
      <w:r w:rsidR="000702A5" w:rsidRPr="00196FFB">
        <w:rPr>
          <w:sz w:val="26"/>
          <w:szCs w:val="26"/>
          <w:lang w:val="en-US"/>
        </w:rPr>
        <w:t>d</w:t>
      </w:r>
      <w:r w:rsidR="000702A5" w:rsidRPr="00196FFB">
        <w:rPr>
          <w:sz w:val="26"/>
          <w:szCs w:val="26"/>
        </w:rPr>
        <w:t>-орбитали, и атомы лиган</w:t>
      </w:r>
      <w:r w:rsidR="00407EE0">
        <w:rPr>
          <w:sz w:val="26"/>
          <w:szCs w:val="26"/>
        </w:rPr>
        <w:t>дного окружения. Расчёт энергии</w:t>
      </w:r>
      <w:r w:rsidR="000702A5" w:rsidRPr="00196FFB">
        <w:rPr>
          <w:sz w:val="26"/>
          <w:szCs w:val="26"/>
        </w:rPr>
        <w:t xml:space="preserve"> в </w:t>
      </w:r>
      <w:r w:rsidR="00407EE0">
        <w:rPr>
          <w:sz w:val="26"/>
          <w:szCs w:val="26"/>
        </w:rPr>
        <w:t>этом случае</w:t>
      </w:r>
      <w:r w:rsidR="000702A5" w:rsidRPr="00196FFB">
        <w:rPr>
          <w:sz w:val="26"/>
          <w:szCs w:val="26"/>
        </w:rPr>
        <w:t xml:space="preserve"> алгоритмически реализуется добавлением ба</w:t>
      </w:r>
      <w:r w:rsidR="007D1185" w:rsidRPr="00196FFB">
        <w:rPr>
          <w:sz w:val="26"/>
          <w:szCs w:val="26"/>
        </w:rPr>
        <w:t xml:space="preserve">зисных функций первой подсистемы, </w:t>
      </w:r>
      <w:r w:rsidR="00407EE0">
        <w:rPr>
          <w:sz w:val="26"/>
          <w:szCs w:val="26"/>
        </w:rPr>
        <w:t>связанных с мнимыми</w:t>
      </w:r>
      <w:r w:rsidR="007D1185" w:rsidRPr="00196FFB">
        <w:rPr>
          <w:sz w:val="26"/>
          <w:szCs w:val="26"/>
        </w:rPr>
        <w:t xml:space="preserve"> (</w:t>
      </w:r>
      <w:r w:rsidR="007D1185" w:rsidRPr="00196FFB">
        <w:rPr>
          <w:sz w:val="26"/>
          <w:szCs w:val="26"/>
          <w:lang w:val="en-US"/>
        </w:rPr>
        <w:t>dummy</w:t>
      </w:r>
      <w:r w:rsidR="007D1185" w:rsidRPr="00196FFB">
        <w:rPr>
          <w:sz w:val="26"/>
          <w:szCs w:val="26"/>
        </w:rPr>
        <w:t>) атома</w:t>
      </w:r>
      <w:r w:rsidR="00407EE0">
        <w:rPr>
          <w:sz w:val="26"/>
          <w:szCs w:val="26"/>
        </w:rPr>
        <w:t>ми</w:t>
      </w:r>
      <w:r w:rsidR="007D1185" w:rsidRPr="00196FFB">
        <w:rPr>
          <w:sz w:val="26"/>
          <w:szCs w:val="26"/>
        </w:rPr>
        <w:t xml:space="preserve">, </w:t>
      </w:r>
      <w:r w:rsidR="00407EE0">
        <w:rPr>
          <w:sz w:val="26"/>
          <w:szCs w:val="26"/>
        </w:rPr>
        <w:t>отражающими</w:t>
      </w:r>
      <w:r w:rsidR="007D1185" w:rsidRPr="00196FFB">
        <w:rPr>
          <w:sz w:val="26"/>
          <w:szCs w:val="26"/>
        </w:rPr>
        <w:t xml:space="preserve"> пол</w:t>
      </w:r>
      <w:r w:rsidR="00407EE0">
        <w:rPr>
          <w:sz w:val="26"/>
          <w:szCs w:val="26"/>
        </w:rPr>
        <w:t>ожения</w:t>
      </w:r>
      <w:r w:rsidR="00F32EE2">
        <w:rPr>
          <w:sz w:val="26"/>
          <w:szCs w:val="26"/>
        </w:rPr>
        <w:t xml:space="preserve"> атомов второй подсистемы</w:t>
      </w:r>
      <w:r w:rsidR="00F32EE2">
        <w:rPr>
          <w:sz w:val="26"/>
          <w:szCs w:val="26"/>
        </w:rPr>
        <w:fldChar w:fldCharType="begin" w:fldLock="1"/>
      </w:r>
      <w:r w:rsidR="00022174">
        <w:rPr>
          <w:sz w:val="26"/>
          <w:szCs w:val="26"/>
        </w:rPr>
        <w:instrText>ADDIN CSL_CITATION {"citationItems":[{"id":"ITEM-1","itemData":{"DOI":"10.1063/1.472902","ISSN":"00219606","abstract":"We describe a simple method to automate the geometric optimization of molecular orbital calculations of supermolecules on potential surfaces that are corrected for basis set superposition error using the counterpoise (CP) method. This method is applied to the H-bonding complexes HF/HCN, HF/H2O, and HCCH/H2O using the 6-31G(d,p) and D95 + + (d,p) basis sets at both the Hartree-Fock and second-order Møller-Plesset levels. We report the interaction energies, geometries, and vibrational frequencies of these complexes on the CP-optimized surfaces; and compare them with similar values calculated using traditional methods, including the (more traditional) single point CP correction. Upon optimization on the CP-corrected surface, the interaction energies become more negative (before vibrational corrections) and the H-bonding stretching vibrations decrease in all cases. The extent of the effects vary from extremely small to quite large depending on the complex and the calculational method. The relative magnitudes of the vibrational corrections cannot be predicted from the H-bond stretching frequencies alone. © 1996 American Institute of Physics.","author":[{"dropping-particle":"","family":"Simon","given":"Sílvia","non-dropping-particle":"","parse-names":false,"suffix":""},{"dropping-particle":"","family":"Duran","given":"Miquel","non-dropping-particle":"","parse-names":false,"suffix":""},{"dropping-particle":"","family":"Dannenberg","given":"J. J.","non-dropping-particle":"","parse-names":false,"suffix":""}],"container-title":"Journal of Chemical Physics","id":"ITEM-1","issued":{"date-parts":[["1996"]]},"title":"How does basis set superposition error change the potential surfaces for hydrogen-bonded dimers?","type":"article-journal"},"uris":["http://www.mendeley.com/documents/?uuid=72099130-4d08-4cf8-9042-25a2287f2f13"]},{"id":"ITEM-2","itemData":{"DOI":"10.1080/00268977000101561","ISSN":"13623028","abstract":"A new direct difference method for the computation of molecular interactions has been based on a bivariational transcorrelated treatment, together with special methods for the balancing of other errors. It appears that these new features can give a strong reduction in the error of the interaction energy, and they seem to be particularly suitable for computations in the important region near the minimum energy. It has been generally accepted that this problem is dominated by unresolved difficulties and the relation of the new methods to these apparent difficulties is analysed here. © 1970 Molecular Physics.","author":[{"dropping-particle":"","family":"Boys","given":"S. F.","non-dropping-particle":"","parse-names":false,"suffix":""},{"dropping-particle":"","family":"Bernardi","given":"F.","non-dropping-particle":"","parse-names":false,"suffix":""}],"container-title":"Molecular Physics","id":"ITEM-2","issued":{"date-parts":[["1970"]]},"title":"The calculation of small molecular interactions by the differences of separate total energies. Some procedures with reduced errors","type":"article-journal"},"uris":["http://www.mendeley.com/documents/?uuid=29f8033c-659e-4cd8-83a5-d790427e2a03"]}],"mendeley":{"formattedCitation":"[48], [49]","plainTextFormattedCitation":"[48], [49]","previouslyFormattedCitation":"[48], [49]"},"properties":{"noteIndex":0},"schema":"https://github.com/citation-style-language/schema/raw/master/csl-citation.json"}</w:instrText>
      </w:r>
      <w:r w:rsidR="00F32EE2">
        <w:rPr>
          <w:sz w:val="26"/>
          <w:szCs w:val="26"/>
        </w:rPr>
        <w:fldChar w:fldCharType="separate"/>
      </w:r>
      <w:r w:rsidR="00F32EE2" w:rsidRPr="00F32EE2">
        <w:rPr>
          <w:noProof/>
          <w:sz w:val="26"/>
          <w:szCs w:val="26"/>
        </w:rPr>
        <w:t>[48], [49]</w:t>
      </w:r>
      <w:r w:rsidR="00F32EE2">
        <w:rPr>
          <w:sz w:val="26"/>
          <w:szCs w:val="26"/>
        </w:rPr>
        <w:fldChar w:fldCharType="end"/>
      </w:r>
      <w:r w:rsidR="00800008">
        <w:rPr>
          <w:sz w:val="26"/>
          <w:szCs w:val="26"/>
        </w:rPr>
        <w:t>.</w:t>
      </w:r>
    </w:p>
    <w:p w14:paraId="668A8F4B" w14:textId="14CC5E7A" w:rsidR="002B1367" w:rsidRPr="00196FFB" w:rsidRDefault="00800008" w:rsidP="00DB7861">
      <w:pPr>
        <w:pStyle w:val="Default"/>
        <w:spacing w:line="360" w:lineRule="auto"/>
        <w:ind w:firstLine="720"/>
        <w:jc w:val="both"/>
        <w:rPr>
          <w:sz w:val="26"/>
          <w:szCs w:val="26"/>
        </w:rPr>
      </w:pPr>
      <w:r>
        <w:rPr>
          <w:sz w:val="26"/>
          <w:szCs w:val="26"/>
        </w:rPr>
        <w:t>По данным расчёта, ошибка суперпозиции составила 116 кДж/моль и не применима в дальнейших поправках вследствие большой неточности. Для достижения  приемлемых результатов необходимо использовать более подробные базисные наборы, что приведёт к большим затратам компьютерных ресурсов. В рамках вычислительного скрининга термодинамическая точность полученных расчётов не является приоритетной, тем не менее данный расчёт стоит принимать во внимание.</w:t>
      </w:r>
      <w:r w:rsidR="007D1185" w:rsidRPr="00196FFB">
        <w:rPr>
          <w:sz w:val="26"/>
          <w:szCs w:val="26"/>
        </w:rPr>
        <w:t xml:space="preserve"> </w:t>
      </w:r>
    </w:p>
    <w:p w14:paraId="35C11CB7" w14:textId="26EF1DD0" w:rsidR="0059749C" w:rsidRPr="00196FFB" w:rsidRDefault="00495F78" w:rsidP="00495F78">
      <w:pPr>
        <w:pStyle w:val="3"/>
        <w:spacing w:line="360" w:lineRule="auto"/>
        <w:ind w:firstLine="720"/>
        <w:jc w:val="both"/>
        <w:rPr>
          <w:rFonts w:cs="Times New Roman"/>
        </w:rPr>
      </w:pPr>
      <w:bookmarkStart w:id="16" w:name="_Toc40714540"/>
      <w:r>
        <w:rPr>
          <w:rFonts w:cs="Times New Roman"/>
        </w:rPr>
        <w:t xml:space="preserve">2.1.4. </w:t>
      </w:r>
      <w:r w:rsidR="00F1082E" w:rsidRPr="00196FFB">
        <w:rPr>
          <w:rFonts w:cs="Times New Roman"/>
        </w:rPr>
        <w:t>Влияние растворителя</w:t>
      </w:r>
      <w:bookmarkEnd w:id="16"/>
      <w:r w:rsidR="00F1082E" w:rsidRPr="00196FFB">
        <w:rPr>
          <w:rFonts w:cs="Times New Roman"/>
        </w:rPr>
        <w:t xml:space="preserve"> </w:t>
      </w:r>
    </w:p>
    <w:p w14:paraId="1F89B656" w14:textId="3C05C34C" w:rsidR="00DC6A5C" w:rsidRPr="00885C5C" w:rsidRDefault="005152EC" w:rsidP="003622BB">
      <w:pPr>
        <w:autoSpaceDE w:val="0"/>
        <w:autoSpaceDN w:val="0"/>
        <w:adjustRightInd w:val="0"/>
        <w:spacing w:line="360" w:lineRule="auto"/>
        <w:ind w:firstLine="720"/>
        <w:jc w:val="both"/>
        <w:rPr>
          <w:rFonts w:eastAsiaTheme="minorEastAsia" w:cs="Times New Roman"/>
          <w:color w:val="000000"/>
          <w:sz w:val="26"/>
          <w:szCs w:val="26"/>
          <w:vertAlign w:val="subscript"/>
        </w:rPr>
      </w:pPr>
      <w:r>
        <w:rPr>
          <w:rFonts w:cs="Times New Roman"/>
          <w:color w:val="000000"/>
          <w:sz w:val="26"/>
          <w:szCs w:val="26"/>
        </w:rPr>
        <w:t>Э</w:t>
      </w:r>
      <w:r w:rsidR="00DC6A5C" w:rsidRPr="00196FFB">
        <w:rPr>
          <w:rFonts w:cs="Times New Roman"/>
          <w:color w:val="000000"/>
          <w:sz w:val="26"/>
          <w:szCs w:val="26"/>
        </w:rPr>
        <w:t xml:space="preserve">лектрохимические </w:t>
      </w:r>
      <w:r w:rsidR="00F1082E" w:rsidRPr="00196FFB">
        <w:rPr>
          <w:rFonts w:cs="Times New Roman"/>
          <w:color w:val="000000"/>
          <w:sz w:val="26"/>
          <w:szCs w:val="26"/>
        </w:rPr>
        <w:t xml:space="preserve">свойства </w:t>
      </w:r>
      <w:r>
        <w:rPr>
          <w:rFonts w:cs="Times New Roman"/>
          <w:color w:val="000000"/>
          <w:sz w:val="26"/>
          <w:szCs w:val="26"/>
        </w:rPr>
        <w:t xml:space="preserve">металлических </w:t>
      </w:r>
      <w:r w:rsidR="00F1082E" w:rsidRPr="00196FFB">
        <w:rPr>
          <w:rFonts w:cs="Times New Roman"/>
          <w:color w:val="000000"/>
          <w:sz w:val="26"/>
          <w:szCs w:val="26"/>
        </w:rPr>
        <w:t xml:space="preserve">комплексов </w:t>
      </w:r>
      <w:r w:rsidR="00DC6A5C" w:rsidRPr="00196FFB">
        <w:rPr>
          <w:rFonts w:cs="Times New Roman"/>
          <w:color w:val="000000"/>
          <w:sz w:val="26"/>
          <w:szCs w:val="26"/>
        </w:rPr>
        <w:t xml:space="preserve">изучаются </w:t>
      </w:r>
      <w:r w:rsidR="00F1082E" w:rsidRPr="00196FFB">
        <w:rPr>
          <w:rFonts w:cs="Times New Roman"/>
          <w:color w:val="000000"/>
          <w:sz w:val="26"/>
          <w:szCs w:val="26"/>
        </w:rPr>
        <w:t xml:space="preserve">в </w:t>
      </w:r>
      <w:r>
        <w:rPr>
          <w:rFonts w:cs="Times New Roman"/>
          <w:color w:val="000000"/>
          <w:sz w:val="26"/>
          <w:szCs w:val="26"/>
        </w:rPr>
        <w:t>различных средах</w:t>
      </w:r>
      <w:r w:rsidR="00F1082E" w:rsidRPr="00196FFB">
        <w:rPr>
          <w:rFonts w:cs="Times New Roman"/>
          <w:color w:val="000000"/>
          <w:sz w:val="26"/>
          <w:szCs w:val="26"/>
        </w:rPr>
        <w:t>,</w:t>
      </w:r>
      <w:r>
        <w:rPr>
          <w:rFonts w:cs="Times New Roman"/>
          <w:color w:val="000000"/>
          <w:sz w:val="26"/>
          <w:szCs w:val="26"/>
        </w:rPr>
        <w:t xml:space="preserve"> поэтому</w:t>
      </w:r>
      <w:r w:rsidR="00DC6A5C" w:rsidRPr="00196FFB">
        <w:rPr>
          <w:rFonts w:cs="Times New Roman"/>
          <w:color w:val="000000"/>
          <w:sz w:val="26"/>
          <w:szCs w:val="26"/>
        </w:rPr>
        <w:t xml:space="preserve"> </w:t>
      </w:r>
      <w:r w:rsidR="00C00F82" w:rsidRPr="00196FFB">
        <w:rPr>
          <w:rFonts w:cs="Times New Roman"/>
          <w:color w:val="000000"/>
          <w:sz w:val="26"/>
          <w:szCs w:val="26"/>
        </w:rPr>
        <w:t xml:space="preserve">в расчётах </w:t>
      </w:r>
      <w:r>
        <w:rPr>
          <w:rFonts w:cs="Times New Roman"/>
          <w:color w:val="000000"/>
          <w:sz w:val="26"/>
          <w:szCs w:val="26"/>
        </w:rPr>
        <w:t>можно попытаться смоделировать</w:t>
      </w:r>
      <w:r w:rsidR="00C00F82" w:rsidRPr="00196FFB">
        <w:rPr>
          <w:rFonts w:cs="Times New Roman"/>
          <w:color w:val="000000"/>
          <w:sz w:val="26"/>
          <w:szCs w:val="26"/>
        </w:rPr>
        <w:t xml:space="preserve"> влияние растворителя</w:t>
      </w:r>
      <w:r>
        <w:rPr>
          <w:rFonts w:cs="Times New Roman"/>
          <w:color w:val="000000"/>
          <w:sz w:val="26"/>
          <w:szCs w:val="26"/>
        </w:rPr>
        <w:t xml:space="preserve"> для интерпретации устойчивости серии объектов</w:t>
      </w:r>
      <w:r w:rsidR="00C00F82" w:rsidRPr="00196FFB">
        <w:rPr>
          <w:rFonts w:cs="Times New Roman"/>
          <w:color w:val="000000"/>
          <w:sz w:val="26"/>
          <w:szCs w:val="26"/>
        </w:rPr>
        <w:t>. В этих целях в данной расчётной методике использовалась</w:t>
      </w:r>
      <w:r w:rsidR="0060425F" w:rsidRPr="00196FFB">
        <w:rPr>
          <w:rFonts w:cs="Times New Roman"/>
          <w:color w:val="000000"/>
          <w:sz w:val="26"/>
          <w:szCs w:val="26"/>
        </w:rPr>
        <w:t xml:space="preserve"> модель, реализованная в рамках формализма </w:t>
      </w:r>
      <w:r w:rsidR="0060425F" w:rsidRPr="00196FFB">
        <w:rPr>
          <w:rFonts w:cs="Times New Roman"/>
          <w:color w:val="000000"/>
          <w:sz w:val="26"/>
          <w:szCs w:val="26"/>
          <w:lang w:val="en-US"/>
        </w:rPr>
        <w:t>IEF</w:t>
      </w:r>
      <w:r w:rsidR="0060425F" w:rsidRPr="00196FFB">
        <w:rPr>
          <w:rFonts w:cs="Times New Roman"/>
          <w:color w:val="000000"/>
          <w:sz w:val="26"/>
          <w:szCs w:val="26"/>
        </w:rPr>
        <w:t>-</w:t>
      </w:r>
      <w:r w:rsidR="0060425F" w:rsidRPr="00196FFB">
        <w:rPr>
          <w:rFonts w:cs="Times New Roman"/>
          <w:color w:val="000000"/>
          <w:sz w:val="26"/>
          <w:szCs w:val="26"/>
          <w:lang w:val="en-US"/>
        </w:rPr>
        <w:t>PCM</w:t>
      </w:r>
      <w:r w:rsidR="00022174">
        <w:rPr>
          <w:rFonts w:cs="Times New Roman"/>
          <w:color w:val="000000"/>
          <w:sz w:val="26"/>
          <w:szCs w:val="26"/>
          <w:lang w:val="en-US"/>
        </w:rPr>
        <w:fldChar w:fldCharType="begin" w:fldLock="1"/>
      </w:r>
      <w:r w:rsidR="00022174">
        <w:rPr>
          <w:rFonts w:cs="Times New Roman"/>
          <w:color w:val="000000"/>
          <w:sz w:val="26"/>
          <w:szCs w:val="26"/>
          <w:lang w:val="en-US"/>
        </w:rPr>
        <w:instrText>ADDIN</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CSL</w:instrText>
      </w:r>
      <w:r w:rsidR="00022174" w:rsidRPr="00022174">
        <w:rPr>
          <w:rFonts w:cs="Times New Roman"/>
          <w:color w:val="000000"/>
          <w:sz w:val="26"/>
          <w:szCs w:val="26"/>
        </w:rPr>
        <w:instrText>_</w:instrText>
      </w:r>
      <w:r w:rsidR="00022174">
        <w:rPr>
          <w:rFonts w:cs="Times New Roman"/>
          <w:color w:val="000000"/>
          <w:sz w:val="26"/>
          <w:szCs w:val="26"/>
          <w:lang w:val="en-US"/>
        </w:rPr>
        <w:instrText>CITATION</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citationItems</w:instrText>
      </w:r>
      <w:r w:rsidR="00022174" w:rsidRPr="00022174">
        <w:rPr>
          <w:rFonts w:cs="Times New Roman"/>
          <w:color w:val="000000"/>
          <w:sz w:val="26"/>
          <w:szCs w:val="26"/>
        </w:rPr>
        <w:instrText>":[{"</w:instrText>
      </w:r>
      <w:r w:rsidR="00022174">
        <w:rPr>
          <w:rFonts w:cs="Times New Roman"/>
          <w:color w:val="000000"/>
          <w:sz w:val="26"/>
          <w:szCs w:val="26"/>
          <w:lang w:val="en-US"/>
        </w:rPr>
        <w:instrText>id</w:instrText>
      </w:r>
      <w:r w:rsidR="00022174" w:rsidRPr="00022174">
        <w:rPr>
          <w:rFonts w:cs="Times New Roman"/>
          <w:color w:val="000000"/>
          <w:sz w:val="26"/>
          <w:szCs w:val="26"/>
        </w:rPr>
        <w:instrText>":"</w:instrText>
      </w:r>
      <w:r w:rsidR="00022174">
        <w:rPr>
          <w:rFonts w:cs="Times New Roman"/>
          <w:color w:val="000000"/>
          <w:sz w:val="26"/>
          <w:szCs w:val="26"/>
          <w:lang w:val="en-US"/>
        </w:rPr>
        <w:instrText>ITEM</w:instrText>
      </w:r>
      <w:r w:rsidR="00022174" w:rsidRPr="00022174">
        <w:rPr>
          <w:rFonts w:cs="Times New Roman"/>
          <w:color w:val="000000"/>
          <w:sz w:val="26"/>
          <w:szCs w:val="26"/>
        </w:rPr>
        <w:instrText>-1","</w:instrText>
      </w:r>
      <w:r w:rsidR="00022174">
        <w:rPr>
          <w:rFonts w:cs="Times New Roman"/>
          <w:color w:val="000000"/>
          <w:sz w:val="26"/>
          <w:szCs w:val="26"/>
          <w:lang w:val="en-US"/>
        </w:rPr>
        <w:instrText>itemData</w:instrText>
      </w:r>
      <w:r w:rsidR="00022174" w:rsidRPr="00022174">
        <w:rPr>
          <w:rFonts w:cs="Times New Roman"/>
          <w:color w:val="000000"/>
          <w:sz w:val="26"/>
          <w:szCs w:val="26"/>
        </w:rPr>
        <w:instrText>":{"</w:instrText>
      </w:r>
      <w:r w:rsidR="00022174">
        <w:rPr>
          <w:rFonts w:cs="Times New Roman"/>
          <w:color w:val="000000"/>
          <w:sz w:val="26"/>
          <w:szCs w:val="26"/>
          <w:lang w:val="en-US"/>
        </w:rPr>
        <w:instrText>DOI</w:instrText>
      </w:r>
      <w:r w:rsidR="00022174" w:rsidRPr="00022174">
        <w:rPr>
          <w:rFonts w:cs="Times New Roman"/>
          <w:color w:val="000000"/>
          <w:sz w:val="26"/>
          <w:szCs w:val="26"/>
        </w:rPr>
        <w:instrText>":"10.1016/0301-0104(81)85090-2","</w:instrText>
      </w:r>
      <w:r w:rsidR="00022174">
        <w:rPr>
          <w:rFonts w:cs="Times New Roman"/>
          <w:color w:val="000000"/>
          <w:sz w:val="26"/>
          <w:szCs w:val="26"/>
          <w:lang w:val="en-US"/>
        </w:rPr>
        <w:instrText>ISSN</w:instrText>
      </w:r>
      <w:r w:rsidR="00022174" w:rsidRPr="00022174">
        <w:rPr>
          <w:rFonts w:cs="Times New Roman"/>
          <w:color w:val="000000"/>
          <w:sz w:val="26"/>
          <w:szCs w:val="26"/>
        </w:rPr>
        <w:instrText>":"03010104","</w:instrText>
      </w:r>
      <w:r w:rsidR="00022174">
        <w:rPr>
          <w:rFonts w:cs="Times New Roman"/>
          <w:color w:val="000000"/>
          <w:sz w:val="26"/>
          <w:szCs w:val="26"/>
          <w:lang w:val="en-US"/>
        </w:rPr>
        <w:instrText>abstract</w:instrText>
      </w:r>
      <w:r w:rsidR="00022174" w:rsidRPr="00022174">
        <w:rPr>
          <w:rFonts w:cs="Times New Roman"/>
          <w:color w:val="000000"/>
          <w:sz w:val="26"/>
          <w:szCs w:val="26"/>
        </w:rPr>
        <w:instrText>":"</w:instrText>
      </w:r>
      <w:r w:rsidR="00022174">
        <w:rPr>
          <w:rFonts w:cs="Times New Roman"/>
          <w:color w:val="000000"/>
          <w:sz w:val="26"/>
          <w:szCs w:val="26"/>
          <w:lang w:val="en-US"/>
        </w:rPr>
        <w:instrText>A</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method</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is</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presented</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which</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utilizes</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the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calculation</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of</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the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molecular</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electrostatic</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potential</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or</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the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electric</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field</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at</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a</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discrete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number</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of</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preselected</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points</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to</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evaluate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the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environmental</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effects</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of</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a</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solvent</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on</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the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properties</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of</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a</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molecular</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system</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No</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limitations</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are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imposed</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on</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the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composition</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and</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dimension</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of</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the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solute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on</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the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goodness</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of</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the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corresponding</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wavefunction</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or</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on</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the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shape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of</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the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cavity</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in</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the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dielectric</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Several</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levels</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of</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approximation</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which</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evidence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the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effect</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of</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self</w:instrText>
      </w:r>
      <w:r w:rsidR="00022174" w:rsidRPr="00022174">
        <w:rPr>
          <w:rFonts w:cs="Times New Roman"/>
          <w:color w:val="000000"/>
          <w:sz w:val="26"/>
          <w:szCs w:val="26"/>
        </w:rPr>
        <w:instrText>-</w:instrText>
      </w:r>
      <w:r w:rsidR="00022174">
        <w:rPr>
          <w:rFonts w:cs="Times New Roman"/>
          <w:color w:val="000000"/>
          <w:sz w:val="26"/>
          <w:szCs w:val="26"/>
          <w:lang w:val="en-US"/>
        </w:rPr>
        <w:instrText>polarization</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of</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the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system</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of</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surface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charges</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the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influence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of</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the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tails</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of</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the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solute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charge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distribution</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going</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beyond</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the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limits</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of</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the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cavity</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and</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the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effect</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of</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the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polarization</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of</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the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solute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are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examined</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and</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discussed</w:instrText>
      </w:r>
      <w:r w:rsidR="00022174" w:rsidRPr="00022174">
        <w:rPr>
          <w:rFonts w:cs="Times New Roman"/>
          <w:color w:val="000000"/>
          <w:sz w:val="26"/>
          <w:szCs w:val="26"/>
        </w:rPr>
        <w:instrText>. © 1981.","</w:instrText>
      </w:r>
      <w:r w:rsidR="00022174">
        <w:rPr>
          <w:rFonts w:cs="Times New Roman"/>
          <w:color w:val="000000"/>
          <w:sz w:val="26"/>
          <w:szCs w:val="26"/>
          <w:lang w:val="en-US"/>
        </w:rPr>
        <w:instrText>author</w:instrText>
      </w:r>
      <w:r w:rsidR="00022174" w:rsidRPr="00022174">
        <w:rPr>
          <w:rFonts w:cs="Times New Roman"/>
          <w:color w:val="000000"/>
          <w:sz w:val="26"/>
          <w:szCs w:val="26"/>
        </w:rPr>
        <w:instrText>":[{"</w:instrText>
      </w:r>
      <w:r w:rsidR="00022174">
        <w:rPr>
          <w:rFonts w:cs="Times New Roman"/>
          <w:color w:val="000000"/>
          <w:sz w:val="26"/>
          <w:szCs w:val="26"/>
          <w:lang w:val="en-US"/>
        </w:rPr>
        <w:instrText>dropping</w:instrText>
      </w:r>
      <w:r w:rsidR="00022174" w:rsidRPr="00022174">
        <w:rPr>
          <w:rFonts w:cs="Times New Roman"/>
          <w:color w:val="000000"/>
          <w:sz w:val="26"/>
          <w:szCs w:val="26"/>
        </w:rPr>
        <w:instrText>-</w:instrText>
      </w:r>
      <w:r w:rsidR="00022174">
        <w:rPr>
          <w:rFonts w:cs="Times New Roman"/>
          <w:color w:val="000000"/>
          <w:sz w:val="26"/>
          <w:szCs w:val="26"/>
          <w:lang w:val="en-US"/>
        </w:rPr>
        <w:instrText>particle</w:instrText>
      </w:r>
      <w:r w:rsidR="00022174" w:rsidRPr="00022174">
        <w:rPr>
          <w:rFonts w:cs="Times New Roman"/>
          <w:color w:val="000000"/>
          <w:sz w:val="26"/>
          <w:szCs w:val="26"/>
        </w:rPr>
        <w:instrText>":"","</w:instrText>
      </w:r>
      <w:r w:rsidR="00022174">
        <w:rPr>
          <w:rFonts w:cs="Times New Roman"/>
          <w:color w:val="000000"/>
          <w:sz w:val="26"/>
          <w:szCs w:val="26"/>
          <w:lang w:val="en-US"/>
        </w:rPr>
        <w:instrText>family</w:instrText>
      </w:r>
      <w:r w:rsidR="00022174" w:rsidRPr="00022174">
        <w:rPr>
          <w:rFonts w:cs="Times New Roman"/>
          <w:color w:val="000000"/>
          <w:sz w:val="26"/>
          <w:szCs w:val="26"/>
        </w:rPr>
        <w:instrText>":"</w:instrText>
      </w:r>
      <w:r w:rsidR="00022174">
        <w:rPr>
          <w:rFonts w:cs="Times New Roman"/>
          <w:color w:val="000000"/>
          <w:sz w:val="26"/>
          <w:szCs w:val="26"/>
          <w:lang w:val="en-US"/>
        </w:rPr>
        <w:instrText>Miertu</w:instrText>
      </w:r>
      <w:r w:rsidR="00022174" w:rsidRPr="00022174">
        <w:rPr>
          <w:rFonts w:cs="Times New Roman"/>
          <w:color w:val="000000"/>
          <w:sz w:val="26"/>
          <w:szCs w:val="26"/>
        </w:rPr>
        <w:instrText>š","</w:instrText>
      </w:r>
      <w:r w:rsidR="00022174">
        <w:rPr>
          <w:rFonts w:cs="Times New Roman"/>
          <w:color w:val="000000"/>
          <w:sz w:val="26"/>
          <w:szCs w:val="26"/>
          <w:lang w:val="en-US"/>
        </w:rPr>
        <w:instrText>given</w:instrText>
      </w:r>
      <w:r w:rsidR="00022174" w:rsidRPr="00022174">
        <w:rPr>
          <w:rFonts w:cs="Times New Roman"/>
          <w:color w:val="000000"/>
          <w:sz w:val="26"/>
          <w:szCs w:val="26"/>
        </w:rPr>
        <w:instrText>":"</w:instrText>
      </w:r>
      <w:r w:rsidR="00022174">
        <w:rPr>
          <w:rFonts w:cs="Times New Roman"/>
          <w:color w:val="000000"/>
          <w:sz w:val="26"/>
          <w:szCs w:val="26"/>
          <w:lang w:val="en-US"/>
        </w:rPr>
        <w:instrText>S</w:instrText>
      </w:r>
      <w:r w:rsidR="00022174" w:rsidRPr="00022174">
        <w:rPr>
          <w:rFonts w:cs="Times New Roman"/>
          <w:color w:val="000000"/>
          <w:sz w:val="26"/>
          <w:szCs w:val="26"/>
        </w:rPr>
        <w:instrText>.","</w:instrText>
      </w:r>
      <w:r w:rsidR="00022174">
        <w:rPr>
          <w:rFonts w:cs="Times New Roman"/>
          <w:color w:val="000000"/>
          <w:sz w:val="26"/>
          <w:szCs w:val="26"/>
          <w:lang w:val="en-US"/>
        </w:rPr>
        <w:instrText>non</w:instrText>
      </w:r>
      <w:r w:rsidR="00022174" w:rsidRPr="00022174">
        <w:rPr>
          <w:rFonts w:cs="Times New Roman"/>
          <w:color w:val="000000"/>
          <w:sz w:val="26"/>
          <w:szCs w:val="26"/>
        </w:rPr>
        <w:instrText>-</w:instrText>
      </w:r>
      <w:r w:rsidR="00022174">
        <w:rPr>
          <w:rFonts w:cs="Times New Roman"/>
          <w:color w:val="000000"/>
          <w:sz w:val="26"/>
          <w:szCs w:val="26"/>
          <w:lang w:val="en-US"/>
        </w:rPr>
        <w:instrText>dropping</w:instrText>
      </w:r>
      <w:r w:rsidR="00022174" w:rsidRPr="00022174">
        <w:rPr>
          <w:rFonts w:cs="Times New Roman"/>
          <w:color w:val="000000"/>
          <w:sz w:val="26"/>
          <w:szCs w:val="26"/>
        </w:rPr>
        <w:instrText>-</w:instrText>
      </w:r>
      <w:r w:rsidR="00022174">
        <w:rPr>
          <w:rFonts w:cs="Times New Roman"/>
          <w:color w:val="000000"/>
          <w:sz w:val="26"/>
          <w:szCs w:val="26"/>
          <w:lang w:val="en-US"/>
        </w:rPr>
        <w:instrText>particle</w:instrText>
      </w:r>
      <w:r w:rsidR="00022174" w:rsidRPr="00022174">
        <w:rPr>
          <w:rFonts w:cs="Times New Roman"/>
          <w:color w:val="000000"/>
          <w:sz w:val="26"/>
          <w:szCs w:val="26"/>
        </w:rPr>
        <w:instrText>":"","</w:instrText>
      </w:r>
      <w:r w:rsidR="00022174">
        <w:rPr>
          <w:rFonts w:cs="Times New Roman"/>
          <w:color w:val="000000"/>
          <w:sz w:val="26"/>
          <w:szCs w:val="26"/>
          <w:lang w:val="en-US"/>
        </w:rPr>
        <w:instrText>parse</w:instrText>
      </w:r>
      <w:r w:rsidR="00022174" w:rsidRPr="00022174">
        <w:rPr>
          <w:rFonts w:cs="Times New Roman"/>
          <w:color w:val="000000"/>
          <w:sz w:val="26"/>
          <w:szCs w:val="26"/>
        </w:rPr>
        <w:instrText>-</w:instrText>
      </w:r>
      <w:r w:rsidR="00022174">
        <w:rPr>
          <w:rFonts w:cs="Times New Roman"/>
          <w:color w:val="000000"/>
          <w:sz w:val="26"/>
          <w:szCs w:val="26"/>
          <w:lang w:val="en-US"/>
        </w:rPr>
        <w:instrText>names</w:instrText>
      </w:r>
      <w:r w:rsidR="00022174" w:rsidRPr="00022174">
        <w:rPr>
          <w:rFonts w:cs="Times New Roman"/>
          <w:color w:val="000000"/>
          <w:sz w:val="26"/>
          <w:szCs w:val="26"/>
        </w:rPr>
        <w:instrText>":</w:instrText>
      </w:r>
      <w:r w:rsidR="00022174">
        <w:rPr>
          <w:rFonts w:cs="Times New Roman"/>
          <w:color w:val="000000"/>
          <w:sz w:val="26"/>
          <w:szCs w:val="26"/>
          <w:lang w:val="en-US"/>
        </w:rPr>
        <w:instrText>false</w:instrText>
      </w:r>
      <w:r w:rsidR="00022174" w:rsidRPr="00022174">
        <w:rPr>
          <w:rFonts w:cs="Times New Roman"/>
          <w:color w:val="000000"/>
          <w:sz w:val="26"/>
          <w:szCs w:val="26"/>
        </w:rPr>
        <w:instrText>,"</w:instrText>
      </w:r>
      <w:r w:rsidR="00022174">
        <w:rPr>
          <w:rFonts w:cs="Times New Roman"/>
          <w:color w:val="000000"/>
          <w:sz w:val="26"/>
          <w:szCs w:val="26"/>
          <w:lang w:val="en-US"/>
        </w:rPr>
        <w:instrText>suffix</w:instrText>
      </w:r>
      <w:r w:rsidR="00022174" w:rsidRPr="00022174">
        <w:rPr>
          <w:rFonts w:cs="Times New Roman"/>
          <w:color w:val="000000"/>
          <w:sz w:val="26"/>
          <w:szCs w:val="26"/>
        </w:rPr>
        <w:instrText>":""},{"</w:instrText>
      </w:r>
      <w:r w:rsidR="00022174">
        <w:rPr>
          <w:rFonts w:cs="Times New Roman"/>
          <w:color w:val="000000"/>
          <w:sz w:val="26"/>
          <w:szCs w:val="26"/>
          <w:lang w:val="en-US"/>
        </w:rPr>
        <w:instrText>dropping</w:instrText>
      </w:r>
      <w:r w:rsidR="00022174" w:rsidRPr="00022174">
        <w:rPr>
          <w:rFonts w:cs="Times New Roman"/>
          <w:color w:val="000000"/>
          <w:sz w:val="26"/>
          <w:szCs w:val="26"/>
        </w:rPr>
        <w:instrText>-</w:instrText>
      </w:r>
      <w:r w:rsidR="00022174">
        <w:rPr>
          <w:rFonts w:cs="Times New Roman"/>
          <w:color w:val="000000"/>
          <w:sz w:val="26"/>
          <w:szCs w:val="26"/>
          <w:lang w:val="en-US"/>
        </w:rPr>
        <w:instrText>particle</w:instrText>
      </w:r>
      <w:r w:rsidR="00022174" w:rsidRPr="00022174">
        <w:rPr>
          <w:rFonts w:cs="Times New Roman"/>
          <w:color w:val="000000"/>
          <w:sz w:val="26"/>
          <w:szCs w:val="26"/>
        </w:rPr>
        <w:instrText>":"","</w:instrText>
      </w:r>
      <w:r w:rsidR="00022174">
        <w:rPr>
          <w:rFonts w:cs="Times New Roman"/>
          <w:color w:val="000000"/>
          <w:sz w:val="26"/>
          <w:szCs w:val="26"/>
          <w:lang w:val="en-US"/>
        </w:rPr>
        <w:instrText>family</w:instrText>
      </w:r>
      <w:r w:rsidR="00022174" w:rsidRPr="00022174">
        <w:rPr>
          <w:rFonts w:cs="Times New Roman"/>
          <w:color w:val="000000"/>
          <w:sz w:val="26"/>
          <w:szCs w:val="26"/>
        </w:rPr>
        <w:instrText>":"</w:instrText>
      </w:r>
      <w:r w:rsidR="00022174">
        <w:rPr>
          <w:rFonts w:cs="Times New Roman"/>
          <w:color w:val="000000"/>
          <w:sz w:val="26"/>
          <w:szCs w:val="26"/>
          <w:lang w:val="en-US"/>
        </w:rPr>
        <w:instrText>Scrocco</w:instrText>
      </w:r>
      <w:r w:rsidR="00022174" w:rsidRPr="00022174">
        <w:rPr>
          <w:rFonts w:cs="Times New Roman"/>
          <w:color w:val="000000"/>
          <w:sz w:val="26"/>
          <w:szCs w:val="26"/>
        </w:rPr>
        <w:instrText>","</w:instrText>
      </w:r>
      <w:r w:rsidR="00022174">
        <w:rPr>
          <w:rFonts w:cs="Times New Roman"/>
          <w:color w:val="000000"/>
          <w:sz w:val="26"/>
          <w:szCs w:val="26"/>
          <w:lang w:val="en-US"/>
        </w:rPr>
        <w:instrText>given</w:instrText>
      </w:r>
      <w:r w:rsidR="00022174" w:rsidRPr="00022174">
        <w:rPr>
          <w:rFonts w:cs="Times New Roman"/>
          <w:color w:val="000000"/>
          <w:sz w:val="26"/>
          <w:szCs w:val="26"/>
        </w:rPr>
        <w:instrText>":"</w:instrText>
      </w:r>
      <w:r w:rsidR="00022174">
        <w:rPr>
          <w:rFonts w:cs="Times New Roman"/>
          <w:color w:val="000000"/>
          <w:sz w:val="26"/>
          <w:szCs w:val="26"/>
          <w:lang w:val="en-US"/>
        </w:rPr>
        <w:instrText>E</w:instrText>
      </w:r>
      <w:r w:rsidR="00022174" w:rsidRPr="00022174">
        <w:rPr>
          <w:rFonts w:cs="Times New Roman"/>
          <w:color w:val="000000"/>
          <w:sz w:val="26"/>
          <w:szCs w:val="26"/>
        </w:rPr>
        <w:instrText>.","</w:instrText>
      </w:r>
      <w:r w:rsidR="00022174">
        <w:rPr>
          <w:rFonts w:cs="Times New Roman"/>
          <w:color w:val="000000"/>
          <w:sz w:val="26"/>
          <w:szCs w:val="26"/>
          <w:lang w:val="en-US"/>
        </w:rPr>
        <w:instrText>non</w:instrText>
      </w:r>
      <w:r w:rsidR="00022174" w:rsidRPr="00022174">
        <w:rPr>
          <w:rFonts w:cs="Times New Roman"/>
          <w:color w:val="000000"/>
          <w:sz w:val="26"/>
          <w:szCs w:val="26"/>
        </w:rPr>
        <w:instrText>-</w:instrText>
      </w:r>
      <w:r w:rsidR="00022174">
        <w:rPr>
          <w:rFonts w:cs="Times New Roman"/>
          <w:color w:val="000000"/>
          <w:sz w:val="26"/>
          <w:szCs w:val="26"/>
          <w:lang w:val="en-US"/>
        </w:rPr>
        <w:instrText>dropping</w:instrText>
      </w:r>
      <w:r w:rsidR="00022174" w:rsidRPr="00022174">
        <w:rPr>
          <w:rFonts w:cs="Times New Roman"/>
          <w:color w:val="000000"/>
          <w:sz w:val="26"/>
          <w:szCs w:val="26"/>
        </w:rPr>
        <w:instrText>-</w:instrText>
      </w:r>
      <w:r w:rsidR="00022174">
        <w:rPr>
          <w:rFonts w:cs="Times New Roman"/>
          <w:color w:val="000000"/>
          <w:sz w:val="26"/>
          <w:szCs w:val="26"/>
          <w:lang w:val="en-US"/>
        </w:rPr>
        <w:instrText>particle</w:instrText>
      </w:r>
      <w:r w:rsidR="00022174" w:rsidRPr="00022174">
        <w:rPr>
          <w:rFonts w:cs="Times New Roman"/>
          <w:color w:val="000000"/>
          <w:sz w:val="26"/>
          <w:szCs w:val="26"/>
        </w:rPr>
        <w:instrText>":"","</w:instrText>
      </w:r>
      <w:r w:rsidR="00022174">
        <w:rPr>
          <w:rFonts w:cs="Times New Roman"/>
          <w:color w:val="000000"/>
          <w:sz w:val="26"/>
          <w:szCs w:val="26"/>
          <w:lang w:val="en-US"/>
        </w:rPr>
        <w:instrText>parse</w:instrText>
      </w:r>
      <w:r w:rsidR="00022174" w:rsidRPr="00022174">
        <w:rPr>
          <w:rFonts w:cs="Times New Roman"/>
          <w:color w:val="000000"/>
          <w:sz w:val="26"/>
          <w:szCs w:val="26"/>
        </w:rPr>
        <w:instrText>-</w:instrText>
      </w:r>
      <w:r w:rsidR="00022174">
        <w:rPr>
          <w:rFonts w:cs="Times New Roman"/>
          <w:color w:val="000000"/>
          <w:sz w:val="26"/>
          <w:szCs w:val="26"/>
          <w:lang w:val="en-US"/>
        </w:rPr>
        <w:instrText>names</w:instrText>
      </w:r>
      <w:r w:rsidR="00022174" w:rsidRPr="00022174">
        <w:rPr>
          <w:rFonts w:cs="Times New Roman"/>
          <w:color w:val="000000"/>
          <w:sz w:val="26"/>
          <w:szCs w:val="26"/>
        </w:rPr>
        <w:instrText>":</w:instrText>
      </w:r>
      <w:r w:rsidR="00022174">
        <w:rPr>
          <w:rFonts w:cs="Times New Roman"/>
          <w:color w:val="000000"/>
          <w:sz w:val="26"/>
          <w:szCs w:val="26"/>
          <w:lang w:val="en-US"/>
        </w:rPr>
        <w:instrText>false</w:instrText>
      </w:r>
      <w:r w:rsidR="00022174" w:rsidRPr="00022174">
        <w:rPr>
          <w:rFonts w:cs="Times New Roman"/>
          <w:color w:val="000000"/>
          <w:sz w:val="26"/>
          <w:szCs w:val="26"/>
        </w:rPr>
        <w:instrText>,"</w:instrText>
      </w:r>
      <w:r w:rsidR="00022174">
        <w:rPr>
          <w:rFonts w:cs="Times New Roman"/>
          <w:color w:val="000000"/>
          <w:sz w:val="26"/>
          <w:szCs w:val="26"/>
          <w:lang w:val="en-US"/>
        </w:rPr>
        <w:instrText>suffix</w:instrText>
      </w:r>
      <w:r w:rsidR="00022174" w:rsidRPr="00022174">
        <w:rPr>
          <w:rFonts w:cs="Times New Roman"/>
          <w:color w:val="000000"/>
          <w:sz w:val="26"/>
          <w:szCs w:val="26"/>
        </w:rPr>
        <w:instrText>":""},{"</w:instrText>
      </w:r>
      <w:r w:rsidR="00022174">
        <w:rPr>
          <w:rFonts w:cs="Times New Roman"/>
          <w:color w:val="000000"/>
          <w:sz w:val="26"/>
          <w:szCs w:val="26"/>
          <w:lang w:val="en-US"/>
        </w:rPr>
        <w:instrText>dropping</w:instrText>
      </w:r>
      <w:r w:rsidR="00022174" w:rsidRPr="00022174">
        <w:rPr>
          <w:rFonts w:cs="Times New Roman"/>
          <w:color w:val="000000"/>
          <w:sz w:val="26"/>
          <w:szCs w:val="26"/>
        </w:rPr>
        <w:instrText>-</w:instrText>
      </w:r>
      <w:r w:rsidR="00022174">
        <w:rPr>
          <w:rFonts w:cs="Times New Roman"/>
          <w:color w:val="000000"/>
          <w:sz w:val="26"/>
          <w:szCs w:val="26"/>
          <w:lang w:val="en-US"/>
        </w:rPr>
        <w:instrText>particle</w:instrText>
      </w:r>
      <w:r w:rsidR="00022174" w:rsidRPr="00022174">
        <w:rPr>
          <w:rFonts w:cs="Times New Roman"/>
          <w:color w:val="000000"/>
          <w:sz w:val="26"/>
          <w:szCs w:val="26"/>
        </w:rPr>
        <w:instrText>":"","</w:instrText>
      </w:r>
      <w:r w:rsidR="00022174">
        <w:rPr>
          <w:rFonts w:cs="Times New Roman"/>
          <w:color w:val="000000"/>
          <w:sz w:val="26"/>
          <w:szCs w:val="26"/>
          <w:lang w:val="en-US"/>
        </w:rPr>
        <w:instrText>family</w:instrText>
      </w:r>
      <w:r w:rsidR="00022174" w:rsidRPr="00022174">
        <w:rPr>
          <w:rFonts w:cs="Times New Roman"/>
          <w:color w:val="000000"/>
          <w:sz w:val="26"/>
          <w:szCs w:val="26"/>
        </w:rPr>
        <w:instrText>":"</w:instrText>
      </w:r>
      <w:r w:rsidR="00022174">
        <w:rPr>
          <w:rFonts w:cs="Times New Roman"/>
          <w:color w:val="000000"/>
          <w:sz w:val="26"/>
          <w:szCs w:val="26"/>
          <w:lang w:val="en-US"/>
        </w:rPr>
        <w:instrText>Tomasi</w:instrText>
      </w:r>
      <w:r w:rsidR="00022174" w:rsidRPr="00022174">
        <w:rPr>
          <w:rFonts w:cs="Times New Roman"/>
          <w:color w:val="000000"/>
          <w:sz w:val="26"/>
          <w:szCs w:val="26"/>
        </w:rPr>
        <w:instrText>","</w:instrText>
      </w:r>
      <w:r w:rsidR="00022174">
        <w:rPr>
          <w:rFonts w:cs="Times New Roman"/>
          <w:color w:val="000000"/>
          <w:sz w:val="26"/>
          <w:szCs w:val="26"/>
          <w:lang w:val="en-US"/>
        </w:rPr>
        <w:instrText>given</w:instrText>
      </w:r>
      <w:r w:rsidR="00022174" w:rsidRPr="00022174">
        <w:rPr>
          <w:rFonts w:cs="Times New Roman"/>
          <w:color w:val="000000"/>
          <w:sz w:val="26"/>
          <w:szCs w:val="26"/>
        </w:rPr>
        <w:instrText>":"</w:instrText>
      </w:r>
      <w:r w:rsidR="00022174">
        <w:rPr>
          <w:rFonts w:cs="Times New Roman"/>
          <w:color w:val="000000"/>
          <w:sz w:val="26"/>
          <w:szCs w:val="26"/>
          <w:lang w:val="en-US"/>
        </w:rPr>
        <w:instrText>J</w:instrText>
      </w:r>
      <w:r w:rsidR="00022174" w:rsidRPr="00022174">
        <w:rPr>
          <w:rFonts w:cs="Times New Roman"/>
          <w:color w:val="000000"/>
          <w:sz w:val="26"/>
          <w:szCs w:val="26"/>
        </w:rPr>
        <w:instrText>.","</w:instrText>
      </w:r>
      <w:r w:rsidR="00022174">
        <w:rPr>
          <w:rFonts w:cs="Times New Roman"/>
          <w:color w:val="000000"/>
          <w:sz w:val="26"/>
          <w:szCs w:val="26"/>
          <w:lang w:val="en-US"/>
        </w:rPr>
        <w:instrText>non</w:instrText>
      </w:r>
      <w:r w:rsidR="00022174" w:rsidRPr="00022174">
        <w:rPr>
          <w:rFonts w:cs="Times New Roman"/>
          <w:color w:val="000000"/>
          <w:sz w:val="26"/>
          <w:szCs w:val="26"/>
        </w:rPr>
        <w:instrText>-</w:instrText>
      </w:r>
      <w:r w:rsidR="00022174">
        <w:rPr>
          <w:rFonts w:cs="Times New Roman"/>
          <w:color w:val="000000"/>
          <w:sz w:val="26"/>
          <w:szCs w:val="26"/>
          <w:lang w:val="en-US"/>
        </w:rPr>
        <w:instrText>dropping</w:instrText>
      </w:r>
      <w:r w:rsidR="00022174" w:rsidRPr="00022174">
        <w:rPr>
          <w:rFonts w:cs="Times New Roman"/>
          <w:color w:val="000000"/>
          <w:sz w:val="26"/>
          <w:szCs w:val="26"/>
        </w:rPr>
        <w:instrText>-</w:instrText>
      </w:r>
      <w:r w:rsidR="00022174">
        <w:rPr>
          <w:rFonts w:cs="Times New Roman"/>
          <w:color w:val="000000"/>
          <w:sz w:val="26"/>
          <w:szCs w:val="26"/>
          <w:lang w:val="en-US"/>
        </w:rPr>
        <w:instrText>particle</w:instrText>
      </w:r>
      <w:r w:rsidR="00022174" w:rsidRPr="00022174">
        <w:rPr>
          <w:rFonts w:cs="Times New Roman"/>
          <w:color w:val="000000"/>
          <w:sz w:val="26"/>
          <w:szCs w:val="26"/>
        </w:rPr>
        <w:instrText>":"","</w:instrText>
      </w:r>
      <w:r w:rsidR="00022174">
        <w:rPr>
          <w:rFonts w:cs="Times New Roman"/>
          <w:color w:val="000000"/>
          <w:sz w:val="26"/>
          <w:szCs w:val="26"/>
          <w:lang w:val="en-US"/>
        </w:rPr>
        <w:instrText>parse</w:instrText>
      </w:r>
      <w:r w:rsidR="00022174" w:rsidRPr="00022174">
        <w:rPr>
          <w:rFonts w:cs="Times New Roman"/>
          <w:color w:val="000000"/>
          <w:sz w:val="26"/>
          <w:szCs w:val="26"/>
        </w:rPr>
        <w:instrText>-</w:instrText>
      </w:r>
      <w:r w:rsidR="00022174">
        <w:rPr>
          <w:rFonts w:cs="Times New Roman"/>
          <w:color w:val="000000"/>
          <w:sz w:val="26"/>
          <w:szCs w:val="26"/>
          <w:lang w:val="en-US"/>
        </w:rPr>
        <w:instrText>names</w:instrText>
      </w:r>
      <w:r w:rsidR="00022174" w:rsidRPr="00022174">
        <w:rPr>
          <w:rFonts w:cs="Times New Roman"/>
          <w:color w:val="000000"/>
          <w:sz w:val="26"/>
          <w:szCs w:val="26"/>
        </w:rPr>
        <w:instrText>":</w:instrText>
      </w:r>
      <w:r w:rsidR="00022174">
        <w:rPr>
          <w:rFonts w:cs="Times New Roman"/>
          <w:color w:val="000000"/>
          <w:sz w:val="26"/>
          <w:szCs w:val="26"/>
          <w:lang w:val="en-US"/>
        </w:rPr>
        <w:instrText>false</w:instrText>
      </w:r>
      <w:r w:rsidR="00022174" w:rsidRPr="00022174">
        <w:rPr>
          <w:rFonts w:cs="Times New Roman"/>
          <w:color w:val="000000"/>
          <w:sz w:val="26"/>
          <w:szCs w:val="26"/>
        </w:rPr>
        <w:instrText>,"</w:instrText>
      </w:r>
      <w:r w:rsidR="00022174">
        <w:rPr>
          <w:rFonts w:cs="Times New Roman"/>
          <w:color w:val="000000"/>
          <w:sz w:val="26"/>
          <w:szCs w:val="26"/>
          <w:lang w:val="en-US"/>
        </w:rPr>
        <w:instrText>suffix</w:instrText>
      </w:r>
      <w:r w:rsidR="00022174" w:rsidRPr="00022174">
        <w:rPr>
          <w:rFonts w:cs="Times New Roman"/>
          <w:color w:val="000000"/>
          <w:sz w:val="26"/>
          <w:szCs w:val="26"/>
        </w:rPr>
        <w:instrText>":""}],"</w:instrText>
      </w:r>
      <w:r w:rsidR="00022174">
        <w:rPr>
          <w:rFonts w:cs="Times New Roman"/>
          <w:color w:val="000000"/>
          <w:sz w:val="26"/>
          <w:szCs w:val="26"/>
          <w:lang w:val="en-US"/>
        </w:rPr>
        <w:instrText>container</w:instrText>
      </w:r>
      <w:r w:rsidR="00022174" w:rsidRPr="00022174">
        <w:rPr>
          <w:rFonts w:cs="Times New Roman"/>
          <w:color w:val="000000"/>
          <w:sz w:val="26"/>
          <w:szCs w:val="26"/>
        </w:rPr>
        <w:instrText>-</w:instrText>
      </w:r>
      <w:r w:rsidR="00022174">
        <w:rPr>
          <w:rFonts w:cs="Times New Roman"/>
          <w:color w:val="000000"/>
          <w:sz w:val="26"/>
          <w:szCs w:val="26"/>
          <w:lang w:val="en-US"/>
        </w:rPr>
        <w:instrText>title</w:instrText>
      </w:r>
      <w:r w:rsidR="00022174" w:rsidRPr="00022174">
        <w:rPr>
          <w:rFonts w:cs="Times New Roman"/>
          <w:color w:val="000000"/>
          <w:sz w:val="26"/>
          <w:szCs w:val="26"/>
        </w:rPr>
        <w:instrText>":"</w:instrText>
      </w:r>
      <w:r w:rsidR="00022174">
        <w:rPr>
          <w:rFonts w:cs="Times New Roman"/>
          <w:color w:val="000000"/>
          <w:sz w:val="26"/>
          <w:szCs w:val="26"/>
          <w:lang w:val="en-US"/>
        </w:rPr>
        <w:instrText>Chemical</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Physics</w:instrText>
      </w:r>
      <w:r w:rsidR="00022174" w:rsidRPr="00022174">
        <w:rPr>
          <w:rFonts w:cs="Times New Roman"/>
          <w:color w:val="000000"/>
          <w:sz w:val="26"/>
          <w:szCs w:val="26"/>
        </w:rPr>
        <w:instrText>","</w:instrText>
      </w:r>
      <w:r w:rsidR="00022174">
        <w:rPr>
          <w:rFonts w:cs="Times New Roman"/>
          <w:color w:val="000000"/>
          <w:sz w:val="26"/>
          <w:szCs w:val="26"/>
          <w:lang w:val="en-US"/>
        </w:rPr>
        <w:instrText>id</w:instrText>
      </w:r>
      <w:r w:rsidR="00022174" w:rsidRPr="00022174">
        <w:rPr>
          <w:rFonts w:cs="Times New Roman"/>
          <w:color w:val="000000"/>
          <w:sz w:val="26"/>
          <w:szCs w:val="26"/>
        </w:rPr>
        <w:instrText>":"</w:instrText>
      </w:r>
      <w:r w:rsidR="00022174">
        <w:rPr>
          <w:rFonts w:cs="Times New Roman"/>
          <w:color w:val="000000"/>
          <w:sz w:val="26"/>
          <w:szCs w:val="26"/>
          <w:lang w:val="en-US"/>
        </w:rPr>
        <w:instrText>ITEM</w:instrText>
      </w:r>
      <w:r w:rsidR="00022174" w:rsidRPr="00022174">
        <w:rPr>
          <w:rFonts w:cs="Times New Roman"/>
          <w:color w:val="000000"/>
          <w:sz w:val="26"/>
          <w:szCs w:val="26"/>
        </w:rPr>
        <w:instrText>-1","</w:instrText>
      </w:r>
      <w:r w:rsidR="00022174">
        <w:rPr>
          <w:rFonts w:cs="Times New Roman"/>
          <w:color w:val="000000"/>
          <w:sz w:val="26"/>
          <w:szCs w:val="26"/>
          <w:lang w:val="en-US"/>
        </w:rPr>
        <w:instrText>issued</w:instrText>
      </w:r>
      <w:r w:rsidR="00022174" w:rsidRPr="00022174">
        <w:rPr>
          <w:rFonts w:cs="Times New Roman"/>
          <w:color w:val="000000"/>
          <w:sz w:val="26"/>
          <w:szCs w:val="26"/>
        </w:rPr>
        <w:instrText>":{"</w:instrText>
      </w:r>
      <w:r w:rsidR="00022174">
        <w:rPr>
          <w:rFonts w:cs="Times New Roman"/>
          <w:color w:val="000000"/>
          <w:sz w:val="26"/>
          <w:szCs w:val="26"/>
          <w:lang w:val="en-US"/>
        </w:rPr>
        <w:instrText>date</w:instrText>
      </w:r>
      <w:r w:rsidR="00022174" w:rsidRPr="00022174">
        <w:rPr>
          <w:rFonts w:cs="Times New Roman"/>
          <w:color w:val="000000"/>
          <w:sz w:val="26"/>
          <w:szCs w:val="26"/>
        </w:rPr>
        <w:instrText>-</w:instrText>
      </w:r>
      <w:r w:rsidR="00022174">
        <w:rPr>
          <w:rFonts w:cs="Times New Roman"/>
          <w:color w:val="000000"/>
          <w:sz w:val="26"/>
          <w:szCs w:val="26"/>
          <w:lang w:val="en-US"/>
        </w:rPr>
        <w:instrText>parts</w:instrText>
      </w:r>
      <w:r w:rsidR="00022174" w:rsidRPr="00022174">
        <w:rPr>
          <w:rFonts w:cs="Times New Roman"/>
          <w:color w:val="000000"/>
          <w:sz w:val="26"/>
          <w:szCs w:val="26"/>
        </w:rPr>
        <w:instrText>":[["1981"]]},"</w:instrText>
      </w:r>
      <w:r w:rsidR="00022174">
        <w:rPr>
          <w:rFonts w:cs="Times New Roman"/>
          <w:color w:val="000000"/>
          <w:sz w:val="26"/>
          <w:szCs w:val="26"/>
          <w:lang w:val="en-US"/>
        </w:rPr>
        <w:instrText>title</w:instrText>
      </w:r>
      <w:r w:rsidR="00022174" w:rsidRPr="00022174">
        <w:rPr>
          <w:rFonts w:cs="Times New Roman"/>
          <w:color w:val="000000"/>
          <w:sz w:val="26"/>
          <w:szCs w:val="26"/>
        </w:rPr>
        <w:instrText>":"</w:instrText>
      </w:r>
      <w:r w:rsidR="00022174">
        <w:rPr>
          <w:rFonts w:cs="Times New Roman"/>
          <w:color w:val="000000"/>
          <w:sz w:val="26"/>
          <w:szCs w:val="26"/>
          <w:lang w:val="en-US"/>
        </w:rPr>
        <w:instrText>Electrostatic</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interaction</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of</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a</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solute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with</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a</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continuum</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A</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direct</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utilizaion</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of</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AB</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initio</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molecular</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potentials</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for</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the</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prevision</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of</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solvent</w:instrText>
      </w:r>
      <w:r w:rsidR="00022174" w:rsidRPr="00022174">
        <w:rPr>
          <w:rFonts w:cs="Times New Roman"/>
          <w:color w:val="000000"/>
          <w:sz w:val="26"/>
          <w:szCs w:val="26"/>
        </w:rPr>
        <w:instrText xml:space="preserve"> </w:instrText>
      </w:r>
      <w:r w:rsidR="00022174">
        <w:rPr>
          <w:rFonts w:cs="Times New Roman"/>
          <w:color w:val="000000"/>
          <w:sz w:val="26"/>
          <w:szCs w:val="26"/>
          <w:lang w:val="en-US"/>
        </w:rPr>
        <w:instrText>effects</w:instrText>
      </w:r>
      <w:r w:rsidR="00022174" w:rsidRPr="00022174">
        <w:rPr>
          <w:rFonts w:cs="Times New Roman"/>
          <w:color w:val="000000"/>
          <w:sz w:val="26"/>
          <w:szCs w:val="26"/>
        </w:rPr>
        <w:instrText>","</w:instrText>
      </w:r>
      <w:r w:rsidR="00022174">
        <w:rPr>
          <w:rFonts w:cs="Times New Roman"/>
          <w:color w:val="000000"/>
          <w:sz w:val="26"/>
          <w:szCs w:val="26"/>
          <w:lang w:val="en-US"/>
        </w:rPr>
        <w:instrText>type</w:instrText>
      </w:r>
      <w:r w:rsidR="00022174" w:rsidRPr="00022174">
        <w:rPr>
          <w:rFonts w:cs="Times New Roman"/>
          <w:color w:val="000000"/>
          <w:sz w:val="26"/>
          <w:szCs w:val="26"/>
        </w:rPr>
        <w:instrText>":"</w:instrText>
      </w:r>
      <w:r w:rsidR="00022174">
        <w:rPr>
          <w:rFonts w:cs="Times New Roman"/>
          <w:color w:val="000000"/>
          <w:sz w:val="26"/>
          <w:szCs w:val="26"/>
          <w:lang w:val="en-US"/>
        </w:rPr>
        <w:instrText>article</w:instrText>
      </w:r>
      <w:r w:rsidR="00022174" w:rsidRPr="00022174">
        <w:rPr>
          <w:rFonts w:cs="Times New Roman"/>
          <w:color w:val="000000"/>
          <w:sz w:val="26"/>
          <w:szCs w:val="26"/>
        </w:rPr>
        <w:instrText>-</w:instrText>
      </w:r>
      <w:r w:rsidR="00022174">
        <w:rPr>
          <w:rFonts w:cs="Times New Roman"/>
          <w:color w:val="000000"/>
          <w:sz w:val="26"/>
          <w:szCs w:val="26"/>
          <w:lang w:val="en-US"/>
        </w:rPr>
        <w:instrText>journal</w:instrText>
      </w:r>
      <w:r w:rsidR="00022174" w:rsidRPr="00022174">
        <w:rPr>
          <w:rFonts w:cs="Times New Roman"/>
          <w:color w:val="000000"/>
          <w:sz w:val="26"/>
          <w:szCs w:val="26"/>
        </w:rPr>
        <w:instrText>"},"</w:instrText>
      </w:r>
      <w:r w:rsidR="00022174">
        <w:rPr>
          <w:rFonts w:cs="Times New Roman"/>
          <w:color w:val="000000"/>
          <w:sz w:val="26"/>
          <w:szCs w:val="26"/>
          <w:lang w:val="en-US"/>
        </w:rPr>
        <w:instrText>uris</w:instrText>
      </w:r>
      <w:r w:rsidR="00022174" w:rsidRPr="00022174">
        <w:rPr>
          <w:rFonts w:cs="Times New Roman"/>
          <w:color w:val="000000"/>
          <w:sz w:val="26"/>
          <w:szCs w:val="26"/>
        </w:rPr>
        <w:instrText>":["</w:instrText>
      </w:r>
      <w:r w:rsidR="00022174">
        <w:rPr>
          <w:rFonts w:cs="Times New Roman"/>
          <w:color w:val="000000"/>
          <w:sz w:val="26"/>
          <w:szCs w:val="26"/>
          <w:lang w:val="en-US"/>
        </w:rPr>
        <w:instrText>http</w:instrText>
      </w:r>
      <w:r w:rsidR="00022174" w:rsidRPr="00022174">
        <w:rPr>
          <w:rFonts w:cs="Times New Roman"/>
          <w:color w:val="000000"/>
          <w:sz w:val="26"/>
          <w:szCs w:val="26"/>
        </w:rPr>
        <w:instrText>://</w:instrText>
      </w:r>
      <w:r w:rsidR="00022174">
        <w:rPr>
          <w:rFonts w:cs="Times New Roman"/>
          <w:color w:val="000000"/>
          <w:sz w:val="26"/>
          <w:szCs w:val="26"/>
          <w:lang w:val="en-US"/>
        </w:rPr>
        <w:instrText>www</w:instrText>
      </w:r>
      <w:r w:rsidR="00022174" w:rsidRPr="00022174">
        <w:rPr>
          <w:rFonts w:cs="Times New Roman"/>
          <w:color w:val="000000"/>
          <w:sz w:val="26"/>
          <w:szCs w:val="26"/>
        </w:rPr>
        <w:instrText>.</w:instrText>
      </w:r>
      <w:r w:rsidR="00022174">
        <w:rPr>
          <w:rFonts w:cs="Times New Roman"/>
          <w:color w:val="000000"/>
          <w:sz w:val="26"/>
          <w:szCs w:val="26"/>
          <w:lang w:val="en-US"/>
        </w:rPr>
        <w:instrText>mendeley</w:instrText>
      </w:r>
      <w:r w:rsidR="00022174" w:rsidRPr="00022174">
        <w:rPr>
          <w:rFonts w:cs="Times New Roman"/>
          <w:color w:val="000000"/>
          <w:sz w:val="26"/>
          <w:szCs w:val="26"/>
        </w:rPr>
        <w:instrText>.</w:instrText>
      </w:r>
      <w:r w:rsidR="00022174">
        <w:rPr>
          <w:rFonts w:cs="Times New Roman"/>
          <w:color w:val="000000"/>
          <w:sz w:val="26"/>
          <w:szCs w:val="26"/>
          <w:lang w:val="en-US"/>
        </w:rPr>
        <w:instrText>com</w:instrText>
      </w:r>
      <w:r w:rsidR="00022174" w:rsidRPr="00022174">
        <w:rPr>
          <w:rFonts w:cs="Times New Roman"/>
          <w:color w:val="000000"/>
          <w:sz w:val="26"/>
          <w:szCs w:val="26"/>
        </w:rPr>
        <w:instrText>/</w:instrText>
      </w:r>
      <w:r w:rsidR="00022174">
        <w:rPr>
          <w:rFonts w:cs="Times New Roman"/>
          <w:color w:val="000000"/>
          <w:sz w:val="26"/>
          <w:szCs w:val="26"/>
          <w:lang w:val="en-US"/>
        </w:rPr>
        <w:instrText>documents</w:instrText>
      </w:r>
      <w:r w:rsidR="00022174" w:rsidRPr="00022174">
        <w:rPr>
          <w:rFonts w:cs="Times New Roman"/>
          <w:color w:val="000000"/>
          <w:sz w:val="26"/>
          <w:szCs w:val="26"/>
        </w:rPr>
        <w:instrText>/?</w:instrText>
      </w:r>
      <w:r w:rsidR="00022174">
        <w:rPr>
          <w:rFonts w:cs="Times New Roman"/>
          <w:color w:val="000000"/>
          <w:sz w:val="26"/>
          <w:szCs w:val="26"/>
          <w:lang w:val="en-US"/>
        </w:rPr>
        <w:instrText>uuid</w:instrText>
      </w:r>
      <w:r w:rsidR="00022174" w:rsidRPr="00022174">
        <w:rPr>
          <w:rFonts w:cs="Times New Roman"/>
          <w:color w:val="000000"/>
          <w:sz w:val="26"/>
          <w:szCs w:val="26"/>
        </w:rPr>
        <w:instrText>=</w:instrText>
      </w:r>
      <w:r w:rsidR="00022174">
        <w:rPr>
          <w:rFonts w:cs="Times New Roman"/>
          <w:color w:val="000000"/>
          <w:sz w:val="26"/>
          <w:szCs w:val="26"/>
          <w:lang w:val="en-US"/>
        </w:rPr>
        <w:instrText>cbe</w:instrText>
      </w:r>
      <w:r w:rsidR="00022174" w:rsidRPr="00022174">
        <w:rPr>
          <w:rFonts w:cs="Times New Roman"/>
          <w:color w:val="000000"/>
          <w:sz w:val="26"/>
          <w:szCs w:val="26"/>
        </w:rPr>
        <w:instrText>84</w:instrText>
      </w:r>
      <w:r w:rsidR="00022174">
        <w:rPr>
          <w:rFonts w:cs="Times New Roman"/>
          <w:color w:val="000000"/>
          <w:sz w:val="26"/>
          <w:szCs w:val="26"/>
          <w:lang w:val="en-US"/>
        </w:rPr>
        <w:instrText>c</w:instrText>
      </w:r>
      <w:r w:rsidR="00022174" w:rsidRPr="00022174">
        <w:rPr>
          <w:rFonts w:cs="Times New Roman"/>
          <w:color w:val="000000"/>
          <w:sz w:val="26"/>
          <w:szCs w:val="26"/>
        </w:rPr>
        <w:instrText>8</w:instrText>
      </w:r>
      <w:r w:rsidR="00022174">
        <w:rPr>
          <w:rFonts w:cs="Times New Roman"/>
          <w:color w:val="000000"/>
          <w:sz w:val="26"/>
          <w:szCs w:val="26"/>
          <w:lang w:val="en-US"/>
        </w:rPr>
        <w:instrText>a</w:instrText>
      </w:r>
      <w:r w:rsidR="00022174" w:rsidRPr="00022174">
        <w:rPr>
          <w:rFonts w:cs="Times New Roman"/>
          <w:color w:val="000000"/>
          <w:sz w:val="26"/>
          <w:szCs w:val="26"/>
        </w:rPr>
        <w:instrText>-</w:instrText>
      </w:r>
      <w:r w:rsidR="00022174">
        <w:rPr>
          <w:rFonts w:cs="Times New Roman"/>
          <w:color w:val="000000"/>
          <w:sz w:val="26"/>
          <w:szCs w:val="26"/>
          <w:lang w:val="en-US"/>
        </w:rPr>
        <w:instrText>c</w:instrText>
      </w:r>
      <w:r w:rsidR="00022174" w:rsidRPr="00022174">
        <w:rPr>
          <w:rFonts w:cs="Times New Roman"/>
          <w:color w:val="000000"/>
          <w:sz w:val="26"/>
          <w:szCs w:val="26"/>
        </w:rPr>
        <w:instrText>61</w:instrText>
      </w:r>
      <w:r w:rsidR="00022174">
        <w:rPr>
          <w:rFonts w:cs="Times New Roman"/>
          <w:color w:val="000000"/>
          <w:sz w:val="26"/>
          <w:szCs w:val="26"/>
          <w:lang w:val="en-US"/>
        </w:rPr>
        <w:instrText>d</w:instrText>
      </w:r>
      <w:r w:rsidR="00022174" w:rsidRPr="00022174">
        <w:rPr>
          <w:rFonts w:cs="Times New Roman"/>
          <w:color w:val="000000"/>
          <w:sz w:val="26"/>
          <w:szCs w:val="26"/>
        </w:rPr>
        <w:instrText>-4</w:instrText>
      </w:r>
      <w:r w:rsidR="00022174">
        <w:rPr>
          <w:rFonts w:cs="Times New Roman"/>
          <w:color w:val="000000"/>
          <w:sz w:val="26"/>
          <w:szCs w:val="26"/>
          <w:lang w:val="en-US"/>
        </w:rPr>
        <w:instrText>b</w:instrText>
      </w:r>
      <w:r w:rsidR="00022174" w:rsidRPr="00022174">
        <w:rPr>
          <w:rFonts w:cs="Times New Roman"/>
          <w:color w:val="000000"/>
          <w:sz w:val="26"/>
          <w:szCs w:val="26"/>
        </w:rPr>
        <w:instrText>7</w:instrText>
      </w:r>
      <w:r w:rsidR="00022174">
        <w:rPr>
          <w:rFonts w:cs="Times New Roman"/>
          <w:color w:val="000000"/>
          <w:sz w:val="26"/>
          <w:szCs w:val="26"/>
          <w:lang w:val="en-US"/>
        </w:rPr>
        <w:instrText>b</w:instrText>
      </w:r>
      <w:r w:rsidR="00022174" w:rsidRPr="00022174">
        <w:rPr>
          <w:rFonts w:cs="Times New Roman"/>
          <w:color w:val="000000"/>
          <w:sz w:val="26"/>
          <w:szCs w:val="26"/>
        </w:rPr>
        <w:instrText>-904</w:instrText>
      </w:r>
      <w:r w:rsidR="00022174">
        <w:rPr>
          <w:rFonts w:cs="Times New Roman"/>
          <w:color w:val="000000"/>
          <w:sz w:val="26"/>
          <w:szCs w:val="26"/>
          <w:lang w:val="en-US"/>
        </w:rPr>
        <w:instrText>c</w:instrText>
      </w:r>
      <w:r w:rsidR="00022174" w:rsidRPr="00022174">
        <w:rPr>
          <w:rFonts w:cs="Times New Roman"/>
          <w:color w:val="000000"/>
          <w:sz w:val="26"/>
          <w:szCs w:val="26"/>
        </w:rPr>
        <w:instrText>-</w:instrText>
      </w:r>
      <w:r w:rsidR="00022174">
        <w:rPr>
          <w:rFonts w:cs="Times New Roman"/>
          <w:color w:val="000000"/>
          <w:sz w:val="26"/>
          <w:szCs w:val="26"/>
          <w:lang w:val="en-US"/>
        </w:rPr>
        <w:instrText>fdb</w:instrText>
      </w:r>
      <w:r w:rsidR="00022174" w:rsidRPr="00022174">
        <w:rPr>
          <w:rFonts w:cs="Times New Roman"/>
          <w:color w:val="000000"/>
          <w:sz w:val="26"/>
          <w:szCs w:val="26"/>
        </w:rPr>
        <w:instrText>72</w:instrText>
      </w:r>
      <w:r w:rsidR="00022174">
        <w:rPr>
          <w:rFonts w:cs="Times New Roman"/>
          <w:color w:val="000000"/>
          <w:sz w:val="26"/>
          <w:szCs w:val="26"/>
          <w:lang w:val="en-US"/>
        </w:rPr>
        <w:instrText>fa</w:instrText>
      </w:r>
      <w:r w:rsidR="00022174" w:rsidRPr="00022174">
        <w:rPr>
          <w:rFonts w:cs="Times New Roman"/>
          <w:color w:val="000000"/>
          <w:sz w:val="26"/>
          <w:szCs w:val="26"/>
        </w:rPr>
        <w:instrText>554</w:instrText>
      </w:r>
      <w:r w:rsidR="00022174">
        <w:rPr>
          <w:rFonts w:cs="Times New Roman"/>
          <w:color w:val="000000"/>
          <w:sz w:val="26"/>
          <w:szCs w:val="26"/>
          <w:lang w:val="en-US"/>
        </w:rPr>
        <w:instrText>f</w:instrText>
      </w:r>
      <w:r w:rsidR="00022174" w:rsidRPr="00022174">
        <w:rPr>
          <w:rFonts w:cs="Times New Roman"/>
          <w:color w:val="000000"/>
          <w:sz w:val="26"/>
          <w:szCs w:val="26"/>
        </w:rPr>
        <w:instrText>3"]}],"</w:instrText>
      </w:r>
      <w:r w:rsidR="00022174">
        <w:rPr>
          <w:rFonts w:cs="Times New Roman"/>
          <w:color w:val="000000"/>
          <w:sz w:val="26"/>
          <w:szCs w:val="26"/>
          <w:lang w:val="en-US"/>
        </w:rPr>
        <w:instrText>mendeley</w:instrText>
      </w:r>
      <w:r w:rsidR="00022174" w:rsidRPr="00022174">
        <w:rPr>
          <w:rFonts w:cs="Times New Roman"/>
          <w:color w:val="000000"/>
          <w:sz w:val="26"/>
          <w:szCs w:val="26"/>
        </w:rPr>
        <w:instrText>":{"</w:instrText>
      </w:r>
      <w:r w:rsidR="00022174">
        <w:rPr>
          <w:rFonts w:cs="Times New Roman"/>
          <w:color w:val="000000"/>
          <w:sz w:val="26"/>
          <w:szCs w:val="26"/>
          <w:lang w:val="en-US"/>
        </w:rPr>
        <w:instrText>formattedCitation</w:instrText>
      </w:r>
      <w:r w:rsidR="00022174" w:rsidRPr="00022174">
        <w:rPr>
          <w:rFonts w:cs="Times New Roman"/>
          <w:color w:val="000000"/>
          <w:sz w:val="26"/>
          <w:szCs w:val="26"/>
        </w:rPr>
        <w:instrText>":"[50]","</w:instrText>
      </w:r>
      <w:r w:rsidR="00022174">
        <w:rPr>
          <w:rFonts w:cs="Times New Roman"/>
          <w:color w:val="000000"/>
          <w:sz w:val="26"/>
          <w:szCs w:val="26"/>
          <w:lang w:val="en-US"/>
        </w:rPr>
        <w:instrText>plainTextFormattedCitation</w:instrText>
      </w:r>
      <w:r w:rsidR="00022174" w:rsidRPr="00022174">
        <w:rPr>
          <w:rFonts w:cs="Times New Roman"/>
          <w:color w:val="000000"/>
          <w:sz w:val="26"/>
          <w:szCs w:val="26"/>
        </w:rPr>
        <w:instrText>":"[50]","</w:instrText>
      </w:r>
      <w:r w:rsidR="00022174">
        <w:rPr>
          <w:rFonts w:cs="Times New Roman"/>
          <w:color w:val="000000"/>
          <w:sz w:val="26"/>
          <w:szCs w:val="26"/>
          <w:lang w:val="en-US"/>
        </w:rPr>
        <w:instrText>previouslyFormattedCitation</w:instrText>
      </w:r>
      <w:r w:rsidR="00022174" w:rsidRPr="00022174">
        <w:rPr>
          <w:rFonts w:cs="Times New Roman"/>
          <w:color w:val="000000"/>
          <w:sz w:val="26"/>
          <w:szCs w:val="26"/>
        </w:rPr>
        <w:instrText>":"[50]"},"</w:instrText>
      </w:r>
      <w:r w:rsidR="00022174">
        <w:rPr>
          <w:rFonts w:cs="Times New Roman"/>
          <w:color w:val="000000"/>
          <w:sz w:val="26"/>
          <w:szCs w:val="26"/>
          <w:lang w:val="en-US"/>
        </w:rPr>
        <w:instrText>properties</w:instrText>
      </w:r>
      <w:r w:rsidR="00022174" w:rsidRPr="00022174">
        <w:rPr>
          <w:rFonts w:cs="Times New Roman"/>
          <w:color w:val="000000"/>
          <w:sz w:val="26"/>
          <w:szCs w:val="26"/>
        </w:rPr>
        <w:instrText>":{"</w:instrText>
      </w:r>
      <w:r w:rsidR="00022174">
        <w:rPr>
          <w:rFonts w:cs="Times New Roman"/>
          <w:color w:val="000000"/>
          <w:sz w:val="26"/>
          <w:szCs w:val="26"/>
          <w:lang w:val="en-US"/>
        </w:rPr>
        <w:instrText>noteIndex</w:instrText>
      </w:r>
      <w:r w:rsidR="00022174" w:rsidRPr="00022174">
        <w:rPr>
          <w:rFonts w:cs="Times New Roman"/>
          <w:color w:val="000000"/>
          <w:sz w:val="26"/>
          <w:szCs w:val="26"/>
        </w:rPr>
        <w:instrText>":0},"</w:instrText>
      </w:r>
      <w:r w:rsidR="00022174">
        <w:rPr>
          <w:rFonts w:cs="Times New Roman"/>
          <w:color w:val="000000"/>
          <w:sz w:val="26"/>
          <w:szCs w:val="26"/>
          <w:lang w:val="en-US"/>
        </w:rPr>
        <w:instrText>schema</w:instrText>
      </w:r>
      <w:r w:rsidR="00022174" w:rsidRPr="00022174">
        <w:rPr>
          <w:rFonts w:cs="Times New Roman"/>
          <w:color w:val="000000"/>
          <w:sz w:val="26"/>
          <w:szCs w:val="26"/>
        </w:rPr>
        <w:instrText>":"</w:instrText>
      </w:r>
      <w:r w:rsidR="00022174">
        <w:rPr>
          <w:rFonts w:cs="Times New Roman"/>
          <w:color w:val="000000"/>
          <w:sz w:val="26"/>
          <w:szCs w:val="26"/>
          <w:lang w:val="en-US"/>
        </w:rPr>
        <w:instrText>https</w:instrText>
      </w:r>
      <w:r w:rsidR="00022174" w:rsidRPr="00022174">
        <w:rPr>
          <w:rFonts w:cs="Times New Roman"/>
          <w:color w:val="000000"/>
          <w:sz w:val="26"/>
          <w:szCs w:val="26"/>
        </w:rPr>
        <w:instrText>://</w:instrText>
      </w:r>
      <w:r w:rsidR="00022174">
        <w:rPr>
          <w:rFonts w:cs="Times New Roman"/>
          <w:color w:val="000000"/>
          <w:sz w:val="26"/>
          <w:szCs w:val="26"/>
          <w:lang w:val="en-US"/>
        </w:rPr>
        <w:instrText>github</w:instrText>
      </w:r>
      <w:r w:rsidR="00022174" w:rsidRPr="00022174">
        <w:rPr>
          <w:rFonts w:cs="Times New Roman"/>
          <w:color w:val="000000"/>
          <w:sz w:val="26"/>
          <w:szCs w:val="26"/>
        </w:rPr>
        <w:instrText>.</w:instrText>
      </w:r>
      <w:r w:rsidR="00022174">
        <w:rPr>
          <w:rFonts w:cs="Times New Roman"/>
          <w:color w:val="000000"/>
          <w:sz w:val="26"/>
          <w:szCs w:val="26"/>
          <w:lang w:val="en-US"/>
        </w:rPr>
        <w:instrText>com</w:instrText>
      </w:r>
      <w:r w:rsidR="00022174" w:rsidRPr="00022174">
        <w:rPr>
          <w:rFonts w:cs="Times New Roman"/>
          <w:color w:val="000000"/>
          <w:sz w:val="26"/>
          <w:szCs w:val="26"/>
        </w:rPr>
        <w:instrText>/</w:instrText>
      </w:r>
      <w:r w:rsidR="00022174">
        <w:rPr>
          <w:rFonts w:cs="Times New Roman"/>
          <w:color w:val="000000"/>
          <w:sz w:val="26"/>
          <w:szCs w:val="26"/>
          <w:lang w:val="en-US"/>
        </w:rPr>
        <w:instrText>citation</w:instrText>
      </w:r>
      <w:r w:rsidR="00022174" w:rsidRPr="00022174">
        <w:rPr>
          <w:rFonts w:cs="Times New Roman"/>
          <w:color w:val="000000"/>
          <w:sz w:val="26"/>
          <w:szCs w:val="26"/>
        </w:rPr>
        <w:instrText>-</w:instrText>
      </w:r>
      <w:r w:rsidR="00022174">
        <w:rPr>
          <w:rFonts w:cs="Times New Roman"/>
          <w:color w:val="000000"/>
          <w:sz w:val="26"/>
          <w:szCs w:val="26"/>
          <w:lang w:val="en-US"/>
        </w:rPr>
        <w:instrText>style</w:instrText>
      </w:r>
      <w:r w:rsidR="00022174" w:rsidRPr="00022174">
        <w:rPr>
          <w:rFonts w:cs="Times New Roman"/>
          <w:color w:val="000000"/>
          <w:sz w:val="26"/>
          <w:szCs w:val="26"/>
        </w:rPr>
        <w:instrText>-</w:instrText>
      </w:r>
      <w:r w:rsidR="00022174">
        <w:rPr>
          <w:rFonts w:cs="Times New Roman"/>
          <w:color w:val="000000"/>
          <w:sz w:val="26"/>
          <w:szCs w:val="26"/>
          <w:lang w:val="en-US"/>
        </w:rPr>
        <w:instrText>language</w:instrText>
      </w:r>
      <w:r w:rsidR="00022174" w:rsidRPr="00022174">
        <w:rPr>
          <w:rFonts w:cs="Times New Roman"/>
          <w:color w:val="000000"/>
          <w:sz w:val="26"/>
          <w:szCs w:val="26"/>
        </w:rPr>
        <w:instrText>/</w:instrText>
      </w:r>
      <w:r w:rsidR="00022174">
        <w:rPr>
          <w:rFonts w:cs="Times New Roman"/>
          <w:color w:val="000000"/>
          <w:sz w:val="26"/>
          <w:szCs w:val="26"/>
          <w:lang w:val="en-US"/>
        </w:rPr>
        <w:instrText>schema</w:instrText>
      </w:r>
      <w:r w:rsidR="00022174" w:rsidRPr="00022174">
        <w:rPr>
          <w:rFonts w:cs="Times New Roman"/>
          <w:color w:val="000000"/>
          <w:sz w:val="26"/>
          <w:szCs w:val="26"/>
        </w:rPr>
        <w:instrText>/</w:instrText>
      </w:r>
      <w:r w:rsidR="00022174">
        <w:rPr>
          <w:rFonts w:cs="Times New Roman"/>
          <w:color w:val="000000"/>
          <w:sz w:val="26"/>
          <w:szCs w:val="26"/>
          <w:lang w:val="en-US"/>
        </w:rPr>
        <w:instrText>raw</w:instrText>
      </w:r>
      <w:r w:rsidR="00022174" w:rsidRPr="00022174">
        <w:rPr>
          <w:rFonts w:cs="Times New Roman"/>
          <w:color w:val="000000"/>
          <w:sz w:val="26"/>
          <w:szCs w:val="26"/>
        </w:rPr>
        <w:instrText>/</w:instrText>
      </w:r>
      <w:r w:rsidR="00022174">
        <w:rPr>
          <w:rFonts w:cs="Times New Roman"/>
          <w:color w:val="000000"/>
          <w:sz w:val="26"/>
          <w:szCs w:val="26"/>
          <w:lang w:val="en-US"/>
        </w:rPr>
        <w:instrText>master</w:instrText>
      </w:r>
      <w:r w:rsidR="00022174" w:rsidRPr="00022174">
        <w:rPr>
          <w:rFonts w:cs="Times New Roman"/>
          <w:color w:val="000000"/>
          <w:sz w:val="26"/>
          <w:szCs w:val="26"/>
        </w:rPr>
        <w:instrText>/</w:instrText>
      </w:r>
      <w:r w:rsidR="00022174">
        <w:rPr>
          <w:rFonts w:cs="Times New Roman"/>
          <w:color w:val="000000"/>
          <w:sz w:val="26"/>
          <w:szCs w:val="26"/>
          <w:lang w:val="en-US"/>
        </w:rPr>
        <w:instrText>csl</w:instrText>
      </w:r>
      <w:r w:rsidR="00022174" w:rsidRPr="00022174">
        <w:rPr>
          <w:rFonts w:cs="Times New Roman"/>
          <w:color w:val="000000"/>
          <w:sz w:val="26"/>
          <w:szCs w:val="26"/>
        </w:rPr>
        <w:instrText>-</w:instrText>
      </w:r>
      <w:r w:rsidR="00022174">
        <w:rPr>
          <w:rFonts w:cs="Times New Roman"/>
          <w:color w:val="000000"/>
          <w:sz w:val="26"/>
          <w:szCs w:val="26"/>
          <w:lang w:val="en-US"/>
        </w:rPr>
        <w:instrText>citation</w:instrText>
      </w:r>
      <w:r w:rsidR="00022174" w:rsidRPr="00022174">
        <w:rPr>
          <w:rFonts w:cs="Times New Roman"/>
          <w:color w:val="000000"/>
          <w:sz w:val="26"/>
          <w:szCs w:val="26"/>
        </w:rPr>
        <w:instrText>.</w:instrText>
      </w:r>
      <w:r w:rsidR="00022174">
        <w:rPr>
          <w:rFonts w:cs="Times New Roman"/>
          <w:color w:val="000000"/>
          <w:sz w:val="26"/>
          <w:szCs w:val="26"/>
          <w:lang w:val="en-US"/>
        </w:rPr>
        <w:instrText>json</w:instrText>
      </w:r>
      <w:r w:rsidR="00022174" w:rsidRPr="00022174">
        <w:rPr>
          <w:rFonts w:cs="Times New Roman"/>
          <w:color w:val="000000"/>
          <w:sz w:val="26"/>
          <w:szCs w:val="26"/>
        </w:rPr>
        <w:instrText>"}</w:instrText>
      </w:r>
      <w:r w:rsidR="00022174">
        <w:rPr>
          <w:rFonts w:cs="Times New Roman"/>
          <w:color w:val="000000"/>
          <w:sz w:val="26"/>
          <w:szCs w:val="26"/>
          <w:lang w:val="en-US"/>
        </w:rPr>
        <w:fldChar w:fldCharType="separate"/>
      </w:r>
      <w:r w:rsidR="00022174" w:rsidRPr="00022174">
        <w:rPr>
          <w:rFonts w:cs="Times New Roman"/>
          <w:noProof/>
          <w:color w:val="000000"/>
          <w:sz w:val="26"/>
          <w:szCs w:val="26"/>
        </w:rPr>
        <w:t>[50]</w:t>
      </w:r>
      <w:r w:rsidR="00022174">
        <w:rPr>
          <w:rFonts w:cs="Times New Roman"/>
          <w:color w:val="000000"/>
          <w:sz w:val="26"/>
          <w:szCs w:val="26"/>
          <w:lang w:val="en-US"/>
        </w:rPr>
        <w:fldChar w:fldCharType="end"/>
      </w:r>
      <w:r w:rsidR="0060425F" w:rsidRPr="00196FFB">
        <w:rPr>
          <w:rFonts w:cs="Times New Roman"/>
          <w:color w:val="000000"/>
          <w:sz w:val="26"/>
          <w:szCs w:val="26"/>
        </w:rPr>
        <w:t xml:space="preserve">, называемая </w:t>
      </w:r>
      <w:r w:rsidR="0060425F" w:rsidRPr="00196FFB">
        <w:rPr>
          <w:rFonts w:cs="Times New Roman"/>
          <w:color w:val="000000"/>
          <w:sz w:val="26"/>
          <w:szCs w:val="26"/>
          <w:lang w:val="en-US"/>
        </w:rPr>
        <w:t>SMD</w:t>
      </w:r>
      <w:r w:rsidR="0060425F" w:rsidRPr="00196FFB">
        <w:rPr>
          <w:rFonts w:cs="Times New Roman"/>
          <w:color w:val="000000"/>
          <w:sz w:val="26"/>
          <w:szCs w:val="26"/>
        </w:rPr>
        <w:t xml:space="preserve">. Модель </w:t>
      </w:r>
      <w:r w:rsidR="00C742F1" w:rsidRPr="00196FFB">
        <w:rPr>
          <w:rFonts w:cs="Times New Roman"/>
          <w:color w:val="000000"/>
          <w:sz w:val="26"/>
          <w:szCs w:val="26"/>
          <w:lang w:val="en-US"/>
        </w:rPr>
        <w:t>SMD</w:t>
      </w:r>
      <w:r w:rsidR="00022174">
        <w:rPr>
          <w:rFonts w:cs="Times New Roman"/>
          <w:color w:val="000000"/>
          <w:sz w:val="26"/>
          <w:szCs w:val="26"/>
          <w:lang w:val="en-US"/>
        </w:rPr>
        <w:fldChar w:fldCharType="begin" w:fldLock="1"/>
      </w:r>
      <w:r w:rsidR="00885C5C">
        <w:rPr>
          <w:rFonts w:cs="Times New Roman"/>
          <w:color w:val="000000"/>
          <w:sz w:val="26"/>
          <w:szCs w:val="26"/>
          <w:lang w:val="en-US"/>
        </w:rPr>
        <w:instrText>ADDIN CSL_CITATION {"citationItems":[{"id":"ITEM-1","itemData":{"DOI":"10.1021/jp810292n","ISSN":"15206106","PMID":"19366259","abstract":"We present a new continuum solvation model based on the quantum mechanical charge density of a solute molecule interacting with a continuum description of the solvent. The model is called SMD, where the \"D\" stands for \"density\" to denote that the full solute electron density is used without defining partial atomic charges. \"Continuum\" denotes that the solvent is not represented explicitly but rather as a dielectric medium with surface tension at the solute-solvent boundary. SMD is a universal solvation model, where \"universal\" denotes its applicability to any charged or uncharged solute in any solvent or liquid medium for which a few key descriptors are known (in particular, dielectric constant, refractive index, bulk surface tension, and acidity and basicity parameters). The model separates the observable solvation free energy into two main components. The first component is the bulk electrostatic contribution arising from a self-consistent reaction field treatment that involves the solution of the nonhomogeneous Poisson equation for electrostatics in terms of the integral-equation-formalism polarizable continuum model (IEF-PCM). The cavities for the bulk electrostatic calculation are defined by superpositions of nuclear-centered spheres. The second component is called the cavity-dispersion-solvent-structure term and is the contribution arising from short-range interactions between the solute and solvent molecules in the first solvation shell. This contribution is a sum of terms that are proportional (with geometry-dependent proportionality constants called atomic surface tensions) to the solvent-accessible surface areas of the individual atoms of the solute. The SMD model has been parametrized with a training set of 2821 solvation data including 112 aqueous ionic solvation free energies, 220 solvation free energies for 166 ions in acetonitrile, methanol, and dimethyl sulfoxide, 2346 solvation free energies for 318 neutral solutes in 91 solvents (90 nonaqueous organic solvents and</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water</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and</w:instrText>
      </w:r>
      <w:r w:rsidR="00885C5C" w:rsidRPr="00885C5C">
        <w:rPr>
          <w:rFonts w:cs="Times New Roman"/>
          <w:color w:val="000000"/>
          <w:sz w:val="26"/>
          <w:szCs w:val="26"/>
        </w:rPr>
        <w:instrText xml:space="preserve"> 143 </w:instrText>
      </w:r>
      <w:r w:rsidR="00885C5C">
        <w:rPr>
          <w:rFonts w:cs="Times New Roman"/>
          <w:color w:val="000000"/>
          <w:sz w:val="26"/>
          <w:szCs w:val="26"/>
          <w:lang w:val="en-US"/>
        </w:rPr>
        <w:instrText>transfer</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free</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energies</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for</w:instrText>
      </w:r>
      <w:r w:rsidR="00885C5C" w:rsidRPr="00885C5C">
        <w:rPr>
          <w:rFonts w:cs="Times New Roman"/>
          <w:color w:val="000000"/>
          <w:sz w:val="26"/>
          <w:szCs w:val="26"/>
        </w:rPr>
        <w:instrText xml:space="preserve"> 93 </w:instrText>
      </w:r>
      <w:r w:rsidR="00885C5C">
        <w:rPr>
          <w:rFonts w:cs="Times New Roman"/>
          <w:color w:val="000000"/>
          <w:sz w:val="26"/>
          <w:szCs w:val="26"/>
          <w:lang w:val="en-US"/>
        </w:rPr>
        <w:instrText>neutral</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solutes</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between</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water</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and</w:instrText>
      </w:r>
      <w:r w:rsidR="00885C5C" w:rsidRPr="00885C5C">
        <w:rPr>
          <w:rFonts w:cs="Times New Roman"/>
          <w:color w:val="000000"/>
          <w:sz w:val="26"/>
          <w:szCs w:val="26"/>
        </w:rPr>
        <w:instrText xml:space="preserve"> 15 </w:instrText>
      </w:r>
      <w:r w:rsidR="00885C5C">
        <w:rPr>
          <w:rFonts w:cs="Times New Roman"/>
          <w:color w:val="000000"/>
          <w:sz w:val="26"/>
          <w:szCs w:val="26"/>
          <w:lang w:val="en-US"/>
        </w:rPr>
        <w:instrText>organic</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solvents</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The</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elements</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present</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in</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the</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solutes</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are</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H</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C</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N</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O</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F</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Si</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P</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S</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Cl</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and</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Br</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The</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SMD</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model</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employs</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a</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single</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set</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of</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parameters</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intrinsic</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atomic</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Coulomb</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radii</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and</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atomic</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surface</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tension</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coefficients</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optimized</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over</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six</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electronic</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structure</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methods</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M</w:instrText>
      </w:r>
      <w:r w:rsidR="00885C5C" w:rsidRPr="00885C5C">
        <w:rPr>
          <w:rFonts w:cs="Times New Roman"/>
          <w:color w:val="000000"/>
          <w:sz w:val="26"/>
          <w:szCs w:val="26"/>
        </w:rPr>
        <w:instrText>05-2</w:instrText>
      </w:r>
      <w:r w:rsidR="00885C5C">
        <w:rPr>
          <w:rFonts w:cs="Times New Roman"/>
          <w:color w:val="000000"/>
          <w:sz w:val="26"/>
          <w:szCs w:val="26"/>
          <w:lang w:val="en-US"/>
        </w:rPr>
        <w:instrText>X</w:instrText>
      </w:r>
      <w:r w:rsidR="00885C5C" w:rsidRPr="00885C5C">
        <w:rPr>
          <w:rFonts w:cs="Times New Roman"/>
          <w:color w:val="000000"/>
          <w:sz w:val="26"/>
          <w:szCs w:val="26"/>
        </w:rPr>
        <w:instrText>/</w:instrText>
      </w:r>
      <w:r w:rsidR="00885C5C">
        <w:rPr>
          <w:rFonts w:cs="Times New Roman"/>
          <w:color w:val="000000"/>
          <w:sz w:val="26"/>
          <w:szCs w:val="26"/>
          <w:lang w:val="en-US"/>
        </w:rPr>
        <w:instrText>MIDI</w:instrText>
      </w:r>
      <w:r w:rsidR="00885C5C" w:rsidRPr="00885C5C">
        <w:rPr>
          <w:rFonts w:cs="Times New Roman"/>
          <w:color w:val="000000"/>
          <w:sz w:val="26"/>
          <w:szCs w:val="26"/>
        </w:rPr>
        <w:instrText>!6</w:instrText>
      </w:r>
      <w:r w:rsidR="00885C5C">
        <w:rPr>
          <w:rFonts w:cs="Times New Roman"/>
          <w:color w:val="000000"/>
          <w:sz w:val="26"/>
          <w:szCs w:val="26"/>
          <w:lang w:val="en-US"/>
        </w:rPr>
        <w:instrText>D</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M</w:instrText>
      </w:r>
      <w:r w:rsidR="00885C5C" w:rsidRPr="00885C5C">
        <w:rPr>
          <w:rFonts w:cs="Times New Roman"/>
          <w:color w:val="000000"/>
          <w:sz w:val="26"/>
          <w:szCs w:val="26"/>
        </w:rPr>
        <w:instrText>05-2</w:instrText>
      </w:r>
      <w:r w:rsidR="00885C5C">
        <w:rPr>
          <w:rFonts w:cs="Times New Roman"/>
          <w:color w:val="000000"/>
          <w:sz w:val="26"/>
          <w:szCs w:val="26"/>
          <w:lang w:val="en-US"/>
        </w:rPr>
        <w:instrText>X</w:instrText>
      </w:r>
      <w:r w:rsidR="00885C5C" w:rsidRPr="00885C5C">
        <w:rPr>
          <w:rFonts w:cs="Times New Roman"/>
          <w:color w:val="000000"/>
          <w:sz w:val="26"/>
          <w:szCs w:val="26"/>
        </w:rPr>
        <w:instrText>/ 6-31</w:instrText>
      </w:r>
      <w:r w:rsidR="00885C5C">
        <w:rPr>
          <w:rFonts w:cs="Times New Roman"/>
          <w:color w:val="000000"/>
          <w:sz w:val="26"/>
          <w:szCs w:val="26"/>
          <w:lang w:val="en-US"/>
        </w:rPr>
        <w:instrText>G</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M</w:instrText>
      </w:r>
      <w:r w:rsidR="00885C5C" w:rsidRPr="00885C5C">
        <w:rPr>
          <w:rFonts w:cs="Times New Roman"/>
          <w:color w:val="000000"/>
          <w:sz w:val="26"/>
          <w:szCs w:val="26"/>
        </w:rPr>
        <w:instrText>05-2</w:instrText>
      </w:r>
      <w:r w:rsidR="00885C5C">
        <w:rPr>
          <w:rFonts w:cs="Times New Roman"/>
          <w:color w:val="000000"/>
          <w:sz w:val="26"/>
          <w:szCs w:val="26"/>
          <w:lang w:val="en-US"/>
        </w:rPr>
        <w:instrText>X</w:instrText>
      </w:r>
      <w:r w:rsidR="00885C5C" w:rsidRPr="00885C5C">
        <w:rPr>
          <w:rFonts w:cs="Times New Roman"/>
          <w:color w:val="000000"/>
          <w:sz w:val="26"/>
          <w:szCs w:val="26"/>
        </w:rPr>
        <w:instrText>/6-31+</w:instrText>
      </w:r>
      <w:r w:rsidR="00885C5C">
        <w:rPr>
          <w:rFonts w:cs="Times New Roman"/>
          <w:color w:val="000000"/>
          <w:sz w:val="26"/>
          <w:szCs w:val="26"/>
          <w:lang w:val="en-US"/>
        </w:rPr>
        <w:instrText>G</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M</w:instrText>
      </w:r>
      <w:r w:rsidR="00885C5C" w:rsidRPr="00885C5C">
        <w:rPr>
          <w:rFonts w:cs="Times New Roman"/>
          <w:color w:val="000000"/>
          <w:sz w:val="26"/>
          <w:szCs w:val="26"/>
        </w:rPr>
        <w:instrText>05-2</w:instrText>
      </w:r>
      <w:r w:rsidR="00885C5C">
        <w:rPr>
          <w:rFonts w:cs="Times New Roman"/>
          <w:color w:val="000000"/>
          <w:sz w:val="26"/>
          <w:szCs w:val="26"/>
          <w:lang w:val="en-US"/>
        </w:rPr>
        <w:instrText>X</w:instrText>
      </w:r>
      <w:r w:rsidR="00885C5C" w:rsidRPr="00885C5C">
        <w:rPr>
          <w:rFonts w:cs="Times New Roman"/>
          <w:color w:val="000000"/>
          <w:sz w:val="26"/>
          <w:szCs w:val="26"/>
        </w:rPr>
        <w:instrText>/</w:instrText>
      </w:r>
      <w:r w:rsidR="00885C5C">
        <w:rPr>
          <w:rFonts w:cs="Times New Roman"/>
          <w:color w:val="000000"/>
          <w:sz w:val="26"/>
          <w:szCs w:val="26"/>
          <w:lang w:val="en-US"/>
        </w:rPr>
        <w:instrText>cc</w:instrText>
      </w:r>
      <w:r w:rsidR="00885C5C" w:rsidRPr="00885C5C">
        <w:rPr>
          <w:rFonts w:cs="Times New Roman"/>
          <w:color w:val="000000"/>
          <w:sz w:val="26"/>
          <w:szCs w:val="26"/>
        </w:rPr>
        <w:instrText>-</w:instrText>
      </w:r>
      <w:r w:rsidR="00885C5C">
        <w:rPr>
          <w:rFonts w:cs="Times New Roman"/>
          <w:color w:val="000000"/>
          <w:sz w:val="26"/>
          <w:szCs w:val="26"/>
          <w:lang w:val="en-US"/>
        </w:rPr>
        <w:instrText>pVTZ</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B</w:instrText>
      </w:r>
      <w:r w:rsidR="00885C5C" w:rsidRPr="00885C5C">
        <w:rPr>
          <w:rFonts w:cs="Times New Roman"/>
          <w:color w:val="000000"/>
          <w:sz w:val="26"/>
          <w:szCs w:val="26"/>
        </w:rPr>
        <w:instrText>3</w:instrText>
      </w:r>
      <w:r w:rsidR="00885C5C">
        <w:rPr>
          <w:rFonts w:cs="Times New Roman"/>
          <w:color w:val="000000"/>
          <w:sz w:val="26"/>
          <w:szCs w:val="26"/>
          <w:lang w:val="en-US"/>
        </w:rPr>
        <w:instrText>LYP</w:instrText>
      </w:r>
      <w:r w:rsidR="00885C5C" w:rsidRPr="00885C5C">
        <w:rPr>
          <w:rFonts w:cs="Times New Roman"/>
          <w:color w:val="000000"/>
          <w:sz w:val="26"/>
          <w:szCs w:val="26"/>
        </w:rPr>
        <w:instrText>/6-31</w:instrText>
      </w:r>
      <w:r w:rsidR="00885C5C">
        <w:rPr>
          <w:rFonts w:cs="Times New Roman"/>
          <w:color w:val="000000"/>
          <w:sz w:val="26"/>
          <w:szCs w:val="26"/>
          <w:lang w:val="en-US"/>
        </w:rPr>
        <w:instrText>G</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and</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HF</w:instrText>
      </w:r>
      <w:r w:rsidR="00885C5C" w:rsidRPr="00885C5C">
        <w:rPr>
          <w:rFonts w:cs="Times New Roman"/>
          <w:color w:val="000000"/>
          <w:sz w:val="26"/>
          <w:szCs w:val="26"/>
        </w:rPr>
        <w:instrText>/6-31</w:instrText>
      </w:r>
      <w:r w:rsidR="00885C5C">
        <w:rPr>
          <w:rFonts w:cs="Times New Roman"/>
          <w:color w:val="000000"/>
          <w:sz w:val="26"/>
          <w:szCs w:val="26"/>
          <w:lang w:val="en-US"/>
        </w:rPr>
        <w:instrText>G</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Although</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the</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SMD</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model</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has</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been</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param</w:instrText>
      </w:r>
      <w:r w:rsidR="00885C5C" w:rsidRPr="00885C5C">
        <w:rPr>
          <w:rFonts w:cs="Times New Roman"/>
          <w:color w:val="000000"/>
          <w:sz w:val="26"/>
          <w:szCs w:val="26"/>
        </w:rPr>
        <w:instrText>…","</w:instrText>
      </w:r>
      <w:r w:rsidR="00885C5C">
        <w:rPr>
          <w:rFonts w:cs="Times New Roman"/>
          <w:color w:val="000000"/>
          <w:sz w:val="26"/>
          <w:szCs w:val="26"/>
          <w:lang w:val="en-US"/>
        </w:rPr>
        <w:instrText>author</w:instrText>
      </w:r>
      <w:r w:rsidR="00885C5C" w:rsidRPr="00885C5C">
        <w:rPr>
          <w:rFonts w:cs="Times New Roman"/>
          <w:color w:val="000000"/>
          <w:sz w:val="26"/>
          <w:szCs w:val="26"/>
        </w:rPr>
        <w:instrText>":[{"</w:instrText>
      </w:r>
      <w:r w:rsidR="00885C5C">
        <w:rPr>
          <w:rFonts w:cs="Times New Roman"/>
          <w:color w:val="000000"/>
          <w:sz w:val="26"/>
          <w:szCs w:val="26"/>
          <w:lang w:val="en-US"/>
        </w:rPr>
        <w:instrText>dropping</w:instrText>
      </w:r>
      <w:r w:rsidR="00885C5C" w:rsidRPr="00885C5C">
        <w:rPr>
          <w:rFonts w:cs="Times New Roman"/>
          <w:color w:val="000000"/>
          <w:sz w:val="26"/>
          <w:szCs w:val="26"/>
        </w:rPr>
        <w:instrText>-</w:instrText>
      </w:r>
      <w:r w:rsidR="00885C5C">
        <w:rPr>
          <w:rFonts w:cs="Times New Roman"/>
          <w:color w:val="000000"/>
          <w:sz w:val="26"/>
          <w:szCs w:val="26"/>
          <w:lang w:val="en-US"/>
        </w:rPr>
        <w:instrText>particle</w:instrText>
      </w:r>
      <w:r w:rsidR="00885C5C" w:rsidRPr="00885C5C">
        <w:rPr>
          <w:rFonts w:cs="Times New Roman"/>
          <w:color w:val="000000"/>
          <w:sz w:val="26"/>
          <w:szCs w:val="26"/>
        </w:rPr>
        <w:instrText>":"</w:instrText>
      </w:r>
      <w:r w:rsidR="00885C5C">
        <w:rPr>
          <w:rFonts w:cs="Times New Roman"/>
          <w:color w:val="000000"/>
          <w:sz w:val="26"/>
          <w:szCs w:val="26"/>
          <w:lang w:val="en-US"/>
        </w:rPr>
        <w:instrText>V</w:instrText>
      </w:r>
      <w:r w:rsidR="00885C5C" w:rsidRPr="00885C5C">
        <w:rPr>
          <w:rFonts w:cs="Times New Roman"/>
          <w:color w:val="000000"/>
          <w:sz w:val="26"/>
          <w:szCs w:val="26"/>
        </w:rPr>
        <w:instrText>.","</w:instrText>
      </w:r>
      <w:r w:rsidR="00885C5C">
        <w:rPr>
          <w:rFonts w:cs="Times New Roman"/>
          <w:color w:val="000000"/>
          <w:sz w:val="26"/>
          <w:szCs w:val="26"/>
          <w:lang w:val="en-US"/>
        </w:rPr>
        <w:instrText>family</w:instrText>
      </w:r>
      <w:r w:rsidR="00885C5C" w:rsidRPr="00885C5C">
        <w:rPr>
          <w:rFonts w:cs="Times New Roman"/>
          <w:color w:val="000000"/>
          <w:sz w:val="26"/>
          <w:szCs w:val="26"/>
        </w:rPr>
        <w:instrText>":"</w:instrText>
      </w:r>
      <w:r w:rsidR="00885C5C">
        <w:rPr>
          <w:rFonts w:cs="Times New Roman"/>
          <w:color w:val="000000"/>
          <w:sz w:val="26"/>
          <w:szCs w:val="26"/>
          <w:lang w:val="en-US"/>
        </w:rPr>
        <w:instrText>Marenich</w:instrText>
      </w:r>
      <w:r w:rsidR="00885C5C" w:rsidRPr="00885C5C">
        <w:rPr>
          <w:rFonts w:cs="Times New Roman"/>
          <w:color w:val="000000"/>
          <w:sz w:val="26"/>
          <w:szCs w:val="26"/>
        </w:rPr>
        <w:instrText>","</w:instrText>
      </w:r>
      <w:r w:rsidR="00885C5C">
        <w:rPr>
          <w:rFonts w:cs="Times New Roman"/>
          <w:color w:val="000000"/>
          <w:sz w:val="26"/>
          <w:szCs w:val="26"/>
          <w:lang w:val="en-US"/>
        </w:rPr>
        <w:instrText>given</w:instrText>
      </w:r>
      <w:r w:rsidR="00885C5C" w:rsidRPr="00885C5C">
        <w:rPr>
          <w:rFonts w:cs="Times New Roman"/>
          <w:color w:val="000000"/>
          <w:sz w:val="26"/>
          <w:szCs w:val="26"/>
        </w:rPr>
        <w:instrText>":"</w:instrText>
      </w:r>
      <w:r w:rsidR="00885C5C">
        <w:rPr>
          <w:rFonts w:cs="Times New Roman"/>
          <w:color w:val="000000"/>
          <w:sz w:val="26"/>
          <w:szCs w:val="26"/>
          <w:lang w:val="en-US"/>
        </w:rPr>
        <w:instrText>Aleksandr</w:instrText>
      </w:r>
      <w:r w:rsidR="00885C5C" w:rsidRPr="00885C5C">
        <w:rPr>
          <w:rFonts w:cs="Times New Roman"/>
          <w:color w:val="000000"/>
          <w:sz w:val="26"/>
          <w:szCs w:val="26"/>
        </w:rPr>
        <w:instrText>","</w:instrText>
      </w:r>
      <w:r w:rsidR="00885C5C">
        <w:rPr>
          <w:rFonts w:cs="Times New Roman"/>
          <w:color w:val="000000"/>
          <w:sz w:val="26"/>
          <w:szCs w:val="26"/>
          <w:lang w:val="en-US"/>
        </w:rPr>
        <w:instrText>non</w:instrText>
      </w:r>
      <w:r w:rsidR="00885C5C" w:rsidRPr="00885C5C">
        <w:rPr>
          <w:rFonts w:cs="Times New Roman"/>
          <w:color w:val="000000"/>
          <w:sz w:val="26"/>
          <w:szCs w:val="26"/>
        </w:rPr>
        <w:instrText>-</w:instrText>
      </w:r>
      <w:r w:rsidR="00885C5C">
        <w:rPr>
          <w:rFonts w:cs="Times New Roman"/>
          <w:color w:val="000000"/>
          <w:sz w:val="26"/>
          <w:szCs w:val="26"/>
          <w:lang w:val="en-US"/>
        </w:rPr>
        <w:instrText>dropping</w:instrText>
      </w:r>
      <w:r w:rsidR="00885C5C" w:rsidRPr="00885C5C">
        <w:rPr>
          <w:rFonts w:cs="Times New Roman"/>
          <w:color w:val="000000"/>
          <w:sz w:val="26"/>
          <w:szCs w:val="26"/>
        </w:rPr>
        <w:instrText>-</w:instrText>
      </w:r>
      <w:r w:rsidR="00885C5C">
        <w:rPr>
          <w:rFonts w:cs="Times New Roman"/>
          <w:color w:val="000000"/>
          <w:sz w:val="26"/>
          <w:szCs w:val="26"/>
          <w:lang w:val="en-US"/>
        </w:rPr>
        <w:instrText>particle</w:instrText>
      </w:r>
      <w:r w:rsidR="00885C5C" w:rsidRPr="00885C5C">
        <w:rPr>
          <w:rFonts w:cs="Times New Roman"/>
          <w:color w:val="000000"/>
          <w:sz w:val="26"/>
          <w:szCs w:val="26"/>
        </w:rPr>
        <w:instrText>":"","</w:instrText>
      </w:r>
      <w:r w:rsidR="00885C5C">
        <w:rPr>
          <w:rFonts w:cs="Times New Roman"/>
          <w:color w:val="000000"/>
          <w:sz w:val="26"/>
          <w:szCs w:val="26"/>
          <w:lang w:val="en-US"/>
        </w:rPr>
        <w:instrText>parse</w:instrText>
      </w:r>
      <w:r w:rsidR="00885C5C" w:rsidRPr="00885C5C">
        <w:rPr>
          <w:rFonts w:cs="Times New Roman"/>
          <w:color w:val="000000"/>
          <w:sz w:val="26"/>
          <w:szCs w:val="26"/>
        </w:rPr>
        <w:instrText>-</w:instrText>
      </w:r>
      <w:r w:rsidR="00885C5C">
        <w:rPr>
          <w:rFonts w:cs="Times New Roman"/>
          <w:color w:val="000000"/>
          <w:sz w:val="26"/>
          <w:szCs w:val="26"/>
          <w:lang w:val="en-US"/>
        </w:rPr>
        <w:instrText>names</w:instrText>
      </w:r>
      <w:r w:rsidR="00885C5C" w:rsidRPr="00885C5C">
        <w:rPr>
          <w:rFonts w:cs="Times New Roman"/>
          <w:color w:val="000000"/>
          <w:sz w:val="26"/>
          <w:szCs w:val="26"/>
        </w:rPr>
        <w:instrText>":</w:instrText>
      </w:r>
      <w:r w:rsidR="00885C5C">
        <w:rPr>
          <w:rFonts w:cs="Times New Roman"/>
          <w:color w:val="000000"/>
          <w:sz w:val="26"/>
          <w:szCs w:val="26"/>
          <w:lang w:val="en-US"/>
        </w:rPr>
        <w:instrText>false</w:instrText>
      </w:r>
      <w:r w:rsidR="00885C5C" w:rsidRPr="00885C5C">
        <w:rPr>
          <w:rFonts w:cs="Times New Roman"/>
          <w:color w:val="000000"/>
          <w:sz w:val="26"/>
          <w:szCs w:val="26"/>
        </w:rPr>
        <w:instrText>,"</w:instrText>
      </w:r>
      <w:r w:rsidR="00885C5C">
        <w:rPr>
          <w:rFonts w:cs="Times New Roman"/>
          <w:color w:val="000000"/>
          <w:sz w:val="26"/>
          <w:szCs w:val="26"/>
          <w:lang w:val="en-US"/>
        </w:rPr>
        <w:instrText>suffix</w:instrText>
      </w:r>
      <w:r w:rsidR="00885C5C" w:rsidRPr="00885C5C">
        <w:rPr>
          <w:rFonts w:cs="Times New Roman"/>
          <w:color w:val="000000"/>
          <w:sz w:val="26"/>
          <w:szCs w:val="26"/>
        </w:rPr>
        <w:instrText>":""},{"</w:instrText>
      </w:r>
      <w:r w:rsidR="00885C5C">
        <w:rPr>
          <w:rFonts w:cs="Times New Roman"/>
          <w:color w:val="000000"/>
          <w:sz w:val="26"/>
          <w:szCs w:val="26"/>
          <w:lang w:val="en-US"/>
        </w:rPr>
        <w:instrText>dropping</w:instrText>
      </w:r>
      <w:r w:rsidR="00885C5C" w:rsidRPr="00885C5C">
        <w:rPr>
          <w:rFonts w:cs="Times New Roman"/>
          <w:color w:val="000000"/>
          <w:sz w:val="26"/>
          <w:szCs w:val="26"/>
        </w:rPr>
        <w:instrText>-</w:instrText>
      </w:r>
      <w:r w:rsidR="00885C5C">
        <w:rPr>
          <w:rFonts w:cs="Times New Roman"/>
          <w:color w:val="000000"/>
          <w:sz w:val="26"/>
          <w:szCs w:val="26"/>
          <w:lang w:val="en-US"/>
        </w:rPr>
        <w:instrText>particle</w:instrText>
      </w:r>
      <w:r w:rsidR="00885C5C" w:rsidRPr="00885C5C">
        <w:rPr>
          <w:rFonts w:cs="Times New Roman"/>
          <w:color w:val="000000"/>
          <w:sz w:val="26"/>
          <w:szCs w:val="26"/>
        </w:rPr>
        <w:instrText>":"","</w:instrText>
      </w:r>
      <w:r w:rsidR="00885C5C">
        <w:rPr>
          <w:rFonts w:cs="Times New Roman"/>
          <w:color w:val="000000"/>
          <w:sz w:val="26"/>
          <w:szCs w:val="26"/>
          <w:lang w:val="en-US"/>
        </w:rPr>
        <w:instrText>family</w:instrText>
      </w:r>
      <w:r w:rsidR="00885C5C" w:rsidRPr="00885C5C">
        <w:rPr>
          <w:rFonts w:cs="Times New Roman"/>
          <w:color w:val="000000"/>
          <w:sz w:val="26"/>
          <w:szCs w:val="26"/>
        </w:rPr>
        <w:instrText>":"</w:instrText>
      </w:r>
      <w:r w:rsidR="00885C5C">
        <w:rPr>
          <w:rFonts w:cs="Times New Roman"/>
          <w:color w:val="000000"/>
          <w:sz w:val="26"/>
          <w:szCs w:val="26"/>
          <w:lang w:val="en-US"/>
        </w:rPr>
        <w:instrText>Cramer</w:instrText>
      </w:r>
      <w:r w:rsidR="00885C5C" w:rsidRPr="00885C5C">
        <w:rPr>
          <w:rFonts w:cs="Times New Roman"/>
          <w:color w:val="000000"/>
          <w:sz w:val="26"/>
          <w:szCs w:val="26"/>
        </w:rPr>
        <w:instrText>","</w:instrText>
      </w:r>
      <w:r w:rsidR="00885C5C">
        <w:rPr>
          <w:rFonts w:cs="Times New Roman"/>
          <w:color w:val="000000"/>
          <w:sz w:val="26"/>
          <w:szCs w:val="26"/>
          <w:lang w:val="en-US"/>
        </w:rPr>
        <w:instrText>given</w:instrText>
      </w:r>
      <w:r w:rsidR="00885C5C" w:rsidRPr="00885C5C">
        <w:rPr>
          <w:rFonts w:cs="Times New Roman"/>
          <w:color w:val="000000"/>
          <w:sz w:val="26"/>
          <w:szCs w:val="26"/>
        </w:rPr>
        <w:instrText>":"</w:instrText>
      </w:r>
      <w:r w:rsidR="00885C5C">
        <w:rPr>
          <w:rFonts w:cs="Times New Roman"/>
          <w:color w:val="000000"/>
          <w:sz w:val="26"/>
          <w:szCs w:val="26"/>
          <w:lang w:val="en-US"/>
        </w:rPr>
        <w:instrText>Christopher</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J</w:instrText>
      </w:r>
      <w:r w:rsidR="00885C5C" w:rsidRPr="00885C5C">
        <w:rPr>
          <w:rFonts w:cs="Times New Roman"/>
          <w:color w:val="000000"/>
          <w:sz w:val="26"/>
          <w:szCs w:val="26"/>
        </w:rPr>
        <w:instrText>.","</w:instrText>
      </w:r>
      <w:r w:rsidR="00885C5C">
        <w:rPr>
          <w:rFonts w:cs="Times New Roman"/>
          <w:color w:val="000000"/>
          <w:sz w:val="26"/>
          <w:szCs w:val="26"/>
          <w:lang w:val="en-US"/>
        </w:rPr>
        <w:instrText>non</w:instrText>
      </w:r>
      <w:r w:rsidR="00885C5C" w:rsidRPr="00885C5C">
        <w:rPr>
          <w:rFonts w:cs="Times New Roman"/>
          <w:color w:val="000000"/>
          <w:sz w:val="26"/>
          <w:szCs w:val="26"/>
        </w:rPr>
        <w:instrText>-</w:instrText>
      </w:r>
      <w:r w:rsidR="00885C5C">
        <w:rPr>
          <w:rFonts w:cs="Times New Roman"/>
          <w:color w:val="000000"/>
          <w:sz w:val="26"/>
          <w:szCs w:val="26"/>
          <w:lang w:val="en-US"/>
        </w:rPr>
        <w:instrText>dropping</w:instrText>
      </w:r>
      <w:r w:rsidR="00885C5C" w:rsidRPr="00885C5C">
        <w:rPr>
          <w:rFonts w:cs="Times New Roman"/>
          <w:color w:val="000000"/>
          <w:sz w:val="26"/>
          <w:szCs w:val="26"/>
        </w:rPr>
        <w:instrText>-</w:instrText>
      </w:r>
      <w:r w:rsidR="00885C5C">
        <w:rPr>
          <w:rFonts w:cs="Times New Roman"/>
          <w:color w:val="000000"/>
          <w:sz w:val="26"/>
          <w:szCs w:val="26"/>
          <w:lang w:val="en-US"/>
        </w:rPr>
        <w:instrText>particle</w:instrText>
      </w:r>
      <w:r w:rsidR="00885C5C" w:rsidRPr="00885C5C">
        <w:rPr>
          <w:rFonts w:cs="Times New Roman"/>
          <w:color w:val="000000"/>
          <w:sz w:val="26"/>
          <w:szCs w:val="26"/>
        </w:rPr>
        <w:instrText>":"","</w:instrText>
      </w:r>
      <w:r w:rsidR="00885C5C">
        <w:rPr>
          <w:rFonts w:cs="Times New Roman"/>
          <w:color w:val="000000"/>
          <w:sz w:val="26"/>
          <w:szCs w:val="26"/>
          <w:lang w:val="en-US"/>
        </w:rPr>
        <w:instrText>parse</w:instrText>
      </w:r>
      <w:r w:rsidR="00885C5C" w:rsidRPr="00885C5C">
        <w:rPr>
          <w:rFonts w:cs="Times New Roman"/>
          <w:color w:val="000000"/>
          <w:sz w:val="26"/>
          <w:szCs w:val="26"/>
        </w:rPr>
        <w:instrText>-</w:instrText>
      </w:r>
      <w:r w:rsidR="00885C5C">
        <w:rPr>
          <w:rFonts w:cs="Times New Roman"/>
          <w:color w:val="000000"/>
          <w:sz w:val="26"/>
          <w:szCs w:val="26"/>
          <w:lang w:val="en-US"/>
        </w:rPr>
        <w:instrText>names</w:instrText>
      </w:r>
      <w:r w:rsidR="00885C5C" w:rsidRPr="00885C5C">
        <w:rPr>
          <w:rFonts w:cs="Times New Roman"/>
          <w:color w:val="000000"/>
          <w:sz w:val="26"/>
          <w:szCs w:val="26"/>
        </w:rPr>
        <w:instrText>":</w:instrText>
      </w:r>
      <w:r w:rsidR="00885C5C">
        <w:rPr>
          <w:rFonts w:cs="Times New Roman"/>
          <w:color w:val="000000"/>
          <w:sz w:val="26"/>
          <w:szCs w:val="26"/>
          <w:lang w:val="en-US"/>
        </w:rPr>
        <w:instrText>false</w:instrText>
      </w:r>
      <w:r w:rsidR="00885C5C" w:rsidRPr="00885C5C">
        <w:rPr>
          <w:rFonts w:cs="Times New Roman"/>
          <w:color w:val="000000"/>
          <w:sz w:val="26"/>
          <w:szCs w:val="26"/>
        </w:rPr>
        <w:instrText>,"</w:instrText>
      </w:r>
      <w:r w:rsidR="00885C5C">
        <w:rPr>
          <w:rFonts w:cs="Times New Roman"/>
          <w:color w:val="000000"/>
          <w:sz w:val="26"/>
          <w:szCs w:val="26"/>
          <w:lang w:val="en-US"/>
        </w:rPr>
        <w:instrText>suffix</w:instrText>
      </w:r>
      <w:r w:rsidR="00885C5C" w:rsidRPr="00885C5C">
        <w:rPr>
          <w:rFonts w:cs="Times New Roman"/>
          <w:color w:val="000000"/>
          <w:sz w:val="26"/>
          <w:szCs w:val="26"/>
        </w:rPr>
        <w:instrText>":""},{"</w:instrText>
      </w:r>
      <w:r w:rsidR="00885C5C">
        <w:rPr>
          <w:rFonts w:cs="Times New Roman"/>
          <w:color w:val="000000"/>
          <w:sz w:val="26"/>
          <w:szCs w:val="26"/>
          <w:lang w:val="en-US"/>
        </w:rPr>
        <w:instrText>dropping</w:instrText>
      </w:r>
      <w:r w:rsidR="00885C5C" w:rsidRPr="00885C5C">
        <w:rPr>
          <w:rFonts w:cs="Times New Roman"/>
          <w:color w:val="000000"/>
          <w:sz w:val="26"/>
          <w:szCs w:val="26"/>
        </w:rPr>
        <w:instrText>-</w:instrText>
      </w:r>
      <w:r w:rsidR="00885C5C">
        <w:rPr>
          <w:rFonts w:cs="Times New Roman"/>
          <w:color w:val="000000"/>
          <w:sz w:val="26"/>
          <w:szCs w:val="26"/>
          <w:lang w:val="en-US"/>
        </w:rPr>
        <w:instrText>particle</w:instrText>
      </w:r>
      <w:r w:rsidR="00885C5C" w:rsidRPr="00885C5C">
        <w:rPr>
          <w:rFonts w:cs="Times New Roman"/>
          <w:color w:val="000000"/>
          <w:sz w:val="26"/>
          <w:szCs w:val="26"/>
        </w:rPr>
        <w:instrText>":"","</w:instrText>
      </w:r>
      <w:r w:rsidR="00885C5C">
        <w:rPr>
          <w:rFonts w:cs="Times New Roman"/>
          <w:color w:val="000000"/>
          <w:sz w:val="26"/>
          <w:szCs w:val="26"/>
          <w:lang w:val="en-US"/>
        </w:rPr>
        <w:instrText>family</w:instrText>
      </w:r>
      <w:r w:rsidR="00885C5C" w:rsidRPr="00885C5C">
        <w:rPr>
          <w:rFonts w:cs="Times New Roman"/>
          <w:color w:val="000000"/>
          <w:sz w:val="26"/>
          <w:szCs w:val="26"/>
        </w:rPr>
        <w:instrText>":"</w:instrText>
      </w:r>
      <w:r w:rsidR="00885C5C">
        <w:rPr>
          <w:rFonts w:cs="Times New Roman"/>
          <w:color w:val="000000"/>
          <w:sz w:val="26"/>
          <w:szCs w:val="26"/>
          <w:lang w:val="en-US"/>
        </w:rPr>
        <w:instrText>Truhlar</w:instrText>
      </w:r>
      <w:r w:rsidR="00885C5C" w:rsidRPr="00885C5C">
        <w:rPr>
          <w:rFonts w:cs="Times New Roman"/>
          <w:color w:val="000000"/>
          <w:sz w:val="26"/>
          <w:szCs w:val="26"/>
        </w:rPr>
        <w:instrText>","</w:instrText>
      </w:r>
      <w:r w:rsidR="00885C5C">
        <w:rPr>
          <w:rFonts w:cs="Times New Roman"/>
          <w:color w:val="000000"/>
          <w:sz w:val="26"/>
          <w:szCs w:val="26"/>
          <w:lang w:val="en-US"/>
        </w:rPr>
        <w:instrText>given</w:instrText>
      </w:r>
      <w:r w:rsidR="00885C5C" w:rsidRPr="00885C5C">
        <w:rPr>
          <w:rFonts w:cs="Times New Roman"/>
          <w:color w:val="000000"/>
          <w:sz w:val="26"/>
          <w:szCs w:val="26"/>
        </w:rPr>
        <w:instrText>":"</w:instrText>
      </w:r>
      <w:r w:rsidR="00885C5C">
        <w:rPr>
          <w:rFonts w:cs="Times New Roman"/>
          <w:color w:val="000000"/>
          <w:sz w:val="26"/>
          <w:szCs w:val="26"/>
          <w:lang w:val="en-US"/>
        </w:rPr>
        <w:instrText>Donald</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G</w:instrText>
      </w:r>
      <w:r w:rsidR="00885C5C" w:rsidRPr="00885C5C">
        <w:rPr>
          <w:rFonts w:cs="Times New Roman"/>
          <w:color w:val="000000"/>
          <w:sz w:val="26"/>
          <w:szCs w:val="26"/>
        </w:rPr>
        <w:instrText>.","</w:instrText>
      </w:r>
      <w:r w:rsidR="00885C5C">
        <w:rPr>
          <w:rFonts w:cs="Times New Roman"/>
          <w:color w:val="000000"/>
          <w:sz w:val="26"/>
          <w:szCs w:val="26"/>
          <w:lang w:val="en-US"/>
        </w:rPr>
        <w:instrText>non</w:instrText>
      </w:r>
      <w:r w:rsidR="00885C5C" w:rsidRPr="00885C5C">
        <w:rPr>
          <w:rFonts w:cs="Times New Roman"/>
          <w:color w:val="000000"/>
          <w:sz w:val="26"/>
          <w:szCs w:val="26"/>
        </w:rPr>
        <w:instrText>-</w:instrText>
      </w:r>
      <w:r w:rsidR="00885C5C">
        <w:rPr>
          <w:rFonts w:cs="Times New Roman"/>
          <w:color w:val="000000"/>
          <w:sz w:val="26"/>
          <w:szCs w:val="26"/>
          <w:lang w:val="en-US"/>
        </w:rPr>
        <w:instrText>dropping</w:instrText>
      </w:r>
      <w:r w:rsidR="00885C5C" w:rsidRPr="00885C5C">
        <w:rPr>
          <w:rFonts w:cs="Times New Roman"/>
          <w:color w:val="000000"/>
          <w:sz w:val="26"/>
          <w:szCs w:val="26"/>
        </w:rPr>
        <w:instrText>-</w:instrText>
      </w:r>
      <w:r w:rsidR="00885C5C">
        <w:rPr>
          <w:rFonts w:cs="Times New Roman"/>
          <w:color w:val="000000"/>
          <w:sz w:val="26"/>
          <w:szCs w:val="26"/>
          <w:lang w:val="en-US"/>
        </w:rPr>
        <w:instrText>particle</w:instrText>
      </w:r>
      <w:r w:rsidR="00885C5C" w:rsidRPr="00885C5C">
        <w:rPr>
          <w:rFonts w:cs="Times New Roman"/>
          <w:color w:val="000000"/>
          <w:sz w:val="26"/>
          <w:szCs w:val="26"/>
        </w:rPr>
        <w:instrText>":"","</w:instrText>
      </w:r>
      <w:r w:rsidR="00885C5C">
        <w:rPr>
          <w:rFonts w:cs="Times New Roman"/>
          <w:color w:val="000000"/>
          <w:sz w:val="26"/>
          <w:szCs w:val="26"/>
          <w:lang w:val="en-US"/>
        </w:rPr>
        <w:instrText>parse</w:instrText>
      </w:r>
      <w:r w:rsidR="00885C5C" w:rsidRPr="00885C5C">
        <w:rPr>
          <w:rFonts w:cs="Times New Roman"/>
          <w:color w:val="000000"/>
          <w:sz w:val="26"/>
          <w:szCs w:val="26"/>
        </w:rPr>
        <w:instrText>-</w:instrText>
      </w:r>
      <w:r w:rsidR="00885C5C">
        <w:rPr>
          <w:rFonts w:cs="Times New Roman"/>
          <w:color w:val="000000"/>
          <w:sz w:val="26"/>
          <w:szCs w:val="26"/>
          <w:lang w:val="en-US"/>
        </w:rPr>
        <w:instrText>names</w:instrText>
      </w:r>
      <w:r w:rsidR="00885C5C" w:rsidRPr="00885C5C">
        <w:rPr>
          <w:rFonts w:cs="Times New Roman"/>
          <w:color w:val="000000"/>
          <w:sz w:val="26"/>
          <w:szCs w:val="26"/>
        </w:rPr>
        <w:instrText>":</w:instrText>
      </w:r>
      <w:r w:rsidR="00885C5C">
        <w:rPr>
          <w:rFonts w:cs="Times New Roman"/>
          <w:color w:val="000000"/>
          <w:sz w:val="26"/>
          <w:szCs w:val="26"/>
          <w:lang w:val="en-US"/>
        </w:rPr>
        <w:instrText>false</w:instrText>
      </w:r>
      <w:r w:rsidR="00885C5C" w:rsidRPr="00885C5C">
        <w:rPr>
          <w:rFonts w:cs="Times New Roman"/>
          <w:color w:val="000000"/>
          <w:sz w:val="26"/>
          <w:szCs w:val="26"/>
        </w:rPr>
        <w:instrText>,"</w:instrText>
      </w:r>
      <w:r w:rsidR="00885C5C">
        <w:rPr>
          <w:rFonts w:cs="Times New Roman"/>
          <w:color w:val="000000"/>
          <w:sz w:val="26"/>
          <w:szCs w:val="26"/>
          <w:lang w:val="en-US"/>
        </w:rPr>
        <w:instrText>suffix</w:instrText>
      </w:r>
      <w:r w:rsidR="00885C5C" w:rsidRPr="00885C5C">
        <w:rPr>
          <w:rFonts w:cs="Times New Roman"/>
          <w:color w:val="000000"/>
          <w:sz w:val="26"/>
          <w:szCs w:val="26"/>
        </w:rPr>
        <w:instrText>":""}],"</w:instrText>
      </w:r>
      <w:r w:rsidR="00885C5C">
        <w:rPr>
          <w:rFonts w:cs="Times New Roman"/>
          <w:color w:val="000000"/>
          <w:sz w:val="26"/>
          <w:szCs w:val="26"/>
          <w:lang w:val="en-US"/>
        </w:rPr>
        <w:instrText>container</w:instrText>
      </w:r>
      <w:r w:rsidR="00885C5C" w:rsidRPr="00885C5C">
        <w:rPr>
          <w:rFonts w:cs="Times New Roman"/>
          <w:color w:val="000000"/>
          <w:sz w:val="26"/>
          <w:szCs w:val="26"/>
        </w:rPr>
        <w:instrText>-</w:instrText>
      </w:r>
      <w:r w:rsidR="00885C5C">
        <w:rPr>
          <w:rFonts w:cs="Times New Roman"/>
          <w:color w:val="000000"/>
          <w:sz w:val="26"/>
          <w:szCs w:val="26"/>
          <w:lang w:val="en-US"/>
        </w:rPr>
        <w:instrText>title</w:instrText>
      </w:r>
      <w:r w:rsidR="00885C5C" w:rsidRPr="00885C5C">
        <w:rPr>
          <w:rFonts w:cs="Times New Roman"/>
          <w:color w:val="000000"/>
          <w:sz w:val="26"/>
          <w:szCs w:val="26"/>
        </w:rPr>
        <w:instrText>":"</w:instrText>
      </w:r>
      <w:r w:rsidR="00885C5C">
        <w:rPr>
          <w:rFonts w:cs="Times New Roman"/>
          <w:color w:val="000000"/>
          <w:sz w:val="26"/>
          <w:szCs w:val="26"/>
          <w:lang w:val="en-US"/>
        </w:rPr>
        <w:instrText>Journal</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of</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Physical</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Chemistry</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B</w:instrText>
      </w:r>
      <w:r w:rsidR="00885C5C" w:rsidRPr="00885C5C">
        <w:rPr>
          <w:rFonts w:cs="Times New Roman"/>
          <w:color w:val="000000"/>
          <w:sz w:val="26"/>
          <w:szCs w:val="26"/>
        </w:rPr>
        <w:instrText>","</w:instrText>
      </w:r>
      <w:r w:rsidR="00885C5C">
        <w:rPr>
          <w:rFonts w:cs="Times New Roman"/>
          <w:color w:val="000000"/>
          <w:sz w:val="26"/>
          <w:szCs w:val="26"/>
          <w:lang w:val="en-US"/>
        </w:rPr>
        <w:instrText>id</w:instrText>
      </w:r>
      <w:r w:rsidR="00885C5C" w:rsidRPr="00885C5C">
        <w:rPr>
          <w:rFonts w:cs="Times New Roman"/>
          <w:color w:val="000000"/>
          <w:sz w:val="26"/>
          <w:szCs w:val="26"/>
        </w:rPr>
        <w:instrText>":"</w:instrText>
      </w:r>
      <w:r w:rsidR="00885C5C">
        <w:rPr>
          <w:rFonts w:cs="Times New Roman"/>
          <w:color w:val="000000"/>
          <w:sz w:val="26"/>
          <w:szCs w:val="26"/>
          <w:lang w:val="en-US"/>
        </w:rPr>
        <w:instrText>ITEM</w:instrText>
      </w:r>
      <w:r w:rsidR="00885C5C" w:rsidRPr="00885C5C">
        <w:rPr>
          <w:rFonts w:cs="Times New Roman"/>
          <w:color w:val="000000"/>
          <w:sz w:val="26"/>
          <w:szCs w:val="26"/>
        </w:rPr>
        <w:instrText>-1","</w:instrText>
      </w:r>
      <w:r w:rsidR="00885C5C">
        <w:rPr>
          <w:rFonts w:cs="Times New Roman"/>
          <w:color w:val="000000"/>
          <w:sz w:val="26"/>
          <w:szCs w:val="26"/>
          <w:lang w:val="en-US"/>
        </w:rPr>
        <w:instrText>issued</w:instrText>
      </w:r>
      <w:r w:rsidR="00885C5C" w:rsidRPr="00885C5C">
        <w:rPr>
          <w:rFonts w:cs="Times New Roman"/>
          <w:color w:val="000000"/>
          <w:sz w:val="26"/>
          <w:szCs w:val="26"/>
        </w:rPr>
        <w:instrText>":{"</w:instrText>
      </w:r>
      <w:r w:rsidR="00885C5C">
        <w:rPr>
          <w:rFonts w:cs="Times New Roman"/>
          <w:color w:val="000000"/>
          <w:sz w:val="26"/>
          <w:szCs w:val="26"/>
          <w:lang w:val="en-US"/>
        </w:rPr>
        <w:instrText>date</w:instrText>
      </w:r>
      <w:r w:rsidR="00885C5C" w:rsidRPr="00885C5C">
        <w:rPr>
          <w:rFonts w:cs="Times New Roman"/>
          <w:color w:val="000000"/>
          <w:sz w:val="26"/>
          <w:szCs w:val="26"/>
        </w:rPr>
        <w:instrText>-</w:instrText>
      </w:r>
      <w:r w:rsidR="00885C5C">
        <w:rPr>
          <w:rFonts w:cs="Times New Roman"/>
          <w:color w:val="000000"/>
          <w:sz w:val="26"/>
          <w:szCs w:val="26"/>
          <w:lang w:val="en-US"/>
        </w:rPr>
        <w:instrText>parts</w:instrText>
      </w:r>
      <w:r w:rsidR="00885C5C" w:rsidRPr="00885C5C">
        <w:rPr>
          <w:rFonts w:cs="Times New Roman"/>
          <w:color w:val="000000"/>
          <w:sz w:val="26"/>
          <w:szCs w:val="26"/>
        </w:rPr>
        <w:instrText>":[["2009"]]},"</w:instrText>
      </w:r>
      <w:r w:rsidR="00885C5C">
        <w:rPr>
          <w:rFonts w:cs="Times New Roman"/>
          <w:color w:val="000000"/>
          <w:sz w:val="26"/>
          <w:szCs w:val="26"/>
          <w:lang w:val="en-US"/>
        </w:rPr>
        <w:instrText>title</w:instrText>
      </w:r>
      <w:r w:rsidR="00885C5C" w:rsidRPr="00885C5C">
        <w:rPr>
          <w:rFonts w:cs="Times New Roman"/>
          <w:color w:val="000000"/>
          <w:sz w:val="26"/>
          <w:szCs w:val="26"/>
        </w:rPr>
        <w:instrText>":"</w:instrText>
      </w:r>
      <w:r w:rsidR="00885C5C">
        <w:rPr>
          <w:rFonts w:cs="Times New Roman"/>
          <w:color w:val="000000"/>
          <w:sz w:val="26"/>
          <w:szCs w:val="26"/>
          <w:lang w:val="en-US"/>
        </w:rPr>
        <w:instrText>Universal</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solvation</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model</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based</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on</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solute</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electron</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density</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and</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on</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a</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continuum</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model</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of</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the</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solvent</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defined</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by</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the</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bulk</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dielectric</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constant</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and</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atomic</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surface</w:instrText>
      </w:r>
      <w:r w:rsidR="00885C5C" w:rsidRPr="00885C5C">
        <w:rPr>
          <w:rFonts w:cs="Times New Roman"/>
          <w:color w:val="000000"/>
          <w:sz w:val="26"/>
          <w:szCs w:val="26"/>
        </w:rPr>
        <w:instrText xml:space="preserve"> </w:instrText>
      </w:r>
      <w:r w:rsidR="00885C5C">
        <w:rPr>
          <w:rFonts w:cs="Times New Roman"/>
          <w:color w:val="000000"/>
          <w:sz w:val="26"/>
          <w:szCs w:val="26"/>
          <w:lang w:val="en-US"/>
        </w:rPr>
        <w:instrText>tensions</w:instrText>
      </w:r>
      <w:r w:rsidR="00885C5C" w:rsidRPr="00885C5C">
        <w:rPr>
          <w:rFonts w:cs="Times New Roman"/>
          <w:color w:val="000000"/>
          <w:sz w:val="26"/>
          <w:szCs w:val="26"/>
        </w:rPr>
        <w:instrText>","</w:instrText>
      </w:r>
      <w:r w:rsidR="00885C5C">
        <w:rPr>
          <w:rFonts w:cs="Times New Roman"/>
          <w:color w:val="000000"/>
          <w:sz w:val="26"/>
          <w:szCs w:val="26"/>
          <w:lang w:val="en-US"/>
        </w:rPr>
        <w:instrText>type</w:instrText>
      </w:r>
      <w:r w:rsidR="00885C5C" w:rsidRPr="00885C5C">
        <w:rPr>
          <w:rFonts w:cs="Times New Roman"/>
          <w:color w:val="000000"/>
          <w:sz w:val="26"/>
          <w:szCs w:val="26"/>
        </w:rPr>
        <w:instrText>":"</w:instrText>
      </w:r>
      <w:r w:rsidR="00885C5C">
        <w:rPr>
          <w:rFonts w:cs="Times New Roman"/>
          <w:color w:val="000000"/>
          <w:sz w:val="26"/>
          <w:szCs w:val="26"/>
          <w:lang w:val="en-US"/>
        </w:rPr>
        <w:instrText>article</w:instrText>
      </w:r>
      <w:r w:rsidR="00885C5C" w:rsidRPr="00885C5C">
        <w:rPr>
          <w:rFonts w:cs="Times New Roman"/>
          <w:color w:val="000000"/>
          <w:sz w:val="26"/>
          <w:szCs w:val="26"/>
        </w:rPr>
        <w:instrText>-</w:instrText>
      </w:r>
      <w:r w:rsidR="00885C5C">
        <w:rPr>
          <w:rFonts w:cs="Times New Roman"/>
          <w:color w:val="000000"/>
          <w:sz w:val="26"/>
          <w:szCs w:val="26"/>
          <w:lang w:val="en-US"/>
        </w:rPr>
        <w:instrText>journal</w:instrText>
      </w:r>
      <w:r w:rsidR="00885C5C" w:rsidRPr="00885C5C">
        <w:rPr>
          <w:rFonts w:cs="Times New Roman"/>
          <w:color w:val="000000"/>
          <w:sz w:val="26"/>
          <w:szCs w:val="26"/>
        </w:rPr>
        <w:instrText>"},"</w:instrText>
      </w:r>
      <w:r w:rsidR="00885C5C">
        <w:rPr>
          <w:rFonts w:cs="Times New Roman"/>
          <w:color w:val="000000"/>
          <w:sz w:val="26"/>
          <w:szCs w:val="26"/>
          <w:lang w:val="en-US"/>
        </w:rPr>
        <w:instrText>uris</w:instrText>
      </w:r>
      <w:r w:rsidR="00885C5C" w:rsidRPr="00885C5C">
        <w:rPr>
          <w:rFonts w:cs="Times New Roman"/>
          <w:color w:val="000000"/>
          <w:sz w:val="26"/>
          <w:szCs w:val="26"/>
        </w:rPr>
        <w:instrText>":["</w:instrText>
      </w:r>
      <w:r w:rsidR="00885C5C">
        <w:rPr>
          <w:rFonts w:cs="Times New Roman"/>
          <w:color w:val="000000"/>
          <w:sz w:val="26"/>
          <w:szCs w:val="26"/>
          <w:lang w:val="en-US"/>
        </w:rPr>
        <w:instrText>http</w:instrText>
      </w:r>
      <w:r w:rsidR="00885C5C" w:rsidRPr="00885C5C">
        <w:rPr>
          <w:rFonts w:cs="Times New Roman"/>
          <w:color w:val="000000"/>
          <w:sz w:val="26"/>
          <w:szCs w:val="26"/>
        </w:rPr>
        <w:instrText>://</w:instrText>
      </w:r>
      <w:r w:rsidR="00885C5C">
        <w:rPr>
          <w:rFonts w:cs="Times New Roman"/>
          <w:color w:val="000000"/>
          <w:sz w:val="26"/>
          <w:szCs w:val="26"/>
          <w:lang w:val="en-US"/>
        </w:rPr>
        <w:instrText>www</w:instrText>
      </w:r>
      <w:r w:rsidR="00885C5C" w:rsidRPr="00885C5C">
        <w:rPr>
          <w:rFonts w:cs="Times New Roman"/>
          <w:color w:val="000000"/>
          <w:sz w:val="26"/>
          <w:szCs w:val="26"/>
        </w:rPr>
        <w:instrText>.</w:instrText>
      </w:r>
      <w:r w:rsidR="00885C5C">
        <w:rPr>
          <w:rFonts w:cs="Times New Roman"/>
          <w:color w:val="000000"/>
          <w:sz w:val="26"/>
          <w:szCs w:val="26"/>
          <w:lang w:val="en-US"/>
        </w:rPr>
        <w:instrText>mendeley</w:instrText>
      </w:r>
      <w:r w:rsidR="00885C5C" w:rsidRPr="00885C5C">
        <w:rPr>
          <w:rFonts w:cs="Times New Roman"/>
          <w:color w:val="000000"/>
          <w:sz w:val="26"/>
          <w:szCs w:val="26"/>
        </w:rPr>
        <w:instrText>.</w:instrText>
      </w:r>
      <w:r w:rsidR="00885C5C">
        <w:rPr>
          <w:rFonts w:cs="Times New Roman"/>
          <w:color w:val="000000"/>
          <w:sz w:val="26"/>
          <w:szCs w:val="26"/>
          <w:lang w:val="en-US"/>
        </w:rPr>
        <w:instrText>com</w:instrText>
      </w:r>
      <w:r w:rsidR="00885C5C" w:rsidRPr="00885C5C">
        <w:rPr>
          <w:rFonts w:cs="Times New Roman"/>
          <w:color w:val="000000"/>
          <w:sz w:val="26"/>
          <w:szCs w:val="26"/>
        </w:rPr>
        <w:instrText>/</w:instrText>
      </w:r>
      <w:r w:rsidR="00885C5C">
        <w:rPr>
          <w:rFonts w:cs="Times New Roman"/>
          <w:color w:val="000000"/>
          <w:sz w:val="26"/>
          <w:szCs w:val="26"/>
          <w:lang w:val="en-US"/>
        </w:rPr>
        <w:instrText>documents</w:instrText>
      </w:r>
      <w:r w:rsidR="00885C5C" w:rsidRPr="00885C5C">
        <w:rPr>
          <w:rFonts w:cs="Times New Roman"/>
          <w:color w:val="000000"/>
          <w:sz w:val="26"/>
          <w:szCs w:val="26"/>
        </w:rPr>
        <w:instrText>/?</w:instrText>
      </w:r>
      <w:r w:rsidR="00885C5C">
        <w:rPr>
          <w:rFonts w:cs="Times New Roman"/>
          <w:color w:val="000000"/>
          <w:sz w:val="26"/>
          <w:szCs w:val="26"/>
          <w:lang w:val="en-US"/>
        </w:rPr>
        <w:instrText>uuid</w:instrText>
      </w:r>
      <w:r w:rsidR="00885C5C" w:rsidRPr="00885C5C">
        <w:rPr>
          <w:rFonts w:cs="Times New Roman"/>
          <w:color w:val="000000"/>
          <w:sz w:val="26"/>
          <w:szCs w:val="26"/>
        </w:rPr>
        <w:instrText>=</w:instrText>
      </w:r>
      <w:r w:rsidR="00885C5C">
        <w:rPr>
          <w:rFonts w:cs="Times New Roman"/>
          <w:color w:val="000000"/>
          <w:sz w:val="26"/>
          <w:szCs w:val="26"/>
          <w:lang w:val="en-US"/>
        </w:rPr>
        <w:instrText>ca</w:instrText>
      </w:r>
      <w:r w:rsidR="00885C5C" w:rsidRPr="00885C5C">
        <w:rPr>
          <w:rFonts w:cs="Times New Roman"/>
          <w:color w:val="000000"/>
          <w:sz w:val="26"/>
          <w:szCs w:val="26"/>
        </w:rPr>
        <w:instrText>983</w:instrText>
      </w:r>
      <w:r w:rsidR="00885C5C">
        <w:rPr>
          <w:rFonts w:cs="Times New Roman"/>
          <w:color w:val="000000"/>
          <w:sz w:val="26"/>
          <w:szCs w:val="26"/>
          <w:lang w:val="en-US"/>
        </w:rPr>
        <w:instrText>ca</w:instrText>
      </w:r>
      <w:r w:rsidR="00885C5C" w:rsidRPr="00885C5C">
        <w:rPr>
          <w:rFonts w:cs="Times New Roman"/>
          <w:color w:val="000000"/>
          <w:sz w:val="26"/>
          <w:szCs w:val="26"/>
        </w:rPr>
        <w:instrText>3-</w:instrText>
      </w:r>
      <w:r w:rsidR="00885C5C">
        <w:rPr>
          <w:rFonts w:cs="Times New Roman"/>
          <w:color w:val="000000"/>
          <w:sz w:val="26"/>
          <w:szCs w:val="26"/>
          <w:lang w:val="en-US"/>
        </w:rPr>
        <w:instrText>a</w:instrText>
      </w:r>
      <w:r w:rsidR="00885C5C" w:rsidRPr="00885C5C">
        <w:rPr>
          <w:rFonts w:cs="Times New Roman"/>
          <w:color w:val="000000"/>
          <w:sz w:val="26"/>
          <w:szCs w:val="26"/>
        </w:rPr>
        <w:instrText>67</w:instrText>
      </w:r>
      <w:r w:rsidR="00885C5C">
        <w:rPr>
          <w:rFonts w:cs="Times New Roman"/>
          <w:color w:val="000000"/>
          <w:sz w:val="26"/>
          <w:szCs w:val="26"/>
          <w:lang w:val="en-US"/>
        </w:rPr>
        <w:instrText>a</w:instrText>
      </w:r>
      <w:r w:rsidR="00885C5C" w:rsidRPr="00885C5C">
        <w:rPr>
          <w:rFonts w:cs="Times New Roman"/>
          <w:color w:val="000000"/>
          <w:sz w:val="26"/>
          <w:szCs w:val="26"/>
        </w:rPr>
        <w:instrText>-4424-9</w:instrText>
      </w:r>
      <w:r w:rsidR="00885C5C">
        <w:rPr>
          <w:rFonts w:cs="Times New Roman"/>
          <w:color w:val="000000"/>
          <w:sz w:val="26"/>
          <w:szCs w:val="26"/>
          <w:lang w:val="en-US"/>
        </w:rPr>
        <w:instrText>dad</w:instrText>
      </w:r>
      <w:r w:rsidR="00885C5C" w:rsidRPr="00885C5C">
        <w:rPr>
          <w:rFonts w:cs="Times New Roman"/>
          <w:color w:val="000000"/>
          <w:sz w:val="26"/>
          <w:szCs w:val="26"/>
        </w:rPr>
        <w:instrText>-</w:instrText>
      </w:r>
      <w:r w:rsidR="00885C5C">
        <w:rPr>
          <w:rFonts w:cs="Times New Roman"/>
          <w:color w:val="000000"/>
          <w:sz w:val="26"/>
          <w:szCs w:val="26"/>
          <w:lang w:val="en-US"/>
        </w:rPr>
        <w:instrText>b</w:instrText>
      </w:r>
      <w:r w:rsidR="00885C5C" w:rsidRPr="00885C5C">
        <w:rPr>
          <w:rFonts w:cs="Times New Roman"/>
          <w:color w:val="000000"/>
          <w:sz w:val="26"/>
          <w:szCs w:val="26"/>
        </w:rPr>
        <w:instrText>066366</w:instrText>
      </w:r>
      <w:r w:rsidR="00885C5C">
        <w:rPr>
          <w:rFonts w:cs="Times New Roman"/>
          <w:color w:val="000000"/>
          <w:sz w:val="26"/>
          <w:szCs w:val="26"/>
          <w:lang w:val="en-US"/>
        </w:rPr>
        <w:instrText>ff</w:instrText>
      </w:r>
      <w:r w:rsidR="00885C5C" w:rsidRPr="00885C5C">
        <w:rPr>
          <w:rFonts w:cs="Times New Roman"/>
          <w:color w:val="000000"/>
          <w:sz w:val="26"/>
          <w:szCs w:val="26"/>
        </w:rPr>
        <w:instrText>39</w:instrText>
      </w:r>
      <w:r w:rsidR="00885C5C">
        <w:rPr>
          <w:rFonts w:cs="Times New Roman"/>
          <w:color w:val="000000"/>
          <w:sz w:val="26"/>
          <w:szCs w:val="26"/>
          <w:lang w:val="en-US"/>
        </w:rPr>
        <w:instrText>e</w:instrText>
      </w:r>
      <w:r w:rsidR="00885C5C" w:rsidRPr="00885C5C">
        <w:rPr>
          <w:rFonts w:cs="Times New Roman"/>
          <w:color w:val="000000"/>
          <w:sz w:val="26"/>
          <w:szCs w:val="26"/>
        </w:rPr>
        <w:instrText>"]}],"</w:instrText>
      </w:r>
      <w:r w:rsidR="00885C5C">
        <w:rPr>
          <w:rFonts w:cs="Times New Roman"/>
          <w:color w:val="000000"/>
          <w:sz w:val="26"/>
          <w:szCs w:val="26"/>
          <w:lang w:val="en-US"/>
        </w:rPr>
        <w:instrText>mendeley</w:instrText>
      </w:r>
      <w:r w:rsidR="00885C5C" w:rsidRPr="00885C5C">
        <w:rPr>
          <w:rFonts w:cs="Times New Roman"/>
          <w:color w:val="000000"/>
          <w:sz w:val="26"/>
          <w:szCs w:val="26"/>
        </w:rPr>
        <w:instrText>":{"</w:instrText>
      </w:r>
      <w:r w:rsidR="00885C5C">
        <w:rPr>
          <w:rFonts w:cs="Times New Roman"/>
          <w:color w:val="000000"/>
          <w:sz w:val="26"/>
          <w:szCs w:val="26"/>
          <w:lang w:val="en-US"/>
        </w:rPr>
        <w:instrText>formattedCitation</w:instrText>
      </w:r>
      <w:r w:rsidR="00885C5C" w:rsidRPr="00885C5C">
        <w:rPr>
          <w:rFonts w:cs="Times New Roman"/>
          <w:color w:val="000000"/>
          <w:sz w:val="26"/>
          <w:szCs w:val="26"/>
        </w:rPr>
        <w:instrText>":"[51]","</w:instrText>
      </w:r>
      <w:r w:rsidR="00885C5C">
        <w:rPr>
          <w:rFonts w:cs="Times New Roman"/>
          <w:color w:val="000000"/>
          <w:sz w:val="26"/>
          <w:szCs w:val="26"/>
          <w:lang w:val="en-US"/>
        </w:rPr>
        <w:instrText>plainTextFormattedCitation</w:instrText>
      </w:r>
      <w:r w:rsidR="00885C5C" w:rsidRPr="00885C5C">
        <w:rPr>
          <w:rFonts w:cs="Times New Roman"/>
          <w:color w:val="000000"/>
          <w:sz w:val="26"/>
          <w:szCs w:val="26"/>
        </w:rPr>
        <w:instrText>":"[51]","</w:instrText>
      </w:r>
      <w:r w:rsidR="00885C5C">
        <w:rPr>
          <w:rFonts w:cs="Times New Roman"/>
          <w:color w:val="000000"/>
          <w:sz w:val="26"/>
          <w:szCs w:val="26"/>
          <w:lang w:val="en-US"/>
        </w:rPr>
        <w:instrText>previouslyFormattedCitation</w:instrText>
      </w:r>
      <w:r w:rsidR="00885C5C" w:rsidRPr="00885C5C">
        <w:rPr>
          <w:rFonts w:cs="Times New Roman"/>
          <w:color w:val="000000"/>
          <w:sz w:val="26"/>
          <w:szCs w:val="26"/>
        </w:rPr>
        <w:instrText>":"[51]"},"</w:instrText>
      </w:r>
      <w:r w:rsidR="00885C5C">
        <w:rPr>
          <w:rFonts w:cs="Times New Roman"/>
          <w:color w:val="000000"/>
          <w:sz w:val="26"/>
          <w:szCs w:val="26"/>
          <w:lang w:val="en-US"/>
        </w:rPr>
        <w:instrText>properties</w:instrText>
      </w:r>
      <w:r w:rsidR="00885C5C" w:rsidRPr="00885C5C">
        <w:rPr>
          <w:rFonts w:cs="Times New Roman"/>
          <w:color w:val="000000"/>
          <w:sz w:val="26"/>
          <w:szCs w:val="26"/>
        </w:rPr>
        <w:instrText>":{"</w:instrText>
      </w:r>
      <w:r w:rsidR="00885C5C">
        <w:rPr>
          <w:rFonts w:cs="Times New Roman"/>
          <w:color w:val="000000"/>
          <w:sz w:val="26"/>
          <w:szCs w:val="26"/>
          <w:lang w:val="en-US"/>
        </w:rPr>
        <w:instrText>noteIndex</w:instrText>
      </w:r>
      <w:r w:rsidR="00885C5C" w:rsidRPr="00885C5C">
        <w:rPr>
          <w:rFonts w:cs="Times New Roman"/>
          <w:color w:val="000000"/>
          <w:sz w:val="26"/>
          <w:szCs w:val="26"/>
        </w:rPr>
        <w:instrText>":0},"</w:instrText>
      </w:r>
      <w:r w:rsidR="00885C5C">
        <w:rPr>
          <w:rFonts w:cs="Times New Roman"/>
          <w:color w:val="000000"/>
          <w:sz w:val="26"/>
          <w:szCs w:val="26"/>
          <w:lang w:val="en-US"/>
        </w:rPr>
        <w:instrText>schema</w:instrText>
      </w:r>
      <w:r w:rsidR="00885C5C" w:rsidRPr="00885C5C">
        <w:rPr>
          <w:rFonts w:cs="Times New Roman"/>
          <w:color w:val="000000"/>
          <w:sz w:val="26"/>
          <w:szCs w:val="26"/>
        </w:rPr>
        <w:instrText>":"</w:instrText>
      </w:r>
      <w:r w:rsidR="00885C5C">
        <w:rPr>
          <w:rFonts w:cs="Times New Roman"/>
          <w:color w:val="000000"/>
          <w:sz w:val="26"/>
          <w:szCs w:val="26"/>
          <w:lang w:val="en-US"/>
        </w:rPr>
        <w:instrText>https</w:instrText>
      </w:r>
      <w:r w:rsidR="00885C5C" w:rsidRPr="00885C5C">
        <w:rPr>
          <w:rFonts w:cs="Times New Roman"/>
          <w:color w:val="000000"/>
          <w:sz w:val="26"/>
          <w:szCs w:val="26"/>
        </w:rPr>
        <w:instrText>://</w:instrText>
      </w:r>
      <w:r w:rsidR="00885C5C">
        <w:rPr>
          <w:rFonts w:cs="Times New Roman"/>
          <w:color w:val="000000"/>
          <w:sz w:val="26"/>
          <w:szCs w:val="26"/>
          <w:lang w:val="en-US"/>
        </w:rPr>
        <w:instrText>github</w:instrText>
      </w:r>
      <w:r w:rsidR="00885C5C" w:rsidRPr="00885C5C">
        <w:rPr>
          <w:rFonts w:cs="Times New Roman"/>
          <w:color w:val="000000"/>
          <w:sz w:val="26"/>
          <w:szCs w:val="26"/>
        </w:rPr>
        <w:instrText>.</w:instrText>
      </w:r>
      <w:r w:rsidR="00885C5C">
        <w:rPr>
          <w:rFonts w:cs="Times New Roman"/>
          <w:color w:val="000000"/>
          <w:sz w:val="26"/>
          <w:szCs w:val="26"/>
          <w:lang w:val="en-US"/>
        </w:rPr>
        <w:instrText>com</w:instrText>
      </w:r>
      <w:r w:rsidR="00885C5C" w:rsidRPr="00885C5C">
        <w:rPr>
          <w:rFonts w:cs="Times New Roman"/>
          <w:color w:val="000000"/>
          <w:sz w:val="26"/>
          <w:szCs w:val="26"/>
        </w:rPr>
        <w:instrText>/</w:instrText>
      </w:r>
      <w:r w:rsidR="00885C5C">
        <w:rPr>
          <w:rFonts w:cs="Times New Roman"/>
          <w:color w:val="000000"/>
          <w:sz w:val="26"/>
          <w:szCs w:val="26"/>
          <w:lang w:val="en-US"/>
        </w:rPr>
        <w:instrText>citation</w:instrText>
      </w:r>
      <w:r w:rsidR="00885C5C" w:rsidRPr="00885C5C">
        <w:rPr>
          <w:rFonts w:cs="Times New Roman"/>
          <w:color w:val="000000"/>
          <w:sz w:val="26"/>
          <w:szCs w:val="26"/>
        </w:rPr>
        <w:instrText>-</w:instrText>
      </w:r>
      <w:r w:rsidR="00885C5C">
        <w:rPr>
          <w:rFonts w:cs="Times New Roman"/>
          <w:color w:val="000000"/>
          <w:sz w:val="26"/>
          <w:szCs w:val="26"/>
          <w:lang w:val="en-US"/>
        </w:rPr>
        <w:instrText>style</w:instrText>
      </w:r>
      <w:r w:rsidR="00885C5C" w:rsidRPr="00885C5C">
        <w:rPr>
          <w:rFonts w:cs="Times New Roman"/>
          <w:color w:val="000000"/>
          <w:sz w:val="26"/>
          <w:szCs w:val="26"/>
        </w:rPr>
        <w:instrText>-</w:instrText>
      </w:r>
      <w:r w:rsidR="00885C5C">
        <w:rPr>
          <w:rFonts w:cs="Times New Roman"/>
          <w:color w:val="000000"/>
          <w:sz w:val="26"/>
          <w:szCs w:val="26"/>
          <w:lang w:val="en-US"/>
        </w:rPr>
        <w:instrText>language</w:instrText>
      </w:r>
      <w:r w:rsidR="00885C5C" w:rsidRPr="00885C5C">
        <w:rPr>
          <w:rFonts w:cs="Times New Roman"/>
          <w:color w:val="000000"/>
          <w:sz w:val="26"/>
          <w:szCs w:val="26"/>
        </w:rPr>
        <w:instrText>/</w:instrText>
      </w:r>
      <w:r w:rsidR="00885C5C">
        <w:rPr>
          <w:rFonts w:cs="Times New Roman"/>
          <w:color w:val="000000"/>
          <w:sz w:val="26"/>
          <w:szCs w:val="26"/>
          <w:lang w:val="en-US"/>
        </w:rPr>
        <w:instrText>schema</w:instrText>
      </w:r>
      <w:r w:rsidR="00885C5C" w:rsidRPr="00885C5C">
        <w:rPr>
          <w:rFonts w:cs="Times New Roman"/>
          <w:color w:val="000000"/>
          <w:sz w:val="26"/>
          <w:szCs w:val="26"/>
        </w:rPr>
        <w:instrText>/</w:instrText>
      </w:r>
      <w:r w:rsidR="00885C5C">
        <w:rPr>
          <w:rFonts w:cs="Times New Roman"/>
          <w:color w:val="000000"/>
          <w:sz w:val="26"/>
          <w:szCs w:val="26"/>
          <w:lang w:val="en-US"/>
        </w:rPr>
        <w:instrText>raw</w:instrText>
      </w:r>
      <w:r w:rsidR="00885C5C" w:rsidRPr="00885C5C">
        <w:rPr>
          <w:rFonts w:cs="Times New Roman"/>
          <w:color w:val="000000"/>
          <w:sz w:val="26"/>
          <w:szCs w:val="26"/>
        </w:rPr>
        <w:instrText>/</w:instrText>
      </w:r>
      <w:r w:rsidR="00885C5C">
        <w:rPr>
          <w:rFonts w:cs="Times New Roman"/>
          <w:color w:val="000000"/>
          <w:sz w:val="26"/>
          <w:szCs w:val="26"/>
          <w:lang w:val="en-US"/>
        </w:rPr>
        <w:instrText>master</w:instrText>
      </w:r>
      <w:r w:rsidR="00885C5C" w:rsidRPr="00885C5C">
        <w:rPr>
          <w:rFonts w:cs="Times New Roman"/>
          <w:color w:val="000000"/>
          <w:sz w:val="26"/>
          <w:szCs w:val="26"/>
        </w:rPr>
        <w:instrText>/</w:instrText>
      </w:r>
      <w:r w:rsidR="00885C5C">
        <w:rPr>
          <w:rFonts w:cs="Times New Roman"/>
          <w:color w:val="000000"/>
          <w:sz w:val="26"/>
          <w:szCs w:val="26"/>
          <w:lang w:val="en-US"/>
        </w:rPr>
        <w:instrText>csl</w:instrText>
      </w:r>
      <w:r w:rsidR="00885C5C" w:rsidRPr="00885C5C">
        <w:rPr>
          <w:rFonts w:cs="Times New Roman"/>
          <w:color w:val="000000"/>
          <w:sz w:val="26"/>
          <w:szCs w:val="26"/>
        </w:rPr>
        <w:instrText>-</w:instrText>
      </w:r>
      <w:r w:rsidR="00885C5C">
        <w:rPr>
          <w:rFonts w:cs="Times New Roman"/>
          <w:color w:val="000000"/>
          <w:sz w:val="26"/>
          <w:szCs w:val="26"/>
          <w:lang w:val="en-US"/>
        </w:rPr>
        <w:instrText>citation</w:instrText>
      </w:r>
      <w:r w:rsidR="00885C5C" w:rsidRPr="00885C5C">
        <w:rPr>
          <w:rFonts w:cs="Times New Roman"/>
          <w:color w:val="000000"/>
          <w:sz w:val="26"/>
          <w:szCs w:val="26"/>
        </w:rPr>
        <w:instrText>.</w:instrText>
      </w:r>
      <w:r w:rsidR="00885C5C">
        <w:rPr>
          <w:rFonts w:cs="Times New Roman"/>
          <w:color w:val="000000"/>
          <w:sz w:val="26"/>
          <w:szCs w:val="26"/>
          <w:lang w:val="en-US"/>
        </w:rPr>
        <w:instrText>json</w:instrText>
      </w:r>
      <w:r w:rsidR="00885C5C" w:rsidRPr="00885C5C">
        <w:rPr>
          <w:rFonts w:cs="Times New Roman"/>
          <w:color w:val="000000"/>
          <w:sz w:val="26"/>
          <w:szCs w:val="26"/>
        </w:rPr>
        <w:instrText>"}</w:instrText>
      </w:r>
      <w:r w:rsidR="00022174">
        <w:rPr>
          <w:rFonts w:cs="Times New Roman"/>
          <w:color w:val="000000"/>
          <w:sz w:val="26"/>
          <w:szCs w:val="26"/>
          <w:lang w:val="en-US"/>
        </w:rPr>
        <w:fldChar w:fldCharType="separate"/>
      </w:r>
      <w:r w:rsidR="00022174" w:rsidRPr="00885C5C">
        <w:rPr>
          <w:rFonts w:cs="Times New Roman"/>
          <w:noProof/>
          <w:color w:val="000000"/>
          <w:sz w:val="26"/>
          <w:szCs w:val="26"/>
        </w:rPr>
        <w:t>[51]</w:t>
      </w:r>
      <w:r w:rsidR="00022174">
        <w:rPr>
          <w:rFonts w:cs="Times New Roman"/>
          <w:color w:val="000000"/>
          <w:sz w:val="26"/>
          <w:szCs w:val="26"/>
          <w:lang w:val="en-US"/>
        </w:rPr>
        <w:fldChar w:fldCharType="end"/>
      </w:r>
      <w:r w:rsidR="00185E57" w:rsidRPr="00885C5C">
        <w:rPr>
          <w:rFonts w:cs="Times New Roman"/>
          <w:color w:val="000000"/>
          <w:sz w:val="26"/>
          <w:szCs w:val="26"/>
        </w:rPr>
        <w:t xml:space="preserve"> </w:t>
      </w:r>
      <w:r w:rsidR="00C742F1" w:rsidRPr="00196FFB">
        <w:rPr>
          <w:rFonts w:cs="Times New Roman"/>
          <w:color w:val="000000"/>
          <w:sz w:val="26"/>
          <w:szCs w:val="26"/>
        </w:rPr>
        <w:t>использует</w:t>
      </w:r>
      <w:r w:rsidR="00C742F1" w:rsidRPr="00885C5C">
        <w:rPr>
          <w:rFonts w:cs="Times New Roman"/>
          <w:color w:val="000000"/>
          <w:sz w:val="26"/>
          <w:szCs w:val="26"/>
        </w:rPr>
        <w:t xml:space="preserve"> </w:t>
      </w:r>
      <w:r w:rsidR="00C742F1" w:rsidRPr="00196FFB">
        <w:rPr>
          <w:rFonts w:cs="Times New Roman"/>
          <w:color w:val="000000"/>
          <w:sz w:val="26"/>
          <w:szCs w:val="26"/>
        </w:rPr>
        <w:t>единый</w:t>
      </w:r>
      <w:r w:rsidR="00C742F1" w:rsidRPr="00885C5C">
        <w:rPr>
          <w:rFonts w:cs="Times New Roman"/>
          <w:color w:val="000000"/>
          <w:sz w:val="26"/>
          <w:szCs w:val="26"/>
        </w:rPr>
        <w:t xml:space="preserve"> </w:t>
      </w:r>
      <w:r w:rsidR="00C742F1" w:rsidRPr="00196FFB">
        <w:rPr>
          <w:rFonts w:cs="Times New Roman"/>
          <w:color w:val="000000"/>
          <w:sz w:val="26"/>
          <w:szCs w:val="26"/>
        </w:rPr>
        <w:t>набор</w:t>
      </w:r>
      <w:r w:rsidR="00C742F1" w:rsidRPr="00885C5C">
        <w:rPr>
          <w:rFonts w:cs="Times New Roman"/>
          <w:color w:val="000000"/>
          <w:sz w:val="26"/>
          <w:szCs w:val="26"/>
        </w:rPr>
        <w:t xml:space="preserve"> </w:t>
      </w:r>
      <w:r w:rsidR="00C742F1" w:rsidRPr="00196FFB">
        <w:rPr>
          <w:rFonts w:cs="Times New Roman"/>
          <w:color w:val="000000"/>
          <w:sz w:val="26"/>
          <w:szCs w:val="26"/>
        </w:rPr>
        <w:t>параметров</w:t>
      </w:r>
      <w:r w:rsidR="00C742F1" w:rsidRPr="00885C5C">
        <w:rPr>
          <w:rFonts w:cs="Times New Roman"/>
          <w:color w:val="000000"/>
          <w:sz w:val="26"/>
          <w:szCs w:val="26"/>
        </w:rPr>
        <w:t xml:space="preserve">, </w:t>
      </w:r>
      <w:r w:rsidR="00C742F1" w:rsidRPr="00196FFB">
        <w:rPr>
          <w:rFonts w:cs="Times New Roman"/>
          <w:color w:val="000000"/>
          <w:sz w:val="26"/>
          <w:szCs w:val="26"/>
        </w:rPr>
        <w:t>состоящий</w:t>
      </w:r>
      <w:r w:rsidR="00C742F1" w:rsidRPr="00885C5C">
        <w:rPr>
          <w:rFonts w:cs="Times New Roman"/>
          <w:color w:val="000000"/>
          <w:sz w:val="26"/>
          <w:szCs w:val="26"/>
        </w:rPr>
        <w:t xml:space="preserve"> </w:t>
      </w:r>
      <w:r w:rsidR="00C742F1" w:rsidRPr="00196FFB">
        <w:rPr>
          <w:rFonts w:cs="Times New Roman"/>
          <w:color w:val="000000"/>
          <w:sz w:val="26"/>
          <w:szCs w:val="26"/>
        </w:rPr>
        <w:t>из</w:t>
      </w:r>
      <w:r w:rsidR="00C742F1" w:rsidRPr="00885C5C">
        <w:rPr>
          <w:rFonts w:cs="Times New Roman"/>
          <w:color w:val="000000"/>
          <w:sz w:val="26"/>
          <w:szCs w:val="26"/>
        </w:rPr>
        <w:t xml:space="preserve"> </w:t>
      </w:r>
      <w:r w:rsidR="00C742F1" w:rsidRPr="00196FFB">
        <w:rPr>
          <w:rFonts w:cs="Times New Roman"/>
          <w:color w:val="000000"/>
          <w:sz w:val="26"/>
          <w:szCs w:val="26"/>
        </w:rPr>
        <w:t>собственных</w:t>
      </w:r>
      <w:r w:rsidR="00C742F1" w:rsidRPr="00885C5C">
        <w:rPr>
          <w:rFonts w:cs="Times New Roman"/>
          <w:color w:val="000000"/>
          <w:sz w:val="26"/>
          <w:szCs w:val="26"/>
        </w:rPr>
        <w:t xml:space="preserve"> </w:t>
      </w:r>
      <w:r w:rsidR="00C742F1" w:rsidRPr="00196FFB">
        <w:rPr>
          <w:rFonts w:cs="Times New Roman"/>
          <w:color w:val="000000"/>
          <w:sz w:val="26"/>
          <w:szCs w:val="26"/>
        </w:rPr>
        <w:t>кулоновских</w:t>
      </w:r>
      <w:r w:rsidR="00C742F1" w:rsidRPr="00885C5C">
        <w:rPr>
          <w:rFonts w:cs="Times New Roman"/>
          <w:color w:val="000000"/>
          <w:sz w:val="26"/>
          <w:szCs w:val="26"/>
        </w:rPr>
        <w:t xml:space="preserve"> </w:t>
      </w:r>
      <w:r w:rsidR="00C742F1" w:rsidRPr="00196FFB">
        <w:rPr>
          <w:rFonts w:cs="Times New Roman"/>
          <w:color w:val="000000"/>
          <w:sz w:val="26"/>
          <w:szCs w:val="26"/>
        </w:rPr>
        <w:t>атомных</w:t>
      </w:r>
      <w:r w:rsidR="00C742F1" w:rsidRPr="00885C5C">
        <w:rPr>
          <w:rFonts w:cs="Times New Roman"/>
          <w:color w:val="000000"/>
          <w:sz w:val="26"/>
          <w:szCs w:val="26"/>
        </w:rPr>
        <w:t xml:space="preserve"> </w:t>
      </w:r>
      <w:r w:rsidR="00C742F1" w:rsidRPr="00196FFB">
        <w:rPr>
          <w:rFonts w:cs="Times New Roman"/>
          <w:color w:val="000000"/>
          <w:sz w:val="26"/>
          <w:szCs w:val="26"/>
        </w:rPr>
        <w:t>радиусов</w:t>
      </w:r>
      <w:r w:rsidR="00837DAD" w:rsidRPr="00885C5C">
        <w:rPr>
          <w:rFonts w:cs="Times New Roman"/>
          <w:color w:val="000000"/>
          <w:sz w:val="26"/>
          <w:szCs w:val="26"/>
        </w:rPr>
        <w:t xml:space="preserve"> (</w:t>
      </w:r>
      <m:oMath>
        <m:r>
          <w:rPr>
            <w:rFonts w:ascii="Cambria Math" w:hAnsi="Cambria Math" w:cs="Times New Roman"/>
            <w:color w:val="000000"/>
            <w:sz w:val="26"/>
            <w:szCs w:val="26"/>
            <w:lang w:val="en-US"/>
          </w:rPr>
          <m:t>A</m:t>
        </m:r>
        <m:r>
          <w:rPr>
            <w:rFonts w:ascii="Cambria Math" w:hAnsi="Cambria Math" w:cs="Times New Roman"/>
            <w:color w:val="000000"/>
            <w:sz w:val="26"/>
            <w:szCs w:val="26"/>
            <w:vertAlign w:val="subscript"/>
            <w:lang w:val="en-US"/>
          </w:rPr>
          <m:t>k</m:t>
        </m:r>
      </m:oMath>
      <w:r w:rsidR="00ED0AD6" w:rsidRPr="00885C5C">
        <w:rPr>
          <w:rFonts w:cs="Times New Roman"/>
          <w:color w:val="000000"/>
          <w:sz w:val="26"/>
          <w:szCs w:val="26"/>
        </w:rPr>
        <w:t>)</w:t>
      </w:r>
      <w:r w:rsidR="00C742F1" w:rsidRPr="00885C5C">
        <w:rPr>
          <w:rFonts w:cs="Times New Roman"/>
          <w:color w:val="000000"/>
          <w:sz w:val="26"/>
          <w:szCs w:val="26"/>
        </w:rPr>
        <w:t xml:space="preserve"> </w:t>
      </w:r>
      <w:r w:rsidR="00C742F1" w:rsidRPr="00196FFB">
        <w:rPr>
          <w:rFonts w:cs="Times New Roman"/>
          <w:color w:val="000000"/>
          <w:sz w:val="26"/>
          <w:szCs w:val="26"/>
        </w:rPr>
        <w:t>и</w:t>
      </w:r>
      <w:r w:rsidR="00C742F1" w:rsidRPr="00885C5C">
        <w:rPr>
          <w:rFonts w:cs="Times New Roman"/>
          <w:color w:val="000000"/>
          <w:sz w:val="26"/>
          <w:szCs w:val="26"/>
        </w:rPr>
        <w:t xml:space="preserve"> </w:t>
      </w:r>
      <w:r w:rsidR="00C742F1" w:rsidRPr="00196FFB">
        <w:rPr>
          <w:rFonts w:cs="Times New Roman"/>
          <w:color w:val="000000"/>
          <w:sz w:val="26"/>
          <w:szCs w:val="26"/>
        </w:rPr>
        <w:t>коэффициентов</w:t>
      </w:r>
      <w:r w:rsidR="00C742F1" w:rsidRPr="00885C5C">
        <w:rPr>
          <w:rFonts w:cs="Times New Roman"/>
          <w:color w:val="000000"/>
          <w:sz w:val="26"/>
          <w:szCs w:val="26"/>
        </w:rPr>
        <w:t xml:space="preserve"> </w:t>
      </w:r>
      <w:r w:rsidR="00C742F1" w:rsidRPr="00196FFB">
        <w:rPr>
          <w:rFonts w:cs="Times New Roman"/>
          <w:color w:val="000000"/>
          <w:sz w:val="26"/>
          <w:szCs w:val="26"/>
        </w:rPr>
        <w:t>поверхностного</w:t>
      </w:r>
      <w:r w:rsidR="00C742F1" w:rsidRPr="00885C5C">
        <w:rPr>
          <w:rFonts w:cs="Times New Roman"/>
          <w:color w:val="000000"/>
          <w:sz w:val="26"/>
          <w:szCs w:val="26"/>
        </w:rPr>
        <w:t xml:space="preserve"> </w:t>
      </w:r>
      <w:r w:rsidR="00C742F1" w:rsidRPr="00196FFB">
        <w:rPr>
          <w:rFonts w:cs="Times New Roman"/>
          <w:color w:val="000000"/>
          <w:sz w:val="26"/>
          <w:szCs w:val="26"/>
        </w:rPr>
        <w:t>натяжения</w:t>
      </w:r>
      <w:r w:rsidR="00C742F1" w:rsidRPr="00885C5C">
        <w:rPr>
          <w:rFonts w:cs="Times New Roman"/>
          <w:color w:val="000000"/>
          <w:sz w:val="26"/>
          <w:szCs w:val="26"/>
        </w:rPr>
        <w:t xml:space="preserve"> </w:t>
      </w:r>
      <w:r w:rsidR="00C742F1" w:rsidRPr="00196FFB">
        <w:rPr>
          <w:rFonts w:cs="Times New Roman"/>
          <w:color w:val="000000"/>
          <w:sz w:val="26"/>
          <w:szCs w:val="26"/>
        </w:rPr>
        <w:t>атомов</w:t>
      </w:r>
      <w:r w:rsidR="00837DAD" w:rsidRPr="00885C5C">
        <w:rPr>
          <w:rFonts w:cs="Times New Roman"/>
          <w:color w:val="000000"/>
          <w:sz w:val="26"/>
          <w:szCs w:val="26"/>
        </w:rPr>
        <w:t xml:space="preserve"> </w:t>
      </w:r>
      <w:r w:rsidR="00ED0AD6" w:rsidRPr="00885C5C">
        <w:rPr>
          <w:rFonts w:eastAsiaTheme="minorEastAsia" w:cs="Times New Roman"/>
          <w:color w:val="000000"/>
          <w:sz w:val="26"/>
          <w:szCs w:val="26"/>
        </w:rPr>
        <w:t>(</w:t>
      </w:r>
      <m:oMath>
        <m:r>
          <w:rPr>
            <w:rFonts w:ascii="Cambria Math" w:hAnsi="Cambria Math" w:cs="Times New Roman"/>
            <w:color w:val="000000"/>
            <w:sz w:val="26"/>
            <w:szCs w:val="26"/>
            <w:lang w:val="en-US"/>
          </w:rPr>
          <m:t>σ</m:t>
        </m:r>
        <m:r>
          <w:rPr>
            <w:rFonts w:ascii="Cambria Math" w:hAnsi="Cambria Math" w:cs="Times New Roman"/>
            <w:color w:val="000000"/>
            <w:sz w:val="26"/>
            <w:szCs w:val="26"/>
            <w:vertAlign w:val="subscript"/>
            <w:lang w:val="en-US"/>
          </w:rPr>
          <m:t>k</m:t>
        </m:r>
      </m:oMath>
      <w:r w:rsidR="00ED0AD6" w:rsidRPr="00885C5C">
        <w:rPr>
          <w:rFonts w:eastAsiaTheme="minorEastAsia" w:cs="Times New Roman"/>
          <w:color w:val="000000"/>
          <w:sz w:val="26"/>
          <w:szCs w:val="26"/>
        </w:rPr>
        <w:t>)</w:t>
      </w:r>
      <w:r w:rsidR="00093074" w:rsidRPr="00885C5C">
        <w:rPr>
          <w:rFonts w:cs="Times New Roman"/>
          <w:color w:val="000000"/>
          <w:sz w:val="26"/>
          <w:szCs w:val="26"/>
        </w:rPr>
        <w:t>:</w:t>
      </w:r>
    </w:p>
    <w:p w14:paraId="32FFDDB0" w14:textId="45E17F19" w:rsidR="00C742F1" w:rsidRPr="00885C5C" w:rsidRDefault="00C742F1" w:rsidP="00675B05">
      <w:pPr>
        <w:autoSpaceDE w:val="0"/>
        <w:autoSpaceDN w:val="0"/>
        <w:adjustRightInd w:val="0"/>
        <w:spacing w:line="360" w:lineRule="auto"/>
        <w:ind w:firstLine="720"/>
        <w:jc w:val="center"/>
        <w:rPr>
          <w:rFonts w:cs="Times New Roman"/>
          <w:color w:val="000000"/>
          <w:sz w:val="26"/>
          <w:szCs w:val="26"/>
        </w:rPr>
      </w:pPr>
      <w:r w:rsidRPr="00196FFB">
        <w:rPr>
          <w:rFonts w:cs="Times New Roman"/>
          <w:color w:val="000000"/>
          <w:sz w:val="26"/>
          <w:szCs w:val="26"/>
          <w:lang w:val="en-US"/>
        </w:rPr>
        <w:lastRenderedPageBreak/>
        <w:t>SMD</w:t>
      </w:r>
      <w:r w:rsidRPr="00885C5C">
        <w:rPr>
          <w:rFonts w:cs="Times New Roman"/>
          <w:color w:val="000000"/>
          <w:sz w:val="26"/>
          <w:szCs w:val="26"/>
        </w:rPr>
        <w:t xml:space="preserve"> = </w:t>
      </w:r>
      <w:r w:rsidRPr="00196FFB">
        <w:rPr>
          <w:rFonts w:cs="Times New Roman"/>
          <w:color w:val="000000"/>
          <w:sz w:val="26"/>
          <w:szCs w:val="26"/>
          <w:lang w:val="en-US"/>
        </w:rPr>
        <w:t>IEF</w:t>
      </w:r>
      <w:r w:rsidR="00093074" w:rsidRPr="00196FFB">
        <w:rPr>
          <w:rFonts w:cs="Times New Roman"/>
          <w:color w:val="000000"/>
          <w:sz w:val="26"/>
          <w:szCs w:val="26"/>
          <w:lang w:val="en-US"/>
        </w:rPr>
        <w:t>PCM</w:t>
      </w:r>
      <w:r w:rsidR="00093074" w:rsidRPr="00885C5C">
        <w:rPr>
          <w:rFonts w:cs="Times New Roman"/>
          <w:color w:val="000000"/>
          <w:sz w:val="26"/>
          <w:szCs w:val="26"/>
        </w:rPr>
        <w:t xml:space="preserve"> </w:t>
      </w:r>
      <w:r w:rsidR="00461538" w:rsidRPr="00885C5C">
        <w:rPr>
          <w:rFonts w:cs="Times New Roman"/>
          <w:color w:val="000000"/>
          <w:sz w:val="26"/>
          <w:szCs w:val="26"/>
        </w:rPr>
        <w:t>+</w:t>
      </w:r>
      <w:r w:rsidR="00093074" w:rsidRPr="00885C5C">
        <w:rPr>
          <w:rFonts w:cs="Times New Roman"/>
          <w:color w:val="000000"/>
          <w:sz w:val="26"/>
          <w:szCs w:val="26"/>
        </w:rPr>
        <w:t xml:space="preserve"> </w:t>
      </w:r>
      <m:oMath>
        <m:nary>
          <m:naryPr>
            <m:chr m:val="∑"/>
            <m:subHide m:val="1"/>
            <m:supHide m:val="1"/>
            <m:ctrlPr>
              <w:rPr>
                <w:rFonts w:ascii="Cambria Math" w:hAnsi="Cambria Math" w:cs="Times New Roman"/>
                <w:i/>
                <w:iCs/>
                <w:color w:val="000000"/>
                <w:sz w:val="26"/>
                <w:szCs w:val="26"/>
                <w:lang w:val="en-US"/>
              </w:rPr>
            </m:ctrlPr>
          </m:naryPr>
          <m:sub/>
          <m:sup/>
          <m:e>
            <m:r>
              <w:rPr>
                <w:rFonts w:ascii="Cambria Math" w:hAnsi="Cambria Math" w:cs="Times New Roman"/>
                <w:color w:val="000000"/>
                <w:sz w:val="26"/>
                <w:szCs w:val="26"/>
                <w:lang w:val="en-US"/>
              </w:rPr>
              <m:t>A</m:t>
            </m:r>
            <m:r>
              <w:rPr>
                <w:rFonts w:ascii="Cambria Math" w:hAnsi="Cambria Math" w:cs="Times New Roman"/>
                <w:color w:val="000000"/>
                <w:sz w:val="26"/>
                <w:szCs w:val="26"/>
                <w:vertAlign w:val="subscript"/>
                <w:lang w:val="en-US"/>
              </w:rPr>
              <m:t>k</m:t>
            </m:r>
            <m:r>
              <w:rPr>
                <w:rFonts w:ascii="Cambria Math" w:hAnsi="Cambria Math" w:cs="Times New Roman"/>
                <w:color w:val="000000"/>
                <w:sz w:val="26"/>
                <w:szCs w:val="26"/>
                <w:lang w:val="en-US"/>
              </w:rPr>
              <m:t>σ</m:t>
            </m:r>
            <m:r>
              <w:rPr>
                <w:rFonts w:ascii="Cambria Math" w:hAnsi="Cambria Math" w:cs="Times New Roman"/>
                <w:color w:val="000000"/>
                <w:sz w:val="26"/>
                <w:szCs w:val="26"/>
                <w:vertAlign w:val="subscript"/>
                <w:lang w:val="en-US"/>
              </w:rPr>
              <m:t>k</m:t>
            </m:r>
          </m:e>
        </m:nary>
      </m:oMath>
    </w:p>
    <w:p w14:paraId="2D2B05CF" w14:textId="137B7C5F" w:rsidR="002B1367" w:rsidRPr="005F23A3" w:rsidRDefault="00093074" w:rsidP="003622BB">
      <w:pPr>
        <w:autoSpaceDE w:val="0"/>
        <w:autoSpaceDN w:val="0"/>
        <w:adjustRightInd w:val="0"/>
        <w:spacing w:line="360" w:lineRule="auto"/>
        <w:ind w:firstLine="720"/>
        <w:jc w:val="both"/>
        <w:rPr>
          <w:rFonts w:cs="Times New Roman"/>
          <w:sz w:val="26"/>
          <w:szCs w:val="26"/>
        </w:rPr>
      </w:pPr>
      <w:r w:rsidRPr="005F23A3">
        <w:rPr>
          <w:rFonts w:cs="Times New Roman"/>
          <w:sz w:val="26"/>
          <w:szCs w:val="26"/>
        </w:rPr>
        <w:t>Модель</w:t>
      </w:r>
      <w:r w:rsidR="00C94FCF" w:rsidRPr="005F23A3">
        <w:rPr>
          <w:rFonts w:cs="Times New Roman"/>
          <w:sz w:val="26"/>
          <w:szCs w:val="26"/>
        </w:rPr>
        <w:t xml:space="preserve"> </w:t>
      </w:r>
      <w:r w:rsidR="00185E57" w:rsidRPr="005F23A3">
        <w:rPr>
          <w:rFonts w:cs="Times New Roman"/>
          <w:sz w:val="26"/>
          <w:szCs w:val="26"/>
        </w:rPr>
        <w:t>включает</w:t>
      </w:r>
      <w:r w:rsidR="00C94FCF" w:rsidRPr="005F23A3">
        <w:rPr>
          <w:rFonts w:cs="Times New Roman"/>
          <w:sz w:val="26"/>
          <w:szCs w:val="26"/>
        </w:rPr>
        <w:t xml:space="preserve"> в себ</w:t>
      </w:r>
      <w:r w:rsidR="00185E57" w:rsidRPr="005F23A3">
        <w:rPr>
          <w:rFonts w:cs="Times New Roman"/>
          <w:sz w:val="26"/>
          <w:szCs w:val="26"/>
        </w:rPr>
        <w:t>я поверхность</w:t>
      </w:r>
      <w:r w:rsidR="00C94FCF" w:rsidRPr="005F23A3">
        <w:rPr>
          <w:rFonts w:cs="Times New Roman"/>
          <w:sz w:val="26"/>
          <w:szCs w:val="26"/>
        </w:rPr>
        <w:t xml:space="preserve"> доступную растворителю</w:t>
      </w:r>
      <w:r w:rsidR="00837DAD" w:rsidRPr="005F23A3">
        <w:rPr>
          <w:rFonts w:cs="Times New Roman"/>
          <w:sz w:val="26"/>
          <w:szCs w:val="26"/>
        </w:rPr>
        <w:t xml:space="preserve"> </w:t>
      </w:r>
      <w:r w:rsidR="00C94FCF" w:rsidRPr="005F23A3">
        <w:rPr>
          <w:rFonts w:cs="Times New Roman"/>
          <w:sz w:val="26"/>
          <w:szCs w:val="26"/>
        </w:rPr>
        <w:t>(</w:t>
      </w:r>
      <w:r w:rsidR="00C94FCF" w:rsidRPr="005F23A3">
        <w:rPr>
          <w:rFonts w:cs="Times New Roman"/>
          <w:sz w:val="26"/>
          <w:szCs w:val="26"/>
          <w:lang w:val="en-US"/>
        </w:rPr>
        <w:t>Solvent</w:t>
      </w:r>
      <w:r w:rsidR="00C94FCF" w:rsidRPr="005F23A3">
        <w:rPr>
          <w:rFonts w:cs="Times New Roman"/>
          <w:sz w:val="26"/>
          <w:szCs w:val="26"/>
        </w:rPr>
        <w:t xml:space="preserve"> </w:t>
      </w:r>
      <w:r w:rsidR="00C94FCF" w:rsidRPr="005F23A3">
        <w:rPr>
          <w:rFonts w:cs="Times New Roman"/>
          <w:sz w:val="26"/>
          <w:szCs w:val="26"/>
          <w:lang w:val="en-US"/>
        </w:rPr>
        <w:t>Accessible</w:t>
      </w:r>
      <w:r w:rsidR="00C94FCF" w:rsidRPr="005F23A3">
        <w:rPr>
          <w:rFonts w:cs="Times New Roman"/>
          <w:sz w:val="26"/>
          <w:szCs w:val="26"/>
        </w:rPr>
        <w:t xml:space="preserve"> </w:t>
      </w:r>
      <w:r w:rsidR="00C94FCF" w:rsidRPr="005F23A3">
        <w:rPr>
          <w:rFonts w:cs="Times New Roman"/>
          <w:sz w:val="26"/>
          <w:szCs w:val="26"/>
          <w:lang w:val="en-US"/>
        </w:rPr>
        <w:t>Surface</w:t>
      </w:r>
      <w:r w:rsidR="00C94FCF" w:rsidRPr="005F23A3">
        <w:rPr>
          <w:rFonts w:cs="Times New Roman"/>
          <w:sz w:val="26"/>
          <w:szCs w:val="26"/>
        </w:rPr>
        <w:t>) и</w:t>
      </w:r>
      <w:r w:rsidRPr="005F23A3">
        <w:rPr>
          <w:rFonts w:cs="Times New Roman"/>
          <w:sz w:val="26"/>
          <w:szCs w:val="26"/>
        </w:rPr>
        <w:t xml:space="preserve"> </w:t>
      </w:r>
      <w:r w:rsidR="00C94FCF" w:rsidRPr="005F23A3">
        <w:rPr>
          <w:rFonts w:cs="Times New Roman"/>
          <w:sz w:val="26"/>
          <w:szCs w:val="26"/>
        </w:rPr>
        <w:t>по</w:t>
      </w:r>
      <w:r w:rsidR="00185E57" w:rsidRPr="005F23A3">
        <w:rPr>
          <w:rFonts w:cs="Times New Roman"/>
          <w:sz w:val="26"/>
          <w:szCs w:val="26"/>
        </w:rPr>
        <w:t>верхно</w:t>
      </w:r>
      <w:r w:rsidR="00C94FCF" w:rsidRPr="005F23A3">
        <w:rPr>
          <w:rFonts w:cs="Times New Roman"/>
          <w:sz w:val="26"/>
          <w:szCs w:val="26"/>
        </w:rPr>
        <w:t>сть, с которой растворитель не взаимодействует</w:t>
      </w:r>
      <w:r w:rsidR="00837DAD" w:rsidRPr="005F23A3">
        <w:rPr>
          <w:rFonts w:cs="Times New Roman"/>
          <w:sz w:val="26"/>
          <w:szCs w:val="26"/>
        </w:rPr>
        <w:t xml:space="preserve"> </w:t>
      </w:r>
      <w:r w:rsidR="00C94FCF" w:rsidRPr="005F23A3">
        <w:rPr>
          <w:rFonts w:cs="Times New Roman"/>
          <w:sz w:val="26"/>
          <w:szCs w:val="26"/>
        </w:rPr>
        <w:t>(</w:t>
      </w:r>
      <w:r w:rsidR="00C94FCF" w:rsidRPr="005F23A3">
        <w:rPr>
          <w:rFonts w:cs="Times New Roman"/>
          <w:sz w:val="26"/>
          <w:szCs w:val="26"/>
          <w:lang w:val="en-US"/>
        </w:rPr>
        <w:t>Solvent</w:t>
      </w:r>
      <w:r w:rsidR="00C94FCF" w:rsidRPr="005F23A3">
        <w:rPr>
          <w:rFonts w:cs="Times New Roman"/>
          <w:sz w:val="26"/>
          <w:szCs w:val="26"/>
        </w:rPr>
        <w:t xml:space="preserve"> </w:t>
      </w:r>
      <w:r w:rsidR="00C94FCF" w:rsidRPr="005F23A3">
        <w:rPr>
          <w:rFonts w:cs="Times New Roman"/>
          <w:sz w:val="26"/>
          <w:szCs w:val="26"/>
          <w:lang w:val="en-US"/>
        </w:rPr>
        <w:t>Excluded</w:t>
      </w:r>
      <w:r w:rsidR="00C94FCF" w:rsidRPr="005F23A3">
        <w:rPr>
          <w:rFonts w:cs="Times New Roman"/>
          <w:sz w:val="26"/>
          <w:szCs w:val="26"/>
        </w:rPr>
        <w:t xml:space="preserve"> </w:t>
      </w:r>
      <w:r w:rsidR="00C94FCF" w:rsidRPr="005F23A3">
        <w:rPr>
          <w:rFonts w:cs="Times New Roman"/>
          <w:sz w:val="26"/>
          <w:szCs w:val="26"/>
          <w:lang w:val="en-US"/>
        </w:rPr>
        <w:t>Surface</w:t>
      </w:r>
      <w:r w:rsidR="00C94FCF" w:rsidRPr="005F23A3">
        <w:rPr>
          <w:rFonts w:cs="Times New Roman"/>
          <w:sz w:val="26"/>
          <w:szCs w:val="26"/>
        </w:rPr>
        <w:t>). Среда полости</w:t>
      </w:r>
      <w:r w:rsidR="00837DAD" w:rsidRPr="005F23A3">
        <w:rPr>
          <w:rFonts w:cs="Times New Roman"/>
          <w:sz w:val="26"/>
          <w:szCs w:val="26"/>
        </w:rPr>
        <w:t xml:space="preserve"> </w:t>
      </w:r>
      <w:r w:rsidR="00C94FCF" w:rsidRPr="005F23A3">
        <w:rPr>
          <w:rFonts w:cs="Times New Roman"/>
          <w:sz w:val="26"/>
          <w:szCs w:val="26"/>
        </w:rPr>
        <w:t>(</w:t>
      </w:r>
      <w:r w:rsidR="00C94FCF" w:rsidRPr="005F23A3">
        <w:rPr>
          <w:rFonts w:cs="Times New Roman"/>
          <w:sz w:val="26"/>
          <w:szCs w:val="26"/>
          <w:lang w:val="en-US"/>
        </w:rPr>
        <w:t>SES</w:t>
      </w:r>
      <w:r w:rsidR="00C94FCF" w:rsidRPr="005F23A3">
        <w:rPr>
          <w:rFonts w:cs="Times New Roman"/>
          <w:sz w:val="26"/>
          <w:szCs w:val="26"/>
        </w:rPr>
        <w:t xml:space="preserve">) в рамках формализма имеет сплошную бесструктурную диэлектрическую среду, повторяющая форму молекулы. </w:t>
      </w:r>
      <w:r w:rsidR="00343DDE" w:rsidRPr="005F23A3">
        <w:rPr>
          <w:rFonts w:cs="Times New Roman"/>
          <w:sz w:val="26"/>
          <w:szCs w:val="26"/>
        </w:rPr>
        <w:t>В</w:t>
      </w:r>
      <w:r w:rsidR="00C94FCF" w:rsidRPr="005F23A3">
        <w:rPr>
          <w:rFonts w:cs="Times New Roman"/>
          <w:sz w:val="26"/>
          <w:szCs w:val="26"/>
        </w:rPr>
        <w:t>заимодейств</w:t>
      </w:r>
      <w:r w:rsidR="00343DDE" w:rsidRPr="005F23A3">
        <w:rPr>
          <w:rFonts w:cs="Times New Roman"/>
          <w:sz w:val="26"/>
          <w:szCs w:val="26"/>
        </w:rPr>
        <w:t>ие среды</w:t>
      </w:r>
      <w:r w:rsidR="00C94FCF" w:rsidRPr="005F23A3">
        <w:rPr>
          <w:rFonts w:cs="Times New Roman"/>
          <w:sz w:val="26"/>
          <w:szCs w:val="26"/>
        </w:rPr>
        <w:t xml:space="preserve"> с полостью (</w:t>
      </w:r>
      <w:r w:rsidR="00C94FCF" w:rsidRPr="005F23A3">
        <w:rPr>
          <w:rFonts w:cs="Times New Roman"/>
          <w:sz w:val="26"/>
          <w:szCs w:val="26"/>
          <w:lang w:val="en-US"/>
        </w:rPr>
        <w:t>SAS</w:t>
      </w:r>
      <w:r w:rsidR="00C94FCF" w:rsidRPr="005F23A3">
        <w:rPr>
          <w:rFonts w:cs="Times New Roman"/>
          <w:sz w:val="26"/>
          <w:szCs w:val="26"/>
        </w:rPr>
        <w:t>),</w:t>
      </w:r>
      <w:r w:rsidR="00343DDE" w:rsidRPr="005F23A3">
        <w:rPr>
          <w:rFonts w:cs="Times New Roman"/>
          <w:sz w:val="26"/>
          <w:szCs w:val="26"/>
        </w:rPr>
        <w:t xml:space="preserve"> на поверхности которой распределён эффективный заряд, приводит к изменению распределения электронной плотности в молекуле, </w:t>
      </w:r>
      <w:r w:rsidR="00451E82" w:rsidRPr="005F23A3">
        <w:rPr>
          <w:rFonts w:cs="Times New Roman"/>
          <w:sz w:val="26"/>
          <w:szCs w:val="26"/>
        </w:rPr>
        <w:t>обеспечивая</w:t>
      </w:r>
      <w:r w:rsidR="00343DDE" w:rsidRPr="005F23A3">
        <w:rPr>
          <w:rFonts w:cs="Times New Roman"/>
          <w:sz w:val="26"/>
          <w:szCs w:val="26"/>
        </w:rPr>
        <w:t xml:space="preserve"> влияние среды растворителя на молекулу. </w:t>
      </w:r>
      <w:r w:rsidR="001E2CA3" w:rsidRPr="005F23A3">
        <w:rPr>
          <w:rFonts w:cs="Times New Roman"/>
          <w:sz w:val="26"/>
          <w:szCs w:val="26"/>
        </w:rPr>
        <w:t xml:space="preserve">В отличие от модели </w:t>
      </w:r>
      <w:r w:rsidR="001E2CA3" w:rsidRPr="005F23A3">
        <w:rPr>
          <w:rFonts w:cs="Times New Roman"/>
          <w:sz w:val="26"/>
          <w:szCs w:val="26"/>
          <w:lang w:val="en-US"/>
        </w:rPr>
        <w:t>IEF</w:t>
      </w:r>
      <w:r w:rsidR="001E2CA3" w:rsidRPr="005F23A3">
        <w:rPr>
          <w:rFonts w:cs="Times New Roman"/>
          <w:sz w:val="26"/>
          <w:szCs w:val="26"/>
        </w:rPr>
        <w:t>-</w:t>
      </w:r>
      <w:r w:rsidR="001E2CA3" w:rsidRPr="005F23A3">
        <w:rPr>
          <w:rFonts w:cs="Times New Roman"/>
          <w:sz w:val="26"/>
          <w:szCs w:val="26"/>
          <w:lang w:val="en-US"/>
        </w:rPr>
        <w:t>PCM</w:t>
      </w:r>
      <w:r w:rsidR="001E2CA3" w:rsidRPr="005F23A3">
        <w:rPr>
          <w:rFonts w:cs="Times New Roman"/>
          <w:sz w:val="26"/>
          <w:szCs w:val="26"/>
        </w:rPr>
        <w:t xml:space="preserve">, </w:t>
      </w:r>
      <w:r w:rsidR="001E2CA3" w:rsidRPr="005F23A3">
        <w:rPr>
          <w:rFonts w:cs="Times New Roman"/>
          <w:sz w:val="26"/>
          <w:szCs w:val="26"/>
          <w:lang w:val="en-US"/>
        </w:rPr>
        <w:t>SMD</w:t>
      </w:r>
      <w:r w:rsidR="001E2CA3" w:rsidRPr="005F23A3">
        <w:rPr>
          <w:rFonts w:cs="Times New Roman"/>
          <w:sz w:val="26"/>
          <w:szCs w:val="26"/>
        </w:rPr>
        <w:t xml:space="preserve"> учитывает кавитационные и дисперсионные поправки. К тому же, при полной оптимизации геометрии, модель </w:t>
      </w:r>
      <w:r w:rsidR="001E2CA3" w:rsidRPr="005F23A3">
        <w:rPr>
          <w:rFonts w:cs="Times New Roman"/>
          <w:sz w:val="26"/>
          <w:szCs w:val="26"/>
          <w:lang w:val="en-US"/>
        </w:rPr>
        <w:t>SMD</w:t>
      </w:r>
      <w:r w:rsidR="001E2CA3" w:rsidRPr="005F23A3">
        <w:rPr>
          <w:rFonts w:cs="Times New Roman"/>
          <w:sz w:val="26"/>
          <w:szCs w:val="26"/>
        </w:rPr>
        <w:t xml:space="preserve"> искажает и реонтирует структуру молекулы гораздо сильнее, чем </w:t>
      </w:r>
      <w:r w:rsidR="001E2CA3" w:rsidRPr="005F23A3">
        <w:rPr>
          <w:rFonts w:cs="Times New Roman"/>
          <w:sz w:val="26"/>
          <w:szCs w:val="26"/>
          <w:lang w:val="en-US"/>
        </w:rPr>
        <w:t>IEF</w:t>
      </w:r>
      <w:r w:rsidR="001E2CA3" w:rsidRPr="005F23A3">
        <w:rPr>
          <w:rFonts w:cs="Times New Roman"/>
          <w:sz w:val="26"/>
          <w:szCs w:val="26"/>
        </w:rPr>
        <w:t>-</w:t>
      </w:r>
      <w:r w:rsidR="001E2CA3" w:rsidRPr="005F23A3">
        <w:rPr>
          <w:rFonts w:cs="Times New Roman"/>
          <w:sz w:val="26"/>
          <w:szCs w:val="26"/>
          <w:lang w:val="en-US"/>
        </w:rPr>
        <w:t>PCM</w:t>
      </w:r>
      <w:r w:rsidR="001E2CA3" w:rsidRPr="005F23A3">
        <w:rPr>
          <w:rFonts w:cs="Times New Roman"/>
          <w:sz w:val="26"/>
          <w:szCs w:val="26"/>
        </w:rPr>
        <w:t xml:space="preserve">. В добавок ко всему сказанному, </w:t>
      </w:r>
      <w:r w:rsidR="005F23A3" w:rsidRPr="005F23A3">
        <w:rPr>
          <w:rFonts w:cs="Times New Roman"/>
          <w:sz w:val="26"/>
          <w:szCs w:val="26"/>
        </w:rPr>
        <w:t xml:space="preserve">в теории </w:t>
      </w:r>
      <w:r w:rsidR="001E2CA3" w:rsidRPr="005F23A3">
        <w:rPr>
          <w:rFonts w:cs="Times New Roman"/>
          <w:sz w:val="26"/>
          <w:szCs w:val="26"/>
          <w:lang w:val="en-US"/>
        </w:rPr>
        <w:t>SMD</w:t>
      </w:r>
      <w:r w:rsidR="001E2CA3" w:rsidRPr="005F23A3">
        <w:rPr>
          <w:rFonts w:cs="Times New Roman"/>
          <w:sz w:val="26"/>
          <w:szCs w:val="26"/>
        </w:rPr>
        <w:t xml:space="preserve"> даёт более точные энергии сольватации</w:t>
      </w:r>
      <w:r w:rsidR="005F23A3" w:rsidRPr="005F23A3">
        <w:rPr>
          <w:rFonts w:cs="Times New Roman"/>
          <w:sz w:val="26"/>
          <w:szCs w:val="26"/>
          <w:lang w:val="en-US"/>
        </w:rPr>
        <w:fldChar w:fldCharType="begin" w:fldLock="1"/>
      </w:r>
      <w:r w:rsidR="005F23A3" w:rsidRPr="005F23A3">
        <w:rPr>
          <w:rFonts w:cs="Times New Roman"/>
          <w:sz w:val="26"/>
          <w:szCs w:val="26"/>
          <w:lang w:val="en-US"/>
        </w:rPr>
        <w:instrText>ADDIN</w:instrText>
      </w:r>
      <w:r w:rsidR="005F23A3" w:rsidRPr="005F23A3">
        <w:rPr>
          <w:rFonts w:cs="Times New Roman"/>
          <w:sz w:val="26"/>
          <w:szCs w:val="26"/>
        </w:rPr>
        <w:instrText xml:space="preserve"> </w:instrText>
      </w:r>
      <w:r w:rsidR="005F23A3" w:rsidRPr="005F23A3">
        <w:rPr>
          <w:rFonts w:cs="Times New Roman"/>
          <w:sz w:val="26"/>
          <w:szCs w:val="26"/>
          <w:lang w:val="en-US"/>
        </w:rPr>
        <w:instrText>CSL</w:instrText>
      </w:r>
      <w:r w:rsidR="005F23A3" w:rsidRPr="005F23A3">
        <w:rPr>
          <w:rFonts w:cs="Times New Roman"/>
          <w:sz w:val="26"/>
          <w:szCs w:val="26"/>
        </w:rPr>
        <w:instrText>_</w:instrText>
      </w:r>
      <w:r w:rsidR="005F23A3" w:rsidRPr="005F23A3">
        <w:rPr>
          <w:rFonts w:cs="Times New Roman"/>
          <w:sz w:val="26"/>
          <w:szCs w:val="26"/>
          <w:lang w:val="en-US"/>
        </w:rPr>
        <w:instrText>CITATION</w:instrText>
      </w:r>
      <w:r w:rsidR="005F23A3" w:rsidRPr="005F23A3">
        <w:rPr>
          <w:rFonts w:cs="Times New Roman"/>
          <w:sz w:val="26"/>
          <w:szCs w:val="26"/>
        </w:rPr>
        <w:instrText xml:space="preserve"> {"</w:instrText>
      </w:r>
      <w:r w:rsidR="005F23A3" w:rsidRPr="005F23A3">
        <w:rPr>
          <w:rFonts w:cs="Times New Roman"/>
          <w:sz w:val="26"/>
          <w:szCs w:val="26"/>
          <w:lang w:val="en-US"/>
        </w:rPr>
        <w:instrText>citationItems</w:instrText>
      </w:r>
      <w:r w:rsidR="005F23A3" w:rsidRPr="005F23A3">
        <w:rPr>
          <w:rFonts w:cs="Times New Roman"/>
          <w:sz w:val="26"/>
          <w:szCs w:val="26"/>
        </w:rPr>
        <w:instrText>":[{"</w:instrText>
      </w:r>
      <w:r w:rsidR="005F23A3" w:rsidRPr="005F23A3">
        <w:rPr>
          <w:rFonts w:cs="Times New Roman"/>
          <w:sz w:val="26"/>
          <w:szCs w:val="26"/>
          <w:lang w:val="en-US"/>
        </w:rPr>
        <w:instrText>id</w:instrText>
      </w:r>
      <w:r w:rsidR="005F23A3" w:rsidRPr="005F23A3">
        <w:rPr>
          <w:rFonts w:cs="Times New Roman"/>
          <w:sz w:val="26"/>
          <w:szCs w:val="26"/>
        </w:rPr>
        <w:instrText>":"</w:instrText>
      </w:r>
      <w:r w:rsidR="005F23A3" w:rsidRPr="005F23A3">
        <w:rPr>
          <w:rFonts w:cs="Times New Roman"/>
          <w:sz w:val="26"/>
          <w:szCs w:val="26"/>
          <w:lang w:val="en-US"/>
        </w:rPr>
        <w:instrText>ITEM</w:instrText>
      </w:r>
      <w:r w:rsidR="005F23A3" w:rsidRPr="005F23A3">
        <w:rPr>
          <w:rFonts w:cs="Times New Roman"/>
          <w:sz w:val="26"/>
          <w:szCs w:val="26"/>
        </w:rPr>
        <w:instrText>-1","</w:instrText>
      </w:r>
      <w:r w:rsidR="005F23A3" w:rsidRPr="005F23A3">
        <w:rPr>
          <w:rFonts w:cs="Times New Roman"/>
          <w:sz w:val="26"/>
          <w:szCs w:val="26"/>
          <w:lang w:val="en-US"/>
        </w:rPr>
        <w:instrText>itemData</w:instrText>
      </w:r>
      <w:r w:rsidR="005F23A3" w:rsidRPr="005F23A3">
        <w:rPr>
          <w:rFonts w:cs="Times New Roman"/>
          <w:sz w:val="26"/>
          <w:szCs w:val="26"/>
        </w:rPr>
        <w:instrText>":{"</w:instrText>
      </w:r>
      <w:r w:rsidR="005F23A3" w:rsidRPr="005F23A3">
        <w:rPr>
          <w:rFonts w:cs="Times New Roman"/>
          <w:sz w:val="26"/>
          <w:szCs w:val="26"/>
          <w:lang w:val="en-US"/>
        </w:rPr>
        <w:instrText>DOI</w:instrText>
      </w:r>
      <w:r w:rsidR="005F23A3" w:rsidRPr="005F23A3">
        <w:rPr>
          <w:rFonts w:cs="Times New Roman"/>
          <w:sz w:val="26"/>
          <w:szCs w:val="26"/>
        </w:rPr>
        <w:instrText>":"10.1021/</w:instrText>
      </w:r>
      <w:r w:rsidR="005F23A3" w:rsidRPr="005F23A3">
        <w:rPr>
          <w:rFonts w:cs="Times New Roman"/>
          <w:sz w:val="26"/>
          <w:szCs w:val="26"/>
          <w:lang w:val="en-US"/>
        </w:rPr>
        <w:instrText>jp</w:instrText>
      </w:r>
      <w:r w:rsidR="005F23A3" w:rsidRPr="005F23A3">
        <w:rPr>
          <w:rFonts w:cs="Times New Roman"/>
          <w:sz w:val="26"/>
          <w:szCs w:val="26"/>
        </w:rPr>
        <w:instrText>810292</w:instrText>
      </w:r>
      <w:r w:rsidR="005F23A3" w:rsidRPr="005F23A3">
        <w:rPr>
          <w:rFonts w:cs="Times New Roman"/>
          <w:sz w:val="26"/>
          <w:szCs w:val="26"/>
          <w:lang w:val="en-US"/>
        </w:rPr>
        <w:instrText>n</w:instrText>
      </w:r>
      <w:r w:rsidR="005F23A3" w:rsidRPr="005F23A3">
        <w:rPr>
          <w:rFonts w:cs="Times New Roman"/>
          <w:sz w:val="26"/>
          <w:szCs w:val="26"/>
        </w:rPr>
        <w:instrText>","</w:instrText>
      </w:r>
      <w:r w:rsidR="005F23A3" w:rsidRPr="005F23A3">
        <w:rPr>
          <w:rFonts w:cs="Times New Roman"/>
          <w:sz w:val="26"/>
          <w:szCs w:val="26"/>
          <w:lang w:val="en-US"/>
        </w:rPr>
        <w:instrText>ISSN</w:instrText>
      </w:r>
      <w:r w:rsidR="005F23A3" w:rsidRPr="005F23A3">
        <w:rPr>
          <w:rFonts w:cs="Times New Roman"/>
          <w:sz w:val="26"/>
          <w:szCs w:val="26"/>
        </w:rPr>
        <w:instrText>":"15206106","</w:instrText>
      </w:r>
      <w:r w:rsidR="005F23A3" w:rsidRPr="005F23A3">
        <w:rPr>
          <w:rFonts w:cs="Times New Roman"/>
          <w:sz w:val="26"/>
          <w:szCs w:val="26"/>
          <w:lang w:val="en-US"/>
        </w:rPr>
        <w:instrText>PMID</w:instrText>
      </w:r>
      <w:r w:rsidR="005F23A3" w:rsidRPr="005F23A3">
        <w:rPr>
          <w:rFonts w:cs="Times New Roman"/>
          <w:sz w:val="26"/>
          <w:szCs w:val="26"/>
        </w:rPr>
        <w:instrText>":"19366259","</w:instrText>
      </w:r>
      <w:r w:rsidR="005F23A3" w:rsidRPr="005F23A3">
        <w:rPr>
          <w:rFonts w:cs="Times New Roman"/>
          <w:sz w:val="26"/>
          <w:szCs w:val="26"/>
          <w:lang w:val="en-US"/>
        </w:rPr>
        <w:instrText>abstract</w:instrText>
      </w:r>
      <w:r w:rsidR="005F23A3" w:rsidRPr="005F23A3">
        <w:rPr>
          <w:rFonts w:cs="Times New Roman"/>
          <w:sz w:val="26"/>
          <w:szCs w:val="26"/>
        </w:rPr>
        <w:instrText>":"</w:instrText>
      </w:r>
      <w:r w:rsidR="005F23A3" w:rsidRPr="005F23A3">
        <w:rPr>
          <w:rFonts w:cs="Times New Roman"/>
          <w:sz w:val="26"/>
          <w:szCs w:val="26"/>
          <w:lang w:val="en-US"/>
        </w:rPr>
        <w:instrText>We</w:instrText>
      </w:r>
      <w:r w:rsidR="005F23A3" w:rsidRPr="005F23A3">
        <w:rPr>
          <w:rFonts w:cs="Times New Roman"/>
          <w:sz w:val="26"/>
          <w:szCs w:val="26"/>
        </w:rPr>
        <w:instrText xml:space="preserve"> </w:instrText>
      </w:r>
      <w:r w:rsidR="005F23A3" w:rsidRPr="005F23A3">
        <w:rPr>
          <w:rFonts w:cs="Times New Roman"/>
          <w:sz w:val="26"/>
          <w:szCs w:val="26"/>
          <w:lang w:val="en-US"/>
        </w:rPr>
        <w:instrText>present</w:instrText>
      </w:r>
      <w:r w:rsidR="005F23A3" w:rsidRPr="005F23A3">
        <w:rPr>
          <w:rFonts w:cs="Times New Roman"/>
          <w:sz w:val="26"/>
          <w:szCs w:val="26"/>
        </w:rPr>
        <w:instrText xml:space="preserve"> </w:instrText>
      </w:r>
      <w:r w:rsidR="005F23A3" w:rsidRPr="005F23A3">
        <w:rPr>
          <w:rFonts w:cs="Times New Roman"/>
          <w:sz w:val="26"/>
          <w:szCs w:val="26"/>
          <w:lang w:val="en-US"/>
        </w:rPr>
        <w:instrText>a</w:instrText>
      </w:r>
      <w:r w:rsidR="005F23A3" w:rsidRPr="005F23A3">
        <w:rPr>
          <w:rFonts w:cs="Times New Roman"/>
          <w:sz w:val="26"/>
          <w:szCs w:val="26"/>
        </w:rPr>
        <w:instrText xml:space="preserve"> </w:instrText>
      </w:r>
      <w:r w:rsidR="005F23A3" w:rsidRPr="005F23A3">
        <w:rPr>
          <w:rFonts w:cs="Times New Roman"/>
          <w:sz w:val="26"/>
          <w:szCs w:val="26"/>
          <w:lang w:val="en-US"/>
        </w:rPr>
        <w:instrText>new</w:instrText>
      </w:r>
      <w:r w:rsidR="005F23A3" w:rsidRPr="005F23A3">
        <w:rPr>
          <w:rFonts w:cs="Times New Roman"/>
          <w:sz w:val="26"/>
          <w:szCs w:val="26"/>
        </w:rPr>
        <w:instrText xml:space="preserve"> </w:instrText>
      </w:r>
      <w:r w:rsidR="005F23A3" w:rsidRPr="005F23A3">
        <w:rPr>
          <w:rFonts w:cs="Times New Roman"/>
          <w:sz w:val="26"/>
          <w:szCs w:val="26"/>
          <w:lang w:val="en-US"/>
        </w:rPr>
        <w:instrText>continuum</w:instrText>
      </w:r>
      <w:r w:rsidR="005F23A3" w:rsidRPr="005F23A3">
        <w:rPr>
          <w:rFonts w:cs="Times New Roman"/>
          <w:sz w:val="26"/>
          <w:szCs w:val="26"/>
        </w:rPr>
        <w:instrText xml:space="preserve"> </w:instrText>
      </w:r>
      <w:r w:rsidR="005F23A3" w:rsidRPr="005F23A3">
        <w:rPr>
          <w:rFonts w:cs="Times New Roman"/>
          <w:sz w:val="26"/>
          <w:szCs w:val="26"/>
          <w:lang w:val="en-US"/>
        </w:rPr>
        <w:instrText>solvation</w:instrText>
      </w:r>
      <w:r w:rsidR="005F23A3" w:rsidRPr="005F23A3">
        <w:rPr>
          <w:rFonts w:cs="Times New Roman"/>
          <w:sz w:val="26"/>
          <w:szCs w:val="26"/>
        </w:rPr>
        <w:instrText xml:space="preserve"> </w:instrText>
      </w:r>
      <w:r w:rsidR="005F23A3" w:rsidRPr="005F23A3">
        <w:rPr>
          <w:rFonts w:cs="Times New Roman"/>
          <w:sz w:val="26"/>
          <w:szCs w:val="26"/>
          <w:lang w:val="en-US"/>
        </w:rPr>
        <w:instrText>model</w:instrText>
      </w:r>
      <w:r w:rsidR="005F23A3" w:rsidRPr="005F23A3">
        <w:rPr>
          <w:rFonts w:cs="Times New Roman"/>
          <w:sz w:val="26"/>
          <w:szCs w:val="26"/>
        </w:rPr>
        <w:instrText xml:space="preserve"> </w:instrText>
      </w:r>
      <w:r w:rsidR="005F23A3" w:rsidRPr="005F23A3">
        <w:rPr>
          <w:rFonts w:cs="Times New Roman"/>
          <w:sz w:val="26"/>
          <w:szCs w:val="26"/>
          <w:lang w:val="en-US"/>
        </w:rPr>
        <w:instrText>based</w:instrText>
      </w:r>
      <w:r w:rsidR="005F23A3" w:rsidRPr="005F23A3">
        <w:rPr>
          <w:rFonts w:cs="Times New Roman"/>
          <w:sz w:val="26"/>
          <w:szCs w:val="26"/>
        </w:rPr>
        <w:instrText xml:space="preserve"> </w:instrText>
      </w:r>
      <w:r w:rsidR="005F23A3" w:rsidRPr="005F23A3">
        <w:rPr>
          <w:rFonts w:cs="Times New Roman"/>
          <w:sz w:val="26"/>
          <w:szCs w:val="26"/>
          <w:lang w:val="en-US"/>
        </w:rPr>
        <w:instrText>on</w:instrText>
      </w:r>
      <w:r w:rsidR="005F23A3" w:rsidRPr="005F23A3">
        <w:rPr>
          <w:rFonts w:cs="Times New Roman"/>
          <w:sz w:val="26"/>
          <w:szCs w:val="26"/>
        </w:rPr>
        <w:instrText xml:space="preserve"> </w:instrText>
      </w:r>
      <w:r w:rsidR="005F23A3" w:rsidRPr="005F23A3">
        <w:rPr>
          <w:rFonts w:cs="Times New Roman"/>
          <w:sz w:val="26"/>
          <w:szCs w:val="26"/>
          <w:lang w:val="en-US"/>
        </w:rPr>
        <w:instrText>the</w:instrText>
      </w:r>
      <w:r w:rsidR="005F23A3" w:rsidRPr="005F23A3">
        <w:rPr>
          <w:rFonts w:cs="Times New Roman"/>
          <w:sz w:val="26"/>
          <w:szCs w:val="26"/>
        </w:rPr>
        <w:instrText xml:space="preserve"> </w:instrText>
      </w:r>
      <w:r w:rsidR="005F23A3" w:rsidRPr="005F23A3">
        <w:rPr>
          <w:rFonts w:cs="Times New Roman"/>
          <w:sz w:val="26"/>
          <w:szCs w:val="26"/>
          <w:lang w:val="en-US"/>
        </w:rPr>
        <w:instrText>quantum</w:instrText>
      </w:r>
      <w:r w:rsidR="005F23A3" w:rsidRPr="005F23A3">
        <w:rPr>
          <w:rFonts w:cs="Times New Roman"/>
          <w:sz w:val="26"/>
          <w:szCs w:val="26"/>
        </w:rPr>
        <w:instrText xml:space="preserve"> </w:instrText>
      </w:r>
      <w:r w:rsidR="005F23A3" w:rsidRPr="005F23A3">
        <w:rPr>
          <w:rFonts w:cs="Times New Roman"/>
          <w:sz w:val="26"/>
          <w:szCs w:val="26"/>
          <w:lang w:val="en-US"/>
        </w:rPr>
        <w:instrText>mechanical</w:instrText>
      </w:r>
      <w:r w:rsidR="005F23A3" w:rsidRPr="005F23A3">
        <w:rPr>
          <w:rFonts w:cs="Times New Roman"/>
          <w:sz w:val="26"/>
          <w:szCs w:val="26"/>
        </w:rPr>
        <w:instrText xml:space="preserve"> </w:instrText>
      </w:r>
      <w:r w:rsidR="005F23A3" w:rsidRPr="005F23A3">
        <w:rPr>
          <w:rFonts w:cs="Times New Roman"/>
          <w:sz w:val="26"/>
          <w:szCs w:val="26"/>
          <w:lang w:val="en-US"/>
        </w:rPr>
        <w:instrText>charge</w:instrText>
      </w:r>
      <w:r w:rsidR="005F23A3" w:rsidRPr="005F23A3">
        <w:rPr>
          <w:rFonts w:cs="Times New Roman"/>
          <w:sz w:val="26"/>
          <w:szCs w:val="26"/>
        </w:rPr>
        <w:instrText xml:space="preserve"> </w:instrText>
      </w:r>
      <w:r w:rsidR="005F23A3" w:rsidRPr="005F23A3">
        <w:rPr>
          <w:rFonts w:cs="Times New Roman"/>
          <w:sz w:val="26"/>
          <w:szCs w:val="26"/>
          <w:lang w:val="en-US"/>
        </w:rPr>
        <w:instrText>density</w:instrText>
      </w:r>
      <w:r w:rsidR="005F23A3" w:rsidRPr="005F23A3">
        <w:rPr>
          <w:rFonts w:cs="Times New Roman"/>
          <w:sz w:val="26"/>
          <w:szCs w:val="26"/>
        </w:rPr>
        <w:instrText xml:space="preserve"> </w:instrText>
      </w:r>
      <w:r w:rsidR="005F23A3" w:rsidRPr="005F23A3">
        <w:rPr>
          <w:rFonts w:cs="Times New Roman"/>
          <w:sz w:val="26"/>
          <w:szCs w:val="26"/>
          <w:lang w:val="en-US"/>
        </w:rPr>
        <w:instrText>of</w:instrText>
      </w:r>
      <w:r w:rsidR="005F23A3" w:rsidRPr="005F23A3">
        <w:rPr>
          <w:rFonts w:cs="Times New Roman"/>
          <w:sz w:val="26"/>
          <w:szCs w:val="26"/>
        </w:rPr>
        <w:instrText xml:space="preserve"> </w:instrText>
      </w:r>
      <w:r w:rsidR="005F23A3" w:rsidRPr="005F23A3">
        <w:rPr>
          <w:rFonts w:cs="Times New Roman"/>
          <w:sz w:val="26"/>
          <w:szCs w:val="26"/>
          <w:lang w:val="en-US"/>
        </w:rPr>
        <w:instrText>a</w:instrText>
      </w:r>
      <w:r w:rsidR="005F23A3" w:rsidRPr="005F23A3">
        <w:rPr>
          <w:rFonts w:cs="Times New Roman"/>
          <w:sz w:val="26"/>
          <w:szCs w:val="26"/>
        </w:rPr>
        <w:instrText xml:space="preserve"> </w:instrText>
      </w:r>
      <w:r w:rsidR="005F23A3" w:rsidRPr="005F23A3">
        <w:rPr>
          <w:rFonts w:cs="Times New Roman"/>
          <w:sz w:val="26"/>
          <w:szCs w:val="26"/>
          <w:lang w:val="en-US"/>
        </w:rPr>
        <w:instrText>solute</w:instrText>
      </w:r>
      <w:r w:rsidR="005F23A3" w:rsidRPr="005F23A3">
        <w:rPr>
          <w:rFonts w:cs="Times New Roman"/>
          <w:sz w:val="26"/>
          <w:szCs w:val="26"/>
        </w:rPr>
        <w:instrText xml:space="preserve"> </w:instrText>
      </w:r>
      <w:r w:rsidR="005F23A3" w:rsidRPr="005F23A3">
        <w:rPr>
          <w:rFonts w:cs="Times New Roman"/>
          <w:sz w:val="26"/>
          <w:szCs w:val="26"/>
          <w:lang w:val="en-US"/>
        </w:rPr>
        <w:instrText>molecule</w:instrText>
      </w:r>
      <w:r w:rsidR="005F23A3" w:rsidRPr="005F23A3">
        <w:rPr>
          <w:rFonts w:cs="Times New Roman"/>
          <w:sz w:val="26"/>
          <w:szCs w:val="26"/>
        </w:rPr>
        <w:instrText xml:space="preserve"> </w:instrText>
      </w:r>
      <w:r w:rsidR="005F23A3" w:rsidRPr="005F23A3">
        <w:rPr>
          <w:rFonts w:cs="Times New Roman"/>
          <w:sz w:val="26"/>
          <w:szCs w:val="26"/>
          <w:lang w:val="en-US"/>
        </w:rPr>
        <w:instrText>interacting</w:instrText>
      </w:r>
      <w:r w:rsidR="005F23A3" w:rsidRPr="005F23A3">
        <w:rPr>
          <w:rFonts w:cs="Times New Roman"/>
          <w:sz w:val="26"/>
          <w:szCs w:val="26"/>
        </w:rPr>
        <w:instrText xml:space="preserve"> </w:instrText>
      </w:r>
      <w:r w:rsidR="005F23A3" w:rsidRPr="005F23A3">
        <w:rPr>
          <w:rFonts w:cs="Times New Roman"/>
          <w:sz w:val="26"/>
          <w:szCs w:val="26"/>
          <w:lang w:val="en-US"/>
        </w:rPr>
        <w:instrText>with</w:instrText>
      </w:r>
      <w:r w:rsidR="005F23A3" w:rsidRPr="005F23A3">
        <w:rPr>
          <w:rFonts w:cs="Times New Roman"/>
          <w:sz w:val="26"/>
          <w:szCs w:val="26"/>
        </w:rPr>
        <w:instrText xml:space="preserve"> </w:instrText>
      </w:r>
      <w:r w:rsidR="005F23A3" w:rsidRPr="005F23A3">
        <w:rPr>
          <w:rFonts w:cs="Times New Roman"/>
          <w:sz w:val="26"/>
          <w:szCs w:val="26"/>
          <w:lang w:val="en-US"/>
        </w:rPr>
        <w:instrText>a</w:instrText>
      </w:r>
      <w:r w:rsidR="005F23A3" w:rsidRPr="005F23A3">
        <w:rPr>
          <w:rFonts w:cs="Times New Roman"/>
          <w:sz w:val="26"/>
          <w:szCs w:val="26"/>
        </w:rPr>
        <w:instrText xml:space="preserve"> </w:instrText>
      </w:r>
      <w:r w:rsidR="005F23A3" w:rsidRPr="005F23A3">
        <w:rPr>
          <w:rFonts w:cs="Times New Roman"/>
          <w:sz w:val="26"/>
          <w:szCs w:val="26"/>
          <w:lang w:val="en-US"/>
        </w:rPr>
        <w:instrText>continuum</w:instrText>
      </w:r>
      <w:r w:rsidR="005F23A3" w:rsidRPr="005F23A3">
        <w:rPr>
          <w:rFonts w:cs="Times New Roman"/>
          <w:sz w:val="26"/>
          <w:szCs w:val="26"/>
        </w:rPr>
        <w:instrText xml:space="preserve"> </w:instrText>
      </w:r>
      <w:r w:rsidR="005F23A3" w:rsidRPr="005F23A3">
        <w:rPr>
          <w:rFonts w:cs="Times New Roman"/>
          <w:sz w:val="26"/>
          <w:szCs w:val="26"/>
          <w:lang w:val="en-US"/>
        </w:rPr>
        <w:instrText>description</w:instrText>
      </w:r>
      <w:r w:rsidR="005F23A3" w:rsidRPr="005F23A3">
        <w:rPr>
          <w:rFonts w:cs="Times New Roman"/>
          <w:sz w:val="26"/>
          <w:szCs w:val="26"/>
        </w:rPr>
        <w:instrText xml:space="preserve"> </w:instrText>
      </w:r>
      <w:r w:rsidR="005F23A3" w:rsidRPr="005F23A3">
        <w:rPr>
          <w:rFonts w:cs="Times New Roman"/>
          <w:sz w:val="26"/>
          <w:szCs w:val="26"/>
          <w:lang w:val="en-US"/>
        </w:rPr>
        <w:instrText>of</w:instrText>
      </w:r>
      <w:r w:rsidR="005F23A3" w:rsidRPr="005F23A3">
        <w:rPr>
          <w:rFonts w:cs="Times New Roman"/>
          <w:sz w:val="26"/>
          <w:szCs w:val="26"/>
        </w:rPr>
        <w:instrText xml:space="preserve"> </w:instrText>
      </w:r>
      <w:r w:rsidR="005F23A3" w:rsidRPr="005F23A3">
        <w:rPr>
          <w:rFonts w:cs="Times New Roman"/>
          <w:sz w:val="26"/>
          <w:szCs w:val="26"/>
          <w:lang w:val="en-US"/>
        </w:rPr>
        <w:instrText>the</w:instrText>
      </w:r>
      <w:r w:rsidR="005F23A3" w:rsidRPr="005F23A3">
        <w:rPr>
          <w:rFonts w:cs="Times New Roman"/>
          <w:sz w:val="26"/>
          <w:szCs w:val="26"/>
        </w:rPr>
        <w:instrText xml:space="preserve"> </w:instrText>
      </w:r>
      <w:r w:rsidR="005F23A3" w:rsidRPr="005F23A3">
        <w:rPr>
          <w:rFonts w:cs="Times New Roman"/>
          <w:sz w:val="26"/>
          <w:szCs w:val="26"/>
          <w:lang w:val="en-US"/>
        </w:rPr>
        <w:instrText>solvent</w:instrText>
      </w:r>
      <w:r w:rsidR="005F23A3" w:rsidRPr="005F23A3">
        <w:rPr>
          <w:rFonts w:cs="Times New Roman"/>
          <w:sz w:val="26"/>
          <w:szCs w:val="26"/>
        </w:rPr>
        <w:instrText xml:space="preserve">. </w:instrText>
      </w:r>
      <w:r w:rsidR="005F23A3" w:rsidRPr="005F23A3">
        <w:rPr>
          <w:rFonts w:cs="Times New Roman"/>
          <w:sz w:val="26"/>
          <w:szCs w:val="26"/>
          <w:lang w:val="en-US"/>
        </w:rPr>
        <w:instrText>The</w:instrText>
      </w:r>
      <w:r w:rsidR="005F23A3" w:rsidRPr="005F23A3">
        <w:rPr>
          <w:rFonts w:cs="Times New Roman"/>
          <w:sz w:val="26"/>
          <w:szCs w:val="26"/>
        </w:rPr>
        <w:instrText xml:space="preserve"> </w:instrText>
      </w:r>
      <w:r w:rsidR="005F23A3" w:rsidRPr="005F23A3">
        <w:rPr>
          <w:rFonts w:cs="Times New Roman"/>
          <w:sz w:val="26"/>
          <w:szCs w:val="26"/>
          <w:lang w:val="en-US"/>
        </w:rPr>
        <w:instrText>model</w:instrText>
      </w:r>
      <w:r w:rsidR="005F23A3" w:rsidRPr="005F23A3">
        <w:rPr>
          <w:rFonts w:cs="Times New Roman"/>
          <w:sz w:val="26"/>
          <w:szCs w:val="26"/>
        </w:rPr>
        <w:instrText xml:space="preserve"> </w:instrText>
      </w:r>
      <w:r w:rsidR="005F23A3" w:rsidRPr="005F23A3">
        <w:rPr>
          <w:rFonts w:cs="Times New Roman"/>
          <w:sz w:val="26"/>
          <w:szCs w:val="26"/>
          <w:lang w:val="en-US"/>
        </w:rPr>
        <w:instrText>is</w:instrText>
      </w:r>
      <w:r w:rsidR="005F23A3" w:rsidRPr="005F23A3">
        <w:rPr>
          <w:rFonts w:cs="Times New Roman"/>
          <w:sz w:val="26"/>
          <w:szCs w:val="26"/>
        </w:rPr>
        <w:instrText xml:space="preserve"> </w:instrText>
      </w:r>
      <w:r w:rsidR="005F23A3" w:rsidRPr="005F23A3">
        <w:rPr>
          <w:rFonts w:cs="Times New Roman"/>
          <w:sz w:val="26"/>
          <w:szCs w:val="26"/>
          <w:lang w:val="en-US"/>
        </w:rPr>
        <w:instrText>called</w:instrText>
      </w:r>
      <w:r w:rsidR="005F23A3" w:rsidRPr="005F23A3">
        <w:rPr>
          <w:rFonts w:cs="Times New Roman"/>
          <w:sz w:val="26"/>
          <w:szCs w:val="26"/>
        </w:rPr>
        <w:instrText xml:space="preserve"> </w:instrText>
      </w:r>
      <w:r w:rsidR="005F23A3" w:rsidRPr="005F23A3">
        <w:rPr>
          <w:rFonts w:cs="Times New Roman"/>
          <w:sz w:val="26"/>
          <w:szCs w:val="26"/>
          <w:lang w:val="en-US"/>
        </w:rPr>
        <w:instrText>SMD</w:instrText>
      </w:r>
      <w:r w:rsidR="005F23A3" w:rsidRPr="005F23A3">
        <w:rPr>
          <w:rFonts w:cs="Times New Roman"/>
          <w:sz w:val="26"/>
          <w:szCs w:val="26"/>
        </w:rPr>
        <w:instrText xml:space="preserve">, </w:instrText>
      </w:r>
      <w:r w:rsidR="005F23A3" w:rsidRPr="005F23A3">
        <w:rPr>
          <w:rFonts w:cs="Times New Roman"/>
          <w:sz w:val="26"/>
          <w:szCs w:val="26"/>
          <w:lang w:val="en-US"/>
        </w:rPr>
        <w:instrText>where</w:instrText>
      </w:r>
      <w:r w:rsidR="005F23A3" w:rsidRPr="005F23A3">
        <w:rPr>
          <w:rFonts w:cs="Times New Roman"/>
          <w:sz w:val="26"/>
          <w:szCs w:val="26"/>
        </w:rPr>
        <w:instrText xml:space="preserve"> </w:instrText>
      </w:r>
      <w:r w:rsidR="005F23A3" w:rsidRPr="005F23A3">
        <w:rPr>
          <w:rFonts w:cs="Times New Roman"/>
          <w:sz w:val="26"/>
          <w:szCs w:val="26"/>
          <w:lang w:val="en-US"/>
        </w:rPr>
        <w:instrText>the</w:instrText>
      </w:r>
      <w:r w:rsidR="005F23A3" w:rsidRPr="005F23A3">
        <w:rPr>
          <w:rFonts w:cs="Times New Roman"/>
          <w:sz w:val="26"/>
          <w:szCs w:val="26"/>
        </w:rPr>
        <w:instrText xml:space="preserve"> \"</w:instrText>
      </w:r>
      <w:r w:rsidR="005F23A3" w:rsidRPr="005F23A3">
        <w:rPr>
          <w:rFonts w:cs="Times New Roman"/>
          <w:sz w:val="26"/>
          <w:szCs w:val="26"/>
          <w:lang w:val="en-US"/>
        </w:rPr>
        <w:instrText>D</w:instrText>
      </w:r>
      <w:r w:rsidR="005F23A3" w:rsidRPr="005F23A3">
        <w:rPr>
          <w:rFonts w:cs="Times New Roman"/>
          <w:sz w:val="26"/>
          <w:szCs w:val="26"/>
        </w:rPr>
        <w:instrText xml:space="preserve">\" </w:instrText>
      </w:r>
      <w:r w:rsidR="005F23A3" w:rsidRPr="005F23A3">
        <w:rPr>
          <w:rFonts w:cs="Times New Roman"/>
          <w:sz w:val="26"/>
          <w:szCs w:val="26"/>
          <w:lang w:val="en-US"/>
        </w:rPr>
        <w:instrText>stands</w:instrText>
      </w:r>
      <w:r w:rsidR="005F23A3" w:rsidRPr="005F23A3">
        <w:rPr>
          <w:rFonts w:cs="Times New Roman"/>
          <w:sz w:val="26"/>
          <w:szCs w:val="26"/>
        </w:rPr>
        <w:instrText xml:space="preserve"> </w:instrText>
      </w:r>
      <w:r w:rsidR="005F23A3" w:rsidRPr="005F23A3">
        <w:rPr>
          <w:rFonts w:cs="Times New Roman"/>
          <w:sz w:val="26"/>
          <w:szCs w:val="26"/>
          <w:lang w:val="en-US"/>
        </w:rPr>
        <w:instrText>for</w:instrText>
      </w:r>
      <w:r w:rsidR="005F23A3" w:rsidRPr="005F23A3">
        <w:rPr>
          <w:rFonts w:cs="Times New Roman"/>
          <w:sz w:val="26"/>
          <w:szCs w:val="26"/>
        </w:rPr>
        <w:instrText xml:space="preserve"> \"</w:instrText>
      </w:r>
      <w:r w:rsidR="005F23A3" w:rsidRPr="005F23A3">
        <w:rPr>
          <w:rFonts w:cs="Times New Roman"/>
          <w:sz w:val="26"/>
          <w:szCs w:val="26"/>
          <w:lang w:val="en-US"/>
        </w:rPr>
        <w:instrText>density</w:instrText>
      </w:r>
      <w:r w:rsidR="005F23A3" w:rsidRPr="005F23A3">
        <w:rPr>
          <w:rFonts w:cs="Times New Roman"/>
          <w:sz w:val="26"/>
          <w:szCs w:val="26"/>
        </w:rPr>
        <w:instrText xml:space="preserve">\" </w:instrText>
      </w:r>
      <w:r w:rsidR="005F23A3" w:rsidRPr="005F23A3">
        <w:rPr>
          <w:rFonts w:cs="Times New Roman"/>
          <w:sz w:val="26"/>
          <w:szCs w:val="26"/>
          <w:lang w:val="en-US"/>
        </w:rPr>
        <w:instrText>to</w:instrText>
      </w:r>
      <w:r w:rsidR="005F23A3" w:rsidRPr="005F23A3">
        <w:rPr>
          <w:rFonts w:cs="Times New Roman"/>
          <w:sz w:val="26"/>
          <w:szCs w:val="26"/>
        </w:rPr>
        <w:instrText xml:space="preserve"> </w:instrText>
      </w:r>
      <w:r w:rsidR="005F23A3" w:rsidRPr="005F23A3">
        <w:rPr>
          <w:rFonts w:cs="Times New Roman"/>
          <w:sz w:val="26"/>
          <w:szCs w:val="26"/>
          <w:lang w:val="en-US"/>
        </w:rPr>
        <w:instrText>denote</w:instrText>
      </w:r>
      <w:r w:rsidR="005F23A3" w:rsidRPr="005F23A3">
        <w:rPr>
          <w:rFonts w:cs="Times New Roman"/>
          <w:sz w:val="26"/>
          <w:szCs w:val="26"/>
        </w:rPr>
        <w:instrText xml:space="preserve"> </w:instrText>
      </w:r>
      <w:r w:rsidR="005F23A3" w:rsidRPr="005F23A3">
        <w:rPr>
          <w:rFonts w:cs="Times New Roman"/>
          <w:sz w:val="26"/>
          <w:szCs w:val="26"/>
          <w:lang w:val="en-US"/>
        </w:rPr>
        <w:instrText>that</w:instrText>
      </w:r>
      <w:r w:rsidR="005F23A3" w:rsidRPr="005F23A3">
        <w:rPr>
          <w:rFonts w:cs="Times New Roman"/>
          <w:sz w:val="26"/>
          <w:szCs w:val="26"/>
        </w:rPr>
        <w:instrText xml:space="preserve"> </w:instrText>
      </w:r>
      <w:r w:rsidR="005F23A3" w:rsidRPr="005F23A3">
        <w:rPr>
          <w:rFonts w:cs="Times New Roman"/>
          <w:sz w:val="26"/>
          <w:szCs w:val="26"/>
          <w:lang w:val="en-US"/>
        </w:rPr>
        <w:instrText>the</w:instrText>
      </w:r>
      <w:r w:rsidR="005F23A3" w:rsidRPr="005F23A3">
        <w:rPr>
          <w:rFonts w:cs="Times New Roman"/>
          <w:sz w:val="26"/>
          <w:szCs w:val="26"/>
        </w:rPr>
        <w:instrText xml:space="preserve"> </w:instrText>
      </w:r>
      <w:r w:rsidR="005F23A3" w:rsidRPr="005F23A3">
        <w:rPr>
          <w:rFonts w:cs="Times New Roman"/>
          <w:sz w:val="26"/>
          <w:szCs w:val="26"/>
          <w:lang w:val="en-US"/>
        </w:rPr>
        <w:instrText>full</w:instrText>
      </w:r>
      <w:r w:rsidR="005F23A3" w:rsidRPr="005F23A3">
        <w:rPr>
          <w:rFonts w:cs="Times New Roman"/>
          <w:sz w:val="26"/>
          <w:szCs w:val="26"/>
        </w:rPr>
        <w:instrText xml:space="preserve"> </w:instrText>
      </w:r>
      <w:r w:rsidR="005F23A3" w:rsidRPr="005F23A3">
        <w:rPr>
          <w:rFonts w:cs="Times New Roman"/>
          <w:sz w:val="26"/>
          <w:szCs w:val="26"/>
          <w:lang w:val="en-US"/>
        </w:rPr>
        <w:instrText>solute</w:instrText>
      </w:r>
      <w:r w:rsidR="005F23A3" w:rsidRPr="005F23A3">
        <w:rPr>
          <w:rFonts w:cs="Times New Roman"/>
          <w:sz w:val="26"/>
          <w:szCs w:val="26"/>
        </w:rPr>
        <w:instrText xml:space="preserve"> </w:instrText>
      </w:r>
      <w:r w:rsidR="005F23A3" w:rsidRPr="005F23A3">
        <w:rPr>
          <w:rFonts w:cs="Times New Roman"/>
          <w:sz w:val="26"/>
          <w:szCs w:val="26"/>
          <w:lang w:val="en-US"/>
        </w:rPr>
        <w:instrText>electron</w:instrText>
      </w:r>
      <w:r w:rsidR="005F23A3" w:rsidRPr="005F23A3">
        <w:rPr>
          <w:rFonts w:cs="Times New Roman"/>
          <w:sz w:val="26"/>
          <w:szCs w:val="26"/>
        </w:rPr>
        <w:instrText xml:space="preserve"> </w:instrText>
      </w:r>
      <w:r w:rsidR="005F23A3" w:rsidRPr="005F23A3">
        <w:rPr>
          <w:rFonts w:cs="Times New Roman"/>
          <w:sz w:val="26"/>
          <w:szCs w:val="26"/>
          <w:lang w:val="en-US"/>
        </w:rPr>
        <w:instrText>density</w:instrText>
      </w:r>
      <w:r w:rsidR="005F23A3" w:rsidRPr="005F23A3">
        <w:rPr>
          <w:rFonts w:cs="Times New Roman"/>
          <w:sz w:val="26"/>
          <w:szCs w:val="26"/>
        </w:rPr>
        <w:instrText xml:space="preserve"> </w:instrText>
      </w:r>
      <w:r w:rsidR="005F23A3" w:rsidRPr="005F23A3">
        <w:rPr>
          <w:rFonts w:cs="Times New Roman"/>
          <w:sz w:val="26"/>
          <w:szCs w:val="26"/>
          <w:lang w:val="en-US"/>
        </w:rPr>
        <w:instrText>is</w:instrText>
      </w:r>
      <w:r w:rsidR="005F23A3" w:rsidRPr="005F23A3">
        <w:rPr>
          <w:rFonts w:cs="Times New Roman"/>
          <w:sz w:val="26"/>
          <w:szCs w:val="26"/>
        </w:rPr>
        <w:instrText xml:space="preserve"> </w:instrText>
      </w:r>
      <w:r w:rsidR="005F23A3" w:rsidRPr="005F23A3">
        <w:rPr>
          <w:rFonts w:cs="Times New Roman"/>
          <w:sz w:val="26"/>
          <w:szCs w:val="26"/>
          <w:lang w:val="en-US"/>
        </w:rPr>
        <w:instrText>used</w:instrText>
      </w:r>
      <w:r w:rsidR="005F23A3" w:rsidRPr="005F23A3">
        <w:rPr>
          <w:rFonts w:cs="Times New Roman"/>
          <w:sz w:val="26"/>
          <w:szCs w:val="26"/>
        </w:rPr>
        <w:instrText xml:space="preserve"> </w:instrText>
      </w:r>
      <w:r w:rsidR="005F23A3" w:rsidRPr="005F23A3">
        <w:rPr>
          <w:rFonts w:cs="Times New Roman"/>
          <w:sz w:val="26"/>
          <w:szCs w:val="26"/>
          <w:lang w:val="en-US"/>
        </w:rPr>
        <w:instrText>without</w:instrText>
      </w:r>
      <w:r w:rsidR="005F23A3" w:rsidRPr="005F23A3">
        <w:rPr>
          <w:rFonts w:cs="Times New Roman"/>
          <w:sz w:val="26"/>
          <w:szCs w:val="26"/>
        </w:rPr>
        <w:instrText xml:space="preserve"> </w:instrText>
      </w:r>
      <w:r w:rsidR="005F23A3" w:rsidRPr="005F23A3">
        <w:rPr>
          <w:rFonts w:cs="Times New Roman"/>
          <w:sz w:val="26"/>
          <w:szCs w:val="26"/>
          <w:lang w:val="en-US"/>
        </w:rPr>
        <w:instrText>defining</w:instrText>
      </w:r>
      <w:r w:rsidR="005F23A3" w:rsidRPr="005F23A3">
        <w:rPr>
          <w:rFonts w:cs="Times New Roman"/>
          <w:sz w:val="26"/>
          <w:szCs w:val="26"/>
        </w:rPr>
        <w:instrText xml:space="preserve"> </w:instrText>
      </w:r>
      <w:r w:rsidR="005F23A3" w:rsidRPr="005F23A3">
        <w:rPr>
          <w:rFonts w:cs="Times New Roman"/>
          <w:sz w:val="26"/>
          <w:szCs w:val="26"/>
          <w:lang w:val="en-US"/>
        </w:rPr>
        <w:instrText>partial</w:instrText>
      </w:r>
      <w:r w:rsidR="005F23A3" w:rsidRPr="005F23A3">
        <w:rPr>
          <w:rFonts w:cs="Times New Roman"/>
          <w:sz w:val="26"/>
          <w:szCs w:val="26"/>
        </w:rPr>
        <w:instrText xml:space="preserve"> </w:instrText>
      </w:r>
      <w:r w:rsidR="005F23A3" w:rsidRPr="005F23A3">
        <w:rPr>
          <w:rFonts w:cs="Times New Roman"/>
          <w:sz w:val="26"/>
          <w:szCs w:val="26"/>
          <w:lang w:val="en-US"/>
        </w:rPr>
        <w:instrText>atomic</w:instrText>
      </w:r>
      <w:r w:rsidR="005F23A3" w:rsidRPr="005F23A3">
        <w:rPr>
          <w:rFonts w:cs="Times New Roman"/>
          <w:sz w:val="26"/>
          <w:szCs w:val="26"/>
        </w:rPr>
        <w:instrText xml:space="preserve"> </w:instrText>
      </w:r>
      <w:r w:rsidR="005F23A3" w:rsidRPr="005F23A3">
        <w:rPr>
          <w:rFonts w:cs="Times New Roman"/>
          <w:sz w:val="26"/>
          <w:szCs w:val="26"/>
          <w:lang w:val="en-US"/>
        </w:rPr>
        <w:instrText>charges</w:instrText>
      </w:r>
      <w:r w:rsidR="005F23A3" w:rsidRPr="005F23A3">
        <w:rPr>
          <w:rFonts w:cs="Times New Roman"/>
          <w:sz w:val="26"/>
          <w:szCs w:val="26"/>
        </w:rPr>
        <w:instrText>. \"</w:instrText>
      </w:r>
      <w:r w:rsidR="005F23A3" w:rsidRPr="005F23A3">
        <w:rPr>
          <w:rFonts w:cs="Times New Roman"/>
          <w:sz w:val="26"/>
          <w:szCs w:val="26"/>
          <w:lang w:val="en-US"/>
        </w:rPr>
        <w:instrText>Continuum</w:instrText>
      </w:r>
      <w:r w:rsidR="005F23A3" w:rsidRPr="005F23A3">
        <w:rPr>
          <w:rFonts w:cs="Times New Roman"/>
          <w:sz w:val="26"/>
          <w:szCs w:val="26"/>
        </w:rPr>
        <w:instrText xml:space="preserve">\" </w:instrText>
      </w:r>
      <w:r w:rsidR="005F23A3" w:rsidRPr="005F23A3">
        <w:rPr>
          <w:rFonts w:cs="Times New Roman"/>
          <w:sz w:val="26"/>
          <w:szCs w:val="26"/>
          <w:lang w:val="en-US"/>
        </w:rPr>
        <w:instrText>denotes</w:instrText>
      </w:r>
      <w:r w:rsidR="005F23A3" w:rsidRPr="005F23A3">
        <w:rPr>
          <w:rFonts w:cs="Times New Roman"/>
          <w:sz w:val="26"/>
          <w:szCs w:val="26"/>
        </w:rPr>
        <w:instrText xml:space="preserve"> </w:instrText>
      </w:r>
      <w:r w:rsidR="005F23A3" w:rsidRPr="005F23A3">
        <w:rPr>
          <w:rFonts w:cs="Times New Roman"/>
          <w:sz w:val="26"/>
          <w:szCs w:val="26"/>
          <w:lang w:val="en-US"/>
        </w:rPr>
        <w:instrText>that</w:instrText>
      </w:r>
      <w:r w:rsidR="005F23A3" w:rsidRPr="005F23A3">
        <w:rPr>
          <w:rFonts w:cs="Times New Roman"/>
          <w:sz w:val="26"/>
          <w:szCs w:val="26"/>
        </w:rPr>
        <w:instrText xml:space="preserve"> </w:instrText>
      </w:r>
      <w:r w:rsidR="005F23A3" w:rsidRPr="005F23A3">
        <w:rPr>
          <w:rFonts w:cs="Times New Roman"/>
          <w:sz w:val="26"/>
          <w:szCs w:val="26"/>
          <w:lang w:val="en-US"/>
        </w:rPr>
        <w:instrText>the</w:instrText>
      </w:r>
      <w:r w:rsidR="005F23A3" w:rsidRPr="005F23A3">
        <w:rPr>
          <w:rFonts w:cs="Times New Roman"/>
          <w:sz w:val="26"/>
          <w:szCs w:val="26"/>
        </w:rPr>
        <w:instrText xml:space="preserve"> </w:instrText>
      </w:r>
      <w:r w:rsidR="005F23A3" w:rsidRPr="005F23A3">
        <w:rPr>
          <w:rFonts w:cs="Times New Roman"/>
          <w:sz w:val="26"/>
          <w:szCs w:val="26"/>
          <w:lang w:val="en-US"/>
        </w:rPr>
        <w:instrText>solvent</w:instrText>
      </w:r>
      <w:r w:rsidR="005F23A3" w:rsidRPr="005F23A3">
        <w:rPr>
          <w:rFonts w:cs="Times New Roman"/>
          <w:sz w:val="26"/>
          <w:szCs w:val="26"/>
        </w:rPr>
        <w:instrText xml:space="preserve"> </w:instrText>
      </w:r>
      <w:r w:rsidR="005F23A3" w:rsidRPr="005F23A3">
        <w:rPr>
          <w:rFonts w:cs="Times New Roman"/>
          <w:sz w:val="26"/>
          <w:szCs w:val="26"/>
          <w:lang w:val="en-US"/>
        </w:rPr>
        <w:instrText>is</w:instrText>
      </w:r>
      <w:r w:rsidR="005F23A3" w:rsidRPr="005F23A3">
        <w:rPr>
          <w:rFonts w:cs="Times New Roman"/>
          <w:sz w:val="26"/>
          <w:szCs w:val="26"/>
        </w:rPr>
        <w:instrText xml:space="preserve"> </w:instrText>
      </w:r>
      <w:r w:rsidR="005F23A3" w:rsidRPr="005F23A3">
        <w:rPr>
          <w:rFonts w:cs="Times New Roman"/>
          <w:sz w:val="26"/>
          <w:szCs w:val="26"/>
          <w:lang w:val="en-US"/>
        </w:rPr>
        <w:instrText>not</w:instrText>
      </w:r>
      <w:r w:rsidR="005F23A3" w:rsidRPr="005F23A3">
        <w:rPr>
          <w:rFonts w:cs="Times New Roman"/>
          <w:sz w:val="26"/>
          <w:szCs w:val="26"/>
        </w:rPr>
        <w:instrText xml:space="preserve"> </w:instrText>
      </w:r>
      <w:r w:rsidR="005F23A3" w:rsidRPr="005F23A3">
        <w:rPr>
          <w:rFonts w:cs="Times New Roman"/>
          <w:sz w:val="26"/>
          <w:szCs w:val="26"/>
          <w:lang w:val="en-US"/>
        </w:rPr>
        <w:instrText>represented</w:instrText>
      </w:r>
      <w:r w:rsidR="005F23A3" w:rsidRPr="005F23A3">
        <w:rPr>
          <w:rFonts w:cs="Times New Roman"/>
          <w:sz w:val="26"/>
          <w:szCs w:val="26"/>
        </w:rPr>
        <w:instrText xml:space="preserve"> </w:instrText>
      </w:r>
      <w:r w:rsidR="005F23A3" w:rsidRPr="005F23A3">
        <w:rPr>
          <w:rFonts w:cs="Times New Roman"/>
          <w:sz w:val="26"/>
          <w:szCs w:val="26"/>
          <w:lang w:val="en-US"/>
        </w:rPr>
        <w:instrText>explicitly</w:instrText>
      </w:r>
      <w:r w:rsidR="005F23A3" w:rsidRPr="005F23A3">
        <w:rPr>
          <w:rFonts w:cs="Times New Roman"/>
          <w:sz w:val="26"/>
          <w:szCs w:val="26"/>
        </w:rPr>
        <w:instrText xml:space="preserve"> </w:instrText>
      </w:r>
      <w:r w:rsidR="005F23A3" w:rsidRPr="005F23A3">
        <w:rPr>
          <w:rFonts w:cs="Times New Roman"/>
          <w:sz w:val="26"/>
          <w:szCs w:val="26"/>
          <w:lang w:val="en-US"/>
        </w:rPr>
        <w:instrText>but</w:instrText>
      </w:r>
      <w:r w:rsidR="005F23A3" w:rsidRPr="005F23A3">
        <w:rPr>
          <w:rFonts w:cs="Times New Roman"/>
          <w:sz w:val="26"/>
          <w:szCs w:val="26"/>
        </w:rPr>
        <w:instrText xml:space="preserve"> </w:instrText>
      </w:r>
      <w:r w:rsidR="005F23A3" w:rsidRPr="005F23A3">
        <w:rPr>
          <w:rFonts w:cs="Times New Roman"/>
          <w:sz w:val="26"/>
          <w:szCs w:val="26"/>
          <w:lang w:val="en-US"/>
        </w:rPr>
        <w:instrText>rather</w:instrText>
      </w:r>
      <w:r w:rsidR="005F23A3" w:rsidRPr="005F23A3">
        <w:rPr>
          <w:rFonts w:cs="Times New Roman"/>
          <w:sz w:val="26"/>
          <w:szCs w:val="26"/>
        </w:rPr>
        <w:instrText xml:space="preserve"> </w:instrText>
      </w:r>
      <w:r w:rsidR="005F23A3" w:rsidRPr="005F23A3">
        <w:rPr>
          <w:rFonts w:cs="Times New Roman"/>
          <w:sz w:val="26"/>
          <w:szCs w:val="26"/>
          <w:lang w:val="en-US"/>
        </w:rPr>
        <w:instrText>as</w:instrText>
      </w:r>
      <w:r w:rsidR="005F23A3" w:rsidRPr="005F23A3">
        <w:rPr>
          <w:rFonts w:cs="Times New Roman"/>
          <w:sz w:val="26"/>
          <w:szCs w:val="26"/>
        </w:rPr>
        <w:instrText xml:space="preserve"> </w:instrText>
      </w:r>
      <w:r w:rsidR="005F23A3" w:rsidRPr="005F23A3">
        <w:rPr>
          <w:rFonts w:cs="Times New Roman"/>
          <w:sz w:val="26"/>
          <w:szCs w:val="26"/>
          <w:lang w:val="en-US"/>
        </w:rPr>
        <w:instrText>a</w:instrText>
      </w:r>
      <w:r w:rsidR="005F23A3" w:rsidRPr="005F23A3">
        <w:rPr>
          <w:rFonts w:cs="Times New Roman"/>
          <w:sz w:val="26"/>
          <w:szCs w:val="26"/>
        </w:rPr>
        <w:instrText xml:space="preserve"> </w:instrText>
      </w:r>
      <w:r w:rsidR="005F23A3" w:rsidRPr="005F23A3">
        <w:rPr>
          <w:rFonts w:cs="Times New Roman"/>
          <w:sz w:val="26"/>
          <w:szCs w:val="26"/>
          <w:lang w:val="en-US"/>
        </w:rPr>
        <w:instrText>dielectric</w:instrText>
      </w:r>
      <w:r w:rsidR="005F23A3" w:rsidRPr="005F23A3">
        <w:rPr>
          <w:rFonts w:cs="Times New Roman"/>
          <w:sz w:val="26"/>
          <w:szCs w:val="26"/>
        </w:rPr>
        <w:instrText xml:space="preserve"> </w:instrText>
      </w:r>
      <w:r w:rsidR="005F23A3" w:rsidRPr="005F23A3">
        <w:rPr>
          <w:rFonts w:cs="Times New Roman"/>
          <w:sz w:val="26"/>
          <w:szCs w:val="26"/>
          <w:lang w:val="en-US"/>
        </w:rPr>
        <w:instrText>medium</w:instrText>
      </w:r>
      <w:r w:rsidR="005F23A3" w:rsidRPr="005F23A3">
        <w:rPr>
          <w:rFonts w:cs="Times New Roman"/>
          <w:sz w:val="26"/>
          <w:szCs w:val="26"/>
        </w:rPr>
        <w:instrText xml:space="preserve"> </w:instrText>
      </w:r>
      <w:r w:rsidR="005F23A3" w:rsidRPr="005F23A3">
        <w:rPr>
          <w:rFonts w:cs="Times New Roman"/>
          <w:sz w:val="26"/>
          <w:szCs w:val="26"/>
          <w:lang w:val="en-US"/>
        </w:rPr>
        <w:instrText>with</w:instrText>
      </w:r>
      <w:r w:rsidR="005F23A3" w:rsidRPr="005F23A3">
        <w:rPr>
          <w:rFonts w:cs="Times New Roman"/>
          <w:sz w:val="26"/>
          <w:szCs w:val="26"/>
        </w:rPr>
        <w:instrText xml:space="preserve"> </w:instrText>
      </w:r>
      <w:r w:rsidR="005F23A3" w:rsidRPr="005F23A3">
        <w:rPr>
          <w:rFonts w:cs="Times New Roman"/>
          <w:sz w:val="26"/>
          <w:szCs w:val="26"/>
          <w:lang w:val="en-US"/>
        </w:rPr>
        <w:instrText>surface</w:instrText>
      </w:r>
      <w:r w:rsidR="005F23A3" w:rsidRPr="005F23A3">
        <w:rPr>
          <w:rFonts w:cs="Times New Roman"/>
          <w:sz w:val="26"/>
          <w:szCs w:val="26"/>
        </w:rPr>
        <w:instrText xml:space="preserve"> </w:instrText>
      </w:r>
      <w:r w:rsidR="005F23A3" w:rsidRPr="005F23A3">
        <w:rPr>
          <w:rFonts w:cs="Times New Roman"/>
          <w:sz w:val="26"/>
          <w:szCs w:val="26"/>
          <w:lang w:val="en-US"/>
        </w:rPr>
        <w:instrText>tension</w:instrText>
      </w:r>
      <w:r w:rsidR="005F23A3" w:rsidRPr="005F23A3">
        <w:rPr>
          <w:rFonts w:cs="Times New Roman"/>
          <w:sz w:val="26"/>
          <w:szCs w:val="26"/>
        </w:rPr>
        <w:instrText xml:space="preserve"> </w:instrText>
      </w:r>
      <w:r w:rsidR="005F23A3" w:rsidRPr="005F23A3">
        <w:rPr>
          <w:rFonts w:cs="Times New Roman"/>
          <w:sz w:val="26"/>
          <w:szCs w:val="26"/>
          <w:lang w:val="en-US"/>
        </w:rPr>
        <w:instrText>at</w:instrText>
      </w:r>
      <w:r w:rsidR="005F23A3" w:rsidRPr="005F23A3">
        <w:rPr>
          <w:rFonts w:cs="Times New Roman"/>
          <w:sz w:val="26"/>
          <w:szCs w:val="26"/>
        </w:rPr>
        <w:instrText xml:space="preserve"> </w:instrText>
      </w:r>
      <w:r w:rsidR="005F23A3" w:rsidRPr="005F23A3">
        <w:rPr>
          <w:rFonts w:cs="Times New Roman"/>
          <w:sz w:val="26"/>
          <w:szCs w:val="26"/>
          <w:lang w:val="en-US"/>
        </w:rPr>
        <w:instrText>the</w:instrText>
      </w:r>
      <w:r w:rsidR="005F23A3" w:rsidRPr="005F23A3">
        <w:rPr>
          <w:rFonts w:cs="Times New Roman"/>
          <w:sz w:val="26"/>
          <w:szCs w:val="26"/>
        </w:rPr>
        <w:instrText xml:space="preserve"> </w:instrText>
      </w:r>
      <w:r w:rsidR="005F23A3" w:rsidRPr="005F23A3">
        <w:rPr>
          <w:rFonts w:cs="Times New Roman"/>
          <w:sz w:val="26"/>
          <w:szCs w:val="26"/>
          <w:lang w:val="en-US"/>
        </w:rPr>
        <w:instrText>solute</w:instrText>
      </w:r>
      <w:r w:rsidR="005F23A3" w:rsidRPr="005F23A3">
        <w:rPr>
          <w:rFonts w:cs="Times New Roman"/>
          <w:sz w:val="26"/>
          <w:szCs w:val="26"/>
        </w:rPr>
        <w:instrText>-</w:instrText>
      </w:r>
      <w:r w:rsidR="005F23A3" w:rsidRPr="005F23A3">
        <w:rPr>
          <w:rFonts w:cs="Times New Roman"/>
          <w:sz w:val="26"/>
          <w:szCs w:val="26"/>
          <w:lang w:val="en-US"/>
        </w:rPr>
        <w:instrText>solvent</w:instrText>
      </w:r>
      <w:r w:rsidR="005F23A3" w:rsidRPr="005F23A3">
        <w:rPr>
          <w:rFonts w:cs="Times New Roman"/>
          <w:sz w:val="26"/>
          <w:szCs w:val="26"/>
        </w:rPr>
        <w:instrText xml:space="preserve"> </w:instrText>
      </w:r>
      <w:r w:rsidR="005F23A3" w:rsidRPr="005F23A3">
        <w:rPr>
          <w:rFonts w:cs="Times New Roman"/>
          <w:sz w:val="26"/>
          <w:szCs w:val="26"/>
          <w:lang w:val="en-US"/>
        </w:rPr>
        <w:instrText>boundary</w:instrText>
      </w:r>
      <w:r w:rsidR="005F23A3" w:rsidRPr="005F23A3">
        <w:rPr>
          <w:rFonts w:cs="Times New Roman"/>
          <w:sz w:val="26"/>
          <w:szCs w:val="26"/>
        </w:rPr>
        <w:instrText xml:space="preserve">. </w:instrText>
      </w:r>
      <w:r w:rsidR="005F23A3" w:rsidRPr="005F23A3">
        <w:rPr>
          <w:rFonts w:cs="Times New Roman"/>
          <w:sz w:val="26"/>
          <w:szCs w:val="26"/>
          <w:lang w:val="en-US"/>
        </w:rPr>
        <w:instrText>SMD</w:instrText>
      </w:r>
      <w:r w:rsidR="005F23A3" w:rsidRPr="005F23A3">
        <w:rPr>
          <w:rFonts w:cs="Times New Roman"/>
          <w:sz w:val="26"/>
          <w:szCs w:val="26"/>
        </w:rPr>
        <w:instrText xml:space="preserve"> </w:instrText>
      </w:r>
      <w:r w:rsidR="005F23A3" w:rsidRPr="005F23A3">
        <w:rPr>
          <w:rFonts w:cs="Times New Roman"/>
          <w:sz w:val="26"/>
          <w:szCs w:val="26"/>
          <w:lang w:val="en-US"/>
        </w:rPr>
        <w:instrText>is</w:instrText>
      </w:r>
      <w:r w:rsidR="005F23A3" w:rsidRPr="005F23A3">
        <w:rPr>
          <w:rFonts w:cs="Times New Roman"/>
          <w:sz w:val="26"/>
          <w:szCs w:val="26"/>
        </w:rPr>
        <w:instrText xml:space="preserve"> </w:instrText>
      </w:r>
      <w:r w:rsidR="005F23A3" w:rsidRPr="005F23A3">
        <w:rPr>
          <w:rFonts w:cs="Times New Roman"/>
          <w:sz w:val="26"/>
          <w:szCs w:val="26"/>
          <w:lang w:val="en-US"/>
        </w:rPr>
        <w:instrText>a</w:instrText>
      </w:r>
      <w:r w:rsidR="005F23A3" w:rsidRPr="005F23A3">
        <w:rPr>
          <w:rFonts w:cs="Times New Roman"/>
          <w:sz w:val="26"/>
          <w:szCs w:val="26"/>
        </w:rPr>
        <w:instrText xml:space="preserve"> </w:instrText>
      </w:r>
      <w:r w:rsidR="005F23A3" w:rsidRPr="005F23A3">
        <w:rPr>
          <w:rFonts w:cs="Times New Roman"/>
          <w:sz w:val="26"/>
          <w:szCs w:val="26"/>
          <w:lang w:val="en-US"/>
        </w:rPr>
        <w:instrText>universal</w:instrText>
      </w:r>
      <w:r w:rsidR="005F23A3" w:rsidRPr="005F23A3">
        <w:rPr>
          <w:rFonts w:cs="Times New Roman"/>
          <w:sz w:val="26"/>
          <w:szCs w:val="26"/>
        </w:rPr>
        <w:instrText xml:space="preserve"> </w:instrText>
      </w:r>
      <w:r w:rsidR="005F23A3" w:rsidRPr="005F23A3">
        <w:rPr>
          <w:rFonts w:cs="Times New Roman"/>
          <w:sz w:val="26"/>
          <w:szCs w:val="26"/>
          <w:lang w:val="en-US"/>
        </w:rPr>
        <w:instrText>solvation</w:instrText>
      </w:r>
      <w:r w:rsidR="005F23A3" w:rsidRPr="005F23A3">
        <w:rPr>
          <w:rFonts w:cs="Times New Roman"/>
          <w:sz w:val="26"/>
          <w:szCs w:val="26"/>
        </w:rPr>
        <w:instrText xml:space="preserve"> </w:instrText>
      </w:r>
      <w:r w:rsidR="005F23A3" w:rsidRPr="005F23A3">
        <w:rPr>
          <w:rFonts w:cs="Times New Roman"/>
          <w:sz w:val="26"/>
          <w:szCs w:val="26"/>
          <w:lang w:val="en-US"/>
        </w:rPr>
        <w:instrText>model</w:instrText>
      </w:r>
      <w:r w:rsidR="005F23A3" w:rsidRPr="005F23A3">
        <w:rPr>
          <w:rFonts w:cs="Times New Roman"/>
          <w:sz w:val="26"/>
          <w:szCs w:val="26"/>
        </w:rPr>
        <w:instrText xml:space="preserve">, </w:instrText>
      </w:r>
      <w:r w:rsidR="005F23A3" w:rsidRPr="005F23A3">
        <w:rPr>
          <w:rFonts w:cs="Times New Roman"/>
          <w:sz w:val="26"/>
          <w:szCs w:val="26"/>
          <w:lang w:val="en-US"/>
        </w:rPr>
        <w:instrText>where</w:instrText>
      </w:r>
      <w:r w:rsidR="005F23A3" w:rsidRPr="005F23A3">
        <w:rPr>
          <w:rFonts w:cs="Times New Roman"/>
          <w:sz w:val="26"/>
          <w:szCs w:val="26"/>
        </w:rPr>
        <w:instrText xml:space="preserve"> \"</w:instrText>
      </w:r>
      <w:r w:rsidR="005F23A3" w:rsidRPr="005F23A3">
        <w:rPr>
          <w:rFonts w:cs="Times New Roman"/>
          <w:sz w:val="26"/>
          <w:szCs w:val="26"/>
          <w:lang w:val="en-US"/>
        </w:rPr>
        <w:instrText>universal</w:instrText>
      </w:r>
      <w:r w:rsidR="005F23A3" w:rsidRPr="005F23A3">
        <w:rPr>
          <w:rFonts w:cs="Times New Roman"/>
          <w:sz w:val="26"/>
          <w:szCs w:val="26"/>
        </w:rPr>
        <w:instrText xml:space="preserve">\" </w:instrText>
      </w:r>
      <w:r w:rsidR="005F23A3" w:rsidRPr="005F23A3">
        <w:rPr>
          <w:rFonts w:cs="Times New Roman"/>
          <w:sz w:val="26"/>
          <w:szCs w:val="26"/>
          <w:lang w:val="en-US"/>
        </w:rPr>
        <w:instrText>denotes</w:instrText>
      </w:r>
      <w:r w:rsidR="005F23A3" w:rsidRPr="005F23A3">
        <w:rPr>
          <w:rFonts w:cs="Times New Roman"/>
          <w:sz w:val="26"/>
          <w:szCs w:val="26"/>
        </w:rPr>
        <w:instrText xml:space="preserve"> </w:instrText>
      </w:r>
      <w:r w:rsidR="005F23A3" w:rsidRPr="005F23A3">
        <w:rPr>
          <w:rFonts w:cs="Times New Roman"/>
          <w:sz w:val="26"/>
          <w:szCs w:val="26"/>
          <w:lang w:val="en-US"/>
        </w:rPr>
        <w:instrText>its</w:instrText>
      </w:r>
      <w:r w:rsidR="005F23A3" w:rsidRPr="005F23A3">
        <w:rPr>
          <w:rFonts w:cs="Times New Roman"/>
          <w:sz w:val="26"/>
          <w:szCs w:val="26"/>
        </w:rPr>
        <w:instrText xml:space="preserve"> </w:instrText>
      </w:r>
      <w:r w:rsidR="005F23A3" w:rsidRPr="005F23A3">
        <w:rPr>
          <w:rFonts w:cs="Times New Roman"/>
          <w:sz w:val="26"/>
          <w:szCs w:val="26"/>
          <w:lang w:val="en-US"/>
        </w:rPr>
        <w:instrText>applicability</w:instrText>
      </w:r>
      <w:r w:rsidR="005F23A3" w:rsidRPr="005F23A3">
        <w:rPr>
          <w:rFonts w:cs="Times New Roman"/>
          <w:sz w:val="26"/>
          <w:szCs w:val="26"/>
        </w:rPr>
        <w:instrText xml:space="preserve"> </w:instrText>
      </w:r>
      <w:r w:rsidR="005F23A3" w:rsidRPr="005F23A3">
        <w:rPr>
          <w:rFonts w:cs="Times New Roman"/>
          <w:sz w:val="26"/>
          <w:szCs w:val="26"/>
          <w:lang w:val="en-US"/>
        </w:rPr>
        <w:instrText>to</w:instrText>
      </w:r>
      <w:r w:rsidR="005F23A3" w:rsidRPr="005F23A3">
        <w:rPr>
          <w:rFonts w:cs="Times New Roman"/>
          <w:sz w:val="26"/>
          <w:szCs w:val="26"/>
        </w:rPr>
        <w:instrText xml:space="preserve"> </w:instrText>
      </w:r>
      <w:r w:rsidR="005F23A3" w:rsidRPr="005F23A3">
        <w:rPr>
          <w:rFonts w:cs="Times New Roman"/>
          <w:sz w:val="26"/>
          <w:szCs w:val="26"/>
          <w:lang w:val="en-US"/>
        </w:rPr>
        <w:instrText>any</w:instrText>
      </w:r>
      <w:r w:rsidR="005F23A3" w:rsidRPr="005F23A3">
        <w:rPr>
          <w:rFonts w:cs="Times New Roman"/>
          <w:sz w:val="26"/>
          <w:szCs w:val="26"/>
        </w:rPr>
        <w:instrText xml:space="preserve"> </w:instrText>
      </w:r>
      <w:r w:rsidR="005F23A3" w:rsidRPr="005F23A3">
        <w:rPr>
          <w:rFonts w:cs="Times New Roman"/>
          <w:sz w:val="26"/>
          <w:szCs w:val="26"/>
          <w:lang w:val="en-US"/>
        </w:rPr>
        <w:instrText>charged</w:instrText>
      </w:r>
      <w:r w:rsidR="005F23A3" w:rsidRPr="005F23A3">
        <w:rPr>
          <w:rFonts w:cs="Times New Roman"/>
          <w:sz w:val="26"/>
          <w:szCs w:val="26"/>
        </w:rPr>
        <w:instrText xml:space="preserve"> </w:instrText>
      </w:r>
      <w:r w:rsidR="005F23A3" w:rsidRPr="005F23A3">
        <w:rPr>
          <w:rFonts w:cs="Times New Roman"/>
          <w:sz w:val="26"/>
          <w:szCs w:val="26"/>
          <w:lang w:val="en-US"/>
        </w:rPr>
        <w:instrText>or</w:instrText>
      </w:r>
      <w:r w:rsidR="005F23A3" w:rsidRPr="005F23A3">
        <w:rPr>
          <w:rFonts w:cs="Times New Roman"/>
          <w:sz w:val="26"/>
          <w:szCs w:val="26"/>
        </w:rPr>
        <w:instrText xml:space="preserve"> </w:instrText>
      </w:r>
      <w:r w:rsidR="005F23A3" w:rsidRPr="005F23A3">
        <w:rPr>
          <w:rFonts w:cs="Times New Roman"/>
          <w:sz w:val="26"/>
          <w:szCs w:val="26"/>
          <w:lang w:val="en-US"/>
        </w:rPr>
        <w:instrText>uncharged</w:instrText>
      </w:r>
      <w:r w:rsidR="005F23A3" w:rsidRPr="005F23A3">
        <w:rPr>
          <w:rFonts w:cs="Times New Roman"/>
          <w:sz w:val="26"/>
          <w:szCs w:val="26"/>
        </w:rPr>
        <w:instrText xml:space="preserve"> </w:instrText>
      </w:r>
      <w:r w:rsidR="005F23A3" w:rsidRPr="005F23A3">
        <w:rPr>
          <w:rFonts w:cs="Times New Roman"/>
          <w:sz w:val="26"/>
          <w:szCs w:val="26"/>
          <w:lang w:val="en-US"/>
        </w:rPr>
        <w:instrText>solute</w:instrText>
      </w:r>
      <w:r w:rsidR="005F23A3" w:rsidRPr="005F23A3">
        <w:rPr>
          <w:rFonts w:cs="Times New Roman"/>
          <w:sz w:val="26"/>
          <w:szCs w:val="26"/>
        </w:rPr>
        <w:instrText xml:space="preserve"> </w:instrText>
      </w:r>
      <w:r w:rsidR="005F23A3" w:rsidRPr="005F23A3">
        <w:rPr>
          <w:rFonts w:cs="Times New Roman"/>
          <w:sz w:val="26"/>
          <w:szCs w:val="26"/>
          <w:lang w:val="en-US"/>
        </w:rPr>
        <w:instrText>in</w:instrText>
      </w:r>
      <w:r w:rsidR="005F23A3" w:rsidRPr="005F23A3">
        <w:rPr>
          <w:rFonts w:cs="Times New Roman"/>
          <w:sz w:val="26"/>
          <w:szCs w:val="26"/>
        </w:rPr>
        <w:instrText xml:space="preserve"> </w:instrText>
      </w:r>
      <w:r w:rsidR="005F23A3" w:rsidRPr="005F23A3">
        <w:rPr>
          <w:rFonts w:cs="Times New Roman"/>
          <w:sz w:val="26"/>
          <w:szCs w:val="26"/>
          <w:lang w:val="en-US"/>
        </w:rPr>
        <w:instrText>any</w:instrText>
      </w:r>
      <w:r w:rsidR="005F23A3" w:rsidRPr="005F23A3">
        <w:rPr>
          <w:rFonts w:cs="Times New Roman"/>
          <w:sz w:val="26"/>
          <w:szCs w:val="26"/>
        </w:rPr>
        <w:instrText xml:space="preserve"> </w:instrText>
      </w:r>
      <w:r w:rsidR="005F23A3" w:rsidRPr="005F23A3">
        <w:rPr>
          <w:rFonts w:cs="Times New Roman"/>
          <w:sz w:val="26"/>
          <w:szCs w:val="26"/>
          <w:lang w:val="en-US"/>
        </w:rPr>
        <w:instrText>solvent</w:instrText>
      </w:r>
      <w:r w:rsidR="005F23A3" w:rsidRPr="005F23A3">
        <w:rPr>
          <w:rFonts w:cs="Times New Roman"/>
          <w:sz w:val="26"/>
          <w:szCs w:val="26"/>
        </w:rPr>
        <w:instrText xml:space="preserve"> </w:instrText>
      </w:r>
      <w:r w:rsidR="005F23A3" w:rsidRPr="005F23A3">
        <w:rPr>
          <w:rFonts w:cs="Times New Roman"/>
          <w:sz w:val="26"/>
          <w:szCs w:val="26"/>
          <w:lang w:val="en-US"/>
        </w:rPr>
        <w:instrText>or</w:instrText>
      </w:r>
      <w:r w:rsidR="005F23A3" w:rsidRPr="005F23A3">
        <w:rPr>
          <w:rFonts w:cs="Times New Roman"/>
          <w:sz w:val="26"/>
          <w:szCs w:val="26"/>
        </w:rPr>
        <w:instrText xml:space="preserve"> </w:instrText>
      </w:r>
      <w:r w:rsidR="005F23A3" w:rsidRPr="005F23A3">
        <w:rPr>
          <w:rFonts w:cs="Times New Roman"/>
          <w:sz w:val="26"/>
          <w:szCs w:val="26"/>
          <w:lang w:val="en-US"/>
        </w:rPr>
        <w:instrText>liquid</w:instrText>
      </w:r>
      <w:r w:rsidR="005F23A3" w:rsidRPr="005F23A3">
        <w:rPr>
          <w:rFonts w:cs="Times New Roman"/>
          <w:sz w:val="26"/>
          <w:szCs w:val="26"/>
        </w:rPr>
        <w:instrText xml:space="preserve"> </w:instrText>
      </w:r>
      <w:r w:rsidR="005F23A3" w:rsidRPr="005F23A3">
        <w:rPr>
          <w:rFonts w:cs="Times New Roman"/>
          <w:sz w:val="26"/>
          <w:szCs w:val="26"/>
          <w:lang w:val="en-US"/>
        </w:rPr>
        <w:instrText>medium</w:instrText>
      </w:r>
      <w:r w:rsidR="005F23A3" w:rsidRPr="005F23A3">
        <w:rPr>
          <w:rFonts w:cs="Times New Roman"/>
          <w:sz w:val="26"/>
          <w:szCs w:val="26"/>
        </w:rPr>
        <w:instrText xml:space="preserve"> </w:instrText>
      </w:r>
      <w:r w:rsidR="005F23A3" w:rsidRPr="005F23A3">
        <w:rPr>
          <w:rFonts w:cs="Times New Roman"/>
          <w:sz w:val="26"/>
          <w:szCs w:val="26"/>
          <w:lang w:val="en-US"/>
        </w:rPr>
        <w:instrText>for</w:instrText>
      </w:r>
      <w:r w:rsidR="005F23A3" w:rsidRPr="005F23A3">
        <w:rPr>
          <w:rFonts w:cs="Times New Roman"/>
          <w:sz w:val="26"/>
          <w:szCs w:val="26"/>
        </w:rPr>
        <w:instrText xml:space="preserve"> </w:instrText>
      </w:r>
      <w:r w:rsidR="005F23A3" w:rsidRPr="005F23A3">
        <w:rPr>
          <w:rFonts w:cs="Times New Roman"/>
          <w:sz w:val="26"/>
          <w:szCs w:val="26"/>
          <w:lang w:val="en-US"/>
        </w:rPr>
        <w:instrText>which</w:instrText>
      </w:r>
      <w:r w:rsidR="005F23A3" w:rsidRPr="005F23A3">
        <w:rPr>
          <w:rFonts w:cs="Times New Roman"/>
          <w:sz w:val="26"/>
          <w:szCs w:val="26"/>
        </w:rPr>
        <w:instrText xml:space="preserve"> </w:instrText>
      </w:r>
      <w:r w:rsidR="005F23A3" w:rsidRPr="005F23A3">
        <w:rPr>
          <w:rFonts w:cs="Times New Roman"/>
          <w:sz w:val="26"/>
          <w:szCs w:val="26"/>
          <w:lang w:val="en-US"/>
        </w:rPr>
        <w:instrText>a</w:instrText>
      </w:r>
      <w:r w:rsidR="005F23A3" w:rsidRPr="005F23A3">
        <w:rPr>
          <w:rFonts w:cs="Times New Roman"/>
          <w:sz w:val="26"/>
          <w:szCs w:val="26"/>
        </w:rPr>
        <w:instrText xml:space="preserve"> </w:instrText>
      </w:r>
      <w:r w:rsidR="005F23A3" w:rsidRPr="005F23A3">
        <w:rPr>
          <w:rFonts w:cs="Times New Roman"/>
          <w:sz w:val="26"/>
          <w:szCs w:val="26"/>
          <w:lang w:val="en-US"/>
        </w:rPr>
        <w:instrText>few</w:instrText>
      </w:r>
      <w:r w:rsidR="005F23A3" w:rsidRPr="005F23A3">
        <w:rPr>
          <w:rFonts w:cs="Times New Roman"/>
          <w:sz w:val="26"/>
          <w:szCs w:val="26"/>
        </w:rPr>
        <w:instrText xml:space="preserve"> </w:instrText>
      </w:r>
      <w:r w:rsidR="005F23A3" w:rsidRPr="005F23A3">
        <w:rPr>
          <w:rFonts w:cs="Times New Roman"/>
          <w:sz w:val="26"/>
          <w:szCs w:val="26"/>
          <w:lang w:val="en-US"/>
        </w:rPr>
        <w:instrText>key</w:instrText>
      </w:r>
      <w:r w:rsidR="005F23A3" w:rsidRPr="005F23A3">
        <w:rPr>
          <w:rFonts w:cs="Times New Roman"/>
          <w:sz w:val="26"/>
          <w:szCs w:val="26"/>
        </w:rPr>
        <w:instrText xml:space="preserve"> </w:instrText>
      </w:r>
      <w:r w:rsidR="005F23A3" w:rsidRPr="005F23A3">
        <w:rPr>
          <w:rFonts w:cs="Times New Roman"/>
          <w:sz w:val="26"/>
          <w:szCs w:val="26"/>
          <w:lang w:val="en-US"/>
        </w:rPr>
        <w:instrText>descriptors</w:instrText>
      </w:r>
      <w:r w:rsidR="005F23A3" w:rsidRPr="005F23A3">
        <w:rPr>
          <w:rFonts w:cs="Times New Roman"/>
          <w:sz w:val="26"/>
          <w:szCs w:val="26"/>
        </w:rPr>
        <w:instrText xml:space="preserve"> </w:instrText>
      </w:r>
      <w:r w:rsidR="005F23A3" w:rsidRPr="005F23A3">
        <w:rPr>
          <w:rFonts w:cs="Times New Roman"/>
          <w:sz w:val="26"/>
          <w:szCs w:val="26"/>
          <w:lang w:val="en-US"/>
        </w:rPr>
        <w:instrText>are</w:instrText>
      </w:r>
      <w:r w:rsidR="005F23A3" w:rsidRPr="005F23A3">
        <w:rPr>
          <w:rFonts w:cs="Times New Roman"/>
          <w:sz w:val="26"/>
          <w:szCs w:val="26"/>
        </w:rPr>
        <w:instrText xml:space="preserve"> </w:instrText>
      </w:r>
      <w:r w:rsidR="005F23A3" w:rsidRPr="005F23A3">
        <w:rPr>
          <w:rFonts w:cs="Times New Roman"/>
          <w:sz w:val="26"/>
          <w:szCs w:val="26"/>
          <w:lang w:val="en-US"/>
        </w:rPr>
        <w:instrText>known</w:instrText>
      </w:r>
      <w:r w:rsidR="005F23A3" w:rsidRPr="005F23A3">
        <w:rPr>
          <w:rFonts w:cs="Times New Roman"/>
          <w:sz w:val="26"/>
          <w:szCs w:val="26"/>
        </w:rPr>
        <w:instrText xml:space="preserve"> (</w:instrText>
      </w:r>
      <w:r w:rsidR="005F23A3" w:rsidRPr="005F23A3">
        <w:rPr>
          <w:rFonts w:cs="Times New Roman"/>
          <w:sz w:val="26"/>
          <w:szCs w:val="26"/>
          <w:lang w:val="en-US"/>
        </w:rPr>
        <w:instrText>in</w:instrText>
      </w:r>
      <w:r w:rsidR="005F23A3" w:rsidRPr="005F23A3">
        <w:rPr>
          <w:rFonts w:cs="Times New Roman"/>
          <w:sz w:val="26"/>
          <w:szCs w:val="26"/>
        </w:rPr>
        <w:instrText xml:space="preserve"> </w:instrText>
      </w:r>
      <w:r w:rsidR="005F23A3" w:rsidRPr="005F23A3">
        <w:rPr>
          <w:rFonts w:cs="Times New Roman"/>
          <w:sz w:val="26"/>
          <w:szCs w:val="26"/>
          <w:lang w:val="en-US"/>
        </w:rPr>
        <w:instrText>particular</w:instrText>
      </w:r>
      <w:r w:rsidR="005F23A3" w:rsidRPr="005F23A3">
        <w:rPr>
          <w:rFonts w:cs="Times New Roman"/>
          <w:sz w:val="26"/>
          <w:szCs w:val="26"/>
        </w:rPr>
        <w:instrText xml:space="preserve">, </w:instrText>
      </w:r>
      <w:r w:rsidR="005F23A3" w:rsidRPr="005F23A3">
        <w:rPr>
          <w:rFonts w:cs="Times New Roman"/>
          <w:sz w:val="26"/>
          <w:szCs w:val="26"/>
          <w:lang w:val="en-US"/>
        </w:rPr>
        <w:instrText>dielectric</w:instrText>
      </w:r>
      <w:r w:rsidR="005F23A3" w:rsidRPr="005F23A3">
        <w:rPr>
          <w:rFonts w:cs="Times New Roman"/>
          <w:sz w:val="26"/>
          <w:szCs w:val="26"/>
        </w:rPr>
        <w:instrText xml:space="preserve"> </w:instrText>
      </w:r>
      <w:r w:rsidR="005F23A3" w:rsidRPr="005F23A3">
        <w:rPr>
          <w:rFonts w:cs="Times New Roman"/>
          <w:sz w:val="26"/>
          <w:szCs w:val="26"/>
          <w:lang w:val="en-US"/>
        </w:rPr>
        <w:instrText>constant</w:instrText>
      </w:r>
      <w:r w:rsidR="005F23A3" w:rsidRPr="005F23A3">
        <w:rPr>
          <w:rFonts w:cs="Times New Roman"/>
          <w:sz w:val="26"/>
          <w:szCs w:val="26"/>
        </w:rPr>
        <w:instrText xml:space="preserve">, </w:instrText>
      </w:r>
      <w:r w:rsidR="005F23A3" w:rsidRPr="005F23A3">
        <w:rPr>
          <w:rFonts w:cs="Times New Roman"/>
          <w:sz w:val="26"/>
          <w:szCs w:val="26"/>
          <w:lang w:val="en-US"/>
        </w:rPr>
        <w:instrText>refractive</w:instrText>
      </w:r>
      <w:r w:rsidR="005F23A3" w:rsidRPr="005F23A3">
        <w:rPr>
          <w:rFonts w:cs="Times New Roman"/>
          <w:sz w:val="26"/>
          <w:szCs w:val="26"/>
        </w:rPr>
        <w:instrText xml:space="preserve"> </w:instrText>
      </w:r>
      <w:r w:rsidR="005F23A3" w:rsidRPr="005F23A3">
        <w:rPr>
          <w:rFonts w:cs="Times New Roman"/>
          <w:sz w:val="26"/>
          <w:szCs w:val="26"/>
          <w:lang w:val="en-US"/>
        </w:rPr>
        <w:instrText>index</w:instrText>
      </w:r>
      <w:r w:rsidR="005F23A3" w:rsidRPr="005F23A3">
        <w:rPr>
          <w:rFonts w:cs="Times New Roman"/>
          <w:sz w:val="26"/>
          <w:szCs w:val="26"/>
        </w:rPr>
        <w:instrText xml:space="preserve">, </w:instrText>
      </w:r>
      <w:r w:rsidR="005F23A3" w:rsidRPr="005F23A3">
        <w:rPr>
          <w:rFonts w:cs="Times New Roman"/>
          <w:sz w:val="26"/>
          <w:szCs w:val="26"/>
          <w:lang w:val="en-US"/>
        </w:rPr>
        <w:instrText>bulk</w:instrText>
      </w:r>
      <w:r w:rsidR="005F23A3" w:rsidRPr="005F23A3">
        <w:rPr>
          <w:rFonts w:cs="Times New Roman"/>
          <w:sz w:val="26"/>
          <w:szCs w:val="26"/>
        </w:rPr>
        <w:instrText xml:space="preserve"> </w:instrText>
      </w:r>
      <w:r w:rsidR="005F23A3" w:rsidRPr="005F23A3">
        <w:rPr>
          <w:rFonts w:cs="Times New Roman"/>
          <w:sz w:val="26"/>
          <w:szCs w:val="26"/>
          <w:lang w:val="en-US"/>
        </w:rPr>
        <w:instrText>surface</w:instrText>
      </w:r>
      <w:r w:rsidR="005F23A3" w:rsidRPr="005F23A3">
        <w:rPr>
          <w:rFonts w:cs="Times New Roman"/>
          <w:sz w:val="26"/>
          <w:szCs w:val="26"/>
        </w:rPr>
        <w:instrText xml:space="preserve"> </w:instrText>
      </w:r>
      <w:r w:rsidR="005F23A3" w:rsidRPr="005F23A3">
        <w:rPr>
          <w:rFonts w:cs="Times New Roman"/>
          <w:sz w:val="26"/>
          <w:szCs w:val="26"/>
          <w:lang w:val="en-US"/>
        </w:rPr>
        <w:instrText>tension</w:instrText>
      </w:r>
      <w:r w:rsidR="005F23A3" w:rsidRPr="005F23A3">
        <w:rPr>
          <w:rFonts w:cs="Times New Roman"/>
          <w:sz w:val="26"/>
          <w:szCs w:val="26"/>
        </w:rPr>
        <w:instrText xml:space="preserve">, </w:instrText>
      </w:r>
      <w:r w:rsidR="005F23A3" w:rsidRPr="005F23A3">
        <w:rPr>
          <w:rFonts w:cs="Times New Roman"/>
          <w:sz w:val="26"/>
          <w:szCs w:val="26"/>
          <w:lang w:val="en-US"/>
        </w:rPr>
        <w:instrText>and</w:instrText>
      </w:r>
      <w:r w:rsidR="005F23A3" w:rsidRPr="005F23A3">
        <w:rPr>
          <w:rFonts w:cs="Times New Roman"/>
          <w:sz w:val="26"/>
          <w:szCs w:val="26"/>
        </w:rPr>
        <w:instrText xml:space="preserve"> </w:instrText>
      </w:r>
      <w:r w:rsidR="005F23A3" w:rsidRPr="005F23A3">
        <w:rPr>
          <w:rFonts w:cs="Times New Roman"/>
          <w:sz w:val="26"/>
          <w:szCs w:val="26"/>
          <w:lang w:val="en-US"/>
        </w:rPr>
        <w:instrText>acidity</w:instrText>
      </w:r>
      <w:r w:rsidR="005F23A3" w:rsidRPr="005F23A3">
        <w:rPr>
          <w:rFonts w:cs="Times New Roman"/>
          <w:sz w:val="26"/>
          <w:szCs w:val="26"/>
        </w:rPr>
        <w:instrText xml:space="preserve"> </w:instrText>
      </w:r>
      <w:r w:rsidR="005F23A3" w:rsidRPr="005F23A3">
        <w:rPr>
          <w:rFonts w:cs="Times New Roman"/>
          <w:sz w:val="26"/>
          <w:szCs w:val="26"/>
          <w:lang w:val="en-US"/>
        </w:rPr>
        <w:instrText>and</w:instrText>
      </w:r>
      <w:r w:rsidR="005F23A3" w:rsidRPr="005F23A3">
        <w:rPr>
          <w:rFonts w:cs="Times New Roman"/>
          <w:sz w:val="26"/>
          <w:szCs w:val="26"/>
        </w:rPr>
        <w:instrText xml:space="preserve"> </w:instrText>
      </w:r>
      <w:r w:rsidR="005F23A3" w:rsidRPr="005F23A3">
        <w:rPr>
          <w:rFonts w:cs="Times New Roman"/>
          <w:sz w:val="26"/>
          <w:szCs w:val="26"/>
          <w:lang w:val="en-US"/>
        </w:rPr>
        <w:instrText>basicity</w:instrText>
      </w:r>
      <w:r w:rsidR="005F23A3" w:rsidRPr="005F23A3">
        <w:rPr>
          <w:rFonts w:cs="Times New Roman"/>
          <w:sz w:val="26"/>
          <w:szCs w:val="26"/>
        </w:rPr>
        <w:instrText xml:space="preserve"> </w:instrText>
      </w:r>
      <w:r w:rsidR="005F23A3" w:rsidRPr="005F23A3">
        <w:rPr>
          <w:rFonts w:cs="Times New Roman"/>
          <w:sz w:val="26"/>
          <w:szCs w:val="26"/>
          <w:lang w:val="en-US"/>
        </w:rPr>
        <w:instrText>parameters</w:instrText>
      </w:r>
      <w:r w:rsidR="005F23A3" w:rsidRPr="005F23A3">
        <w:rPr>
          <w:rFonts w:cs="Times New Roman"/>
          <w:sz w:val="26"/>
          <w:szCs w:val="26"/>
        </w:rPr>
        <w:instrText xml:space="preserve">). </w:instrText>
      </w:r>
      <w:r w:rsidR="005F23A3" w:rsidRPr="005F23A3">
        <w:rPr>
          <w:rFonts w:cs="Times New Roman"/>
          <w:sz w:val="26"/>
          <w:szCs w:val="26"/>
          <w:lang w:val="en-US"/>
        </w:rPr>
        <w:instrText>The</w:instrText>
      </w:r>
      <w:r w:rsidR="005F23A3" w:rsidRPr="005F23A3">
        <w:rPr>
          <w:rFonts w:cs="Times New Roman"/>
          <w:sz w:val="26"/>
          <w:szCs w:val="26"/>
        </w:rPr>
        <w:instrText xml:space="preserve"> </w:instrText>
      </w:r>
      <w:r w:rsidR="005F23A3" w:rsidRPr="005F23A3">
        <w:rPr>
          <w:rFonts w:cs="Times New Roman"/>
          <w:sz w:val="26"/>
          <w:szCs w:val="26"/>
          <w:lang w:val="en-US"/>
        </w:rPr>
        <w:instrText>model</w:instrText>
      </w:r>
      <w:r w:rsidR="005F23A3" w:rsidRPr="005F23A3">
        <w:rPr>
          <w:rFonts w:cs="Times New Roman"/>
          <w:sz w:val="26"/>
          <w:szCs w:val="26"/>
        </w:rPr>
        <w:instrText xml:space="preserve"> </w:instrText>
      </w:r>
      <w:r w:rsidR="005F23A3" w:rsidRPr="005F23A3">
        <w:rPr>
          <w:rFonts w:cs="Times New Roman"/>
          <w:sz w:val="26"/>
          <w:szCs w:val="26"/>
          <w:lang w:val="en-US"/>
        </w:rPr>
        <w:instrText>separates</w:instrText>
      </w:r>
      <w:r w:rsidR="005F23A3" w:rsidRPr="005F23A3">
        <w:rPr>
          <w:rFonts w:cs="Times New Roman"/>
          <w:sz w:val="26"/>
          <w:szCs w:val="26"/>
        </w:rPr>
        <w:instrText xml:space="preserve"> </w:instrText>
      </w:r>
      <w:r w:rsidR="005F23A3" w:rsidRPr="005F23A3">
        <w:rPr>
          <w:rFonts w:cs="Times New Roman"/>
          <w:sz w:val="26"/>
          <w:szCs w:val="26"/>
          <w:lang w:val="en-US"/>
        </w:rPr>
        <w:instrText>the</w:instrText>
      </w:r>
      <w:r w:rsidR="005F23A3" w:rsidRPr="005F23A3">
        <w:rPr>
          <w:rFonts w:cs="Times New Roman"/>
          <w:sz w:val="26"/>
          <w:szCs w:val="26"/>
        </w:rPr>
        <w:instrText xml:space="preserve"> </w:instrText>
      </w:r>
      <w:r w:rsidR="005F23A3" w:rsidRPr="005F23A3">
        <w:rPr>
          <w:rFonts w:cs="Times New Roman"/>
          <w:sz w:val="26"/>
          <w:szCs w:val="26"/>
          <w:lang w:val="en-US"/>
        </w:rPr>
        <w:instrText>observable</w:instrText>
      </w:r>
      <w:r w:rsidR="005F23A3" w:rsidRPr="005F23A3">
        <w:rPr>
          <w:rFonts w:cs="Times New Roman"/>
          <w:sz w:val="26"/>
          <w:szCs w:val="26"/>
        </w:rPr>
        <w:instrText xml:space="preserve"> </w:instrText>
      </w:r>
      <w:r w:rsidR="005F23A3" w:rsidRPr="005F23A3">
        <w:rPr>
          <w:rFonts w:cs="Times New Roman"/>
          <w:sz w:val="26"/>
          <w:szCs w:val="26"/>
          <w:lang w:val="en-US"/>
        </w:rPr>
        <w:instrText>solvation</w:instrText>
      </w:r>
      <w:r w:rsidR="005F23A3" w:rsidRPr="005F23A3">
        <w:rPr>
          <w:rFonts w:cs="Times New Roman"/>
          <w:sz w:val="26"/>
          <w:szCs w:val="26"/>
        </w:rPr>
        <w:instrText xml:space="preserve"> </w:instrText>
      </w:r>
      <w:r w:rsidR="005F23A3" w:rsidRPr="005F23A3">
        <w:rPr>
          <w:rFonts w:cs="Times New Roman"/>
          <w:sz w:val="26"/>
          <w:szCs w:val="26"/>
          <w:lang w:val="en-US"/>
        </w:rPr>
        <w:instrText>free</w:instrText>
      </w:r>
      <w:r w:rsidR="005F23A3" w:rsidRPr="005F23A3">
        <w:rPr>
          <w:rFonts w:cs="Times New Roman"/>
          <w:sz w:val="26"/>
          <w:szCs w:val="26"/>
        </w:rPr>
        <w:instrText xml:space="preserve"> </w:instrText>
      </w:r>
      <w:r w:rsidR="005F23A3" w:rsidRPr="005F23A3">
        <w:rPr>
          <w:rFonts w:cs="Times New Roman"/>
          <w:sz w:val="26"/>
          <w:szCs w:val="26"/>
          <w:lang w:val="en-US"/>
        </w:rPr>
        <w:instrText>energy</w:instrText>
      </w:r>
      <w:r w:rsidR="005F23A3" w:rsidRPr="005F23A3">
        <w:rPr>
          <w:rFonts w:cs="Times New Roman"/>
          <w:sz w:val="26"/>
          <w:szCs w:val="26"/>
        </w:rPr>
        <w:instrText xml:space="preserve"> </w:instrText>
      </w:r>
      <w:r w:rsidR="005F23A3" w:rsidRPr="005F23A3">
        <w:rPr>
          <w:rFonts w:cs="Times New Roman"/>
          <w:sz w:val="26"/>
          <w:szCs w:val="26"/>
          <w:lang w:val="en-US"/>
        </w:rPr>
        <w:instrText>into</w:instrText>
      </w:r>
      <w:r w:rsidR="005F23A3" w:rsidRPr="005F23A3">
        <w:rPr>
          <w:rFonts w:cs="Times New Roman"/>
          <w:sz w:val="26"/>
          <w:szCs w:val="26"/>
        </w:rPr>
        <w:instrText xml:space="preserve"> </w:instrText>
      </w:r>
      <w:r w:rsidR="005F23A3" w:rsidRPr="005F23A3">
        <w:rPr>
          <w:rFonts w:cs="Times New Roman"/>
          <w:sz w:val="26"/>
          <w:szCs w:val="26"/>
          <w:lang w:val="en-US"/>
        </w:rPr>
        <w:instrText>two</w:instrText>
      </w:r>
      <w:r w:rsidR="005F23A3" w:rsidRPr="005F23A3">
        <w:rPr>
          <w:rFonts w:cs="Times New Roman"/>
          <w:sz w:val="26"/>
          <w:szCs w:val="26"/>
        </w:rPr>
        <w:instrText xml:space="preserve"> </w:instrText>
      </w:r>
      <w:r w:rsidR="005F23A3" w:rsidRPr="005F23A3">
        <w:rPr>
          <w:rFonts w:cs="Times New Roman"/>
          <w:sz w:val="26"/>
          <w:szCs w:val="26"/>
          <w:lang w:val="en-US"/>
        </w:rPr>
        <w:instrText>main</w:instrText>
      </w:r>
      <w:r w:rsidR="005F23A3" w:rsidRPr="005F23A3">
        <w:rPr>
          <w:rFonts w:cs="Times New Roman"/>
          <w:sz w:val="26"/>
          <w:szCs w:val="26"/>
        </w:rPr>
        <w:instrText xml:space="preserve"> </w:instrText>
      </w:r>
      <w:r w:rsidR="005F23A3" w:rsidRPr="005F23A3">
        <w:rPr>
          <w:rFonts w:cs="Times New Roman"/>
          <w:sz w:val="26"/>
          <w:szCs w:val="26"/>
          <w:lang w:val="en-US"/>
        </w:rPr>
        <w:instrText>components</w:instrText>
      </w:r>
      <w:r w:rsidR="005F23A3" w:rsidRPr="005F23A3">
        <w:rPr>
          <w:rFonts w:cs="Times New Roman"/>
          <w:sz w:val="26"/>
          <w:szCs w:val="26"/>
        </w:rPr>
        <w:instrText xml:space="preserve">. </w:instrText>
      </w:r>
      <w:r w:rsidR="005F23A3" w:rsidRPr="005F23A3">
        <w:rPr>
          <w:rFonts w:cs="Times New Roman"/>
          <w:sz w:val="26"/>
          <w:szCs w:val="26"/>
          <w:lang w:val="en-US"/>
        </w:rPr>
        <w:instrText>The</w:instrText>
      </w:r>
      <w:r w:rsidR="005F23A3" w:rsidRPr="005F23A3">
        <w:rPr>
          <w:rFonts w:cs="Times New Roman"/>
          <w:sz w:val="26"/>
          <w:szCs w:val="26"/>
        </w:rPr>
        <w:instrText xml:space="preserve"> </w:instrText>
      </w:r>
      <w:r w:rsidR="005F23A3" w:rsidRPr="005F23A3">
        <w:rPr>
          <w:rFonts w:cs="Times New Roman"/>
          <w:sz w:val="26"/>
          <w:szCs w:val="26"/>
          <w:lang w:val="en-US"/>
        </w:rPr>
        <w:instrText>first</w:instrText>
      </w:r>
      <w:r w:rsidR="005F23A3" w:rsidRPr="005F23A3">
        <w:rPr>
          <w:rFonts w:cs="Times New Roman"/>
          <w:sz w:val="26"/>
          <w:szCs w:val="26"/>
        </w:rPr>
        <w:instrText xml:space="preserve"> </w:instrText>
      </w:r>
      <w:r w:rsidR="005F23A3" w:rsidRPr="005F23A3">
        <w:rPr>
          <w:rFonts w:cs="Times New Roman"/>
          <w:sz w:val="26"/>
          <w:szCs w:val="26"/>
          <w:lang w:val="en-US"/>
        </w:rPr>
        <w:instrText>component</w:instrText>
      </w:r>
      <w:r w:rsidR="005F23A3" w:rsidRPr="005F23A3">
        <w:rPr>
          <w:rFonts w:cs="Times New Roman"/>
          <w:sz w:val="26"/>
          <w:szCs w:val="26"/>
        </w:rPr>
        <w:instrText xml:space="preserve"> </w:instrText>
      </w:r>
      <w:r w:rsidR="005F23A3" w:rsidRPr="005F23A3">
        <w:rPr>
          <w:rFonts w:cs="Times New Roman"/>
          <w:sz w:val="26"/>
          <w:szCs w:val="26"/>
          <w:lang w:val="en-US"/>
        </w:rPr>
        <w:instrText>is</w:instrText>
      </w:r>
      <w:r w:rsidR="005F23A3" w:rsidRPr="005F23A3">
        <w:rPr>
          <w:rFonts w:cs="Times New Roman"/>
          <w:sz w:val="26"/>
          <w:szCs w:val="26"/>
        </w:rPr>
        <w:instrText xml:space="preserve"> </w:instrText>
      </w:r>
      <w:r w:rsidR="005F23A3" w:rsidRPr="005F23A3">
        <w:rPr>
          <w:rFonts w:cs="Times New Roman"/>
          <w:sz w:val="26"/>
          <w:szCs w:val="26"/>
          <w:lang w:val="en-US"/>
        </w:rPr>
        <w:instrText>the</w:instrText>
      </w:r>
      <w:r w:rsidR="005F23A3" w:rsidRPr="005F23A3">
        <w:rPr>
          <w:rFonts w:cs="Times New Roman"/>
          <w:sz w:val="26"/>
          <w:szCs w:val="26"/>
        </w:rPr>
        <w:instrText xml:space="preserve"> </w:instrText>
      </w:r>
      <w:r w:rsidR="005F23A3" w:rsidRPr="005F23A3">
        <w:rPr>
          <w:rFonts w:cs="Times New Roman"/>
          <w:sz w:val="26"/>
          <w:szCs w:val="26"/>
          <w:lang w:val="en-US"/>
        </w:rPr>
        <w:instrText>bulk</w:instrText>
      </w:r>
      <w:r w:rsidR="005F23A3" w:rsidRPr="005F23A3">
        <w:rPr>
          <w:rFonts w:cs="Times New Roman"/>
          <w:sz w:val="26"/>
          <w:szCs w:val="26"/>
        </w:rPr>
        <w:instrText xml:space="preserve"> </w:instrText>
      </w:r>
      <w:r w:rsidR="005F23A3" w:rsidRPr="005F23A3">
        <w:rPr>
          <w:rFonts w:cs="Times New Roman"/>
          <w:sz w:val="26"/>
          <w:szCs w:val="26"/>
          <w:lang w:val="en-US"/>
        </w:rPr>
        <w:instrText>electrostatic</w:instrText>
      </w:r>
      <w:r w:rsidR="005F23A3" w:rsidRPr="005F23A3">
        <w:rPr>
          <w:rFonts w:cs="Times New Roman"/>
          <w:sz w:val="26"/>
          <w:szCs w:val="26"/>
        </w:rPr>
        <w:instrText xml:space="preserve"> </w:instrText>
      </w:r>
      <w:r w:rsidR="005F23A3" w:rsidRPr="005F23A3">
        <w:rPr>
          <w:rFonts w:cs="Times New Roman"/>
          <w:sz w:val="26"/>
          <w:szCs w:val="26"/>
          <w:lang w:val="en-US"/>
        </w:rPr>
        <w:instrText>contribution</w:instrText>
      </w:r>
      <w:r w:rsidR="005F23A3" w:rsidRPr="005F23A3">
        <w:rPr>
          <w:rFonts w:cs="Times New Roman"/>
          <w:sz w:val="26"/>
          <w:szCs w:val="26"/>
        </w:rPr>
        <w:instrText xml:space="preserve"> </w:instrText>
      </w:r>
      <w:r w:rsidR="005F23A3" w:rsidRPr="005F23A3">
        <w:rPr>
          <w:rFonts w:cs="Times New Roman"/>
          <w:sz w:val="26"/>
          <w:szCs w:val="26"/>
          <w:lang w:val="en-US"/>
        </w:rPr>
        <w:instrText>arising</w:instrText>
      </w:r>
      <w:r w:rsidR="005F23A3" w:rsidRPr="005F23A3">
        <w:rPr>
          <w:rFonts w:cs="Times New Roman"/>
          <w:sz w:val="26"/>
          <w:szCs w:val="26"/>
        </w:rPr>
        <w:instrText xml:space="preserve"> </w:instrText>
      </w:r>
      <w:r w:rsidR="005F23A3" w:rsidRPr="005F23A3">
        <w:rPr>
          <w:rFonts w:cs="Times New Roman"/>
          <w:sz w:val="26"/>
          <w:szCs w:val="26"/>
          <w:lang w:val="en-US"/>
        </w:rPr>
        <w:instrText>from</w:instrText>
      </w:r>
      <w:r w:rsidR="005F23A3" w:rsidRPr="005F23A3">
        <w:rPr>
          <w:rFonts w:cs="Times New Roman"/>
          <w:sz w:val="26"/>
          <w:szCs w:val="26"/>
        </w:rPr>
        <w:instrText xml:space="preserve"> </w:instrText>
      </w:r>
      <w:r w:rsidR="005F23A3" w:rsidRPr="005F23A3">
        <w:rPr>
          <w:rFonts w:cs="Times New Roman"/>
          <w:sz w:val="26"/>
          <w:szCs w:val="26"/>
          <w:lang w:val="en-US"/>
        </w:rPr>
        <w:instrText>a</w:instrText>
      </w:r>
      <w:r w:rsidR="005F23A3" w:rsidRPr="005F23A3">
        <w:rPr>
          <w:rFonts w:cs="Times New Roman"/>
          <w:sz w:val="26"/>
          <w:szCs w:val="26"/>
        </w:rPr>
        <w:instrText xml:space="preserve"> </w:instrText>
      </w:r>
      <w:r w:rsidR="005F23A3" w:rsidRPr="005F23A3">
        <w:rPr>
          <w:rFonts w:cs="Times New Roman"/>
          <w:sz w:val="26"/>
          <w:szCs w:val="26"/>
          <w:lang w:val="en-US"/>
        </w:rPr>
        <w:instrText>self</w:instrText>
      </w:r>
      <w:r w:rsidR="005F23A3" w:rsidRPr="005F23A3">
        <w:rPr>
          <w:rFonts w:cs="Times New Roman"/>
          <w:sz w:val="26"/>
          <w:szCs w:val="26"/>
        </w:rPr>
        <w:instrText>-</w:instrText>
      </w:r>
      <w:r w:rsidR="005F23A3" w:rsidRPr="005F23A3">
        <w:rPr>
          <w:rFonts w:cs="Times New Roman"/>
          <w:sz w:val="26"/>
          <w:szCs w:val="26"/>
          <w:lang w:val="en-US"/>
        </w:rPr>
        <w:instrText>consistent</w:instrText>
      </w:r>
      <w:r w:rsidR="005F23A3" w:rsidRPr="005F23A3">
        <w:rPr>
          <w:rFonts w:cs="Times New Roman"/>
          <w:sz w:val="26"/>
          <w:szCs w:val="26"/>
        </w:rPr>
        <w:instrText xml:space="preserve"> </w:instrText>
      </w:r>
      <w:r w:rsidR="005F23A3" w:rsidRPr="005F23A3">
        <w:rPr>
          <w:rFonts w:cs="Times New Roman"/>
          <w:sz w:val="26"/>
          <w:szCs w:val="26"/>
          <w:lang w:val="en-US"/>
        </w:rPr>
        <w:instrText>reaction</w:instrText>
      </w:r>
      <w:r w:rsidR="005F23A3" w:rsidRPr="005F23A3">
        <w:rPr>
          <w:rFonts w:cs="Times New Roman"/>
          <w:sz w:val="26"/>
          <w:szCs w:val="26"/>
        </w:rPr>
        <w:instrText xml:space="preserve"> </w:instrText>
      </w:r>
      <w:r w:rsidR="005F23A3" w:rsidRPr="005F23A3">
        <w:rPr>
          <w:rFonts w:cs="Times New Roman"/>
          <w:sz w:val="26"/>
          <w:szCs w:val="26"/>
          <w:lang w:val="en-US"/>
        </w:rPr>
        <w:instrText>field</w:instrText>
      </w:r>
      <w:r w:rsidR="005F23A3" w:rsidRPr="005F23A3">
        <w:rPr>
          <w:rFonts w:cs="Times New Roman"/>
          <w:sz w:val="26"/>
          <w:szCs w:val="26"/>
        </w:rPr>
        <w:instrText xml:space="preserve"> </w:instrText>
      </w:r>
      <w:r w:rsidR="005F23A3" w:rsidRPr="005F23A3">
        <w:rPr>
          <w:rFonts w:cs="Times New Roman"/>
          <w:sz w:val="26"/>
          <w:szCs w:val="26"/>
          <w:lang w:val="en-US"/>
        </w:rPr>
        <w:instrText>treatment</w:instrText>
      </w:r>
      <w:r w:rsidR="005F23A3" w:rsidRPr="005F23A3">
        <w:rPr>
          <w:rFonts w:cs="Times New Roman"/>
          <w:sz w:val="26"/>
          <w:szCs w:val="26"/>
        </w:rPr>
        <w:instrText xml:space="preserve"> </w:instrText>
      </w:r>
      <w:r w:rsidR="005F23A3" w:rsidRPr="005F23A3">
        <w:rPr>
          <w:rFonts w:cs="Times New Roman"/>
          <w:sz w:val="26"/>
          <w:szCs w:val="26"/>
          <w:lang w:val="en-US"/>
        </w:rPr>
        <w:instrText>that</w:instrText>
      </w:r>
      <w:r w:rsidR="005F23A3" w:rsidRPr="005F23A3">
        <w:rPr>
          <w:rFonts w:cs="Times New Roman"/>
          <w:sz w:val="26"/>
          <w:szCs w:val="26"/>
        </w:rPr>
        <w:instrText xml:space="preserve"> </w:instrText>
      </w:r>
      <w:r w:rsidR="005F23A3" w:rsidRPr="005F23A3">
        <w:rPr>
          <w:rFonts w:cs="Times New Roman"/>
          <w:sz w:val="26"/>
          <w:szCs w:val="26"/>
          <w:lang w:val="en-US"/>
        </w:rPr>
        <w:instrText>involves</w:instrText>
      </w:r>
      <w:r w:rsidR="005F23A3" w:rsidRPr="005F23A3">
        <w:rPr>
          <w:rFonts w:cs="Times New Roman"/>
          <w:sz w:val="26"/>
          <w:szCs w:val="26"/>
        </w:rPr>
        <w:instrText xml:space="preserve"> </w:instrText>
      </w:r>
      <w:r w:rsidR="005F23A3" w:rsidRPr="005F23A3">
        <w:rPr>
          <w:rFonts w:cs="Times New Roman"/>
          <w:sz w:val="26"/>
          <w:szCs w:val="26"/>
          <w:lang w:val="en-US"/>
        </w:rPr>
        <w:instrText>the</w:instrText>
      </w:r>
      <w:r w:rsidR="005F23A3" w:rsidRPr="005F23A3">
        <w:rPr>
          <w:rFonts w:cs="Times New Roman"/>
          <w:sz w:val="26"/>
          <w:szCs w:val="26"/>
        </w:rPr>
        <w:instrText xml:space="preserve"> </w:instrText>
      </w:r>
      <w:r w:rsidR="005F23A3" w:rsidRPr="005F23A3">
        <w:rPr>
          <w:rFonts w:cs="Times New Roman"/>
          <w:sz w:val="26"/>
          <w:szCs w:val="26"/>
          <w:lang w:val="en-US"/>
        </w:rPr>
        <w:instrText>solution</w:instrText>
      </w:r>
      <w:r w:rsidR="005F23A3" w:rsidRPr="005F23A3">
        <w:rPr>
          <w:rFonts w:cs="Times New Roman"/>
          <w:sz w:val="26"/>
          <w:szCs w:val="26"/>
        </w:rPr>
        <w:instrText xml:space="preserve"> </w:instrText>
      </w:r>
      <w:r w:rsidR="005F23A3" w:rsidRPr="005F23A3">
        <w:rPr>
          <w:rFonts w:cs="Times New Roman"/>
          <w:sz w:val="26"/>
          <w:szCs w:val="26"/>
          <w:lang w:val="en-US"/>
        </w:rPr>
        <w:instrText>of</w:instrText>
      </w:r>
      <w:r w:rsidR="005F23A3" w:rsidRPr="005F23A3">
        <w:rPr>
          <w:rFonts w:cs="Times New Roman"/>
          <w:sz w:val="26"/>
          <w:szCs w:val="26"/>
        </w:rPr>
        <w:instrText xml:space="preserve"> </w:instrText>
      </w:r>
      <w:r w:rsidR="005F23A3" w:rsidRPr="005F23A3">
        <w:rPr>
          <w:rFonts w:cs="Times New Roman"/>
          <w:sz w:val="26"/>
          <w:szCs w:val="26"/>
          <w:lang w:val="en-US"/>
        </w:rPr>
        <w:instrText>the</w:instrText>
      </w:r>
      <w:r w:rsidR="005F23A3" w:rsidRPr="005F23A3">
        <w:rPr>
          <w:rFonts w:cs="Times New Roman"/>
          <w:sz w:val="26"/>
          <w:szCs w:val="26"/>
        </w:rPr>
        <w:instrText xml:space="preserve"> </w:instrText>
      </w:r>
      <w:r w:rsidR="005F23A3" w:rsidRPr="005F23A3">
        <w:rPr>
          <w:rFonts w:cs="Times New Roman"/>
          <w:sz w:val="26"/>
          <w:szCs w:val="26"/>
          <w:lang w:val="en-US"/>
        </w:rPr>
        <w:instrText>nonhomogeneous</w:instrText>
      </w:r>
      <w:r w:rsidR="005F23A3" w:rsidRPr="005F23A3">
        <w:rPr>
          <w:rFonts w:cs="Times New Roman"/>
          <w:sz w:val="26"/>
          <w:szCs w:val="26"/>
        </w:rPr>
        <w:instrText xml:space="preserve"> </w:instrText>
      </w:r>
      <w:r w:rsidR="005F23A3" w:rsidRPr="005F23A3">
        <w:rPr>
          <w:rFonts w:cs="Times New Roman"/>
          <w:sz w:val="26"/>
          <w:szCs w:val="26"/>
          <w:lang w:val="en-US"/>
        </w:rPr>
        <w:instrText>Poisson</w:instrText>
      </w:r>
      <w:r w:rsidR="005F23A3" w:rsidRPr="005F23A3">
        <w:rPr>
          <w:rFonts w:cs="Times New Roman"/>
          <w:sz w:val="26"/>
          <w:szCs w:val="26"/>
        </w:rPr>
        <w:instrText xml:space="preserve"> </w:instrText>
      </w:r>
      <w:r w:rsidR="005F23A3" w:rsidRPr="005F23A3">
        <w:rPr>
          <w:rFonts w:cs="Times New Roman"/>
          <w:sz w:val="26"/>
          <w:szCs w:val="26"/>
          <w:lang w:val="en-US"/>
        </w:rPr>
        <w:instrText>equation</w:instrText>
      </w:r>
      <w:r w:rsidR="005F23A3" w:rsidRPr="005F23A3">
        <w:rPr>
          <w:rFonts w:cs="Times New Roman"/>
          <w:sz w:val="26"/>
          <w:szCs w:val="26"/>
        </w:rPr>
        <w:instrText xml:space="preserve"> </w:instrText>
      </w:r>
      <w:r w:rsidR="005F23A3" w:rsidRPr="005F23A3">
        <w:rPr>
          <w:rFonts w:cs="Times New Roman"/>
          <w:sz w:val="26"/>
          <w:szCs w:val="26"/>
          <w:lang w:val="en-US"/>
        </w:rPr>
        <w:instrText>for</w:instrText>
      </w:r>
      <w:r w:rsidR="005F23A3" w:rsidRPr="005F23A3">
        <w:rPr>
          <w:rFonts w:cs="Times New Roman"/>
          <w:sz w:val="26"/>
          <w:szCs w:val="26"/>
        </w:rPr>
        <w:instrText xml:space="preserve"> </w:instrText>
      </w:r>
      <w:r w:rsidR="005F23A3" w:rsidRPr="005F23A3">
        <w:rPr>
          <w:rFonts w:cs="Times New Roman"/>
          <w:sz w:val="26"/>
          <w:szCs w:val="26"/>
          <w:lang w:val="en-US"/>
        </w:rPr>
        <w:instrText>electrostatics</w:instrText>
      </w:r>
      <w:r w:rsidR="005F23A3" w:rsidRPr="005F23A3">
        <w:rPr>
          <w:rFonts w:cs="Times New Roman"/>
          <w:sz w:val="26"/>
          <w:szCs w:val="26"/>
        </w:rPr>
        <w:instrText xml:space="preserve"> </w:instrText>
      </w:r>
      <w:r w:rsidR="005F23A3" w:rsidRPr="005F23A3">
        <w:rPr>
          <w:rFonts w:cs="Times New Roman"/>
          <w:sz w:val="26"/>
          <w:szCs w:val="26"/>
          <w:lang w:val="en-US"/>
        </w:rPr>
        <w:instrText>in</w:instrText>
      </w:r>
      <w:r w:rsidR="005F23A3" w:rsidRPr="005F23A3">
        <w:rPr>
          <w:rFonts w:cs="Times New Roman"/>
          <w:sz w:val="26"/>
          <w:szCs w:val="26"/>
        </w:rPr>
        <w:instrText xml:space="preserve"> </w:instrText>
      </w:r>
      <w:r w:rsidR="005F23A3" w:rsidRPr="005F23A3">
        <w:rPr>
          <w:rFonts w:cs="Times New Roman"/>
          <w:sz w:val="26"/>
          <w:szCs w:val="26"/>
          <w:lang w:val="en-US"/>
        </w:rPr>
        <w:instrText>terms</w:instrText>
      </w:r>
      <w:r w:rsidR="005F23A3" w:rsidRPr="005F23A3">
        <w:rPr>
          <w:rFonts w:cs="Times New Roman"/>
          <w:sz w:val="26"/>
          <w:szCs w:val="26"/>
        </w:rPr>
        <w:instrText xml:space="preserve"> </w:instrText>
      </w:r>
      <w:r w:rsidR="005F23A3" w:rsidRPr="005F23A3">
        <w:rPr>
          <w:rFonts w:cs="Times New Roman"/>
          <w:sz w:val="26"/>
          <w:szCs w:val="26"/>
          <w:lang w:val="en-US"/>
        </w:rPr>
        <w:instrText>of</w:instrText>
      </w:r>
      <w:r w:rsidR="005F23A3" w:rsidRPr="005F23A3">
        <w:rPr>
          <w:rFonts w:cs="Times New Roman"/>
          <w:sz w:val="26"/>
          <w:szCs w:val="26"/>
        </w:rPr>
        <w:instrText xml:space="preserve"> </w:instrText>
      </w:r>
      <w:r w:rsidR="005F23A3" w:rsidRPr="005F23A3">
        <w:rPr>
          <w:rFonts w:cs="Times New Roman"/>
          <w:sz w:val="26"/>
          <w:szCs w:val="26"/>
          <w:lang w:val="en-US"/>
        </w:rPr>
        <w:instrText>the</w:instrText>
      </w:r>
      <w:r w:rsidR="005F23A3" w:rsidRPr="005F23A3">
        <w:rPr>
          <w:rFonts w:cs="Times New Roman"/>
          <w:sz w:val="26"/>
          <w:szCs w:val="26"/>
        </w:rPr>
        <w:instrText xml:space="preserve"> </w:instrText>
      </w:r>
      <w:r w:rsidR="005F23A3" w:rsidRPr="005F23A3">
        <w:rPr>
          <w:rFonts w:cs="Times New Roman"/>
          <w:sz w:val="26"/>
          <w:szCs w:val="26"/>
          <w:lang w:val="en-US"/>
        </w:rPr>
        <w:instrText>integral</w:instrText>
      </w:r>
      <w:r w:rsidR="005F23A3" w:rsidRPr="005F23A3">
        <w:rPr>
          <w:rFonts w:cs="Times New Roman"/>
          <w:sz w:val="26"/>
          <w:szCs w:val="26"/>
        </w:rPr>
        <w:instrText>-</w:instrText>
      </w:r>
      <w:r w:rsidR="005F23A3" w:rsidRPr="005F23A3">
        <w:rPr>
          <w:rFonts w:cs="Times New Roman"/>
          <w:sz w:val="26"/>
          <w:szCs w:val="26"/>
          <w:lang w:val="en-US"/>
        </w:rPr>
        <w:instrText>equation</w:instrText>
      </w:r>
      <w:r w:rsidR="005F23A3" w:rsidRPr="005F23A3">
        <w:rPr>
          <w:rFonts w:cs="Times New Roman"/>
          <w:sz w:val="26"/>
          <w:szCs w:val="26"/>
        </w:rPr>
        <w:instrText>-</w:instrText>
      </w:r>
      <w:r w:rsidR="005F23A3" w:rsidRPr="005F23A3">
        <w:rPr>
          <w:rFonts w:cs="Times New Roman"/>
          <w:sz w:val="26"/>
          <w:szCs w:val="26"/>
          <w:lang w:val="en-US"/>
        </w:rPr>
        <w:instrText>formalism</w:instrText>
      </w:r>
      <w:r w:rsidR="005F23A3" w:rsidRPr="005F23A3">
        <w:rPr>
          <w:rFonts w:cs="Times New Roman"/>
          <w:sz w:val="26"/>
          <w:szCs w:val="26"/>
        </w:rPr>
        <w:instrText xml:space="preserve"> </w:instrText>
      </w:r>
      <w:r w:rsidR="005F23A3" w:rsidRPr="005F23A3">
        <w:rPr>
          <w:rFonts w:cs="Times New Roman"/>
          <w:sz w:val="26"/>
          <w:szCs w:val="26"/>
          <w:lang w:val="en-US"/>
        </w:rPr>
        <w:instrText>polarizable</w:instrText>
      </w:r>
      <w:r w:rsidR="005F23A3" w:rsidRPr="005F23A3">
        <w:rPr>
          <w:rFonts w:cs="Times New Roman"/>
          <w:sz w:val="26"/>
          <w:szCs w:val="26"/>
        </w:rPr>
        <w:instrText xml:space="preserve"> </w:instrText>
      </w:r>
      <w:r w:rsidR="005F23A3" w:rsidRPr="005F23A3">
        <w:rPr>
          <w:rFonts w:cs="Times New Roman"/>
          <w:sz w:val="26"/>
          <w:szCs w:val="26"/>
          <w:lang w:val="en-US"/>
        </w:rPr>
        <w:instrText>continuum</w:instrText>
      </w:r>
      <w:r w:rsidR="005F23A3" w:rsidRPr="005F23A3">
        <w:rPr>
          <w:rFonts w:cs="Times New Roman"/>
          <w:sz w:val="26"/>
          <w:szCs w:val="26"/>
        </w:rPr>
        <w:instrText xml:space="preserve"> </w:instrText>
      </w:r>
      <w:r w:rsidR="005F23A3" w:rsidRPr="005F23A3">
        <w:rPr>
          <w:rFonts w:cs="Times New Roman"/>
          <w:sz w:val="26"/>
          <w:szCs w:val="26"/>
          <w:lang w:val="en-US"/>
        </w:rPr>
        <w:instrText>model</w:instrText>
      </w:r>
      <w:r w:rsidR="005F23A3" w:rsidRPr="005F23A3">
        <w:rPr>
          <w:rFonts w:cs="Times New Roman"/>
          <w:sz w:val="26"/>
          <w:szCs w:val="26"/>
        </w:rPr>
        <w:instrText xml:space="preserve"> (</w:instrText>
      </w:r>
      <w:r w:rsidR="005F23A3" w:rsidRPr="005F23A3">
        <w:rPr>
          <w:rFonts w:cs="Times New Roman"/>
          <w:sz w:val="26"/>
          <w:szCs w:val="26"/>
          <w:lang w:val="en-US"/>
        </w:rPr>
        <w:instrText>IEF</w:instrText>
      </w:r>
      <w:r w:rsidR="005F23A3" w:rsidRPr="005F23A3">
        <w:rPr>
          <w:rFonts w:cs="Times New Roman"/>
          <w:sz w:val="26"/>
          <w:szCs w:val="26"/>
        </w:rPr>
        <w:instrText>-</w:instrText>
      </w:r>
      <w:r w:rsidR="005F23A3" w:rsidRPr="005F23A3">
        <w:rPr>
          <w:rFonts w:cs="Times New Roman"/>
          <w:sz w:val="26"/>
          <w:szCs w:val="26"/>
          <w:lang w:val="en-US"/>
        </w:rPr>
        <w:instrText>PCM</w:instrText>
      </w:r>
      <w:r w:rsidR="005F23A3" w:rsidRPr="005F23A3">
        <w:rPr>
          <w:rFonts w:cs="Times New Roman"/>
          <w:sz w:val="26"/>
          <w:szCs w:val="26"/>
        </w:rPr>
        <w:instrText xml:space="preserve">). </w:instrText>
      </w:r>
      <w:r w:rsidR="005F23A3" w:rsidRPr="005F23A3">
        <w:rPr>
          <w:rFonts w:cs="Times New Roman"/>
          <w:sz w:val="26"/>
          <w:szCs w:val="26"/>
          <w:lang w:val="en-US"/>
        </w:rPr>
        <w:instrText>The</w:instrText>
      </w:r>
      <w:r w:rsidR="005F23A3" w:rsidRPr="005F23A3">
        <w:rPr>
          <w:rFonts w:cs="Times New Roman"/>
          <w:sz w:val="26"/>
          <w:szCs w:val="26"/>
        </w:rPr>
        <w:instrText xml:space="preserve"> </w:instrText>
      </w:r>
      <w:r w:rsidR="005F23A3" w:rsidRPr="005F23A3">
        <w:rPr>
          <w:rFonts w:cs="Times New Roman"/>
          <w:sz w:val="26"/>
          <w:szCs w:val="26"/>
          <w:lang w:val="en-US"/>
        </w:rPr>
        <w:instrText>cavities</w:instrText>
      </w:r>
      <w:r w:rsidR="005F23A3" w:rsidRPr="005F23A3">
        <w:rPr>
          <w:rFonts w:cs="Times New Roman"/>
          <w:sz w:val="26"/>
          <w:szCs w:val="26"/>
        </w:rPr>
        <w:instrText xml:space="preserve"> </w:instrText>
      </w:r>
      <w:r w:rsidR="005F23A3" w:rsidRPr="005F23A3">
        <w:rPr>
          <w:rFonts w:cs="Times New Roman"/>
          <w:sz w:val="26"/>
          <w:szCs w:val="26"/>
          <w:lang w:val="en-US"/>
        </w:rPr>
        <w:instrText>for</w:instrText>
      </w:r>
      <w:r w:rsidR="005F23A3" w:rsidRPr="005F23A3">
        <w:rPr>
          <w:rFonts w:cs="Times New Roman"/>
          <w:sz w:val="26"/>
          <w:szCs w:val="26"/>
        </w:rPr>
        <w:instrText xml:space="preserve"> </w:instrText>
      </w:r>
      <w:r w:rsidR="005F23A3" w:rsidRPr="005F23A3">
        <w:rPr>
          <w:rFonts w:cs="Times New Roman"/>
          <w:sz w:val="26"/>
          <w:szCs w:val="26"/>
          <w:lang w:val="en-US"/>
        </w:rPr>
        <w:instrText>the</w:instrText>
      </w:r>
      <w:r w:rsidR="005F23A3" w:rsidRPr="005F23A3">
        <w:rPr>
          <w:rFonts w:cs="Times New Roman"/>
          <w:sz w:val="26"/>
          <w:szCs w:val="26"/>
        </w:rPr>
        <w:instrText xml:space="preserve"> </w:instrText>
      </w:r>
      <w:r w:rsidR="005F23A3" w:rsidRPr="005F23A3">
        <w:rPr>
          <w:rFonts w:cs="Times New Roman"/>
          <w:sz w:val="26"/>
          <w:szCs w:val="26"/>
          <w:lang w:val="en-US"/>
        </w:rPr>
        <w:instrText>bulk</w:instrText>
      </w:r>
      <w:r w:rsidR="005F23A3" w:rsidRPr="005F23A3">
        <w:rPr>
          <w:rFonts w:cs="Times New Roman"/>
          <w:sz w:val="26"/>
          <w:szCs w:val="26"/>
        </w:rPr>
        <w:instrText xml:space="preserve"> </w:instrText>
      </w:r>
      <w:r w:rsidR="005F23A3" w:rsidRPr="005F23A3">
        <w:rPr>
          <w:rFonts w:cs="Times New Roman"/>
          <w:sz w:val="26"/>
          <w:szCs w:val="26"/>
          <w:lang w:val="en-US"/>
        </w:rPr>
        <w:instrText>electrostatic</w:instrText>
      </w:r>
      <w:r w:rsidR="005F23A3" w:rsidRPr="005F23A3">
        <w:rPr>
          <w:rFonts w:cs="Times New Roman"/>
          <w:sz w:val="26"/>
          <w:szCs w:val="26"/>
        </w:rPr>
        <w:instrText xml:space="preserve"> </w:instrText>
      </w:r>
      <w:r w:rsidR="005F23A3" w:rsidRPr="005F23A3">
        <w:rPr>
          <w:rFonts w:cs="Times New Roman"/>
          <w:sz w:val="26"/>
          <w:szCs w:val="26"/>
          <w:lang w:val="en-US"/>
        </w:rPr>
        <w:instrText>calculation</w:instrText>
      </w:r>
      <w:r w:rsidR="005F23A3" w:rsidRPr="005F23A3">
        <w:rPr>
          <w:rFonts w:cs="Times New Roman"/>
          <w:sz w:val="26"/>
          <w:szCs w:val="26"/>
        </w:rPr>
        <w:instrText xml:space="preserve"> </w:instrText>
      </w:r>
      <w:r w:rsidR="005F23A3" w:rsidRPr="005F23A3">
        <w:rPr>
          <w:rFonts w:cs="Times New Roman"/>
          <w:sz w:val="26"/>
          <w:szCs w:val="26"/>
          <w:lang w:val="en-US"/>
        </w:rPr>
        <w:instrText>are</w:instrText>
      </w:r>
      <w:r w:rsidR="005F23A3" w:rsidRPr="005F23A3">
        <w:rPr>
          <w:rFonts w:cs="Times New Roman"/>
          <w:sz w:val="26"/>
          <w:szCs w:val="26"/>
        </w:rPr>
        <w:instrText xml:space="preserve"> </w:instrText>
      </w:r>
      <w:r w:rsidR="005F23A3" w:rsidRPr="005F23A3">
        <w:rPr>
          <w:rFonts w:cs="Times New Roman"/>
          <w:sz w:val="26"/>
          <w:szCs w:val="26"/>
          <w:lang w:val="en-US"/>
        </w:rPr>
        <w:instrText>defined</w:instrText>
      </w:r>
      <w:r w:rsidR="005F23A3" w:rsidRPr="005F23A3">
        <w:rPr>
          <w:rFonts w:cs="Times New Roman"/>
          <w:sz w:val="26"/>
          <w:szCs w:val="26"/>
        </w:rPr>
        <w:instrText xml:space="preserve"> </w:instrText>
      </w:r>
      <w:r w:rsidR="005F23A3" w:rsidRPr="005F23A3">
        <w:rPr>
          <w:rFonts w:cs="Times New Roman"/>
          <w:sz w:val="26"/>
          <w:szCs w:val="26"/>
          <w:lang w:val="en-US"/>
        </w:rPr>
        <w:instrText>by</w:instrText>
      </w:r>
      <w:r w:rsidR="005F23A3" w:rsidRPr="005F23A3">
        <w:rPr>
          <w:rFonts w:cs="Times New Roman"/>
          <w:sz w:val="26"/>
          <w:szCs w:val="26"/>
        </w:rPr>
        <w:instrText xml:space="preserve"> </w:instrText>
      </w:r>
      <w:r w:rsidR="005F23A3" w:rsidRPr="005F23A3">
        <w:rPr>
          <w:rFonts w:cs="Times New Roman"/>
          <w:sz w:val="26"/>
          <w:szCs w:val="26"/>
          <w:lang w:val="en-US"/>
        </w:rPr>
        <w:instrText>superpositions</w:instrText>
      </w:r>
      <w:r w:rsidR="005F23A3" w:rsidRPr="005F23A3">
        <w:rPr>
          <w:rFonts w:cs="Times New Roman"/>
          <w:sz w:val="26"/>
          <w:szCs w:val="26"/>
        </w:rPr>
        <w:instrText xml:space="preserve"> </w:instrText>
      </w:r>
      <w:r w:rsidR="005F23A3" w:rsidRPr="005F23A3">
        <w:rPr>
          <w:rFonts w:cs="Times New Roman"/>
          <w:sz w:val="26"/>
          <w:szCs w:val="26"/>
          <w:lang w:val="en-US"/>
        </w:rPr>
        <w:instrText>of</w:instrText>
      </w:r>
      <w:r w:rsidR="005F23A3" w:rsidRPr="005F23A3">
        <w:rPr>
          <w:rFonts w:cs="Times New Roman"/>
          <w:sz w:val="26"/>
          <w:szCs w:val="26"/>
        </w:rPr>
        <w:instrText xml:space="preserve"> </w:instrText>
      </w:r>
      <w:r w:rsidR="005F23A3" w:rsidRPr="005F23A3">
        <w:rPr>
          <w:rFonts w:cs="Times New Roman"/>
          <w:sz w:val="26"/>
          <w:szCs w:val="26"/>
          <w:lang w:val="en-US"/>
        </w:rPr>
        <w:instrText>nuclear</w:instrText>
      </w:r>
      <w:r w:rsidR="005F23A3" w:rsidRPr="005F23A3">
        <w:rPr>
          <w:rFonts w:cs="Times New Roman"/>
          <w:sz w:val="26"/>
          <w:szCs w:val="26"/>
        </w:rPr>
        <w:instrText>-</w:instrText>
      </w:r>
      <w:r w:rsidR="005F23A3" w:rsidRPr="005F23A3">
        <w:rPr>
          <w:rFonts w:cs="Times New Roman"/>
          <w:sz w:val="26"/>
          <w:szCs w:val="26"/>
          <w:lang w:val="en-US"/>
        </w:rPr>
        <w:instrText>centered</w:instrText>
      </w:r>
      <w:r w:rsidR="005F23A3" w:rsidRPr="005F23A3">
        <w:rPr>
          <w:rFonts w:cs="Times New Roman"/>
          <w:sz w:val="26"/>
          <w:szCs w:val="26"/>
        </w:rPr>
        <w:instrText xml:space="preserve"> </w:instrText>
      </w:r>
      <w:r w:rsidR="005F23A3" w:rsidRPr="005F23A3">
        <w:rPr>
          <w:rFonts w:cs="Times New Roman"/>
          <w:sz w:val="26"/>
          <w:szCs w:val="26"/>
          <w:lang w:val="en-US"/>
        </w:rPr>
        <w:instrText>spheres</w:instrText>
      </w:r>
      <w:r w:rsidR="005F23A3" w:rsidRPr="005F23A3">
        <w:rPr>
          <w:rFonts w:cs="Times New Roman"/>
          <w:sz w:val="26"/>
          <w:szCs w:val="26"/>
        </w:rPr>
        <w:instrText xml:space="preserve">. </w:instrText>
      </w:r>
      <w:r w:rsidR="005F23A3" w:rsidRPr="005F23A3">
        <w:rPr>
          <w:rFonts w:cs="Times New Roman"/>
          <w:sz w:val="26"/>
          <w:szCs w:val="26"/>
          <w:lang w:val="en-US"/>
        </w:rPr>
        <w:instrText>The</w:instrText>
      </w:r>
      <w:r w:rsidR="005F23A3" w:rsidRPr="005F23A3">
        <w:rPr>
          <w:rFonts w:cs="Times New Roman"/>
          <w:sz w:val="26"/>
          <w:szCs w:val="26"/>
        </w:rPr>
        <w:instrText xml:space="preserve"> </w:instrText>
      </w:r>
      <w:r w:rsidR="005F23A3" w:rsidRPr="005F23A3">
        <w:rPr>
          <w:rFonts w:cs="Times New Roman"/>
          <w:sz w:val="26"/>
          <w:szCs w:val="26"/>
          <w:lang w:val="en-US"/>
        </w:rPr>
        <w:instrText>second</w:instrText>
      </w:r>
      <w:r w:rsidR="005F23A3" w:rsidRPr="005F23A3">
        <w:rPr>
          <w:rFonts w:cs="Times New Roman"/>
          <w:sz w:val="26"/>
          <w:szCs w:val="26"/>
        </w:rPr>
        <w:instrText xml:space="preserve"> </w:instrText>
      </w:r>
      <w:r w:rsidR="005F23A3" w:rsidRPr="005F23A3">
        <w:rPr>
          <w:rFonts w:cs="Times New Roman"/>
          <w:sz w:val="26"/>
          <w:szCs w:val="26"/>
          <w:lang w:val="en-US"/>
        </w:rPr>
        <w:instrText>component</w:instrText>
      </w:r>
      <w:r w:rsidR="005F23A3" w:rsidRPr="005F23A3">
        <w:rPr>
          <w:rFonts w:cs="Times New Roman"/>
          <w:sz w:val="26"/>
          <w:szCs w:val="26"/>
        </w:rPr>
        <w:instrText xml:space="preserve"> </w:instrText>
      </w:r>
      <w:r w:rsidR="005F23A3" w:rsidRPr="005F23A3">
        <w:rPr>
          <w:rFonts w:cs="Times New Roman"/>
          <w:sz w:val="26"/>
          <w:szCs w:val="26"/>
          <w:lang w:val="en-US"/>
        </w:rPr>
        <w:instrText>is</w:instrText>
      </w:r>
      <w:r w:rsidR="005F23A3" w:rsidRPr="005F23A3">
        <w:rPr>
          <w:rFonts w:cs="Times New Roman"/>
          <w:sz w:val="26"/>
          <w:szCs w:val="26"/>
        </w:rPr>
        <w:instrText xml:space="preserve"> </w:instrText>
      </w:r>
      <w:r w:rsidR="005F23A3" w:rsidRPr="005F23A3">
        <w:rPr>
          <w:rFonts w:cs="Times New Roman"/>
          <w:sz w:val="26"/>
          <w:szCs w:val="26"/>
          <w:lang w:val="en-US"/>
        </w:rPr>
        <w:instrText>called</w:instrText>
      </w:r>
      <w:r w:rsidR="005F23A3" w:rsidRPr="005F23A3">
        <w:rPr>
          <w:rFonts w:cs="Times New Roman"/>
          <w:sz w:val="26"/>
          <w:szCs w:val="26"/>
        </w:rPr>
        <w:instrText xml:space="preserve"> </w:instrText>
      </w:r>
      <w:r w:rsidR="005F23A3" w:rsidRPr="005F23A3">
        <w:rPr>
          <w:rFonts w:cs="Times New Roman"/>
          <w:sz w:val="26"/>
          <w:szCs w:val="26"/>
          <w:lang w:val="en-US"/>
        </w:rPr>
        <w:instrText>the</w:instrText>
      </w:r>
      <w:r w:rsidR="005F23A3" w:rsidRPr="005F23A3">
        <w:rPr>
          <w:rFonts w:cs="Times New Roman"/>
          <w:sz w:val="26"/>
          <w:szCs w:val="26"/>
        </w:rPr>
        <w:instrText xml:space="preserve"> </w:instrText>
      </w:r>
      <w:r w:rsidR="005F23A3" w:rsidRPr="005F23A3">
        <w:rPr>
          <w:rFonts w:cs="Times New Roman"/>
          <w:sz w:val="26"/>
          <w:szCs w:val="26"/>
          <w:lang w:val="en-US"/>
        </w:rPr>
        <w:instrText>cavity</w:instrText>
      </w:r>
      <w:r w:rsidR="005F23A3" w:rsidRPr="005F23A3">
        <w:rPr>
          <w:rFonts w:cs="Times New Roman"/>
          <w:sz w:val="26"/>
          <w:szCs w:val="26"/>
        </w:rPr>
        <w:instrText>-</w:instrText>
      </w:r>
      <w:r w:rsidR="005F23A3" w:rsidRPr="005F23A3">
        <w:rPr>
          <w:rFonts w:cs="Times New Roman"/>
          <w:sz w:val="26"/>
          <w:szCs w:val="26"/>
          <w:lang w:val="en-US"/>
        </w:rPr>
        <w:instrText>dispersion</w:instrText>
      </w:r>
      <w:r w:rsidR="005F23A3" w:rsidRPr="005F23A3">
        <w:rPr>
          <w:rFonts w:cs="Times New Roman"/>
          <w:sz w:val="26"/>
          <w:szCs w:val="26"/>
        </w:rPr>
        <w:instrText>-</w:instrText>
      </w:r>
      <w:r w:rsidR="005F23A3" w:rsidRPr="005F23A3">
        <w:rPr>
          <w:rFonts w:cs="Times New Roman"/>
          <w:sz w:val="26"/>
          <w:szCs w:val="26"/>
          <w:lang w:val="en-US"/>
        </w:rPr>
        <w:instrText>solvent</w:instrText>
      </w:r>
      <w:r w:rsidR="005F23A3" w:rsidRPr="005F23A3">
        <w:rPr>
          <w:rFonts w:cs="Times New Roman"/>
          <w:sz w:val="26"/>
          <w:szCs w:val="26"/>
        </w:rPr>
        <w:instrText>-</w:instrText>
      </w:r>
      <w:r w:rsidR="005F23A3" w:rsidRPr="005F23A3">
        <w:rPr>
          <w:rFonts w:cs="Times New Roman"/>
          <w:sz w:val="26"/>
          <w:szCs w:val="26"/>
          <w:lang w:val="en-US"/>
        </w:rPr>
        <w:instrText>structure</w:instrText>
      </w:r>
      <w:r w:rsidR="005F23A3" w:rsidRPr="005F23A3">
        <w:rPr>
          <w:rFonts w:cs="Times New Roman"/>
          <w:sz w:val="26"/>
          <w:szCs w:val="26"/>
        </w:rPr>
        <w:instrText xml:space="preserve"> </w:instrText>
      </w:r>
      <w:r w:rsidR="005F23A3" w:rsidRPr="005F23A3">
        <w:rPr>
          <w:rFonts w:cs="Times New Roman"/>
          <w:sz w:val="26"/>
          <w:szCs w:val="26"/>
          <w:lang w:val="en-US"/>
        </w:rPr>
        <w:instrText>term</w:instrText>
      </w:r>
      <w:r w:rsidR="005F23A3" w:rsidRPr="005F23A3">
        <w:rPr>
          <w:rFonts w:cs="Times New Roman"/>
          <w:sz w:val="26"/>
          <w:szCs w:val="26"/>
        </w:rPr>
        <w:instrText xml:space="preserve"> </w:instrText>
      </w:r>
      <w:r w:rsidR="005F23A3" w:rsidRPr="005F23A3">
        <w:rPr>
          <w:rFonts w:cs="Times New Roman"/>
          <w:sz w:val="26"/>
          <w:szCs w:val="26"/>
          <w:lang w:val="en-US"/>
        </w:rPr>
        <w:instrText>and</w:instrText>
      </w:r>
      <w:r w:rsidR="005F23A3" w:rsidRPr="005F23A3">
        <w:rPr>
          <w:rFonts w:cs="Times New Roman"/>
          <w:sz w:val="26"/>
          <w:szCs w:val="26"/>
        </w:rPr>
        <w:instrText xml:space="preserve"> </w:instrText>
      </w:r>
      <w:r w:rsidR="005F23A3" w:rsidRPr="005F23A3">
        <w:rPr>
          <w:rFonts w:cs="Times New Roman"/>
          <w:sz w:val="26"/>
          <w:szCs w:val="26"/>
          <w:lang w:val="en-US"/>
        </w:rPr>
        <w:instrText>is</w:instrText>
      </w:r>
      <w:r w:rsidR="005F23A3" w:rsidRPr="005F23A3">
        <w:rPr>
          <w:rFonts w:cs="Times New Roman"/>
          <w:sz w:val="26"/>
          <w:szCs w:val="26"/>
        </w:rPr>
        <w:instrText xml:space="preserve"> </w:instrText>
      </w:r>
      <w:r w:rsidR="005F23A3" w:rsidRPr="005F23A3">
        <w:rPr>
          <w:rFonts w:cs="Times New Roman"/>
          <w:sz w:val="26"/>
          <w:szCs w:val="26"/>
          <w:lang w:val="en-US"/>
        </w:rPr>
        <w:instrText>the</w:instrText>
      </w:r>
      <w:r w:rsidR="005F23A3" w:rsidRPr="005F23A3">
        <w:rPr>
          <w:rFonts w:cs="Times New Roman"/>
          <w:sz w:val="26"/>
          <w:szCs w:val="26"/>
        </w:rPr>
        <w:instrText xml:space="preserve"> </w:instrText>
      </w:r>
      <w:r w:rsidR="005F23A3" w:rsidRPr="005F23A3">
        <w:rPr>
          <w:rFonts w:cs="Times New Roman"/>
          <w:sz w:val="26"/>
          <w:szCs w:val="26"/>
          <w:lang w:val="en-US"/>
        </w:rPr>
        <w:instrText>contribution</w:instrText>
      </w:r>
      <w:r w:rsidR="005F23A3" w:rsidRPr="005F23A3">
        <w:rPr>
          <w:rFonts w:cs="Times New Roman"/>
          <w:sz w:val="26"/>
          <w:szCs w:val="26"/>
        </w:rPr>
        <w:instrText xml:space="preserve"> </w:instrText>
      </w:r>
      <w:r w:rsidR="005F23A3" w:rsidRPr="005F23A3">
        <w:rPr>
          <w:rFonts w:cs="Times New Roman"/>
          <w:sz w:val="26"/>
          <w:szCs w:val="26"/>
          <w:lang w:val="en-US"/>
        </w:rPr>
        <w:instrText>arising</w:instrText>
      </w:r>
      <w:r w:rsidR="005F23A3" w:rsidRPr="005F23A3">
        <w:rPr>
          <w:rFonts w:cs="Times New Roman"/>
          <w:sz w:val="26"/>
          <w:szCs w:val="26"/>
        </w:rPr>
        <w:instrText xml:space="preserve"> </w:instrText>
      </w:r>
      <w:r w:rsidR="005F23A3" w:rsidRPr="005F23A3">
        <w:rPr>
          <w:rFonts w:cs="Times New Roman"/>
          <w:sz w:val="26"/>
          <w:szCs w:val="26"/>
          <w:lang w:val="en-US"/>
        </w:rPr>
        <w:instrText>from</w:instrText>
      </w:r>
      <w:r w:rsidR="005F23A3" w:rsidRPr="005F23A3">
        <w:rPr>
          <w:rFonts w:cs="Times New Roman"/>
          <w:sz w:val="26"/>
          <w:szCs w:val="26"/>
        </w:rPr>
        <w:instrText xml:space="preserve"> </w:instrText>
      </w:r>
      <w:r w:rsidR="005F23A3" w:rsidRPr="005F23A3">
        <w:rPr>
          <w:rFonts w:cs="Times New Roman"/>
          <w:sz w:val="26"/>
          <w:szCs w:val="26"/>
          <w:lang w:val="en-US"/>
        </w:rPr>
        <w:instrText>short</w:instrText>
      </w:r>
      <w:r w:rsidR="005F23A3" w:rsidRPr="005F23A3">
        <w:rPr>
          <w:rFonts w:cs="Times New Roman"/>
          <w:sz w:val="26"/>
          <w:szCs w:val="26"/>
        </w:rPr>
        <w:instrText>-</w:instrText>
      </w:r>
      <w:r w:rsidR="005F23A3" w:rsidRPr="005F23A3">
        <w:rPr>
          <w:rFonts w:cs="Times New Roman"/>
          <w:sz w:val="26"/>
          <w:szCs w:val="26"/>
          <w:lang w:val="en-US"/>
        </w:rPr>
        <w:instrText>range</w:instrText>
      </w:r>
      <w:r w:rsidR="005F23A3" w:rsidRPr="005F23A3">
        <w:rPr>
          <w:rFonts w:cs="Times New Roman"/>
          <w:sz w:val="26"/>
          <w:szCs w:val="26"/>
        </w:rPr>
        <w:instrText xml:space="preserve"> </w:instrText>
      </w:r>
      <w:r w:rsidR="005F23A3" w:rsidRPr="005F23A3">
        <w:rPr>
          <w:rFonts w:cs="Times New Roman"/>
          <w:sz w:val="26"/>
          <w:szCs w:val="26"/>
          <w:lang w:val="en-US"/>
        </w:rPr>
        <w:instrText>interactions</w:instrText>
      </w:r>
      <w:r w:rsidR="005F23A3" w:rsidRPr="005F23A3">
        <w:rPr>
          <w:rFonts w:cs="Times New Roman"/>
          <w:sz w:val="26"/>
          <w:szCs w:val="26"/>
        </w:rPr>
        <w:instrText xml:space="preserve"> </w:instrText>
      </w:r>
      <w:r w:rsidR="005F23A3" w:rsidRPr="005F23A3">
        <w:rPr>
          <w:rFonts w:cs="Times New Roman"/>
          <w:sz w:val="26"/>
          <w:szCs w:val="26"/>
          <w:lang w:val="en-US"/>
        </w:rPr>
        <w:instrText>between</w:instrText>
      </w:r>
      <w:r w:rsidR="005F23A3" w:rsidRPr="005F23A3">
        <w:rPr>
          <w:rFonts w:cs="Times New Roman"/>
          <w:sz w:val="26"/>
          <w:szCs w:val="26"/>
        </w:rPr>
        <w:instrText xml:space="preserve"> </w:instrText>
      </w:r>
      <w:r w:rsidR="005F23A3" w:rsidRPr="005F23A3">
        <w:rPr>
          <w:rFonts w:cs="Times New Roman"/>
          <w:sz w:val="26"/>
          <w:szCs w:val="26"/>
          <w:lang w:val="en-US"/>
        </w:rPr>
        <w:instrText>the</w:instrText>
      </w:r>
      <w:r w:rsidR="005F23A3" w:rsidRPr="005F23A3">
        <w:rPr>
          <w:rFonts w:cs="Times New Roman"/>
          <w:sz w:val="26"/>
          <w:szCs w:val="26"/>
        </w:rPr>
        <w:instrText xml:space="preserve"> </w:instrText>
      </w:r>
      <w:r w:rsidR="005F23A3" w:rsidRPr="005F23A3">
        <w:rPr>
          <w:rFonts w:cs="Times New Roman"/>
          <w:sz w:val="26"/>
          <w:szCs w:val="26"/>
          <w:lang w:val="en-US"/>
        </w:rPr>
        <w:instrText>solute</w:instrText>
      </w:r>
      <w:r w:rsidR="005F23A3" w:rsidRPr="005F23A3">
        <w:rPr>
          <w:rFonts w:cs="Times New Roman"/>
          <w:sz w:val="26"/>
          <w:szCs w:val="26"/>
        </w:rPr>
        <w:instrText xml:space="preserve"> </w:instrText>
      </w:r>
      <w:r w:rsidR="005F23A3" w:rsidRPr="005F23A3">
        <w:rPr>
          <w:rFonts w:cs="Times New Roman"/>
          <w:sz w:val="26"/>
          <w:szCs w:val="26"/>
          <w:lang w:val="en-US"/>
        </w:rPr>
        <w:instrText>and</w:instrText>
      </w:r>
      <w:r w:rsidR="005F23A3" w:rsidRPr="005F23A3">
        <w:rPr>
          <w:rFonts w:cs="Times New Roman"/>
          <w:sz w:val="26"/>
          <w:szCs w:val="26"/>
        </w:rPr>
        <w:instrText xml:space="preserve"> </w:instrText>
      </w:r>
      <w:r w:rsidR="005F23A3" w:rsidRPr="005F23A3">
        <w:rPr>
          <w:rFonts w:cs="Times New Roman"/>
          <w:sz w:val="26"/>
          <w:szCs w:val="26"/>
          <w:lang w:val="en-US"/>
        </w:rPr>
        <w:instrText>solvent</w:instrText>
      </w:r>
      <w:r w:rsidR="005F23A3" w:rsidRPr="005F23A3">
        <w:rPr>
          <w:rFonts w:cs="Times New Roman"/>
          <w:sz w:val="26"/>
          <w:szCs w:val="26"/>
        </w:rPr>
        <w:instrText xml:space="preserve"> </w:instrText>
      </w:r>
      <w:r w:rsidR="005F23A3" w:rsidRPr="005F23A3">
        <w:rPr>
          <w:rFonts w:cs="Times New Roman"/>
          <w:sz w:val="26"/>
          <w:szCs w:val="26"/>
          <w:lang w:val="en-US"/>
        </w:rPr>
        <w:instrText>molecules</w:instrText>
      </w:r>
      <w:r w:rsidR="005F23A3" w:rsidRPr="005F23A3">
        <w:rPr>
          <w:rFonts w:cs="Times New Roman"/>
          <w:sz w:val="26"/>
          <w:szCs w:val="26"/>
        </w:rPr>
        <w:instrText xml:space="preserve"> </w:instrText>
      </w:r>
      <w:r w:rsidR="005F23A3" w:rsidRPr="005F23A3">
        <w:rPr>
          <w:rFonts w:cs="Times New Roman"/>
          <w:sz w:val="26"/>
          <w:szCs w:val="26"/>
          <w:lang w:val="en-US"/>
        </w:rPr>
        <w:instrText>in</w:instrText>
      </w:r>
      <w:r w:rsidR="005F23A3" w:rsidRPr="005F23A3">
        <w:rPr>
          <w:rFonts w:cs="Times New Roman"/>
          <w:sz w:val="26"/>
          <w:szCs w:val="26"/>
        </w:rPr>
        <w:instrText xml:space="preserve"> </w:instrText>
      </w:r>
      <w:r w:rsidR="005F23A3" w:rsidRPr="005F23A3">
        <w:rPr>
          <w:rFonts w:cs="Times New Roman"/>
          <w:sz w:val="26"/>
          <w:szCs w:val="26"/>
          <w:lang w:val="en-US"/>
        </w:rPr>
        <w:instrText>the</w:instrText>
      </w:r>
      <w:r w:rsidR="005F23A3" w:rsidRPr="005F23A3">
        <w:rPr>
          <w:rFonts w:cs="Times New Roman"/>
          <w:sz w:val="26"/>
          <w:szCs w:val="26"/>
        </w:rPr>
        <w:instrText xml:space="preserve"> </w:instrText>
      </w:r>
      <w:r w:rsidR="005F23A3" w:rsidRPr="005F23A3">
        <w:rPr>
          <w:rFonts w:cs="Times New Roman"/>
          <w:sz w:val="26"/>
          <w:szCs w:val="26"/>
          <w:lang w:val="en-US"/>
        </w:rPr>
        <w:instrText>first</w:instrText>
      </w:r>
      <w:r w:rsidR="005F23A3" w:rsidRPr="005F23A3">
        <w:rPr>
          <w:rFonts w:cs="Times New Roman"/>
          <w:sz w:val="26"/>
          <w:szCs w:val="26"/>
        </w:rPr>
        <w:instrText xml:space="preserve"> </w:instrText>
      </w:r>
      <w:r w:rsidR="005F23A3" w:rsidRPr="005F23A3">
        <w:rPr>
          <w:rFonts w:cs="Times New Roman"/>
          <w:sz w:val="26"/>
          <w:szCs w:val="26"/>
          <w:lang w:val="en-US"/>
        </w:rPr>
        <w:instrText>solvation</w:instrText>
      </w:r>
      <w:r w:rsidR="005F23A3" w:rsidRPr="005F23A3">
        <w:rPr>
          <w:rFonts w:cs="Times New Roman"/>
          <w:sz w:val="26"/>
          <w:szCs w:val="26"/>
        </w:rPr>
        <w:instrText xml:space="preserve"> </w:instrText>
      </w:r>
      <w:r w:rsidR="005F23A3" w:rsidRPr="005F23A3">
        <w:rPr>
          <w:rFonts w:cs="Times New Roman"/>
          <w:sz w:val="26"/>
          <w:szCs w:val="26"/>
          <w:lang w:val="en-US"/>
        </w:rPr>
        <w:instrText>shell</w:instrText>
      </w:r>
      <w:r w:rsidR="005F23A3" w:rsidRPr="005F23A3">
        <w:rPr>
          <w:rFonts w:cs="Times New Roman"/>
          <w:sz w:val="26"/>
          <w:szCs w:val="26"/>
        </w:rPr>
        <w:instrText xml:space="preserve">. </w:instrText>
      </w:r>
      <w:r w:rsidR="005F23A3" w:rsidRPr="005F23A3">
        <w:rPr>
          <w:rFonts w:cs="Times New Roman"/>
          <w:sz w:val="26"/>
          <w:szCs w:val="26"/>
          <w:lang w:val="en-US"/>
        </w:rPr>
        <w:instrText>This</w:instrText>
      </w:r>
      <w:r w:rsidR="005F23A3" w:rsidRPr="005F23A3">
        <w:rPr>
          <w:rFonts w:cs="Times New Roman"/>
          <w:sz w:val="26"/>
          <w:szCs w:val="26"/>
        </w:rPr>
        <w:instrText xml:space="preserve"> </w:instrText>
      </w:r>
      <w:r w:rsidR="005F23A3" w:rsidRPr="005F23A3">
        <w:rPr>
          <w:rFonts w:cs="Times New Roman"/>
          <w:sz w:val="26"/>
          <w:szCs w:val="26"/>
          <w:lang w:val="en-US"/>
        </w:rPr>
        <w:instrText>contribution</w:instrText>
      </w:r>
      <w:r w:rsidR="005F23A3" w:rsidRPr="005F23A3">
        <w:rPr>
          <w:rFonts w:cs="Times New Roman"/>
          <w:sz w:val="26"/>
          <w:szCs w:val="26"/>
        </w:rPr>
        <w:instrText xml:space="preserve"> </w:instrText>
      </w:r>
      <w:r w:rsidR="005F23A3" w:rsidRPr="005F23A3">
        <w:rPr>
          <w:rFonts w:cs="Times New Roman"/>
          <w:sz w:val="26"/>
          <w:szCs w:val="26"/>
          <w:lang w:val="en-US"/>
        </w:rPr>
        <w:instrText>is</w:instrText>
      </w:r>
      <w:r w:rsidR="005F23A3" w:rsidRPr="005F23A3">
        <w:rPr>
          <w:rFonts w:cs="Times New Roman"/>
          <w:sz w:val="26"/>
          <w:szCs w:val="26"/>
        </w:rPr>
        <w:instrText xml:space="preserve"> </w:instrText>
      </w:r>
      <w:r w:rsidR="005F23A3" w:rsidRPr="005F23A3">
        <w:rPr>
          <w:rFonts w:cs="Times New Roman"/>
          <w:sz w:val="26"/>
          <w:szCs w:val="26"/>
          <w:lang w:val="en-US"/>
        </w:rPr>
        <w:instrText>a</w:instrText>
      </w:r>
      <w:r w:rsidR="005F23A3" w:rsidRPr="005F23A3">
        <w:rPr>
          <w:rFonts w:cs="Times New Roman"/>
          <w:sz w:val="26"/>
          <w:szCs w:val="26"/>
        </w:rPr>
        <w:instrText xml:space="preserve"> </w:instrText>
      </w:r>
      <w:r w:rsidR="005F23A3" w:rsidRPr="005F23A3">
        <w:rPr>
          <w:rFonts w:cs="Times New Roman"/>
          <w:sz w:val="26"/>
          <w:szCs w:val="26"/>
          <w:lang w:val="en-US"/>
        </w:rPr>
        <w:instrText>sum</w:instrText>
      </w:r>
      <w:r w:rsidR="005F23A3" w:rsidRPr="005F23A3">
        <w:rPr>
          <w:rFonts w:cs="Times New Roman"/>
          <w:sz w:val="26"/>
          <w:szCs w:val="26"/>
        </w:rPr>
        <w:instrText xml:space="preserve"> </w:instrText>
      </w:r>
      <w:r w:rsidR="005F23A3" w:rsidRPr="005F23A3">
        <w:rPr>
          <w:rFonts w:cs="Times New Roman"/>
          <w:sz w:val="26"/>
          <w:szCs w:val="26"/>
          <w:lang w:val="en-US"/>
        </w:rPr>
        <w:instrText>of</w:instrText>
      </w:r>
      <w:r w:rsidR="005F23A3" w:rsidRPr="005F23A3">
        <w:rPr>
          <w:rFonts w:cs="Times New Roman"/>
          <w:sz w:val="26"/>
          <w:szCs w:val="26"/>
        </w:rPr>
        <w:instrText xml:space="preserve"> </w:instrText>
      </w:r>
      <w:r w:rsidR="005F23A3" w:rsidRPr="005F23A3">
        <w:rPr>
          <w:rFonts w:cs="Times New Roman"/>
          <w:sz w:val="26"/>
          <w:szCs w:val="26"/>
          <w:lang w:val="en-US"/>
        </w:rPr>
        <w:instrText>terms</w:instrText>
      </w:r>
      <w:r w:rsidR="005F23A3" w:rsidRPr="005F23A3">
        <w:rPr>
          <w:rFonts w:cs="Times New Roman"/>
          <w:sz w:val="26"/>
          <w:szCs w:val="26"/>
        </w:rPr>
        <w:instrText xml:space="preserve"> </w:instrText>
      </w:r>
      <w:r w:rsidR="005F23A3" w:rsidRPr="005F23A3">
        <w:rPr>
          <w:rFonts w:cs="Times New Roman"/>
          <w:sz w:val="26"/>
          <w:szCs w:val="26"/>
          <w:lang w:val="en-US"/>
        </w:rPr>
        <w:instrText>that</w:instrText>
      </w:r>
      <w:r w:rsidR="005F23A3" w:rsidRPr="005F23A3">
        <w:rPr>
          <w:rFonts w:cs="Times New Roman"/>
          <w:sz w:val="26"/>
          <w:szCs w:val="26"/>
        </w:rPr>
        <w:instrText xml:space="preserve"> </w:instrText>
      </w:r>
      <w:r w:rsidR="005F23A3" w:rsidRPr="005F23A3">
        <w:rPr>
          <w:rFonts w:cs="Times New Roman"/>
          <w:sz w:val="26"/>
          <w:szCs w:val="26"/>
          <w:lang w:val="en-US"/>
        </w:rPr>
        <w:instrText>are</w:instrText>
      </w:r>
      <w:r w:rsidR="005F23A3" w:rsidRPr="005F23A3">
        <w:rPr>
          <w:rFonts w:cs="Times New Roman"/>
          <w:sz w:val="26"/>
          <w:szCs w:val="26"/>
        </w:rPr>
        <w:instrText xml:space="preserve"> </w:instrText>
      </w:r>
      <w:r w:rsidR="005F23A3" w:rsidRPr="005F23A3">
        <w:rPr>
          <w:rFonts w:cs="Times New Roman"/>
          <w:sz w:val="26"/>
          <w:szCs w:val="26"/>
          <w:lang w:val="en-US"/>
        </w:rPr>
        <w:instrText>proportional</w:instrText>
      </w:r>
      <w:r w:rsidR="005F23A3" w:rsidRPr="005F23A3">
        <w:rPr>
          <w:rFonts w:cs="Times New Roman"/>
          <w:sz w:val="26"/>
          <w:szCs w:val="26"/>
        </w:rPr>
        <w:instrText xml:space="preserve"> (</w:instrText>
      </w:r>
      <w:r w:rsidR="005F23A3" w:rsidRPr="005F23A3">
        <w:rPr>
          <w:rFonts w:cs="Times New Roman"/>
          <w:sz w:val="26"/>
          <w:szCs w:val="26"/>
          <w:lang w:val="en-US"/>
        </w:rPr>
        <w:instrText>with</w:instrText>
      </w:r>
      <w:r w:rsidR="005F23A3" w:rsidRPr="005F23A3">
        <w:rPr>
          <w:rFonts w:cs="Times New Roman"/>
          <w:sz w:val="26"/>
          <w:szCs w:val="26"/>
        </w:rPr>
        <w:instrText xml:space="preserve"> </w:instrText>
      </w:r>
      <w:r w:rsidR="005F23A3" w:rsidRPr="005F23A3">
        <w:rPr>
          <w:rFonts w:cs="Times New Roman"/>
          <w:sz w:val="26"/>
          <w:szCs w:val="26"/>
          <w:lang w:val="en-US"/>
        </w:rPr>
        <w:instrText>geometry</w:instrText>
      </w:r>
      <w:r w:rsidR="005F23A3" w:rsidRPr="005F23A3">
        <w:rPr>
          <w:rFonts w:cs="Times New Roman"/>
          <w:sz w:val="26"/>
          <w:szCs w:val="26"/>
        </w:rPr>
        <w:instrText>-</w:instrText>
      </w:r>
      <w:r w:rsidR="005F23A3" w:rsidRPr="005F23A3">
        <w:rPr>
          <w:rFonts w:cs="Times New Roman"/>
          <w:sz w:val="26"/>
          <w:szCs w:val="26"/>
          <w:lang w:val="en-US"/>
        </w:rPr>
        <w:instrText>dependent</w:instrText>
      </w:r>
      <w:r w:rsidR="005F23A3" w:rsidRPr="005F23A3">
        <w:rPr>
          <w:rFonts w:cs="Times New Roman"/>
          <w:sz w:val="26"/>
          <w:szCs w:val="26"/>
        </w:rPr>
        <w:instrText xml:space="preserve"> </w:instrText>
      </w:r>
      <w:r w:rsidR="005F23A3" w:rsidRPr="005F23A3">
        <w:rPr>
          <w:rFonts w:cs="Times New Roman"/>
          <w:sz w:val="26"/>
          <w:szCs w:val="26"/>
          <w:lang w:val="en-US"/>
        </w:rPr>
        <w:instrText>proportionality</w:instrText>
      </w:r>
      <w:r w:rsidR="005F23A3" w:rsidRPr="005F23A3">
        <w:rPr>
          <w:rFonts w:cs="Times New Roman"/>
          <w:sz w:val="26"/>
          <w:szCs w:val="26"/>
        </w:rPr>
        <w:instrText xml:space="preserve"> </w:instrText>
      </w:r>
      <w:r w:rsidR="005F23A3" w:rsidRPr="005F23A3">
        <w:rPr>
          <w:rFonts w:cs="Times New Roman"/>
          <w:sz w:val="26"/>
          <w:szCs w:val="26"/>
          <w:lang w:val="en-US"/>
        </w:rPr>
        <w:instrText>constants</w:instrText>
      </w:r>
      <w:r w:rsidR="005F23A3" w:rsidRPr="005F23A3">
        <w:rPr>
          <w:rFonts w:cs="Times New Roman"/>
          <w:sz w:val="26"/>
          <w:szCs w:val="26"/>
        </w:rPr>
        <w:instrText xml:space="preserve"> </w:instrText>
      </w:r>
      <w:r w:rsidR="005F23A3" w:rsidRPr="005F23A3">
        <w:rPr>
          <w:rFonts w:cs="Times New Roman"/>
          <w:sz w:val="26"/>
          <w:szCs w:val="26"/>
          <w:lang w:val="en-US"/>
        </w:rPr>
        <w:instrText>called</w:instrText>
      </w:r>
      <w:r w:rsidR="005F23A3" w:rsidRPr="005F23A3">
        <w:rPr>
          <w:rFonts w:cs="Times New Roman"/>
          <w:sz w:val="26"/>
          <w:szCs w:val="26"/>
        </w:rPr>
        <w:instrText xml:space="preserve"> </w:instrText>
      </w:r>
      <w:r w:rsidR="005F23A3" w:rsidRPr="005F23A3">
        <w:rPr>
          <w:rFonts w:cs="Times New Roman"/>
          <w:sz w:val="26"/>
          <w:szCs w:val="26"/>
          <w:lang w:val="en-US"/>
        </w:rPr>
        <w:instrText>atomic</w:instrText>
      </w:r>
      <w:r w:rsidR="005F23A3" w:rsidRPr="005F23A3">
        <w:rPr>
          <w:rFonts w:cs="Times New Roman"/>
          <w:sz w:val="26"/>
          <w:szCs w:val="26"/>
        </w:rPr>
        <w:instrText xml:space="preserve"> </w:instrText>
      </w:r>
      <w:r w:rsidR="005F23A3" w:rsidRPr="005F23A3">
        <w:rPr>
          <w:rFonts w:cs="Times New Roman"/>
          <w:sz w:val="26"/>
          <w:szCs w:val="26"/>
          <w:lang w:val="en-US"/>
        </w:rPr>
        <w:instrText>surface</w:instrText>
      </w:r>
      <w:r w:rsidR="005F23A3" w:rsidRPr="005F23A3">
        <w:rPr>
          <w:rFonts w:cs="Times New Roman"/>
          <w:sz w:val="26"/>
          <w:szCs w:val="26"/>
        </w:rPr>
        <w:instrText xml:space="preserve"> </w:instrText>
      </w:r>
      <w:r w:rsidR="005F23A3" w:rsidRPr="005F23A3">
        <w:rPr>
          <w:rFonts w:cs="Times New Roman"/>
          <w:sz w:val="26"/>
          <w:szCs w:val="26"/>
          <w:lang w:val="en-US"/>
        </w:rPr>
        <w:instrText>tensions</w:instrText>
      </w:r>
      <w:r w:rsidR="005F23A3" w:rsidRPr="005F23A3">
        <w:rPr>
          <w:rFonts w:cs="Times New Roman"/>
          <w:sz w:val="26"/>
          <w:szCs w:val="26"/>
        </w:rPr>
        <w:instrText xml:space="preserve">) </w:instrText>
      </w:r>
      <w:r w:rsidR="005F23A3" w:rsidRPr="005F23A3">
        <w:rPr>
          <w:rFonts w:cs="Times New Roman"/>
          <w:sz w:val="26"/>
          <w:szCs w:val="26"/>
          <w:lang w:val="en-US"/>
        </w:rPr>
        <w:instrText>to</w:instrText>
      </w:r>
      <w:r w:rsidR="005F23A3" w:rsidRPr="005F23A3">
        <w:rPr>
          <w:rFonts w:cs="Times New Roman"/>
          <w:sz w:val="26"/>
          <w:szCs w:val="26"/>
        </w:rPr>
        <w:instrText xml:space="preserve"> </w:instrText>
      </w:r>
      <w:r w:rsidR="005F23A3" w:rsidRPr="005F23A3">
        <w:rPr>
          <w:rFonts w:cs="Times New Roman"/>
          <w:sz w:val="26"/>
          <w:szCs w:val="26"/>
          <w:lang w:val="en-US"/>
        </w:rPr>
        <w:instrText>the</w:instrText>
      </w:r>
      <w:r w:rsidR="005F23A3" w:rsidRPr="005F23A3">
        <w:rPr>
          <w:rFonts w:cs="Times New Roman"/>
          <w:sz w:val="26"/>
          <w:szCs w:val="26"/>
        </w:rPr>
        <w:instrText xml:space="preserve"> </w:instrText>
      </w:r>
      <w:r w:rsidR="005F23A3" w:rsidRPr="005F23A3">
        <w:rPr>
          <w:rFonts w:cs="Times New Roman"/>
          <w:sz w:val="26"/>
          <w:szCs w:val="26"/>
          <w:lang w:val="en-US"/>
        </w:rPr>
        <w:instrText>solvent</w:instrText>
      </w:r>
      <w:r w:rsidR="005F23A3" w:rsidRPr="005F23A3">
        <w:rPr>
          <w:rFonts w:cs="Times New Roman"/>
          <w:sz w:val="26"/>
          <w:szCs w:val="26"/>
        </w:rPr>
        <w:instrText>-</w:instrText>
      </w:r>
      <w:r w:rsidR="005F23A3" w:rsidRPr="005F23A3">
        <w:rPr>
          <w:rFonts w:cs="Times New Roman"/>
          <w:sz w:val="26"/>
          <w:szCs w:val="26"/>
          <w:lang w:val="en-US"/>
        </w:rPr>
        <w:instrText>accessible</w:instrText>
      </w:r>
      <w:r w:rsidR="005F23A3" w:rsidRPr="005F23A3">
        <w:rPr>
          <w:rFonts w:cs="Times New Roman"/>
          <w:sz w:val="26"/>
          <w:szCs w:val="26"/>
        </w:rPr>
        <w:instrText xml:space="preserve"> </w:instrText>
      </w:r>
      <w:r w:rsidR="005F23A3" w:rsidRPr="005F23A3">
        <w:rPr>
          <w:rFonts w:cs="Times New Roman"/>
          <w:sz w:val="26"/>
          <w:szCs w:val="26"/>
          <w:lang w:val="en-US"/>
        </w:rPr>
        <w:instrText>surface</w:instrText>
      </w:r>
      <w:r w:rsidR="005F23A3" w:rsidRPr="005F23A3">
        <w:rPr>
          <w:rFonts w:cs="Times New Roman"/>
          <w:sz w:val="26"/>
          <w:szCs w:val="26"/>
        </w:rPr>
        <w:instrText xml:space="preserve"> </w:instrText>
      </w:r>
      <w:r w:rsidR="005F23A3" w:rsidRPr="005F23A3">
        <w:rPr>
          <w:rFonts w:cs="Times New Roman"/>
          <w:sz w:val="26"/>
          <w:szCs w:val="26"/>
          <w:lang w:val="en-US"/>
        </w:rPr>
        <w:instrText>areas</w:instrText>
      </w:r>
      <w:r w:rsidR="005F23A3" w:rsidRPr="005F23A3">
        <w:rPr>
          <w:rFonts w:cs="Times New Roman"/>
          <w:sz w:val="26"/>
          <w:szCs w:val="26"/>
        </w:rPr>
        <w:instrText xml:space="preserve"> </w:instrText>
      </w:r>
      <w:r w:rsidR="005F23A3" w:rsidRPr="005F23A3">
        <w:rPr>
          <w:rFonts w:cs="Times New Roman"/>
          <w:sz w:val="26"/>
          <w:szCs w:val="26"/>
          <w:lang w:val="en-US"/>
        </w:rPr>
        <w:instrText>of</w:instrText>
      </w:r>
      <w:r w:rsidR="005F23A3" w:rsidRPr="005F23A3">
        <w:rPr>
          <w:rFonts w:cs="Times New Roman"/>
          <w:sz w:val="26"/>
          <w:szCs w:val="26"/>
        </w:rPr>
        <w:instrText xml:space="preserve"> </w:instrText>
      </w:r>
      <w:r w:rsidR="005F23A3" w:rsidRPr="005F23A3">
        <w:rPr>
          <w:rFonts w:cs="Times New Roman"/>
          <w:sz w:val="26"/>
          <w:szCs w:val="26"/>
          <w:lang w:val="en-US"/>
        </w:rPr>
        <w:instrText>the</w:instrText>
      </w:r>
      <w:r w:rsidR="005F23A3" w:rsidRPr="005F23A3">
        <w:rPr>
          <w:rFonts w:cs="Times New Roman"/>
          <w:sz w:val="26"/>
          <w:szCs w:val="26"/>
        </w:rPr>
        <w:instrText xml:space="preserve"> </w:instrText>
      </w:r>
      <w:r w:rsidR="005F23A3" w:rsidRPr="005F23A3">
        <w:rPr>
          <w:rFonts w:cs="Times New Roman"/>
          <w:sz w:val="26"/>
          <w:szCs w:val="26"/>
          <w:lang w:val="en-US"/>
        </w:rPr>
        <w:instrText>individual</w:instrText>
      </w:r>
      <w:r w:rsidR="005F23A3" w:rsidRPr="005F23A3">
        <w:rPr>
          <w:rFonts w:cs="Times New Roman"/>
          <w:sz w:val="26"/>
          <w:szCs w:val="26"/>
        </w:rPr>
        <w:instrText xml:space="preserve"> </w:instrText>
      </w:r>
      <w:r w:rsidR="005F23A3" w:rsidRPr="005F23A3">
        <w:rPr>
          <w:rFonts w:cs="Times New Roman"/>
          <w:sz w:val="26"/>
          <w:szCs w:val="26"/>
          <w:lang w:val="en-US"/>
        </w:rPr>
        <w:instrText>atoms</w:instrText>
      </w:r>
      <w:r w:rsidR="005F23A3" w:rsidRPr="005F23A3">
        <w:rPr>
          <w:rFonts w:cs="Times New Roman"/>
          <w:sz w:val="26"/>
          <w:szCs w:val="26"/>
        </w:rPr>
        <w:instrText xml:space="preserve"> </w:instrText>
      </w:r>
      <w:r w:rsidR="005F23A3" w:rsidRPr="005F23A3">
        <w:rPr>
          <w:rFonts w:cs="Times New Roman"/>
          <w:sz w:val="26"/>
          <w:szCs w:val="26"/>
          <w:lang w:val="en-US"/>
        </w:rPr>
        <w:instrText>of</w:instrText>
      </w:r>
      <w:r w:rsidR="005F23A3" w:rsidRPr="005F23A3">
        <w:rPr>
          <w:rFonts w:cs="Times New Roman"/>
          <w:sz w:val="26"/>
          <w:szCs w:val="26"/>
        </w:rPr>
        <w:instrText xml:space="preserve"> </w:instrText>
      </w:r>
      <w:r w:rsidR="005F23A3" w:rsidRPr="005F23A3">
        <w:rPr>
          <w:rFonts w:cs="Times New Roman"/>
          <w:sz w:val="26"/>
          <w:szCs w:val="26"/>
          <w:lang w:val="en-US"/>
        </w:rPr>
        <w:instrText>the</w:instrText>
      </w:r>
      <w:r w:rsidR="005F23A3" w:rsidRPr="005F23A3">
        <w:rPr>
          <w:rFonts w:cs="Times New Roman"/>
          <w:sz w:val="26"/>
          <w:szCs w:val="26"/>
        </w:rPr>
        <w:instrText xml:space="preserve"> </w:instrText>
      </w:r>
      <w:r w:rsidR="005F23A3" w:rsidRPr="005F23A3">
        <w:rPr>
          <w:rFonts w:cs="Times New Roman"/>
          <w:sz w:val="26"/>
          <w:szCs w:val="26"/>
          <w:lang w:val="en-US"/>
        </w:rPr>
        <w:instrText>solute</w:instrText>
      </w:r>
      <w:r w:rsidR="005F23A3" w:rsidRPr="005F23A3">
        <w:rPr>
          <w:rFonts w:cs="Times New Roman"/>
          <w:sz w:val="26"/>
          <w:szCs w:val="26"/>
        </w:rPr>
        <w:instrText xml:space="preserve">. </w:instrText>
      </w:r>
      <w:r w:rsidR="005F23A3" w:rsidRPr="005F23A3">
        <w:rPr>
          <w:rFonts w:cs="Times New Roman"/>
          <w:sz w:val="26"/>
          <w:szCs w:val="26"/>
          <w:lang w:val="en-US"/>
        </w:rPr>
        <w:instrText>The</w:instrText>
      </w:r>
      <w:r w:rsidR="005F23A3" w:rsidRPr="005F23A3">
        <w:rPr>
          <w:rFonts w:cs="Times New Roman"/>
          <w:sz w:val="26"/>
          <w:szCs w:val="26"/>
        </w:rPr>
        <w:instrText xml:space="preserve"> </w:instrText>
      </w:r>
      <w:r w:rsidR="005F23A3" w:rsidRPr="005F23A3">
        <w:rPr>
          <w:rFonts w:cs="Times New Roman"/>
          <w:sz w:val="26"/>
          <w:szCs w:val="26"/>
          <w:lang w:val="en-US"/>
        </w:rPr>
        <w:instrText>SMD</w:instrText>
      </w:r>
      <w:r w:rsidR="005F23A3" w:rsidRPr="005F23A3">
        <w:rPr>
          <w:rFonts w:cs="Times New Roman"/>
          <w:sz w:val="26"/>
          <w:szCs w:val="26"/>
        </w:rPr>
        <w:instrText xml:space="preserve"> </w:instrText>
      </w:r>
      <w:r w:rsidR="005F23A3" w:rsidRPr="005F23A3">
        <w:rPr>
          <w:rFonts w:cs="Times New Roman"/>
          <w:sz w:val="26"/>
          <w:szCs w:val="26"/>
          <w:lang w:val="en-US"/>
        </w:rPr>
        <w:instrText>model</w:instrText>
      </w:r>
      <w:r w:rsidR="005F23A3" w:rsidRPr="005F23A3">
        <w:rPr>
          <w:rFonts w:cs="Times New Roman"/>
          <w:sz w:val="26"/>
          <w:szCs w:val="26"/>
        </w:rPr>
        <w:instrText xml:space="preserve"> </w:instrText>
      </w:r>
      <w:r w:rsidR="005F23A3" w:rsidRPr="005F23A3">
        <w:rPr>
          <w:rFonts w:cs="Times New Roman"/>
          <w:sz w:val="26"/>
          <w:szCs w:val="26"/>
          <w:lang w:val="en-US"/>
        </w:rPr>
        <w:instrText>has</w:instrText>
      </w:r>
      <w:r w:rsidR="005F23A3" w:rsidRPr="005F23A3">
        <w:rPr>
          <w:rFonts w:cs="Times New Roman"/>
          <w:sz w:val="26"/>
          <w:szCs w:val="26"/>
        </w:rPr>
        <w:instrText xml:space="preserve"> </w:instrText>
      </w:r>
      <w:r w:rsidR="005F23A3" w:rsidRPr="005F23A3">
        <w:rPr>
          <w:rFonts w:cs="Times New Roman"/>
          <w:sz w:val="26"/>
          <w:szCs w:val="26"/>
          <w:lang w:val="en-US"/>
        </w:rPr>
        <w:instrText>been</w:instrText>
      </w:r>
      <w:r w:rsidR="005F23A3" w:rsidRPr="005F23A3">
        <w:rPr>
          <w:rFonts w:cs="Times New Roman"/>
          <w:sz w:val="26"/>
          <w:szCs w:val="26"/>
        </w:rPr>
        <w:instrText xml:space="preserve"> </w:instrText>
      </w:r>
      <w:r w:rsidR="005F23A3" w:rsidRPr="005F23A3">
        <w:rPr>
          <w:rFonts w:cs="Times New Roman"/>
          <w:sz w:val="26"/>
          <w:szCs w:val="26"/>
          <w:lang w:val="en-US"/>
        </w:rPr>
        <w:instrText>parametrized</w:instrText>
      </w:r>
      <w:r w:rsidR="005F23A3" w:rsidRPr="005F23A3">
        <w:rPr>
          <w:rFonts w:cs="Times New Roman"/>
          <w:sz w:val="26"/>
          <w:szCs w:val="26"/>
        </w:rPr>
        <w:instrText xml:space="preserve"> </w:instrText>
      </w:r>
      <w:r w:rsidR="005F23A3" w:rsidRPr="005F23A3">
        <w:rPr>
          <w:rFonts w:cs="Times New Roman"/>
          <w:sz w:val="26"/>
          <w:szCs w:val="26"/>
          <w:lang w:val="en-US"/>
        </w:rPr>
        <w:instrText>with</w:instrText>
      </w:r>
      <w:r w:rsidR="005F23A3" w:rsidRPr="005F23A3">
        <w:rPr>
          <w:rFonts w:cs="Times New Roman"/>
          <w:sz w:val="26"/>
          <w:szCs w:val="26"/>
        </w:rPr>
        <w:instrText xml:space="preserve"> </w:instrText>
      </w:r>
      <w:r w:rsidR="005F23A3" w:rsidRPr="005F23A3">
        <w:rPr>
          <w:rFonts w:cs="Times New Roman"/>
          <w:sz w:val="26"/>
          <w:szCs w:val="26"/>
          <w:lang w:val="en-US"/>
        </w:rPr>
        <w:instrText>a</w:instrText>
      </w:r>
      <w:r w:rsidR="005F23A3" w:rsidRPr="005F23A3">
        <w:rPr>
          <w:rFonts w:cs="Times New Roman"/>
          <w:sz w:val="26"/>
          <w:szCs w:val="26"/>
        </w:rPr>
        <w:instrText xml:space="preserve"> </w:instrText>
      </w:r>
      <w:r w:rsidR="005F23A3" w:rsidRPr="005F23A3">
        <w:rPr>
          <w:rFonts w:cs="Times New Roman"/>
          <w:sz w:val="26"/>
          <w:szCs w:val="26"/>
          <w:lang w:val="en-US"/>
        </w:rPr>
        <w:instrText>training</w:instrText>
      </w:r>
      <w:r w:rsidR="005F23A3" w:rsidRPr="005F23A3">
        <w:rPr>
          <w:rFonts w:cs="Times New Roman"/>
          <w:sz w:val="26"/>
          <w:szCs w:val="26"/>
        </w:rPr>
        <w:instrText xml:space="preserve"> </w:instrText>
      </w:r>
      <w:r w:rsidR="005F23A3" w:rsidRPr="005F23A3">
        <w:rPr>
          <w:rFonts w:cs="Times New Roman"/>
          <w:sz w:val="26"/>
          <w:szCs w:val="26"/>
          <w:lang w:val="en-US"/>
        </w:rPr>
        <w:instrText>set</w:instrText>
      </w:r>
      <w:r w:rsidR="005F23A3" w:rsidRPr="005F23A3">
        <w:rPr>
          <w:rFonts w:cs="Times New Roman"/>
          <w:sz w:val="26"/>
          <w:szCs w:val="26"/>
        </w:rPr>
        <w:instrText xml:space="preserve"> </w:instrText>
      </w:r>
      <w:r w:rsidR="005F23A3" w:rsidRPr="005F23A3">
        <w:rPr>
          <w:rFonts w:cs="Times New Roman"/>
          <w:sz w:val="26"/>
          <w:szCs w:val="26"/>
          <w:lang w:val="en-US"/>
        </w:rPr>
        <w:instrText>of</w:instrText>
      </w:r>
      <w:r w:rsidR="005F23A3" w:rsidRPr="005F23A3">
        <w:rPr>
          <w:rFonts w:cs="Times New Roman"/>
          <w:sz w:val="26"/>
          <w:szCs w:val="26"/>
        </w:rPr>
        <w:instrText xml:space="preserve"> 2821 </w:instrText>
      </w:r>
      <w:r w:rsidR="005F23A3" w:rsidRPr="005F23A3">
        <w:rPr>
          <w:rFonts w:cs="Times New Roman"/>
          <w:sz w:val="26"/>
          <w:szCs w:val="26"/>
          <w:lang w:val="en-US"/>
        </w:rPr>
        <w:instrText>solvation</w:instrText>
      </w:r>
      <w:r w:rsidR="005F23A3" w:rsidRPr="005F23A3">
        <w:rPr>
          <w:rFonts w:cs="Times New Roman"/>
          <w:sz w:val="26"/>
          <w:szCs w:val="26"/>
        </w:rPr>
        <w:instrText xml:space="preserve"> </w:instrText>
      </w:r>
      <w:r w:rsidR="005F23A3" w:rsidRPr="005F23A3">
        <w:rPr>
          <w:rFonts w:cs="Times New Roman"/>
          <w:sz w:val="26"/>
          <w:szCs w:val="26"/>
          <w:lang w:val="en-US"/>
        </w:rPr>
        <w:instrText>data</w:instrText>
      </w:r>
      <w:r w:rsidR="005F23A3" w:rsidRPr="005F23A3">
        <w:rPr>
          <w:rFonts w:cs="Times New Roman"/>
          <w:sz w:val="26"/>
          <w:szCs w:val="26"/>
        </w:rPr>
        <w:instrText xml:space="preserve"> </w:instrText>
      </w:r>
      <w:r w:rsidR="005F23A3" w:rsidRPr="005F23A3">
        <w:rPr>
          <w:rFonts w:cs="Times New Roman"/>
          <w:sz w:val="26"/>
          <w:szCs w:val="26"/>
          <w:lang w:val="en-US"/>
        </w:rPr>
        <w:instrText>including</w:instrText>
      </w:r>
      <w:r w:rsidR="005F23A3" w:rsidRPr="005F23A3">
        <w:rPr>
          <w:rFonts w:cs="Times New Roman"/>
          <w:sz w:val="26"/>
          <w:szCs w:val="26"/>
        </w:rPr>
        <w:instrText xml:space="preserve"> 112 </w:instrText>
      </w:r>
      <w:r w:rsidR="005F23A3" w:rsidRPr="005F23A3">
        <w:rPr>
          <w:rFonts w:cs="Times New Roman"/>
          <w:sz w:val="26"/>
          <w:szCs w:val="26"/>
          <w:lang w:val="en-US"/>
        </w:rPr>
        <w:instrText>aqueous</w:instrText>
      </w:r>
      <w:r w:rsidR="005F23A3" w:rsidRPr="005F23A3">
        <w:rPr>
          <w:rFonts w:cs="Times New Roman"/>
          <w:sz w:val="26"/>
          <w:szCs w:val="26"/>
        </w:rPr>
        <w:instrText xml:space="preserve"> </w:instrText>
      </w:r>
      <w:r w:rsidR="005F23A3" w:rsidRPr="005F23A3">
        <w:rPr>
          <w:rFonts w:cs="Times New Roman"/>
          <w:sz w:val="26"/>
          <w:szCs w:val="26"/>
          <w:lang w:val="en-US"/>
        </w:rPr>
        <w:instrText>ionic</w:instrText>
      </w:r>
      <w:r w:rsidR="005F23A3" w:rsidRPr="005F23A3">
        <w:rPr>
          <w:rFonts w:cs="Times New Roman"/>
          <w:sz w:val="26"/>
          <w:szCs w:val="26"/>
        </w:rPr>
        <w:instrText xml:space="preserve"> </w:instrText>
      </w:r>
      <w:r w:rsidR="005F23A3" w:rsidRPr="005F23A3">
        <w:rPr>
          <w:rFonts w:cs="Times New Roman"/>
          <w:sz w:val="26"/>
          <w:szCs w:val="26"/>
          <w:lang w:val="en-US"/>
        </w:rPr>
        <w:instrText>solvation</w:instrText>
      </w:r>
      <w:r w:rsidR="005F23A3" w:rsidRPr="005F23A3">
        <w:rPr>
          <w:rFonts w:cs="Times New Roman"/>
          <w:sz w:val="26"/>
          <w:szCs w:val="26"/>
        </w:rPr>
        <w:instrText xml:space="preserve"> </w:instrText>
      </w:r>
      <w:r w:rsidR="005F23A3" w:rsidRPr="005F23A3">
        <w:rPr>
          <w:rFonts w:cs="Times New Roman"/>
          <w:sz w:val="26"/>
          <w:szCs w:val="26"/>
          <w:lang w:val="en-US"/>
        </w:rPr>
        <w:instrText>free</w:instrText>
      </w:r>
      <w:r w:rsidR="005F23A3" w:rsidRPr="005F23A3">
        <w:rPr>
          <w:rFonts w:cs="Times New Roman"/>
          <w:sz w:val="26"/>
          <w:szCs w:val="26"/>
        </w:rPr>
        <w:instrText xml:space="preserve"> </w:instrText>
      </w:r>
      <w:r w:rsidR="005F23A3" w:rsidRPr="005F23A3">
        <w:rPr>
          <w:rFonts w:cs="Times New Roman"/>
          <w:sz w:val="26"/>
          <w:szCs w:val="26"/>
          <w:lang w:val="en-US"/>
        </w:rPr>
        <w:instrText>energies</w:instrText>
      </w:r>
      <w:r w:rsidR="005F23A3" w:rsidRPr="005F23A3">
        <w:rPr>
          <w:rFonts w:cs="Times New Roman"/>
          <w:sz w:val="26"/>
          <w:szCs w:val="26"/>
        </w:rPr>
        <w:instrText xml:space="preserve">, 220 </w:instrText>
      </w:r>
      <w:r w:rsidR="005F23A3" w:rsidRPr="005F23A3">
        <w:rPr>
          <w:rFonts w:cs="Times New Roman"/>
          <w:sz w:val="26"/>
          <w:szCs w:val="26"/>
          <w:lang w:val="en-US"/>
        </w:rPr>
        <w:instrText>solvation</w:instrText>
      </w:r>
      <w:r w:rsidR="005F23A3" w:rsidRPr="005F23A3">
        <w:rPr>
          <w:rFonts w:cs="Times New Roman"/>
          <w:sz w:val="26"/>
          <w:szCs w:val="26"/>
        </w:rPr>
        <w:instrText xml:space="preserve"> </w:instrText>
      </w:r>
      <w:r w:rsidR="005F23A3" w:rsidRPr="005F23A3">
        <w:rPr>
          <w:rFonts w:cs="Times New Roman"/>
          <w:sz w:val="26"/>
          <w:szCs w:val="26"/>
          <w:lang w:val="en-US"/>
        </w:rPr>
        <w:instrText>free</w:instrText>
      </w:r>
      <w:r w:rsidR="005F23A3" w:rsidRPr="005F23A3">
        <w:rPr>
          <w:rFonts w:cs="Times New Roman"/>
          <w:sz w:val="26"/>
          <w:szCs w:val="26"/>
        </w:rPr>
        <w:instrText xml:space="preserve"> </w:instrText>
      </w:r>
      <w:r w:rsidR="005F23A3" w:rsidRPr="005F23A3">
        <w:rPr>
          <w:rFonts w:cs="Times New Roman"/>
          <w:sz w:val="26"/>
          <w:szCs w:val="26"/>
          <w:lang w:val="en-US"/>
        </w:rPr>
        <w:instrText>energies</w:instrText>
      </w:r>
      <w:r w:rsidR="005F23A3" w:rsidRPr="005F23A3">
        <w:rPr>
          <w:rFonts w:cs="Times New Roman"/>
          <w:sz w:val="26"/>
          <w:szCs w:val="26"/>
        </w:rPr>
        <w:instrText xml:space="preserve"> </w:instrText>
      </w:r>
      <w:r w:rsidR="005F23A3" w:rsidRPr="005F23A3">
        <w:rPr>
          <w:rFonts w:cs="Times New Roman"/>
          <w:sz w:val="26"/>
          <w:szCs w:val="26"/>
          <w:lang w:val="en-US"/>
        </w:rPr>
        <w:instrText>for</w:instrText>
      </w:r>
      <w:r w:rsidR="005F23A3" w:rsidRPr="005F23A3">
        <w:rPr>
          <w:rFonts w:cs="Times New Roman"/>
          <w:sz w:val="26"/>
          <w:szCs w:val="26"/>
        </w:rPr>
        <w:instrText xml:space="preserve"> 166 </w:instrText>
      </w:r>
      <w:r w:rsidR="005F23A3" w:rsidRPr="005F23A3">
        <w:rPr>
          <w:rFonts w:cs="Times New Roman"/>
          <w:sz w:val="26"/>
          <w:szCs w:val="26"/>
          <w:lang w:val="en-US"/>
        </w:rPr>
        <w:instrText>ions</w:instrText>
      </w:r>
      <w:r w:rsidR="005F23A3" w:rsidRPr="005F23A3">
        <w:rPr>
          <w:rFonts w:cs="Times New Roman"/>
          <w:sz w:val="26"/>
          <w:szCs w:val="26"/>
        </w:rPr>
        <w:instrText xml:space="preserve"> </w:instrText>
      </w:r>
      <w:r w:rsidR="005F23A3" w:rsidRPr="005F23A3">
        <w:rPr>
          <w:rFonts w:cs="Times New Roman"/>
          <w:sz w:val="26"/>
          <w:szCs w:val="26"/>
          <w:lang w:val="en-US"/>
        </w:rPr>
        <w:instrText>in</w:instrText>
      </w:r>
      <w:r w:rsidR="005F23A3" w:rsidRPr="005F23A3">
        <w:rPr>
          <w:rFonts w:cs="Times New Roman"/>
          <w:sz w:val="26"/>
          <w:szCs w:val="26"/>
        </w:rPr>
        <w:instrText xml:space="preserve"> </w:instrText>
      </w:r>
      <w:r w:rsidR="005F23A3" w:rsidRPr="005F23A3">
        <w:rPr>
          <w:rFonts w:cs="Times New Roman"/>
          <w:sz w:val="26"/>
          <w:szCs w:val="26"/>
          <w:lang w:val="en-US"/>
        </w:rPr>
        <w:instrText>acetonitrile</w:instrText>
      </w:r>
      <w:r w:rsidR="005F23A3" w:rsidRPr="005F23A3">
        <w:rPr>
          <w:rFonts w:cs="Times New Roman"/>
          <w:sz w:val="26"/>
          <w:szCs w:val="26"/>
        </w:rPr>
        <w:instrText xml:space="preserve">, </w:instrText>
      </w:r>
      <w:r w:rsidR="005F23A3" w:rsidRPr="005F23A3">
        <w:rPr>
          <w:rFonts w:cs="Times New Roman"/>
          <w:sz w:val="26"/>
          <w:szCs w:val="26"/>
          <w:lang w:val="en-US"/>
        </w:rPr>
        <w:instrText>methanol</w:instrText>
      </w:r>
      <w:r w:rsidR="005F23A3" w:rsidRPr="005F23A3">
        <w:rPr>
          <w:rFonts w:cs="Times New Roman"/>
          <w:sz w:val="26"/>
          <w:szCs w:val="26"/>
        </w:rPr>
        <w:instrText xml:space="preserve">, </w:instrText>
      </w:r>
      <w:r w:rsidR="005F23A3" w:rsidRPr="005F23A3">
        <w:rPr>
          <w:rFonts w:cs="Times New Roman"/>
          <w:sz w:val="26"/>
          <w:szCs w:val="26"/>
          <w:lang w:val="en-US"/>
        </w:rPr>
        <w:instrText>and</w:instrText>
      </w:r>
      <w:r w:rsidR="005F23A3" w:rsidRPr="005F23A3">
        <w:rPr>
          <w:rFonts w:cs="Times New Roman"/>
          <w:sz w:val="26"/>
          <w:szCs w:val="26"/>
        </w:rPr>
        <w:instrText xml:space="preserve"> </w:instrText>
      </w:r>
      <w:r w:rsidR="005F23A3" w:rsidRPr="005F23A3">
        <w:rPr>
          <w:rFonts w:cs="Times New Roman"/>
          <w:sz w:val="26"/>
          <w:szCs w:val="26"/>
          <w:lang w:val="en-US"/>
        </w:rPr>
        <w:instrText>dimethyl</w:instrText>
      </w:r>
      <w:r w:rsidR="005F23A3" w:rsidRPr="005F23A3">
        <w:rPr>
          <w:rFonts w:cs="Times New Roman"/>
          <w:sz w:val="26"/>
          <w:szCs w:val="26"/>
        </w:rPr>
        <w:instrText xml:space="preserve"> </w:instrText>
      </w:r>
      <w:r w:rsidR="005F23A3" w:rsidRPr="005F23A3">
        <w:rPr>
          <w:rFonts w:cs="Times New Roman"/>
          <w:sz w:val="26"/>
          <w:szCs w:val="26"/>
          <w:lang w:val="en-US"/>
        </w:rPr>
        <w:instrText>sulfoxide</w:instrText>
      </w:r>
      <w:r w:rsidR="005F23A3" w:rsidRPr="005F23A3">
        <w:rPr>
          <w:rFonts w:cs="Times New Roman"/>
          <w:sz w:val="26"/>
          <w:szCs w:val="26"/>
        </w:rPr>
        <w:instrText xml:space="preserve">, 2346 </w:instrText>
      </w:r>
      <w:r w:rsidR="005F23A3" w:rsidRPr="005F23A3">
        <w:rPr>
          <w:rFonts w:cs="Times New Roman"/>
          <w:sz w:val="26"/>
          <w:szCs w:val="26"/>
          <w:lang w:val="en-US"/>
        </w:rPr>
        <w:instrText>solvation</w:instrText>
      </w:r>
      <w:r w:rsidR="005F23A3" w:rsidRPr="005F23A3">
        <w:rPr>
          <w:rFonts w:cs="Times New Roman"/>
          <w:sz w:val="26"/>
          <w:szCs w:val="26"/>
        </w:rPr>
        <w:instrText xml:space="preserve"> </w:instrText>
      </w:r>
      <w:r w:rsidR="005F23A3" w:rsidRPr="005F23A3">
        <w:rPr>
          <w:rFonts w:cs="Times New Roman"/>
          <w:sz w:val="26"/>
          <w:szCs w:val="26"/>
          <w:lang w:val="en-US"/>
        </w:rPr>
        <w:instrText>free</w:instrText>
      </w:r>
      <w:r w:rsidR="005F23A3" w:rsidRPr="005F23A3">
        <w:rPr>
          <w:rFonts w:cs="Times New Roman"/>
          <w:sz w:val="26"/>
          <w:szCs w:val="26"/>
        </w:rPr>
        <w:instrText xml:space="preserve"> </w:instrText>
      </w:r>
      <w:r w:rsidR="005F23A3" w:rsidRPr="005F23A3">
        <w:rPr>
          <w:rFonts w:cs="Times New Roman"/>
          <w:sz w:val="26"/>
          <w:szCs w:val="26"/>
          <w:lang w:val="en-US"/>
        </w:rPr>
        <w:instrText>energies</w:instrText>
      </w:r>
      <w:r w:rsidR="005F23A3" w:rsidRPr="005F23A3">
        <w:rPr>
          <w:rFonts w:cs="Times New Roman"/>
          <w:sz w:val="26"/>
          <w:szCs w:val="26"/>
        </w:rPr>
        <w:instrText xml:space="preserve"> </w:instrText>
      </w:r>
      <w:r w:rsidR="005F23A3" w:rsidRPr="005F23A3">
        <w:rPr>
          <w:rFonts w:cs="Times New Roman"/>
          <w:sz w:val="26"/>
          <w:szCs w:val="26"/>
          <w:lang w:val="en-US"/>
        </w:rPr>
        <w:instrText>for</w:instrText>
      </w:r>
      <w:r w:rsidR="005F23A3" w:rsidRPr="005F23A3">
        <w:rPr>
          <w:rFonts w:cs="Times New Roman"/>
          <w:sz w:val="26"/>
          <w:szCs w:val="26"/>
        </w:rPr>
        <w:instrText xml:space="preserve"> 318 </w:instrText>
      </w:r>
      <w:r w:rsidR="005F23A3" w:rsidRPr="005F23A3">
        <w:rPr>
          <w:rFonts w:cs="Times New Roman"/>
          <w:sz w:val="26"/>
          <w:szCs w:val="26"/>
          <w:lang w:val="en-US"/>
        </w:rPr>
        <w:instrText>neutral</w:instrText>
      </w:r>
      <w:r w:rsidR="005F23A3" w:rsidRPr="005F23A3">
        <w:rPr>
          <w:rFonts w:cs="Times New Roman"/>
          <w:sz w:val="26"/>
          <w:szCs w:val="26"/>
        </w:rPr>
        <w:instrText xml:space="preserve"> </w:instrText>
      </w:r>
      <w:r w:rsidR="005F23A3" w:rsidRPr="005F23A3">
        <w:rPr>
          <w:rFonts w:cs="Times New Roman"/>
          <w:sz w:val="26"/>
          <w:szCs w:val="26"/>
          <w:lang w:val="en-US"/>
        </w:rPr>
        <w:instrText>solutes</w:instrText>
      </w:r>
      <w:r w:rsidR="005F23A3" w:rsidRPr="005F23A3">
        <w:rPr>
          <w:rFonts w:cs="Times New Roman"/>
          <w:sz w:val="26"/>
          <w:szCs w:val="26"/>
        </w:rPr>
        <w:instrText xml:space="preserve"> </w:instrText>
      </w:r>
      <w:r w:rsidR="005F23A3" w:rsidRPr="005F23A3">
        <w:rPr>
          <w:rFonts w:cs="Times New Roman"/>
          <w:sz w:val="26"/>
          <w:szCs w:val="26"/>
          <w:lang w:val="en-US"/>
        </w:rPr>
        <w:instrText>in</w:instrText>
      </w:r>
      <w:r w:rsidR="005F23A3" w:rsidRPr="005F23A3">
        <w:rPr>
          <w:rFonts w:cs="Times New Roman"/>
          <w:sz w:val="26"/>
          <w:szCs w:val="26"/>
        </w:rPr>
        <w:instrText xml:space="preserve"> 91 </w:instrText>
      </w:r>
      <w:r w:rsidR="005F23A3" w:rsidRPr="005F23A3">
        <w:rPr>
          <w:rFonts w:cs="Times New Roman"/>
          <w:sz w:val="26"/>
          <w:szCs w:val="26"/>
          <w:lang w:val="en-US"/>
        </w:rPr>
        <w:instrText>solvents</w:instrText>
      </w:r>
      <w:r w:rsidR="005F23A3" w:rsidRPr="005F23A3">
        <w:rPr>
          <w:rFonts w:cs="Times New Roman"/>
          <w:sz w:val="26"/>
          <w:szCs w:val="26"/>
        </w:rPr>
        <w:instrText xml:space="preserve"> (90 </w:instrText>
      </w:r>
      <w:r w:rsidR="005F23A3" w:rsidRPr="005F23A3">
        <w:rPr>
          <w:rFonts w:cs="Times New Roman"/>
          <w:sz w:val="26"/>
          <w:szCs w:val="26"/>
          <w:lang w:val="en-US"/>
        </w:rPr>
        <w:instrText>nonaqueous</w:instrText>
      </w:r>
      <w:r w:rsidR="005F23A3" w:rsidRPr="005F23A3">
        <w:rPr>
          <w:rFonts w:cs="Times New Roman"/>
          <w:sz w:val="26"/>
          <w:szCs w:val="26"/>
        </w:rPr>
        <w:instrText xml:space="preserve"> </w:instrText>
      </w:r>
      <w:r w:rsidR="005F23A3" w:rsidRPr="005F23A3">
        <w:rPr>
          <w:rFonts w:cs="Times New Roman"/>
          <w:sz w:val="26"/>
          <w:szCs w:val="26"/>
          <w:lang w:val="en-US"/>
        </w:rPr>
        <w:instrText>organic</w:instrText>
      </w:r>
      <w:r w:rsidR="005F23A3" w:rsidRPr="005F23A3">
        <w:rPr>
          <w:rFonts w:cs="Times New Roman"/>
          <w:sz w:val="26"/>
          <w:szCs w:val="26"/>
        </w:rPr>
        <w:instrText xml:space="preserve"> </w:instrText>
      </w:r>
      <w:r w:rsidR="005F23A3" w:rsidRPr="005F23A3">
        <w:rPr>
          <w:rFonts w:cs="Times New Roman"/>
          <w:sz w:val="26"/>
          <w:szCs w:val="26"/>
          <w:lang w:val="en-US"/>
        </w:rPr>
        <w:instrText>solvents</w:instrText>
      </w:r>
      <w:r w:rsidR="005F23A3" w:rsidRPr="005F23A3">
        <w:rPr>
          <w:rFonts w:cs="Times New Roman"/>
          <w:sz w:val="26"/>
          <w:szCs w:val="26"/>
        </w:rPr>
        <w:instrText xml:space="preserve"> </w:instrText>
      </w:r>
      <w:r w:rsidR="005F23A3" w:rsidRPr="005F23A3">
        <w:rPr>
          <w:rFonts w:cs="Times New Roman"/>
          <w:sz w:val="26"/>
          <w:szCs w:val="26"/>
          <w:lang w:val="en-US"/>
        </w:rPr>
        <w:instrText>and</w:instrText>
      </w:r>
      <w:r w:rsidR="005F23A3" w:rsidRPr="005F23A3">
        <w:rPr>
          <w:rFonts w:cs="Times New Roman"/>
          <w:sz w:val="26"/>
          <w:szCs w:val="26"/>
        </w:rPr>
        <w:instrText xml:space="preserve"> </w:instrText>
      </w:r>
      <w:r w:rsidR="005F23A3" w:rsidRPr="005F23A3">
        <w:rPr>
          <w:rFonts w:cs="Times New Roman"/>
          <w:sz w:val="26"/>
          <w:szCs w:val="26"/>
          <w:lang w:val="en-US"/>
        </w:rPr>
        <w:instrText>water</w:instrText>
      </w:r>
      <w:r w:rsidR="005F23A3" w:rsidRPr="005F23A3">
        <w:rPr>
          <w:rFonts w:cs="Times New Roman"/>
          <w:sz w:val="26"/>
          <w:szCs w:val="26"/>
        </w:rPr>
        <w:instrText xml:space="preserve">), </w:instrText>
      </w:r>
      <w:r w:rsidR="005F23A3" w:rsidRPr="005F23A3">
        <w:rPr>
          <w:rFonts w:cs="Times New Roman"/>
          <w:sz w:val="26"/>
          <w:szCs w:val="26"/>
          <w:lang w:val="en-US"/>
        </w:rPr>
        <w:instrText>and</w:instrText>
      </w:r>
      <w:r w:rsidR="005F23A3" w:rsidRPr="005F23A3">
        <w:rPr>
          <w:rFonts w:cs="Times New Roman"/>
          <w:sz w:val="26"/>
          <w:szCs w:val="26"/>
        </w:rPr>
        <w:instrText xml:space="preserve"> 143 </w:instrText>
      </w:r>
      <w:r w:rsidR="005F23A3" w:rsidRPr="005F23A3">
        <w:rPr>
          <w:rFonts w:cs="Times New Roman"/>
          <w:sz w:val="26"/>
          <w:szCs w:val="26"/>
          <w:lang w:val="en-US"/>
        </w:rPr>
        <w:instrText>transfer</w:instrText>
      </w:r>
      <w:r w:rsidR="005F23A3" w:rsidRPr="005F23A3">
        <w:rPr>
          <w:rFonts w:cs="Times New Roman"/>
          <w:sz w:val="26"/>
          <w:szCs w:val="26"/>
        </w:rPr>
        <w:instrText xml:space="preserve"> </w:instrText>
      </w:r>
      <w:r w:rsidR="005F23A3" w:rsidRPr="005F23A3">
        <w:rPr>
          <w:rFonts w:cs="Times New Roman"/>
          <w:sz w:val="26"/>
          <w:szCs w:val="26"/>
          <w:lang w:val="en-US"/>
        </w:rPr>
        <w:instrText>free</w:instrText>
      </w:r>
      <w:r w:rsidR="005F23A3" w:rsidRPr="005F23A3">
        <w:rPr>
          <w:rFonts w:cs="Times New Roman"/>
          <w:sz w:val="26"/>
          <w:szCs w:val="26"/>
        </w:rPr>
        <w:instrText xml:space="preserve"> </w:instrText>
      </w:r>
      <w:r w:rsidR="005F23A3" w:rsidRPr="005F23A3">
        <w:rPr>
          <w:rFonts w:cs="Times New Roman"/>
          <w:sz w:val="26"/>
          <w:szCs w:val="26"/>
          <w:lang w:val="en-US"/>
        </w:rPr>
        <w:instrText>energies</w:instrText>
      </w:r>
      <w:r w:rsidR="005F23A3" w:rsidRPr="005F23A3">
        <w:rPr>
          <w:rFonts w:cs="Times New Roman"/>
          <w:sz w:val="26"/>
          <w:szCs w:val="26"/>
        </w:rPr>
        <w:instrText xml:space="preserve"> </w:instrText>
      </w:r>
      <w:r w:rsidR="005F23A3" w:rsidRPr="005F23A3">
        <w:rPr>
          <w:rFonts w:cs="Times New Roman"/>
          <w:sz w:val="26"/>
          <w:szCs w:val="26"/>
          <w:lang w:val="en-US"/>
        </w:rPr>
        <w:instrText>for</w:instrText>
      </w:r>
      <w:r w:rsidR="005F23A3" w:rsidRPr="005F23A3">
        <w:rPr>
          <w:rFonts w:cs="Times New Roman"/>
          <w:sz w:val="26"/>
          <w:szCs w:val="26"/>
        </w:rPr>
        <w:instrText xml:space="preserve"> 93 </w:instrText>
      </w:r>
      <w:r w:rsidR="005F23A3" w:rsidRPr="005F23A3">
        <w:rPr>
          <w:rFonts w:cs="Times New Roman"/>
          <w:sz w:val="26"/>
          <w:szCs w:val="26"/>
          <w:lang w:val="en-US"/>
        </w:rPr>
        <w:instrText>neutral</w:instrText>
      </w:r>
      <w:r w:rsidR="005F23A3" w:rsidRPr="005F23A3">
        <w:rPr>
          <w:rFonts w:cs="Times New Roman"/>
          <w:sz w:val="26"/>
          <w:szCs w:val="26"/>
        </w:rPr>
        <w:instrText xml:space="preserve"> </w:instrText>
      </w:r>
      <w:r w:rsidR="005F23A3" w:rsidRPr="005F23A3">
        <w:rPr>
          <w:rFonts w:cs="Times New Roman"/>
          <w:sz w:val="26"/>
          <w:szCs w:val="26"/>
          <w:lang w:val="en-US"/>
        </w:rPr>
        <w:instrText>solutes</w:instrText>
      </w:r>
      <w:r w:rsidR="005F23A3" w:rsidRPr="005F23A3">
        <w:rPr>
          <w:rFonts w:cs="Times New Roman"/>
          <w:sz w:val="26"/>
          <w:szCs w:val="26"/>
        </w:rPr>
        <w:instrText xml:space="preserve"> </w:instrText>
      </w:r>
      <w:r w:rsidR="005F23A3" w:rsidRPr="005F23A3">
        <w:rPr>
          <w:rFonts w:cs="Times New Roman"/>
          <w:sz w:val="26"/>
          <w:szCs w:val="26"/>
          <w:lang w:val="en-US"/>
        </w:rPr>
        <w:instrText>between</w:instrText>
      </w:r>
      <w:r w:rsidR="005F23A3" w:rsidRPr="005F23A3">
        <w:rPr>
          <w:rFonts w:cs="Times New Roman"/>
          <w:sz w:val="26"/>
          <w:szCs w:val="26"/>
        </w:rPr>
        <w:instrText xml:space="preserve"> </w:instrText>
      </w:r>
      <w:r w:rsidR="005F23A3" w:rsidRPr="005F23A3">
        <w:rPr>
          <w:rFonts w:cs="Times New Roman"/>
          <w:sz w:val="26"/>
          <w:szCs w:val="26"/>
          <w:lang w:val="en-US"/>
        </w:rPr>
        <w:instrText>water</w:instrText>
      </w:r>
      <w:r w:rsidR="005F23A3" w:rsidRPr="005F23A3">
        <w:rPr>
          <w:rFonts w:cs="Times New Roman"/>
          <w:sz w:val="26"/>
          <w:szCs w:val="26"/>
        </w:rPr>
        <w:instrText xml:space="preserve"> </w:instrText>
      </w:r>
      <w:r w:rsidR="005F23A3" w:rsidRPr="005F23A3">
        <w:rPr>
          <w:rFonts w:cs="Times New Roman"/>
          <w:sz w:val="26"/>
          <w:szCs w:val="26"/>
          <w:lang w:val="en-US"/>
        </w:rPr>
        <w:instrText>and</w:instrText>
      </w:r>
      <w:r w:rsidR="005F23A3" w:rsidRPr="005F23A3">
        <w:rPr>
          <w:rFonts w:cs="Times New Roman"/>
          <w:sz w:val="26"/>
          <w:szCs w:val="26"/>
        </w:rPr>
        <w:instrText xml:space="preserve"> 15 </w:instrText>
      </w:r>
      <w:r w:rsidR="005F23A3" w:rsidRPr="005F23A3">
        <w:rPr>
          <w:rFonts w:cs="Times New Roman"/>
          <w:sz w:val="26"/>
          <w:szCs w:val="26"/>
          <w:lang w:val="en-US"/>
        </w:rPr>
        <w:instrText>organic</w:instrText>
      </w:r>
      <w:r w:rsidR="005F23A3" w:rsidRPr="005F23A3">
        <w:rPr>
          <w:rFonts w:cs="Times New Roman"/>
          <w:sz w:val="26"/>
          <w:szCs w:val="26"/>
        </w:rPr>
        <w:instrText xml:space="preserve"> </w:instrText>
      </w:r>
      <w:r w:rsidR="005F23A3" w:rsidRPr="005F23A3">
        <w:rPr>
          <w:rFonts w:cs="Times New Roman"/>
          <w:sz w:val="26"/>
          <w:szCs w:val="26"/>
          <w:lang w:val="en-US"/>
        </w:rPr>
        <w:instrText>solvents</w:instrText>
      </w:r>
      <w:r w:rsidR="005F23A3" w:rsidRPr="005F23A3">
        <w:rPr>
          <w:rFonts w:cs="Times New Roman"/>
          <w:sz w:val="26"/>
          <w:szCs w:val="26"/>
        </w:rPr>
        <w:instrText xml:space="preserve">. </w:instrText>
      </w:r>
      <w:r w:rsidR="005F23A3" w:rsidRPr="005F23A3">
        <w:rPr>
          <w:rFonts w:cs="Times New Roman"/>
          <w:sz w:val="26"/>
          <w:szCs w:val="26"/>
          <w:lang w:val="en-US"/>
        </w:rPr>
        <w:instrText>The</w:instrText>
      </w:r>
      <w:r w:rsidR="005F23A3" w:rsidRPr="005F23A3">
        <w:rPr>
          <w:rFonts w:cs="Times New Roman"/>
          <w:sz w:val="26"/>
          <w:szCs w:val="26"/>
        </w:rPr>
        <w:instrText xml:space="preserve"> </w:instrText>
      </w:r>
      <w:r w:rsidR="005F23A3" w:rsidRPr="005F23A3">
        <w:rPr>
          <w:rFonts w:cs="Times New Roman"/>
          <w:sz w:val="26"/>
          <w:szCs w:val="26"/>
          <w:lang w:val="en-US"/>
        </w:rPr>
        <w:instrText>elements</w:instrText>
      </w:r>
      <w:r w:rsidR="005F23A3" w:rsidRPr="005F23A3">
        <w:rPr>
          <w:rFonts w:cs="Times New Roman"/>
          <w:sz w:val="26"/>
          <w:szCs w:val="26"/>
        </w:rPr>
        <w:instrText xml:space="preserve"> </w:instrText>
      </w:r>
      <w:r w:rsidR="005F23A3" w:rsidRPr="005F23A3">
        <w:rPr>
          <w:rFonts w:cs="Times New Roman"/>
          <w:sz w:val="26"/>
          <w:szCs w:val="26"/>
          <w:lang w:val="en-US"/>
        </w:rPr>
        <w:instrText>present</w:instrText>
      </w:r>
      <w:r w:rsidR="005F23A3" w:rsidRPr="005F23A3">
        <w:rPr>
          <w:rFonts w:cs="Times New Roman"/>
          <w:sz w:val="26"/>
          <w:szCs w:val="26"/>
        </w:rPr>
        <w:instrText xml:space="preserve"> </w:instrText>
      </w:r>
      <w:r w:rsidR="005F23A3" w:rsidRPr="005F23A3">
        <w:rPr>
          <w:rFonts w:cs="Times New Roman"/>
          <w:sz w:val="26"/>
          <w:szCs w:val="26"/>
          <w:lang w:val="en-US"/>
        </w:rPr>
        <w:instrText>in</w:instrText>
      </w:r>
      <w:r w:rsidR="005F23A3" w:rsidRPr="005F23A3">
        <w:rPr>
          <w:rFonts w:cs="Times New Roman"/>
          <w:sz w:val="26"/>
          <w:szCs w:val="26"/>
        </w:rPr>
        <w:instrText xml:space="preserve"> </w:instrText>
      </w:r>
      <w:r w:rsidR="005F23A3" w:rsidRPr="005F23A3">
        <w:rPr>
          <w:rFonts w:cs="Times New Roman"/>
          <w:sz w:val="26"/>
          <w:szCs w:val="26"/>
          <w:lang w:val="en-US"/>
        </w:rPr>
        <w:instrText>the</w:instrText>
      </w:r>
      <w:r w:rsidR="005F23A3" w:rsidRPr="005F23A3">
        <w:rPr>
          <w:rFonts w:cs="Times New Roman"/>
          <w:sz w:val="26"/>
          <w:szCs w:val="26"/>
        </w:rPr>
        <w:instrText xml:space="preserve"> </w:instrText>
      </w:r>
      <w:r w:rsidR="005F23A3" w:rsidRPr="005F23A3">
        <w:rPr>
          <w:rFonts w:cs="Times New Roman"/>
          <w:sz w:val="26"/>
          <w:szCs w:val="26"/>
          <w:lang w:val="en-US"/>
        </w:rPr>
        <w:instrText>solutes</w:instrText>
      </w:r>
      <w:r w:rsidR="005F23A3" w:rsidRPr="005F23A3">
        <w:rPr>
          <w:rFonts w:cs="Times New Roman"/>
          <w:sz w:val="26"/>
          <w:szCs w:val="26"/>
        </w:rPr>
        <w:instrText xml:space="preserve"> </w:instrText>
      </w:r>
      <w:r w:rsidR="005F23A3" w:rsidRPr="005F23A3">
        <w:rPr>
          <w:rFonts w:cs="Times New Roman"/>
          <w:sz w:val="26"/>
          <w:szCs w:val="26"/>
          <w:lang w:val="en-US"/>
        </w:rPr>
        <w:instrText>are</w:instrText>
      </w:r>
      <w:r w:rsidR="005F23A3" w:rsidRPr="005F23A3">
        <w:rPr>
          <w:rFonts w:cs="Times New Roman"/>
          <w:sz w:val="26"/>
          <w:szCs w:val="26"/>
        </w:rPr>
        <w:instrText xml:space="preserve"> </w:instrText>
      </w:r>
      <w:r w:rsidR="005F23A3" w:rsidRPr="005F23A3">
        <w:rPr>
          <w:rFonts w:cs="Times New Roman"/>
          <w:sz w:val="26"/>
          <w:szCs w:val="26"/>
          <w:lang w:val="en-US"/>
        </w:rPr>
        <w:instrText>H</w:instrText>
      </w:r>
      <w:r w:rsidR="005F23A3" w:rsidRPr="005F23A3">
        <w:rPr>
          <w:rFonts w:cs="Times New Roman"/>
          <w:sz w:val="26"/>
          <w:szCs w:val="26"/>
        </w:rPr>
        <w:instrText xml:space="preserve">, </w:instrText>
      </w:r>
      <w:r w:rsidR="005F23A3" w:rsidRPr="005F23A3">
        <w:rPr>
          <w:rFonts w:cs="Times New Roman"/>
          <w:sz w:val="26"/>
          <w:szCs w:val="26"/>
          <w:lang w:val="en-US"/>
        </w:rPr>
        <w:instrText>C</w:instrText>
      </w:r>
      <w:r w:rsidR="005F23A3" w:rsidRPr="005F23A3">
        <w:rPr>
          <w:rFonts w:cs="Times New Roman"/>
          <w:sz w:val="26"/>
          <w:szCs w:val="26"/>
        </w:rPr>
        <w:instrText xml:space="preserve">, </w:instrText>
      </w:r>
      <w:r w:rsidR="005F23A3" w:rsidRPr="005F23A3">
        <w:rPr>
          <w:rFonts w:cs="Times New Roman"/>
          <w:sz w:val="26"/>
          <w:szCs w:val="26"/>
          <w:lang w:val="en-US"/>
        </w:rPr>
        <w:instrText>N</w:instrText>
      </w:r>
      <w:r w:rsidR="005F23A3" w:rsidRPr="005F23A3">
        <w:rPr>
          <w:rFonts w:cs="Times New Roman"/>
          <w:sz w:val="26"/>
          <w:szCs w:val="26"/>
        </w:rPr>
        <w:instrText xml:space="preserve">, </w:instrText>
      </w:r>
      <w:r w:rsidR="005F23A3" w:rsidRPr="005F23A3">
        <w:rPr>
          <w:rFonts w:cs="Times New Roman"/>
          <w:sz w:val="26"/>
          <w:szCs w:val="26"/>
          <w:lang w:val="en-US"/>
        </w:rPr>
        <w:instrText>O</w:instrText>
      </w:r>
      <w:r w:rsidR="005F23A3" w:rsidRPr="005F23A3">
        <w:rPr>
          <w:rFonts w:cs="Times New Roman"/>
          <w:sz w:val="26"/>
          <w:szCs w:val="26"/>
        </w:rPr>
        <w:instrText xml:space="preserve">, </w:instrText>
      </w:r>
      <w:r w:rsidR="005F23A3" w:rsidRPr="005F23A3">
        <w:rPr>
          <w:rFonts w:cs="Times New Roman"/>
          <w:sz w:val="26"/>
          <w:szCs w:val="26"/>
          <w:lang w:val="en-US"/>
        </w:rPr>
        <w:instrText>F</w:instrText>
      </w:r>
      <w:r w:rsidR="005F23A3" w:rsidRPr="005F23A3">
        <w:rPr>
          <w:rFonts w:cs="Times New Roman"/>
          <w:sz w:val="26"/>
          <w:szCs w:val="26"/>
        </w:rPr>
        <w:instrText xml:space="preserve">, </w:instrText>
      </w:r>
      <w:r w:rsidR="005F23A3" w:rsidRPr="005F23A3">
        <w:rPr>
          <w:rFonts w:cs="Times New Roman"/>
          <w:sz w:val="26"/>
          <w:szCs w:val="26"/>
          <w:lang w:val="en-US"/>
        </w:rPr>
        <w:instrText>Si</w:instrText>
      </w:r>
      <w:r w:rsidR="005F23A3" w:rsidRPr="005F23A3">
        <w:rPr>
          <w:rFonts w:cs="Times New Roman"/>
          <w:sz w:val="26"/>
          <w:szCs w:val="26"/>
        </w:rPr>
        <w:instrText xml:space="preserve">, </w:instrText>
      </w:r>
      <w:r w:rsidR="005F23A3" w:rsidRPr="005F23A3">
        <w:rPr>
          <w:rFonts w:cs="Times New Roman"/>
          <w:sz w:val="26"/>
          <w:szCs w:val="26"/>
          <w:lang w:val="en-US"/>
        </w:rPr>
        <w:instrText>P</w:instrText>
      </w:r>
      <w:r w:rsidR="005F23A3" w:rsidRPr="005F23A3">
        <w:rPr>
          <w:rFonts w:cs="Times New Roman"/>
          <w:sz w:val="26"/>
          <w:szCs w:val="26"/>
        </w:rPr>
        <w:instrText xml:space="preserve">, </w:instrText>
      </w:r>
      <w:r w:rsidR="005F23A3" w:rsidRPr="005F23A3">
        <w:rPr>
          <w:rFonts w:cs="Times New Roman"/>
          <w:sz w:val="26"/>
          <w:szCs w:val="26"/>
          <w:lang w:val="en-US"/>
        </w:rPr>
        <w:instrText>S</w:instrText>
      </w:r>
      <w:r w:rsidR="005F23A3" w:rsidRPr="005F23A3">
        <w:rPr>
          <w:rFonts w:cs="Times New Roman"/>
          <w:sz w:val="26"/>
          <w:szCs w:val="26"/>
        </w:rPr>
        <w:instrText xml:space="preserve">, </w:instrText>
      </w:r>
      <w:r w:rsidR="005F23A3" w:rsidRPr="005F23A3">
        <w:rPr>
          <w:rFonts w:cs="Times New Roman"/>
          <w:sz w:val="26"/>
          <w:szCs w:val="26"/>
          <w:lang w:val="en-US"/>
        </w:rPr>
        <w:instrText>Cl</w:instrText>
      </w:r>
      <w:r w:rsidR="005F23A3" w:rsidRPr="005F23A3">
        <w:rPr>
          <w:rFonts w:cs="Times New Roman"/>
          <w:sz w:val="26"/>
          <w:szCs w:val="26"/>
        </w:rPr>
        <w:instrText xml:space="preserve">, </w:instrText>
      </w:r>
      <w:r w:rsidR="005F23A3" w:rsidRPr="005F23A3">
        <w:rPr>
          <w:rFonts w:cs="Times New Roman"/>
          <w:sz w:val="26"/>
          <w:szCs w:val="26"/>
          <w:lang w:val="en-US"/>
        </w:rPr>
        <w:instrText>and</w:instrText>
      </w:r>
      <w:r w:rsidR="005F23A3" w:rsidRPr="005F23A3">
        <w:rPr>
          <w:rFonts w:cs="Times New Roman"/>
          <w:sz w:val="26"/>
          <w:szCs w:val="26"/>
        </w:rPr>
        <w:instrText xml:space="preserve"> </w:instrText>
      </w:r>
      <w:r w:rsidR="005F23A3" w:rsidRPr="005F23A3">
        <w:rPr>
          <w:rFonts w:cs="Times New Roman"/>
          <w:sz w:val="26"/>
          <w:szCs w:val="26"/>
          <w:lang w:val="en-US"/>
        </w:rPr>
        <w:instrText>Br</w:instrText>
      </w:r>
      <w:r w:rsidR="005F23A3" w:rsidRPr="005F23A3">
        <w:rPr>
          <w:rFonts w:cs="Times New Roman"/>
          <w:sz w:val="26"/>
          <w:szCs w:val="26"/>
        </w:rPr>
        <w:instrText xml:space="preserve">. </w:instrText>
      </w:r>
      <w:r w:rsidR="005F23A3" w:rsidRPr="005F23A3">
        <w:rPr>
          <w:rFonts w:cs="Times New Roman"/>
          <w:sz w:val="26"/>
          <w:szCs w:val="26"/>
          <w:lang w:val="en-US"/>
        </w:rPr>
        <w:instrText>The</w:instrText>
      </w:r>
      <w:r w:rsidR="005F23A3" w:rsidRPr="005F23A3">
        <w:rPr>
          <w:rFonts w:cs="Times New Roman"/>
          <w:sz w:val="26"/>
          <w:szCs w:val="26"/>
        </w:rPr>
        <w:instrText xml:space="preserve"> </w:instrText>
      </w:r>
      <w:r w:rsidR="005F23A3" w:rsidRPr="005F23A3">
        <w:rPr>
          <w:rFonts w:cs="Times New Roman"/>
          <w:sz w:val="26"/>
          <w:szCs w:val="26"/>
          <w:lang w:val="en-US"/>
        </w:rPr>
        <w:instrText>SMD</w:instrText>
      </w:r>
      <w:r w:rsidR="005F23A3" w:rsidRPr="005F23A3">
        <w:rPr>
          <w:rFonts w:cs="Times New Roman"/>
          <w:sz w:val="26"/>
          <w:szCs w:val="26"/>
        </w:rPr>
        <w:instrText xml:space="preserve"> </w:instrText>
      </w:r>
      <w:r w:rsidR="005F23A3" w:rsidRPr="005F23A3">
        <w:rPr>
          <w:rFonts w:cs="Times New Roman"/>
          <w:sz w:val="26"/>
          <w:szCs w:val="26"/>
          <w:lang w:val="en-US"/>
        </w:rPr>
        <w:instrText>model</w:instrText>
      </w:r>
      <w:r w:rsidR="005F23A3" w:rsidRPr="005F23A3">
        <w:rPr>
          <w:rFonts w:cs="Times New Roman"/>
          <w:sz w:val="26"/>
          <w:szCs w:val="26"/>
        </w:rPr>
        <w:instrText xml:space="preserve"> </w:instrText>
      </w:r>
      <w:r w:rsidR="005F23A3" w:rsidRPr="005F23A3">
        <w:rPr>
          <w:rFonts w:cs="Times New Roman"/>
          <w:sz w:val="26"/>
          <w:szCs w:val="26"/>
          <w:lang w:val="en-US"/>
        </w:rPr>
        <w:instrText>employs</w:instrText>
      </w:r>
      <w:r w:rsidR="005F23A3" w:rsidRPr="005F23A3">
        <w:rPr>
          <w:rFonts w:cs="Times New Roman"/>
          <w:sz w:val="26"/>
          <w:szCs w:val="26"/>
        </w:rPr>
        <w:instrText xml:space="preserve"> </w:instrText>
      </w:r>
      <w:r w:rsidR="005F23A3" w:rsidRPr="005F23A3">
        <w:rPr>
          <w:rFonts w:cs="Times New Roman"/>
          <w:sz w:val="26"/>
          <w:szCs w:val="26"/>
          <w:lang w:val="en-US"/>
        </w:rPr>
        <w:instrText>a</w:instrText>
      </w:r>
      <w:r w:rsidR="005F23A3" w:rsidRPr="005F23A3">
        <w:rPr>
          <w:rFonts w:cs="Times New Roman"/>
          <w:sz w:val="26"/>
          <w:szCs w:val="26"/>
        </w:rPr>
        <w:instrText xml:space="preserve"> </w:instrText>
      </w:r>
      <w:r w:rsidR="005F23A3" w:rsidRPr="005F23A3">
        <w:rPr>
          <w:rFonts w:cs="Times New Roman"/>
          <w:sz w:val="26"/>
          <w:szCs w:val="26"/>
          <w:lang w:val="en-US"/>
        </w:rPr>
        <w:instrText>single</w:instrText>
      </w:r>
      <w:r w:rsidR="005F23A3" w:rsidRPr="005F23A3">
        <w:rPr>
          <w:rFonts w:cs="Times New Roman"/>
          <w:sz w:val="26"/>
          <w:szCs w:val="26"/>
        </w:rPr>
        <w:instrText xml:space="preserve"> </w:instrText>
      </w:r>
      <w:r w:rsidR="005F23A3" w:rsidRPr="005F23A3">
        <w:rPr>
          <w:rFonts w:cs="Times New Roman"/>
          <w:sz w:val="26"/>
          <w:szCs w:val="26"/>
          <w:lang w:val="en-US"/>
        </w:rPr>
        <w:instrText>set</w:instrText>
      </w:r>
      <w:r w:rsidR="005F23A3" w:rsidRPr="005F23A3">
        <w:rPr>
          <w:rFonts w:cs="Times New Roman"/>
          <w:sz w:val="26"/>
          <w:szCs w:val="26"/>
        </w:rPr>
        <w:instrText xml:space="preserve"> </w:instrText>
      </w:r>
      <w:r w:rsidR="005F23A3" w:rsidRPr="005F23A3">
        <w:rPr>
          <w:rFonts w:cs="Times New Roman"/>
          <w:sz w:val="26"/>
          <w:szCs w:val="26"/>
          <w:lang w:val="en-US"/>
        </w:rPr>
        <w:instrText>of</w:instrText>
      </w:r>
      <w:r w:rsidR="005F23A3" w:rsidRPr="005F23A3">
        <w:rPr>
          <w:rFonts w:cs="Times New Roman"/>
          <w:sz w:val="26"/>
          <w:szCs w:val="26"/>
        </w:rPr>
        <w:instrText xml:space="preserve"> </w:instrText>
      </w:r>
      <w:r w:rsidR="005F23A3" w:rsidRPr="005F23A3">
        <w:rPr>
          <w:rFonts w:cs="Times New Roman"/>
          <w:sz w:val="26"/>
          <w:szCs w:val="26"/>
          <w:lang w:val="en-US"/>
        </w:rPr>
        <w:instrText>parameters</w:instrText>
      </w:r>
      <w:r w:rsidR="005F23A3" w:rsidRPr="005F23A3">
        <w:rPr>
          <w:rFonts w:cs="Times New Roman"/>
          <w:sz w:val="26"/>
          <w:szCs w:val="26"/>
        </w:rPr>
        <w:instrText xml:space="preserve"> (</w:instrText>
      </w:r>
      <w:r w:rsidR="005F23A3" w:rsidRPr="005F23A3">
        <w:rPr>
          <w:rFonts w:cs="Times New Roman"/>
          <w:sz w:val="26"/>
          <w:szCs w:val="26"/>
          <w:lang w:val="en-US"/>
        </w:rPr>
        <w:instrText>intrinsic</w:instrText>
      </w:r>
      <w:r w:rsidR="005F23A3" w:rsidRPr="005F23A3">
        <w:rPr>
          <w:rFonts w:cs="Times New Roman"/>
          <w:sz w:val="26"/>
          <w:szCs w:val="26"/>
        </w:rPr>
        <w:instrText xml:space="preserve"> </w:instrText>
      </w:r>
      <w:r w:rsidR="005F23A3" w:rsidRPr="005F23A3">
        <w:rPr>
          <w:rFonts w:cs="Times New Roman"/>
          <w:sz w:val="26"/>
          <w:szCs w:val="26"/>
          <w:lang w:val="en-US"/>
        </w:rPr>
        <w:instrText>atomic</w:instrText>
      </w:r>
      <w:r w:rsidR="005F23A3" w:rsidRPr="005F23A3">
        <w:rPr>
          <w:rFonts w:cs="Times New Roman"/>
          <w:sz w:val="26"/>
          <w:szCs w:val="26"/>
        </w:rPr>
        <w:instrText xml:space="preserve"> </w:instrText>
      </w:r>
      <w:r w:rsidR="005F23A3" w:rsidRPr="005F23A3">
        <w:rPr>
          <w:rFonts w:cs="Times New Roman"/>
          <w:sz w:val="26"/>
          <w:szCs w:val="26"/>
          <w:lang w:val="en-US"/>
        </w:rPr>
        <w:instrText>Coulomb</w:instrText>
      </w:r>
      <w:r w:rsidR="005F23A3" w:rsidRPr="005F23A3">
        <w:rPr>
          <w:rFonts w:cs="Times New Roman"/>
          <w:sz w:val="26"/>
          <w:szCs w:val="26"/>
        </w:rPr>
        <w:instrText xml:space="preserve"> </w:instrText>
      </w:r>
      <w:r w:rsidR="005F23A3" w:rsidRPr="005F23A3">
        <w:rPr>
          <w:rFonts w:cs="Times New Roman"/>
          <w:sz w:val="26"/>
          <w:szCs w:val="26"/>
          <w:lang w:val="en-US"/>
        </w:rPr>
        <w:instrText>radii</w:instrText>
      </w:r>
      <w:r w:rsidR="005F23A3" w:rsidRPr="005F23A3">
        <w:rPr>
          <w:rFonts w:cs="Times New Roman"/>
          <w:sz w:val="26"/>
          <w:szCs w:val="26"/>
        </w:rPr>
        <w:instrText xml:space="preserve"> </w:instrText>
      </w:r>
      <w:r w:rsidR="005F23A3" w:rsidRPr="005F23A3">
        <w:rPr>
          <w:rFonts w:cs="Times New Roman"/>
          <w:sz w:val="26"/>
          <w:szCs w:val="26"/>
          <w:lang w:val="en-US"/>
        </w:rPr>
        <w:instrText>and</w:instrText>
      </w:r>
      <w:r w:rsidR="005F23A3" w:rsidRPr="005F23A3">
        <w:rPr>
          <w:rFonts w:cs="Times New Roman"/>
          <w:sz w:val="26"/>
          <w:szCs w:val="26"/>
        </w:rPr>
        <w:instrText xml:space="preserve"> </w:instrText>
      </w:r>
      <w:r w:rsidR="005F23A3" w:rsidRPr="005F23A3">
        <w:rPr>
          <w:rFonts w:cs="Times New Roman"/>
          <w:sz w:val="26"/>
          <w:szCs w:val="26"/>
          <w:lang w:val="en-US"/>
        </w:rPr>
        <w:instrText>atomic</w:instrText>
      </w:r>
      <w:r w:rsidR="005F23A3" w:rsidRPr="005F23A3">
        <w:rPr>
          <w:rFonts w:cs="Times New Roman"/>
          <w:sz w:val="26"/>
          <w:szCs w:val="26"/>
        </w:rPr>
        <w:instrText xml:space="preserve"> </w:instrText>
      </w:r>
      <w:r w:rsidR="005F23A3" w:rsidRPr="005F23A3">
        <w:rPr>
          <w:rFonts w:cs="Times New Roman"/>
          <w:sz w:val="26"/>
          <w:szCs w:val="26"/>
          <w:lang w:val="en-US"/>
        </w:rPr>
        <w:instrText>surface</w:instrText>
      </w:r>
      <w:r w:rsidR="005F23A3" w:rsidRPr="005F23A3">
        <w:rPr>
          <w:rFonts w:cs="Times New Roman"/>
          <w:sz w:val="26"/>
          <w:szCs w:val="26"/>
        </w:rPr>
        <w:instrText xml:space="preserve"> </w:instrText>
      </w:r>
      <w:r w:rsidR="005F23A3" w:rsidRPr="005F23A3">
        <w:rPr>
          <w:rFonts w:cs="Times New Roman"/>
          <w:sz w:val="26"/>
          <w:szCs w:val="26"/>
          <w:lang w:val="en-US"/>
        </w:rPr>
        <w:instrText>tension</w:instrText>
      </w:r>
      <w:r w:rsidR="005F23A3" w:rsidRPr="005F23A3">
        <w:rPr>
          <w:rFonts w:cs="Times New Roman"/>
          <w:sz w:val="26"/>
          <w:szCs w:val="26"/>
        </w:rPr>
        <w:instrText xml:space="preserve"> </w:instrText>
      </w:r>
      <w:r w:rsidR="005F23A3" w:rsidRPr="005F23A3">
        <w:rPr>
          <w:rFonts w:cs="Times New Roman"/>
          <w:sz w:val="26"/>
          <w:szCs w:val="26"/>
          <w:lang w:val="en-US"/>
        </w:rPr>
        <w:instrText>coefficients</w:instrText>
      </w:r>
      <w:r w:rsidR="005F23A3" w:rsidRPr="005F23A3">
        <w:rPr>
          <w:rFonts w:cs="Times New Roman"/>
          <w:sz w:val="26"/>
          <w:szCs w:val="26"/>
        </w:rPr>
        <w:instrText xml:space="preserve">) </w:instrText>
      </w:r>
      <w:r w:rsidR="005F23A3" w:rsidRPr="005F23A3">
        <w:rPr>
          <w:rFonts w:cs="Times New Roman"/>
          <w:sz w:val="26"/>
          <w:szCs w:val="26"/>
          <w:lang w:val="en-US"/>
        </w:rPr>
        <w:instrText>optimized</w:instrText>
      </w:r>
      <w:r w:rsidR="005F23A3" w:rsidRPr="005F23A3">
        <w:rPr>
          <w:rFonts w:cs="Times New Roman"/>
          <w:sz w:val="26"/>
          <w:szCs w:val="26"/>
        </w:rPr>
        <w:instrText xml:space="preserve"> </w:instrText>
      </w:r>
      <w:r w:rsidR="005F23A3" w:rsidRPr="005F23A3">
        <w:rPr>
          <w:rFonts w:cs="Times New Roman"/>
          <w:sz w:val="26"/>
          <w:szCs w:val="26"/>
          <w:lang w:val="en-US"/>
        </w:rPr>
        <w:instrText>over</w:instrText>
      </w:r>
      <w:r w:rsidR="005F23A3" w:rsidRPr="005F23A3">
        <w:rPr>
          <w:rFonts w:cs="Times New Roman"/>
          <w:sz w:val="26"/>
          <w:szCs w:val="26"/>
        </w:rPr>
        <w:instrText xml:space="preserve"> </w:instrText>
      </w:r>
      <w:r w:rsidR="005F23A3" w:rsidRPr="005F23A3">
        <w:rPr>
          <w:rFonts w:cs="Times New Roman"/>
          <w:sz w:val="26"/>
          <w:szCs w:val="26"/>
          <w:lang w:val="en-US"/>
        </w:rPr>
        <w:instrText>six</w:instrText>
      </w:r>
      <w:r w:rsidR="005F23A3" w:rsidRPr="005F23A3">
        <w:rPr>
          <w:rFonts w:cs="Times New Roman"/>
          <w:sz w:val="26"/>
          <w:szCs w:val="26"/>
        </w:rPr>
        <w:instrText xml:space="preserve"> </w:instrText>
      </w:r>
      <w:r w:rsidR="005F23A3" w:rsidRPr="005F23A3">
        <w:rPr>
          <w:rFonts w:cs="Times New Roman"/>
          <w:sz w:val="26"/>
          <w:szCs w:val="26"/>
          <w:lang w:val="en-US"/>
        </w:rPr>
        <w:instrText>electronic</w:instrText>
      </w:r>
      <w:r w:rsidR="005F23A3" w:rsidRPr="005F23A3">
        <w:rPr>
          <w:rFonts w:cs="Times New Roman"/>
          <w:sz w:val="26"/>
          <w:szCs w:val="26"/>
        </w:rPr>
        <w:instrText xml:space="preserve"> </w:instrText>
      </w:r>
      <w:r w:rsidR="005F23A3" w:rsidRPr="005F23A3">
        <w:rPr>
          <w:rFonts w:cs="Times New Roman"/>
          <w:sz w:val="26"/>
          <w:szCs w:val="26"/>
          <w:lang w:val="en-US"/>
        </w:rPr>
        <w:instrText>structure</w:instrText>
      </w:r>
      <w:r w:rsidR="005F23A3" w:rsidRPr="005F23A3">
        <w:rPr>
          <w:rFonts w:cs="Times New Roman"/>
          <w:sz w:val="26"/>
          <w:szCs w:val="26"/>
        </w:rPr>
        <w:instrText xml:space="preserve"> </w:instrText>
      </w:r>
      <w:r w:rsidR="005F23A3" w:rsidRPr="005F23A3">
        <w:rPr>
          <w:rFonts w:cs="Times New Roman"/>
          <w:sz w:val="26"/>
          <w:szCs w:val="26"/>
          <w:lang w:val="en-US"/>
        </w:rPr>
        <w:instrText>methods</w:instrText>
      </w:r>
      <w:r w:rsidR="005F23A3" w:rsidRPr="005F23A3">
        <w:rPr>
          <w:rFonts w:cs="Times New Roman"/>
          <w:sz w:val="26"/>
          <w:szCs w:val="26"/>
        </w:rPr>
        <w:instrText xml:space="preserve">: </w:instrText>
      </w:r>
      <w:r w:rsidR="005F23A3" w:rsidRPr="005F23A3">
        <w:rPr>
          <w:rFonts w:cs="Times New Roman"/>
          <w:sz w:val="26"/>
          <w:szCs w:val="26"/>
          <w:lang w:val="en-US"/>
        </w:rPr>
        <w:instrText>M</w:instrText>
      </w:r>
      <w:r w:rsidR="005F23A3" w:rsidRPr="005F23A3">
        <w:rPr>
          <w:rFonts w:cs="Times New Roman"/>
          <w:sz w:val="26"/>
          <w:szCs w:val="26"/>
        </w:rPr>
        <w:instrText>05-2</w:instrText>
      </w:r>
      <w:r w:rsidR="005F23A3" w:rsidRPr="005F23A3">
        <w:rPr>
          <w:rFonts w:cs="Times New Roman"/>
          <w:sz w:val="26"/>
          <w:szCs w:val="26"/>
          <w:lang w:val="en-US"/>
        </w:rPr>
        <w:instrText>X</w:instrText>
      </w:r>
      <w:r w:rsidR="005F23A3" w:rsidRPr="005F23A3">
        <w:rPr>
          <w:rFonts w:cs="Times New Roman"/>
          <w:sz w:val="26"/>
          <w:szCs w:val="26"/>
        </w:rPr>
        <w:instrText>/</w:instrText>
      </w:r>
      <w:r w:rsidR="005F23A3" w:rsidRPr="005F23A3">
        <w:rPr>
          <w:rFonts w:cs="Times New Roman"/>
          <w:sz w:val="26"/>
          <w:szCs w:val="26"/>
          <w:lang w:val="en-US"/>
        </w:rPr>
        <w:instrText>MIDI</w:instrText>
      </w:r>
      <w:r w:rsidR="005F23A3" w:rsidRPr="005F23A3">
        <w:rPr>
          <w:rFonts w:cs="Times New Roman"/>
          <w:sz w:val="26"/>
          <w:szCs w:val="26"/>
        </w:rPr>
        <w:instrText>!6</w:instrText>
      </w:r>
      <w:r w:rsidR="005F23A3" w:rsidRPr="005F23A3">
        <w:rPr>
          <w:rFonts w:cs="Times New Roman"/>
          <w:sz w:val="26"/>
          <w:szCs w:val="26"/>
          <w:lang w:val="en-US"/>
        </w:rPr>
        <w:instrText>D</w:instrText>
      </w:r>
      <w:r w:rsidR="005F23A3" w:rsidRPr="005F23A3">
        <w:rPr>
          <w:rFonts w:cs="Times New Roman"/>
          <w:sz w:val="26"/>
          <w:szCs w:val="26"/>
        </w:rPr>
        <w:instrText xml:space="preserve">, </w:instrText>
      </w:r>
      <w:r w:rsidR="005F23A3" w:rsidRPr="005F23A3">
        <w:rPr>
          <w:rFonts w:cs="Times New Roman"/>
          <w:sz w:val="26"/>
          <w:szCs w:val="26"/>
          <w:lang w:val="en-US"/>
        </w:rPr>
        <w:instrText>M</w:instrText>
      </w:r>
      <w:r w:rsidR="005F23A3" w:rsidRPr="005F23A3">
        <w:rPr>
          <w:rFonts w:cs="Times New Roman"/>
          <w:sz w:val="26"/>
          <w:szCs w:val="26"/>
        </w:rPr>
        <w:instrText>05-2</w:instrText>
      </w:r>
      <w:r w:rsidR="005F23A3" w:rsidRPr="005F23A3">
        <w:rPr>
          <w:rFonts w:cs="Times New Roman"/>
          <w:sz w:val="26"/>
          <w:szCs w:val="26"/>
          <w:lang w:val="en-US"/>
        </w:rPr>
        <w:instrText>X</w:instrText>
      </w:r>
      <w:r w:rsidR="005F23A3" w:rsidRPr="005F23A3">
        <w:rPr>
          <w:rFonts w:cs="Times New Roman"/>
          <w:sz w:val="26"/>
          <w:szCs w:val="26"/>
        </w:rPr>
        <w:instrText>/ 6-31</w:instrText>
      </w:r>
      <w:r w:rsidR="005F23A3" w:rsidRPr="005F23A3">
        <w:rPr>
          <w:rFonts w:cs="Times New Roman"/>
          <w:sz w:val="26"/>
          <w:szCs w:val="26"/>
          <w:lang w:val="en-US"/>
        </w:rPr>
        <w:instrText>G</w:instrText>
      </w:r>
      <w:r w:rsidR="005F23A3" w:rsidRPr="005F23A3">
        <w:rPr>
          <w:rFonts w:cs="Times New Roman"/>
          <w:sz w:val="26"/>
          <w:szCs w:val="26"/>
        </w:rPr>
        <w:instrText xml:space="preserve">*, </w:instrText>
      </w:r>
      <w:r w:rsidR="005F23A3" w:rsidRPr="005F23A3">
        <w:rPr>
          <w:rFonts w:cs="Times New Roman"/>
          <w:sz w:val="26"/>
          <w:szCs w:val="26"/>
          <w:lang w:val="en-US"/>
        </w:rPr>
        <w:instrText>M</w:instrText>
      </w:r>
      <w:r w:rsidR="005F23A3" w:rsidRPr="005F23A3">
        <w:rPr>
          <w:rFonts w:cs="Times New Roman"/>
          <w:sz w:val="26"/>
          <w:szCs w:val="26"/>
        </w:rPr>
        <w:instrText>05-2</w:instrText>
      </w:r>
      <w:r w:rsidR="005F23A3" w:rsidRPr="005F23A3">
        <w:rPr>
          <w:rFonts w:cs="Times New Roman"/>
          <w:sz w:val="26"/>
          <w:szCs w:val="26"/>
          <w:lang w:val="en-US"/>
        </w:rPr>
        <w:instrText>X</w:instrText>
      </w:r>
      <w:r w:rsidR="005F23A3" w:rsidRPr="005F23A3">
        <w:rPr>
          <w:rFonts w:cs="Times New Roman"/>
          <w:sz w:val="26"/>
          <w:szCs w:val="26"/>
        </w:rPr>
        <w:instrText>/6-31+</w:instrText>
      </w:r>
      <w:r w:rsidR="005F23A3" w:rsidRPr="005F23A3">
        <w:rPr>
          <w:rFonts w:cs="Times New Roman"/>
          <w:sz w:val="26"/>
          <w:szCs w:val="26"/>
          <w:lang w:val="en-US"/>
        </w:rPr>
        <w:instrText>G</w:instrText>
      </w:r>
      <w:r w:rsidR="005F23A3" w:rsidRPr="005F23A3">
        <w:rPr>
          <w:rFonts w:cs="Times New Roman"/>
          <w:sz w:val="26"/>
          <w:szCs w:val="26"/>
        </w:rPr>
        <w:instrText xml:space="preserve">**, </w:instrText>
      </w:r>
      <w:r w:rsidR="005F23A3" w:rsidRPr="005F23A3">
        <w:rPr>
          <w:rFonts w:cs="Times New Roman"/>
          <w:sz w:val="26"/>
          <w:szCs w:val="26"/>
          <w:lang w:val="en-US"/>
        </w:rPr>
        <w:instrText>M</w:instrText>
      </w:r>
      <w:r w:rsidR="005F23A3" w:rsidRPr="005F23A3">
        <w:rPr>
          <w:rFonts w:cs="Times New Roman"/>
          <w:sz w:val="26"/>
          <w:szCs w:val="26"/>
        </w:rPr>
        <w:instrText>05-2</w:instrText>
      </w:r>
      <w:r w:rsidR="005F23A3" w:rsidRPr="005F23A3">
        <w:rPr>
          <w:rFonts w:cs="Times New Roman"/>
          <w:sz w:val="26"/>
          <w:szCs w:val="26"/>
          <w:lang w:val="en-US"/>
        </w:rPr>
        <w:instrText>X</w:instrText>
      </w:r>
      <w:r w:rsidR="005F23A3" w:rsidRPr="005F23A3">
        <w:rPr>
          <w:rFonts w:cs="Times New Roman"/>
          <w:sz w:val="26"/>
          <w:szCs w:val="26"/>
        </w:rPr>
        <w:instrText>/</w:instrText>
      </w:r>
      <w:r w:rsidR="005F23A3" w:rsidRPr="005F23A3">
        <w:rPr>
          <w:rFonts w:cs="Times New Roman"/>
          <w:sz w:val="26"/>
          <w:szCs w:val="26"/>
          <w:lang w:val="en-US"/>
        </w:rPr>
        <w:instrText>cc</w:instrText>
      </w:r>
      <w:r w:rsidR="005F23A3" w:rsidRPr="005F23A3">
        <w:rPr>
          <w:rFonts w:cs="Times New Roman"/>
          <w:sz w:val="26"/>
          <w:szCs w:val="26"/>
        </w:rPr>
        <w:instrText>-</w:instrText>
      </w:r>
      <w:r w:rsidR="005F23A3" w:rsidRPr="005F23A3">
        <w:rPr>
          <w:rFonts w:cs="Times New Roman"/>
          <w:sz w:val="26"/>
          <w:szCs w:val="26"/>
          <w:lang w:val="en-US"/>
        </w:rPr>
        <w:instrText>pVTZ</w:instrText>
      </w:r>
      <w:r w:rsidR="005F23A3" w:rsidRPr="005F23A3">
        <w:rPr>
          <w:rFonts w:cs="Times New Roman"/>
          <w:sz w:val="26"/>
          <w:szCs w:val="26"/>
        </w:rPr>
        <w:instrText xml:space="preserve">, </w:instrText>
      </w:r>
      <w:r w:rsidR="005F23A3" w:rsidRPr="005F23A3">
        <w:rPr>
          <w:rFonts w:cs="Times New Roman"/>
          <w:sz w:val="26"/>
          <w:szCs w:val="26"/>
          <w:lang w:val="en-US"/>
        </w:rPr>
        <w:instrText>B</w:instrText>
      </w:r>
      <w:r w:rsidR="005F23A3" w:rsidRPr="005F23A3">
        <w:rPr>
          <w:rFonts w:cs="Times New Roman"/>
          <w:sz w:val="26"/>
          <w:szCs w:val="26"/>
        </w:rPr>
        <w:instrText>3</w:instrText>
      </w:r>
      <w:r w:rsidR="005F23A3" w:rsidRPr="005F23A3">
        <w:rPr>
          <w:rFonts w:cs="Times New Roman"/>
          <w:sz w:val="26"/>
          <w:szCs w:val="26"/>
          <w:lang w:val="en-US"/>
        </w:rPr>
        <w:instrText>LYP</w:instrText>
      </w:r>
      <w:r w:rsidR="005F23A3" w:rsidRPr="005F23A3">
        <w:rPr>
          <w:rFonts w:cs="Times New Roman"/>
          <w:sz w:val="26"/>
          <w:szCs w:val="26"/>
        </w:rPr>
        <w:instrText>/6-31</w:instrText>
      </w:r>
      <w:r w:rsidR="005F23A3" w:rsidRPr="005F23A3">
        <w:rPr>
          <w:rFonts w:cs="Times New Roman"/>
          <w:sz w:val="26"/>
          <w:szCs w:val="26"/>
          <w:lang w:val="en-US"/>
        </w:rPr>
        <w:instrText>G</w:instrText>
      </w:r>
      <w:r w:rsidR="005F23A3" w:rsidRPr="005F23A3">
        <w:rPr>
          <w:rFonts w:cs="Times New Roman"/>
          <w:sz w:val="26"/>
          <w:szCs w:val="26"/>
        </w:rPr>
        <w:instrText xml:space="preserve">*, </w:instrText>
      </w:r>
      <w:r w:rsidR="005F23A3" w:rsidRPr="005F23A3">
        <w:rPr>
          <w:rFonts w:cs="Times New Roman"/>
          <w:sz w:val="26"/>
          <w:szCs w:val="26"/>
          <w:lang w:val="en-US"/>
        </w:rPr>
        <w:instrText>and</w:instrText>
      </w:r>
      <w:r w:rsidR="005F23A3" w:rsidRPr="005F23A3">
        <w:rPr>
          <w:rFonts w:cs="Times New Roman"/>
          <w:sz w:val="26"/>
          <w:szCs w:val="26"/>
        </w:rPr>
        <w:instrText xml:space="preserve"> </w:instrText>
      </w:r>
      <w:r w:rsidR="005F23A3" w:rsidRPr="005F23A3">
        <w:rPr>
          <w:rFonts w:cs="Times New Roman"/>
          <w:sz w:val="26"/>
          <w:szCs w:val="26"/>
          <w:lang w:val="en-US"/>
        </w:rPr>
        <w:instrText>HF</w:instrText>
      </w:r>
      <w:r w:rsidR="005F23A3" w:rsidRPr="005F23A3">
        <w:rPr>
          <w:rFonts w:cs="Times New Roman"/>
          <w:sz w:val="26"/>
          <w:szCs w:val="26"/>
        </w:rPr>
        <w:instrText>/6-31</w:instrText>
      </w:r>
      <w:r w:rsidR="005F23A3" w:rsidRPr="005F23A3">
        <w:rPr>
          <w:rFonts w:cs="Times New Roman"/>
          <w:sz w:val="26"/>
          <w:szCs w:val="26"/>
          <w:lang w:val="en-US"/>
        </w:rPr>
        <w:instrText>G</w:instrText>
      </w:r>
      <w:r w:rsidR="005F23A3" w:rsidRPr="005F23A3">
        <w:rPr>
          <w:rFonts w:cs="Times New Roman"/>
          <w:sz w:val="26"/>
          <w:szCs w:val="26"/>
        </w:rPr>
        <w:instrText xml:space="preserve">*. </w:instrText>
      </w:r>
      <w:r w:rsidR="005F23A3" w:rsidRPr="005F23A3">
        <w:rPr>
          <w:rFonts w:cs="Times New Roman"/>
          <w:sz w:val="26"/>
          <w:szCs w:val="26"/>
          <w:lang w:val="en-US"/>
        </w:rPr>
        <w:instrText>Although</w:instrText>
      </w:r>
      <w:r w:rsidR="005F23A3" w:rsidRPr="005F23A3">
        <w:rPr>
          <w:rFonts w:cs="Times New Roman"/>
          <w:sz w:val="26"/>
          <w:szCs w:val="26"/>
        </w:rPr>
        <w:instrText xml:space="preserve"> </w:instrText>
      </w:r>
      <w:r w:rsidR="005F23A3" w:rsidRPr="005F23A3">
        <w:rPr>
          <w:rFonts w:cs="Times New Roman"/>
          <w:sz w:val="26"/>
          <w:szCs w:val="26"/>
          <w:lang w:val="en-US"/>
        </w:rPr>
        <w:instrText>the</w:instrText>
      </w:r>
      <w:r w:rsidR="005F23A3" w:rsidRPr="005F23A3">
        <w:rPr>
          <w:rFonts w:cs="Times New Roman"/>
          <w:sz w:val="26"/>
          <w:szCs w:val="26"/>
        </w:rPr>
        <w:instrText xml:space="preserve"> </w:instrText>
      </w:r>
      <w:r w:rsidR="005F23A3" w:rsidRPr="005F23A3">
        <w:rPr>
          <w:rFonts w:cs="Times New Roman"/>
          <w:sz w:val="26"/>
          <w:szCs w:val="26"/>
          <w:lang w:val="en-US"/>
        </w:rPr>
        <w:instrText>SMD</w:instrText>
      </w:r>
      <w:r w:rsidR="005F23A3" w:rsidRPr="005F23A3">
        <w:rPr>
          <w:rFonts w:cs="Times New Roman"/>
          <w:sz w:val="26"/>
          <w:szCs w:val="26"/>
        </w:rPr>
        <w:instrText xml:space="preserve"> </w:instrText>
      </w:r>
      <w:r w:rsidR="005F23A3" w:rsidRPr="005F23A3">
        <w:rPr>
          <w:rFonts w:cs="Times New Roman"/>
          <w:sz w:val="26"/>
          <w:szCs w:val="26"/>
          <w:lang w:val="en-US"/>
        </w:rPr>
        <w:instrText>model</w:instrText>
      </w:r>
      <w:r w:rsidR="005F23A3" w:rsidRPr="005F23A3">
        <w:rPr>
          <w:rFonts w:cs="Times New Roman"/>
          <w:sz w:val="26"/>
          <w:szCs w:val="26"/>
        </w:rPr>
        <w:instrText xml:space="preserve"> </w:instrText>
      </w:r>
      <w:r w:rsidR="005F23A3" w:rsidRPr="005F23A3">
        <w:rPr>
          <w:rFonts w:cs="Times New Roman"/>
          <w:sz w:val="26"/>
          <w:szCs w:val="26"/>
          <w:lang w:val="en-US"/>
        </w:rPr>
        <w:instrText>has</w:instrText>
      </w:r>
      <w:r w:rsidR="005F23A3" w:rsidRPr="005F23A3">
        <w:rPr>
          <w:rFonts w:cs="Times New Roman"/>
          <w:sz w:val="26"/>
          <w:szCs w:val="26"/>
        </w:rPr>
        <w:instrText xml:space="preserve"> </w:instrText>
      </w:r>
      <w:r w:rsidR="005F23A3" w:rsidRPr="005F23A3">
        <w:rPr>
          <w:rFonts w:cs="Times New Roman"/>
          <w:sz w:val="26"/>
          <w:szCs w:val="26"/>
          <w:lang w:val="en-US"/>
        </w:rPr>
        <w:instrText>been</w:instrText>
      </w:r>
      <w:r w:rsidR="005F23A3" w:rsidRPr="005F23A3">
        <w:rPr>
          <w:rFonts w:cs="Times New Roman"/>
          <w:sz w:val="26"/>
          <w:szCs w:val="26"/>
        </w:rPr>
        <w:instrText xml:space="preserve"> </w:instrText>
      </w:r>
      <w:r w:rsidR="005F23A3" w:rsidRPr="005F23A3">
        <w:rPr>
          <w:rFonts w:cs="Times New Roman"/>
          <w:sz w:val="26"/>
          <w:szCs w:val="26"/>
          <w:lang w:val="en-US"/>
        </w:rPr>
        <w:instrText>param</w:instrText>
      </w:r>
      <w:r w:rsidR="005F23A3" w:rsidRPr="005F23A3">
        <w:rPr>
          <w:rFonts w:cs="Times New Roman"/>
          <w:sz w:val="26"/>
          <w:szCs w:val="26"/>
        </w:rPr>
        <w:instrText>…","</w:instrText>
      </w:r>
      <w:r w:rsidR="005F23A3" w:rsidRPr="005F23A3">
        <w:rPr>
          <w:rFonts w:cs="Times New Roman"/>
          <w:sz w:val="26"/>
          <w:szCs w:val="26"/>
          <w:lang w:val="en-US"/>
        </w:rPr>
        <w:instrText>author</w:instrText>
      </w:r>
      <w:r w:rsidR="005F23A3" w:rsidRPr="005F23A3">
        <w:rPr>
          <w:rFonts w:cs="Times New Roman"/>
          <w:sz w:val="26"/>
          <w:szCs w:val="26"/>
        </w:rPr>
        <w:instrText>":[{"</w:instrText>
      </w:r>
      <w:r w:rsidR="005F23A3" w:rsidRPr="005F23A3">
        <w:rPr>
          <w:rFonts w:cs="Times New Roman"/>
          <w:sz w:val="26"/>
          <w:szCs w:val="26"/>
          <w:lang w:val="en-US"/>
        </w:rPr>
        <w:instrText>dropping</w:instrText>
      </w:r>
      <w:r w:rsidR="005F23A3" w:rsidRPr="005F23A3">
        <w:rPr>
          <w:rFonts w:cs="Times New Roman"/>
          <w:sz w:val="26"/>
          <w:szCs w:val="26"/>
        </w:rPr>
        <w:instrText>-</w:instrText>
      </w:r>
      <w:r w:rsidR="005F23A3" w:rsidRPr="005F23A3">
        <w:rPr>
          <w:rFonts w:cs="Times New Roman"/>
          <w:sz w:val="26"/>
          <w:szCs w:val="26"/>
          <w:lang w:val="en-US"/>
        </w:rPr>
        <w:instrText>particle</w:instrText>
      </w:r>
      <w:r w:rsidR="005F23A3" w:rsidRPr="005F23A3">
        <w:rPr>
          <w:rFonts w:cs="Times New Roman"/>
          <w:sz w:val="26"/>
          <w:szCs w:val="26"/>
        </w:rPr>
        <w:instrText>":"</w:instrText>
      </w:r>
      <w:r w:rsidR="005F23A3" w:rsidRPr="005F23A3">
        <w:rPr>
          <w:rFonts w:cs="Times New Roman"/>
          <w:sz w:val="26"/>
          <w:szCs w:val="26"/>
          <w:lang w:val="en-US"/>
        </w:rPr>
        <w:instrText>V</w:instrText>
      </w:r>
      <w:r w:rsidR="005F23A3" w:rsidRPr="005F23A3">
        <w:rPr>
          <w:rFonts w:cs="Times New Roman"/>
          <w:sz w:val="26"/>
          <w:szCs w:val="26"/>
        </w:rPr>
        <w:instrText>.","</w:instrText>
      </w:r>
      <w:r w:rsidR="005F23A3" w:rsidRPr="005F23A3">
        <w:rPr>
          <w:rFonts w:cs="Times New Roman"/>
          <w:sz w:val="26"/>
          <w:szCs w:val="26"/>
          <w:lang w:val="en-US"/>
        </w:rPr>
        <w:instrText>family</w:instrText>
      </w:r>
      <w:r w:rsidR="005F23A3" w:rsidRPr="005F23A3">
        <w:rPr>
          <w:rFonts w:cs="Times New Roman"/>
          <w:sz w:val="26"/>
          <w:szCs w:val="26"/>
        </w:rPr>
        <w:instrText>":"</w:instrText>
      </w:r>
      <w:r w:rsidR="005F23A3" w:rsidRPr="005F23A3">
        <w:rPr>
          <w:rFonts w:cs="Times New Roman"/>
          <w:sz w:val="26"/>
          <w:szCs w:val="26"/>
          <w:lang w:val="en-US"/>
        </w:rPr>
        <w:instrText>Marenich</w:instrText>
      </w:r>
      <w:r w:rsidR="005F23A3" w:rsidRPr="005F23A3">
        <w:rPr>
          <w:rFonts w:cs="Times New Roman"/>
          <w:sz w:val="26"/>
          <w:szCs w:val="26"/>
        </w:rPr>
        <w:instrText>","</w:instrText>
      </w:r>
      <w:r w:rsidR="005F23A3" w:rsidRPr="005F23A3">
        <w:rPr>
          <w:rFonts w:cs="Times New Roman"/>
          <w:sz w:val="26"/>
          <w:szCs w:val="26"/>
          <w:lang w:val="en-US"/>
        </w:rPr>
        <w:instrText>given</w:instrText>
      </w:r>
      <w:r w:rsidR="005F23A3" w:rsidRPr="005F23A3">
        <w:rPr>
          <w:rFonts w:cs="Times New Roman"/>
          <w:sz w:val="26"/>
          <w:szCs w:val="26"/>
        </w:rPr>
        <w:instrText>":"</w:instrText>
      </w:r>
      <w:r w:rsidR="005F23A3" w:rsidRPr="005F23A3">
        <w:rPr>
          <w:rFonts w:cs="Times New Roman"/>
          <w:sz w:val="26"/>
          <w:szCs w:val="26"/>
          <w:lang w:val="en-US"/>
        </w:rPr>
        <w:instrText>Aleksandr</w:instrText>
      </w:r>
      <w:r w:rsidR="005F23A3" w:rsidRPr="005F23A3">
        <w:rPr>
          <w:rFonts w:cs="Times New Roman"/>
          <w:sz w:val="26"/>
          <w:szCs w:val="26"/>
        </w:rPr>
        <w:instrText>","</w:instrText>
      </w:r>
      <w:r w:rsidR="005F23A3" w:rsidRPr="005F23A3">
        <w:rPr>
          <w:rFonts w:cs="Times New Roman"/>
          <w:sz w:val="26"/>
          <w:szCs w:val="26"/>
          <w:lang w:val="en-US"/>
        </w:rPr>
        <w:instrText>non</w:instrText>
      </w:r>
      <w:r w:rsidR="005F23A3" w:rsidRPr="005F23A3">
        <w:rPr>
          <w:rFonts w:cs="Times New Roman"/>
          <w:sz w:val="26"/>
          <w:szCs w:val="26"/>
        </w:rPr>
        <w:instrText>-</w:instrText>
      </w:r>
      <w:r w:rsidR="005F23A3" w:rsidRPr="005F23A3">
        <w:rPr>
          <w:rFonts w:cs="Times New Roman"/>
          <w:sz w:val="26"/>
          <w:szCs w:val="26"/>
          <w:lang w:val="en-US"/>
        </w:rPr>
        <w:instrText>dropping</w:instrText>
      </w:r>
      <w:r w:rsidR="005F23A3" w:rsidRPr="005F23A3">
        <w:rPr>
          <w:rFonts w:cs="Times New Roman"/>
          <w:sz w:val="26"/>
          <w:szCs w:val="26"/>
        </w:rPr>
        <w:instrText>-</w:instrText>
      </w:r>
      <w:r w:rsidR="005F23A3" w:rsidRPr="005F23A3">
        <w:rPr>
          <w:rFonts w:cs="Times New Roman"/>
          <w:sz w:val="26"/>
          <w:szCs w:val="26"/>
          <w:lang w:val="en-US"/>
        </w:rPr>
        <w:instrText>particle</w:instrText>
      </w:r>
      <w:r w:rsidR="005F23A3" w:rsidRPr="005F23A3">
        <w:rPr>
          <w:rFonts w:cs="Times New Roman"/>
          <w:sz w:val="26"/>
          <w:szCs w:val="26"/>
        </w:rPr>
        <w:instrText>":"","</w:instrText>
      </w:r>
      <w:r w:rsidR="005F23A3" w:rsidRPr="005F23A3">
        <w:rPr>
          <w:rFonts w:cs="Times New Roman"/>
          <w:sz w:val="26"/>
          <w:szCs w:val="26"/>
          <w:lang w:val="en-US"/>
        </w:rPr>
        <w:instrText>parse</w:instrText>
      </w:r>
      <w:r w:rsidR="005F23A3" w:rsidRPr="005F23A3">
        <w:rPr>
          <w:rFonts w:cs="Times New Roman"/>
          <w:sz w:val="26"/>
          <w:szCs w:val="26"/>
        </w:rPr>
        <w:instrText>-</w:instrText>
      </w:r>
      <w:r w:rsidR="005F23A3" w:rsidRPr="005F23A3">
        <w:rPr>
          <w:rFonts w:cs="Times New Roman"/>
          <w:sz w:val="26"/>
          <w:szCs w:val="26"/>
          <w:lang w:val="en-US"/>
        </w:rPr>
        <w:instrText>names</w:instrText>
      </w:r>
      <w:r w:rsidR="005F23A3" w:rsidRPr="005F23A3">
        <w:rPr>
          <w:rFonts w:cs="Times New Roman"/>
          <w:sz w:val="26"/>
          <w:szCs w:val="26"/>
        </w:rPr>
        <w:instrText>":</w:instrText>
      </w:r>
      <w:r w:rsidR="005F23A3" w:rsidRPr="005F23A3">
        <w:rPr>
          <w:rFonts w:cs="Times New Roman"/>
          <w:sz w:val="26"/>
          <w:szCs w:val="26"/>
          <w:lang w:val="en-US"/>
        </w:rPr>
        <w:instrText>false</w:instrText>
      </w:r>
      <w:r w:rsidR="005F23A3" w:rsidRPr="005F23A3">
        <w:rPr>
          <w:rFonts w:cs="Times New Roman"/>
          <w:sz w:val="26"/>
          <w:szCs w:val="26"/>
        </w:rPr>
        <w:instrText>,"</w:instrText>
      </w:r>
      <w:r w:rsidR="005F23A3" w:rsidRPr="005F23A3">
        <w:rPr>
          <w:rFonts w:cs="Times New Roman"/>
          <w:sz w:val="26"/>
          <w:szCs w:val="26"/>
          <w:lang w:val="en-US"/>
        </w:rPr>
        <w:instrText>suffix</w:instrText>
      </w:r>
      <w:r w:rsidR="005F23A3" w:rsidRPr="005F23A3">
        <w:rPr>
          <w:rFonts w:cs="Times New Roman"/>
          <w:sz w:val="26"/>
          <w:szCs w:val="26"/>
        </w:rPr>
        <w:instrText>":""},{"</w:instrText>
      </w:r>
      <w:r w:rsidR="005F23A3" w:rsidRPr="005F23A3">
        <w:rPr>
          <w:rFonts w:cs="Times New Roman"/>
          <w:sz w:val="26"/>
          <w:szCs w:val="26"/>
          <w:lang w:val="en-US"/>
        </w:rPr>
        <w:instrText>dropping</w:instrText>
      </w:r>
      <w:r w:rsidR="005F23A3" w:rsidRPr="005F23A3">
        <w:rPr>
          <w:rFonts w:cs="Times New Roman"/>
          <w:sz w:val="26"/>
          <w:szCs w:val="26"/>
        </w:rPr>
        <w:instrText>-</w:instrText>
      </w:r>
      <w:r w:rsidR="005F23A3" w:rsidRPr="005F23A3">
        <w:rPr>
          <w:rFonts w:cs="Times New Roman"/>
          <w:sz w:val="26"/>
          <w:szCs w:val="26"/>
          <w:lang w:val="en-US"/>
        </w:rPr>
        <w:instrText>particle</w:instrText>
      </w:r>
      <w:r w:rsidR="005F23A3" w:rsidRPr="005F23A3">
        <w:rPr>
          <w:rFonts w:cs="Times New Roman"/>
          <w:sz w:val="26"/>
          <w:szCs w:val="26"/>
        </w:rPr>
        <w:instrText>":"","</w:instrText>
      </w:r>
      <w:r w:rsidR="005F23A3" w:rsidRPr="005F23A3">
        <w:rPr>
          <w:rFonts w:cs="Times New Roman"/>
          <w:sz w:val="26"/>
          <w:szCs w:val="26"/>
          <w:lang w:val="en-US"/>
        </w:rPr>
        <w:instrText>family</w:instrText>
      </w:r>
      <w:r w:rsidR="005F23A3" w:rsidRPr="005F23A3">
        <w:rPr>
          <w:rFonts w:cs="Times New Roman"/>
          <w:sz w:val="26"/>
          <w:szCs w:val="26"/>
        </w:rPr>
        <w:instrText>":"</w:instrText>
      </w:r>
      <w:r w:rsidR="005F23A3" w:rsidRPr="005F23A3">
        <w:rPr>
          <w:rFonts w:cs="Times New Roman"/>
          <w:sz w:val="26"/>
          <w:szCs w:val="26"/>
          <w:lang w:val="en-US"/>
        </w:rPr>
        <w:instrText>Cramer</w:instrText>
      </w:r>
      <w:r w:rsidR="005F23A3" w:rsidRPr="005F23A3">
        <w:rPr>
          <w:rFonts w:cs="Times New Roman"/>
          <w:sz w:val="26"/>
          <w:szCs w:val="26"/>
        </w:rPr>
        <w:instrText>","</w:instrText>
      </w:r>
      <w:r w:rsidR="005F23A3" w:rsidRPr="005F23A3">
        <w:rPr>
          <w:rFonts w:cs="Times New Roman"/>
          <w:sz w:val="26"/>
          <w:szCs w:val="26"/>
          <w:lang w:val="en-US"/>
        </w:rPr>
        <w:instrText>given</w:instrText>
      </w:r>
      <w:r w:rsidR="005F23A3" w:rsidRPr="005F23A3">
        <w:rPr>
          <w:rFonts w:cs="Times New Roman"/>
          <w:sz w:val="26"/>
          <w:szCs w:val="26"/>
        </w:rPr>
        <w:instrText>":"</w:instrText>
      </w:r>
      <w:r w:rsidR="005F23A3" w:rsidRPr="005F23A3">
        <w:rPr>
          <w:rFonts w:cs="Times New Roman"/>
          <w:sz w:val="26"/>
          <w:szCs w:val="26"/>
          <w:lang w:val="en-US"/>
        </w:rPr>
        <w:instrText>Christopher</w:instrText>
      </w:r>
      <w:r w:rsidR="005F23A3" w:rsidRPr="005F23A3">
        <w:rPr>
          <w:rFonts w:cs="Times New Roman"/>
          <w:sz w:val="26"/>
          <w:szCs w:val="26"/>
        </w:rPr>
        <w:instrText xml:space="preserve"> </w:instrText>
      </w:r>
      <w:r w:rsidR="005F23A3" w:rsidRPr="005F23A3">
        <w:rPr>
          <w:rFonts w:cs="Times New Roman"/>
          <w:sz w:val="26"/>
          <w:szCs w:val="26"/>
          <w:lang w:val="en-US"/>
        </w:rPr>
        <w:instrText>J</w:instrText>
      </w:r>
      <w:r w:rsidR="005F23A3" w:rsidRPr="005F23A3">
        <w:rPr>
          <w:rFonts w:cs="Times New Roman"/>
          <w:sz w:val="26"/>
          <w:szCs w:val="26"/>
        </w:rPr>
        <w:instrText>.","</w:instrText>
      </w:r>
      <w:r w:rsidR="005F23A3" w:rsidRPr="005F23A3">
        <w:rPr>
          <w:rFonts w:cs="Times New Roman"/>
          <w:sz w:val="26"/>
          <w:szCs w:val="26"/>
          <w:lang w:val="en-US"/>
        </w:rPr>
        <w:instrText>non</w:instrText>
      </w:r>
      <w:r w:rsidR="005F23A3" w:rsidRPr="005F23A3">
        <w:rPr>
          <w:rFonts w:cs="Times New Roman"/>
          <w:sz w:val="26"/>
          <w:szCs w:val="26"/>
        </w:rPr>
        <w:instrText>-</w:instrText>
      </w:r>
      <w:r w:rsidR="005F23A3" w:rsidRPr="005F23A3">
        <w:rPr>
          <w:rFonts w:cs="Times New Roman"/>
          <w:sz w:val="26"/>
          <w:szCs w:val="26"/>
          <w:lang w:val="en-US"/>
        </w:rPr>
        <w:instrText>dropping</w:instrText>
      </w:r>
      <w:r w:rsidR="005F23A3" w:rsidRPr="005F23A3">
        <w:rPr>
          <w:rFonts w:cs="Times New Roman"/>
          <w:sz w:val="26"/>
          <w:szCs w:val="26"/>
        </w:rPr>
        <w:instrText>-</w:instrText>
      </w:r>
      <w:r w:rsidR="005F23A3" w:rsidRPr="005F23A3">
        <w:rPr>
          <w:rFonts w:cs="Times New Roman"/>
          <w:sz w:val="26"/>
          <w:szCs w:val="26"/>
          <w:lang w:val="en-US"/>
        </w:rPr>
        <w:instrText>particle</w:instrText>
      </w:r>
      <w:r w:rsidR="005F23A3" w:rsidRPr="005F23A3">
        <w:rPr>
          <w:rFonts w:cs="Times New Roman"/>
          <w:sz w:val="26"/>
          <w:szCs w:val="26"/>
        </w:rPr>
        <w:instrText>":"","</w:instrText>
      </w:r>
      <w:r w:rsidR="005F23A3" w:rsidRPr="005F23A3">
        <w:rPr>
          <w:rFonts w:cs="Times New Roman"/>
          <w:sz w:val="26"/>
          <w:szCs w:val="26"/>
          <w:lang w:val="en-US"/>
        </w:rPr>
        <w:instrText>parse</w:instrText>
      </w:r>
      <w:r w:rsidR="005F23A3" w:rsidRPr="005F23A3">
        <w:rPr>
          <w:rFonts w:cs="Times New Roman"/>
          <w:sz w:val="26"/>
          <w:szCs w:val="26"/>
        </w:rPr>
        <w:instrText>-</w:instrText>
      </w:r>
      <w:r w:rsidR="005F23A3" w:rsidRPr="005F23A3">
        <w:rPr>
          <w:rFonts w:cs="Times New Roman"/>
          <w:sz w:val="26"/>
          <w:szCs w:val="26"/>
          <w:lang w:val="en-US"/>
        </w:rPr>
        <w:instrText>names</w:instrText>
      </w:r>
      <w:r w:rsidR="005F23A3" w:rsidRPr="005F23A3">
        <w:rPr>
          <w:rFonts w:cs="Times New Roman"/>
          <w:sz w:val="26"/>
          <w:szCs w:val="26"/>
        </w:rPr>
        <w:instrText>":</w:instrText>
      </w:r>
      <w:r w:rsidR="005F23A3" w:rsidRPr="005F23A3">
        <w:rPr>
          <w:rFonts w:cs="Times New Roman"/>
          <w:sz w:val="26"/>
          <w:szCs w:val="26"/>
          <w:lang w:val="en-US"/>
        </w:rPr>
        <w:instrText>false</w:instrText>
      </w:r>
      <w:r w:rsidR="005F23A3" w:rsidRPr="005F23A3">
        <w:rPr>
          <w:rFonts w:cs="Times New Roman"/>
          <w:sz w:val="26"/>
          <w:szCs w:val="26"/>
        </w:rPr>
        <w:instrText>,"</w:instrText>
      </w:r>
      <w:r w:rsidR="005F23A3" w:rsidRPr="005F23A3">
        <w:rPr>
          <w:rFonts w:cs="Times New Roman"/>
          <w:sz w:val="26"/>
          <w:szCs w:val="26"/>
          <w:lang w:val="en-US"/>
        </w:rPr>
        <w:instrText>suffix</w:instrText>
      </w:r>
      <w:r w:rsidR="005F23A3" w:rsidRPr="005F23A3">
        <w:rPr>
          <w:rFonts w:cs="Times New Roman"/>
          <w:sz w:val="26"/>
          <w:szCs w:val="26"/>
        </w:rPr>
        <w:instrText>":""},{"</w:instrText>
      </w:r>
      <w:r w:rsidR="005F23A3" w:rsidRPr="005F23A3">
        <w:rPr>
          <w:rFonts w:cs="Times New Roman"/>
          <w:sz w:val="26"/>
          <w:szCs w:val="26"/>
          <w:lang w:val="en-US"/>
        </w:rPr>
        <w:instrText>dropping</w:instrText>
      </w:r>
      <w:r w:rsidR="005F23A3" w:rsidRPr="005F23A3">
        <w:rPr>
          <w:rFonts w:cs="Times New Roman"/>
          <w:sz w:val="26"/>
          <w:szCs w:val="26"/>
        </w:rPr>
        <w:instrText>-</w:instrText>
      </w:r>
      <w:r w:rsidR="005F23A3" w:rsidRPr="005F23A3">
        <w:rPr>
          <w:rFonts w:cs="Times New Roman"/>
          <w:sz w:val="26"/>
          <w:szCs w:val="26"/>
          <w:lang w:val="en-US"/>
        </w:rPr>
        <w:instrText>particle</w:instrText>
      </w:r>
      <w:r w:rsidR="005F23A3" w:rsidRPr="005F23A3">
        <w:rPr>
          <w:rFonts w:cs="Times New Roman"/>
          <w:sz w:val="26"/>
          <w:szCs w:val="26"/>
        </w:rPr>
        <w:instrText>":"","</w:instrText>
      </w:r>
      <w:r w:rsidR="005F23A3" w:rsidRPr="005F23A3">
        <w:rPr>
          <w:rFonts w:cs="Times New Roman"/>
          <w:sz w:val="26"/>
          <w:szCs w:val="26"/>
          <w:lang w:val="en-US"/>
        </w:rPr>
        <w:instrText>family</w:instrText>
      </w:r>
      <w:r w:rsidR="005F23A3" w:rsidRPr="005F23A3">
        <w:rPr>
          <w:rFonts w:cs="Times New Roman"/>
          <w:sz w:val="26"/>
          <w:szCs w:val="26"/>
        </w:rPr>
        <w:instrText>":"</w:instrText>
      </w:r>
      <w:r w:rsidR="005F23A3" w:rsidRPr="005F23A3">
        <w:rPr>
          <w:rFonts w:cs="Times New Roman"/>
          <w:sz w:val="26"/>
          <w:szCs w:val="26"/>
          <w:lang w:val="en-US"/>
        </w:rPr>
        <w:instrText>Truhlar</w:instrText>
      </w:r>
      <w:r w:rsidR="005F23A3" w:rsidRPr="005F23A3">
        <w:rPr>
          <w:rFonts w:cs="Times New Roman"/>
          <w:sz w:val="26"/>
          <w:szCs w:val="26"/>
        </w:rPr>
        <w:instrText>","</w:instrText>
      </w:r>
      <w:r w:rsidR="005F23A3" w:rsidRPr="005F23A3">
        <w:rPr>
          <w:rFonts w:cs="Times New Roman"/>
          <w:sz w:val="26"/>
          <w:szCs w:val="26"/>
          <w:lang w:val="en-US"/>
        </w:rPr>
        <w:instrText>given</w:instrText>
      </w:r>
      <w:r w:rsidR="005F23A3" w:rsidRPr="005F23A3">
        <w:rPr>
          <w:rFonts w:cs="Times New Roman"/>
          <w:sz w:val="26"/>
          <w:szCs w:val="26"/>
        </w:rPr>
        <w:instrText>":"</w:instrText>
      </w:r>
      <w:r w:rsidR="005F23A3" w:rsidRPr="005F23A3">
        <w:rPr>
          <w:rFonts w:cs="Times New Roman"/>
          <w:sz w:val="26"/>
          <w:szCs w:val="26"/>
          <w:lang w:val="en-US"/>
        </w:rPr>
        <w:instrText>Donald</w:instrText>
      </w:r>
      <w:r w:rsidR="005F23A3" w:rsidRPr="005F23A3">
        <w:rPr>
          <w:rFonts w:cs="Times New Roman"/>
          <w:sz w:val="26"/>
          <w:szCs w:val="26"/>
        </w:rPr>
        <w:instrText xml:space="preserve"> </w:instrText>
      </w:r>
      <w:r w:rsidR="005F23A3" w:rsidRPr="005F23A3">
        <w:rPr>
          <w:rFonts w:cs="Times New Roman"/>
          <w:sz w:val="26"/>
          <w:szCs w:val="26"/>
          <w:lang w:val="en-US"/>
        </w:rPr>
        <w:instrText>G</w:instrText>
      </w:r>
      <w:r w:rsidR="005F23A3" w:rsidRPr="005F23A3">
        <w:rPr>
          <w:rFonts w:cs="Times New Roman"/>
          <w:sz w:val="26"/>
          <w:szCs w:val="26"/>
        </w:rPr>
        <w:instrText>.","</w:instrText>
      </w:r>
      <w:r w:rsidR="005F23A3" w:rsidRPr="005F23A3">
        <w:rPr>
          <w:rFonts w:cs="Times New Roman"/>
          <w:sz w:val="26"/>
          <w:szCs w:val="26"/>
          <w:lang w:val="en-US"/>
        </w:rPr>
        <w:instrText>non</w:instrText>
      </w:r>
      <w:r w:rsidR="005F23A3" w:rsidRPr="005F23A3">
        <w:rPr>
          <w:rFonts w:cs="Times New Roman"/>
          <w:sz w:val="26"/>
          <w:szCs w:val="26"/>
        </w:rPr>
        <w:instrText>-</w:instrText>
      </w:r>
      <w:r w:rsidR="005F23A3" w:rsidRPr="005F23A3">
        <w:rPr>
          <w:rFonts w:cs="Times New Roman"/>
          <w:sz w:val="26"/>
          <w:szCs w:val="26"/>
          <w:lang w:val="en-US"/>
        </w:rPr>
        <w:instrText>dropping</w:instrText>
      </w:r>
      <w:r w:rsidR="005F23A3" w:rsidRPr="005F23A3">
        <w:rPr>
          <w:rFonts w:cs="Times New Roman"/>
          <w:sz w:val="26"/>
          <w:szCs w:val="26"/>
        </w:rPr>
        <w:instrText>-</w:instrText>
      </w:r>
      <w:r w:rsidR="005F23A3" w:rsidRPr="005F23A3">
        <w:rPr>
          <w:rFonts w:cs="Times New Roman"/>
          <w:sz w:val="26"/>
          <w:szCs w:val="26"/>
          <w:lang w:val="en-US"/>
        </w:rPr>
        <w:instrText>particle</w:instrText>
      </w:r>
      <w:r w:rsidR="005F23A3" w:rsidRPr="005F23A3">
        <w:rPr>
          <w:rFonts w:cs="Times New Roman"/>
          <w:sz w:val="26"/>
          <w:szCs w:val="26"/>
        </w:rPr>
        <w:instrText>":"","</w:instrText>
      </w:r>
      <w:r w:rsidR="005F23A3" w:rsidRPr="005F23A3">
        <w:rPr>
          <w:rFonts w:cs="Times New Roman"/>
          <w:sz w:val="26"/>
          <w:szCs w:val="26"/>
          <w:lang w:val="en-US"/>
        </w:rPr>
        <w:instrText>parse</w:instrText>
      </w:r>
      <w:r w:rsidR="005F23A3" w:rsidRPr="005F23A3">
        <w:rPr>
          <w:rFonts w:cs="Times New Roman"/>
          <w:sz w:val="26"/>
          <w:szCs w:val="26"/>
        </w:rPr>
        <w:instrText>-</w:instrText>
      </w:r>
      <w:r w:rsidR="005F23A3" w:rsidRPr="005F23A3">
        <w:rPr>
          <w:rFonts w:cs="Times New Roman"/>
          <w:sz w:val="26"/>
          <w:szCs w:val="26"/>
          <w:lang w:val="en-US"/>
        </w:rPr>
        <w:instrText>names</w:instrText>
      </w:r>
      <w:r w:rsidR="005F23A3" w:rsidRPr="005F23A3">
        <w:rPr>
          <w:rFonts w:cs="Times New Roman"/>
          <w:sz w:val="26"/>
          <w:szCs w:val="26"/>
        </w:rPr>
        <w:instrText>":</w:instrText>
      </w:r>
      <w:r w:rsidR="005F23A3" w:rsidRPr="005F23A3">
        <w:rPr>
          <w:rFonts w:cs="Times New Roman"/>
          <w:sz w:val="26"/>
          <w:szCs w:val="26"/>
          <w:lang w:val="en-US"/>
        </w:rPr>
        <w:instrText>false</w:instrText>
      </w:r>
      <w:r w:rsidR="005F23A3" w:rsidRPr="005F23A3">
        <w:rPr>
          <w:rFonts w:cs="Times New Roman"/>
          <w:sz w:val="26"/>
          <w:szCs w:val="26"/>
        </w:rPr>
        <w:instrText>,"</w:instrText>
      </w:r>
      <w:r w:rsidR="005F23A3" w:rsidRPr="005F23A3">
        <w:rPr>
          <w:rFonts w:cs="Times New Roman"/>
          <w:sz w:val="26"/>
          <w:szCs w:val="26"/>
          <w:lang w:val="en-US"/>
        </w:rPr>
        <w:instrText>suffix</w:instrText>
      </w:r>
      <w:r w:rsidR="005F23A3" w:rsidRPr="005F23A3">
        <w:rPr>
          <w:rFonts w:cs="Times New Roman"/>
          <w:sz w:val="26"/>
          <w:szCs w:val="26"/>
        </w:rPr>
        <w:instrText>":""}],"</w:instrText>
      </w:r>
      <w:r w:rsidR="005F23A3" w:rsidRPr="005F23A3">
        <w:rPr>
          <w:rFonts w:cs="Times New Roman"/>
          <w:sz w:val="26"/>
          <w:szCs w:val="26"/>
          <w:lang w:val="en-US"/>
        </w:rPr>
        <w:instrText>container</w:instrText>
      </w:r>
      <w:r w:rsidR="005F23A3" w:rsidRPr="005F23A3">
        <w:rPr>
          <w:rFonts w:cs="Times New Roman"/>
          <w:sz w:val="26"/>
          <w:szCs w:val="26"/>
        </w:rPr>
        <w:instrText>-</w:instrText>
      </w:r>
      <w:r w:rsidR="005F23A3" w:rsidRPr="005F23A3">
        <w:rPr>
          <w:rFonts w:cs="Times New Roman"/>
          <w:sz w:val="26"/>
          <w:szCs w:val="26"/>
          <w:lang w:val="en-US"/>
        </w:rPr>
        <w:instrText>title</w:instrText>
      </w:r>
      <w:r w:rsidR="005F23A3" w:rsidRPr="005F23A3">
        <w:rPr>
          <w:rFonts w:cs="Times New Roman"/>
          <w:sz w:val="26"/>
          <w:szCs w:val="26"/>
        </w:rPr>
        <w:instrText>":"</w:instrText>
      </w:r>
      <w:r w:rsidR="005F23A3" w:rsidRPr="005F23A3">
        <w:rPr>
          <w:rFonts w:cs="Times New Roman"/>
          <w:sz w:val="26"/>
          <w:szCs w:val="26"/>
          <w:lang w:val="en-US"/>
        </w:rPr>
        <w:instrText>Journal</w:instrText>
      </w:r>
      <w:r w:rsidR="005F23A3" w:rsidRPr="005F23A3">
        <w:rPr>
          <w:rFonts w:cs="Times New Roman"/>
          <w:sz w:val="26"/>
          <w:szCs w:val="26"/>
        </w:rPr>
        <w:instrText xml:space="preserve"> </w:instrText>
      </w:r>
      <w:r w:rsidR="005F23A3" w:rsidRPr="005F23A3">
        <w:rPr>
          <w:rFonts w:cs="Times New Roman"/>
          <w:sz w:val="26"/>
          <w:szCs w:val="26"/>
          <w:lang w:val="en-US"/>
        </w:rPr>
        <w:instrText>of</w:instrText>
      </w:r>
      <w:r w:rsidR="005F23A3" w:rsidRPr="005F23A3">
        <w:rPr>
          <w:rFonts w:cs="Times New Roman"/>
          <w:sz w:val="26"/>
          <w:szCs w:val="26"/>
        </w:rPr>
        <w:instrText xml:space="preserve"> </w:instrText>
      </w:r>
      <w:r w:rsidR="005F23A3" w:rsidRPr="005F23A3">
        <w:rPr>
          <w:rFonts w:cs="Times New Roman"/>
          <w:sz w:val="26"/>
          <w:szCs w:val="26"/>
          <w:lang w:val="en-US"/>
        </w:rPr>
        <w:instrText>Physical</w:instrText>
      </w:r>
      <w:r w:rsidR="005F23A3" w:rsidRPr="005F23A3">
        <w:rPr>
          <w:rFonts w:cs="Times New Roman"/>
          <w:sz w:val="26"/>
          <w:szCs w:val="26"/>
        </w:rPr>
        <w:instrText xml:space="preserve"> </w:instrText>
      </w:r>
      <w:r w:rsidR="005F23A3" w:rsidRPr="005F23A3">
        <w:rPr>
          <w:rFonts w:cs="Times New Roman"/>
          <w:sz w:val="26"/>
          <w:szCs w:val="26"/>
          <w:lang w:val="en-US"/>
        </w:rPr>
        <w:instrText>Chemistry</w:instrText>
      </w:r>
      <w:r w:rsidR="005F23A3" w:rsidRPr="005F23A3">
        <w:rPr>
          <w:rFonts w:cs="Times New Roman"/>
          <w:sz w:val="26"/>
          <w:szCs w:val="26"/>
        </w:rPr>
        <w:instrText xml:space="preserve"> </w:instrText>
      </w:r>
      <w:r w:rsidR="005F23A3" w:rsidRPr="005F23A3">
        <w:rPr>
          <w:rFonts w:cs="Times New Roman"/>
          <w:sz w:val="26"/>
          <w:szCs w:val="26"/>
          <w:lang w:val="en-US"/>
        </w:rPr>
        <w:instrText>B</w:instrText>
      </w:r>
      <w:r w:rsidR="005F23A3" w:rsidRPr="005F23A3">
        <w:rPr>
          <w:rFonts w:cs="Times New Roman"/>
          <w:sz w:val="26"/>
          <w:szCs w:val="26"/>
        </w:rPr>
        <w:instrText>","</w:instrText>
      </w:r>
      <w:r w:rsidR="005F23A3" w:rsidRPr="005F23A3">
        <w:rPr>
          <w:rFonts w:cs="Times New Roman"/>
          <w:sz w:val="26"/>
          <w:szCs w:val="26"/>
          <w:lang w:val="en-US"/>
        </w:rPr>
        <w:instrText>id</w:instrText>
      </w:r>
      <w:r w:rsidR="005F23A3" w:rsidRPr="005F23A3">
        <w:rPr>
          <w:rFonts w:cs="Times New Roman"/>
          <w:sz w:val="26"/>
          <w:szCs w:val="26"/>
        </w:rPr>
        <w:instrText>":"</w:instrText>
      </w:r>
      <w:r w:rsidR="005F23A3" w:rsidRPr="005F23A3">
        <w:rPr>
          <w:rFonts w:cs="Times New Roman"/>
          <w:sz w:val="26"/>
          <w:szCs w:val="26"/>
          <w:lang w:val="en-US"/>
        </w:rPr>
        <w:instrText>ITEM</w:instrText>
      </w:r>
      <w:r w:rsidR="005F23A3" w:rsidRPr="005F23A3">
        <w:rPr>
          <w:rFonts w:cs="Times New Roman"/>
          <w:sz w:val="26"/>
          <w:szCs w:val="26"/>
        </w:rPr>
        <w:instrText>-1","</w:instrText>
      </w:r>
      <w:r w:rsidR="005F23A3" w:rsidRPr="005F23A3">
        <w:rPr>
          <w:rFonts w:cs="Times New Roman"/>
          <w:sz w:val="26"/>
          <w:szCs w:val="26"/>
          <w:lang w:val="en-US"/>
        </w:rPr>
        <w:instrText>issued</w:instrText>
      </w:r>
      <w:r w:rsidR="005F23A3" w:rsidRPr="005F23A3">
        <w:rPr>
          <w:rFonts w:cs="Times New Roman"/>
          <w:sz w:val="26"/>
          <w:szCs w:val="26"/>
        </w:rPr>
        <w:instrText>":{"</w:instrText>
      </w:r>
      <w:r w:rsidR="005F23A3" w:rsidRPr="005F23A3">
        <w:rPr>
          <w:rFonts w:cs="Times New Roman"/>
          <w:sz w:val="26"/>
          <w:szCs w:val="26"/>
          <w:lang w:val="en-US"/>
        </w:rPr>
        <w:instrText>date</w:instrText>
      </w:r>
      <w:r w:rsidR="005F23A3" w:rsidRPr="005F23A3">
        <w:rPr>
          <w:rFonts w:cs="Times New Roman"/>
          <w:sz w:val="26"/>
          <w:szCs w:val="26"/>
        </w:rPr>
        <w:instrText>-</w:instrText>
      </w:r>
      <w:r w:rsidR="005F23A3" w:rsidRPr="005F23A3">
        <w:rPr>
          <w:rFonts w:cs="Times New Roman"/>
          <w:sz w:val="26"/>
          <w:szCs w:val="26"/>
          <w:lang w:val="en-US"/>
        </w:rPr>
        <w:instrText>parts</w:instrText>
      </w:r>
      <w:r w:rsidR="005F23A3" w:rsidRPr="005F23A3">
        <w:rPr>
          <w:rFonts w:cs="Times New Roman"/>
          <w:sz w:val="26"/>
          <w:szCs w:val="26"/>
        </w:rPr>
        <w:instrText>":[["2009"]]},"</w:instrText>
      </w:r>
      <w:r w:rsidR="005F23A3" w:rsidRPr="005F23A3">
        <w:rPr>
          <w:rFonts w:cs="Times New Roman"/>
          <w:sz w:val="26"/>
          <w:szCs w:val="26"/>
          <w:lang w:val="en-US"/>
        </w:rPr>
        <w:instrText>title</w:instrText>
      </w:r>
      <w:r w:rsidR="005F23A3" w:rsidRPr="005F23A3">
        <w:rPr>
          <w:rFonts w:cs="Times New Roman"/>
          <w:sz w:val="26"/>
          <w:szCs w:val="26"/>
        </w:rPr>
        <w:instrText>":"</w:instrText>
      </w:r>
      <w:r w:rsidR="005F23A3" w:rsidRPr="005F23A3">
        <w:rPr>
          <w:rFonts w:cs="Times New Roman"/>
          <w:sz w:val="26"/>
          <w:szCs w:val="26"/>
          <w:lang w:val="en-US"/>
        </w:rPr>
        <w:instrText>Universal</w:instrText>
      </w:r>
      <w:r w:rsidR="005F23A3" w:rsidRPr="005F23A3">
        <w:rPr>
          <w:rFonts w:cs="Times New Roman"/>
          <w:sz w:val="26"/>
          <w:szCs w:val="26"/>
        </w:rPr>
        <w:instrText xml:space="preserve"> </w:instrText>
      </w:r>
      <w:r w:rsidR="005F23A3" w:rsidRPr="005F23A3">
        <w:rPr>
          <w:rFonts w:cs="Times New Roman"/>
          <w:sz w:val="26"/>
          <w:szCs w:val="26"/>
          <w:lang w:val="en-US"/>
        </w:rPr>
        <w:instrText>solvation</w:instrText>
      </w:r>
      <w:r w:rsidR="005F23A3" w:rsidRPr="005F23A3">
        <w:rPr>
          <w:rFonts w:cs="Times New Roman"/>
          <w:sz w:val="26"/>
          <w:szCs w:val="26"/>
        </w:rPr>
        <w:instrText xml:space="preserve"> </w:instrText>
      </w:r>
      <w:r w:rsidR="005F23A3" w:rsidRPr="005F23A3">
        <w:rPr>
          <w:rFonts w:cs="Times New Roman"/>
          <w:sz w:val="26"/>
          <w:szCs w:val="26"/>
          <w:lang w:val="en-US"/>
        </w:rPr>
        <w:instrText>model</w:instrText>
      </w:r>
      <w:r w:rsidR="005F23A3" w:rsidRPr="005F23A3">
        <w:rPr>
          <w:rFonts w:cs="Times New Roman"/>
          <w:sz w:val="26"/>
          <w:szCs w:val="26"/>
        </w:rPr>
        <w:instrText xml:space="preserve"> </w:instrText>
      </w:r>
      <w:r w:rsidR="005F23A3" w:rsidRPr="005F23A3">
        <w:rPr>
          <w:rFonts w:cs="Times New Roman"/>
          <w:sz w:val="26"/>
          <w:szCs w:val="26"/>
          <w:lang w:val="en-US"/>
        </w:rPr>
        <w:instrText>based</w:instrText>
      </w:r>
      <w:r w:rsidR="005F23A3" w:rsidRPr="005F23A3">
        <w:rPr>
          <w:rFonts w:cs="Times New Roman"/>
          <w:sz w:val="26"/>
          <w:szCs w:val="26"/>
        </w:rPr>
        <w:instrText xml:space="preserve"> </w:instrText>
      </w:r>
      <w:r w:rsidR="005F23A3" w:rsidRPr="005F23A3">
        <w:rPr>
          <w:rFonts w:cs="Times New Roman"/>
          <w:sz w:val="26"/>
          <w:szCs w:val="26"/>
          <w:lang w:val="en-US"/>
        </w:rPr>
        <w:instrText>on</w:instrText>
      </w:r>
      <w:r w:rsidR="005F23A3" w:rsidRPr="005F23A3">
        <w:rPr>
          <w:rFonts w:cs="Times New Roman"/>
          <w:sz w:val="26"/>
          <w:szCs w:val="26"/>
        </w:rPr>
        <w:instrText xml:space="preserve"> </w:instrText>
      </w:r>
      <w:r w:rsidR="005F23A3" w:rsidRPr="005F23A3">
        <w:rPr>
          <w:rFonts w:cs="Times New Roman"/>
          <w:sz w:val="26"/>
          <w:szCs w:val="26"/>
          <w:lang w:val="en-US"/>
        </w:rPr>
        <w:instrText>solute</w:instrText>
      </w:r>
      <w:r w:rsidR="005F23A3" w:rsidRPr="005F23A3">
        <w:rPr>
          <w:rFonts w:cs="Times New Roman"/>
          <w:sz w:val="26"/>
          <w:szCs w:val="26"/>
        </w:rPr>
        <w:instrText xml:space="preserve"> </w:instrText>
      </w:r>
      <w:r w:rsidR="005F23A3" w:rsidRPr="005F23A3">
        <w:rPr>
          <w:rFonts w:cs="Times New Roman"/>
          <w:sz w:val="26"/>
          <w:szCs w:val="26"/>
          <w:lang w:val="en-US"/>
        </w:rPr>
        <w:instrText>electron</w:instrText>
      </w:r>
      <w:r w:rsidR="005F23A3" w:rsidRPr="005F23A3">
        <w:rPr>
          <w:rFonts w:cs="Times New Roman"/>
          <w:sz w:val="26"/>
          <w:szCs w:val="26"/>
        </w:rPr>
        <w:instrText xml:space="preserve"> </w:instrText>
      </w:r>
      <w:r w:rsidR="005F23A3" w:rsidRPr="005F23A3">
        <w:rPr>
          <w:rFonts w:cs="Times New Roman"/>
          <w:sz w:val="26"/>
          <w:szCs w:val="26"/>
          <w:lang w:val="en-US"/>
        </w:rPr>
        <w:instrText>density</w:instrText>
      </w:r>
      <w:r w:rsidR="005F23A3" w:rsidRPr="005F23A3">
        <w:rPr>
          <w:rFonts w:cs="Times New Roman"/>
          <w:sz w:val="26"/>
          <w:szCs w:val="26"/>
        </w:rPr>
        <w:instrText xml:space="preserve"> </w:instrText>
      </w:r>
      <w:r w:rsidR="005F23A3" w:rsidRPr="005F23A3">
        <w:rPr>
          <w:rFonts w:cs="Times New Roman"/>
          <w:sz w:val="26"/>
          <w:szCs w:val="26"/>
          <w:lang w:val="en-US"/>
        </w:rPr>
        <w:instrText>and</w:instrText>
      </w:r>
      <w:r w:rsidR="005F23A3" w:rsidRPr="005F23A3">
        <w:rPr>
          <w:rFonts w:cs="Times New Roman"/>
          <w:sz w:val="26"/>
          <w:szCs w:val="26"/>
        </w:rPr>
        <w:instrText xml:space="preserve"> </w:instrText>
      </w:r>
      <w:r w:rsidR="005F23A3" w:rsidRPr="005F23A3">
        <w:rPr>
          <w:rFonts w:cs="Times New Roman"/>
          <w:sz w:val="26"/>
          <w:szCs w:val="26"/>
          <w:lang w:val="en-US"/>
        </w:rPr>
        <w:instrText>on</w:instrText>
      </w:r>
      <w:r w:rsidR="005F23A3" w:rsidRPr="005F23A3">
        <w:rPr>
          <w:rFonts w:cs="Times New Roman"/>
          <w:sz w:val="26"/>
          <w:szCs w:val="26"/>
        </w:rPr>
        <w:instrText xml:space="preserve"> </w:instrText>
      </w:r>
      <w:r w:rsidR="005F23A3" w:rsidRPr="005F23A3">
        <w:rPr>
          <w:rFonts w:cs="Times New Roman"/>
          <w:sz w:val="26"/>
          <w:szCs w:val="26"/>
          <w:lang w:val="en-US"/>
        </w:rPr>
        <w:instrText>a</w:instrText>
      </w:r>
      <w:r w:rsidR="005F23A3" w:rsidRPr="005F23A3">
        <w:rPr>
          <w:rFonts w:cs="Times New Roman"/>
          <w:sz w:val="26"/>
          <w:szCs w:val="26"/>
        </w:rPr>
        <w:instrText xml:space="preserve"> </w:instrText>
      </w:r>
      <w:r w:rsidR="005F23A3" w:rsidRPr="005F23A3">
        <w:rPr>
          <w:rFonts w:cs="Times New Roman"/>
          <w:sz w:val="26"/>
          <w:szCs w:val="26"/>
          <w:lang w:val="en-US"/>
        </w:rPr>
        <w:instrText>continuum</w:instrText>
      </w:r>
      <w:r w:rsidR="005F23A3" w:rsidRPr="005F23A3">
        <w:rPr>
          <w:rFonts w:cs="Times New Roman"/>
          <w:sz w:val="26"/>
          <w:szCs w:val="26"/>
        </w:rPr>
        <w:instrText xml:space="preserve"> </w:instrText>
      </w:r>
      <w:r w:rsidR="005F23A3" w:rsidRPr="005F23A3">
        <w:rPr>
          <w:rFonts w:cs="Times New Roman"/>
          <w:sz w:val="26"/>
          <w:szCs w:val="26"/>
          <w:lang w:val="en-US"/>
        </w:rPr>
        <w:instrText>model</w:instrText>
      </w:r>
      <w:r w:rsidR="005F23A3" w:rsidRPr="005F23A3">
        <w:rPr>
          <w:rFonts w:cs="Times New Roman"/>
          <w:sz w:val="26"/>
          <w:szCs w:val="26"/>
        </w:rPr>
        <w:instrText xml:space="preserve"> </w:instrText>
      </w:r>
      <w:r w:rsidR="005F23A3" w:rsidRPr="005F23A3">
        <w:rPr>
          <w:rFonts w:cs="Times New Roman"/>
          <w:sz w:val="26"/>
          <w:szCs w:val="26"/>
          <w:lang w:val="en-US"/>
        </w:rPr>
        <w:instrText>of</w:instrText>
      </w:r>
      <w:r w:rsidR="005F23A3" w:rsidRPr="005F23A3">
        <w:rPr>
          <w:rFonts w:cs="Times New Roman"/>
          <w:sz w:val="26"/>
          <w:szCs w:val="26"/>
        </w:rPr>
        <w:instrText xml:space="preserve"> </w:instrText>
      </w:r>
      <w:r w:rsidR="005F23A3" w:rsidRPr="005F23A3">
        <w:rPr>
          <w:rFonts w:cs="Times New Roman"/>
          <w:sz w:val="26"/>
          <w:szCs w:val="26"/>
          <w:lang w:val="en-US"/>
        </w:rPr>
        <w:instrText>the</w:instrText>
      </w:r>
      <w:r w:rsidR="005F23A3" w:rsidRPr="005F23A3">
        <w:rPr>
          <w:rFonts w:cs="Times New Roman"/>
          <w:sz w:val="26"/>
          <w:szCs w:val="26"/>
        </w:rPr>
        <w:instrText xml:space="preserve"> </w:instrText>
      </w:r>
      <w:r w:rsidR="005F23A3" w:rsidRPr="005F23A3">
        <w:rPr>
          <w:rFonts w:cs="Times New Roman"/>
          <w:sz w:val="26"/>
          <w:szCs w:val="26"/>
          <w:lang w:val="en-US"/>
        </w:rPr>
        <w:instrText>solvent</w:instrText>
      </w:r>
      <w:r w:rsidR="005F23A3" w:rsidRPr="005F23A3">
        <w:rPr>
          <w:rFonts w:cs="Times New Roman"/>
          <w:sz w:val="26"/>
          <w:szCs w:val="26"/>
        </w:rPr>
        <w:instrText xml:space="preserve"> </w:instrText>
      </w:r>
      <w:r w:rsidR="005F23A3" w:rsidRPr="005F23A3">
        <w:rPr>
          <w:rFonts w:cs="Times New Roman"/>
          <w:sz w:val="26"/>
          <w:szCs w:val="26"/>
          <w:lang w:val="en-US"/>
        </w:rPr>
        <w:instrText>defined</w:instrText>
      </w:r>
      <w:r w:rsidR="005F23A3" w:rsidRPr="005F23A3">
        <w:rPr>
          <w:rFonts w:cs="Times New Roman"/>
          <w:sz w:val="26"/>
          <w:szCs w:val="26"/>
        </w:rPr>
        <w:instrText xml:space="preserve"> </w:instrText>
      </w:r>
      <w:r w:rsidR="005F23A3" w:rsidRPr="005F23A3">
        <w:rPr>
          <w:rFonts w:cs="Times New Roman"/>
          <w:sz w:val="26"/>
          <w:szCs w:val="26"/>
          <w:lang w:val="en-US"/>
        </w:rPr>
        <w:instrText>by</w:instrText>
      </w:r>
      <w:r w:rsidR="005F23A3" w:rsidRPr="005F23A3">
        <w:rPr>
          <w:rFonts w:cs="Times New Roman"/>
          <w:sz w:val="26"/>
          <w:szCs w:val="26"/>
        </w:rPr>
        <w:instrText xml:space="preserve"> </w:instrText>
      </w:r>
      <w:r w:rsidR="005F23A3" w:rsidRPr="005F23A3">
        <w:rPr>
          <w:rFonts w:cs="Times New Roman"/>
          <w:sz w:val="26"/>
          <w:szCs w:val="26"/>
          <w:lang w:val="en-US"/>
        </w:rPr>
        <w:instrText>the</w:instrText>
      </w:r>
      <w:r w:rsidR="005F23A3" w:rsidRPr="005F23A3">
        <w:rPr>
          <w:rFonts w:cs="Times New Roman"/>
          <w:sz w:val="26"/>
          <w:szCs w:val="26"/>
        </w:rPr>
        <w:instrText xml:space="preserve"> </w:instrText>
      </w:r>
      <w:r w:rsidR="005F23A3" w:rsidRPr="005F23A3">
        <w:rPr>
          <w:rFonts w:cs="Times New Roman"/>
          <w:sz w:val="26"/>
          <w:szCs w:val="26"/>
          <w:lang w:val="en-US"/>
        </w:rPr>
        <w:instrText>bulk</w:instrText>
      </w:r>
      <w:r w:rsidR="005F23A3" w:rsidRPr="005F23A3">
        <w:rPr>
          <w:rFonts w:cs="Times New Roman"/>
          <w:sz w:val="26"/>
          <w:szCs w:val="26"/>
        </w:rPr>
        <w:instrText xml:space="preserve"> </w:instrText>
      </w:r>
      <w:r w:rsidR="005F23A3" w:rsidRPr="005F23A3">
        <w:rPr>
          <w:rFonts w:cs="Times New Roman"/>
          <w:sz w:val="26"/>
          <w:szCs w:val="26"/>
          <w:lang w:val="en-US"/>
        </w:rPr>
        <w:instrText>dielectric</w:instrText>
      </w:r>
      <w:r w:rsidR="005F23A3" w:rsidRPr="005F23A3">
        <w:rPr>
          <w:rFonts w:cs="Times New Roman"/>
          <w:sz w:val="26"/>
          <w:szCs w:val="26"/>
        </w:rPr>
        <w:instrText xml:space="preserve"> </w:instrText>
      </w:r>
      <w:r w:rsidR="005F23A3" w:rsidRPr="005F23A3">
        <w:rPr>
          <w:rFonts w:cs="Times New Roman"/>
          <w:sz w:val="26"/>
          <w:szCs w:val="26"/>
          <w:lang w:val="en-US"/>
        </w:rPr>
        <w:instrText>constant</w:instrText>
      </w:r>
      <w:r w:rsidR="005F23A3" w:rsidRPr="005F23A3">
        <w:rPr>
          <w:rFonts w:cs="Times New Roman"/>
          <w:sz w:val="26"/>
          <w:szCs w:val="26"/>
        </w:rPr>
        <w:instrText xml:space="preserve"> </w:instrText>
      </w:r>
      <w:r w:rsidR="005F23A3" w:rsidRPr="005F23A3">
        <w:rPr>
          <w:rFonts w:cs="Times New Roman"/>
          <w:sz w:val="26"/>
          <w:szCs w:val="26"/>
          <w:lang w:val="en-US"/>
        </w:rPr>
        <w:instrText>and</w:instrText>
      </w:r>
      <w:r w:rsidR="005F23A3" w:rsidRPr="005F23A3">
        <w:rPr>
          <w:rFonts w:cs="Times New Roman"/>
          <w:sz w:val="26"/>
          <w:szCs w:val="26"/>
        </w:rPr>
        <w:instrText xml:space="preserve"> </w:instrText>
      </w:r>
      <w:r w:rsidR="005F23A3" w:rsidRPr="005F23A3">
        <w:rPr>
          <w:rFonts w:cs="Times New Roman"/>
          <w:sz w:val="26"/>
          <w:szCs w:val="26"/>
          <w:lang w:val="en-US"/>
        </w:rPr>
        <w:instrText>atomic</w:instrText>
      </w:r>
      <w:r w:rsidR="005F23A3" w:rsidRPr="005F23A3">
        <w:rPr>
          <w:rFonts w:cs="Times New Roman"/>
          <w:sz w:val="26"/>
          <w:szCs w:val="26"/>
        </w:rPr>
        <w:instrText xml:space="preserve"> </w:instrText>
      </w:r>
      <w:r w:rsidR="005F23A3" w:rsidRPr="005F23A3">
        <w:rPr>
          <w:rFonts w:cs="Times New Roman"/>
          <w:sz w:val="26"/>
          <w:szCs w:val="26"/>
          <w:lang w:val="en-US"/>
        </w:rPr>
        <w:instrText>surface</w:instrText>
      </w:r>
      <w:r w:rsidR="005F23A3" w:rsidRPr="005F23A3">
        <w:rPr>
          <w:rFonts w:cs="Times New Roman"/>
          <w:sz w:val="26"/>
          <w:szCs w:val="26"/>
        </w:rPr>
        <w:instrText xml:space="preserve"> </w:instrText>
      </w:r>
      <w:r w:rsidR="005F23A3" w:rsidRPr="005F23A3">
        <w:rPr>
          <w:rFonts w:cs="Times New Roman"/>
          <w:sz w:val="26"/>
          <w:szCs w:val="26"/>
          <w:lang w:val="en-US"/>
        </w:rPr>
        <w:instrText>tensions</w:instrText>
      </w:r>
      <w:r w:rsidR="005F23A3" w:rsidRPr="005F23A3">
        <w:rPr>
          <w:rFonts w:cs="Times New Roman"/>
          <w:sz w:val="26"/>
          <w:szCs w:val="26"/>
        </w:rPr>
        <w:instrText>","</w:instrText>
      </w:r>
      <w:r w:rsidR="005F23A3" w:rsidRPr="005F23A3">
        <w:rPr>
          <w:rFonts w:cs="Times New Roman"/>
          <w:sz w:val="26"/>
          <w:szCs w:val="26"/>
          <w:lang w:val="en-US"/>
        </w:rPr>
        <w:instrText>type</w:instrText>
      </w:r>
      <w:r w:rsidR="005F23A3" w:rsidRPr="005F23A3">
        <w:rPr>
          <w:rFonts w:cs="Times New Roman"/>
          <w:sz w:val="26"/>
          <w:szCs w:val="26"/>
        </w:rPr>
        <w:instrText>":"</w:instrText>
      </w:r>
      <w:r w:rsidR="005F23A3" w:rsidRPr="005F23A3">
        <w:rPr>
          <w:rFonts w:cs="Times New Roman"/>
          <w:sz w:val="26"/>
          <w:szCs w:val="26"/>
          <w:lang w:val="en-US"/>
        </w:rPr>
        <w:instrText>article</w:instrText>
      </w:r>
      <w:r w:rsidR="005F23A3" w:rsidRPr="005F23A3">
        <w:rPr>
          <w:rFonts w:cs="Times New Roman"/>
          <w:sz w:val="26"/>
          <w:szCs w:val="26"/>
        </w:rPr>
        <w:instrText>-</w:instrText>
      </w:r>
      <w:r w:rsidR="005F23A3" w:rsidRPr="005F23A3">
        <w:rPr>
          <w:rFonts w:cs="Times New Roman"/>
          <w:sz w:val="26"/>
          <w:szCs w:val="26"/>
          <w:lang w:val="en-US"/>
        </w:rPr>
        <w:instrText>journal</w:instrText>
      </w:r>
      <w:r w:rsidR="005F23A3" w:rsidRPr="005F23A3">
        <w:rPr>
          <w:rFonts w:cs="Times New Roman"/>
          <w:sz w:val="26"/>
          <w:szCs w:val="26"/>
        </w:rPr>
        <w:instrText>"},"</w:instrText>
      </w:r>
      <w:r w:rsidR="005F23A3" w:rsidRPr="005F23A3">
        <w:rPr>
          <w:rFonts w:cs="Times New Roman"/>
          <w:sz w:val="26"/>
          <w:szCs w:val="26"/>
          <w:lang w:val="en-US"/>
        </w:rPr>
        <w:instrText>uris</w:instrText>
      </w:r>
      <w:r w:rsidR="005F23A3" w:rsidRPr="005F23A3">
        <w:rPr>
          <w:rFonts w:cs="Times New Roman"/>
          <w:sz w:val="26"/>
          <w:szCs w:val="26"/>
        </w:rPr>
        <w:instrText>":["</w:instrText>
      </w:r>
      <w:r w:rsidR="005F23A3" w:rsidRPr="005F23A3">
        <w:rPr>
          <w:rFonts w:cs="Times New Roman"/>
          <w:sz w:val="26"/>
          <w:szCs w:val="26"/>
          <w:lang w:val="en-US"/>
        </w:rPr>
        <w:instrText>http</w:instrText>
      </w:r>
      <w:r w:rsidR="005F23A3" w:rsidRPr="005F23A3">
        <w:rPr>
          <w:rFonts w:cs="Times New Roman"/>
          <w:sz w:val="26"/>
          <w:szCs w:val="26"/>
        </w:rPr>
        <w:instrText>://</w:instrText>
      </w:r>
      <w:r w:rsidR="005F23A3" w:rsidRPr="005F23A3">
        <w:rPr>
          <w:rFonts w:cs="Times New Roman"/>
          <w:sz w:val="26"/>
          <w:szCs w:val="26"/>
          <w:lang w:val="en-US"/>
        </w:rPr>
        <w:instrText>www</w:instrText>
      </w:r>
      <w:r w:rsidR="005F23A3" w:rsidRPr="005F23A3">
        <w:rPr>
          <w:rFonts w:cs="Times New Roman"/>
          <w:sz w:val="26"/>
          <w:szCs w:val="26"/>
        </w:rPr>
        <w:instrText>.</w:instrText>
      </w:r>
      <w:r w:rsidR="005F23A3" w:rsidRPr="005F23A3">
        <w:rPr>
          <w:rFonts w:cs="Times New Roman"/>
          <w:sz w:val="26"/>
          <w:szCs w:val="26"/>
          <w:lang w:val="en-US"/>
        </w:rPr>
        <w:instrText>mendeley</w:instrText>
      </w:r>
      <w:r w:rsidR="005F23A3" w:rsidRPr="005F23A3">
        <w:rPr>
          <w:rFonts w:cs="Times New Roman"/>
          <w:sz w:val="26"/>
          <w:szCs w:val="26"/>
        </w:rPr>
        <w:instrText>.</w:instrText>
      </w:r>
      <w:r w:rsidR="005F23A3" w:rsidRPr="005F23A3">
        <w:rPr>
          <w:rFonts w:cs="Times New Roman"/>
          <w:sz w:val="26"/>
          <w:szCs w:val="26"/>
          <w:lang w:val="en-US"/>
        </w:rPr>
        <w:instrText>com</w:instrText>
      </w:r>
      <w:r w:rsidR="005F23A3" w:rsidRPr="005F23A3">
        <w:rPr>
          <w:rFonts w:cs="Times New Roman"/>
          <w:sz w:val="26"/>
          <w:szCs w:val="26"/>
        </w:rPr>
        <w:instrText>/</w:instrText>
      </w:r>
      <w:r w:rsidR="005F23A3" w:rsidRPr="005F23A3">
        <w:rPr>
          <w:rFonts w:cs="Times New Roman"/>
          <w:sz w:val="26"/>
          <w:szCs w:val="26"/>
          <w:lang w:val="en-US"/>
        </w:rPr>
        <w:instrText>documents</w:instrText>
      </w:r>
      <w:r w:rsidR="005F23A3" w:rsidRPr="005F23A3">
        <w:rPr>
          <w:rFonts w:cs="Times New Roman"/>
          <w:sz w:val="26"/>
          <w:szCs w:val="26"/>
        </w:rPr>
        <w:instrText>/?</w:instrText>
      </w:r>
      <w:r w:rsidR="005F23A3" w:rsidRPr="005F23A3">
        <w:rPr>
          <w:rFonts w:cs="Times New Roman"/>
          <w:sz w:val="26"/>
          <w:szCs w:val="26"/>
          <w:lang w:val="en-US"/>
        </w:rPr>
        <w:instrText>uuid</w:instrText>
      </w:r>
      <w:r w:rsidR="005F23A3" w:rsidRPr="005F23A3">
        <w:rPr>
          <w:rFonts w:cs="Times New Roman"/>
          <w:sz w:val="26"/>
          <w:szCs w:val="26"/>
        </w:rPr>
        <w:instrText>=</w:instrText>
      </w:r>
      <w:r w:rsidR="005F23A3" w:rsidRPr="005F23A3">
        <w:rPr>
          <w:rFonts w:cs="Times New Roman"/>
          <w:sz w:val="26"/>
          <w:szCs w:val="26"/>
          <w:lang w:val="en-US"/>
        </w:rPr>
        <w:instrText>ca</w:instrText>
      </w:r>
      <w:r w:rsidR="005F23A3" w:rsidRPr="005F23A3">
        <w:rPr>
          <w:rFonts w:cs="Times New Roman"/>
          <w:sz w:val="26"/>
          <w:szCs w:val="26"/>
        </w:rPr>
        <w:instrText>983</w:instrText>
      </w:r>
      <w:r w:rsidR="005F23A3" w:rsidRPr="005F23A3">
        <w:rPr>
          <w:rFonts w:cs="Times New Roman"/>
          <w:sz w:val="26"/>
          <w:szCs w:val="26"/>
          <w:lang w:val="en-US"/>
        </w:rPr>
        <w:instrText>ca</w:instrText>
      </w:r>
      <w:r w:rsidR="005F23A3" w:rsidRPr="005F23A3">
        <w:rPr>
          <w:rFonts w:cs="Times New Roman"/>
          <w:sz w:val="26"/>
          <w:szCs w:val="26"/>
        </w:rPr>
        <w:instrText>3-</w:instrText>
      </w:r>
      <w:r w:rsidR="005F23A3" w:rsidRPr="005F23A3">
        <w:rPr>
          <w:rFonts w:cs="Times New Roman"/>
          <w:sz w:val="26"/>
          <w:szCs w:val="26"/>
          <w:lang w:val="en-US"/>
        </w:rPr>
        <w:instrText>a</w:instrText>
      </w:r>
      <w:r w:rsidR="005F23A3" w:rsidRPr="005F23A3">
        <w:rPr>
          <w:rFonts w:cs="Times New Roman"/>
          <w:sz w:val="26"/>
          <w:szCs w:val="26"/>
        </w:rPr>
        <w:instrText>67</w:instrText>
      </w:r>
      <w:r w:rsidR="005F23A3" w:rsidRPr="005F23A3">
        <w:rPr>
          <w:rFonts w:cs="Times New Roman"/>
          <w:sz w:val="26"/>
          <w:szCs w:val="26"/>
          <w:lang w:val="en-US"/>
        </w:rPr>
        <w:instrText>a</w:instrText>
      </w:r>
      <w:r w:rsidR="005F23A3" w:rsidRPr="005F23A3">
        <w:rPr>
          <w:rFonts w:cs="Times New Roman"/>
          <w:sz w:val="26"/>
          <w:szCs w:val="26"/>
        </w:rPr>
        <w:instrText>-4424-9</w:instrText>
      </w:r>
      <w:r w:rsidR="005F23A3" w:rsidRPr="005F23A3">
        <w:rPr>
          <w:rFonts w:cs="Times New Roman"/>
          <w:sz w:val="26"/>
          <w:szCs w:val="26"/>
          <w:lang w:val="en-US"/>
        </w:rPr>
        <w:instrText>dad</w:instrText>
      </w:r>
      <w:r w:rsidR="005F23A3" w:rsidRPr="005F23A3">
        <w:rPr>
          <w:rFonts w:cs="Times New Roman"/>
          <w:sz w:val="26"/>
          <w:szCs w:val="26"/>
        </w:rPr>
        <w:instrText>-</w:instrText>
      </w:r>
      <w:r w:rsidR="005F23A3" w:rsidRPr="005F23A3">
        <w:rPr>
          <w:rFonts w:cs="Times New Roman"/>
          <w:sz w:val="26"/>
          <w:szCs w:val="26"/>
          <w:lang w:val="en-US"/>
        </w:rPr>
        <w:instrText>b</w:instrText>
      </w:r>
      <w:r w:rsidR="005F23A3" w:rsidRPr="005F23A3">
        <w:rPr>
          <w:rFonts w:cs="Times New Roman"/>
          <w:sz w:val="26"/>
          <w:szCs w:val="26"/>
        </w:rPr>
        <w:instrText>066366</w:instrText>
      </w:r>
      <w:r w:rsidR="005F23A3" w:rsidRPr="005F23A3">
        <w:rPr>
          <w:rFonts w:cs="Times New Roman"/>
          <w:sz w:val="26"/>
          <w:szCs w:val="26"/>
          <w:lang w:val="en-US"/>
        </w:rPr>
        <w:instrText>ff</w:instrText>
      </w:r>
      <w:r w:rsidR="005F23A3" w:rsidRPr="005F23A3">
        <w:rPr>
          <w:rFonts w:cs="Times New Roman"/>
          <w:sz w:val="26"/>
          <w:szCs w:val="26"/>
        </w:rPr>
        <w:instrText>39</w:instrText>
      </w:r>
      <w:r w:rsidR="005F23A3" w:rsidRPr="005F23A3">
        <w:rPr>
          <w:rFonts w:cs="Times New Roman"/>
          <w:sz w:val="26"/>
          <w:szCs w:val="26"/>
          <w:lang w:val="en-US"/>
        </w:rPr>
        <w:instrText>e</w:instrText>
      </w:r>
      <w:r w:rsidR="005F23A3" w:rsidRPr="005F23A3">
        <w:rPr>
          <w:rFonts w:cs="Times New Roman"/>
          <w:sz w:val="26"/>
          <w:szCs w:val="26"/>
        </w:rPr>
        <w:instrText>"]}],"</w:instrText>
      </w:r>
      <w:r w:rsidR="005F23A3" w:rsidRPr="005F23A3">
        <w:rPr>
          <w:rFonts w:cs="Times New Roman"/>
          <w:sz w:val="26"/>
          <w:szCs w:val="26"/>
          <w:lang w:val="en-US"/>
        </w:rPr>
        <w:instrText>mendeley</w:instrText>
      </w:r>
      <w:r w:rsidR="005F23A3" w:rsidRPr="005F23A3">
        <w:rPr>
          <w:rFonts w:cs="Times New Roman"/>
          <w:sz w:val="26"/>
          <w:szCs w:val="26"/>
        </w:rPr>
        <w:instrText>":{"</w:instrText>
      </w:r>
      <w:r w:rsidR="005F23A3" w:rsidRPr="005F23A3">
        <w:rPr>
          <w:rFonts w:cs="Times New Roman"/>
          <w:sz w:val="26"/>
          <w:szCs w:val="26"/>
          <w:lang w:val="en-US"/>
        </w:rPr>
        <w:instrText>formattedCitation</w:instrText>
      </w:r>
      <w:r w:rsidR="005F23A3" w:rsidRPr="005F23A3">
        <w:rPr>
          <w:rFonts w:cs="Times New Roman"/>
          <w:sz w:val="26"/>
          <w:szCs w:val="26"/>
        </w:rPr>
        <w:instrText>":"[51]","</w:instrText>
      </w:r>
      <w:r w:rsidR="005F23A3" w:rsidRPr="005F23A3">
        <w:rPr>
          <w:rFonts w:cs="Times New Roman"/>
          <w:sz w:val="26"/>
          <w:szCs w:val="26"/>
          <w:lang w:val="en-US"/>
        </w:rPr>
        <w:instrText>plainTextFormattedCitation</w:instrText>
      </w:r>
      <w:r w:rsidR="005F23A3" w:rsidRPr="005F23A3">
        <w:rPr>
          <w:rFonts w:cs="Times New Roman"/>
          <w:sz w:val="26"/>
          <w:szCs w:val="26"/>
        </w:rPr>
        <w:instrText>":"[51]","</w:instrText>
      </w:r>
      <w:r w:rsidR="005F23A3" w:rsidRPr="005F23A3">
        <w:rPr>
          <w:rFonts w:cs="Times New Roman"/>
          <w:sz w:val="26"/>
          <w:szCs w:val="26"/>
          <w:lang w:val="en-US"/>
        </w:rPr>
        <w:instrText>previouslyFormattedCitation</w:instrText>
      </w:r>
      <w:r w:rsidR="005F23A3" w:rsidRPr="005F23A3">
        <w:rPr>
          <w:rFonts w:cs="Times New Roman"/>
          <w:sz w:val="26"/>
          <w:szCs w:val="26"/>
        </w:rPr>
        <w:instrText>":"[51]"},"</w:instrText>
      </w:r>
      <w:r w:rsidR="005F23A3" w:rsidRPr="005F23A3">
        <w:rPr>
          <w:rFonts w:cs="Times New Roman"/>
          <w:sz w:val="26"/>
          <w:szCs w:val="26"/>
          <w:lang w:val="en-US"/>
        </w:rPr>
        <w:instrText>properties</w:instrText>
      </w:r>
      <w:r w:rsidR="005F23A3" w:rsidRPr="005F23A3">
        <w:rPr>
          <w:rFonts w:cs="Times New Roman"/>
          <w:sz w:val="26"/>
          <w:szCs w:val="26"/>
        </w:rPr>
        <w:instrText>":{"</w:instrText>
      </w:r>
      <w:r w:rsidR="005F23A3" w:rsidRPr="005F23A3">
        <w:rPr>
          <w:rFonts w:cs="Times New Roman"/>
          <w:sz w:val="26"/>
          <w:szCs w:val="26"/>
          <w:lang w:val="en-US"/>
        </w:rPr>
        <w:instrText>noteIndex</w:instrText>
      </w:r>
      <w:r w:rsidR="005F23A3" w:rsidRPr="005F23A3">
        <w:rPr>
          <w:rFonts w:cs="Times New Roman"/>
          <w:sz w:val="26"/>
          <w:szCs w:val="26"/>
        </w:rPr>
        <w:instrText>":0},"</w:instrText>
      </w:r>
      <w:r w:rsidR="005F23A3" w:rsidRPr="005F23A3">
        <w:rPr>
          <w:rFonts w:cs="Times New Roman"/>
          <w:sz w:val="26"/>
          <w:szCs w:val="26"/>
          <w:lang w:val="en-US"/>
        </w:rPr>
        <w:instrText>schema</w:instrText>
      </w:r>
      <w:r w:rsidR="005F23A3" w:rsidRPr="005F23A3">
        <w:rPr>
          <w:rFonts w:cs="Times New Roman"/>
          <w:sz w:val="26"/>
          <w:szCs w:val="26"/>
        </w:rPr>
        <w:instrText>":"</w:instrText>
      </w:r>
      <w:r w:rsidR="005F23A3" w:rsidRPr="005F23A3">
        <w:rPr>
          <w:rFonts w:cs="Times New Roman"/>
          <w:sz w:val="26"/>
          <w:szCs w:val="26"/>
          <w:lang w:val="en-US"/>
        </w:rPr>
        <w:instrText>https</w:instrText>
      </w:r>
      <w:r w:rsidR="005F23A3" w:rsidRPr="005F23A3">
        <w:rPr>
          <w:rFonts w:cs="Times New Roman"/>
          <w:sz w:val="26"/>
          <w:szCs w:val="26"/>
        </w:rPr>
        <w:instrText>://</w:instrText>
      </w:r>
      <w:r w:rsidR="005F23A3" w:rsidRPr="005F23A3">
        <w:rPr>
          <w:rFonts w:cs="Times New Roman"/>
          <w:sz w:val="26"/>
          <w:szCs w:val="26"/>
          <w:lang w:val="en-US"/>
        </w:rPr>
        <w:instrText>github</w:instrText>
      </w:r>
      <w:r w:rsidR="005F23A3" w:rsidRPr="005F23A3">
        <w:rPr>
          <w:rFonts w:cs="Times New Roman"/>
          <w:sz w:val="26"/>
          <w:szCs w:val="26"/>
        </w:rPr>
        <w:instrText>.</w:instrText>
      </w:r>
      <w:r w:rsidR="005F23A3" w:rsidRPr="005F23A3">
        <w:rPr>
          <w:rFonts w:cs="Times New Roman"/>
          <w:sz w:val="26"/>
          <w:szCs w:val="26"/>
          <w:lang w:val="en-US"/>
        </w:rPr>
        <w:instrText>com</w:instrText>
      </w:r>
      <w:r w:rsidR="005F23A3" w:rsidRPr="005F23A3">
        <w:rPr>
          <w:rFonts w:cs="Times New Roman"/>
          <w:sz w:val="26"/>
          <w:szCs w:val="26"/>
        </w:rPr>
        <w:instrText>/</w:instrText>
      </w:r>
      <w:r w:rsidR="005F23A3" w:rsidRPr="005F23A3">
        <w:rPr>
          <w:rFonts w:cs="Times New Roman"/>
          <w:sz w:val="26"/>
          <w:szCs w:val="26"/>
          <w:lang w:val="en-US"/>
        </w:rPr>
        <w:instrText>citation</w:instrText>
      </w:r>
      <w:r w:rsidR="005F23A3" w:rsidRPr="005F23A3">
        <w:rPr>
          <w:rFonts w:cs="Times New Roman"/>
          <w:sz w:val="26"/>
          <w:szCs w:val="26"/>
        </w:rPr>
        <w:instrText>-</w:instrText>
      </w:r>
      <w:r w:rsidR="005F23A3" w:rsidRPr="005F23A3">
        <w:rPr>
          <w:rFonts w:cs="Times New Roman"/>
          <w:sz w:val="26"/>
          <w:szCs w:val="26"/>
          <w:lang w:val="en-US"/>
        </w:rPr>
        <w:instrText>style</w:instrText>
      </w:r>
      <w:r w:rsidR="005F23A3" w:rsidRPr="005F23A3">
        <w:rPr>
          <w:rFonts w:cs="Times New Roman"/>
          <w:sz w:val="26"/>
          <w:szCs w:val="26"/>
        </w:rPr>
        <w:instrText>-</w:instrText>
      </w:r>
      <w:r w:rsidR="005F23A3" w:rsidRPr="005F23A3">
        <w:rPr>
          <w:rFonts w:cs="Times New Roman"/>
          <w:sz w:val="26"/>
          <w:szCs w:val="26"/>
          <w:lang w:val="en-US"/>
        </w:rPr>
        <w:instrText>language</w:instrText>
      </w:r>
      <w:r w:rsidR="005F23A3" w:rsidRPr="005F23A3">
        <w:rPr>
          <w:rFonts w:cs="Times New Roman"/>
          <w:sz w:val="26"/>
          <w:szCs w:val="26"/>
        </w:rPr>
        <w:instrText>/</w:instrText>
      </w:r>
      <w:r w:rsidR="005F23A3" w:rsidRPr="005F23A3">
        <w:rPr>
          <w:rFonts w:cs="Times New Roman"/>
          <w:sz w:val="26"/>
          <w:szCs w:val="26"/>
          <w:lang w:val="en-US"/>
        </w:rPr>
        <w:instrText>schema</w:instrText>
      </w:r>
      <w:r w:rsidR="005F23A3" w:rsidRPr="005F23A3">
        <w:rPr>
          <w:rFonts w:cs="Times New Roman"/>
          <w:sz w:val="26"/>
          <w:szCs w:val="26"/>
        </w:rPr>
        <w:instrText>/</w:instrText>
      </w:r>
      <w:r w:rsidR="005F23A3" w:rsidRPr="005F23A3">
        <w:rPr>
          <w:rFonts w:cs="Times New Roman"/>
          <w:sz w:val="26"/>
          <w:szCs w:val="26"/>
          <w:lang w:val="en-US"/>
        </w:rPr>
        <w:instrText>raw</w:instrText>
      </w:r>
      <w:r w:rsidR="005F23A3" w:rsidRPr="005F23A3">
        <w:rPr>
          <w:rFonts w:cs="Times New Roman"/>
          <w:sz w:val="26"/>
          <w:szCs w:val="26"/>
        </w:rPr>
        <w:instrText>/</w:instrText>
      </w:r>
      <w:r w:rsidR="005F23A3" w:rsidRPr="005F23A3">
        <w:rPr>
          <w:rFonts w:cs="Times New Roman"/>
          <w:sz w:val="26"/>
          <w:szCs w:val="26"/>
          <w:lang w:val="en-US"/>
        </w:rPr>
        <w:instrText>master</w:instrText>
      </w:r>
      <w:r w:rsidR="005F23A3" w:rsidRPr="005F23A3">
        <w:rPr>
          <w:rFonts w:cs="Times New Roman"/>
          <w:sz w:val="26"/>
          <w:szCs w:val="26"/>
        </w:rPr>
        <w:instrText>/</w:instrText>
      </w:r>
      <w:r w:rsidR="005F23A3" w:rsidRPr="005F23A3">
        <w:rPr>
          <w:rFonts w:cs="Times New Roman"/>
          <w:sz w:val="26"/>
          <w:szCs w:val="26"/>
          <w:lang w:val="en-US"/>
        </w:rPr>
        <w:instrText>csl</w:instrText>
      </w:r>
      <w:r w:rsidR="005F23A3" w:rsidRPr="005F23A3">
        <w:rPr>
          <w:rFonts w:cs="Times New Roman"/>
          <w:sz w:val="26"/>
          <w:szCs w:val="26"/>
        </w:rPr>
        <w:instrText>-</w:instrText>
      </w:r>
      <w:r w:rsidR="005F23A3" w:rsidRPr="005F23A3">
        <w:rPr>
          <w:rFonts w:cs="Times New Roman"/>
          <w:sz w:val="26"/>
          <w:szCs w:val="26"/>
          <w:lang w:val="en-US"/>
        </w:rPr>
        <w:instrText>citation</w:instrText>
      </w:r>
      <w:r w:rsidR="005F23A3" w:rsidRPr="005F23A3">
        <w:rPr>
          <w:rFonts w:cs="Times New Roman"/>
          <w:sz w:val="26"/>
          <w:szCs w:val="26"/>
        </w:rPr>
        <w:instrText>.</w:instrText>
      </w:r>
      <w:r w:rsidR="005F23A3" w:rsidRPr="005F23A3">
        <w:rPr>
          <w:rFonts w:cs="Times New Roman"/>
          <w:sz w:val="26"/>
          <w:szCs w:val="26"/>
          <w:lang w:val="en-US"/>
        </w:rPr>
        <w:instrText>json</w:instrText>
      </w:r>
      <w:r w:rsidR="005F23A3" w:rsidRPr="005F23A3">
        <w:rPr>
          <w:rFonts w:cs="Times New Roman"/>
          <w:sz w:val="26"/>
          <w:szCs w:val="26"/>
        </w:rPr>
        <w:instrText>"}</w:instrText>
      </w:r>
      <w:r w:rsidR="005F23A3" w:rsidRPr="005F23A3">
        <w:rPr>
          <w:rFonts w:cs="Times New Roman"/>
          <w:sz w:val="26"/>
          <w:szCs w:val="26"/>
          <w:lang w:val="en-US"/>
        </w:rPr>
        <w:fldChar w:fldCharType="separate"/>
      </w:r>
      <w:r w:rsidR="005F23A3" w:rsidRPr="005F23A3">
        <w:rPr>
          <w:rFonts w:cs="Times New Roman"/>
          <w:noProof/>
          <w:sz w:val="26"/>
          <w:szCs w:val="26"/>
        </w:rPr>
        <w:t>[51]</w:t>
      </w:r>
      <w:r w:rsidR="005F23A3" w:rsidRPr="005F23A3">
        <w:rPr>
          <w:rFonts w:cs="Times New Roman"/>
          <w:sz w:val="26"/>
          <w:szCs w:val="26"/>
          <w:lang w:val="en-US"/>
        </w:rPr>
        <w:fldChar w:fldCharType="end"/>
      </w:r>
      <w:r w:rsidR="001E2CA3" w:rsidRPr="005F23A3">
        <w:rPr>
          <w:rFonts w:cs="Times New Roman"/>
          <w:sz w:val="26"/>
          <w:szCs w:val="26"/>
        </w:rPr>
        <w:t>, так как модель параметризована на большем числе молекул и их энергий сольватации.</w:t>
      </w:r>
    </w:p>
    <w:p w14:paraId="337026B7" w14:textId="4C6C03E1" w:rsidR="00A93B77" w:rsidRPr="003622BB" w:rsidRDefault="00495F78" w:rsidP="00495F78">
      <w:pPr>
        <w:pStyle w:val="3"/>
        <w:spacing w:line="360" w:lineRule="auto"/>
        <w:ind w:firstLine="720"/>
        <w:jc w:val="left"/>
        <w:rPr>
          <w:rFonts w:cs="Times New Roman"/>
        </w:rPr>
      </w:pPr>
      <w:bookmarkStart w:id="17" w:name="_Toc40714541"/>
      <w:r>
        <w:rPr>
          <w:rFonts w:cs="Times New Roman"/>
        </w:rPr>
        <w:t xml:space="preserve">2.1.5. </w:t>
      </w:r>
      <w:r w:rsidR="00E104DB" w:rsidRPr="00196FFB">
        <w:rPr>
          <w:rFonts w:cs="Times New Roman"/>
        </w:rPr>
        <w:t>Расчёт потенциалов ионизации</w:t>
      </w:r>
      <w:bookmarkEnd w:id="17"/>
    </w:p>
    <w:p w14:paraId="23093730" w14:textId="621ECEEE" w:rsidR="003622BB" w:rsidRDefault="00886C1E" w:rsidP="003622BB">
      <w:pPr>
        <w:autoSpaceDE w:val="0"/>
        <w:autoSpaceDN w:val="0"/>
        <w:adjustRightInd w:val="0"/>
        <w:spacing w:line="360" w:lineRule="auto"/>
        <w:ind w:firstLine="720"/>
        <w:jc w:val="both"/>
        <w:rPr>
          <w:rFonts w:cs="Times New Roman"/>
          <w:color w:val="000000"/>
          <w:sz w:val="26"/>
          <w:szCs w:val="26"/>
        </w:rPr>
      </w:pPr>
      <w:r w:rsidRPr="00196FFB">
        <w:rPr>
          <w:rFonts w:cs="Times New Roman"/>
          <w:color w:val="000000"/>
          <w:sz w:val="26"/>
          <w:szCs w:val="26"/>
        </w:rPr>
        <w:t xml:space="preserve">Потенциалы ионизации рассчитывались с использованием циклов свободной энергии (Схема </w:t>
      </w:r>
      <w:r w:rsidR="00C249D4">
        <w:rPr>
          <w:rFonts w:cs="Times New Roman"/>
          <w:color w:val="000000"/>
          <w:sz w:val="26"/>
          <w:szCs w:val="26"/>
        </w:rPr>
        <w:t>3</w:t>
      </w:r>
      <w:r w:rsidRPr="00196FFB">
        <w:rPr>
          <w:rFonts w:cs="Times New Roman"/>
          <w:color w:val="000000"/>
          <w:sz w:val="26"/>
          <w:szCs w:val="26"/>
        </w:rPr>
        <w:t>).</w:t>
      </w:r>
    </w:p>
    <w:p w14:paraId="3E69620F" w14:textId="056108CD" w:rsidR="003622BB" w:rsidRDefault="003622BB" w:rsidP="00675B05">
      <w:pPr>
        <w:autoSpaceDE w:val="0"/>
        <w:autoSpaceDN w:val="0"/>
        <w:adjustRightInd w:val="0"/>
        <w:spacing w:line="360" w:lineRule="auto"/>
        <w:ind w:firstLine="720"/>
        <w:rPr>
          <w:rFonts w:cs="Times New Roman"/>
          <w:color w:val="000000"/>
          <w:sz w:val="26"/>
          <w:szCs w:val="26"/>
        </w:rPr>
      </w:pPr>
      <w:r w:rsidRPr="00196FFB">
        <w:rPr>
          <w:rFonts w:cs="Times New Roman"/>
          <w:noProof/>
          <w:color w:val="000000"/>
          <w:sz w:val="26"/>
          <w:szCs w:val="26"/>
          <w:lang w:eastAsia="ru-RU"/>
        </w:rPr>
        <w:drawing>
          <wp:inline distT="0" distB="0" distL="0" distR="0" wp14:anchorId="769B6122" wp14:editId="41EA4C30">
            <wp:extent cx="5367704" cy="23431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8113" cy="2343328"/>
                    </a:xfrm>
                    <a:prstGeom prst="rect">
                      <a:avLst/>
                    </a:prstGeom>
                    <a:noFill/>
                  </pic:spPr>
                </pic:pic>
              </a:graphicData>
            </a:graphic>
          </wp:inline>
        </w:drawing>
      </w:r>
    </w:p>
    <w:p w14:paraId="45472081" w14:textId="2CCF0888" w:rsidR="003622BB" w:rsidRDefault="003622BB" w:rsidP="003622BB">
      <w:pPr>
        <w:autoSpaceDE w:val="0"/>
        <w:autoSpaceDN w:val="0"/>
        <w:adjustRightInd w:val="0"/>
        <w:spacing w:line="360" w:lineRule="auto"/>
        <w:ind w:firstLine="720"/>
        <w:jc w:val="center"/>
        <w:rPr>
          <w:rFonts w:cs="Times New Roman"/>
          <w:color w:val="000000"/>
          <w:sz w:val="24"/>
          <w:szCs w:val="26"/>
        </w:rPr>
      </w:pPr>
      <w:r w:rsidRPr="007A1D47">
        <w:rPr>
          <w:rFonts w:cs="Times New Roman"/>
          <w:color w:val="000000"/>
          <w:sz w:val="24"/>
          <w:szCs w:val="26"/>
        </w:rPr>
        <w:t xml:space="preserve">Схема </w:t>
      </w:r>
      <w:r w:rsidR="00C249D4" w:rsidRPr="007A1D47">
        <w:rPr>
          <w:rFonts w:cs="Times New Roman"/>
          <w:color w:val="000000"/>
          <w:sz w:val="24"/>
          <w:szCs w:val="26"/>
        </w:rPr>
        <w:t>3</w:t>
      </w:r>
      <w:r w:rsidRPr="007A1D47">
        <w:rPr>
          <w:rFonts w:cs="Times New Roman"/>
          <w:color w:val="000000"/>
          <w:sz w:val="24"/>
          <w:szCs w:val="26"/>
        </w:rPr>
        <w:t>. Цикл свободной энергии Гиббса для расчёта потенциалов ионизации.</w:t>
      </w:r>
    </w:p>
    <w:p w14:paraId="6DE20D31" w14:textId="77777777" w:rsidR="007A1D47" w:rsidRPr="007A1D47" w:rsidRDefault="007A1D47" w:rsidP="003622BB">
      <w:pPr>
        <w:autoSpaceDE w:val="0"/>
        <w:autoSpaceDN w:val="0"/>
        <w:adjustRightInd w:val="0"/>
        <w:spacing w:line="360" w:lineRule="auto"/>
        <w:ind w:firstLine="720"/>
        <w:jc w:val="center"/>
        <w:rPr>
          <w:rFonts w:cs="Times New Roman"/>
          <w:color w:val="000000"/>
          <w:sz w:val="24"/>
          <w:szCs w:val="26"/>
        </w:rPr>
      </w:pPr>
    </w:p>
    <w:p w14:paraId="22F96C63" w14:textId="6BE3B289" w:rsidR="00886C1E" w:rsidRPr="00196FFB" w:rsidRDefault="00886C1E" w:rsidP="003622BB">
      <w:pPr>
        <w:autoSpaceDE w:val="0"/>
        <w:autoSpaceDN w:val="0"/>
        <w:adjustRightInd w:val="0"/>
        <w:spacing w:line="360" w:lineRule="auto"/>
        <w:ind w:firstLine="720"/>
        <w:jc w:val="both"/>
        <w:rPr>
          <w:rFonts w:cs="Times New Roman"/>
          <w:color w:val="000000"/>
          <w:sz w:val="26"/>
          <w:szCs w:val="26"/>
        </w:rPr>
      </w:pPr>
      <w:r w:rsidRPr="00196FFB">
        <w:rPr>
          <w:rFonts w:cs="Times New Roman"/>
          <w:color w:val="000000"/>
          <w:sz w:val="26"/>
          <w:szCs w:val="26"/>
        </w:rPr>
        <w:t xml:space="preserve">Свободная энергия </w:t>
      </w:r>
      <w:r w:rsidR="00DB583D" w:rsidRPr="00196FFB">
        <w:rPr>
          <w:rFonts w:cs="Times New Roman"/>
          <w:color w:val="000000"/>
          <w:sz w:val="26"/>
          <w:szCs w:val="26"/>
        </w:rPr>
        <w:t xml:space="preserve">Гиббса </w:t>
      </w:r>
      <w:r w:rsidRPr="00196FFB">
        <w:rPr>
          <w:rFonts w:cs="Times New Roman"/>
          <w:color w:val="000000"/>
          <w:sz w:val="26"/>
          <w:szCs w:val="26"/>
        </w:rPr>
        <w:t>для окисления в растворе составляет</w:t>
      </w:r>
      <w:r w:rsidR="00DB583D" w:rsidRPr="00196FFB">
        <w:rPr>
          <w:rFonts w:cs="Times New Roman"/>
          <w:color w:val="000000"/>
          <w:sz w:val="26"/>
          <w:szCs w:val="26"/>
        </w:rPr>
        <w:t>:</w:t>
      </w:r>
    </w:p>
    <w:p w14:paraId="159FB713" w14:textId="52EC990A" w:rsidR="00DB583D" w:rsidRPr="003622BB" w:rsidRDefault="00DB583D" w:rsidP="003622BB">
      <w:pPr>
        <w:autoSpaceDE w:val="0"/>
        <w:autoSpaceDN w:val="0"/>
        <w:adjustRightInd w:val="0"/>
        <w:spacing w:line="360" w:lineRule="auto"/>
        <w:ind w:firstLine="720"/>
        <w:jc w:val="center"/>
        <w:rPr>
          <w:rFonts w:cs="Times New Roman"/>
          <w:color w:val="000000"/>
          <w:sz w:val="26"/>
          <w:szCs w:val="26"/>
        </w:rPr>
      </w:pPr>
      <m:oMath>
        <m:r>
          <m:rPr>
            <m:sty m:val="p"/>
          </m:rPr>
          <w:rPr>
            <w:rFonts w:ascii="Cambria Math" w:hAnsi="Cambria Math" w:cs="Times New Roman"/>
            <w:color w:val="000000"/>
            <w:sz w:val="26"/>
            <w:szCs w:val="26"/>
          </w:rPr>
          <m:t>∆</m:t>
        </m:r>
        <m:sSubSup>
          <m:sSubSupPr>
            <m:ctrlPr>
              <w:rPr>
                <w:rFonts w:ascii="Cambria Math" w:hAnsi="Cambria Math" w:cs="Times New Roman"/>
                <w:color w:val="000000"/>
                <w:sz w:val="26"/>
                <w:szCs w:val="26"/>
                <w:lang w:val="en-US"/>
              </w:rPr>
            </m:ctrlPr>
          </m:sSubSupPr>
          <m:e>
            <m:r>
              <m:rPr>
                <m:sty m:val="p"/>
              </m:rPr>
              <w:rPr>
                <w:rFonts w:ascii="Cambria Math" w:hAnsi="Cambria Math" w:cs="Times New Roman"/>
                <w:color w:val="000000"/>
                <w:sz w:val="26"/>
                <w:szCs w:val="26"/>
              </w:rPr>
              <m:t>∆</m:t>
            </m:r>
            <m:r>
              <m:rPr>
                <m:sty m:val="p"/>
              </m:rPr>
              <w:rPr>
                <w:rFonts w:ascii="Cambria Math" w:hAnsi="Cambria Math" w:cs="Times New Roman"/>
                <w:color w:val="000000"/>
                <w:sz w:val="26"/>
                <w:szCs w:val="26"/>
                <w:lang w:val="en-US"/>
              </w:rPr>
              <m:t>G</m:t>
            </m:r>
          </m:e>
          <m:sub>
            <m:r>
              <w:rPr>
                <w:rFonts w:ascii="Cambria Math" w:hAnsi="Cambria Math" w:cs="Times New Roman"/>
                <w:color w:val="000000"/>
                <w:sz w:val="26"/>
                <w:szCs w:val="26"/>
                <w:lang w:val="en-US"/>
              </w:rPr>
              <m:t>ox</m:t>
            </m:r>
            <m:r>
              <w:rPr>
                <w:rFonts w:ascii="Cambria Math" w:hAnsi="Cambria Math" w:cs="Times New Roman"/>
                <w:color w:val="000000"/>
                <w:sz w:val="26"/>
                <w:szCs w:val="26"/>
              </w:rPr>
              <m:t>(</m:t>
            </m:r>
            <m:r>
              <w:rPr>
                <w:rFonts w:ascii="Cambria Math" w:hAnsi="Cambria Math" w:cs="Times New Roman"/>
                <w:color w:val="000000"/>
                <w:sz w:val="26"/>
                <w:szCs w:val="26"/>
                <w:lang w:val="en-US"/>
              </w:rPr>
              <m:t>sol</m:t>
            </m:r>
            <m:r>
              <w:rPr>
                <w:rFonts w:ascii="Cambria Math" w:hAnsi="Cambria Math" w:cs="Times New Roman"/>
                <w:color w:val="000000"/>
                <w:sz w:val="26"/>
                <w:szCs w:val="26"/>
              </w:rPr>
              <m:t>)</m:t>
            </m:r>
          </m:sub>
          <m:sup>
            <m:r>
              <m:rPr>
                <m:sty m:val="p"/>
              </m:rPr>
              <w:rPr>
                <w:rFonts w:ascii="Cambria Math" w:hAnsi="Cambria Math" w:cs="Times New Roman"/>
                <w:color w:val="000000"/>
                <w:sz w:val="26"/>
                <w:szCs w:val="26"/>
              </w:rPr>
              <m:t>0</m:t>
            </m:r>
          </m:sup>
        </m:sSubSup>
        <m:r>
          <m:rPr>
            <m:sty m:val="p"/>
          </m:rPr>
          <w:rPr>
            <w:rFonts w:ascii="Cambria Math" w:hAnsi="Cambria Math" w:cs="Times New Roman"/>
            <w:color w:val="000000"/>
            <w:sz w:val="26"/>
            <w:szCs w:val="26"/>
            <w:vertAlign w:val="subscript"/>
          </w:rPr>
          <m:t xml:space="preserve">= </m:t>
        </m:r>
        <m:sSubSup>
          <m:sSubSupPr>
            <m:ctrlPr>
              <w:rPr>
                <w:rFonts w:ascii="Cambria Math" w:hAnsi="Cambria Math" w:cs="Times New Roman"/>
                <w:color w:val="000000"/>
                <w:sz w:val="26"/>
                <w:szCs w:val="26"/>
                <w:lang w:val="en-US"/>
              </w:rPr>
            </m:ctrlPr>
          </m:sSubSupPr>
          <m:e>
            <m:r>
              <m:rPr>
                <m:sty m:val="p"/>
              </m:rPr>
              <w:rPr>
                <w:rFonts w:ascii="Cambria Math" w:hAnsi="Cambria Math" w:cs="Times New Roman"/>
                <w:color w:val="000000"/>
                <w:sz w:val="26"/>
                <w:szCs w:val="26"/>
              </w:rPr>
              <m:t>∆</m:t>
            </m:r>
            <m:r>
              <m:rPr>
                <m:sty m:val="p"/>
              </m:rPr>
              <w:rPr>
                <w:rFonts w:ascii="Cambria Math" w:hAnsi="Cambria Math" w:cs="Times New Roman"/>
                <w:color w:val="000000"/>
                <w:sz w:val="26"/>
                <w:szCs w:val="26"/>
                <w:lang w:val="en-US"/>
              </w:rPr>
              <m:t>G</m:t>
            </m:r>
          </m:e>
          <m:sub>
            <m:r>
              <w:rPr>
                <w:rFonts w:ascii="Cambria Math" w:hAnsi="Cambria Math" w:cs="Times New Roman"/>
                <w:color w:val="000000"/>
                <w:sz w:val="26"/>
                <w:szCs w:val="26"/>
                <w:lang w:val="en-US"/>
              </w:rPr>
              <m:t>gas</m:t>
            </m:r>
          </m:sub>
          <m:sup>
            <m:r>
              <m:rPr>
                <m:sty m:val="p"/>
              </m:rPr>
              <w:rPr>
                <w:rFonts w:ascii="Cambria Math" w:hAnsi="Cambria Math" w:cs="Times New Roman"/>
                <w:color w:val="000000"/>
                <w:sz w:val="26"/>
                <w:szCs w:val="26"/>
                <w:lang w:val="en-US"/>
              </w:rPr>
              <m:t>X</m:t>
            </m:r>
            <m:r>
              <m:rPr>
                <m:sty m:val="p"/>
              </m:rPr>
              <w:rPr>
                <w:rFonts w:ascii="Cambria Math" w:hAnsi="Cambria Math" w:cs="Times New Roman"/>
                <w:color w:val="000000"/>
                <w:sz w:val="26"/>
                <w:szCs w:val="26"/>
              </w:rPr>
              <m:t>+</m:t>
            </m:r>
          </m:sup>
        </m:sSubSup>
        <m:r>
          <m:rPr>
            <m:sty m:val="p"/>
          </m:rPr>
          <w:rPr>
            <w:rFonts w:ascii="Cambria Math" w:hAnsi="Cambria Math" w:cs="Times New Roman"/>
            <w:color w:val="000000"/>
            <w:sz w:val="26"/>
            <w:szCs w:val="26"/>
            <w:vertAlign w:val="subscript"/>
          </w:rPr>
          <m:t>-</m:t>
        </m:r>
        <m:sSubSup>
          <m:sSubSupPr>
            <m:ctrlPr>
              <w:rPr>
                <w:rFonts w:ascii="Cambria Math" w:hAnsi="Cambria Math" w:cs="Times New Roman"/>
                <w:color w:val="000000"/>
                <w:sz w:val="26"/>
                <w:szCs w:val="26"/>
                <w:lang w:val="en-US"/>
              </w:rPr>
            </m:ctrlPr>
          </m:sSubSupPr>
          <m:e>
            <m:r>
              <m:rPr>
                <m:sty m:val="p"/>
              </m:rPr>
              <w:rPr>
                <w:rFonts w:ascii="Cambria Math" w:hAnsi="Cambria Math" w:cs="Times New Roman"/>
                <w:color w:val="000000"/>
                <w:sz w:val="26"/>
                <w:szCs w:val="26"/>
              </w:rPr>
              <m:t>∆</m:t>
            </m:r>
            <m:r>
              <m:rPr>
                <m:sty m:val="p"/>
              </m:rPr>
              <w:rPr>
                <w:rFonts w:ascii="Cambria Math" w:hAnsi="Cambria Math" w:cs="Times New Roman"/>
                <w:color w:val="000000"/>
                <w:sz w:val="26"/>
                <w:szCs w:val="26"/>
                <w:lang w:val="en-US"/>
              </w:rPr>
              <m:t>G</m:t>
            </m:r>
          </m:e>
          <m:sub>
            <m:r>
              <w:rPr>
                <w:rFonts w:ascii="Cambria Math" w:hAnsi="Cambria Math" w:cs="Times New Roman"/>
                <w:color w:val="000000"/>
                <w:sz w:val="26"/>
                <w:szCs w:val="26"/>
                <w:lang w:val="en-US"/>
              </w:rPr>
              <m:t>gas</m:t>
            </m:r>
          </m:sub>
          <m:sup>
            <m:r>
              <m:rPr>
                <m:sty m:val="p"/>
              </m:rPr>
              <w:rPr>
                <w:rFonts w:ascii="Cambria Math" w:hAnsi="Cambria Math" w:cs="Times New Roman"/>
                <w:color w:val="000000"/>
                <w:sz w:val="26"/>
                <w:szCs w:val="26"/>
                <w:lang w:val="en-US"/>
              </w:rPr>
              <m:t>X</m:t>
            </m:r>
          </m:sup>
        </m:sSubSup>
        <m:r>
          <w:rPr>
            <w:rFonts w:ascii="Cambria Math" w:eastAsiaTheme="minorEastAsia" w:hAnsi="Cambria Math" w:cs="Times New Roman"/>
            <w:color w:val="000000"/>
            <w:sz w:val="26"/>
            <w:szCs w:val="26"/>
          </w:rPr>
          <m:t>+</m:t>
        </m:r>
        <m:sSubSup>
          <m:sSubSupPr>
            <m:ctrlPr>
              <w:rPr>
                <w:rFonts w:ascii="Cambria Math" w:hAnsi="Cambria Math" w:cs="Times New Roman"/>
                <w:color w:val="000000"/>
                <w:sz w:val="26"/>
                <w:szCs w:val="26"/>
                <w:lang w:val="en-US"/>
              </w:rPr>
            </m:ctrlPr>
          </m:sSubSupPr>
          <m:e>
            <m:r>
              <m:rPr>
                <m:sty m:val="p"/>
              </m:rPr>
              <w:rPr>
                <w:rFonts w:ascii="Cambria Math" w:hAnsi="Cambria Math" w:cs="Times New Roman"/>
                <w:color w:val="000000"/>
                <w:sz w:val="26"/>
                <w:szCs w:val="26"/>
              </w:rPr>
              <m:t>∆</m:t>
            </m:r>
            <m:r>
              <m:rPr>
                <m:sty m:val="p"/>
              </m:rPr>
              <w:rPr>
                <w:rFonts w:ascii="Cambria Math" w:hAnsi="Cambria Math" w:cs="Times New Roman"/>
                <w:color w:val="000000"/>
                <w:sz w:val="26"/>
                <w:szCs w:val="26"/>
                <w:lang w:val="en-US"/>
              </w:rPr>
              <m:t>G</m:t>
            </m:r>
          </m:e>
          <m:sub>
            <m:r>
              <w:rPr>
                <w:rFonts w:ascii="Cambria Math" w:hAnsi="Cambria Math" w:cs="Times New Roman"/>
                <w:color w:val="000000"/>
                <w:sz w:val="26"/>
                <w:szCs w:val="26"/>
                <w:lang w:val="en-US"/>
              </w:rPr>
              <m:t>sol</m:t>
            </m:r>
          </m:sub>
          <m:sup>
            <m:r>
              <m:rPr>
                <m:sty m:val="p"/>
              </m:rPr>
              <w:rPr>
                <w:rFonts w:ascii="Cambria Math" w:hAnsi="Cambria Math" w:cs="Times New Roman"/>
                <w:color w:val="000000"/>
                <w:sz w:val="26"/>
                <w:szCs w:val="26"/>
                <w:lang w:val="en-US"/>
              </w:rPr>
              <m:t>X</m:t>
            </m:r>
            <m:r>
              <m:rPr>
                <m:sty m:val="p"/>
              </m:rPr>
              <w:rPr>
                <w:rFonts w:ascii="Cambria Math" w:hAnsi="Cambria Math" w:cs="Times New Roman"/>
                <w:color w:val="000000"/>
                <w:sz w:val="26"/>
                <w:szCs w:val="26"/>
              </w:rPr>
              <m:t>+</m:t>
            </m:r>
          </m:sup>
        </m:sSubSup>
        <m:r>
          <w:rPr>
            <w:rFonts w:ascii="Cambria Math" w:hAnsi="Cambria Math" w:cs="Times New Roman"/>
            <w:color w:val="000000"/>
            <w:sz w:val="26"/>
            <w:szCs w:val="26"/>
          </w:rPr>
          <m:t>-</m:t>
        </m:r>
        <m:sSubSup>
          <m:sSubSupPr>
            <m:ctrlPr>
              <w:rPr>
                <w:rFonts w:ascii="Cambria Math" w:hAnsi="Cambria Math" w:cs="Times New Roman"/>
                <w:color w:val="000000"/>
                <w:sz w:val="26"/>
                <w:szCs w:val="26"/>
                <w:lang w:val="en-US"/>
              </w:rPr>
            </m:ctrlPr>
          </m:sSubSupPr>
          <m:e>
            <m:r>
              <m:rPr>
                <m:sty m:val="p"/>
              </m:rPr>
              <w:rPr>
                <w:rFonts w:ascii="Cambria Math" w:hAnsi="Cambria Math" w:cs="Times New Roman"/>
                <w:color w:val="000000"/>
                <w:sz w:val="26"/>
                <w:szCs w:val="26"/>
              </w:rPr>
              <m:t>∆</m:t>
            </m:r>
            <m:r>
              <m:rPr>
                <m:sty m:val="p"/>
              </m:rPr>
              <w:rPr>
                <w:rFonts w:ascii="Cambria Math" w:hAnsi="Cambria Math" w:cs="Times New Roman"/>
                <w:color w:val="000000"/>
                <w:sz w:val="26"/>
                <w:szCs w:val="26"/>
                <w:lang w:val="en-US"/>
              </w:rPr>
              <m:t>G</m:t>
            </m:r>
          </m:e>
          <m:sub>
            <m:r>
              <w:rPr>
                <w:rFonts w:ascii="Cambria Math" w:hAnsi="Cambria Math" w:cs="Times New Roman"/>
                <w:color w:val="000000"/>
                <w:sz w:val="26"/>
                <w:szCs w:val="26"/>
                <w:lang w:val="en-US"/>
              </w:rPr>
              <m:t>sol</m:t>
            </m:r>
          </m:sub>
          <m:sup>
            <m:r>
              <m:rPr>
                <m:sty m:val="p"/>
              </m:rPr>
              <w:rPr>
                <w:rFonts w:ascii="Cambria Math" w:hAnsi="Cambria Math" w:cs="Times New Roman"/>
                <w:color w:val="000000"/>
                <w:sz w:val="26"/>
                <w:szCs w:val="26"/>
                <w:lang w:val="en-US"/>
              </w:rPr>
              <m:t>X</m:t>
            </m:r>
          </m:sup>
        </m:sSubSup>
        <m:r>
          <w:rPr>
            <w:rFonts w:ascii="Cambria Math" w:hAnsi="Cambria Math" w:cs="Times New Roman"/>
            <w:color w:val="000000"/>
            <w:sz w:val="26"/>
            <w:szCs w:val="26"/>
          </w:rPr>
          <m:t xml:space="preserve"> </m:t>
        </m:r>
      </m:oMath>
      <w:r w:rsidR="003622BB">
        <w:rPr>
          <w:rFonts w:eastAsiaTheme="minorEastAsia" w:cs="Times New Roman"/>
          <w:color w:val="000000"/>
          <w:sz w:val="26"/>
          <w:szCs w:val="26"/>
        </w:rPr>
        <w:t>,</w:t>
      </w:r>
    </w:p>
    <w:p w14:paraId="39E7DEDD" w14:textId="051EDA03" w:rsidR="00A93B77" w:rsidRPr="00196FFB" w:rsidRDefault="00886C1E" w:rsidP="003622BB">
      <w:pPr>
        <w:autoSpaceDE w:val="0"/>
        <w:autoSpaceDN w:val="0"/>
        <w:adjustRightInd w:val="0"/>
        <w:spacing w:line="360" w:lineRule="auto"/>
        <w:jc w:val="both"/>
        <w:rPr>
          <w:rFonts w:cs="Times New Roman"/>
          <w:color w:val="000000"/>
          <w:sz w:val="26"/>
          <w:szCs w:val="26"/>
        </w:rPr>
      </w:pPr>
      <w:r w:rsidRPr="00196FFB">
        <w:rPr>
          <w:rFonts w:cs="Times New Roman"/>
          <w:color w:val="000000"/>
          <w:sz w:val="26"/>
          <w:szCs w:val="26"/>
        </w:rPr>
        <w:t xml:space="preserve">где </w:t>
      </w:r>
      <m:oMath>
        <m:sSubSup>
          <m:sSubSupPr>
            <m:ctrlPr>
              <w:rPr>
                <w:rFonts w:ascii="Cambria Math" w:hAnsi="Cambria Math" w:cs="Times New Roman"/>
                <w:color w:val="000000"/>
                <w:sz w:val="26"/>
                <w:szCs w:val="26"/>
                <w:lang w:val="en-US"/>
              </w:rPr>
            </m:ctrlPr>
          </m:sSubSupPr>
          <m:e>
            <m:r>
              <m:rPr>
                <m:sty m:val="p"/>
              </m:rPr>
              <w:rPr>
                <w:rFonts w:ascii="Cambria Math" w:hAnsi="Cambria Math" w:cs="Times New Roman"/>
                <w:color w:val="000000"/>
                <w:sz w:val="26"/>
                <w:szCs w:val="26"/>
              </w:rPr>
              <m:t>∆</m:t>
            </m:r>
            <m:r>
              <m:rPr>
                <m:sty m:val="p"/>
              </m:rPr>
              <w:rPr>
                <w:rFonts w:ascii="Cambria Math" w:hAnsi="Cambria Math" w:cs="Times New Roman"/>
                <w:color w:val="000000"/>
                <w:sz w:val="26"/>
                <w:szCs w:val="26"/>
                <w:lang w:val="en-US"/>
              </w:rPr>
              <m:t>G</m:t>
            </m:r>
          </m:e>
          <m:sub>
            <m:r>
              <w:rPr>
                <w:rFonts w:ascii="Cambria Math" w:hAnsi="Cambria Math" w:cs="Times New Roman"/>
                <w:color w:val="000000"/>
                <w:sz w:val="26"/>
                <w:szCs w:val="26"/>
                <w:lang w:val="en-US"/>
              </w:rPr>
              <m:t>gas</m:t>
            </m:r>
          </m:sub>
          <m:sup>
            <m:r>
              <m:rPr>
                <m:sty m:val="p"/>
              </m:rPr>
              <w:rPr>
                <w:rFonts w:ascii="Cambria Math" w:hAnsi="Cambria Math" w:cs="Times New Roman"/>
                <w:color w:val="000000"/>
                <w:sz w:val="26"/>
                <w:szCs w:val="26"/>
                <w:lang w:val="en-US"/>
              </w:rPr>
              <m:t>X</m:t>
            </m:r>
            <m:r>
              <m:rPr>
                <m:sty m:val="p"/>
              </m:rPr>
              <w:rPr>
                <w:rFonts w:ascii="Cambria Math" w:hAnsi="Cambria Math" w:cs="Times New Roman"/>
                <w:color w:val="000000"/>
                <w:sz w:val="26"/>
                <w:szCs w:val="26"/>
              </w:rPr>
              <m:t>+</m:t>
            </m:r>
          </m:sup>
        </m:sSubSup>
      </m:oMath>
      <w:r w:rsidRPr="00196FFB">
        <w:rPr>
          <w:rFonts w:cs="Times New Roman"/>
          <w:color w:val="000000"/>
          <w:sz w:val="26"/>
          <w:szCs w:val="26"/>
        </w:rPr>
        <w:t xml:space="preserve"> , </w:t>
      </w:r>
      <m:oMath>
        <m:r>
          <m:rPr>
            <m:sty m:val="p"/>
          </m:rPr>
          <w:rPr>
            <w:rFonts w:ascii="Cambria Math" w:hAnsi="Cambria Math" w:cs="Times New Roman"/>
            <w:color w:val="000000"/>
            <w:sz w:val="26"/>
            <w:szCs w:val="26"/>
          </w:rPr>
          <m:t>∆</m:t>
        </m:r>
        <m:sSubSup>
          <m:sSubSupPr>
            <m:ctrlPr>
              <w:rPr>
                <w:rFonts w:ascii="Cambria Math" w:hAnsi="Cambria Math" w:cs="Times New Roman"/>
                <w:color w:val="000000"/>
                <w:sz w:val="26"/>
                <w:szCs w:val="26"/>
                <w:lang w:val="en-US"/>
              </w:rPr>
            </m:ctrlPr>
          </m:sSubSupPr>
          <m:e>
            <m:r>
              <m:rPr>
                <m:sty m:val="p"/>
              </m:rPr>
              <w:rPr>
                <w:rFonts w:ascii="Cambria Math" w:hAnsi="Cambria Math" w:cs="Times New Roman"/>
                <w:color w:val="000000"/>
                <w:sz w:val="26"/>
                <w:szCs w:val="26"/>
                <w:lang w:val="en-US"/>
              </w:rPr>
              <m:t>G</m:t>
            </m:r>
          </m:e>
          <m:sub>
            <m:r>
              <w:rPr>
                <w:rFonts w:ascii="Cambria Math" w:hAnsi="Cambria Math" w:cs="Times New Roman"/>
                <w:color w:val="000000"/>
                <w:sz w:val="26"/>
                <w:szCs w:val="26"/>
                <w:lang w:val="en-US"/>
              </w:rPr>
              <m:t>gas</m:t>
            </m:r>
          </m:sub>
          <m:sup>
            <m:r>
              <m:rPr>
                <m:sty m:val="p"/>
              </m:rPr>
              <w:rPr>
                <w:rFonts w:ascii="Cambria Math" w:hAnsi="Cambria Math" w:cs="Times New Roman"/>
                <w:color w:val="000000"/>
                <w:sz w:val="26"/>
                <w:szCs w:val="26"/>
                <w:lang w:val="en-US"/>
              </w:rPr>
              <m:t>X</m:t>
            </m:r>
          </m:sup>
        </m:sSubSup>
      </m:oMath>
      <w:r w:rsidRPr="00196FFB">
        <w:rPr>
          <w:rFonts w:cs="Times New Roman"/>
          <w:color w:val="000000"/>
          <w:sz w:val="26"/>
          <w:szCs w:val="26"/>
        </w:rPr>
        <w:t xml:space="preserve"> -энергии газовой фазы для окисленных и</w:t>
      </w:r>
      <w:r w:rsidR="003622BB" w:rsidRPr="003622BB">
        <w:rPr>
          <w:rFonts w:cs="Times New Roman"/>
          <w:color w:val="000000"/>
          <w:sz w:val="26"/>
          <w:szCs w:val="26"/>
        </w:rPr>
        <w:t xml:space="preserve"> </w:t>
      </w:r>
      <w:r w:rsidR="003D687B" w:rsidRPr="00196FFB">
        <w:rPr>
          <w:rFonts w:cs="Times New Roman"/>
          <w:color w:val="000000"/>
          <w:sz w:val="26"/>
          <w:szCs w:val="26"/>
        </w:rPr>
        <w:t>исходных комплексов</w:t>
      </w:r>
      <w:r w:rsidRPr="00196FFB">
        <w:rPr>
          <w:rFonts w:cs="Times New Roman"/>
          <w:color w:val="000000"/>
          <w:sz w:val="26"/>
          <w:szCs w:val="26"/>
        </w:rPr>
        <w:t xml:space="preserve">, а также </w:t>
      </w:r>
      <m:oMath>
        <m:sSubSup>
          <m:sSubSupPr>
            <m:ctrlPr>
              <w:rPr>
                <w:rFonts w:ascii="Cambria Math" w:hAnsi="Cambria Math" w:cs="Times New Roman"/>
                <w:color w:val="000000"/>
                <w:sz w:val="26"/>
                <w:szCs w:val="26"/>
                <w:lang w:val="en-US"/>
              </w:rPr>
            </m:ctrlPr>
          </m:sSubSupPr>
          <m:e>
            <m:r>
              <m:rPr>
                <m:sty m:val="p"/>
              </m:rPr>
              <w:rPr>
                <w:rFonts w:ascii="Cambria Math" w:hAnsi="Cambria Math" w:cs="Times New Roman"/>
                <w:color w:val="000000"/>
                <w:sz w:val="26"/>
                <w:szCs w:val="26"/>
              </w:rPr>
              <m:t>∆</m:t>
            </m:r>
            <m:r>
              <m:rPr>
                <m:sty m:val="p"/>
              </m:rPr>
              <w:rPr>
                <w:rFonts w:ascii="Cambria Math" w:hAnsi="Cambria Math" w:cs="Times New Roman"/>
                <w:color w:val="000000"/>
                <w:sz w:val="26"/>
                <w:szCs w:val="26"/>
                <w:lang w:val="en-US"/>
              </w:rPr>
              <m:t>G</m:t>
            </m:r>
          </m:e>
          <m:sub>
            <m:r>
              <w:rPr>
                <w:rFonts w:ascii="Cambria Math" w:hAnsi="Cambria Math" w:cs="Times New Roman"/>
                <w:color w:val="000000"/>
                <w:sz w:val="26"/>
                <w:szCs w:val="26"/>
                <w:lang w:val="en-US"/>
              </w:rPr>
              <m:t>sol</m:t>
            </m:r>
          </m:sub>
          <m:sup>
            <m:r>
              <m:rPr>
                <m:sty m:val="p"/>
              </m:rPr>
              <w:rPr>
                <w:rFonts w:ascii="Cambria Math" w:hAnsi="Cambria Math" w:cs="Times New Roman"/>
                <w:color w:val="000000"/>
                <w:sz w:val="26"/>
                <w:szCs w:val="26"/>
                <w:lang w:val="en-US"/>
              </w:rPr>
              <m:t>X</m:t>
            </m:r>
            <m:r>
              <m:rPr>
                <m:sty m:val="p"/>
              </m:rPr>
              <w:rPr>
                <w:rFonts w:ascii="Cambria Math" w:hAnsi="Cambria Math" w:cs="Times New Roman"/>
                <w:color w:val="000000"/>
                <w:sz w:val="26"/>
                <w:szCs w:val="26"/>
              </w:rPr>
              <m:t>+</m:t>
            </m:r>
          </m:sup>
        </m:sSubSup>
      </m:oMath>
      <w:r w:rsidRPr="00196FFB">
        <w:rPr>
          <w:rFonts w:cs="Times New Roman"/>
          <w:color w:val="000000"/>
          <w:sz w:val="26"/>
          <w:szCs w:val="26"/>
        </w:rPr>
        <w:t xml:space="preserve"> и</w:t>
      </w:r>
      <w:r w:rsidR="0059749C" w:rsidRPr="00196FFB">
        <w:rPr>
          <w:rFonts w:cs="Times New Roman"/>
          <w:color w:val="000000"/>
          <w:sz w:val="26"/>
          <w:szCs w:val="26"/>
        </w:rPr>
        <w:t xml:space="preserve"> </w:t>
      </w:r>
      <m:oMath>
        <m:sSubSup>
          <m:sSubSupPr>
            <m:ctrlPr>
              <w:rPr>
                <w:rFonts w:ascii="Cambria Math" w:hAnsi="Cambria Math" w:cs="Times New Roman"/>
                <w:color w:val="000000"/>
                <w:sz w:val="26"/>
                <w:szCs w:val="26"/>
                <w:lang w:val="en-US"/>
              </w:rPr>
            </m:ctrlPr>
          </m:sSubSupPr>
          <m:e>
            <m:r>
              <m:rPr>
                <m:sty m:val="p"/>
              </m:rPr>
              <w:rPr>
                <w:rFonts w:ascii="Cambria Math" w:hAnsi="Cambria Math" w:cs="Times New Roman"/>
                <w:color w:val="000000"/>
                <w:sz w:val="26"/>
                <w:szCs w:val="26"/>
              </w:rPr>
              <m:t>∆</m:t>
            </m:r>
            <m:r>
              <m:rPr>
                <m:sty m:val="p"/>
              </m:rPr>
              <w:rPr>
                <w:rFonts w:ascii="Cambria Math" w:hAnsi="Cambria Math" w:cs="Times New Roman"/>
                <w:color w:val="000000"/>
                <w:sz w:val="26"/>
                <w:szCs w:val="26"/>
                <w:lang w:val="en-US"/>
              </w:rPr>
              <m:t>G</m:t>
            </m:r>
          </m:e>
          <m:sub>
            <m:r>
              <w:rPr>
                <w:rFonts w:ascii="Cambria Math" w:hAnsi="Cambria Math" w:cs="Times New Roman"/>
                <w:color w:val="000000"/>
                <w:sz w:val="26"/>
                <w:szCs w:val="26"/>
                <w:lang w:val="en-US"/>
              </w:rPr>
              <m:t>sol</m:t>
            </m:r>
          </m:sub>
          <m:sup>
            <m:r>
              <m:rPr>
                <m:sty m:val="p"/>
              </m:rPr>
              <w:rPr>
                <w:rFonts w:ascii="Cambria Math" w:hAnsi="Cambria Math" w:cs="Times New Roman"/>
                <w:color w:val="000000"/>
                <w:sz w:val="26"/>
                <w:szCs w:val="26"/>
                <w:lang w:val="en-US"/>
              </w:rPr>
              <m:t>X</m:t>
            </m:r>
          </m:sup>
        </m:sSubSup>
      </m:oMath>
      <w:r w:rsidRPr="00196FFB">
        <w:rPr>
          <w:rFonts w:cs="Times New Roman"/>
          <w:color w:val="000000"/>
          <w:sz w:val="26"/>
          <w:szCs w:val="26"/>
        </w:rPr>
        <w:t xml:space="preserve"> по аналогии, их энергии сольватации. Абсолютный окислительный потенциал затем задается в соответствии с уравнением</w:t>
      </w:r>
      <w:r w:rsidR="0059749C" w:rsidRPr="00196FFB">
        <w:rPr>
          <w:rFonts w:cs="Times New Roman"/>
          <w:color w:val="000000"/>
          <w:sz w:val="26"/>
          <w:szCs w:val="26"/>
        </w:rPr>
        <w:t>:</w:t>
      </w:r>
      <w:r w:rsidR="00A93B77" w:rsidRPr="00196FFB">
        <w:rPr>
          <w:rFonts w:cs="Times New Roman"/>
          <w:color w:val="000000"/>
          <w:sz w:val="26"/>
          <w:szCs w:val="26"/>
        </w:rPr>
        <w:t xml:space="preserve"> </w:t>
      </w:r>
    </w:p>
    <w:p w14:paraId="11196773" w14:textId="0F5D8AB9" w:rsidR="0059749C" w:rsidRPr="00196FFB" w:rsidRDefault="00A529E7" w:rsidP="00675B05">
      <w:pPr>
        <w:autoSpaceDE w:val="0"/>
        <w:autoSpaceDN w:val="0"/>
        <w:adjustRightInd w:val="0"/>
        <w:spacing w:line="360" w:lineRule="auto"/>
        <w:ind w:firstLine="720"/>
        <w:rPr>
          <w:rFonts w:eastAsiaTheme="minorEastAsia" w:cs="Times New Roman"/>
          <w:color w:val="000000"/>
          <w:sz w:val="26"/>
          <w:szCs w:val="26"/>
        </w:rPr>
      </w:pPr>
      <m:oMathPara>
        <m:oMath>
          <m:sSup>
            <m:sSupPr>
              <m:ctrlPr>
                <w:rPr>
                  <w:rFonts w:ascii="Cambria Math" w:hAnsi="Cambria Math" w:cs="Times New Roman"/>
                  <w:i/>
                  <w:color w:val="000000"/>
                  <w:sz w:val="26"/>
                  <w:szCs w:val="26"/>
                  <w:lang w:val="en-US"/>
                </w:rPr>
              </m:ctrlPr>
            </m:sSupPr>
            <m:e>
              <m:r>
                <w:rPr>
                  <w:rFonts w:ascii="Cambria Math" w:hAnsi="Cambria Math" w:cs="Times New Roman"/>
                  <w:color w:val="000000"/>
                  <w:sz w:val="26"/>
                  <w:szCs w:val="26"/>
                  <w:lang w:val="en-US"/>
                </w:rPr>
                <m:t>E</m:t>
              </m:r>
            </m:e>
            <m:sup>
              <m:r>
                <w:rPr>
                  <w:rFonts w:ascii="Cambria Math" w:hAnsi="Cambria Math" w:cs="Times New Roman"/>
                  <w:color w:val="000000"/>
                  <w:sz w:val="26"/>
                  <w:szCs w:val="26"/>
                </w:rPr>
                <m:t>0/+</m:t>
              </m:r>
            </m:sup>
          </m:sSup>
          <m:r>
            <w:rPr>
              <w:rFonts w:ascii="Cambria Math" w:hAnsi="Cambria Math" w:cs="Times New Roman"/>
              <w:color w:val="000000"/>
              <w:sz w:val="26"/>
              <w:szCs w:val="26"/>
            </w:rPr>
            <m:t xml:space="preserve">= </m:t>
          </m:r>
          <m:f>
            <m:fPr>
              <m:ctrlPr>
                <w:rPr>
                  <w:rFonts w:ascii="Cambria Math" w:hAnsi="Cambria Math" w:cs="Times New Roman"/>
                  <w:i/>
                  <w:color w:val="000000"/>
                  <w:sz w:val="26"/>
                  <w:szCs w:val="26"/>
                  <w:lang w:val="en-US"/>
                </w:rPr>
              </m:ctrlPr>
            </m:fPr>
            <m:num>
              <m:r>
                <m:rPr>
                  <m:sty m:val="p"/>
                </m:rPr>
                <w:rPr>
                  <w:rFonts w:ascii="Cambria Math" w:hAnsi="Cambria Math" w:cs="Times New Roman"/>
                  <w:color w:val="000000"/>
                  <w:sz w:val="26"/>
                  <w:szCs w:val="26"/>
                </w:rPr>
                <m:t>∆</m:t>
              </m:r>
              <m:sSubSup>
                <m:sSubSupPr>
                  <m:ctrlPr>
                    <w:rPr>
                      <w:rFonts w:ascii="Cambria Math" w:hAnsi="Cambria Math" w:cs="Times New Roman"/>
                      <w:color w:val="000000"/>
                      <w:sz w:val="26"/>
                      <w:szCs w:val="26"/>
                      <w:lang w:val="en-US"/>
                    </w:rPr>
                  </m:ctrlPr>
                </m:sSubSupPr>
                <m:e>
                  <m:r>
                    <m:rPr>
                      <m:sty m:val="p"/>
                    </m:rPr>
                    <w:rPr>
                      <w:rFonts w:ascii="Cambria Math" w:hAnsi="Cambria Math" w:cs="Times New Roman"/>
                      <w:color w:val="000000"/>
                      <w:sz w:val="26"/>
                      <w:szCs w:val="26"/>
                    </w:rPr>
                    <m:t>∆</m:t>
                  </m:r>
                  <m:r>
                    <m:rPr>
                      <m:sty m:val="p"/>
                    </m:rPr>
                    <w:rPr>
                      <w:rFonts w:ascii="Cambria Math" w:hAnsi="Cambria Math" w:cs="Times New Roman"/>
                      <w:color w:val="000000"/>
                      <w:sz w:val="26"/>
                      <w:szCs w:val="26"/>
                      <w:lang w:val="en-US"/>
                    </w:rPr>
                    <m:t>G</m:t>
                  </m:r>
                </m:e>
                <m:sub>
                  <m:r>
                    <w:rPr>
                      <w:rFonts w:ascii="Cambria Math" w:hAnsi="Cambria Math" w:cs="Times New Roman"/>
                      <w:color w:val="000000"/>
                      <w:sz w:val="26"/>
                      <w:szCs w:val="26"/>
                      <w:lang w:val="en-US"/>
                    </w:rPr>
                    <m:t>ox</m:t>
                  </m:r>
                  <m:r>
                    <w:rPr>
                      <w:rFonts w:ascii="Cambria Math" w:hAnsi="Cambria Math" w:cs="Times New Roman"/>
                      <w:color w:val="000000"/>
                      <w:sz w:val="26"/>
                      <w:szCs w:val="26"/>
                    </w:rPr>
                    <m:t>(</m:t>
                  </m:r>
                  <m:r>
                    <w:rPr>
                      <w:rFonts w:ascii="Cambria Math" w:hAnsi="Cambria Math" w:cs="Times New Roman"/>
                      <w:color w:val="000000"/>
                      <w:sz w:val="26"/>
                      <w:szCs w:val="26"/>
                      <w:lang w:val="en-US"/>
                    </w:rPr>
                    <m:t>sol</m:t>
                  </m:r>
                  <m:r>
                    <w:rPr>
                      <w:rFonts w:ascii="Cambria Math" w:hAnsi="Cambria Math" w:cs="Times New Roman"/>
                      <w:color w:val="000000"/>
                      <w:sz w:val="26"/>
                      <w:szCs w:val="26"/>
                    </w:rPr>
                    <m:t>)</m:t>
                  </m:r>
                </m:sub>
                <m:sup>
                  <m:r>
                    <m:rPr>
                      <m:sty m:val="p"/>
                    </m:rPr>
                    <w:rPr>
                      <w:rFonts w:ascii="Cambria Math" w:hAnsi="Cambria Math" w:cs="Times New Roman"/>
                      <w:color w:val="000000"/>
                      <w:sz w:val="26"/>
                      <w:szCs w:val="26"/>
                    </w:rPr>
                    <m:t>0</m:t>
                  </m:r>
                </m:sup>
              </m:sSubSup>
            </m:num>
            <m:den>
              <m:r>
                <w:rPr>
                  <w:rFonts w:ascii="Cambria Math" w:hAnsi="Cambria Math" w:cs="Times New Roman"/>
                  <w:color w:val="000000"/>
                  <w:sz w:val="26"/>
                  <w:szCs w:val="26"/>
                </w:rPr>
                <m:t>-</m:t>
              </m:r>
              <m:r>
                <w:rPr>
                  <w:rFonts w:ascii="Cambria Math" w:hAnsi="Cambria Math" w:cs="Times New Roman"/>
                  <w:color w:val="000000"/>
                  <w:sz w:val="26"/>
                  <w:szCs w:val="26"/>
                  <w:lang w:val="en-US"/>
                </w:rPr>
                <m:t>nF</m:t>
              </m:r>
            </m:den>
          </m:f>
        </m:oMath>
      </m:oMathPara>
    </w:p>
    <w:p w14:paraId="76E9E780" w14:textId="336D601B" w:rsidR="0059749C" w:rsidRPr="00196FFB" w:rsidRDefault="00A93B77" w:rsidP="00F7755D">
      <w:pPr>
        <w:autoSpaceDE w:val="0"/>
        <w:autoSpaceDN w:val="0"/>
        <w:adjustRightInd w:val="0"/>
        <w:spacing w:line="360" w:lineRule="auto"/>
        <w:ind w:firstLine="720"/>
        <w:jc w:val="both"/>
        <w:rPr>
          <w:rFonts w:cs="Times New Roman"/>
          <w:color w:val="000000"/>
          <w:sz w:val="26"/>
          <w:szCs w:val="26"/>
        </w:rPr>
      </w:pPr>
      <w:r w:rsidRPr="00196FFB">
        <w:rPr>
          <w:rFonts w:cs="Times New Roman"/>
          <w:color w:val="000000"/>
          <w:sz w:val="26"/>
          <w:szCs w:val="26"/>
        </w:rPr>
        <w:t>где F – постоянная Фарадея, а n – число электронов, участвующих в процессе.</w:t>
      </w:r>
    </w:p>
    <w:p w14:paraId="3F441026" w14:textId="77777777" w:rsidR="002B1367" w:rsidRPr="00196FFB" w:rsidRDefault="002B1367" w:rsidP="00675B05">
      <w:pPr>
        <w:autoSpaceDE w:val="0"/>
        <w:autoSpaceDN w:val="0"/>
        <w:adjustRightInd w:val="0"/>
        <w:spacing w:line="360" w:lineRule="auto"/>
        <w:ind w:firstLine="720"/>
        <w:rPr>
          <w:rFonts w:cs="Times New Roman"/>
          <w:color w:val="000000"/>
          <w:sz w:val="26"/>
          <w:szCs w:val="26"/>
        </w:rPr>
      </w:pPr>
    </w:p>
    <w:p w14:paraId="35B6922C" w14:textId="72D83DC5" w:rsidR="0059749C" w:rsidRPr="00196FFB" w:rsidRDefault="00495F78" w:rsidP="00495F78">
      <w:pPr>
        <w:pStyle w:val="3"/>
        <w:spacing w:line="360" w:lineRule="auto"/>
        <w:ind w:firstLine="720"/>
        <w:jc w:val="both"/>
        <w:rPr>
          <w:rFonts w:cs="Times New Roman"/>
        </w:rPr>
      </w:pPr>
      <w:bookmarkStart w:id="18" w:name="_Toc40714542"/>
      <w:r>
        <w:rPr>
          <w:rFonts w:cs="Times New Roman"/>
        </w:rPr>
        <w:t xml:space="preserve">2.1.6. </w:t>
      </w:r>
      <w:r w:rsidR="00B769CC" w:rsidRPr="00196FFB">
        <w:rPr>
          <w:rFonts w:cs="Times New Roman"/>
        </w:rPr>
        <w:t>Использованное программное обеспечение</w:t>
      </w:r>
      <w:bookmarkEnd w:id="18"/>
      <w:r w:rsidR="00B769CC" w:rsidRPr="00196FFB">
        <w:rPr>
          <w:rFonts w:cs="Times New Roman"/>
        </w:rPr>
        <w:t xml:space="preserve"> </w:t>
      </w:r>
    </w:p>
    <w:p w14:paraId="436D7BF0" w14:textId="190EF91E" w:rsidR="00B769CC" w:rsidRPr="00196FFB" w:rsidRDefault="00B769CC" w:rsidP="00F7755D">
      <w:pPr>
        <w:autoSpaceDE w:val="0"/>
        <w:autoSpaceDN w:val="0"/>
        <w:adjustRightInd w:val="0"/>
        <w:spacing w:line="360" w:lineRule="auto"/>
        <w:ind w:firstLine="720"/>
        <w:jc w:val="both"/>
        <w:rPr>
          <w:rFonts w:cs="Times New Roman"/>
          <w:sz w:val="26"/>
          <w:szCs w:val="26"/>
        </w:rPr>
      </w:pPr>
      <w:r w:rsidRPr="00196FFB">
        <w:rPr>
          <w:rFonts w:cs="Times New Roman"/>
          <w:sz w:val="26"/>
          <w:szCs w:val="26"/>
        </w:rPr>
        <w:t>В настоящей работе квантовохимические расчеты проводились с</w:t>
      </w:r>
      <w:r w:rsidR="00B4434B">
        <w:rPr>
          <w:rFonts w:cs="Times New Roman"/>
          <w:sz w:val="26"/>
          <w:szCs w:val="26"/>
        </w:rPr>
        <w:t xml:space="preserve"> помощью программы Gaussian 16</w:t>
      </w:r>
      <w:r w:rsidR="00885C5C">
        <w:rPr>
          <w:rFonts w:cs="Times New Roman"/>
          <w:sz w:val="26"/>
          <w:szCs w:val="26"/>
        </w:rPr>
        <w:fldChar w:fldCharType="begin" w:fldLock="1"/>
      </w:r>
      <w:r w:rsidR="00885C5C">
        <w:rPr>
          <w:rFonts w:cs="Times New Roman"/>
          <w:sz w:val="26"/>
          <w:szCs w:val="26"/>
        </w:rPr>
        <w:instrText>ADDIN CSL_CITATION {"citationItems":[{"id":"ITEM-1","itemData":{"abstract":"Monitoring studies find that the timing of spring bird migration has advanced in recent decades, especially in Europe. Results for autumn migration have been mixed. Using data from Powdermill Nature Reserve, a banding station in western Pennsylvania, USA, we report an analysis of migratory timing in 78 songbird species from 1961 to 2006. Spring migration became significantly earlier over the 46-year period, and autumn migration showed no overall change. There was much variation among species in phenological change, especially in autumn. Change in timing was unrelated to summer range (local vs. northern breeders) or the number of broods per year, but autumn migration became earlier in neotropical migrants and later in short-distance migrants. The migratory period for many species lengthened because late phases of migration remained unchanged or grew later as early phases became earlier. There was a negative correlation between spring and autumn in long-term change, and this caused dramatic adjustments in the amount of time between migrations: the intermigratory periods of 10 species increased or decreased by &gt;15 days. Year-to-year changes in timing were correlated with local temperature (detrended) and, in autumn, with a regional climate index (detrended North Atlantic Oscillation). These results illustrate a complex and dynamic annual cycle in songbirds, with responses to climate change differing among species and migration seasons","author":[{"dropping-particle":"","family":"Frisch","given":"M. J.","non-dropping-particle":"","parse-names":false,"suffix":""},{"dropping-particle":"","family":"Trucks","given":"G. W.","non-dropping-particle":"","parse-names":false,"suffix":""},{"dropping-particle":"","family":"Schlegel","given":"H. E.","non-dropping-particle":"","parse-names":false,"suffix":""},{"dropping-particle":"","family":"Scuseria","given":"G. E.","non-dropping-particle":"","parse-names":false,"suffix":""},{"dropping-particle":"","family":"Robb","given":"M. A.","non-dropping-particle":"","parse-names":false,"suffix":""},{"dropping-particle":"","family":"Cheeseman","given":"J. R.","non-dropping-particle":"","parse-names":false,"suffix":""},{"dropping-particle":"","family":"Scalmani","given":"G.","non-dropping-particle":"","parse-names":false,"suffix":""},{"dropping-particle":"","family":"Barone","given":"V.","non-dropping-particle":"","parse-names":false,"suffix":""},{"dropping-particle":"","family":"Petersson","given":"G.A.","non-dropping-particle":"","parse-names":false,"suffix":""},{"dropping-particle":"","family":"O.","given":"Farkas.","non-dropping-particle":"","parse-names":false,"suffix":""},{"dropping-particle":"","family":"Foresman","given":"J. B.","non-dropping-particle":"","parse-names":false,"suffix":""},{"dropping-particle":"","family":"Fox","given":"J. D.","non-dropping-particle":"","parse-names":false,"suffix":""}],"container-title":"Gaussian, Inc., Wallingford CT,","id":"ITEM-1","issued":{"date-parts":[["2016"]]},"title":"Gaussian 16","type":"article"},"uris":["http://www.mendeley.com/documents/?uuid=682c0cc0-5e19-407d-9c39-a7a7416118ce"]}],"mendeley":{"formattedCitation":"[52]","plainTextFormattedCitation":"[52]","previouslyFormattedCitation":"[52]"},"properties":{"noteIndex":0},"schema":"https://github.com/citation-style-language/schema/raw/master/csl-citation.json"}</w:instrText>
      </w:r>
      <w:r w:rsidR="00885C5C">
        <w:rPr>
          <w:rFonts w:cs="Times New Roman"/>
          <w:sz w:val="26"/>
          <w:szCs w:val="26"/>
        </w:rPr>
        <w:fldChar w:fldCharType="separate"/>
      </w:r>
      <w:r w:rsidR="00885C5C" w:rsidRPr="00885C5C">
        <w:rPr>
          <w:rFonts w:cs="Times New Roman"/>
          <w:noProof/>
          <w:sz w:val="26"/>
          <w:szCs w:val="26"/>
        </w:rPr>
        <w:t>[52]</w:t>
      </w:r>
      <w:r w:rsidR="00885C5C">
        <w:rPr>
          <w:rFonts w:cs="Times New Roman"/>
          <w:sz w:val="26"/>
          <w:szCs w:val="26"/>
        </w:rPr>
        <w:fldChar w:fldCharType="end"/>
      </w:r>
      <w:r w:rsidR="00185E57" w:rsidRPr="00185E57">
        <w:rPr>
          <w:rFonts w:cs="Times New Roman"/>
          <w:sz w:val="26"/>
          <w:szCs w:val="26"/>
        </w:rPr>
        <w:t>.</w:t>
      </w:r>
      <w:r w:rsidRPr="00196FFB">
        <w:rPr>
          <w:rFonts w:cs="Times New Roman"/>
          <w:sz w:val="26"/>
          <w:szCs w:val="26"/>
        </w:rPr>
        <w:t xml:space="preserve"> </w:t>
      </w:r>
      <w:r w:rsidR="00185E57">
        <w:rPr>
          <w:rFonts w:cs="Times New Roman"/>
          <w:sz w:val="26"/>
          <w:szCs w:val="26"/>
        </w:rPr>
        <w:t>Д</w:t>
      </w:r>
      <w:r w:rsidRPr="00196FFB">
        <w:rPr>
          <w:rFonts w:cs="Times New Roman"/>
          <w:sz w:val="26"/>
          <w:szCs w:val="26"/>
        </w:rPr>
        <w:t>ля визуализации молекулярных орбиталей</w:t>
      </w:r>
      <w:r w:rsidR="0059749C" w:rsidRPr="00196FFB">
        <w:rPr>
          <w:rFonts w:cs="Times New Roman"/>
          <w:sz w:val="26"/>
          <w:szCs w:val="26"/>
        </w:rPr>
        <w:t xml:space="preserve">, а также </w:t>
      </w:r>
      <w:r w:rsidR="00185E57">
        <w:rPr>
          <w:rFonts w:cs="Times New Roman"/>
          <w:sz w:val="26"/>
          <w:szCs w:val="26"/>
        </w:rPr>
        <w:t>для анализа структурных характеристик и зарядовых распределений</w:t>
      </w:r>
      <w:r w:rsidRPr="00196FFB">
        <w:rPr>
          <w:rFonts w:cs="Times New Roman"/>
          <w:sz w:val="26"/>
          <w:szCs w:val="26"/>
        </w:rPr>
        <w:t xml:space="preserve"> использовалась программа </w:t>
      </w:r>
      <w:r w:rsidR="00185E57">
        <w:rPr>
          <w:rFonts w:cs="Times New Roman"/>
          <w:sz w:val="26"/>
          <w:szCs w:val="26"/>
          <w:lang w:val="en-US"/>
        </w:rPr>
        <w:t>GaussView</w:t>
      </w:r>
      <w:r w:rsidR="00885C5C">
        <w:rPr>
          <w:rFonts w:cs="Times New Roman"/>
          <w:sz w:val="26"/>
          <w:szCs w:val="26"/>
          <w:lang w:val="en-US"/>
        </w:rPr>
        <w:fldChar w:fldCharType="begin" w:fldLock="1"/>
      </w:r>
      <w:r w:rsidR="00DC7DC2">
        <w:rPr>
          <w:rFonts w:cs="Times New Roman"/>
          <w:sz w:val="26"/>
          <w:szCs w:val="26"/>
          <w:lang w:val="en-US"/>
        </w:rPr>
        <w:instrText>ADDIN</w:instrText>
      </w:r>
      <w:r w:rsidR="00DC7DC2" w:rsidRPr="00DC7DC2">
        <w:rPr>
          <w:rFonts w:cs="Times New Roman"/>
          <w:sz w:val="26"/>
          <w:szCs w:val="26"/>
        </w:rPr>
        <w:instrText xml:space="preserve"> </w:instrText>
      </w:r>
      <w:r w:rsidR="00DC7DC2">
        <w:rPr>
          <w:rFonts w:cs="Times New Roman"/>
          <w:sz w:val="26"/>
          <w:szCs w:val="26"/>
          <w:lang w:val="en-US"/>
        </w:rPr>
        <w:instrText>CSL</w:instrText>
      </w:r>
      <w:r w:rsidR="00DC7DC2" w:rsidRPr="00DC7DC2">
        <w:rPr>
          <w:rFonts w:cs="Times New Roman"/>
          <w:sz w:val="26"/>
          <w:szCs w:val="26"/>
        </w:rPr>
        <w:instrText>_</w:instrText>
      </w:r>
      <w:r w:rsidR="00DC7DC2">
        <w:rPr>
          <w:rFonts w:cs="Times New Roman"/>
          <w:sz w:val="26"/>
          <w:szCs w:val="26"/>
          <w:lang w:val="en-US"/>
        </w:rPr>
        <w:instrText>CITATION</w:instrText>
      </w:r>
      <w:r w:rsidR="00DC7DC2" w:rsidRPr="00DC7DC2">
        <w:rPr>
          <w:rFonts w:cs="Times New Roman"/>
          <w:sz w:val="26"/>
          <w:szCs w:val="26"/>
        </w:rPr>
        <w:instrText xml:space="preserve"> {"</w:instrText>
      </w:r>
      <w:r w:rsidR="00DC7DC2">
        <w:rPr>
          <w:rFonts w:cs="Times New Roman"/>
          <w:sz w:val="26"/>
          <w:szCs w:val="26"/>
          <w:lang w:val="en-US"/>
        </w:rPr>
        <w:instrText>citationItems</w:instrText>
      </w:r>
      <w:r w:rsidR="00DC7DC2" w:rsidRPr="00DC7DC2">
        <w:rPr>
          <w:rFonts w:cs="Times New Roman"/>
          <w:sz w:val="26"/>
          <w:szCs w:val="26"/>
        </w:rPr>
        <w:instrText>":[{"</w:instrText>
      </w:r>
      <w:r w:rsidR="00DC7DC2">
        <w:rPr>
          <w:rFonts w:cs="Times New Roman"/>
          <w:sz w:val="26"/>
          <w:szCs w:val="26"/>
          <w:lang w:val="en-US"/>
        </w:rPr>
        <w:instrText>id</w:instrText>
      </w:r>
      <w:r w:rsidR="00DC7DC2" w:rsidRPr="00DC7DC2">
        <w:rPr>
          <w:rFonts w:cs="Times New Roman"/>
          <w:sz w:val="26"/>
          <w:szCs w:val="26"/>
        </w:rPr>
        <w:instrText>":"</w:instrText>
      </w:r>
      <w:r w:rsidR="00DC7DC2">
        <w:rPr>
          <w:rFonts w:cs="Times New Roman"/>
          <w:sz w:val="26"/>
          <w:szCs w:val="26"/>
          <w:lang w:val="en-US"/>
        </w:rPr>
        <w:instrText>ITEM</w:instrText>
      </w:r>
      <w:r w:rsidR="00DC7DC2" w:rsidRPr="00DC7DC2">
        <w:rPr>
          <w:rFonts w:cs="Times New Roman"/>
          <w:sz w:val="26"/>
          <w:szCs w:val="26"/>
        </w:rPr>
        <w:instrText>-1","</w:instrText>
      </w:r>
      <w:r w:rsidR="00DC7DC2">
        <w:rPr>
          <w:rFonts w:cs="Times New Roman"/>
          <w:sz w:val="26"/>
          <w:szCs w:val="26"/>
          <w:lang w:val="en-US"/>
        </w:rPr>
        <w:instrText>itemData</w:instrText>
      </w:r>
      <w:r w:rsidR="00DC7DC2" w:rsidRPr="00DC7DC2">
        <w:rPr>
          <w:rFonts w:cs="Times New Roman"/>
          <w:sz w:val="26"/>
          <w:szCs w:val="26"/>
        </w:rPr>
        <w:instrText>":{"</w:instrText>
      </w:r>
      <w:r w:rsidR="00DC7DC2">
        <w:rPr>
          <w:rFonts w:cs="Times New Roman"/>
          <w:sz w:val="26"/>
          <w:szCs w:val="26"/>
          <w:lang w:val="en-US"/>
        </w:rPr>
        <w:instrText>abstract</w:instrText>
      </w:r>
      <w:r w:rsidR="00DC7DC2" w:rsidRPr="00DC7DC2">
        <w:rPr>
          <w:rFonts w:cs="Times New Roman"/>
          <w:sz w:val="26"/>
          <w:szCs w:val="26"/>
        </w:rPr>
        <w:instrText>":"</w:instrText>
      </w:r>
      <w:r w:rsidR="00DC7DC2">
        <w:rPr>
          <w:rFonts w:cs="Times New Roman"/>
          <w:sz w:val="26"/>
          <w:szCs w:val="26"/>
          <w:lang w:val="en-US"/>
        </w:rPr>
        <w:instrText>Roy</w:instrText>
      </w:r>
      <w:r w:rsidR="00DC7DC2" w:rsidRPr="00DC7DC2">
        <w:rPr>
          <w:rFonts w:cs="Times New Roman"/>
          <w:sz w:val="26"/>
          <w:szCs w:val="26"/>
        </w:rPr>
        <w:instrText xml:space="preserve"> </w:instrText>
      </w:r>
      <w:r w:rsidR="00DC7DC2">
        <w:rPr>
          <w:rFonts w:cs="Times New Roman"/>
          <w:sz w:val="26"/>
          <w:szCs w:val="26"/>
          <w:lang w:val="en-US"/>
        </w:rPr>
        <w:instrText>Dennington</w:instrText>
      </w:r>
      <w:r w:rsidR="00DC7DC2" w:rsidRPr="00DC7DC2">
        <w:rPr>
          <w:rFonts w:cs="Times New Roman"/>
          <w:sz w:val="26"/>
          <w:szCs w:val="26"/>
        </w:rPr>
        <w:instrText xml:space="preserve">, </w:instrText>
      </w:r>
      <w:r w:rsidR="00DC7DC2">
        <w:rPr>
          <w:rFonts w:cs="Times New Roman"/>
          <w:sz w:val="26"/>
          <w:szCs w:val="26"/>
          <w:lang w:val="en-US"/>
        </w:rPr>
        <w:instrText>Todd</w:instrText>
      </w:r>
      <w:r w:rsidR="00DC7DC2" w:rsidRPr="00DC7DC2">
        <w:rPr>
          <w:rFonts w:cs="Times New Roman"/>
          <w:sz w:val="26"/>
          <w:szCs w:val="26"/>
        </w:rPr>
        <w:instrText xml:space="preserve"> </w:instrText>
      </w:r>
      <w:r w:rsidR="00DC7DC2">
        <w:rPr>
          <w:rFonts w:cs="Times New Roman"/>
          <w:sz w:val="26"/>
          <w:szCs w:val="26"/>
          <w:lang w:val="en-US"/>
        </w:rPr>
        <w:instrText>A</w:instrText>
      </w:r>
      <w:r w:rsidR="00DC7DC2" w:rsidRPr="00DC7DC2">
        <w:rPr>
          <w:rFonts w:cs="Times New Roman"/>
          <w:sz w:val="26"/>
          <w:szCs w:val="26"/>
        </w:rPr>
        <w:instrText>.</w:instrText>
      </w:r>
      <w:r w:rsidR="00DC7DC2">
        <w:rPr>
          <w:rFonts w:cs="Times New Roman"/>
          <w:sz w:val="26"/>
          <w:szCs w:val="26"/>
          <w:lang w:val="en-US"/>
        </w:rPr>
        <w:instrText>Keith</w:instrText>
      </w:r>
      <w:r w:rsidR="00DC7DC2" w:rsidRPr="00DC7DC2">
        <w:rPr>
          <w:rFonts w:cs="Times New Roman"/>
          <w:sz w:val="26"/>
          <w:szCs w:val="26"/>
        </w:rPr>
        <w:instrText xml:space="preserve"> </w:instrText>
      </w:r>
      <w:r w:rsidR="00DC7DC2">
        <w:rPr>
          <w:rFonts w:cs="Times New Roman"/>
          <w:sz w:val="26"/>
          <w:szCs w:val="26"/>
          <w:lang w:val="en-US"/>
        </w:rPr>
        <w:instrText>and</w:instrText>
      </w:r>
      <w:r w:rsidR="00DC7DC2" w:rsidRPr="00DC7DC2">
        <w:rPr>
          <w:rFonts w:cs="Times New Roman"/>
          <w:sz w:val="26"/>
          <w:szCs w:val="26"/>
        </w:rPr>
        <w:instrText xml:space="preserve"> </w:instrText>
      </w:r>
      <w:r w:rsidR="00DC7DC2">
        <w:rPr>
          <w:rFonts w:cs="Times New Roman"/>
          <w:sz w:val="26"/>
          <w:szCs w:val="26"/>
          <w:lang w:val="en-US"/>
        </w:rPr>
        <w:instrText>John</w:instrText>
      </w:r>
      <w:r w:rsidR="00DC7DC2" w:rsidRPr="00DC7DC2">
        <w:rPr>
          <w:rFonts w:cs="Times New Roman"/>
          <w:sz w:val="26"/>
          <w:szCs w:val="26"/>
        </w:rPr>
        <w:instrText xml:space="preserve"> </w:instrText>
      </w:r>
      <w:r w:rsidR="00DC7DC2">
        <w:rPr>
          <w:rFonts w:cs="Times New Roman"/>
          <w:sz w:val="26"/>
          <w:szCs w:val="26"/>
          <w:lang w:val="en-US"/>
        </w:rPr>
        <w:instrText>M</w:instrText>
      </w:r>
      <w:r w:rsidR="00DC7DC2" w:rsidRPr="00DC7DC2">
        <w:rPr>
          <w:rFonts w:cs="Times New Roman"/>
          <w:sz w:val="26"/>
          <w:szCs w:val="26"/>
        </w:rPr>
        <w:instrText>.</w:instrText>
      </w:r>
      <w:r w:rsidR="00DC7DC2">
        <w:rPr>
          <w:rFonts w:cs="Times New Roman"/>
          <w:sz w:val="26"/>
          <w:szCs w:val="26"/>
          <w:lang w:val="en-US"/>
        </w:rPr>
        <w:instrText>Millam</w:instrText>
      </w:r>
      <w:r w:rsidR="00DC7DC2" w:rsidRPr="00DC7DC2">
        <w:rPr>
          <w:rFonts w:cs="Times New Roman"/>
          <w:sz w:val="26"/>
          <w:szCs w:val="26"/>
        </w:rPr>
        <w:instrText xml:space="preserve">, </w:instrText>
      </w:r>
      <w:r w:rsidR="00DC7DC2">
        <w:rPr>
          <w:rFonts w:cs="Times New Roman"/>
          <w:sz w:val="26"/>
          <w:szCs w:val="26"/>
          <w:lang w:val="en-US"/>
        </w:rPr>
        <w:instrText>Semichem</w:instrText>
      </w:r>
      <w:r w:rsidR="00DC7DC2" w:rsidRPr="00DC7DC2">
        <w:rPr>
          <w:rFonts w:cs="Times New Roman"/>
          <w:sz w:val="26"/>
          <w:szCs w:val="26"/>
        </w:rPr>
        <w:instrText xml:space="preserve"> </w:instrText>
      </w:r>
      <w:r w:rsidR="00DC7DC2">
        <w:rPr>
          <w:rFonts w:cs="Times New Roman"/>
          <w:sz w:val="26"/>
          <w:szCs w:val="26"/>
          <w:lang w:val="en-US"/>
        </w:rPr>
        <w:instrText>Inc</w:instrText>
      </w:r>
      <w:r w:rsidR="00DC7DC2" w:rsidRPr="00DC7DC2">
        <w:rPr>
          <w:rFonts w:cs="Times New Roman"/>
          <w:sz w:val="26"/>
          <w:szCs w:val="26"/>
        </w:rPr>
        <w:instrText xml:space="preserve">., </w:instrText>
      </w:r>
      <w:r w:rsidR="00DC7DC2">
        <w:rPr>
          <w:rFonts w:cs="Times New Roman"/>
          <w:sz w:val="26"/>
          <w:szCs w:val="26"/>
          <w:lang w:val="en-US"/>
        </w:rPr>
        <w:instrText>Shawnee</w:instrText>
      </w:r>
      <w:r w:rsidR="00DC7DC2" w:rsidRPr="00DC7DC2">
        <w:rPr>
          <w:rFonts w:cs="Times New Roman"/>
          <w:sz w:val="26"/>
          <w:szCs w:val="26"/>
        </w:rPr>
        <w:instrText xml:space="preserve"> </w:instrText>
      </w:r>
      <w:r w:rsidR="00DC7DC2">
        <w:rPr>
          <w:rFonts w:cs="Times New Roman"/>
          <w:sz w:val="26"/>
          <w:szCs w:val="26"/>
          <w:lang w:val="en-US"/>
        </w:rPr>
        <w:instrText>Mission</w:instrText>
      </w:r>
      <w:r w:rsidR="00DC7DC2" w:rsidRPr="00DC7DC2">
        <w:rPr>
          <w:rFonts w:cs="Times New Roman"/>
          <w:sz w:val="26"/>
          <w:szCs w:val="26"/>
        </w:rPr>
        <w:instrText xml:space="preserve">, </w:instrText>
      </w:r>
      <w:r w:rsidR="00DC7DC2">
        <w:rPr>
          <w:rFonts w:cs="Times New Roman"/>
          <w:sz w:val="26"/>
          <w:szCs w:val="26"/>
          <w:lang w:val="en-US"/>
        </w:rPr>
        <w:instrText>KS</w:instrText>
      </w:r>
      <w:r w:rsidR="00DC7DC2" w:rsidRPr="00DC7DC2">
        <w:rPr>
          <w:rFonts w:cs="Times New Roman"/>
          <w:sz w:val="26"/>
          <w:szCs w:val="26"/>
        </w:rPr>
        <w:instrText xml:space="preserve">, 2016. (2016). </w:instrText>
      </w:r>
      <w:r w:rsidR="00DC7DC2">
        <w:rPr>
          <w:rFonts w:cs="Times New Roman"/>
          <w:sz w:val="26"/>
          <w:szCs w:val="26"/>
          <w:lang w:val="en-US"/>
        </w:rPr>
        <w:instrText>Gaussview</w:instrText>
      </w:r>
      <w:r w:rsidR="00DC7DC2" w:rsidRPr="00DC7DC2">
        <w:rPr>
          <w:rFonts w:cs="Times New Roman"/>
          <w:sz w:val="26"/>
          <w:szCs w:val="26"/>
        </w:rPr>
        <w:instrText xml:space="preserve"> 6.0.","</w:instrText>
      </w:r>
      <w:r w:rsidR="00DC7DC2">
        <w:rPr>
          <w:rFonts w:cs="Times New Roman"/>
          <w:sz w:val="26"/>
          <w:szCs w:val="26"/>
          <w:lang w:val="en-US"/>
        </w:rPr>
        <w:instrText>author</w:instrText>
      </w:r>
      <w:r w:rsidR="00DC7DC2" w:rsidRPr="00DC7DC2">
        <w:rPr>
          <w:rFonts w:cs="Times New Roman"/>
          <w:sz w:val="26"/>
          <w:szCs w:val="26"/>
        </w:rPr>
        <w:instrText>":[{"</w:instrText>
      </w:r>
      <w:r w:rsidR="00DC7DC2">
        <w:rPr>
          <w:rFonts w:cs="Times New Roman"/>
          <w:sz w:val="26"/>
          <w:szCs w:val="26"/>
          <w:lang w:val="en-US"/>
        </w:rPr>
        <w:instrText>dropping</w:instrText>
      </w:r>
      <w:r w:rsidR="00DC7DC2" w:rsidRPr="00DC7DC2">
        <w:rPr>
          <w:rFonts w:cs="Times New Roman"/>
          <w:sz w:val="26"/>
          <w:szCs w:val="26"/>
        </w:rPr>
        <w:instrText>-</w:instrText>
      </w:r>
      <w:r w:rsidR="00DC7DC2">
        <w:rPr>
          <w:rFonts w:cs="Times New Roman"/>
          <w:sz w:val="26"/>
          <w:szCs w:val="26"/>
          <w:lang w:val="en-US"/>
        </w:rPr>
        <w:instrText>particle</w:instrText>
      </w:r>
      <w:r w:rsidR="00DC7DC2" w:rsidRPr="00DC7DC2">
        <w:rPr>
          <w:rFonts w:cs="Times New Roman"/>
          <w:sz w:val="26"/>
          <w:szCs w:val="26"/>
        </w:rPr>
        <w:instrText>":"","</w:instrText>
      </w:r>
      <w:r w:rsidR="00DC7DC2">
        <w:rPr>
          <w:rFonts w:cs="Times New Roman"/>
          <w:sz w:val="26"/>
          <w:szCs w:val="26"/>
          <w:lang w:val="en-US"/>
        </w:rPr>
        <w:instrText>family</w:instrText>
      </w:r>
      <w:r w:rsidR="00DC7DC2" w:rsidRPr="00DC7DC2">
        <w:rPr>
          <w:rFonts w:cs="Times New Roman"/>
          <w:sz w:val="26"/>
          <w:szCs w:val="26"/>
        </w:rPr>
        <w:instrText>":"</w:instrText>
      </w:r>
      <w:r w:rsidR="00DC7DC2">
        <w:rPr>
          <w:rFonts w:cs="Times New Roman"/>
          <w:sz w:val="26"/>
          <w:szCs w:val="26"/>
          <w:lang w:val="en-US"/>
        </w:rPr>
        <w:instrText>GaussView</w:instrText>
      </w:r>
      <w:r w:rsidR="00DC7DC2" w:rsidRPr="00DC7DC2">
        <w:rPr>
          <w:rFonts w:cs="Times New Roman"/>
          <w:sz w:val="26"/>
          <w:szCs w:val="26"/>
        </w:rPr>
        <w:instrText xml:space="preserve">, </w:instrText>
      </w:r>
      <w:r w:rsidR="00DC7DC2">
        <w:rPr>
          <w:rFonts w:cs="Times New Roman"/>
          <w:sz w:val="26"/>
          <w:szCs w:val="26"/>
          <w:lang w:val="en-US"/>
        </w:rPr>
        <w:instrText>Version</w:instrText>
      </w:r>
      <w:r w:rsidR="00DC7DC2" w:rsidRPr="00DC7DC2">
        <w:rPr>
          <w:rFonts w:cs="Times New Roman"/>
          <w:sz w:val="26"/>
          <w:szCs w:val="26"/>
        </w:rPr>
        <w:instrText xml:space="preserve"> 6, </w:instrText>
      </w:r>
      <w:r w:rsidR="00DC7DC2">
        <w:rPr>
          <w:rFonts w:cs="Times New Roman"/>
          <w:sz w:val="26"/>
          <w:szCs w:val="26"/>
          <w:lang w:val="en-US"/>
        </w:rPr>
        <w:instrText>Dennington</w:instrText>
      </w:r>
      <w:r w:rsidR="00DC7DC2" w:rsidRPr="00DC7DC2">
        <w:rPr>
          <w:rFonts w:cs="Times New Roman"/>
          <w:sz w:val="26"/>
          <w:szCs w:val="26"/>
        </w:rPr>
        <w:instrText xml:space="preserve">, </w:instrText>
      </w:r>
      <w:r w:rsidR="00DC7DC2">
        <w:rPr>
          <w:rFonts w:cs="Times New Roman"/>
          <w:sz w:val="26"/>
          <w:szCs w:val="26"/>
          <w:lang w:val="en-US"/>
        </w:rPr>
        <w:instrText>Roy</w:instrText>
      </w:r>
      <w:r w:rsidR="00DC7DC2" w:rsidRPr="00DC7DC2">
        <w:rPr>
          <w:rFonts w:cs="Times New Roman"/>
          <w:sz w:val="26"/>
          <w:szCs w:val="26"/>
        </w:rPr>
        <w:instrText xml:space="preserve">; </w:instrText>
      </w:r>
      <w:r w:rsidR="00DC7DC2">
        <w:rPr>
          <w:rFonts w:cs="Times New Roman"/>
          <w:sz w:val="26"/>
          <w:szCs w:val="26"/>
          <w:lang w:val="en-US"/>
        </w:rPr>
        <w:instrText>Keith</w:instrText>
      </w:r>
      <w:r w:rsidR="00DC7DC2" w:rsidRPr="00DC7DC2">
        <w:rPr>
          <w:rFonts w:cs="Times New Roman"/>
          <w:sz w:val="26"/>
          <w:szCs w:val="26"/>
        </w:rPr>
        <w:instrText xml:space="preserve">, </w:instrText>
      </w:r>
      <w:r w:rsidR="00DC7DC2">
        <w:rPr>
          <w:rFonts w:cs="Times New Roman"/>
          <w:sz w:val="26"/>
          <w:szCs w:val="26"/>
          <w:lang w:val="en-US"/>
        </w:rPr>
        <w:instrText>Todd</w:instrText>
      </w:r>
      <w:r w:rsidR="00DC7DC2" w:rsidRPr="00DC7DC2">
        <w:rPr>
          <w:rFonts w:cs="Times New Roman"/>
          <w:sz w:val="26"/>
          <w:szCs w:val="26"/>
        </w:rPr>
        <w:instrText xml:space="preserve"> </w:instrText>
      </w:r>
      <w:r w:rsidR="00DC7DC2">
        <w:rPr>
          <w:rFonts w:cs="Times New Roman"/>
          <w:sz w:val="26"/>
          <w:szCs w:val="26"/>
          <w:lang w:val="en-US"/>
        </w:rPr>
        <w:instrText>A</w:instrText>
      </w:r>
      <w:r w:rsidR="00DC7DC2" w:rsidRPr="00DC7DC2">
        <w:rPr>
          <w:rFonts w:cs="Times New Roman"/>
          <w:sz w:val="26"/>
          <w:szCs w:val="26"/>
        </w:rPr>
        <w:instrText xml:space="preserve">.; </w:instrText>
      </w:r>
      <w:r w:rsidR="00DC7DC2">
        <w:rPr>
          <w:rFonts w:cs="Times New Roman"/>
          <w:sz w:val="26"/>
          <w:szCs w:val="26"/>
          <w:lang w:val="en-US"/>
        </w:rPr>
        <w:instrText>Millam</w:instrText>
      </w:r>
      <w:r w:rsidR="00DC7DC2" w:rsidRPr="00DC7DC2">
        <w:rPr>
          <w:rFonts w:cs="Times New Roman"/>
          <w:sz w:val="26"/>
          <w:szCs w:val="26"/>
        </w:rPr>
        <w:instrText xml:space="preserve">, </w:instrText>
      </w:r>
      <w:r w:rsidR="00DC7DC2">
        <w:rPr>
          <w:rFonts w:cs="Times New Roman"/>
          <w:sz w:val="26"/>
          <w:szCs w:val="26"/>
          <w:lang w:val="en-US"/>
        </w:rPr>
        <w:instrText>John</w:instrText>
      </w:r>
      <w:r w:rsidR="00DC7DC2" w:rsidRPr="00DC7DC2">
        <w:rPr>
          <w:rFonts w:cs="Times New Roman"/>
          <w:sz w:val="26"/>
          <w:szCs w:val="26"/>
        </w:rPr>
        <w:instrText xml:space="preserve"> </w:instrText>
      </w:r>
      <w:r w:rsidR="00DC7DC2">
        <w:rPr>
          <w:rFonts w:cs="Times New Roman"/>
          <w:sz w:val="26"/>
          <w:szCs w:val="26"/>
          <w:lang w:val="en-US"/>
        </w:rPr>
        <w:instrText>M</w:instrText>
      </w:r>
      <w:r w:rsidR="00DC7DC2" w:rsidRPr="00DC7DC2">
        <w:rPr>
          <w:rFonts w:cs="Times New Roman"/>
          <w:sz w:val="26"/>
          <w:szCs w:val="26"/>
        </w:rPr>
        <w:instrText xml:space="preserve">. </w:instrText>
      </w:r>
      <w:r w:rsidR="00DC7DC2">
        <w:rPr>
          <w:rFonts w:cs="Times New Roman"/>
          <w:sz w:val="26"/>
          <w:szCs w:val="26"/>
          <w:lang w:val="en-US"/>
        </w:rPr>
        <w:instrText>Semichem</w:instrText>
      </w:r>
      <w:r w:rsidR="00DC7DC2" w:rsidRPr="00DC7DC2">
        <w:rPr>
          <w:rFonts w:cs="Times New Roman"/>
          <w:sz w:val="26"/>
          <w:szCs w:val="26"/>
        </w:rPr>
        <w:instrText xml:space="preserve"> </w:instrText>
      </w:r>
      <w:r w:rsidR="00DC7DC2">
        <w:rPr>
          <w:rFonts w:cs="Times New Roman"/>
          <w:sz w:val="26"/>
          <w:szCs w:val="26"/>
          <w:lang w:val="en-US"/>
        </w:rPr>
        <w:instrText>Inc</w:instrText>
      </w:r>
      <w:r w:rsidR="00DC7DC2" w:rsidRPr="00DC7DC2">
        <w:rPr>
          <w:rFonts w:cs="Times New Roman"/>
          <w:sz w:val="26"/>
          <w:szCs w:val="26"/>
        </w:rPr>
        <w:instrText xml:space="preserve">., </w:instrText>
      </w:r>
      <w:r w:rsidR="00DC7DC2">
        <w:rPr>
          <w:rFonts w:cs="Times New Roman"/>
          <w:sz w:val="26"/>
          <w:szCs w:val="26"/>
          <w:lang w:val="en-US"/>
        </w:rPr>
        <w:instrText>Shawnee</w:instrText>
      </w:r>
      <w:r w:rsidR="00DC7DC2" w:rsidRPr="00DC7DC2">
        <w:rPr>
          <w:rFonts w:cs="Times New Roman"/>
          <w:sz w:val="26"/>
          <w:szCs w:val="26"/>
        </w:rPr>
        <w:instrText xml:space="preserve"> </w:instrText>
      </w:r>
      <w:r w:rsidR="00DC7DC2">
        <w:rPr>
          <w:rFonts w:cs="Times New Roman"/>
          <w:sz w:val="26"/>
          <w:szCs w:val="26"/>
          <w:lang w:val="en-US"/>
        </w:rPr>
        <w:instrText>Mission</w:instrText>
      </w:r>
      <w:r w:rsidR="00DC7DC2" w:rsidRPr="00DC7DC2">
        <w:rPr>
          <w:rFonts w:cs="Times New Roman"/>
          <w:sz w:val="26"/>
          <w:szCs w:val="26"/>
        </w:rPr>
        <w:instrText xml:space="preserve">, </w:instrText>
      </w:r>
      <w:r w:rsidR="00DC7DC2">
        <w:rPr>
          <w:rFonts w:cs="Times New Roman"/>
          <w:sz w:val="26"/>
          <w:szCs w:val="26"/>
          <w:lang w:val="en-US"/>
        </w:rPr>
        <w:instrText>KS</w:instrText>
      </w:r>
      <w:r w:rsidR="00DC7DC2" w:rsidRPr="00DC7DC2">
        <w:rPr>
          <w:rFonts w:cs="Times New Roman"/>
          <w:sz w:val="26"/>
          <w:szCs w:val="26"/>
        </w:rPr>
        <w:instrText>","</w:instrText>
      </w:r>
      <w:r w:rsidR="00DC7DC2">
        <w:rPr>
          <w:rFonts w:cs="Times New Roman"/>
          <w:sz w:val="26"/>
          <w:szCs w:val="26"/>
          <w:lang w:val="en-US"/>
        </w:rPr>
        <w:instrText>given</w:instrText>
      </w:r>
      <w:r w:rsidR="00DC7DC2" w:rsidRPr="00DC7DC2">
        <w:rPr>
          <w:rFonts w:cs="Times New Roman"/>
          <w:sz w:val="26"/>
          <w:szCs w:val="26"/>
        </w:rPr>
        <w:instrText>":"2016.","</w:instrText>
      </w:r>
      <w:r w:rsidR="00DC7DC2">
        <w:rPr>
          <w:rFonts w:cs="Times New Roman"/>
          <w:sz w:val="26"/>
          <w:szCs w:val="26"/>
          <w:lang w:val="en-US"/>
        </w:rPr>
        <w:instrText>non</w:instrText>
      </w:r>
      <w:r w:rsidR="00DC7DC2" w:rsidRPr="00DC7DC2">
        <w:rPr>
          <w:rFonts w:cs="Times New Roman"/>
          <w:sz w:val="26"/>
          <w:szCs w:val="26"/>
        </w:rPr>
        <w:instrText>-</w:instrText>
      </w:r>
      <w:r w:rsidR="00DC7DC2">
        <w:rPr>
          <w:rFonts w:cs="Times New Roman"/>
          <w:sz w:val="26"/>
          <w:szCs w:val="26"/>
          <w:lang w:val="en-US"/>
        </w:rPr>
        <w:instrText>dropping</w:instrText>
      </w:r>
      <w:r w:rsidR="00DC7DC2" w:rsidRPr="00DC7DC2">
        <w:rPr>
          <w:rFonts w:cs="Times New Roman"/>
          <w:sz w:val="26"/>
          <w:szCs w:val="26"/>
        </w:rPr>
        <w:instrText>-</w:instrText>
      </w:r>
      <w:r w:rsidR="00DC7DC2">
        <w:rPr>
          <w:rFonts w:cs="Times New Roman"/>
          <w:sz w:val="26"/>
          <w:szCs w:val="26"/>
          <w:lang w:val="en-US"/>
        </w:rPr>
        <w:instrText>particle</w:instrText>
      </w:r>
      <w:r w:rsidR="00DC7DC2" w:rsidRPr="00DC7DC2">
        <w:rPr>
          <w:rFonts w:cs="Times New Roman"/>
          <w:sz w:val="26"/>
          <w:szCs w:val="26"/>
        </w:rPr>
        <w:instrText>":"","</w:instrText>
      </w:r>
      <w:r w:rsidR="00DC7DC2">
        <w:rPr>
          <w:rFonts w:cs="Times New Roman"/>
          <w:sz w:val="26"/>
          <w:szCs w:val="26"/>
          <w:lang w:val="en-US"/>
        </w:rPr>
        <w:instrText>parse</w:instrText>
      </w:r>
      <w:r w:rsidR="00DC7DC2" w:rsidRPr="00DC7DC2">
        <w:rPr>
          <w:rFonts w:cs="Times New Roman"/>
          <w:sz w:val="26"/>
          <w:szCs w:val="26"/>
        </w:rPr>
        <w:instrText>-</w:instrText>
      </w:r>
      <w:r w:rsidR="00DC7DC2">
        <w:rPr>
          <w:rFonts w:cs="Times New Roman"/>
          <w:sz w:val="26"/>
          <w:szCs w:val="26"/>
          <w:lang w:val="en-US"/>
        </w:rPr>
        <w:instrText>names</w:instrText>
      </w:r>
      <w:r w:rsidR="00DC7DC2" w:rsidRPr="00DC7DC2">
        <w:rPr>
          <w:rFonts w:cs="Times New Roman"/>
          <w:sz w:val="26"/>
          <w:szCs w:val="26"/>
        </w:rPr>
        <w:instrText>":</w:instrText>
      </w:r>
      <w:r w:rsidR="00DC7DC2">
        <w:rPr>
          <w:rFonts w:cs="Times New Roman"/>
          <w:sz w:val="26"/>
          <w:szCs w:val="26"/>
          <w:lang w:val="en-US"/>
        </w:rPr>
        <w:instrText>false</w:instrText>
      </w:r>
      <w:r w:rsidR="00DC7DC2" w:rsidRPr="00DC7DC2">
        <w:rPr>
          <w:rFonts w:cs="Times New Roman"/>
          <w:sz w:val="26"/>
          <w:szCs w:val="26"/>
        </w:rPr>
        <w:instrText>,"</w:instrText>
      </w:r>
      <w:r w:rsidR="00DC7DC2">
        <w:rPr>
          <w:rFonts w:cs="Times New Roman"/>
          <w:sz w:val="26"/>
          <w:szCs w:val="26"/>
          <w:lang w:val="en-US"/>
        </w:rPr>
        <w:instrText>suffix</w:instrText>
      </w:r>
      <w:r w:rsidR="00DC7DC2" w:rsidRPr="00DC7DC2">
        <w:rPr>
          <w:rFonts w:cs="Times New Roman"/>
          <w:sz w:val="26"/>
          <w:szCs w:val="26"/>
        </w:rPr>
        <w:instrText>":""}],"</w:instrText>
      </w:r>
      <w:r w:rsidR="00DC7DC2">
        <w:rPr>
          <w:rFonts w:cs="Times New Roman"/>
          <w:sz w:val="26"/>
          <w:szCs w:val="26"/>
          <w:lang w:val="en-US"/>
        </w:rPr>
        <w:instrText>container</w:instrText>
      </w:r>
      <w:r w:rsidR="00DC7DC2" w:rsidRPr="00DC7DC2">
        <w:rPr>
          <w:rFonts w:cs="Times New Roman"/>
          <w:sz w:val="26"/>
          <w:szCs w:val="26"/>
        </w:rPr>
        <w:instrText>-</w:instrText>
      </w:r>
      <w:r w:rsidR="00DC7DC2">
        <w:rPr>
          <w:rFonts w:cs="Times New Roman"/>
          <w:sz w:val="26"/>
          <w:szCs w:val="26"/>
          <w:lang w:val="en-US"/>
        </w:rPr>
        <w:instrText>title</w:instrText>
      </w:r>
      <w:r w:rsidR="00DC7DC2" w:rsidRPr="00DC7DC2">
        <w:rPr>
          <w:rFonts w:cs="Times New Roman"/>
          <w:sz w:val="26"/>
          <w:szCs w:val="26"/>
        </w:rPr>
        <w:instrText>":"</w:instrText>
      </w:r>
      <w:r w:rsidR="00DC7DC2">
        <w:rPr>
          <w:rFonts w:cs="Times New Roman"/>
          <w:sz w:val="26"/>
          <w:szCs w:val="26"/>
          <w:lang w:val="en-US"/>
        </w:rPr>
        <w:instrText>Gaussian</w:instrText>
      </w:r>
      <w:r w:rsidR="00DC7DC2" w:rsidRPr="00DC7DC2">
        <w:rPr>
          <w:rFonts w:cs="Times New Roman"/>
          <w:sz w:val="26"/>
          <w:szCs w:val="26"/>
        </w:rPr>
        <w:instrText>","</w:instrText>
      </w:r>
      <w:r w:rsidR="00DC7DC2">
        <w:rPr>
          <w:rFonts w:cs="Times New Roman"/>
          <w:sz w:val="26"/>
          <w:szCs w:val="26"/>
          <w:lang w:val="en-US"/>
        </w:rPr>
        <w:instrText>id</w:instrText>
      </w:r>
      <w:r w:rsidR="00DC7DC2" w:rsidRPr="00DC7DC2">
        <w:rPr>
          <w:rFonts w:cs="Times New Roman"/>
          <w:sz w:val="26"/>
          <w:szCs w:val="26"/>
        </w:rPr>
        <w:instrText>":"</w:instrText>
      </w:r>
      <w:r w:rsidR="00DC7DC2">
        <w:rPr>
          <w:rFonts w:cs="Times New Roman"/>
          <w:sz w:val="26"/>
          <w:szCs w:val="26"/>
          <w:lang w:val="en-US"/>
        </w:rPr>
        <w:instrText>ITEM</w:instrText>
      </w:r>
      <w:r w:rsidR="00DC7DC2" w:rsidRPr="00DC7DC2">
        <w:rPr>
          <w:rFonts w:cs="Times New Roman"/>
          <w:sz w:val="26"/>
          <w:szCs w:val="26"/>
        </w:rPr>
        <w:instrText>-1","</w:instrText>
      </w:r>
      <w:r w:rsidR="00DC7DC2">
        <w:rPr>
          <w:rFonts w:cs="Times New Roman"/>
          <w:sz w:val="26"/>
          <w:szCs w:val="26"/>
          <w:lang w:val="en-US"/>
        </w:rPr>
        <w:instrText>issued</w:instrText>
      </w:r>
      <w:r w:rsidR="00DC7DC2" w:rsidRPr="00DC7DC2">
        <w:rPr>
          <w:rFonts w:cs="Times New Roman"/>
          <w:sz w:val="26"/>
          <w:szCs w:val="26"/>
        </w:rPr>
        <w:instrText>":{"</w:instrText>
      </w:r>
      <w:r w:rsidR="00DC7DC2">
        <w:rPr>
          <w:rFonts w:cs="Times New Roman"/>
          <w:sz w:val="26"/>
          <w:szCs w:val="26"/>
          <w:lang w:val="en-US"/>
        </w:rPr>
        <w:instrText>date</w:instrText>
      </w:r>
      <w:r w:rsidR="00DC7DC2" w:rsidRPr="00DC7DC2">
        <w:rPr>
          <w:rFonts w:cs="Times New Roman"/>
          <w:sz w:val="26"/>
          <w:szCs w:val="26"/>
        </w:rPr>
        <w:instrText>-</w:instrText>
      </w:r>
      <w:r w:rsidR="00DC7DC2">
        <w:rPr>
          <w:rFonts w:cs="Times New Roman"/>
          <w:sz w:val="26"/>
          <w:szCs w:val="26"/>
          <w:lang w:val="en-US"/>
        </w:rPr>
        <w:instrText>parts</w:instrText>
      </w:r>
      <w:r w:rsidR="00DC7DC2" w:rsidRPr="00DC7DC2">
        <w:rPr>
          <w:rFonts w:cs="Times New Roman"/>
          <w:sz w:val="26"/>
          <w:szCs w:val="26"/>
        </w:rPr>
        <w:instrText>":[["2016"]]},"</w:instrText>
      </w:r>
      <w:r w:rsidR="00DC7DC2">
        <w:rPr>
          <w:rFonts w:cs="Times New Roman"/>
          <w:sz w:val="26"/>
          <w:szCs w:val="26"/>
          <w:lang w:val="en-US"/>
        </w:rPr>
        <w:instrText>title</w:instrText>
      </w:r>
      <w:r w:rsidR="00DC7DC2" w:rsidRPr="00DC7DC2">
        <w:rPr>
          <w:rFonts w:cs="Times New Roman"/>
          <w:sz w:val="26"/>
          <w:szCs w:val="26"/>
        </w:rPr>
        <w:instrText>":"</w:instrText>
      </w:r>
      <w:r w:rsidR="00DC7DC2">
        <w:rPr>
          <w:rFonts w:cs="Times New Roman"/>
          <w:sz w:val="26"/>
          <w:szCs w:val="26"/>
          <w:lang w:val="en-US"/>
        </w:rPr>
        <w:instrText>GaussView</w:instrText>
      </w:r>
      <w:r w:rsidR="00DC7DC2" w:rsidRPr="00DC7DC2">
        <w:rPr>
          <w:rFonts w:cs="Times New Roman"/>
          <w:sz w:val="26"/>
          <w:szCs w:val="26"/>
        </w:rPr>
        <w:instrText xml:space="preserve"> 6","</w:instrText>
      </w:r>
      <w:r w:rsidR="00DC7DC2">
        <w:rPr>
          <w:rFonts w:cs="Times New Roman"/>
          <w:sz w:val="26"/>
          <w:szCs w:val="26"/>
          <w:lang w:val="en-US"/>
        </w:rPr>
        <w:instrText>type</w:instrText>
      </w:r>
      <w:r w:rsidR="00DC7DC2" w:rsidRPr="00DC7DC2">
        <w:rPr>
          <w:rFonts w:cs="Times New Roman"/>
          <w:sz w:val="26"/>
          <w:szCs w:val="26"/>
        </w:rPr>
        <w:instrText>":"</w:instrText>
      </w:r>
      <w:r w:rsidR="00DC7DC2">
        <w:rPr>
          <w:rFonts w:cs="Times New Roman"/>
          <w:sz w:val="26"/>
          <w:szCs w:val="26"/>
          <w:lang w:val="en-US"/>
        </w:rPr>
        <w:instrText>webpage</w:instrText>
      </w:r>
      <w:r w:rsidR="00DC7DC2" w:rsidRPr="00DC7DC2">
        <w:rPr>
          <w:rFonts w:cs="Times New Roman"/>
          <w:sz w:val="26"/>
          <w:szCs w:val="26"/>
        </w:rPr>
        <w:instrText>"},"</w:instrText>
      </w:r>
      <w:r w:rsidR="00DC7DC2">
        <w:rPr>
          <w:rFonts w:cs="Times New Roman"/>
          <w:sz w:val="26"/>
          <w:szCs w:val="26"/>
          <w:lang w:val="en-US"/>
        </w:rPr>
        <w:instrText>uris</w:instrText>
      </w:r>
      <w:r w:rsidR="00DC7DC2" w:rsidRPr="00DC7DC2">
        <w:rPr>
          <w:rFonts w:cs="Times New Roman"/>
          <w:sz w:val="26"/>
          <w:szCs w:val="26"/>
        </w:rPr>
        <w:instrText>":["</w:instrText>
      </w:r>
      <w:r w:rsidR="00DC7DC2">
        <w:rPr>
          <w:rFonts w:cs="Times New Roman"/>
          <w:sz w:val="26"/>
          <w:szCs w:val="26"/>
          <w:lang w:val="en-US"/>
        </w:rPr>
        <w:instrText>http</w:instrText>
      </w:r>
      <w:r w:rsidR="00DC7DC2" w:rsidRPr="00DC7DC2">
        <w:rPr>
          <w:rFonts w:cs="Times New Roman"/>
          <w:sz w:val="26"/>
          <w:szCs w:val="26"/>
        </w:rPr>
        <w:instrText>://</w:instrText>
      </w:r>
      <w:r w:rsidR="00DC7DC2">
        <w:rPr>
          <w:rFonts w:cs="Times New Roman"/>
          <w:sz w:val="26"/>
          <w:szCs w:val="26"/>
          <w:lang w:val="en-US"/>
        </w:rPr>
        <w:instrText>www</w:instrText>
      </w:r>
      <w:r w:rsidR="00DC7DC2" w:rsidRPr="00DC7DC2">
        <w:rPr>
          <w:rFonts w:cs="Times New Roman"/>
          <w:sz w:val="26"/>
          <w:szCs w:val="26"/>
        </w:rPr>
        <w:instrText>.</w:instrText>
      </w:r>
      <w:r w:rsidR="00DC7DC2">
        <w:rPr>
          <w:rFonts w:cs="Times New Roman"/>
          <w:sz w:val="26"/>
          <w:szCs w:val="26"/>
          <w:lang w:val="en-US"/>
        </w:rPr>
        <w:instrText>mendeley</w:instrText>
      </w:r>
      <w:r w:rsidR="00DC7DC2" w:rsidRPr="00DC7DC2">
        <w:rPr>
          <w:rFonts w:cs="Times New Roman"/>
          <w:sz w:val="26"/>
          <w:szCs w:val="26"/>
        </w:rPr>
        <w:instrText>.</w:instrText>
      </w:r>
      <w:r w:rsidR="00DC7DC2">
        <w:rPr>
          <w:rFonts w:cs="Times New Roman"/>
          <w:sz w:val="26"/>
          <w:szCs w:val="26"/>
          <w:lang w:val="en-US"/>
        </w:rPr>
        <w:instrText>com</w:instrText>
      </w:r>
      <w:r w:rsidR="00DC7DC2" w:rsidRPr="00DC7DC2">
        <w:rPr>
          <w:rFonts w:cs="Times New Roman"/>
          <w:sz w:val="26"/>
          <w:szCs w:val="26"/>
        </w:rPr>
        <w:instrText>/</w:instrText>
      </w:r>
      <w:r w:rsidR="00DC7DC2">
        <w:rPr>
          <w:rFonts w:cs="Times New Roman"/>
          <w:sz w:val="26"/>
          <w:szCs w:val="26"/>
          <w:lang w:val="en-US"/>
        </w:rPr>
        <w:instrText>documents</w:instrText>
      </w:r>
      <w:r w:rsidR="00DC7DC2" w:rsidRPr="00DC7DC2">
        <w:rPr>
          <w:rFonts w:cs="Times New Roman"/>
          <w:sz w:val="26"/>
          <w:szCs w:val="26"/>
        </w:rPr>
        <w:instrText>/?</w:instrText>
      </w:r>
      <w:r w:rsidR="00DC7DC2">
        <w:rPr>
          <w:rFonts w:cs="Times New Roman"/>
          <w:sz w:val="26"/>
          <w:szCs w:val="26"/>
          <w:lang w:val="en-US"/>
        </w:rPr>
        <w:instrText>uuid</w:instrText>
      </w:r>
      <w:r w:rsidR="00DC7DC2" w:rsidRPr="00DC7DC2">
        <w:rPr>
          <w:rFonts w:cs="Times New Roman"/>
          <w:sz w:val="26"/>
          <w:szCs w:val="26"/>
        </w:rPr>
        <w:instrText>=50058</w:instrText>
      </w:r>
      <w:r w:rsidR="00DC7DC2">
        <w:rPr>
          <w:rFonts w:cs="Times New Roman"/>
          <w:sz w:val="26"/>
          <w:szCs w:val="26"/>
          <w:lang w:val="en-US"/>
        </w:rPr>
        <w:instrText>d</w:instrText>
      </w:r>
      <w:r w:rsidR="00DC7DC2" w:rsidRPr="00DC7DC2">
        <w:rPr>
          <w:rFonts w:cs="Times New Roman"/>
          <w:sz w:val="26"/>
          <w:szCs w:val="26"/>
        </w:rPr>
        <w:instrText>09-</w:instrText>
      </w:r>
      <w:r w:rsidR="00DC7DC2">
        <w:rPr>
          <w:rFonts w:cs="Times New Roman"/>
          <w:sz w:val="26"/>
          <w:szCs w:val="26"/>
          <w:lang w:val="en-US"/>
        </w:rPr>
        <w:instrText>b</w:instrText>
      </w:r>
      <w:r w:rsidR="00DC7DC2" w:rsidRPr="00DC7DC2">
        <w:rPr>
          <w:rFonts w:cs="Times New Roman"/>
          <w:sz w:val="26"/>
          <w:szCs w:val="26"/>
        </w:rPr>
        <w:instrText>6</w:instrText>
      </w:r>
      <w:r w:rsidR="00DC7DC2">
        <w:rPr>
          <w:rFonts w:cs="Times New Roman"/>
          <w:sz w:val="26"/>
          <w:szCs w:val="26"/>
          <w:lang w:val="en-US"/>
        </w:rPr>
        <w:instrText>af</w:instrText>
      </w:r>
      <w:r w:rsidR="00DC7DC2" w:rsidRPr="00DC7DC2">
        <w:rPr>
          <w:rFonts w:cs="Times New Roman"/>
          <w:sz w:val="26"/>
          <w:szCs w:val="26"/>
        </w:rPr>
        <w:instrText>-42</w:instrText>
      </w:r>
      <w:r w:rsidR="00DC7DC2">
        <w:rPr>
          <w:rFonts w:cs="Times New Roman"/>
          <w:sz w:val="26"/>
          <w:szCs w:val="26"/>
          <w:lang w:val="en-US"/>
        </w:rPr>
        <w:instrText>e</w:instrText>
      </w:r>
      <w:r w:rsidR="00DC7DC2" w:rsidRPr="00DC7DC2">
        <w:rPr>
          <w:rFonts w:cs="Times New Roman"/>
          <w:sz w:val="26"/>
          <w:szCs w:val="26"/>
        </w:rPr>
        <w:instrText>9-</w:instrText>
      </w:r>
      <w:r w:rsidR="00DC7DC2">
        <w:rPr>
          <w:rFonts w:cs="Times New Roman"/>
          <w:sz w:val="26"/>
          <w:szCs w:val="26"/>
          <w:lang w:val="en-US"/>
        </w:rPr>
        <w:instrText>a</w:instrText>
      </w:r>
      <w:r w:rsidR="00DC7DC2" w:rsidRPr="00DC7DC2">
        <w:rPr>
          <w:rFonts w:cs="Times New Roman"/>
          <w:sz w:val="26"/>
          <w:szCs w:val="26"/>
        </w:rPr>
        <w:instrText>68</w:instrText>
      </w:r>
      <w:r w:rsidR="00DC7DC2">
        <w:rPr>
          <w:rFonts w:cs="Times New Roman"/>
          <w:sz w:val="26"/>
          <w:szCs w:val="26"/>
          <w:lang w:val="en-US"/>
        </w:rPr>
        <w:instrText>f</w:instrText>
      </w:r>
      <w:r w:rsidR="00DC7DC2" w:rsidRPr="00DC7DC2">
        <w:rPr>
          <w:rFonts w:cs="Times New Roman"/>
          <w:sz w:val="26"/>
          <w:szCs w:val="26"/>
        </w:rPr>
        <w:instrText>-</w:instrText>
      </w:r>
      <w:r w:rsidR="00DC7DC2">
        <w:rPr>
          <w:rFonts w:cs="Times New Roman"/>
          <w:sz w:val="26"/>
          <w:szCs w:val="26"/>
          <w:lang w:val="en-US"/>
        </w:rPr>
        <w:instrText>b</w:instrText>
      </w:r>
      <w:r w:rsidR="00DC7DC2" w:rsidRPr="00DC7DC2">
        <w:rPr>
          <w:rFonts w:cs="Times New Roman"/>
          <w:sz w:val="26"/>
          <w:szCs w:val="26"/>
        </w:rPr>
        <w:instrText>05001</w:instrText>
      </w:r>
      <w:r w:rsidR="00DC7DC2">
        <w:rPr>
          <w:rFonts w:cs="Times New Roman"/>
          <w:sz w:val="26"/>
          <w:szCs w:val="26"/>
          <w:lang w:val="en-US"/>
        </w:rPr>
        <w:instrText>dd</w:instrText>
      </w:r>
      <w:r w:rsidR="00DC7DC2" w:rsidRPr="00DC7DC2">
        <w:rPr>
          <w:rFonts w:cs="Times New Roman"/>
          <w:sz w:val="26"/>
          <w:szCs w:val="26"/>
        </w:rPr>
        <w:instrText>68</w:instrText>
      </w:r>
      <w:r w:rsidR="00DC7DC2">
        <w:rPr>
          <w:rFonts w:cs="Times New Roman"/>
          <w:sz w:val="26"/>
          <w:szCs w:val="26"/>
          <w:lang w:val="en-US"/>
        </w:rPr>
        <w:instrText>a</w:instrText>
      </w:r>
      <w:r w:rsidR="00DC7DC2" w:rsidRPr="00DC7DC2">
        <w:rPr>
          <w:rFonts w:cs="Times New Roman"/>
          <w:sz w:val="26"/>
          <w:szCs w:val="26"/>
        </w:rPr>
        <w:instrText>2"]}],"</w:instrText>
      </w:r>
      <w:r w:rsidR="00DC7DC2">
        <w:rPr>
          <w:rFonts w:cs="Times New Roman"/>
          <w:sz w:val="26"/>
          <w:szCs w:val="26"/>
          <w:lang w:val="en-US"/>
        </w:rPr>
        <w:instrText>mendeley</w:instrText>
      </w:r>
      <w:r w:rsidR="00DC7DC2" w:rsidRPr="00DC7DC2">
        <w:rPr>
          <w:rFonts w:cs="Times New Roman"/>
          <w:sz w:val="26"/>
          <w:szCs w:val="26"/>
        </w:rPr>
        <w:instrText>":{"</w:instrText>
      </w:r>
      <w:r w:rsidR="00DC7DC2">
        <w:rPr>
          <w:rFonts w:cs="Times New Roman"/>
          <w:sz w:val="26"/>
          <w:szCs w:val="26"/>
          <w:lang w:val="en-US"/>
        </w:rPr>
        <w:instrText>formattedCitation</w:instrText>
      </w:r>
      <w:r w:rsidR="00DC7DC2" w:rsidRPr="00DC7DC2">
        <w:rPr>
          <w:rFonts w:cs="Times New Roman"/>
          <w:sz w:val="26"/>
          <w:szCs w:val="26"/>
        </w:rPr>
        <w:instrText>":"[53]","</w:instrText>
      </w:r>
      <w:r w:rsidR="00DC7DC2">
        <w:rPr>
          <w:rFonts w:cs="Times New Roman"/>
          <w:sz w:val="26"/>
          <w:szCs w:val="26"/>
          <w:lang w:val="en-US"/>
        </w:rPr>
        <w:instrText>plainTextFormattedCitation</w:instrText>
      </w:r>
      <w:r w:rsidR="00DC7DC2" w:rsidRPr="00DC7DC2">
        <w:rPr>
          <w:rFonts w:cs="Times New Roman"/>
          <w:sz w:val="26"/>
          <w:szCs w:val="26"/>
        </w:rPr>
        <w:instrText>":"[53]","</w:instrText>
      </w:r>
      <w:r w:rsidR="00DC7DC2">
        <w:rPr>
          <w:rFonts w:cs="Times New Roman"/>
          <w:sz w:val="26"/>
          <w:szCs w:val="26"/>
          <w:lang w:val="en-US"/>
        </w:rPr>
        <w:instrText>previouslyFormattedCitation</w:instrText>
      </w:r>
      <w:r w:rsidR="00DC7DC2" w:rsidRPr="00DC7DC2">
        <w:rPr>
          <w:rFonts w:cs="Times New Roman"/>
          <w:sz w:val="26"/>
          <w:szCs w:val="26"/>
        </w:rPr>
        <w:instrText>":"[53]"},"</w:instrText>
      </w:r>
      <w:r w:rsidR="00DC7DC2">
        <w:rPr>
          <w:rFonts w:cs="Times New Roman"/>
          <w:sz w:val="26"/>
          <w:szCs w:val="26"/>
          <w:lang w:val="en-US"/>
        </w:rPr>
        <w:instrText>properties</w:instrText>
      </w:r>
      <w:r w:rsidR="00DC7DC2" w:rsidRPr="00DC7DC2">
        <w:rPr>
          <w:rFonts w:cs="Times New Roman"/>
          <w:sz w:val="26"/>
          <w:szCs w:val="26"/>
        </w:rPr>
        <w:instrText>":{"</w:instrText>
      </w:r>
      <w:r w:rsidR="00DC7DC2">
        <w:rPr>
          <w:rFonts w:cs="Times New Roman"/>
          <w:sz w:val="26"/>
          <w:szCs w:val="26"/>
          <w:lang w:val="en-US"/>
        </w:rPr>
        <w:instrText>noteIndex</w:instrText>
      </w:r>
      <w:r w:rsidR="00DC7DC2" w:rsidRPr="00DC7DC2">
        <w:rPr>
          <w:rFonts w:cs="Times New Roman"/>
          <w:sz w:val="26"/>
          <w:szCs w:val="26"/>
        </w:rPr>
        <w:instrText>":0},"</w:instrText>
      </w:r>
      <w:r w:rsidR="00DC7DC2">
        <w:rPr>
          <w:rFonts w:cs="Times New Roman"/>
          <w:sz w:val="26"/>
          <w:szCs w:val="26"/>
          <w:lang w:val="en-US"/>
        </w:rPr>
        <w:instrText>schema</w:instrText>
      </w:r>
      <w:r w:rsidR="00DC7DC2" w:rsidRPr="00DC7DC2">
        <w:rPr>
          <w:rFonts w:cs="Times New Roman"/>
          <w:sz w:val="26"/>
          <w:szCs w:val="26"/>
        </w:rPr>
        <w:instrText>":"</w:instrText>
      </w:r>
      <w:r w:rsidR="00DC7DC2">
        <w:rPr>
          <w:rFonts w:cs="Times New Roman"/>
          <w:sz w:val="26"/>
          <w:szCs w:val="26"/>
          <w:lang w:val="en-US"/>
        </w:rPr>
        <w:instrText>https</w:instrText>
      </w:r>
      <w:r w:rsidR="00DC7DC2" w:rsidRPr="00DC7DC2">
        <w:rPr>
          <w:rFonts w:cs="Times New Roman"/>
          <w:sz w:val="26"/>
          <w:szCs w:val="26"/>
        </w:rPr>
        <w:instrText>://</w:instrText>
      </w:r>
      <w:r w:rsidR="00DC7DC2">
        <w:rPr>
          <w:rFonts w:cs="Times New Roman"/>
          <w:sz w:val="26"/>
          <w:szCs w:val="26"/>
          <w:lang w:val="en-US"/>
        </w:rPr>
        <w:instrText>github</w:instrText>
      </w:r>
      <w:r w:rsidR="00DC7DC2" w:rsidRPr="00DC7DC2">
        <w:rPr>
          <w:rFonts w:cs="Times New Roman"/>
          <w:sz w:val="26"/>
          <w:szCs w:val="26"/>
        </w:rPr>
        <w:instrText>.</w:instrText>
      </w:r>
      <w:r w:rsidR="00DC7DC2">
        <w:rPr>
          <w:rFonts w:cs="Times New Roman"/>
          <w:sz w:val="26"/>
          <w:szCs w:val="26"/>
          <w:lang w:val="en-US"/>
        </w:rPr>
        <w:instrText>com</w:instrText>
      </w:r>
      <w:r w:rsidR="00DC7DC2" w:rsidRPr="00DC7DC2">
        <w:rPr>
          <w:rFonts w:cs="Times New Roman"/>
          <w:sz w:val="26"/>
          <w:szCs w:val="26"/>
        </w:rPr>
        <w:instrText>/</w:instrText>
      </w:r>
      <w:r w:rsidR="00DC7DC2">
        <w:rPr>
          <w:rFonts w:cs="Times New Roman"/>
          <w:sz w:val="26"/>
          <w:szCs w:val="26"/>
          <w:lang w:val="en-US"/>
        </w:rPr>
        <w:instrText>citation</w:instrText>
      </w:r>
      <w:r w:rsidR="00DC7DC2" w:rsidRPr="00DC7DC2">
        <w:rPr>
          <w:rFonts w:cs="Times New Roman"/>
          <w:sz w:val="26"/>
          <w:szCs w:val="26"/>
        </w:rPr>
        <w:instrText>-</w:instrText>
      </w:r>
      <w:r w:rsidR="00DC7DC2">
        <w:rPr>
          <w:rFonts w:cs="Times New Roman"/>
          <w:sz w:val="26"/>
          <w:szCs w:val="26"/>
          <w:lang w:val="en-US"/>
        </w:rPr>
        <w:instrText>style</w:instrText>
      </w:r>
      <w:r w:rsidR="00DC7DC2" w:rsidRPr="00DC7DC2">
        <w:rPr>
          <w:rFonts w:cs="Times New Roman"/>
          <w:sz w:val="26"/>
          <w:szCs w:val="26"/>
        </w:rPr>
        <w:instrText>-</w:instrText>
      </w:r>
      <w:r w:rsidR="00DC7DC2">
        <w:rPr>
          <w:rFonts w:cs="Times New Roman"/>
          <w:sz w:val="26"/>
          <w:szCs w:val="26"/>
          <w:lang w:val="en-US"/>
        </w:rPr>
        <w:instrText>language</w:instrText>
      </w:r>
      <w:r w:rsidR="00DC7DC2" w:rsidRPr="00DC7DC2">
        <w:rPr>
          <w:rFonts w:cs="Times New Roman"/>
          <w:sz w:val="26"/>
          <w:szCs w:val="26"/>
        </w:rPr>
        <w:instrText>/</w:instrText>
      </w:r>
      <w:r w:rsidR="00DC7DC2">
        <w:rPr>
          <w:rFonts w:cs="Times New Roman"/>
          <w:sz w:val="26"/>
          <w:szCs w:val="26"/>
          <w:lang w:val="en-US"/>
        </w:rPr>
        <w:instrText>schema</w:instrText>
      </w:r>
      <w:r w:rsidR="00DC7DC2" w:rsidRPr="00DC7DC2">
        <w:rPr>
          <w:rFonts w:cs="Times New Roman"/>
          <w:sz w:val="26"/>
          <w:szCs w:val="26"/>
        </w:rPr>
        <w:instrText>/</w:instrText>
      </w:r>
      <w:r w:rsidR="00DC7DC2">
        <w:rPr>
          <w:rFonts w:cs="Times New Roman"/>
          <w:sz w:val="26"/>
          <w:szCs w:val="26"/>
          <w:lang w:val="en-US"/>
        </w:rPr>
        <w:instrText>raw</w:instrText>
      </w:r>
      <w:r w:rsidR="00DC7DC2" w:rsidRPr="00DC7DC2">
        <w:rPr>
          <w:rFonts w:cs="Times New Roman"/>
          <w:sz w:val="26"/>
          <w:szCs w:val="26"/>
        </w:rPr>
        <w:instrText>/</w:instrText>
      </w:r>
      <w:r w:rsidR="00DC7DC2">
        <w:rPr>
          <w:rFonts w:cs="Times New Roman"/>
          <w:sz w:val="26"/>
          <w:szCs w:val="26"/>
          <w:lang w:val="en-US"/>
        </w:rPr>
        <w:instrText>master</w:instrText>
      </w:r>
      <w:r w:rsidR="00DC7DC2" w:rsidRPr="00DC7DC2">
        <w:rPr>
          <w:rFonts w:cs="Times New Roman"/>
          <w:sz w:val="26"/>
          <w:szCs w:val="26"/>
        </w:rPr>
        <w:instrText>/</w:instrText>
      </w:r>
      <w:r w:rsidR="00DC7DC2">
        <w:rPr>
          <w:rFonts w:cs="Times New Roman"/>
          <w:sz w:val="26"/>
          <w:szCs w:val="26"/>
          <w:lang w:val="en-US"/>
        </w:rPr>
        <w:instrText>csl</w:instrText>
      </w:r>
      <w:r w:rsidR="00DC7DC2" w:rsidRPr="00DC7DC2">
        <w:rPr>
          <w:rFonts w:cs="Times New Roman"/>
          <w:sz w:val="26"/>
          <w:szCs w:val="26"/>
        </w:rPr>
        <w:instrText>-</w:instrText>
      </w:r>
      <w:r w:rsidR="00DC7DC2">
        <w:rPr>
          <w:rFonts w:cs="Times New Roman"/>
          <w:sz w:val="26"/>
          <w:szCs w:val="26"/>
          <w:lang w:val="en-US"/>
        </w:rPr>
        <w:instrText>citation</w:instrText>
      </w:r>
      <w:r w:rsidR="00DC7DC2" w:rsidRPr="00DC7DC2">
        <w:rPr>
          <w:rFonts w:cs="Times New Roman"/>
          <w:sz w:val="26"/>
          <w:szCs w:val="26"/>
        </w:rPr>
        <w:instrText>.</w:instrText>
      </w:r>
      <w:r w:rsidR="00DC7DC2">
        <w:rPr>
          <w:rFonts w:cs="Times New Roman"/>
          <w:sz w:val="26"/>
          <w:szCs w:val="26"/>
          <w:lang w:val="en-US"/>
        </w:rPr>
        <w:instrText>json</w:instrText>
      </w:r>
      <w:r w:rsidR="00DC7DC2" w:rsidRPr="00DC7DC2">
        <w:rPr>
          <w:rFonts w:cs="Times New Roman"/>
          <w:sz w:val="26"/>
          <w:szCs w:val="26"/>
        </w:rPr>
        <w:instrText>"}</w:instrText>
      </w:r>
      <w:r w:rsidR="00885C5C">
        <w:rPr>
          <w:rFonts w:cs="Times New Roman"/>
          <w:sz w:val="26"/>
          <w:szCs w:val="26"/>
          <w:lang w:val="en-US"/>
        </w:rPr>
        <w:fldChar w:fldCharType="separate"/>
      </w:r>
      <w:r w:rsidR="00885C5C" w:rsidRPr="00885C5C">
        <w:rPr>
          <w:rFonts w:cs="Times New Roman"/>
          <w:noProof/>
          <w:sz w:val="26"/>
          <w:szCs w:val="26"/>
        </w:rPr>
        <w:t>[53]</w:t>
      </w:r>
      <w:r w:rsidR="00885C5C">
        <w:rPr>
          <w:rFonts w:cs="Times New Roman"/>
          <w:sz w:val="26"/>
          <w:szCs w:val="26"/>
          <w:lang w:val="en-US"/>
        </w:rPr>
        <w:fldChar w:fldCharType="end"/>
      </w:r>
      <w:r w:rsidR="00185E57">
        <w:rPr>
          <w:rFonts w:cs="Times New Roman"/>
          <w:sz w:val="26"/>
          <w:szCs w:val="26"/>
        </w:rPr>
        <w:t>.</w:t>
      </w:r>
      <w:r w:rsidRPr="00196FFB">
        <w:rPr>
          <w:rFonts w:cs="Times New Roman"/>
          <w:sz w:val="26"/>
          <w:szCs w:val="26"/>
        </w:rPr>
        <w:t xml:space="preserve"> </w:t>
      </w:r>
      <w:r w:rsidR="00185E57">
        <w:rPr>
          <w:rFonts w:cs="Times New Roman"/>
          <w:sz w:val="26"/>
          <w:szCs w:val="26"/>
        </w:rPr>
        <w:t>Д</w:t>
      </w:r>
      <w:r w:rsidR="00185E57" w:rsidRPr="00196FFB">
        <w:rPr>
          <w:rFonts w:cs="Times New Roman"/>
          <w:sz w:val="26"/>
          <w:szCs w:val="26"/>
        </w:rPr>
        <w:t xml:space="preserve">ля расчёта вкладов атомов в молекулярные орбитали и обработки данных </w:t>
      </w:r>
      <w:r w:rsidRPr="00196FFB">
        <w:rPr>
          <w:rFonts w:cs="Times New Roman"/>
          <w:sz w:val="26"/>
          <w:szCs w:val="26"/>
        </w:rPr>
        <w:t xml:space="preserve">применялся программный пакет </w:t>
      </w:r>
      <w:r w:rsidRPr="00196FFB">
        <w:rPr>
          <w:rFonts w:cs="Times New Roman"/>
          <w:sz w:val="26"/>
          <w:szCs w:val="26"/>
          <w:lang w:val="en-US"/>
        </w:rPr>
        <w:t>Multiwfn</w:t>
      </w:r>
      <w:r w:rsidR="00DC7DC2">
        <w:rPr>
          <w:rFonts w:cs="Times New Roman"/>
          <w:sz w:val="26"/>
          <w:szCs w:val="26"/>
          <w:lang w:val="en-US"/>
        </w:rPr>
        <w:fldChar w:fldCharType="begin" w:fldLock="1"/>
      </w:r>
      <w:r w:rsidR="00FB425E">
        <w:rPr>
          <w:rFonts w:cs="Times New Roman"/>
          <w:sz w:val="26"/>
          <w:szCs w:val="26"/>
          <w:lang w:val="en-US"/>
        </w:rPr>
        <w:instrText>ADDIN</w:instrText>
      </w:r>
      <w:r w:rsidR="00FB425E" w:rsidRPr="00FB425E">
        <w:rPr>
          <w:rFonts w:cs="Times New Roman"/>
          <w:sz w:val="26"/>
          <w:szCs w:val="26"/>
        </w:rPr>
        <w:instrText xml:space="preserve"> </w:instrText>
      </w:r>
      <w:r w:rsidR="00FB425E">
        <w:rPr>
          <w:rFonts w:cs="Times New Roman"/>
          <w:sz w:val="26"/>
          <w:szCs w:val="26"/>
          <w:lang w:val="en-US"/>
        </w:rPr>
        <w:instrText>CSL</w:instrText>
      </w:r>
      <w:r w:rsidR="00FB425E" w:rsidRPr="00FB425E">
        <w:rPr>
          <w:rFonts w:cs="Times New Roman"/>
          <w:sz w:val="26"/>
          <w:szCs w:val="26"/>
        </w:rPr>
        <w:instrText>_</w:instrText>
      </w:r>
      <w:r w:rsidR="00FB425E">
        <w:rPr>
          <w:rFonts w:cs="Times New Roman"/>
          <w:sz w:val="26"/>
          <w:szCs w:val="26"/>
          <w:lang w:val="en-US"/>
        </w:rPr>
        <w:instrText>CITATION</w:instrText>
      </w:r>
      <w:r w:rsidR="00FB425E" w:rsidRPr="00FB425E">
        <w:rPr>
          <w:rFonts w:cs="Times New Roman"/>
          <w:sz w:val="26"/>
          <w:szCs w:val="26"/>
        </w:rPr>
        <w:instrText xml:space="preserve"> {"</w:instrText>
      </w:r>
      <w:r w:rsidR="00FB425E">
        <w:rPr>
          <w:rFonts w:cs="Times New Roman"/>
          <w:sz w:val="26"/>
          <w:szCs w:val="26"/>
          <w:lang w:val="en-US"/>
        </w:rPr>
        <w:instrText>citationItems</w:instrText>
      </w:r>
      <w:r w:rsidR="00FB425E" w:rsidRPr="00FB425E">
        <w:rPr>
          <w:rFonts w:cs="Times New Roman"/>
          <w:sz w:val="26"/>
          <w:szCs w:val="26"/>
        </w:rPr>
        <w:instrText>":[{"</w:instrText>
      </w:r>
      <w:r w:rsidR="00FB425E">
        <w:rPr>
          <w:rFonts w:cs="Times New Roman"/>
          <w:sz w:val="26"/>
          <w:szCs w:val="26"/>
          <w:lang w:val="en-US"/>
        </w:rPr>
        <w:instrText>id</w:instrText>
      </w:r>
      <w:r w:rsidR="00FB425E" w:rsidRPr="00FB425E">
        <w:rPr>
          <w:rFonts w:cs="Times New Roman"/>
          <w:sz w:val="26"/>
          <w:szCs w:val="26"/>
        </w:rPr>
        <w:instrText>":"</w:instrText>
      </w:r>
      <w:r w:rsidR="00FB425E">
        <w:rPr>
          <w:rFonts w:cs="Times New Roman"/>
          <w:sz w:val="26"/>
          <w:szCs w:val="26"/>
          <w:lang w:val="en-US"/>
        </w:rPr>
        <w:instrText>ITEM</w:instrText>
      </w:r>
      <w:r w:rsidR="00FB425E" w:rsidRPr="00FB425E">
        <w:rPr>
          <w:rFonts w:cs="Times New Roman"/>
          <w:sz w:val="26"/>
          <w:szCs w:val="26"/>
        </w:rPr>
        <w:instrText>-1","</w:instrText>
      </w:r>
      <w:r w:rsidR="00FB425E">
        <w:rPr>
          <w:rFonts w:cs="Times New Roman"/>
          <w:sz w:val="26"/>
          <w:szCs w:val="26"/>
          <w:lang w:val="en-US"/>
        </w:rPr>
        <w:instrText>itemData</w:instrText>
      </w:r>
      <w:r w:rsidR="00FB425E" w:rsidRPr="00FB425E">
        <w:rPr>
          <w:rFonts w:cs="Times New Roman"/>
          <w:sz w:val="26"/>
          <w:szCs w:val="26"/>
        </w:rPr>
        <w:instrText>":{"</w:instrText>
      </w:r>
      <w:r w:rsidR="00FB425E">
        <w:rPr>
          <w:rFonts w:cs="Times New Roman"/>
          <w:sz w:val="26"/>
          <w:szCs w:val="26"/>
          <w:lang w:val="en-US"/>
        </w:rPr>
        <w:instrText>DOI</w:instrText>
      </w:r>
      <w:r w:rsidR="00FB425E" w:rsidRPr="00FB425E">
        <w:rPr>
          <w:rFonts w:cs="Times New Roman"/>
          <w:sz w:val="26"/>
          <w:szCs w:val="26"/>
        </w:rPr>
        <w:instrText>":"10.1002/</w:instrText>
      </w:r>
      <w:r w:rsidR="00FB425E">
        <w:rPr>
          <w:rFonts w:cs="Times New Roman"/>
          <w:sz w:val="26"/>
          <w:szCs w:val="26"/>
          <w:lang w:val="en-US"/>
        </w:rPr>
        <w:instrText>jcc</w:instrText>
      </w:r>
      <w:r w:rsidR="00FB425E" w:rsidRPr="00FB425E">
        <w:rPr>
          <w:rFonts w:cs="Times New Roman"/>
          <w:sz w:val="26"/>
          <w:szCs w:val="26"/>
        </w:rPr>
        <w:instrText>.22885","</w:instrText>
      </w:r>
      <w:r w:rsidR="00FB425E">
        <w:rPr>
          <w:rFonts w:cs="Times New Roman"/>
          <w:sz w:val="26"/>
          <w:szCs w:val="26"/>
          <w:lang w:val="en-US"/>
        </w:rPr>
        <w:instrText>ISSN</w:instrText>
      </w:r>
      <w:r w:rsidR="00FB425E" w:rsidRPr="00FB425E">
        <w:rPr>
          <w:rFonts w:cs="Times New Roman"/>
          <w:sz w:val="26"/>
          <w:szCs w:val="26"/>
        </w:rPr>
        <w:instrText>":"01928651","</w:instrText>
      </w:r>
      <w:r w:rsidR="00FB425E">
        <w:rPr>
          <w:rFonts w:cs="Times New Roman"/>
          <w:sz w:val="26"/>
          <w:szCs w:val="26"/>
          <w:lang w:val="en-US"/>
        </w:rPr>
        <w:instrText>abstract</w:instrText>
      </w:r>
      <w:r w:rsidR="00FB425E" w:rsidRPr="00FB425E">
        <w:rPr>
          <w:rFonts w:cs="Times New Roman"/>
          <w:sz w:val="26"/>
          <w:szCs w:val="26"/>
        </w:rPr>
        <w:instrText>":"</w:instrText>
      </w:r>
      <w:r w:rsidR="00FB425E">
        <w:rPr>
          <w:rFonts w:cs="Times New Roman"/>
          <w:sz w:val="26"/>
          <w:szCs w:val="26"/>
          <w:lang w:val="en-US"/>
        </w:rPr>
        <w:instrText>Multiwfn</w:instrText>
      </w:r>
      <w:r w:rsidR="00FB425E" w:rsidRPr="00FB425E">
        <w:rPr>
          <w:rFonts w:cs="Times New Roman"/>
          <w:sz w:val="26"/>
          <w:szCs w:val="26"/>
        </w:rPr>
        <w:instrText xml:space="preserve"> </w:instrText>
      </w:r>
      <w:r w:rsidR="00FB425E">
        <w:rPr>
          <w:rFonts w:cs="Times New Roman"/>
          <w:sz w:val="26"/>
          <w:szCs w:val="26"/>
          <w:lang w:val="en-US"/>
        </w:rPr>
        <w:instrText>is</w:instrText>
      </w:r>
      <w:r w:rsidR="00FB425E" w:rsidRPr="00FB425E">
        <w:rPr>
          <w:rFonts w:cs="Times New Roman"/>
          <w:sz w:val="26"/>
          <w:szCs w:val="26"/>
        </w:rPr>
        <w:instrText xml:space="preserve"> </w:instrText>
      </w:r>
      <w:r w:rsidR="00FB425E">
        <w:rPr>
          <w:rFonts w:cs="Times New Roman"/>
          <w:sz w:val="26"/>
          <w:szCs w:val="26"/>
          <w:lang w:val="en-US"/>
        </w:rPr>
        <w:instrText>a</w:instrText>
      </w:r>
      <w:r w:rsidR="00FB425E" w:rsidRPr="00FB425E">
        <w:rPr>
          <w:rFonts w:cs="Times New Roman"/>
          <w:sz w:val="26"/>
          <w:szCs w:val="26"/>
        </w:rPr>
        <w:instrText xml:space="preserve"> </w:instrText>
      </w:r>
      <w:r w:rsidR="00FB425E">
        <w:rPr>
          <w:rFonts w:cs="Times New Roman"/>
          <w:sz w:val="26"/>
          <w:szCs w:val="26"/>
          <w:lang w:val="en-US"/>
        </w:rPr>
        <w:instrText>multifunctional</w:instrText>
      </w:r>
      <w:r w:rsidR="00FB425E" w:rsidRPr="00FB425E">
        <w:rPr>
          <w:rFonts w:cs="Times New Roman"/>
          <w:sz w:val="26"/>
          <w:szCs w:val="26"/>
        </w:rPr>
        <w:instrText xml:space="preserve"> </w:instrText>
      </w:r>
      <w:r w:rsidR="00FB425E">
        <w:rPr>
          <w:rFonts w:cs="Times New Roman"/>
          <w:sz w:val="26"/>
          <w:szCs w:val="26"/>
          <w:lang w:val="en-US"/>
        </w:rPr>
        <w:instrText>program</w:instrText>
      </w:r>
      <w:r w:rsidR="00FB425E" w:rsidRPr="00FB425E">
        <w:rPr>
          <w:rFonts w:cs="Times New Roman"/>
          <w:sz w:val="26"/>
          <w:szCs w:val="26"/>
        </w:rPr>
        <w:instrText xml:space="preserve"> </w:instrText>
      </w:r>
      <w:r w:rsidR="00FB425E">
        <w:rPr>
          <w:rFonts w:cs="Times New Roman"/>
          <w:sz w:val="26"/>
          <w:szCs w:val="26"/>
          <w:lang w:val="en-US"/>
        </w:rPr>
        <w:instrText>for</w:instrText>
      </w:r>
      <w:r w:rsidR="00FB425E" w:rsidRPr="00FB425E">
        <w:rPr>
          <w:rFonts w:cs="Times New Roman"/>
          <w:sz w:val="26"/>
          <w:szCs w:val="26"/>
        </w:rPr>
        <w:instrText xml:space="preserve"> </w:instrText>
      </w:r>
      <w:r w:rsidR="00FB425E">
        <w:rPr>
          <w:rFonts w:cs="Times New Roman"/>
          <w:sz w:val="26"/>
          <w:szCs w:val="26"/>
          <w:lang w:val="en-US"/>
        </w:rPr>
        <w:instrText>wavefunction</w:instrText>
      </w:r>
      <w:r w:rsidR="00FB425E" w:rsidRPr="00FB425E">
        <w:rPr>
          <w:rFonts w:cs="Times New Roman"/>
          <w:sz w:val="26"/>
          <w:szCs w:val="26"/>
        </w:rPr>
        <w:instrText xml:space="preserve"> </w:instrText>
      </w:r>
      <w:r w:rsidR="00FB425E">
        <w:rPr>
          <w:rFonts w:cs="Times New Roman"/>
          <w:sz w:val="26"/>
          <w:szCs w:val="26"/>
          <w:lang w:val="en-US"/>
        </w:rPr>
        <w:instrText>analysis</w:instrText>
      </w:r>
      <w:r w:rsidR="00FB425E" w:rsidRPr="00FB425E">
        <w:rPr>
          <w:rFonts w:cs="Times New Roman"/>
          <w:sz w:val="26"/>
          <w:szCs w:val="26"/>
        </w:rPr>
        <w:instrText xml:space="preserve">. </w:instrText>
      </w:r>
      <w:r w:rsidR="00FB425E">
        <w:rPr>
          <w:rFonts w:cs="Times New Roman"/>
          <w:sz w:val="26"/>
          <w:szCs w:val="26"/>
          <w:lang w:val="en-US"/>
        </w:rPr>
        <w:instrText>Its</w:instrText>
      </w:r>
      <w:r w:rsidR="00FB425E" w:rsidRPr="00FB425E">
        <w:rPr>
          <w:rFonts w:cs="Times New Roman"/>
          <w:sz w:val="26"/>
          <w:szCs w:val="26"/>
        </w:rPr>
        <w:instrText xml:space="preserve"> </w:instrText>
      </w:r>
      <w:r w:rsidR="00FB425E">
        <w:rPr>
          <w:rFonts w:cs="Times New Roman"/>
          <w:sz w:val="26"/>
          <w:szCs w:val="26"/>
          <w:lang w:val="en-US"/>
        </w:rPr>
        <w:instrText>main</w:instrText>
      </w:r>
      <w:r w:rsidR="00FB425E" w:rsidRPr="00FB425E">
        <w:rPr>
          <w:rFonts w:cs="Times New Roman"/>
          <w:sz w:val="26"/>
          <w:szCs w:val="26"/>
        </w:rPr>
        <w:instrText xml:space="preserve"> </w:instrText>
      </w:r>
      <w:r w:rsidR="00FB425E">
        <w:rPr>
          <w:rFonts w:cs="Times New Roman"/>
          <w:sz w:val="26"/>
          <w:szCs w:val="26"/>
          <w:lang w:val="en-US"/>
        </w:rPr>
        <w:instrText>functions</w:instrText>
      </w:r>
      <w:r w:rsidR="00FB425E" w:rsidRPr="00FB425E">
        <w:rPr>
          <w:rFonts w:cs="Times New Roman"/>
          <w:sz w:val="26"/>
          <w:szCs w:val="26"/>
        </w:rPr>
        <w:instrText xml:space="preserve"> </w:instrText>
      </w:r>
      <w:r w:rsidR="00FB425E">
        <w:rPr>
          <w:rFonts w:cs="Times New Roman"/>
          <w:sz w:val="26"/>
          <w:szCs w:val="26"/>
          <w:lang w:val="en-US"/>
        </w:rPr>
        <w:instrText>are</w:instrText>
      </w:r>
      <w:r w:rsidR="00FB425E" w:rsidRPr="00FB425E">
        <w:rPr>
          <w:rFonts w:cs="Times New Roman"/>
          <w:sz w:val="26"/>
          <w:szCs w:val="26"/>
        </w:rPr>
        <w:instrText xml:space="preserve">: (1) </w:instrText>
      </w:r>
      <w:r w:rsidR="00FB425E">
        <w:rPr>
          <w:rFonts w:cs="Times New Roman"/>
          <w:sz w:val="26"/>
          <w:szCs w:val="26"/>
          <w:lang w:val="en-US"/>
        </w:rPr>
        <w:instrText>Calculating</w:instrText>
      </w:r>
      <w:r w:rsidR="00FB425E" w:rsidRPr="00FB425E">
        <w:rPr>
          <w:rFonts w:cs="Times New Roman"/>
          <w:sz w:val="26"/>
          <w:szCs w:val="26"/>
        </w:rPr>
        <w:instrText xml:space="preserve"> </w:instrText>
      </w:r>
      <w:r w:rsidR="00FB425E">
        <w:rPr>
          <w:rFonts w:cs="Times New Roman"/>
          <w:sz w:val="26"/>
          <w:szCs w:val="26"/>
          <w:lang w:val="en-US"/>
        </w:rPr>
        <w:instrText>and</w:instrText>
      </w:r>
      <w:r w:rsidR="00FB425E" w:rsidRPr="00FB425E">
        <w:rPr>
          <w:rFonts w:cs="Times New Roman"/>
          <w:sz w:val="26"/>
          <w:szCs w:val="26"/>
        </w:rPr>
        <w:instrText xml:space="preserve"> </w:instrText>
      </w:r>
      <w:r w:rsidR="00FB425E">
        <w:rPr>
          <w:rFonts w:cs="Times New Roman"/>
          <w:sz w:val="26"/>
          <w:szCs w:val="26"/>
          <w:lang w:val="en-US"/>
        </w:rPr>
        <w:instrText>visualizing</w:instrText>
      </w:r>
      <w:r w:rsidR="00FB425E" w:rsidRPr="00FB425E">
        <w:rPr>
          <w:rFonts w:cs="Times New Roman"/>
          <w:sz w:val="26"/>
          <w:szCs w:val="26"/>
        </w:rPr>
        <w:instrText xml:space="preserve"> </w:instrText>
      </w:r>
      <w:r w:rsidR="00FB425E">
        <w:rPr>
          <w:rFonts w:cs="Times New Roman"/>
          <w:sz w:val="26"/>
          <w:szCs w:val="26"/>
          <w:lang w:val="en-US"/>
        </w:rPr>
        <w:instrText>real</w:instrText>
      </w:r>
      <w:r w:rsidR="00FB425E" w:rsidRPr="00FB425E">
        <w:rPr>
          <w:rFonts w:cs="Times New Roman"/>
          <w:sz w:val="26"/>
          <w:szCs w:val="26"/>
        </w:rPr>
        <w:instrText xml:space="preserve"> </w:instrText>
      </w:r>
      <w:r w:rsidR="00FB425E">
        <w:rPr>
          <w:rFonts w:cs="Times New Roman"/>
          <w:sz w:val="26"/>
          <w:szCs w:val="26"/>
          <w:lang w:val="en-US"/>
        </w:rPr>
        <w:instrText>space</w:instrText>
      </w:r>
      <w:r w:rsidR="00FB425E" w:rsidRPr="00FB425E">
        <w:rPr>
          <w:rFonts w:cs="Times New Roman"/>
          <w:sz w:val="26"/>
          <w:szCs w:val="26"/>
        </w:rPr>
        <w:instrText xml:space="preserve"> </w:instrText>
      </w:r>
      <w:r w:rsidR="00FB425E">
        <w:rPr>
          <w:rFonts w:cs="Times New Roman"/>
          <w:sz w:val="26"/>
          <w:szCs w:val="26"/>
          <w:lang w:val="en-US"/>
        </w:rPr>
        <w:instrText>function</w:instrText>
      </w:r>
      <w:r w:rsidR="00FB425E" w:rsidRPr="00FB425E">
        <w:rPr>
          <w:rFonts w:cs="Times New Roman"/>
          <w:sz w:val="26"/>
          <w:szCs w:val="26"/>
        </w:rPr>
        <w:instrText xml:space="preserve">, </w:instrText>
      </w:r>
      <w:r w:rsidR="00FB425E">
        <w:rPr>
          <w:rFonts w:cs="Times New Roman"/>
          <w:sz w:val="26"/>
          <w:szCs w:val="26"/>
          <w:lang w:val="en-US"/>
        </w:rPr>
        <w:instrText>such</w:instrText>
      </w:r>
      <w:r w:rsidR="00FB425E" w:rsidRPr="00FB425E">
        <w:rPr>
          <w:rFonts w:cs="Times New Roman"/>
          <w:sz w:val="26"/>
          <w:szCs w:val="26"/>
        </w:rPr>
        <w:instrText xml:space="preserve"> </w:instrText>
      </w:r>
      <w:r w:rsidR="00FB425E">
        <w:rPr>
          <w:rFonts w:cs="Times New Roman"/>
          <w:sz w:val="26"/>
          <w:szCs w:val="26"/>
          <w:lang w:val="en-US"/>
        </w:rPr>
        <w:instrText>as</w:instrText>
      </w:r>
      <w:r w:rsidR="00FB425E" w:rsidRPr="00FB425E">
        <w:rPr>
          <w:rFonts w:cs="Times New Roman"/>
          <w:sz w:val="26"/>
          <w:szCs w:val="26"/>
        </w:rPr>
        <w:instrText xml:space="preserve"> </w:instrText>
      </w:r>
      <w:r w:rsidR="00FB425E">
        <w:rPr>
          <w:rFonts w:cs="Times New Roman"/>
          <w:sz w:val="26"/>
          <w:szCs w:val="26"/>
          <w:lang w:val="en-US"/>
        </w:rPr>
        <w:instrText>electrostatic</w:instrText>
      </w:r>
      <w:r w:rsidR="00FB425E" w:rsidRPr="00FB425E">
        <w:rPr>
          <w:rFonts w:cs="Times New Roman"/>
          <w:sz w:val="26"/>
          <w:szCs w:val="26"/>
        </w:rPr>
        <w:instrText xml:space="preserve"> </w:instrText>
      </w:r>
      <w:r w:rsidR="00FB425E">
        <w:rPr>
          <w:rFonts w:cs="Times New Roman"/>
          <w:sz w:val="26"/>
          <w:szCs w:val="26"/>
          <w:lang w:val="en-US"/>
        </w:rPr>
        <w:instrText>potential</w:instrText>
      </w:r>
      <w:r w:rsidR="00FB425E" w:rsidRPr="00FB425E">
        <w:rPr>
          <w:rFonts w:cs="Times New Roman"/>
          <w:sz w:val="26"/>
          <w:szCs w:val="26"/>
        </w:rPr>
        <w:instrText xml:space="preserve"> </w:instrText>
      </w:r>
      <w:r w:rsidR="00FB425E">
        <w:rPr>
          <w:rFonts w:cs="Times New Roman"/>
          <w:sz w:val="26"/>
          <w:szCs w:val="26"/>
          <w:lang w:val="en-US"/>
        </w:rPr>
        <w:instrText>and</w:instrText>
      </w:r>
      <w:r w:rsidR="00FB425E" w:rsidRPr="00FB425E">
        <w:rPr>
          <w:rFonts w:cs="Times New Roman"/>
          <w:sz w:val="26"/>
          <w:szCs w:val="26"/>
        </w:rPr>
        <w:instrText xml:space="preserve"> </w:instrText>
      </w:r>
      <w:r w:rsidR="00FB425E">
        <w:rPr>
          <w:rFonts w:cs="Times New Roman"/>
          <w:sz w:val="26"/>
          <w:szCs w:val="26"/>
          <w:lang w:val="en-US"/>
        </w:rPr>
        <w:instrText>electron</w:instrText>
      </w:r>
      <w:r w:rsidR="00FB425E" w:rsidRPr="00FB425E">
        <w:rPr>
          <w:rFonts w:cs="Times New Roman"/>
          <w:sz w:val="26"/>
          <w:szCs w:val="26"/>
        </w:rPr>
        <w:instrText xml:space="preserve"> </w:instrText>
      </w:r>
      <w:r w:rsidR="00FB425E">
        <w:rPr>
          <w:rFonts w:cs="Times New Roman"/>
          <w:sz w:val="26"/>
          <w:szCs w:val="26"/>
          <w:lang w:val="en-US"/>
        </w:rPr>
        <w:instrText>localization</w:instrText>
      </w:r>
      <w:r w:rsidR="00FB425E" w:rsidRPr="00FB425E">
        <w:rPr>
          <w:rFonts w:cs="Times New Roman"/>
          <w:sz w:val="26"/>
          <w:szCs w:val="26"/>
        </w:rPr>
        <w:instrText xml:space="preserve"> </w:instrText>
      </w:r>
      <w:r w:rsidR="00FB425E">
        <w:rPr>
          <w:rFonts w:cs="Times New Roman"/>
          <w:sz w:val="26"/>
          <w:szCs w:val="26"/>
          <w:lang w:val="en-US"/>
        </w:rPr>
        <w:instrText>function</w:instrText>
      </w:r>
      <w:r w:rsidR="00FB425E" w:rsidRPr="00FB425E">
        <w:rPr>
          <w:rFonts w:cs="Times New Roman"/>
          <w:sz w:val="26"/>
          <w:szCs w:val="26"/>
        </w:rPr>
        <w:instrText xml:space="preserve"> </w:instrText>
      </w:r>
      <w:r w:rsidR="00FB425E">
        <w:rPr>
          <w:rFonts w:cs="Times New Roman"/>
          <w:sz w:val="26"/>
          <w:szCs w:val="26"/>
          <w:lang w:val="en-US"/>
        </w:rPr>
        <w:instrText>at</w:instrText>
      </w:r>
      <w:r w:rsidR="00FB425E" w:rsidRPr="00FB425E">
        <w:rPr>
          <w:rFonts w:cs="Times New Roman"/>
          <w:sz w:val="26"/>
          <w:szCs w:val="26"/>
        </w:rPr>
        <w:instrText xml:space="preserve"> </w:instrText>
      </w:r>
      <w:r w:rsidR="00FB425E">
        <w:rPr>
          <w:rFonts w:cs="Times New Roman"/>
          <w:sz w:val="26"/>
          <w:szCs w:val="26"/>
          <w:lang w:val="en-US"/>
        </w:rPr>
        <w:instrText>point</w:instrText>
      </w:r>
      <w:r w:rsidR="00FB425E" w:rsidRPr="00FB425E">
        <w:rPr>
          <w:rFonts w:cs="Times New Roman"/>
          <w:sz w:val="26"/>
          <w:szCs w:val="26"/>
        </w:rPr>
        <w:instrText xml:space="preserve">, </w:instrText>
      </w:r>
      <w:r w:rsidR="00FB425E">
        <w:rPr>
          <w:rFonts w:cs="Times New Roman"/>
          <w:sz w:val="26"/>
          <w:szCs w:val="26"/>
          <w:lang w:val="en-US"/>
        </w:rPr>
        <w:instrText>in</w:instrText>
      </w:r>
      <w:r w:rsidR="00FB425E" w:rsidRPr="00FB425E">
        <w:rPr>
          <w:rFonts w:cs="Times New Roman"/>
          <w:sz w:val="26"/>
          <w:szCs w:val="26"/>
        </w:rPr>
        <w:instrText xml:space="preserve"> </w:instrText>
      </w:r>
      <w:r w:rsidR="00FB425E">
        <w:rPr>
          <w:rFonts w:cs="Times New Roman"/>
          <w:sz w:val="26"/>
          <w:szCs w:val="26"/>
          <w:lang w:val="en-US"/>
        </w:rPr>
        <w:instrText>a</w:instrText>
      </w:r>
      <w:r w:rsidR="00FB425E" w:rsidRPr="00FB425E">
        <w:rPr>
          <w:rFonts w:cs="Times New Roman"/>
          <w:sz w:val="26"/>
          <w:szCs w:val="26"/>
        </w:rPr>
        <w:instrText xml:space="preserve"> </w:instrText>
      </w:r>
      <w:r w:rsidR="00FB425E">
        <w:rPr>
          <w:rFonts w:cs="Times New Roman"/>
          <w:sz w:val="26"/>
          <w:szCs w:val="26"/>
          <w:lang w:val="en-US"/>
        </w:rPr>
        <w:instrText>line</w:instrText>
      </w:r>
      <w:r w:rsidR="00FB425E" w:rsidRPr="00FB425E">
        <w:rPr>
          <w:rFonts w:cs="Times New Roman"/>
          <w:sz w:val="26"/>
          <w:szCs w:val="26"/>
        </w:rPr>
        <w:instrText xml:space="preserve">, </w:instrText>
      </w:r>
      <w:r w:rsidR="00FB425E">
        <w:rPr>
          <w:rFonts w:cs="Times New Roman"/>
          <w:sz w:val="26"/>
          <w:szCs w:val="26"/>
          <w:lang w:val="en-US"/>
        </w:rPr>
        <w:instrText>in</w:instrText>
      </w:r>
      <w:r w:rsidR="00FB425E" w:rsidRPr="00FB425E">
        <w:rPr>
          <w:rFonts w:cs="Times New Roman"/>
          <w:sz w:val="26"/>
          <w:szCs w:val="26"/>
        </w:rPr>
        <w:instrText xml:space="preserve"> </w:instrText>
      </w:r>
      <w:r w:rsidR="00FB425E">
        <w:rPr>
          <w:rFonts w:cs="Times New Roman"/>
          <w:sz w:val="26"/>
          <w:szCs w:val="26"/>
          <w:lang w:val="en-US"/>
        </w:rPr>
        <w:instrText>a</w:instrText>
      </w:r>
      <w:r w:rsidR="00FB425E" w:rsidRPr="00FB425E">
        <w:rPr>
          <w:rFonts w:cs="Times New Roman"/>
          <w:sz w:val="26"/>
          <w:szCs w:val="26"/>
        </w:rPr>
        <w:instrText xml:space="preserve"> </w:instrText>
      </w:r>
      <w:r w:rsidR="00FB425E">
        <w:rPr>
          <w:rFonts w:cs="Times New Roman"/>
          <w:sz w:val="26"/>
          <w:szCs w:val="26"/>
          <w:lang w:val="en-US"/>
        </w:rPr>
        <w:instrText>plane</w:instrText>
      </w:r>
      <w:r w:rsidR="00FB425E" w:rsidRPr="00FB425E">
        <w:rPr>
          <w:rFonts w:cs="Times New Roman"/>
          <w:sz w:val="26"/>
          <w:szCs w:val="26"/>
        </w:rPr>
        <w:instrText xml:space="preserve"> </w:instrText>
      </w:r>
      <w:r w:rsidR="00FB425E">
        <w:rPr>
          <w:rFonts w:cs="Times New Roman"/>
          <w:sz w:val="26"/>
          <w:szCs w:val="26"/>
          <w:lang w:val="en-US"/>
        </w:rPr>
        <w:instrText>or</w:instrText>
      </w:r>
      <w:r w:rsidR="00FB425E" w:rsidRPr="00FB425E">
        <w:rPr>
          <w:rFonts w:cs="Times New Roman"/>
          <w:sz w:val="26"/>
          <w:szCs w:val="26"/>
        </w:rPr>
        <w:instrText xml:space="preserve"> </w:instrText>
      </w:r>
      <w:r w:rsidR="00FB425E">
        <w:rPr>
          <w:rFonts w:cs="Times New Roman"/>
          <w:sz w:val="26"/>
          <w:szCs w:val="26"/>
          <w:lang w:val="en-US"/>
        </w:rPr>
        <w:instrText>in</w:instrText>
      </w:r>
      <w:r w:rsidR="00FB425E" w:rsidRPr="00FB425E">
        <w:rPr>
          <w:rFonts w:cs="Times New Roman"/>
          <w:sz w:val="26"/>
          <w:szCs w:val="26"/>
        </w:rPr>
        <w:instrText xml:space="preserve"> </w:instrText>
      </w:r>
      <w:r w:rsidR="00FB425E">
        <w:rPr>
          <w:rFonts w:cs="Times New Roman"/>
          <w:sz w:val="26"/>
          <w:szCs w:val="26"/>
          <w:lang w:val="en-US"/>
        </w:rPr>
        <w:instrText>a</w:instrText>
      </w:r>
      <w:r w:rsidR="00FB425E" w:rsidRPr="00FB425E">
        <w:rPr>
          <w:rFonts w:cs="Times New Roman"/>
          <w:sz w:val="26"/>
          <w:szCs w:val="26"/>
        </w:rPr>
        <w:instrText xml:space="preserve"> </w:instrText>
      </w:r>
      <w:r w:rsidR="00FB425E">
        <w:rPr>
          <w:rFonts w:cs="Times New Roman"/>
          <w:sz w:val="26"/>
          <w:szCs w:val="26"/>
          <w:lang w:val="en-US"/>
        </w:rPr>
        <w:instrText>spatial</w:instrText>
      </w:r>
      <w:r w:rsidR="00FB425E" w:rsidRPr="00FB425E">
        <w:rPr>
          <w:rFonts w:cs="Times New Roman"/>
          <w:sz w:val="26"/>
          <w:szCs w:val="26"/>
        </w:rPr>
        <w:instrText xml:space="preserve"> </w:instrText>
      </w:r>
      <w:r w:rsidR="00FB425E">
        <w:rPr>
          <w:rFonts w:cs="Times New Roman"/>
          <w:sz w:val="26"/>
          <w:szCs w:val="26"/>
          <w:lang w:val="en-US"/>
        </w:rPr>
        <w:instrText>scope</w:instrText>
      </w:r>
      <w:r w:rsidR="00FB425E" w:rsidRPr="00FB425E">
        <w:rPr>
          <w:rFonts w:cs="Times New Roman"/>
          <w:sz w:val="26"/>
          <w:szCs w:val="26"/>
        </w:rPr>
        <w:instrText xml:space="preserve">. (2) </w:instrText>
      </w:r>
      <w:r w:rsidR="00FB425E">
        <w:rPr>
          <w:rFonts w:cs="Times New Roman"/>
          <w:sz w:val="26"/>
          <w:szCs w:val="26"/>
          <w:lang w:val="en-US"/>
        </w:rPr>
        <w:instrText>Population</w:instrText>
      </w:r>
      <w:r w:rsidR="00FB425E" w:rsidRPr="00FB425E">
        <w:rPr>
          <w:rFonts w:cs="Times New Roman"/>
          <w:sz w:val="26"/>
          <w:szCs w:val="26"/>
        </w:rPr>
        <w:instrText xml:space="preserve"> </w:instrText>
      </w:r>
      <w:r w:rsidR="00FB425E">
        <w:rPr>
          <w:rFonts w:cs="Times New Roman"/>
          <w:sz w:val="26"/>
          <w:szCs w:val="26"/>
          <w:lang w:val="en-US"/>
        </w:rPr>
        <w:instrText>analysis</w:instrText>
      </w:r>
      <w:r w:rsidR="00FB425E" w:rsidRPr="00FB425E">
        <w:rPr>
          <w:rFonts w:cs="Times New Roman"/>
          <w:sz w:val="26"/>
          <w:szCs w:val="26"/>
        </w:rPr>
        <w:instrText xml:space="preserve">. (3) </w:instrText>
      </w:r>
      <w:r w:rsidR="00FB425E">
        <w:rPr>
          <w:rFonts w:cs="Times New Roman"/>
          <w:sz w:val="26"/>
          <w:szCs w:val="26"/>
          <w:lang w:val="en-US"/>
        </w:rPr>
        <w:instrText>Bond</w:instrText>
      </w:r>
      <w:r w:rsidR="00FB425E" w:rsidRPr="00FB425E">
        <w:rPr>
          <w:rFonts w:cs="Times New Roman"/>
          <w:sz w:val="26"/>
          <w:szCs w:val="26"/>
        </w:rPr>
        <w:instrText xml:space="preserve"> </w:instrText>
      </w:r>
      <w:r w:rsidR="00FB425E">
        <w:rPr>
          <w:rFonts w:cs="Times New Roman"/>
          <w:sz w:val="26"/>
          <w:szCs w:val="26"/>
          <w:lang w:val="en-US"/>
        </w:rPr>
        <w:instrText>order</w:instrText>
      </w:r>
      <w:r w:rsidR="00FB425E" w:rsidRPr="00FB425E">
        <w:rPr>
          <w:rFonts w:cs="Times New Roman"/>
          <w:sz w:val="26"/>
          <w:szCs w:val="26"/>
        </w:rPr>
        <w:instrText xml:space="preserve"> </w:instrText>
      </w:r>
      <w:r w:rsidR="00FB425E">
        <w:rPr>
          <w:rFonts w:cs="Times New Roman"/>
          <w:sz w:val="26"/>
          <w:szCs w:val="26"/>
          <w:lang w:val="en-US"/>
        </w:rPr>
        <w:instrText>analysis</w:instrText>
      </w:r>
      <w:r w:rsidR="00FB425E" w:rsidRPr="00FB425E">
        <w:rPr>
          <w:rFonts w:cs="Times New Roman"/>
          <w:sz w:val="26"/>
          <w:szCs w:val="26"/>
        </w:rPr>
        <w:instrText xml:space="preserve">. (4) </w:instrText>
      </w:r>
      <w:r w:rsidR="00FB425E">
        <w:rPr>
          <w:rFonts w:cs="Times New Roman"/>
          <w:sz w:val="26"/>
          <w:szCs w:val="26"/>
          <w:lang w:val="en-US"/>
        </w:rPr>
        <w:instrText>Orbital</w:instrText>
      </w:r>
      <w:r w:rsidR="00FB425E" w:rsidRPr="00FB425E">
        <w:rPr>
          <w:rFonts w:cs="Times New Roman"/>
          <w:sz w:val="26"/>
          <w:szCs w:val="26"/>
        </w:rPr>
        <w:instrText xml:space="preserve"> </w:instrText>
      </w:r>
      <w:r w:rsidR="00FB425E">
        <w:rPr>
          <w:rFonts w:cs="Times New Roman"/>
          <w:sz w:val="26"/>
          <w:szCs w:val="26"/>
          <w:lang w:val="en-US"/>
        </w:rPr>
        <w:instrText>composition</w:instrText>
      </w:r>
      <w:r w:rsidR="00FB425E" w:rsidRPr="00FB425E">
        <w:rPr>
          <w:rFonts w:cs="Times New Roman"/>
          <w:sz w:val="26"/>
          <w:szCs w:val="26"/>
        </w:rPr>
        <w:instrText xml:space="preserve"> </w:instrText>
      </w:r>
      <w:r w:rsidR="00FB425E">
        <w:rPr>
          <w:rFonts w:cs="Times New Roman"/>
          <w:sz w:val="26"/>
          <w:szCs w:val="26"/>
          <w:lang w:val="en-US"/>
        </w:rPr>
        <w:instrText>analysis</w:instrText>
      </w:r>
      <w:r w:rsidR="00FB425E" w:rsidRPr="00FB425E">
        <w:rPr>
          <w:rFonts w:cs="Times New Roman"/>
          <w:sz w:val="26"/>
          <w:szCs w:val="26"/>
        </w:rPr>
        <w:instrText xml:space="preserve">. (5) </w:instrText>
      </w:r>
      <w:r w:rsidR="00FB425E">
        <w:rPr>
          <w:rFonts w:cs="Times New Roman"/>
          <w:sz w:val="26"/>
          <w:szCs w:val="26"/>
          <w:lang w:val="en-US"/>
        </w:rPr>
        <w:instrText>Plot</w:instrText>
      </w:r>
      <w:r w:rsidR="00FB425E" w:rsidRPr="00FB425E">
        <w:rPr>
          <w:rFonts w:cs="Times New Roman"/>
          <w:sz w:val="26"/>
          <w:szCs w:val="26"/>
        </w:rPr>
        <w:instrText xml:space="preserve"> </w:instrText>
      </w:r>
      <w:r w:rsidR="00FB425E">
        <w:rPr>
          <w:rFonts w:cs="Times New Roman"/>
          <w:sz w:val="26"/>
          <w:szCs w:val="26"/>
          <w:lang w:val="en-US"/>
        </w:rPr>
        <w:instrText>density</w:instrText>
      </w:r>
      <w:r w:rsidR="00FB425E" w:rsidRPr="00FB425E">
        <w:rPr>
          <w:rFonts w:cs="Times New Roman"/>
          <w:sz w:val="26"/>
          <w:szCs w:val="26"/>
        </w:rPr>
        <w:instrText>-</w:instrText>
      </w:r>
      <w:r w:rsidR="00FB425E">
        <w:rPr>
          <w:rFonts w:cs="Times New Roman"/>
          <w:sz w:val="26"/>
          <w:szCs w:val="26"/>
          <w:lang w:val="en-US"/>
        </w:rPr>
        <w:instrText>of</w:instrText>
      </w:r>
      <w:r w:rsidR="00FB425E" w:rsidRPr="00FB425E">
        <w:rPr>
          <w:rFonts w:cs="Times New Roman"/>
          <w:sz w:val="26"/>
          <w:szCs w:val="26"/>
        </w:rPr>
        <w:instrText>-</w:instrText>
      </w:r>
      <w:r w:rsidR="00FB425E">
        <w:rPr>
          <w:rFonts w:cs="Times New Roman"/>
          <w:sz w:val="26"/>
          <w:szCs w:val="26"/>
          <w:lang w:val="en-US"/>
        </w:rPr>
        <w:instrText>states</w:instrText>
      </w:r>
      <w:r w:rsidR="00FB425E" w:rsidRPr="00FB425E">
        <w:rPr>
          <w:rFonts w:cs="Times New Roman"/>
          <w:sz w:val="26"/>
          <w:szCs w:val="26"/>
        </w:rPr>
        <w:instrText xml:space="preserve"> </w:instrText>
      </w:r>
      <w:r w:rsidR="00FB425E">
        <w:rPr>
          <w:rFonts w:cs="Times New Roman"/>
          <w:sz w:val="26"/>
          <w:szCs w:val="26"/>
          <w:lang w:val="en-US"/>
        </w:rPr>
        <w:instrText>and</w:instrText>
      </w:r>
      <w:r w:rsidR="00FB425E" w:rsidRPr="00FB425E">
        <w:rPr>
          <w:rFonts w:cs="Times New Roman"/>
          <w:sz w:val="26"/>
          <w:szCs w:val="26"/>
        </w:rPr>
        <w:instrText xml:space="preserve"> </w:instrText>
      </w:r>
      <w:r w:rsidR="00FB425E">
        <w:rPr>
          <w:rFonts w:cs="Times New Roman"/>
          <w:sz w:val="26"/>
          <w:szCs w:val="26"/>
          <w:lang w:val="en-US"/>
        </w:rPr>
        <w:instrText>spectrum</w:instrText>
      </w:r>
      <w:r w:rsidR="00FB425E" w:rsidRPr="00FB425E">
        <w:rPr>
          <w:rFonts w:cs="Times New Roman"/>
          <w:sz w:val="26"/>
          <w:szCs w:val="26"/>
        </w:rPr>
        <w:instrText xml:space="preserve">. (6) </w:instrText>
      </w:r>
      <w:r w:rsidR="00FB425E">
        <w:rPr>
          <w:rFonts w:cs="Times New Roman"/>
          <w:sz w:val="26"/>
          <w:szCs w:val="26"/>
          <w:lang w:val="en-US"/>
        </w:rPr>
        <w:instrText>Topology</w:instrText>
      </w:r>
      <w:r w:rsidR="00FB425E" w:rsidRPr="00FB425E">
        <w:rPr>
          <w:rFonts w:cs="Times New Roman"/>
          <w:sz w:val="26"/>
          <w:szCs w:val="26"/>
        </w:rPr>
        <w:instrText xml:space="preserve"> </w:instrText>
      </w:r>
      <w:r w:rsidR="00FB425E">
        <w:rPr>
          <w:rFonts w:cs="Times New Roman"/>
          <w:sz w:val="26"/>
          <w:szCs w:val="26"/>
          <w:lang w:val="en-US"/>
        </w:rPr>
        <w:instrText>analysis</w:instrText>
      </w:r>
      <w:r w:rsidR="00FB425E" w:rsidRPr="00FB425E">
        <w:rPr>
          <w:rFonts w:cs="Times New Roman"/>
          <w:sz w:val="26"/>
          <w:szCs w:val="26"/>
        </w:rPr>
        <w:instrText xml:space="preserve"> </w:instrText>
      </w:r>
      <w:r w:rsidR="00FB425E">
        <w:rPr>
          <w:rFonts w:cs="Times New Roman"/>
          <w:sz w:val="26"/>
          <w:szCs w:val="26"/>
          <w:lang w:val="en-US"/>
        </w:rPr>
        <w:instrText>for</w:instrText>
      </w:r>
      <w:r w:rsidR="00FB425E" w:rsidRPr="00FB425E">
        <w:rPr>
          <w:rFonts w:cs="Times New Roman"/>
          <w:sz w:val="26"/>
          <w:szCs w:val="26"/>
        </w:rPr>
        <w:instrText xml:space="preserve"> </w:instrText>
      </w:r>
      <w:r w:rsidR="00FB425E">
        <w:rPr>
          <w:rFonts w:cs="Times New Roman"/>
          <w:sz w:val="26"/>
          <w:szCs w:val="26"/>
          <w:lang w:val="en-US"/>
        </w:rPr>
        <w:instrText>electron</w:instrText>
      </w:r>
      <w:r w:rsidR="00FB425E" w:rsidRPr="00FB425E">
        <w:rPr>
          <w:rFonts w:cs="Times New Roman"/>
          <w:sz w:val="26"/>
          <w:szCs w:val="26"/>
        </w:rPr>
        <w:instrText xml:space="preserve"> </w:instrText>
      </w:r>
      <w:r w:rsidR="00FB425E">
        <w:rPr>
          <w:rFonts w:cs="Times New Roman"/>
          <w:sz w:val="26"/>
          <w:szCs w:val="26"/>
          <w:lang w:val="en-US"/>
        </w:rPr>
        <w:instrText>density</w:instrText>
      </w:r>
      <w:r w:rsidR="00FB425E" w:rsidRPr="00FB425E">
        <w:rPr>
          <w:rFonts w:cs="Times New Roman"/>
          <w:sz w:val="26"/>
          <w:szCs w:val="26"/>
        </w:rPr>
        <w:instrText xml:space="preserve">. </w:instrText>
      </w:r>
      <w:r w:rsidR="00FB425E">
        <w:rPr>
          <w:rFonts w:cs="Times New Roman"/>
          <w:sz w:val="26"/>
          <w:szCs w:val="26"/>
          <w:lang w:val="en-US"/>
        </w:rPr>
        <w:instrText>Some</w:instrText>
      </w:r>
      <w:r w:rsidR="00FB425E" w:rsidRPr="00FB425E">
        <w:rPr>
          <w:rFonts w:cs="Times New Roman"/>
          <w:sz w:val="26"/>
          <w:szCs w:val="26"/>
        </w:rPr>
        <w:instrText xml:space="preserve"> </w:instrText>
      </w:r>
      <w:r w:rsidR="00FB425E">
        <w:rPr>
          <w:rFonts w:cs="Times New Roman"/>
          <w:sz w:val="26"/>
          <w:szCs w:val="26"/>
          <w:lang w:val="en-US"/>
        </w:rPr>
        <w:instrText>other</w:instrText>
      </w:r>
      <w:r w:rsidR="00FB425E" w:rsidRPr="00FB425E">
        <w:rPr>
          <w:rFonts w:cs="Times New Roman"/>
          <w:sz w:val="26"/>
          <w:szCs w:val="26"/>
        </w:rPr>
        <w:instrText xml:space="preserve"> </w:instrText>
      </w:r>
      <w:r w:rsidR="00FB425E">
        <w:rPr>
          <w:rFonts w:cs="Times New Roman"/>
          <w:sz w:val="26"/>
          <w:szCs w:val="26"/>
          <w:lang w:val="en-US"/>
        </w:rPr>
        <w:instrText>useful</w:instrText>
      </w:r>
      <w:r w:rsidR="00FB425E" w:rsidRPr="00FB425E">
        <w:rPr>
          <w:rFonts w:cs="Times New Roman"/>
          <w:sz w:val="26"/>
          <w:szCs w:val="26"/>
        </w:rPr>
        <w:instrText xml:space="preserve"> </w:instrText>
      </w:r>
      <w:r w:rsidR="00FB425E">
        <w:rPr>
          <w:rFonts w:cs="Times New Roman"/>
          <w:sz w:val="26"/>
          <w:szCs w:val="26"/>
          <w:lang w:val="en-US"/>
        </w:rPr>
        <w:instrText>utilities</w:instrText>
      </w:r>
      <w:r w:rsidR="00FB425E" w:rsidRPr="00FB425E">
        <w:rPr>
          <w:rFonts w:cs="Times New Roman"/>
          <w:sz w:val="26"/>
          <w:szCs w:val="26"/>
        </w:rPr>
        <w:instrText xml:space="preserve"> </w:instrText>
      </w:r>
      <w:r w:rsidR="00FB425E">
        <w:rPr>
          <w:rFonts w:cs="Times New Roman"/>
          <w:sz w:val="26"/>
          <w:szCs w:val="26"/>
          <w:lang w:val="en-US"/>
        </w:rPr>
        <w:instrText>involved</w:instrText>
      </w:r>
      <w:r w:rsidR="00FB425E" w:rsidRPr="00FB425E">
        <w:rPr>
          <w:rFonts w:cs="Times New Roman"/>
          <w:sz w:val="26"/>
          <w:szCs w:val="26"/>
        </w:rPr>
        <w:instrText xml:space="preserve"> </w:instrText>
      </w:r>
      <w:r w:rsidR="00FB425E">
        <w:rPr>
          <w:rFonts w:cs="Times New Roman"/>
          <w:sz w:val="26"/>
          <w:szCs w:val="26"/>
          <w:lang w:val="en-US"/>
        </w:rPr>
        <w:instrText>in</w:instrText>
      </w:r>
      <w:r w:rsidR="00FB425E" w:rsidRPr="00FB425E">
        <w:rPr>
          <w:rFonts w:cs="Times New Roman"/>
          <w:sz w:val="26"/>
          <w:szCs w:val="26"/>
        </w:rPr>
        <w:instrText xml:space="preserve"> </w:instrText>
      </w:r>
      <w:r w:rsidR="00FB425E">
        <w:rPr>
          <w:rFonts w:cs="Times New Roman"/>
          <w:sz w:val="26"/>
          <w:szCs w:val="26"/>
          <w:lang w:val="en-US"/>
        </w:rPr>
        <w:instrText>quantum</w:instrText>
      </w:r>
      <w:r w:rsidR="00FB425E" w:rsidRPr="00FB425E">
        <w:rPr>
          <w:rFonts w:cs="Times New Roman"/>
          <w:sz w:val="26"/>
          <w:szCs w:val="26"/>
        </w:rPr>
        <w:instrText xml:space="preserve"> </w:instrText>
      </w:r>
      <w:r w:rsidR="00FB425E">
        <w:rPr>
          <w:rFonts w:cs="Times New Roman"/>
          <w:sz w:val="26"/>
          <w:szCs w:val="26"/>
          <w:lang w:val="en-US"/>
        </w:rPr>
        <w:instrText>chemistry</w:instrText>
      </w:r>
      <w:r w:rsidR="00FB425E" w:rsidRPr="00FB425E">
        <w:rPr>
          <w:rFonts w:cs="Times New Roman"/>
          <w:sz w:val="26"/>
          <w:szCs w:val="26"/>
        </w:rPr>
        <w:instrText xml:space="preserve"> </w:instrText>
      </w:r>
      <w:r w:rsidR="00FB425E">
        <w:rPr>
          <w:rFonts w:cs="Times New Roman"/>
          <w:sz w:val="26"/>
          <w:szCs w:val="26"/>
          <w:lang w:val="en-US"/>
        </w:rPr>
        <w:instrText>studies</w:instrText>
      </w:r>
      <w:r w:rsidR="00FB425E" w:rsidRPr="00FB425E">
        <w:rPr>
          <w:rFonts w:cs="Times New Roman"/>
          <w:sz w:val="26"/>
          <w:szCs w:val="26"/>
        </w:rPr>
        <w:instrText xml:space="preserve"> </w:instrText>
      </w:r>
      <w:r w:rsidR="00FB425E">
        <w:rPr>
          <w:rFonts w:cs="Times New Roman"/>
          <w:sz w:val="26"/>
          <w:szCs w:val="26"/>
          <w:lang w:val="en-US"/>
        </w:rPr>
        <w:instrText>are</w:instrText>
      </w:r>
      <w:r w:rsidR="00FB425E" w:rsidRPr="00FB425E">
        <w:rPr>
          <w:rFonts w:cs="Times New Roman"/>
          <w:sz w:val="26"/>
          <w:szCs w:val="26"/>
        </w:rPr>
        <w:instrText xml:space="preserve"> </w:instrText>
      </w:r>
      <w:r w:rsidR="00FB425E">
        <w:rPr>
          <w:rFonts w:cs="Times New Roman"/>
          <w:sz w:val="26"/>
          <w:szCs w:val="26"/>
          <w:lang w:val="en-US"/>
        </w:rPr>
        <w:instrText>also</w:instrText>
      </w:r>
      <w:r w:rsidR="00FB425E" w:rsidRPr="00FB425E">
        <w:rPr>
          <w:rFonts w:cs="Times New Roman"/>
          <w:sz w:val="26"/>
          <w:szCs w:val="26"/>
        </w:rPr>
        <w:instrText xml:space="preserve"> </w:instrText>
      </w:r>
      <w:r w:rsidR="00FB425E">
        <w:rPr>
          <w:rFonts w:cs="Times New Roman"/>
          <w:sz w:val="26"/>
          <w:szCs w:val="26"/>
          <w:lang w:val="en-US"/>
        </w:rPr>
        <w:instrText>provided</w:instrText>
      </w:r>
      <w:r w:rsidR="00FB425E" w:rsidRPr="00FB425E">
        <w:rPr>
          <w:rFonts w:cs="Times New Roman"/>
          <w:sz w:val="26"/>
          <w:szCs w:val="26"/>
        </w:rPr>
        <w:instrText xml:space="preserve">. </w:instrText>
      </w:r>
      <w:r w:rsidR="00FB425E">
        <w:rPr>
          <w:rFonts w:cs="Times New Roman"/>
          <w:sz w:val="26"/>
          <w:szCs w:val="26"/>
          <w:lang w:val="en-US"/>
        </w:rPr>
        <w:instrText>The</w:instrText>
      </w:r>
      <w:r w:rsidR="00FB425E" w:rsidRPr="00FB425E">
        <w:rPr>
          <w:rFonts w:cs="Times New Roman"/>
          <w:sz w:val="26"/>
          <w:szCs w:val="26"/>
        </w:rPr>
        <w:instrText xml:space="preserve"> </w:instrText>
      </w:r>
      <w:r w:rsidR="00FB425E">
        <w:rPr>
          <w:rFonts w:cs="Times New Roman"/>
          <w:sz w:val="26"/>
          <w:szCs w:val="26"/>
          <w:lang w:val="en-US"/>
        </w:rPr>
        <w:instrText>built</w:instrText>
      </w:r>
      <w:r w:rsidR="00FB425E" w:rsidRPr="00FB425E">
        <w:rPr>
          <w:rFonts w:cs="Times New Roman"/>
          <w:sz w:val="26"/>
          <w:szCs w:val="26"/>
        </w:rPr>
        <w:instrText>-</w:instrText>
      </w:r>
      <w:r w:rsidR="00FB425E">
        <w:rPr>
          <w:rFonts w:cs="Times New Roman"/>
          <w:sz w:val="26"/>
          <w:szCs w:val="26"/>
          <w:lang w:val="en-US"/>
        </w:rPr>
        <w:instrText>in</w:instrText>
      </w:r>
      <w:r w:rsidR="00FB425E" w:rsidRPr="00FB425E">
        <w:rPr>
          <w:rFonts w:cs="Times New Roman"/>
          <w:sz w:val="26"/>
          <w:szCs w:val="26"/>
        </w:rPr>
        <w:instrText xml:space="preserve"> </w:instrText>
      </w:r>
      <w:r w:rsidR="00FB425E">
        <w:rPr>
          <w:rFonts w:cs="Times New Roman"/>
          <w:sz w:val="26"/>
          <w:szCs w:val="26"/>
          <w:lang w:val="en-US"/>
        </w:rPr>
        <w:instrText>graph</w:instrText>
      </w:r>
      <w:r w:rsidR="00FB425E" w:rsidRPr="00FB425E">
        <w:rPr>
          <w:rFonts w:cs="Times New Roman"/>
          <w:sz w:val="26"/>
          <w:szCs w:val="26"/>
        </w:rPr>
        <w:instrText xml:space="preserve"> </w:instrText>
      </w:r>
      <w:r w:rsidR="00FB425E">
        <w:rPr>
          <w:rFonts w:cs="Times New Roman"/>
          <w:sz w:val="26"/>
          <w:szCs w:val="26"/>
          <w:lang w:val="en-US"/>
        </w:rPr>
        <w:instrText>module</w:instrText>
      </w:r>
      <w:r w:rsidR="00FB425E" w:rsidRPr="00FB425E">
        <w:rPr>
          <w:rFonts w:cs="Times New Roman"/>
          <w:sz w:val="26"/>
          <w:szCs w:val="26"/>
        </w:rPr>
        <w:instrText xml:space="preserve"> </w:instrText>
      </w:r>
      <w:r w:rsidR="00FB425E">
        <w:rPr>
          <w:rFonts w:cs="Times New Roman"/>
          <w:sz w:val="26"/>
          <w:szCs w:val="26"/>
          <w:lang w:val="en-US"/>
        </w:rPr>
        <w:instrText>enables</w:instrText>
      </w:r>
      <w:r w:rsidR="00FB425E" w:rsidRPr="00FB425E">
        <w:rPr>
          <w:rFonts w:cs="Times New Roman"/>
          <w:sz w:val="26"/>
          <w:szCs w:val="26"/>
        </w:rPr>
        <w:instrText xml:space="preserve"> </w:instrText>
      </w:r>
      <w:r w:rsidR="00FB425E">
        <w:rPr>
          <w:rFonts w:cs="Times New Roman"/>
          <w:sz w:val="26"/>
          <w:szCs w:val="26"/>
          <w:lang w:val="en-US"/>
        </w:rPr>
        <w:instrText>the</w:instrText>
      </w:r>
      <w:r w:rsidR="00FB425E" w:rsidRPr="00FB425E">
        <w:rPr>
          <w:rFonts w:cs="Times New Roman"/>
          <w:sz w:val="26"/>
          <w:szCs w:val="26"/>
        </w:rPr>
        <w:instrText xml:space="preserve"> </w:instrText>
      </w:r>
      <w:r w:rsidR="00FB425E">
        <w:rPr>
          <w:rFonts w:cs="Times New Roman"/>
          <w:sz w:val="26"/>
          <w:szCs w:val="26"/>
          <w:lang w:val="en-US"/>
        </w:rPr>
        <w:instrText>results</w:instrText>
      </w:r>
      <w:r w:rsidR="00FB425E" w:rsidRPr="00FB425E">
        <w:rPr>
          <w:rFonts w:cs="Times New Roman"/>
          <w:sz w:val="26"/>
          <w:szCs w:val="26"/>
        </w:rPr>
        <w:instrText xml:space="preserve"> </w:instrText>
      </w:r>
      <w:r w:rsidR="00FB425E">
        <w:rPr>
          <w:rFonts w:cs="Times New Roman"/>
          <w:sz w:val="26"/>
          <w:szCs w:val="26"/>
          <w:lang w:val="en-US"/>
        </w:rPr>
        <w:instrText>of</w:instrText>
      </w:r>
      <w:r w:rsidR="00FB425E" w:rsidRPr="00FB425E">
        <w:rPr>
          <w:rFonts w:cs="Times New Roman"/>
          <w:sz w:val="26"/>
          <w:szCs w:val="26"/>
        </w:rPr>
        <w:instrText xml:space="preserve"> </w:instrText>
      </w:r>
      <w:r w:rsidR="00FB425E">
        <w:rPr>
          <w:rFonts w:cs="Times New Roman"/>
          <w:sz w:val="26"/>
          <w:szCs w:val="26"/>
          <w:lang w:val="en-US"/>
        </w:rPr>
        <w:instrText>wavefunction</w:instrText>
      </w:r>
      <w:r w:rsidR="00FB425E" w:rsidRPr="00FB425E">
        <w:rPr>
          <w:rFonts w:cs="Times New Roman"/>
          <w:sz w:val="26"/>
          <w:szCs w:val="26"/>
        </w:rPr>
        <w:instrText xml:space="preserve"> </w:instrText>
      </w:r>
      <w:r w:rsidR="00FB425E">
        <w:rPr>
          <w:rFonts w:cs="Times New Roman"/>
          <w:sz w:val="26"/>
          <w:szCs w:val="26"/>
          <w:lang w:val="en-US"/>
        </w:rPr>
        <w:instrText>analysis</w:instrText>
      </w:r>
      <w:r w:rsidR="00FB425E" w:rsidRPr="00FB425E">
        <w:rPr>
          <w:rFonts w:cs="Times New Roman"/>
          <w:sz w:val="26"/>
          <w:szCs w:val="26"/>
        </w:rPr>
        <w:instrText xml:space="preserve"> </w:instrText>
      </w:r>
      <w:r w:rsidR="00FB425E">
        <w:rPr>
          <w:rFonts w:cs="Times New Roman"/>
          <w:sz w:val="26"/>
          <w:szCs w:val="26"/>
          <w:lang w:val="en-US"/>
        </w:rPr>
        <w:instrText>to</w:instrText>
      </w:r>
      <w:r w:rsidR="00FB425E" w:rsidRPr="00FB425E">
        <w:rPr>
          <w:rFonts w:cs="Times New Roman"/>
          <w:sz w:val="26"/>
          <w:szCs w:val="26"/>
        </w:rPr>
        <w:instrText xml:space="preserve"> </w:instrText>
      </w:r>
      <w:r w:rsidR="00FB425E">
        <w:rPr>
          <w:rFonts w:cs="Times New Roman"/>
          <w:sz w:val="26"/>
          <w:szCs w:val="26"/>
          <w:lang w:val="en-US"/>
        </w:rPr>
        <w:instrText>be</w:instrText>
      </w:r>
      <w:r w:rsidR="00FB425E" w:rsidRPr="00FB425E">
        <w:rPr>
          <w:rFonts w:cs="Times New Roman"/>
          <w:sz w:val="26"/>
          <w:szCs w:val="26"/>
        </w:rPr>
        <w:instrText xml:space="preserve"> </w:instrText>
      </w:r>
      <w:r w:rsidR="00FB425E">
        <w:rPr>
          <w:rFonts w:cs="Times New Roman"/>
          <w:sz w:val="26"/>
          <w:szCs w:val="26"/>
          <w:lang w:val="en-US"/>
        </w:rPr>
        <w:instrText>plotted</w:instrText>
      </w:r>
      <w:r w:rsidR="00FB425E" w:rsidRPr="00FB425E">
        <w:rPr>
          <w:rFonts w:cs="Times New Roman"/>
          <w:sz w:val="26"/>
          <w:szCs w:val="26"/>
        </w:rPr>
        <w:instrText xml:space="preserve"> </w:instrText>
      </w:r>
      <w:r w:rsidR="00FB425E">
        <w:rPr>
          <w:rFonts w:cs="Times New Roman"/>
          <w:sz w:val="26"/>
          <w:szCs w:val="26"/>
          <w:lang w:val="en-US"/>
        </w:rPr>
        <w:instrText>directly</w:instrText>
      </w:r>
      <w:r w:rsidR="00FB425E" w:rsidRPr="00FB425E">
        <w:rPr>
          <w:rFonts w:cs="Times New Roman"/>
          <w:sz w:val="26"/>
          <w:szCs w:val="26"/>
        </w:rPr>
        <w:instrText xml:space="preserve"> </w:instrText>
      </w:r>
      <w:r w:rsidR="00FB425E">
        <w:rPr>
          <w:rFonts w:cs="Times New Roman"/>
          <w:sz w:val="26"/>
          <w:szCs w:val="26"/>
          <w:lang w:val="en-US"/>
        </w:rPr>
        <w:instrText>or</w:instrText>
      </w:r>
      <w:r w:rsidR="00FB425E" w:rsidRPr="00FB425E">
        <w:rPr>
          <w:rFonts w:cs="Times New Roman"/>
          <w:sz w:val="26"/>
          <w:szCs w:val="26"/>
        </w:rPr>
        <w:instrText xml:space="preserve"> </w:instrText>
      </w:r>
      <w:r w:rsidR="00FB425E">
        <w:rPr>
          <w:rFonts w:cs="Times New Roman"/>
          <w:sz w:val="26"/>
          <w:szCs w:val="26"/>
          <w:lang w:val="en-US"/>
        </w:rPr>
        <w:instrText>exported</w:instrText>
      </w:r>
      <w:r w:rsidR="00FB425E" w:rsidRPr="00FB425E">
        <w:rPr>
          <w:rFonts w:cs="Times New Roman"/>
          <w:sz w:val="26"/>
          <w:szCs w:val="26"/>
        </w:rPr>
        <w:instrText xml:space="preserve"> </w:instrText>
      </w:r>
      <w:r w:rsidR="00FB425E">
        <w:rPr>
          <w:rFonts w:cs="Times New Roman"/>
          <w:sz w:val="26"/>
          <w:szCs w:val="26"/>
          <w:lang w:val="en-US"/>
        </w:rPr>
        <w:instrText>to</w:instrText>
      </w:r>
      <w:r w:rsidR="00FB425E" w:rsidRPr="00FB425E">
        <w:rPr>
          <w:rFonts w:cs="Times New Roman"/>
          <w:sz w:val="26"/>
          <w:szCs w:val="26"/>
        </w:rPr>
        <w:instrText xml:space="preserve"> </w:instrText>
      </w:r>
      <w:r w:rsidR="00FB425E">
        <w:rPr>
          <w:rFonts w:cs="Times New Roman"/>
          <w:sz w:val="26"/>
          <w:szCs w:val="26"/>
          <w:lang w:val="en-US"/>
        </w:rPr>
        <w:instrText>high</w:instrText>
      </w:r>
      <w:r w:rsidR="00FB425E" w:rsidRPr="00FB425E">
        <w:rPr>
          <w:rFonts w:cs="Times New Roman"/>
          <w:sz w:val="26"/>
          <w:szCs w:val="26"/>
        </w:rPr>
        <w:instrText>-</w:instrText>
      </w:r>
      <w:r w:rsidR="00FB425E">
        <w:rPr>
          <w:rFonts w:cs="Times New Roman"/>
          <w:sz w:val="26"/>
          <w:szCs w:val="26"/>
          <w:lang w:val="en-US"/>
        </w:rPr>
        <w:instrText>quality</w:instrText>
      </w:r>
      <w:r w:rsidR="00FB425E" w:rsidRPr="00FB425E">
        <w:rPr>
          <w:rFonts w:cs="Times New Roman"/>
          <w:sz w:val="26"/>
          <w:szCs w:val="26"/>
        </w:rPr>
        <w:instrText xml:space="preserve"> </w:instrText>
      </w:r>
      <w:r w:rsidR="00FB425E">
        <w:rPr>
          <w:rFonts w:cs="Times New Roman"/>
          <w:sz w:val="26"/>
          <w:szCs w:val="26"/>
          <w:lang w:val="en-US"/>
        </w:rPr>
        <w:instrText>graphic</w:instrText>
      </w:r>
      <w:r w:rsidR="00FB425E" w:rsidRPr="00FB425E">
        <w:rPr>
          <w:rFonts w:cs="Times New Roman"/>
          <w:sz w:val="26"/>
          <w:szCs w:val="26"/>
        </w:rPr>
        <w:instrText xml:space="preserve"> </w:instrText>
      </w:r>
      <w:r w:rsidR="00FB425E">
        <w:rPr>
          <w:rFonts w:cs="Times New Roman"/>
          <w:sz w:val="26"/>
          <w:szCs w:val="26"/>
          <w:lang w:val="en-US"/>
        </w:rPr>
        <w:instrText>file</w:instrText>
      </w:r>
      <w:r w:rsidR="00FB425E" w:rsidRPr="00FB425E">
        <w:rPr>
          <w:rFonts w:cs="Times New Roman"/>
          <w:sz w:val="26"/>
          <w:szCs w:val="26"/>
        </w:rPr>
        <w:instrText xml:space="preserve">. </w:instrText>
      </w:r>
      <w:r w:rsidR="00FB425E">
        <w:rPr>
          <w:rFonts w:cs="Times New Roman"/>
          <w:sz w:val="26"/>
          <w:szCs w:val="26"/>
          <w:lang w:val="en-US"/>
        </w:rPr>
        <w:instrText>The</w:instrText>
      </w:r>
      <w:r w:rsidR="00FB425E" w:rsidRPr="00FB425E">
        <w:rPr>
          <w:rFonts w:cs="Times New Roman"/>
          <w:sz w:val="26"/>
          <w:szCs w:val="26"/>
        </w:rPr>
        <w:instrText xml:space="preserve"> </w:instrText>
      </w:r>
      <w:r w:rsidR="00FB425E">
        <w:rPr>
          <w:rFonts w:cs="Times New Roman"/>
          <w:sz w:val="26"/>
          <w:szCs w:val="26"/>
          <w:lang w:val="en-US"/>
        </w:rPr>
        <w:instrText>program</w:instrText>
      </w:r>
      <w:r w:rsidR="00FB425E" w:rsidRPr="00FB425E">
        <w:rPr>
          <w:rFonts w:cs="Times New Roman"/>
          <w:sz w:val="26"/>
          <w:szCs w:val="26"/>
        </w:rPr>
        <w:instrText xml:space="preserve"> </w:instrText>
      </w:r>
      <w:r w:rsidR="00FB425E">
        <w:rPr>
          <w:rFonts w:cs="Times New Roman"/>
          <w:sz w:val="26"/>
          <w:szCs w:val="26"/>
          <w:lang w:val="en-US"/>
        </w:rPr>
        <w:instrText>interface</w:instrText>
      </w:r>
      <w:r w:rsidR="00FB425E" w:rsidRPr="00FB425E">
        <w:rPr>
          <w:rFonts w:cs="Times New Roman"/>
          <w:sz w:val="26"/>
          <w:szCs w:val="26"/>
        </w:rPr>
        <w:instrText xml:space="preserve"> </w:instrText>
      </w:r>
      <w:r w:rsidR="00FB425E">
        <w:rPr>
          <w:rFonts w:cs="Times New Roman"/>
          <w:sz w:val="26"/>
          <w:szCs w:val="26"/>
          <w:lang w:val="en-US"/>
        </w:rPr>
        <w:instrText>is</w:instrText>
      </w:r>
      <w:r w:rsidR="00FB425E" w:rsidRPr="00FB425E">
        <w:rPr>
          <w:rFonts w:cs="Times New Roman"/>
          <w:sz w:val="26"/>
          <w:szCs w:val="26"/>
        </w:rPr>
        <w:instrText xml:space="preserve"> </w:instrText>
      </w:r>
      <w:r w:rsidR="00FB425E">
        <w:rPr>
          <w:rFonts w:cs="Times New Roman"/>
          <w:sz w:val="26"/>
          <w:szCs w:val="26"/>
          <w:lang w:val="en-US"/>
        </w:rPr>
        <w:instrText>very</w:instrText>
      </w:r>
      <w:r w:rsidR="00FB425E" w:rsidRPr="00FB425E">
        <w:rPr>
          <w:rFonts w:cs="Times New Roman"/>
          <w:sz w:val="26"/>
          <w:szCs w:val="26"/>
        </w:rPr>
        <w:instrText xml:space="preserve"> </w:instrText>
      </w:r>
      <w:r w:rsidR="00FB425E">
        <w:rPr>
          <w:rFonts w:cs="Times New Roman"/>
          <w:sz w:val="26"/>
          <w:szCs w:val="26"/>
          <w:lang w:val="en-US"/>
        </w:rPr>
        <w:instrText>user</w:instrText>
      </w:r>
      <w:r w:rsidR="00FB425E" w:rsidRPr="00FB425E">
        <w:rPr>
          <w:rFonts w:cs="Times New Roman"/>
          <w:sz w:val="26"/>
          <w:szCs w:val="26"/>
        </w:rPr>
        <w:instrText>-</w:instrText>
      </w:r>
      <w:r w:rsidR="00FB425E">
        <w:rPr>
          <w:rFonts w:cs="Times New Roman"/>
          <w:sz w:val="26"/>
          <w:szCs w:val="26"/>
          <w:lang w:val="en-US"/>
        </w:rPr>
        <w:instrText>friendly</w:instrText>
      </w:r>
      <w:r w:rsidR="00FB425E" w:rsidRPr="00FB425E">
        <w:rPr>
          <w:rFonts w:cs="Times New Roman"/>
          <w:sz w:val="26"/>
          <w:szCs w:val="26"/>
        </w:rPr>
        <w:instrText xml:space="preserve"> </w:instrText>
      </w:r>
      <w:r w:rsidR="00FB425E">
        <w:rPr>
          <w:rFonts w:cs="Times New Roman"/>
          <w:sz w:val="26"/>
          <w:szCs w:val="26"/>
          <w:lang w:val="en-US"/>
        </w:rPr>
        <w:instrText>and</w:instrText>
      </w:r>
      <w:r w:rsidR="00FB425E" w:rsidRPr="00FB425E">
        <w:rPr>
          <w:rFonts w:cs="Times New Roman"/>
          <w:sz w:val="26"/>
          <w:szCs w:val="26"/>
        </w:rPr>
        <w:instrText xml:space="preserve"> </w:instrText>
      </w:r>
      <w:r w:rsidR="00FB425E">
        <w:rPr>
          <w:rFonts w:cs="Times New Roman"/>
          <w:sz w:val="26"/>
          <w:szCs w:val="26"/>
          <w:lang w:val="en-US"/>
        </w:rPr>
        <w:instrText>suitable</w:instrText>
      </w:r>
      <w:r w:rsidR="00FB425E" w:rsidRPr="00FB425E">
        <w:rPr>
          <w:rFonts w:cs="Times New Roman"/>
          <w:sz w:val="26"/>
          <w:szCs w:val="26"/>
        </w:rPr>
        <w:instrText xml:space="preserve"> </w:instrText>
      </w:r>
      <w:r w:rsidR="00FB425E">
        <w:rPr>
          <w:rFonts w:cs="Times New Roman"/>
          <w:sz w:val="26"/>
          <w:szCs w:val="26"/>
          <w:lang w:val="en-US"/>
        </w:rPr>
        <w:instrText>for</w:instrText>
      </w:r>
      <w:r w:rsidR="00FB425E" w:rsidRPr="00FB425E">
        <w:rPr>
          <w:rFonts w:cs="Times New Roman"/>
          <w:sz w:val="26"/>
          <w:szCs w:val="26"/>
        </w:rPr>
        <w:instrText xml:space="preserve"> </w:instrText>
      </w:r>
      <w:r w:rsidR="00FB425E">
        <w:rPr>
          <w:rFonts w:cs="Times New Roman"/>
          <w:sz w:val="26"/>
          <w:szCs w:val="26"/>
          <w:lang w:val="en-US"/>
        </w:rPr>
        <w:instrText>both</w:instrText>
      </w:r>
      <w:r w:rsidR="00FB425E" w:rsidRPr="00FB425E">
        <w:rPr>
          <w:rFonts w:cs="Times New Roman"/>
          <w:sz w:val="26"/>
          <w:szCs w:val="26"/>
        </w:rPr>
        <w:instrText xml:space="preserve"> </w:instrText>
      </w:r>
      <w:r w:rsidR="00FB425E">
        <w:rPr>
          <w:rFonts w:cs="Times New Roman"/>
          <w:sz w:val="26"/>
          <w:szCs w:val="26"/>
          <w:lang w:val="en-US"/>
        </w:rPr>
        <w:instrText>research</w:instrText>
      </w:r>
      <w:r w:rsidR="00FB425E" w:rsidRPr="00FB425E">
        <w:rPr>
          <w:rFonts w:cs="Times New Roman"/>
          <w:sz w:val="26"/>
          <w:szCs w:val="26"/>
        </w:rPr>
        <w:instrText xml:space="preserve"> </w:instrText>
      </w:r>
      <w:r w:rsidR="00FB425E">
        <w:rPr>
          <w:rFonts w:cs="Times New Roman"/>
          <w:sz w:val="26"/>
          <w:szCs w:val="26"/>
          <w:lang w:val="en-US"/>
        </w:rPr>
        <w:instrText>and</w:instrText>
      </w:r>
      <w:r w:rsidR="00FB425E" w:rsidRPr="00FB425E">
        <w:rPr>
          <w:rFonts w:cs="Times New Roman"/>
          <w:sz w:val="26"/>
          <w:szCs w:val="26"/>
        </w:rPr>
        <w:instrText xml:space="preserve"> </w:instrText>
      </w:r>
      <w:r w:rsidR="00FB425E">
        <w:rPr>
          <w:rFonts w:cs="Times New Roman"/>
          <w:sz w:val="26"/>
          <w:szCs w:val="26"/>
          <w:lang w:val="en-US"/>
        </w:rPr>
        <w:instrText>teaching</w:instrText>
      </w:r>
      <w:r w:rsidR="00FB425E" w:rsidRPr="00FB425E">
        <w:rPr>
          <w:rFonts w:cs="Times New Roman"/>
          <w:sz w:val="26"/>
          <w:szCs w:val="26"/>
        </w:rPr>
        <w:instrText xml:space="preserve"> </w:instrText>
      </w:r>
      <w:r w:rsidR="00FB425E">
        <w:rPr>
          <w:rFonts w:cs="Times New Roman"/>
          <w:sz w:val="26"/>
          <w:szCs w:val="26"/>
          <w:lang w:val="en-US"/>
        </w:rPr>
        <w:instrText>purpose</w:instrText>
      </w:r>
      <w:r w:rsidR="00FB425E" w:rsidRPr="00FB425E">
        <w:rPr>
          <w:rFonts w:cs="Times New Roman"/>
          <w:sz w:val="26"/>
          <w:szCs w:val="26"/>
        </w:rPr>
        <w:instrText xml:space="preserve">. </w:instrText>
      </w:r>
      <w:r w:rsidR="00FB425E">
        <w:rPr>
          <w:rFonts w:cs="Times New Roman"/>
          <w:sz w:val="26"/>
          <w:szCs w:val="26"/>
          <w:lang w:val="en-US"/>
        </w:rPr>
        <w:instrText>The</w:instrText>
      </w:r>
      <w:r w:rsidR="00FB425E" w:rsidRPr="00FB425E">
        <w:rPr>
          <w:rFonts w:cs="Times New Roman"/>
          <w:sz w:val="26"/>
          <w:szCs w:val="26"/>
        </w:rPr>
        <w:instrText xml:space="preserve"> </w:instrText>
      </w:r>
      <w:r w:rsidR="00FB425E">
        <w:rPr>
          <w:rFonts w:cs="Times New Roman"/>
          <w:sz w:val="26"/>
          <w:szCs w:val="26"/>
          <w:lang w:val="en-US"/>
        </w:rPr>
        <w:instrText>code</w:instrText>
      </w:r>
      <w:r w:rsidR="00FB425E" w:rsidRPr="00FB425E">
        <w:rPr>
          <w:rFonts w:cs="Times New Roman"/>
          <w:sz w:val="26"/>
          <w:szCs w:val="26"/>
        </w:rPr>
        <w:instrText xml:space="preserve"> </w:instrText>
      </w:r>
      <w:r w:rsidR="00FB425E">
        <w:rPr>
          <w:rFonts w:cs="Times New Roman"/>
          <w:sz w:val="26"/>
          <w:szCs w:val="26"/>
          <w:lang w:val="en-US"/>
        </w:rPr>
        <w:instrText>of</w:instrText>
      </w:r>
      <w:r w:rsidR="00FB425E" w:rsidRPr="00FB425E">
        <w:rPr>
          <w:rFonts w:cs="Times New Roman"/>
          <w:sz w:val="26"/>
          <w:szCs w:val="26"/>
        </w:rPr>
        <w:instrText xml:space="preserve"> </w:instrText>
      </w:r>
      <w:r w:rsidR="00FB425E">
        <w:rPr>
          <w:rFonts w:cs="Times New Roman"/>
          <w:sz w:val="26"/>
          <w:szCs w:val="26"/>
          <w:lang w:val="en-US"/>
        </w:rPr>
        <w:instrText>Multiwfn</w:instrText>
      </w:r>
      <w:r w:rsidR="00FB425E" w:rsidRPr="00FB425E">
        <w:rPr>
          <w:rFonts w:cs="Times New Roman"/>
          <w:sz w:val="26"/>
          <w:szCs w:val="26"/>
        </w:rPr>
        <w:instrText xml:space="preserve"> </w:instrText>
      </w:r>
      <w:r w:rsidR="00FB425E">
        <w:rPr>
          <w:rFonts w:cs="Times New Roman"/>
          <w:sz w:val="26"/>
          <w:szCs w:val="26"/>
          <w:lang w:val="en-US"/>
        </w:rPr>
        <w:instrText>is</w:instrText>
      </w:r>
      <w:r w:rsidR="00FB425E" w:rsidRPr="00FB425E">
        <w:rPr>
          <w:rFonts w:cs="Times New Roman"/>
          <w:sz w:val="26"/>
          <w:szCs w:val="26"/>
        </w:rPr>
        <w:instrText xml:space="preserve"> </w:instrText>
      </w:r>
      <w:r w:rsidR="00FB425E">
        <w:rPr>
          <w:rFonts w:cs="Times New Roman"/>
          <w:sz w:val="26"/>
          <w:szCs w:val="26"/>
          <w:lang w:val="en-US"/>
        </w:rPr>
        <w:instrText>substantially</w:instrText>
      </w:r>
      <w:r w:rsidR="00FB425E" w:rsidRPr="00FB425E">
        <w:rPr>
          <w:rFonts w:cs="Times New Roman"/>
          <w:sz w:val="26"/>
          <w:szCs w:val="26"/>
        </w:rPr>
        <w:instrText xml:space="preserve"> </w:instrText>
      </w:r>
      <w:r w:rsidR="00FB425E">
        <w:rPr>
          <w:rFonts w:cs="Times New Roman"/>
          <w:sz w:val="26"/>
          <w:szCs w:val="26"/>
          <w:lang w:val="en-US"/>
        </w:rPr>
        <w:instrText>optimized</w:instrText>
      </w:r>
      <w:r w:rsidR="00FB425E" w:rsidRPr="00FB425E">
        <w:rPr>
          <w:rFonts w:cs="Times New Roman"/>
          <w:sz w:val="26"/>
          <w:szCs w:val="26"/>
        </w:rPr>
        <w:instrText xml:space="preserve"> </w:instrText>
      </w:r>
      <w:r w:rsidR="00FB425E">
        <w:rPr>
          <w:rFonts w:cs="Times New Roman"/>
          <w:sz w:val="26"/>
          <w:szCs w:val="26"/>
          <w:lang w:val="en-US"/>
        </w:rPr>
        <w:instrText>and</w:instrText>
      </w:r>
      <w:r w:rsidR="00FB425E" w:rsidRPr="00FB425E">
        <w:rPr>
          <w:rFonts w:cs="Times New Roman"/>
          <w:sz w:val="26"/>
          <w:szCs w:val="26"/>
        </w:rPr>
        <w:instrText xml:space="preserve"> </w:instrText>
      </w:r>
      <w:r w:rsidR="00FB425E">
        <w:rPr>
          <w:rFonts w:cs="Times New Roman"/>
          <w:sz w:val="26"/>
          <w:szCs w:val="26"/>
          <w:lang w:val="en-US"/>
        </w:rPr>
        <w:instrText>parallelized</w:instrText>
      </w:r>
      <w:r w:rsidR="00FB425E" w:rsidRPr="00FB425E">
        <w:rPr>
          <w:rFonts w:cs="Times New Roman"/>
          <w:sz w:val="26"/>
          <w:szCs w:val="26"/>
        </w:rPr>
        <w:instrText xml:space="preserve">. </w:instrText>
      </w:r>
      <w:r w:rsidR="00FB425E">
        <w:rPr>
          <w:rFonts w:cs="Times New Roman"/>
          <w:sz w:val="26"/>
          <w:szCs w:val="26"/>
          <w:lang w:val="en-US"/>
        </w:rPr>
        <w:instrText>Its</w:instrText>
      </w:r>
      <w:r w:rsidR="00FB425E" w:rsidRPr="00FB425E">
        <w:rPr>
          <w:rFonts w:cs="Times New Roman"/>
          <w:sz w:val="26"/>
          <w:szCs w:val="26"/>
        </w:rPr>
        <w:instrText xml:space="preserve"> </w:instrText>
      </w:r>
      <w:r w:rsidR="00FB425E">
        <w:rPr>
          <w:rFonts w:cs="Times New Roman"/>
          <w:sz w:val="26"/>
          <w:szCs w:val="26"/>
          <w:lang w:val="en-US"/>
        </w:rPr>
        <w:instrText>efficiency</w:instrText>
      </w:r>
      <w:r w:rsidR="00FB425E" w:rsidRPr="00FB425E">
        <w:rPr>
          <w:rFonts w:cs="Times New Roman"/>
          <w:sz w:val="26"/>
          <w:szCs w:val="26"/>
        </w:rPr>
        <w:instrText xml:space="preserve"> </w:instrText>
      </w:r>
      <w:r w:rsidR="00FB425E">
        <w:rPr>
          <w:rFonts w:cs="Times New Roman"/>
          <w:sz w:val="26"/>
          <w:szCs w:val="26"/>
          <w:lang w:val="en-US"/>
        </w:rPr>
        <w:instrText>is</w:instrText>
      </w:r>
      <w:r w:rsidR="00FB425E" w:rsidRPr="00FB425E">
        <w:rPr>
          <w:rFonts w:cs="Times New Roman"/>
          <w:sz w:val="26"/>
          <w:szCs w:val="26"/>
        </w:rPr>
        <w:instrText xml:space="preserve"> </w:instrText>
      </w:r>
      <w:r w:rsidR="00FB425E">
        <w:rPr>
          <w:rFonts w:cs="Times New Roman"/>
          <w:sz w:val="26"/>
          <w:szCs w:val="26"/>
          <w:lang w:val="en-US"/>
        </w:rPr>
        <w:instrText>demonstrated</w:instrText>
      </w:r>
      <w:r w:rsidR="00FB425E" w:rsidRPr="00FB425E">
        <w:rPr>
          <w:rFonts w:cs="Times New Roman"/>
          <w:sz w:val="26"/>
          <w:szCs w:val="26"/>
        </w:rPr>
        <w:instrText xml:space="preserve"> </w:instrText>
      </w:r>
      <w:r w:rsidR="00FB425E">
        <w:rPr>
          <w:rFonts w:cs="Times New Roman"/>
          <w:sz w:val="26"/>
          <w:szCs w:val="26"/>
          <w:lang w:val="en-US"/>
        </w:rPr>
        <w:instrText>to</w:instrText>
      </w:r>
      <w:r w:rsidR="00FB425E" w:rsidRPr="00FB425E">
        <w:rPr>
          <w:rFonts w:cs="Times New Roman"/>
          <w:sz w:val="26"/>
          <w:szCs w:val="26"/>
        </w:rPr>
        <w:instrText xml:space="preserve"> </w:instrText>
      </w:r>
      <w:r w:rsidR="00FB425E">
        <w:rPr>
          <w:rFonts w:cs="Times New Roman"/>
          <w:sz w:val="26"/>
          <w:szCs w:val="26"/>
          <w:lang w:val="en-US"/>
        </w:rPr>
        <w:instrText>be</w:instrText>
      </w:r>
      <w:r w:rsidR="00FB425E" w:rsidRPr="00FB425E">
        <w:rPr>
          <w:rFonts w:cs="Times New Roman"/>
          <w:sz w:val="26"/>
          <w:szCs w:val="26"/>
        </w:rPr>
        <w:instrText xml:space="preserve"> </w:instrText>
      </w:r>
      <w:r w:rsidR="00FB425E">
        <w:rPr>
          <w:rFonts w:cs="Times New Roman"/>
          <w:sz w:val="26"/>
          <w:szCs w:val="26"/>
          <w:lang w:val="en-US"/>
        </w:rPr>
        <w:instrText>significantly</w:instrText>
      </w:r>
      <w:r w:rsidR="00FB425E" w:rsidRPr="00FB425E">
        <w:rPr>
          <w:rFonts w:cs="Times New Roman"/>
          <w:sz w:val="26"/>
          <w:szCs w:val="26"/>
        </w:rPr>
        <w:instrText xml:space="preserve"> </w:instrText>
      </w:r>
      <w:r w:rsidR="00FB425E">
        <w:rPr>
          <w:rFonts w:cs="Times New Roman"/>
          <w:sz w:val="26"/>
          <w:szCs w:val="26"/>
          <w:lang w:val="en-US"/>
        </w:rPr>
        <w:instrText>higher</w:instrText>
      </w:r>
      <w:r w:rsidR="00FB425E" w:rsidRPr="00FB425E">
        <w:rPr>
          <w:rFonts w:cs="Times New Roman"/>
          <w:sz w:val="26"/>
          <w:szCs w:val="26"/>
        </w:rPr>
        <w:instrText xml:space="preserve"> </w:instrText>
      </w:r>
      <w:r w:rsidR="00FB425E">
        <w:rPr>
          <w:rFonts w:cs="Times New Roman"/>
          <w:sz w:val="26"/>
          <w:szCs w:val="26"/>
          <w:lang w:val="en-US"/>
        </w:rPr>
        <w:instrText>than</w:instrText>
      </w:r>
      <w:r w:rsidR="00FB425E" w:rsidRPr="00FB425E">
        <w:rPr>
          <w:rFonts w:cs="Times New Roman"/>
          <w:sz w:val="26"/>
          <w:szCs w:val="26"/>
        </w:rPr>
        <w:instrText xml:space="preserve"> </w:instrText>
      </w:r>
      <w:r w:rsidR="00FB425E">
        <w:rPr>
          <w:rFonts w:cs="Times New Roman"/>
          <w:sz w:val="26"/>
          <w:szCs w:val="26"/>
          <w:lang w:val="en-US"/>
        </w:rPr>
        <w:instrText>related</w:instrText>
      </w:r>
      <w:r w:rsidR="00FB425E" w:rsidRPr="00FB425E">
        <w:rPr>
          <w:rFonts w:cs="Times New Roman"/>
          <w:sz w:val="26"/>
          <w:szCs w:val="26"/>
        </w:rPr>
        <w:instrText xml:space="preserve"> </w:instrText>
      </w:r>
      <w:r w:rsidR="00FB425E">
        <w:rPr>
          <w:rFonts w:cs="Times New Roman"/>
          <w:sz w:val="26"/>
          <w:szCs w:val="26"/>
          <w:lang w:val="en-US"/>
        </w:rPr>
        <w:instrText>programs</w:instrText>
      </w:r>
      <w:r w:rsidR="00FB425E" w:rsidRPr="00FB425E">
        <w:rPr>
          <w:rFonts w:cs="Times New Roman"/>
          <w:sz w:val="26"/>
          <w:szCs w:val="26"/>
        </w:rPr>
        <w:instrText xml:space="preserve"> </w:instrText>
      </w:r>
      <w:r w:rsidR="00FB425E">
        <w:rPr>
          <w:rFonts w:cs="Times New Roman"/>
          <w:sz w:val="26"/>
          <w:szCs w:val="26"/>
          <w:lang w:val="en-US"/>
        </w:rPr>
        <w:instrText>with</w:instrText>
      </w:r>
      <w:r w:rsidR="00FB425E" w:rsidRPr="00FB425E">
        <w:rPr>
          <w:rFonts w:cs="Times New Roman"/>
          <w:sz w:val="26"/>
          <w:szCs w:val="26"/>
        </w:rPr>
        <w:instrText xml:space="preserve"> </w:instrText>
      </w:r>
      <w:r w:rsidR="00FB425E">
        <w:rPr>
          <w:rFonts w:cs="Times New Roman"/>
          <w:sz w:val="26"/>
          <w:szCs w:val="26"/>
          <w:lang w:val="en-US"/>
        </w:rPr>
        <w:instrText>the</w:instrText>
      </w:r>
      <w:r w:rsidR="00FB425E" w:rsidRPr="00FB425E">
        <w:rPr>
          <w:rFonts w:cs="Times New Roman"/>
          <w:sz w:val="26"/>
          <w:szCs w:val="26"/>
        </w:rPr>
        <w:instrText xml:space="preserve"> </w:instrText>
      </w:r>
      <w:r w:rsidR="00FB425E">
        <w:rPr>
          <w:rFonts w:cs="Times New Roman"/>
          <w:sz w:val="26"/>
          <w:szCs w:val="26"/>
          <w:lang w:val="en-US"/>
        </w:rPr>
        <w:instrText>same</w:instrText>
      </w:r>
      <w:r w:rsidR="00FB425E" w:rsidRPr="00FB425E">
        <w:rPr>
          <w:rFonts w:cs="Times New Roman"/>
          <w:sz w:val="26"/>
          <w:szCs w:val="26"/>
        </w:rPr>
        <w:instrText xml:space="preserve"> </w:instrText>
      </w:r>
      <w:r w:rsidR="00FB425E">
        <w:rPr>
          <w:rFonts w:cs="Times New Roman"/>
          <w:sz w:val="26"/>
          <w:szCs w:val="26"/>
          <w:lang w:val="en-US"/>
        </w:rPr>
        <w:instrText>functions</w:instrText>
      </w:r>
      <w:r w:rsidR="00FB425E" w:rsidRPr="00FB425E">
        <w:rPr>
          <w:rFonts w:cs="Times New Roman"/>
          <w:sz w:val="26"/>
          <w:szCs w:val="26"/>
        </w:rPr>
        <w:instrText xml:space="preserve">. </w:instrText>
      </w:r>
      <w:r w:rsidR="00FB425E">
        <w:rPr>
          <w:rFonts w:cs="Times New Roman"/>
          <w:sz w:val="26"/>
          <w:szCs w:val="26"/>
          <w:lang w:val="en-US"/>
        </w:rPr>
        <w:instrText>Five</w:instrText>
      </w:r>
      <w:r w:rsidR="00FB425E" w:rsidRPr="00FB425E">
        <w:rPr>
          <w:rFonts w:cs="Times New Roman"/>
          <w:sz w:val="26"/>
          <w:szCs w:val="26"/>
        </w:rPr>
        <w:instrText xml:space="preserve"> </w:instrText>
      </w:r>
      <w:r w:rsidR="00FB425E">
        <w:rPr>
          <w:rFonts w:cs="Times New Roman"/>
          <w:sz w:val="26"/>
          <w:szCs w:val="26"/>
          <w:lang w:val="en-US"/>
        </w:rPr>
        <w:instrText>practical</w:instrText>
      </w:r>
      <w:r w:rsidR="00FB425E" w:rsidRPr="00FB425E">
        <w:rPr>
          <w:rFonts w:cs="Times New Roman"/>
          <w:sz w:val="26"/>
          <w:szCs w:val="26"/>
        </w:rPr>
        <w:instrText xml:space="preserve"> </w:instrText>
      </w:r>
      <w:r w:rsidR="00FB425E">
        <w:rPr>
          <w:rFonts w:cs="Times New Roman"/>
          <w:sz w:val="26"/>
          <w:szCs w:val="26"/>
          <w:lang w:val="en-US"/>
        </w:rPr>
        <w:instrText>examples</w:instrText>
      </w:r>
      <w:r w:rsidR="00FB425E" w:rsidRPr="00FB425E">
        <w:rPr>
          <w:rFonts w:cs="Times New Roman"/>
          <w:sz w:val="26"/>
          <w:szCs w:val="26"/>
        </w:rPr>
        <w:instrText xml:space="preserve"> </w:instrText>
      </w:r>
      <w:r w:rsidR="00FB425E">
        <w:rPr>
          <w:rFonts w:cs="Times New Roman"/>
          <w:sz w:val="26"/>
          <w:szCs w:val="26"/>
          <w:lang w:val="en-US"/>
        </w:rPr>
        <w:instrText>involving</w:instrText>
      </w:r>
      <w:r w:rsidR="00FB425E" w:rsidRPr="00FB425E">
        <w:rPr>
          <w:rFonts w:cs="Times New Roman"/>
          <w:sz w:val="26"/>
          <w:szCs w:val="26"/>
        </w:rPr>
        <w:instrText xml:space="preserve"> </w:instrText>
      </w:r>
      <w:r w:rsidR="00FB425E">
        <w:rPr>
          <w:rFonts w:cs="Times New Roman"/>
          <w:sz w:val="26"/>
          <w:szCs w:val="26"/>
          <w:lang w:val="en-US"/>
        </w:rPr>
        <w:instrText>a</w:instrText>
      </w:r>
      <w:r w:rsidR="00FB425E" w:rsidRPr="00FB425E">
        <w:rPr>
          <w:rFonts w:cs="Times New Roman"/>
          <w:sz w:val="26"/>
          <w:szCs w:val="26"/>
        </w:rPr>
        <w:instrText xml:space="preserve"> </w:instrText>
      </w:r>
      <w:r w:rsidR="00FB425E">
        <w:rPr>
          <w:rFonts w:cs="Times New Roman"/>
          <w:sz w:val="26"/>
          <w:szCs w:val="26"/>
          <w:lang w:val="en-US"/>
        </w:rPr>
        <w:instrText>wide</w:instrText>
      </w:r>
      <w:r w:rsidR="00FB425E" w:rsidRPr="00FB425E">
        <w:rPr>
          <w:rFonts w:cs="Times New Roman"/>
          <w:sz w:val="26"/>
          <w:szCs w:val="26"/>
        </w:rPr>
        <w:instrText xml:space="preserve"> </w:instrText>
      </w:r>
      <w:r w:rsidR="00FB425E">
        <w:rPr>
          <w:rFonts w:cs="Times New Roman"/>
          <w:sz w:val="26"/>
          <w:szCs w:val="26"/>
          <w:lang w:val="en-US"/>
        </w:rPr>
        <w:instrText>variety</w:instrText>
      </w:r>
      <w:r w:rsidR="00FB425E" w:rsidRPr="00FB425E">
        <w:rPr>
          <w:rFonts w:cs="Times New Roman"/>
          <w:sz w:val="26"/>
          <w:szCs w:val="26"/>
        </w:rPr>
        <w:instrText xml:space="preserve"> </w:instrText>
      </w:r>
      <w:r w:rsidR="00FB425E">
        <w:rPr>
          <w:rFonts w:cs="Times New Roman"/>
          <w:sz w:val="26"/>
          <w:szCs w:val="26"/>
          <w:lang w:val="en-US"/>
        </w:rPr>
        <w:instrText>of</w:instrText>
      </w:r>
      <w:r w:rsidR="00FB425E" w:rsidRPr="00FB425E">
        <w:rPr>
          <w:rFonts w:cs="Times New Roman"/>
          <w:sz w:val="26"/>
          <w:szCs w:val="26"/>
        </w:rPr>
        <w:instrText xml:space="preserve"> </w:instrText>
      </w:r>
      <w:r w:rsidR="00FB425E">
        <w:rPr>
          <w:rFonts w:cs="Times New Roman"/>
          <w:sz w:val="26"/>
          <w:szCs w:val="26"/>
          <w:lang w:val="en-US"/>
        </w:rPr>
        <w:instrText>systems</w:instrText>
      </w:r>
      <w:r w:rsidR="00FB425E" w:rsidRPr="00FB425E">
        <w:rPr>
          <w:rFonts w:cs="Times New Roman"/>
          <w:sz w:val="26"/>
          <w:szCs w:val="26"/>
        </w:rPr>
        <w:instrText xml:space="preserve"> </w:instrText>
      </w:r>
      <w:r w:rsidR="00FB425E">
        <w:rPr>
          <w:rFonts w:cs="Times New Roman"/>
          <w:sz w:val="26"/>
          <w:szCs w:val="26"/>
          <w:lang w:val="en-US"/>
        </w:rPr>
        <w:instrText>and</w:instrText>
      </w:r>
      <w:r w:rsidR="00FB425E" w:rsidRPr="00FB425E">
        <w:rPr>
          <w:rFonts w:cs="Times New Roman"/>
          <w:sz w:val="26"/>
          <w:szCs w:val="26"/>
        </w:rPr>
        <w:instrText xml:space="preserve"> </w:instrText>
      </w:r>
      <w:r w:rsidR="00FB425E">
        <w:rPr>
          <w:rFonts w:cs="Times New Roman"/>
          <w:sz w:val="26"/>
          <w:szCs w:val="26"/>
          <w:lang w:val="en-US"/>
        </w:rPr>
        <w:instrText>analysis</w:instrText>
      </w:r>
      <w:r w:rsidR="00FB425E" w:rsidRPr="00FB425E">
        <w:rPr>
          <w:rFonts w:cs="Times New Roman"/>
          <w:sz w:val="26"/>
          <w:szCs w:val="26"/>
        </w:rPr>
        <w:instrText xml:space="preserve"> </w:instrText>
      </w:r>
      <w:r w:rsidR="00FB425E">
        <w:rPr>
          <w:rFonts w:cs="Times New Roman"/>
          <w:sz w:val="26"/>
          <w:szCs w:val="26"/>
          <w:lang w:val="en-US"/>
        </w:rPr>
        <w:instrText>methods</w:instrText>
      </w:r>
      <w:r w:rsidR="00FB425E" w:rsidRPr="00FB425E">
        <w:rPr>
          <w:rFonts w:cs="Times New Roman"/>
          <w:sz w:val="26"/>
          <w:szCs w:val="26"/>
        </w:rPr>
        <w:instrText xml:space="preserve"> </w:instrText>
      </w:r>
      <w:r w:rsidR="00FB425E">
        <w:rPr>
          <w:rFonts w:cs="Times New Roman"/>
          <w:sz w:val="26"/>
          <w:szCs w:val="26"/>
          <w:lang w:val="en-US"/>
        </w:rPr>
        <w:instrText>are</w:instrText>
      </w:r>
      <w:r w:rsidR="00FB425E" w:rsidRPr="00FB425E">
        <w:rPr>
          <w:rFonts w:cs="Times New Roman"/>
          <w:sz w:val="26"/>
          <w:szCs w:val="26"/>
        </w:rPr>
        <w:instrText xml:space="preserve"> </w:instrText>
      </w:r>
      <w:r w:rsidR="00FB425E">
        <w:rPr>
          <w:rFonts w:cs="Times New Roman"/>
          <w:sz w:val="26"/>
          <w:szCs w:val="26"/>
          <w:lang w:val="en-US"/>
        </w:rPr>
        <w:instrText>given</w:instrText>
      </w:r>
      <w:r w:rsidR="00FB425E" w:rsidRPr="00FB425E">
        <w:rPr>
          <w:rFonts w:cs="Times New Roman"/>
          <w:sz w:val="26"/>
          <w:szCs w:val="26"/>
        </w:rPr>
        <w:instrText xml:space="preserve"> </w:instrText>
      </w:r>
      <w:r w:rsidR="00FB425E">
        <w:rPr>
          <w:rFonts w:cs="Times New Roman"/>
          <w:sz w:val="26"/>
          <w:szCs w:val="26"/>
          <w:lang w:val="en-US"/>
        </w:rPr>
        <w:instrText>to</w:instrText>
      </w:r>
      <w:r w:rsidR="00FB425E" w:rsidRPr="00FB425E">
        <w:rPr>
          <w:rFonts w:cs="Times New Roman"/>
          <w:sz w:val="26"/>
          <w:szCs w:val="26"/>
        </w:rPr>
        <w:instrText xml:space="preserve"> </w:instrText>
      </w:r>
      <w:r w:rsidR="00FB425E">
        <w:rPr>
          <w:rFonts w:cs="Times New Roman"/>
          <w:sz w:val="26"/>
          <w:szCs w:val="26"/>
          <w:lang w:val="en-US"/>
        </w:rPr>
        <w:instrText>illustrate</w:instrText>
      </w:r>
      <w:r w:rsidR="00FB425E" w:rsidRPr="00FB425E">
        <w:rPr>
          <w:rFonts w:cs="Times New Roman"/>
          <w:sz w:val="26"/>
          <w:szCs w:val="26"/>
        </w:rPr>
        <w:instrText xml:space="preserve"> </w:instrText>
      </w:r>
      <w:r w:rsidR="00FB425E">
        <w:rPr>
          <w:rFonts w:cs="Times New Roman"/>
          <w:sz w:val="26"/>
          <w:szCs w:val="26"/>
          <w:lang w:val="en-US"/>
        </w:rPr>
        <w:instrText>the</w:instrText>
      </w:r>
      <w:r w:rsidR="00FB425E" w:rsidRPr="00FB425E">
        <w:rPr>
          <w:rFonts w:cs="Times New Roman"/>
          <w:sz w:val="26"/>
          <w:szCs w:val="26"/>
        </w:rPr>
        <w:instrText xml:space="preserve"> </w:instrText>
      </w:r>
      <w:r w:rsidR="00FB425E">
        <w:rPr>
          <w:rFonts w:cs="Times New Roman"/>
          <w:sz w:val="26"/>
          <w:szCs w:val="26"/>
          <w:lang w:val="en-US"/>
        </w:rPr>
        <w:instrText>usefulness</w:instrText>
      </w:r>
      <w:r w:rsidR="00FB425E" w:rsidRPr="00FB425E">
        <w:rPr>
          <w:rFonts w:cs="Times New Roman"/>
          <w:sz w:val="26"/>
          <w:szCs w:val="26"/>
        </w:rPr>
        <w:instrText xml:space="preserve"> </w:instrText>
      </w:r>
      <w:r w:rsidR="00FB425E">
        <w:rPr>
          <w:rFonts w:cs="Times New Roman"/>
          <w:sz w:val="26"/>
          <w:szCs w:val="26"/>
          <w:lang w:val="en-US"/>
        </w:rPr>
        <w:instrText>of</w:instrText>
      </w:r>
      <w:r w:rsidR="00FB425E" w:rsidRPr="00FB425E">
        <w:rPr>
          <w:rFonts w:cs="Times New Roman"/>
          <w:sz w:val="26"/>
          <w:szCs w:val="26"/>
        </w:rPr>
        <w:instrText xml:space="preserve"> </w:instrText>
      </w:r>
      <w:r w:rsidR="00FB425E">
        <w:rPr>
          <w:rFonts w:cs="Times New Roman"/>
          <w:sz w:val="26"/>
          <w:szCs w:val="26"/>
          <w:lang w:val="en-US"/>
        </w:rPr>
        <w:instrText>Multiwfn</w:instrText>
      </w:r>
      <w:r w:rsidR="00FB425E" w:rsidRPr="00FB425E">
        <w:rPr>
          <w:rFonts w:cs="Times New Roman"/>
          <w:sz w:val="26"/>
          <w:szCs w:val="26"/>
        </w:rPr>
        <w:instrText xml:space="preserve">. </w:instrText>
      </w:r>
      <w:r w:rsidR="00FB425E">
        <w:rPr>
          <w:rFonts w:cs="Times New Roman"/>
          <w:sz w:val="26"/>
          <w:szCs w:val="26"/>
          <w:lang w:val="en-US"/>
        </w:rPr>
        <w:instrText>The</w:instrText>
      </w:r>
      <w:r w:rsidR="00FB425E" w:rsidRPr="00FB425E">
        <w:rPr>
          <w:rFonts w:cs="Times New Roman"/>
          <w:sz w:val="26"/>
          <w:szCs w:val="26"/>
        </w:rPr>
        <w:instrText xml:space="preserve"> </w:instrText>
      </w:r>
      <w:r w:rsidR="00FB425E">
        <w:rPr>
          <w:rFonts w:cs="Times New Roman"/>
          <w:sz w:val="26"/>
          <w:szCs w:val="26"/>
          <w:lang w:val="en-US"/>
        </w:rPr>
        <w:instrText>program</w:instrText>
      </w:r>
      <w:r w:rsidR="00FB425E" w:rsidRPr="00FB425E">
        <w:rPr>
          <w:rFonts w:cs="Times New Roman"/>
          <w:sz w:val="26"/>
          <w:szCs w:val="26"/>
        </w:rPr>
        <w:instrText xml:space="preserve"> </w:instrText>
      </w:r>
      <w:r w:rsidR="00FB425E">
        <w:rPr>
          <w:rFonts w:cs="Times New Roman"/>
          <w:sz w:val="26"/>
          <w:szCs w:val="26"/>
          <w:lang w:val="en-US"/>
        </w:rPr>
        <w:instrText>is</w:instrText>
      </w:r>
      <w:r w:rsidR="00FB425E" w:rsidRPr="00FB425E">
        <w:rPr>
          <w:rFonts w:cs="Times New Roman"/>
          <w:sz w:val="26"/>
          <w:szCs w:val="26"/>
        </w:rPr>
        <w:instrText xml:space="preserve"> </w:instrText>
      </w:r>
      <w:r w:rsidR="00FB425E">
        <w:rPr>
          <w:rFonts w:cs="Times New Roman"/>
          <w:sz w:val="26"/>
          <w:szCs w:val="26"/>
          <w:lang w:val="en-US"/>
        </w:rPr>
        <w:instrText>free</w:instrText>
      </w:r>
      <w:r w:rsidR="00FB425E" w:rsidRPr="00FB425E">
        <w:rPr>
          <w:rFonts w:cs="Times New Roman"/>
          <w:sz w:val="26"/>
          <w:szCs w:val="26"/>
        </w:rPr>
        <w:instrText xml:space="preserve"> </w:instrText>
      </w:r>
      <w:r w:rsidR="00FB425E">
        <w:rPr>
          <w:rFonts w:cs="Times New Roman"/>
          <w:sz w:val="26"/>
          <w:szCs w:val="26"/>
          <w:lang w:val="en-US"/>
        </w:rPr>
        <w:instrText>of</w:instrText>
      </w:r>
      <w:r w:rsidR="00FB425E" w:rsidRPr="00FB425E">
        <w:rPr>
          <w:rFonts w:cs="Times New Roman"/>
          <w:sz w:val="26"/>
          <w:szCs w:val="26"/>
        </w:rPr>
        <w:instrText xml:space="preserve"> </w:instrText>
      </w:r>
      <w:r w:rsidR="00FB425E">
        <w:rPr>
          <w:rFonts w:cs="Times New Roman"/>
          <w:sz w:val="26"/>
          <w:szCs w:val="26"/>
          <w:lang w:val="en-US"/>
        </w:rPr>
        <w:instrText>charge</w:instrText>
      </w:r>
      <w:r w:rsidR="00FB425E" w:rsidRPr="00FB425E">
        <w:rPr>
          <w:rFonts w:cs="Times New Roman"/>
          <w:sz w:val="26"/>
          <w:szCs w:val="26"/>
        </w:rPr>
        <w:instrText xml:space="preserve"> </w:instrText>
      </w:r>
      <w:r w:rsidR="00FB425E">
        <w:rPr>
          <w:rFonts w:cs="Times New Roman"/>
          <w:sz w:val="26"/>
          <w:szCs w:val="26"/>
          <w:lang w:val="en-US"/>
        </w:rPr>
        <w:instrText>and</w:instrText>
      </w:r>
      <w:r w:rsidR="00FB425E" w:rsidRPr="00FB425E">
        <w:rPr>
          <w:rFonts w:cs="Times New Roman"/>
          <w:sz w:val="26"/>
          <w:szCs w:val="26"/>
        </w:rPr>
        <w:instrText xml:space="preserve"> </w:instrText>
      </w:r>
      <w:r w:rsidR="00FB425E">
        <w:rPr>
          <w:rFonts w:cs="Times New Roman"/>
          <w:sz w:val="26"/>
          <w:szCs w:val="26"/>
          <w:lang w:val="en-US"/>
        </w:rPr>
        <w:instrText>open</w:instrText>
      </w:r>
      <w:r w:rsidR="00FB425E" w:rsidRPr="00FB425E">
        <w:rPr>
          <w:rFonts w:cs="Times New Roman"/>
          <w:sz w:val="26"/>
          <w:szCs w:val="26"/>
        </w:rPr>
        <w:instrText>-</w:instrText>
      </w:r>
      <w:r w:rsidR="00FB425E">
        <w:rPr>
          <w:rFonts w:cs="Times New Roman"/>
          <w:sz w:val="26"/>
          <w:szCs w:val="26"/>
          <w:lang w:val="en-US"/>
        </w:rPr>
        <w:instrText>source</w:instrText>
      </w:r>
      <w:r w:rsidR="00FB425E" w:rsidRPr="00FB425E">
        <w:rPr>
          <w:rFonts w:cs="Times New Roman"/>
          <w:sz w:val="26"/>
          <w:szCs w:val="26"/>
        </w:rPr>
        <w:instrText xml:space="preserve">. </w:instrText>
      </w:r>
      <w:r w:rsidR="00FB425E">
        <w:rPr>
          <w:rFonts w:cs="Times New Roman"/>
          <w:sz w:val="26"/>
          <w:szCs w:val="26"/>
          <w:lang w:val="en-US"/>
        </w:rPr>
        <w:instrText>Its</w:instrText>
      </w:r>
      <w:r w:rsidR="00FB425E" w:rsidRPr="00FB425E">
        <w:rPr>
          <w:rFonts w:cs="Times New Roman"/>
          <w:sz w:val="26"/>
          <w:szCs w:val="26"/>
        </w:rPr>
        <w:instrText xml:space="preserve"> </w:instrText>
      </w:r>
      <w:r w:rsidR="00FB425E">
        <w:rPr>
          <w:rFonts w:cs="Times New Roman"/>
          <w:sz w:val="26"/>
          <w:szCs w:val="26"/>
          <w:lang w:val="en-US"/>
        </w:rPr>
        <w:instrText>precompiled</w:instrText>
      </w:r>
      <w:r w:rsidR="00FB425E" w:rsidRPr="00FB425E">
        <w:rPr>
          <w:rFonts w:cs="Times New Roman"/>
          <w:sz w:val="26"/>
          <w:szCs w:val="26"/>
        </w:rPr>
        <w:instrText xml:space="preserve"> </w:instrText>
      </w:r>
      <w:r w:rsidR="00FB425E">
        <w:rPr>
          <w:rFonts w:cs="Times New Roman"/>
          <w:sz w:val="26"/>
          <w:szCs w:val="26"/>
          <w:lang w:val="en-US"/>
        </w:rPr>
        <w:instrText>file</w:instrText>
      </w:r>
      <w:r w:rsidR="00FB425E" w:rsidRPr="00FB425E">
        <w:rPr>
          <w:rFonts w:cs="Times New Roman"/>
          <w:sz w:val="26"/>
          <w:szCs w:val="26"/>
        </w:rPr>
        <w:instrText xml:space="preserve"> </w:instrText>
      </w:r>
      <w:r w:rsidR="00FB425E">
        <w:rPr>
          <w:rFonts w:cs="Times New Roman"/>
          <w:sz w:val="26"/>
          <w:szCs w:val="26"/>
          <w:lang w:val="en-US"/>
        </w:rPr>
        <w:instrText>and</w:instrText>
      </w:r>
      <w:r w:rsidR="00FB425E" w:rsidRPr="00FB425E">
        <w:rPr>
          <w:rFonts w:cs="Times New Roman"/>
          <w:sz w:val="26"/>
          <w:szCs w:val="26"/>
        </w:rPr>
        <w:instrText xml:space="preserve"> </w:instrText>
      </w:r>
      <w:r w:rsidR="00FB425E">
        <w:rPr>
          <w:rFonts w:cs="Times New Roman"/>
          <w:sz w:val="26"/>
          <w:szCs w:val="26"/>
          <w:lang w:val="en-US"/>
        </w:rPr>
        <w:instrText>source</w:instrText>
      </w:r>
      <w:r w:rsidR="00FB425E" w:rsidRPr="00FB425E">
        <w:rPr>
          <w:rFonts w:cs="Times New Roman"/>
          <w:sz w:val="26"/>
          <w:szCs w:val="26"/>
        </w:rPr>
        <w:instrText xml:space="preserve"> </w:instrText>
      </w:r>
      <w:r w:rsidR="00FB425E">
        <w:rPr>
          <w:rFonts w:cs="Times New Roman"/>
          <w:sz w:val="26"/>
          <w:szCs w:val="26"/>
          <w:lang w:val="en-US"/>
        </w:rPr>
        <w:instrText>codes</w:instrText>
      </w:r>
      <w:r w:rsidR="00FB425E" w:rsidRPr="00FB425E">
        <w:rPr>
          <w:rFonts w:cs="Times New Roman"/>
          <w:sz w:val="26"/>
          <w:szCs w:val="26"/>
        </w:rPr>
        <w:instrText xml:space="preserve"> </w:instrText>
      </w:r>
      <w:r w:rsidR="00FB425E">
        <w:rPr>
          <w:rFonts w:cs="Times New Roman"/>
          <w:sz w:val="26"/>
          <w:szCs w:val="26"/>
          <w:lang w:val="en-US"/>
        </w:rPr>
        <w:instrText>are</w:instrText>
      </w:r>
      <w:r w:rsidR="00FB425E" w:rsidRPr="00FB425E">
        <w:rPr>
          <w:rFonts w:cs="Times New Roman"/>
          <w:sz w:val="26"/>
          <w:szCs w:val="26"/>
        </w:rPr>
        <w:instrText xml:space="preserve"> </w:instrText>
      </w:r>
      <w:r w:rsidR="00FB425E">
        <w:rPr>
          <w:rFonts w:cs="Times New Roman"/>
          <w:sz w:val="26"/>
          <w:szCs w:val="26"/>
          <w:lang w:val="en-US"/>
        </w:rPr>
        <w:instrText>available</w:instrText>
      </w:r>
      <w:r w:rsidR="00FB425E" w:rsidRPr="00FB425E">
        <w:rPr>
          <w:rFonts w:cs="Times New Roman"/>
          <w:sz w:val="26"/>
          <w:szCs w:val="26"/>
        </w:rPr>
        <w:instrText xml:space="preserve"> </w:instrText>
      </w:r>
      <w:r w:rsidR="00FB425E">
        <w:rPr>
          <w:rFonts w:cs="Times New Roman"/>
          <w:sz w:val="26"/>
          <w:szCs w:val="26"/>
          <w:lang w:val="en-US"/>
        </w:rPr>
        <w:instrText>from</w:instrText>
      </w:r>
      <w:r w:rsidR="00FB425E" w:rsidRPr="00FB425E">
        <w:rPr>
          <w:rFonts w:cs="Times New Roman"/>
          <w:sz w:val="26"/>
          <w:szCs w:val="26"/>
        </w:rPr>
        <w:instrText xml:space="preserve">. </w:instrText>
      </w:r>
      <w:r w:rsidR="00FB425E">
        <w:rPr>
          <w:rFonts w:cs="Times New Roman"/>
          <w:sz w:val="26"/>
          <w:szCs w:val="26"/>
          <w:lang w:val="en-US"/>
        </w:rPr>
        <w:instrText>Copyright</w:instrText>
      </w:r>
      <w:r w:rsidR="00FB425E" w:rsidRPr="00FB425E">
        <w:rPr>
          <w:rFonts w:cs="Times New Roman"/>
          <w:sz w:val="26"/>
          <w:szCs w:val="26"/>
        </w:rPr>
        <w:instrText xml:space="preserve"> © 2011 </w:instrText>
      </w:r>
      <w:r w:rsidR="00FB425E">
        <w:rPr>
          <w:rFonts w:cs="Times New Roman"/>
          <w:sz w:val="26"/>
          <w:szCs w:val="26"/>
          <w:lang w:val="en-US"/>
        </w:rPr>
        <w:instrText>Wiley</w:instrText>
      </w:r>
      <w:r w:rsidR="00FB425E" w:rsidRPr="00FB425E">
        <w:rPr>
          <w:rFonts w:cs="Times New Roman"/>
          <w:sz w:val="26"/>
          <w:szCs w:val="26"/>
        </w:rPr>
        <w:instrText xml:space="preserve"> </w:instrText>
      </w:r>
      <w:r w:rsidR="00FB425E">
        <w:rPr>
          <w:rFonts w:cs="Times New Roman"/>
          <w:sz w:val="26"/>
          <w:szCs w:val="26"/>
          <w:lang w:val="en-US"/>
        </w:rPr>
        <w:instrText>Periodicals</w:instrText>
      </w:r>
      <w:r w:rsidR="00FB425E" w:rsidRPr="00FB425E">
        <w:rPr>
          <w:rFonts w:cs="Times New Roman"/>
          <w:sz w:val="26"/>
          <w:szCs w:val="26"/>
        </w:rPr>
        <w:instrText xml:space="preserve">, </w:instrText>
      </w:r>
      <w:r w:rsidR="00FB425E">
        <w:rPr>
          <w:rFonts w:cs="Times New Roman"/>
          <w:sz w:val="26"/>
          <w:szCs w:val="26"/>
          <w:lang w:val="en-US"/>
        </w:rPr>
        <w:instrText>Inc</w:instrText>
      </w:r>
      <w:r w:rsidR="00FB425E" w:rsidRPr="00FB425E">
        <w:rPr>
          <w:rFonts w:cs="Times New Roman"/>
          <w:sz w:val="26"/>
          <w:szCs w:val="26"/>
        </w:rPr>
        <w:instrText>.","</w:instrText>
      </w:r>
      <w:r w:rsidR="00FB425E">
        <w:rPr>
          <w:rFonts w:cs="Times New Roman"/>
          <w:sz w:val="26"/>
          <w:szCs w:val="26"/>
          <w:lang w:val="en-US"/>
        </w:rPr>
        <w:instrText>author</w:instrText>
      </w:r>
      <w:r w:rsidR="00FB425E" w:rsidRPr="00FB425E">
        <w:rPr>
          <w:rFonts w:cs="Times New Roman"/>
          <w:sz w:val="26"/>
          <w:szCs w:val="26"/>
        </w:rPr>
        <w:instrText>":[{"</w:instrText>
      </w:r>
      <w:r w:rsidR="00FB425E">
        <w:rPr>
          <w:rFonts w:cs="Times New Roman"/>
          <w:sz w:val="26"/>
          <w:szCs w:val="26"/>
          <w:lang w:val="en-US"/>
        </w:rPr>
        <w:instrText>dropping</w:instrText>
      </w:r>
      <w:r w:rsidR="00FB425E" w:rsidRPr="00FB425E">
        <w:rPr>
          <w:rFonts w:cs="Times New Roman"/>
          <w:sz w:val="26"/>
          <w:szCs w:val="26"/>
        </w:rPr>
        <w:instrText>-</w:instrText>
      </w:r>
      <w:r w:rsidR="00FB425E">
        <w:rPr>
          <w:rFonts w:cs="Times New Roman"/>
          <w:sz w:val="26"/>
          <w:szCs w:val="26"/>
          <w:lang w:val="en-US"/>
        </w:rPr>
        <w:instrText>particle</w:instrText>
      </w:r>
      <w:r w:rsidR="00FB425E" w:rsidRPr="00FB425E">
        <w:rPr>
          <w:rFonts w:cs="Times New Roman"/>
          <w:sz w:val="26"/>
          <w:szCs w:val="26"/>
        </w:rPr>
        <w:instrText>":"","</w:instrText>
      </w:r>
      <w:r w:rsidR="00FB425E">
        <w:rPr>
          <w:rFonts w:cs="Times New Roman"/>
          <w:sz w:val="26"/>
          <w:szCs w:val="26"/>
          <w:lang w:val="en-US"/>
        </w:rPr>
        <w:instrText>family</w:instrText>
      </w:r>
      <w:r w:rsidR="00FB425E" w:rsidRPr="00FB425E">
        <w:rPr>
          <w:rFonts w:cs="Times New Roman"/>
          <w:sz w:val="26"/>
          <w:szCs w:val="26"/>
        </w:rPr>
        <w:instrText>":"</w:instrText>
      </w:r>
      <w:r w:rsidR="00FB425E">
        <w:rPr>
          <w:rFonts w:cs="Times New Roman"/>
          <w:sz w:val="26"/>
          <w:szCs w:val="26"/>
          <w:lang w:val="en-US"/>
        </w:rPr>
        <w:instrText>Lu</w:instrText>
      </w:r>
      <w:r w:rsidR="00FB425E" w:rsidRPr="00FB425E">
        <w:rPr>
          <w:rFonts w:cs="Times New Roman"/>
          <w:sz w:val="26"/>
          <w:szCs w:val="26"/>
        </w:rPr>
        <w:instrText>","</w:instrText>
      </w:r>
      <w:r w:rsidR="00FB425E">
        <w:rPr>
          <w:rFonts w:cs="Times New Roman"/>
          <w:sz w:val="26"/>
          <w:szCs w:val="26"/>
          <w:lang w:val="en-US"/>
        </w:rPr>
        <w:instrText>given</w:instrText>
      </w:r>
      <w:r w:rsidR="00FB425E" w:rsidRPr="00FB425E">
        <w:rPr>
          <w:rFonts w:cs="Times New Roman"/>
          <w:sz w:val="26"/>
          <w:szCs w:val="26"/>
        </w:rPr>
        <w:instrText>":"</w:instrText>
      </w:r>
      <w:r w:rsidR="00FB425E">
        <w:rPr>
          <w:rFonts w:cs="Times New Roman"/>
          <w:sz w:val="26"/>
          <w:szCs w:val="26"/>
          <w:lang w:val="en-US"/>
        </w:rPr>
        <w:instrText>Tian</w:instrText>
      </w:r>
      <w:r w:rsidR="00FB425E" w:rsidRPr="00FB425E">
        <w:rPr>
          <w:rFonts w:cs="Times New Roman"/>
          <w:sz w:val="26"/>
          <w:szCs w:val="26"/>
        </w:rPr>
        <w:instrText>","</w:instrText>
      </w:r>
      <w:r w:rsidR="00FB425E">
        <w:rPr>
          <w:rFonts w:cs="Times New Roman"/>
          <w:sz w:val="26"/>
          <w:szCs w:val="26"/>
          <w:lang w:val="en-US"/>
        </w:rPr>
        <w:instrText>non</w:instrText>
      </w:r>
      <w:r w:rsidR="00FB425E" w:rsidRPr="00FB425E">
        <w:rPr>
          <w:rFonts w:cs="Times New Roman"/>
          <w:sz w:val="26"/>
          <w:szCs w:val="26"/>
        </w:rPr>
        <w:instrText>-</w:instrText>
      </w:r>
      <w:r w:rsidR="00FB425E">
        <w:rPr>
          <w:rFonts w:cs="Times New Roman"/>
          <w:sz w:val="26"/>
          <w:szCs w:val="26"/>
          <w:lang w:val="en-US"/>
        </w:rPr>
        <w:instrText>dropping-particle":"","parse-names":false,"suffix":""},{"dropping-particle":"","family":"Chen","given":"Feiwu","non-dropping-particle":"","parse-names":false,"suffix":""}],"container-title":"Journal of Computational Chemistry","id":"ITEM-1","issued":{"date-parts":[["2012"]]},"title":"Multiwfn: A multifunctional wavefunction analyzer","type":"article-journal"},"uris":["http://www.mendeley.com/documents/?uuid=05c03253-37d0-4a3d-a59a-5aae7a61f4d7"]}],"mendeley":{"formattedCitation":"[54]","plainTextFormattedCitation":"[54]","previouslyFormattedCitation":"[54]"},"properties":{"noteIndex":0},"schema":"https://github.com/citation-style-language/schema/raw/master/csl-citation.json"}</w:instrText>
      </w:r>
      <w:r w:rsidR="00DC7DC2">
        <w:rPr>
          <w:rFonts w:cs="Times New Roman"/>
          <w:sz w:val="26"/>
          <w:szCs w:val="26"/>
          <w:lang w:val="en-US"/>
        </w:rPr>
        <w:fldChar w:fldCharType="separate"/>
      </w:r>
      <w:r w:rsidR="00DC7DC2" w:rsidRPr="00DC7DC2">
        <w:rPr>
          <w:rFonts w:cs="Times New Roman"/>
          <w:noProof/>
          <w:sz w:val="26"/>
          <w:szCs w:val="26"/>
          <w:lang w:val="en-US"/>
        </w:rPr>
        <w:t>[54]</w:t>
      </w:r>
      <w:r w:rsidR="00DC7DC2">
        <w:rPr>
          <w:rFonts w:cs="Times New Roman"/>
          <w:sz w:val="26"/>
          <w:szCs w:val="26"/>
          <w:lang w:val="en-US"/>
        </w:rPr>
        <w:fldChar w:fldCharType="end"/>
      </w:r>
      <w:r w:rsidRPr="00196FFB">
        <w:rPr>
          <w:rFonts w:cs="Times New Roman"/>
          <w:sz w:val="26"/>
          <w:szCs w:val="26"/>
        </w:rPr>
        <w:t>.</w:t>
      </w:r>
    </w:p>
    <w:p w14:paraId="62107A27" w14:textId="77777777" w:rsidR="002B1367" w:rsidRPr="00196FFB" w:rsidRDefault="002B1367" w:rsidP="00675B05">
      <w:pPr>
        <w:autoSpaceDE w:val="0"/>
        <w:autoSpaceDN w:val="0"/>
        <w:adjustRightInd w:val="0"/>
        <w:spacing w:line="360" w:lineRule="auto"/>
        <w:ind w:firstLine="720"/>
        <w:rPr>
          <w:rFonts w:cs="Times New Roman"/>
          <w:color w:val="000000"/>
          <w:sz w:val="26"/>
          <w:szCs w:val="26"/>
        </w:rPr>
      </w:pPr>
    </w:p>
    <w:p w14:paraId="7C590629" w14:textId="4791E1DF" w:rsidR="00FA5EDB" w:rsidRPr="00196FFB" w:rsidRDefault="00495F78" w:rsidP="00495F78">
      <w:pPr>
        <w:pStyle w:val="2"/>
        <w:spacing w:line="360" w:lineRule="auto"/>
        <w:jc w:val="both"/>
        <w:rPr>
          <w:rFonts w:cs="Times New Roman"/>
          <w:szCs w:val="26"/>
        </w:rPr>
      </w:pPr>
      <w:bookmarkStart w:id="19" w:name="_Toc40714543"/>
      <w:r>
        <w:rPr>
          <w:rFonts w:cs="Times New Roman"/>
          <w:szCs w:val="26"/>
        </w:rPr>
        <w:t xml:space="preserve">2.2. </w:t>
      </w:r>
      <w:r w:rsidR="00FA5EDB" w:rsidRPr="00196FFB">
        <w:rPr>
          <w:rFonts w:cs="Times New Roman"/>
          <w:szCs w:val="26"/>
        </w:rPr>
        <w:t>Объекты исследования</w:t>
      </w:r>
      <w:bookmarkEnd w:id="19"/>
    </w:p>
    <w:p w14:paraId="36DFA452" w14:textId="554F5B21" w:rsidR="000A2E94" w:rsidRPr="000A2E94" w:rsidRDefault="00C81C3B" w:rsidP="000A2E94">
      <w:pPr>
        <w:pStyle w:val="Default"/>
        <w:spacing w:line="360" w:lineRule="auto"/>
        <w:ind w:firstLine="720"/>
        <w:jc w:val="both"/>
        <w:rPr>
          <w:bCs/>
          <w:color w:val="FF0000"/>
          <w:sz w:val="26"/>
          <w:szCs w:val="26"/>
        </w:rPr>
      </w:pPr>
      <w:r w:rsidRPr="00196FFB">
        <w:rPr>
          <w:bCs/>
          <w:sz w:val="26"/>
          <w:szCs w:val="26"/>
        </w:rPr>
        <w:t xml:space="preserve">Объекты, изучаемые в данной работе, представляют собой металлокомплексы никеля </w:t>
      </w:r>
      <w:r w:rsidR="00DE5573" w:rsidRPr="00196FFB">
        <w:rPr>
          <w:bCs/>
          <w:sz w:val="26"/>
          <w:szCs w:val="26"/>
          <w:lang w:val="en-US"/>
        </w:rPr>
        <w:t>Ni</w:t>
      </w:r>
      <w:r w:rsidR="00DE5573" w:rsidRPr="00196FFB">
        <w:rPr>
          <w:bCs/>
          <w:sz w:val="26"/>
          <w:szCs w:val="26"/>
        </w:rPr>
        <w:t xml:space="preserve"> </w:t>
      </w:r>
      <w:r w:rsidRPr="00196FFB">
        <w:rPr>
          <w:bCs/>
          <w:sz w:val="26"/>
          <w:szCs w:val="26"/>
        </w:rPr>
        <w:t>(</w:t>
      </w:r>
      <w:r w:rsidR="00DE5573" w:rsidRPr="00196FFB">
        <w:rPr>
          <w:bCs/>
          <w:sz w:val="26"/>
          <w:szCs w:val="26"/>
          <w:lang w:val="en-US"/>
        </w:rPr>
        <w:t>II</w:t>
      </w:r>
      <w:r w:rsidRPr="00196FFB">
        <w:rPr>
          <w:bCs/>
          <w:sz w:val="26"/>
          <w:szCs w:val="26"/>
        </w:rPr>
        <w:t>)</w:t>
      </w:r>
      <w:r w:rsidR="008576AD" w:rsidRPr="00196FFB">
        <w:rPr>
          <w:bCs/>
          <w:sz w:val="26"/>
          <w:szCs w:val="26"/>
        </w:rPr>
        <w:t>, в котор</w:t>
      </w:r>
      <w:r w:rsidR="00F513CB" w:rsidRPr="00196FFB">
        <w:rPr>
          <w:bCs/>
          <w:sz w:val="26"/>
          <w:szCs w:val="26"/>
        </w:rPr>
        <w:t>ых</w:t>
      </w:r>
      <w:r w:rsidR="008576AD" w:rsidRPr="00196FFB">
        <w:rPr>
          <w:bCs/>
          <w:sz w:val="26"/>
          <w:szCs w:val="26"/>
        </w:rPr>
        <w:t xml:space="preserve"> к металлоцентру координируются бидентантные или тетрадентаные лиганды. Они представляют собой основания Шиффа</w:t>
      </w:r>
      <w:r w:rsidR="00A95318">
        <w:rPr>
          <w:bCs/>
          <w:sz w:val="26"/>
          <w:szCs w:val="26"/>
        </w:rPr>
        <w:t xml:space="preserve"> и их аналогов – оксимов, гидразонов</w:t>
      </w:r>
      <w:r w:rsidR="008576AD" w:rsidRPr="00196FFB">
        <w:rPr>
          <w:bCs/>
          <w:sz w:val="26"/>
          <w:szCs w:val="26"/>
        </w:rPr>
        <w:t xml:space="preserve"> с одной имин</w:t>
      </w:r>
      <w:r w:rsidR="005F0ECF" w:rsidRPr="00196FFB">
        <w:rPr>
          <w:bCs/>
          <w:sz w:val="26"/>
          <w:szCs w:val="26"/>
        </w:rPr>
        <w:t>но</w:t>
      </w:r>
      <w:r w:rsidR="008576AD" w:rsidRPr="00196FFB">
        <w:rPr>
          <w:bCs/>
          <w:sz w:val="26"/>
          <w:szCs w:val="26"/>
        </w:rPr>
        <w:t>й группой или двумя, име</w:t>
      </w:r>
      <w:r w:rsidR="00F7755D">
        <w:rPr>
          <w:bCs/>
          <w:sz w:val="26"/>
          <w:szCs w:val="26"/>
        </w:rPr>
        <w:t xml:space="preserve">я структуру </w:t>
      </w:r>
      <w:r w:rsidR="000A2E94">
        <w:rPr>
          <w:bCs/>
          <w:sz w:val="26"/>
          <w:szCs w:val="26"/>
        </w:rPr>
        <w:t>схожими</w:t>
      </w:r>
      <w:r w:rsidR="00F7755D">
        <w:rPr>
          <w:bCs/>
          <w:sz w:val="26"/>
          <w:szCs w:val="26"/>
        </w:rPr>
        <w:t xml:space="preserve"> </w:t>
      </w:r>
      <w:r w:rsidR="000A2E94">
        <w:rPr>
          <w:bCs/>
          <w:sz w:val="26"/>
          <w:szCs w:val="26"/>
        </w:rPr>
        <w:t>с</w:t>
      </w:r>
      <w:r w:rsidR="00F7755D">
        <w:rPr>
          <w:bCs/>
          <w:sz w:val="26"/>
          <w:szCs w:val="26"/>
        </w:rPr>
        <w:t xml:space="preserve"> саленам</w:t>
      </w:r>
      <w:r w:rsidR="000A2E94">
        <w:rPr>
          <w:bCs/>
          <w:sz w:val="26"/>
          <w:szCs w:val="26"/>
        </w:rPr>
        <w:t>и</w:t>
      </w:r>
      <w:r w:rsidR="008576AD" w:rsidRPr="00196FFB">
        <w:rPr>
          <w:bCs/>
          <w:sz w:val="26"/>
          <w:szCs w:val="26"/>
        </w:rPr>
        <w:t>[]</w:t>
      </w:r>
      <w:r w:rsidR="00664E7F" w:rsidRPr="00196FFB">
        <w:rPr>
          <w:bCs/>
          <w:sz w:val="26"/>
          <w:szCs w:val="26"/>
        </w:rPr>
        <w:t xml:space="preserve"> </w:t>
      </w:r>
      <w:r w:rsidR="008576AD" w:rsidRPr="00196FFB">
        <w:rPr>
          <w:bCs/>
          <w:sz w:val="26"/>
          <w:szCs w:val="26"/>
        </w:rPr>
        <w:t>– без дииминного моста. В общей с</w:t>
      </w:r>
      <w:r w:rsidR="000A2E94">
        <w:rPr>
          <w:bCs/>
          <w:sz w:val="26"/>
          <w:szCs w:val="26"/>
        </w:rPr>
        <w:t>ложно</w:t>
      </w:r>
      <w:r w:rsidR="008576AD" w:rsidRPr="00196FFB">
        <w:rPr>
          <w:bCs/>
          <w:sz w:val="26"/>
          <w:szCs w:val="26"/>
        </w:rPr>
        <w:t>сти</w:t>
      </w:r>
      <w:r w:rsidR="000A2E94">
        <w:rPr>
          <w:bCs/>
          <w:sz w:val="26"/>
          <w:szCs w:val="26"/>
        </w:rPr>
        <w:t>,</w:t>
      </w:r>
      <w:r w:rsidR="008576AD" w:rsidRPr="00196FFB">
        <w:rPr>
          <w:bCs/>
          <w:sz w:val="26"/>
          <w:szCs w:val="26"/>
        </w:rPr>
        <w:t xml:space="preserve"> в</w:t>
      </w:r>
      <w:r w:rsidR="000A2E94">
        <w:rPr>
          <w:bCs/>
          <w:sz w:val="26"/>
          <w:szCs w:val="26"/>
        </w:rPr>
        <w:t xml:space="preserve"> настоящей</w:t>
      </w:r>
      <w:r w:rsidR="008576AD" w:rsidRPr="00196FFB">
        <w:rPr>
          <w:bCs/>
          <w:sz w:val="26"/>
          <w:szCs w:val="26"/>
        </w:rPr>
        <w:t xml:space="preserve"> работе было </w:t>
      </w:r>
      <w:r w:rsidR="000A2E94">
        <w:rPr>
          <w:bCs/>
          <w:sz w:val="26"/>
          <w:szCs w:val="26"/>
        </w:rPr>
        <w:t>рассмотрено</w:t>
      </w:r>
      <w:r w:rsidR="008576AD" w:rsidRPr="00196FFB">
        <w:rPr>
          <w:bCs/>
          <w:sz w:val="26"/>
          <w:szCs w:val="26"/>
        </w:rPr>
        <w:t xml:space="preserve"> </w:t>
      </w:r>
      <w:r w:rsidR="00F513CB" w:rsidRPr="00196FFB">
        <w:rPr>
          <w:bCs/>
          <w:sz w:val="26"/>
          <w:szCs w:val="26"/>
        </w:rPr>
        <w:t>три</w:t>
      </w:r>
      <w:r w:rsidR="00664E7F" w:rsidRPr="00196FFB">
        <w:rPr>
          <w:bCs/>
          <w:sz w:val="26"/>
          <w:szCs w:val="26"/>
        </w:rPr>
        <w:t>надцать</w:t>
      </w:r>
      <w:r w:rsidR="008576AD" w:rsidRPr="00196FFB">
        <w:rPr>
          <w:bCs/>
          <w:sz w:val="26"/>
          <w:szCs w:val="26"/>
        </w:rPr>
        <w:t xml:space="preserve"> различных </w:t>
      </w:r>
      <w:r w:rsidR="0083480E" w:rsidRPr="00196FFB">
        <w:rPr>
          <w:bCs/>
          <w:sz w:val="26"/>
          <w:szCs w:val="26"/>
        </w:rPr>
        <w:t>лиганд</w:t>
      </w:r>
      <w:r w:rsidR="00664E7F" w:rsidRPr="00196FFB">
        <w:rPr>
          <w:bCs/>
          <w:sz w:val="26"/>
          <w:szCs w:val="26"/>
        </w:rPr>
        <w:t>ов</w:t>
      </w:r>
      <w:r w:rsidR="000A2E94">
        <w:rPr>
          <w:bCs/>
          <w:sz w:val="26"/>
          <w:szCs w:val="26"/>
        </w:rPr>
        <w:t xml:space="preserve"> – как в свободном виде, так и в составе металлокомплексов с никелем</w:t>
      </w:r>
      <w:r w:rsidR="0083480E" w:rsidRPr="00196FFB">
        <w:rPr>
          <w:bCs/>
          <w:sz w:val="26"/>
          <w:szCs w:val="26"/>
        </w:rPr>
        <w:t>.</w:t>
      </w:r>
      <w:r w:rsidR="000A2E94" w:rsidRPr="000A2E94">
        <w:t xml:space="preserve"> </w:t>
      </w:r>
    </w:p>
    <w:p w14:paraId="653DFE55" w14:textId="2611068B" w:rsidR="008576AD" w:rsidRPr="00196FFB" w:rsidRDefault="0094241E" w:rsidP="000A2E94">
      <w:pPr>
        <w:pStyle w:val="Default"/>
        <w:spacing w:line="360" w:lineRule="auto"/>
        <w:ind w:firstLine="720"/>
        <w:jc w:val="both"/>
        <w:rPr>
          <w:bCs/>
          <w:sz w:val="26"/>
          <w:szCs w:val="26"/>
        </w:rPr>
      </w:pPr>
      <w:r>
        <w:rPr>
          <w:bCs/>
          <w:sz w:val="26"/>
          <w:szCs w:val="26"/>
        </w:rPr>
        <w:t>Все группы объектов различаются лишь заместителями при иминной группе, поэтому для удобства к</w:t>
      </w:r>
      <w:r w:rsidR="00664E7F" w:rsidRPr="00196FFB">
        <w:rPr>
          <w:bCs/>
          <w:sz w:val="26"/>
          <w:szCs w:val="26"/>
        </w:rPr>
        <w:t xml:space="preserve"> к</w:t>
      </w:r>
      <w:r w:rsidR="00CA613D" w:rsidRPr="00196FFB">
        <w:rPr>
          <w:bCs/>
          <w:sz w:val="26"/>
          <w:szCs w:val="26"/>
        </w:rPr>
        <w:t>ажд</w:t>
      </w:r>
      <w:r w:rsidR="00664E7F" w:rsidRPr="00196FFB">
        <w:rPr>
          <w:bCs/>
          <w:sz w:val="26"/>
          <w:szCs w:val="26"/>
        </w:rPr>
        <w:t>ому</w:t>
      </w:r>
      <w:r w:rsidR="00CA613D" w:rsidRPr="00196FFB">
        <w:rPr>
          <w:bCs/>
          <w:sz w:val="26"/>
          <w:szCs w:val="26"/>
        </w:rPr>
        <w:t xml:space="preserve"> </w:t>
      </w:r>
      <w:r w:rsidR="0083480E" w:rsidRPr="00196FFB">
        <w:rPr>
          <w:bCs/>
          <w:sz w:val="26"/>
          <w:szCs w:val="26"/>
        </w:rPr>
        <w:t xml:space="preserve"> </w:t>
      </w:r>
      <w:r w:rsidR="00664E7F" w:rsidRPr="00196FFB">
        <w:rPr>
          <w:bCs/>
          <w:sz w:val="26"/>
          <w:szCs w:val="26"/>
        </w:rPr>
        <w:t xml:space="preserve">лиганду </w:t>
      </w:r>
      <w:r>
        <w:rPr>
          <w:bCs/>
          <w:sz w:val="26"/>
          <w:szCs w:val="26"/>
        </w:rPr>
        <w:t xml:space="preserve">было </w:t>
      </w:r>
      <w:r w:rsidR="00664E7F" w:rsidRPr="00196FFB">
        <w:rPr>
          <w:bCs/>
          <w:sz w:val="26"/>
          <w:szCs w:val="26"/>
        </w:rPr>
        <w:t>присвоено название «</w:t>
      </w:r>
      <w:r w:rsidR="00664E7F" w:rsidRPr="00196FFB">
        <w:rPr>
          <w:bCs/>
          <w:sz w:val="26"/>
          <w:szCs w:val="26"/>
          <w:lang w:val="en-US"/>
        </w:rPr>
        <w:t>L</w:t>
      </w:r>
      <w:r w:rsidR="00664E7F" w:rsidRPr="00196FFB">
        <w:rPr>
          <w:bCs/>
          <w:sz w:val="26"/>
          <w:szCs w:val="26"/>
        </w:rPr>
        <w:t>»</w:t>
      </w:r>
      <w:r w:rsidR="00CA613D" w:rsidRPr="00196FFB">
        <w:rPr>
          <w:bCs/>
          <w:sz w:val="26"/>
          <w:szCs w:val="26"/>
        </w:rPr>
        <w:t xml:space="preserve">, а их заместители обозначены по их сокращённому наименованию в системе ИЮПАК. На рисунке </w:t>
      </w:r>
      <w:r w:rsidR="00A741DC">
        <w:rPr>
          <w:bCs/>
          <w:sz w:val="26"/>
          <w:szCs w:val="26"/>
        </w:rPr>
        <w:t xml:space="preserve">11 </w:t>
      </w:r>
      <w:r w:rsidR="00924670" w:rsidRPr="00196FFB">
        <w:rPr>
          <w:bCs/>
          <w:sz w:val="26"/>
          <w:szCs w:val="26"/>
        </w:rPr>
        <w:t xml:space="preserve">схематически </w:t>
      </w:r>
      <w:r w:rsidR="00CA613D" w:rsidRPr="00196FFB">
        <w:rPr>
          <w:bCs/>
          <w:sz w:val="26"/>
          <w:szCs w:val="26"/>
        </w:rPr>
        <w:t>представлены рассмотренные лиганды</w:t>
      </w:r>
      <w:r w:rsidR="00924670" w:rsidRPr="00196FFB">
        <w:rPr>
          <w:bCs/>
          <w:sz w:val="26"/>
          <w:szCs w:val="26"/>
        </w:rPr>
        <w:t>, металлокомплексы</w:t>
      </w:r>
      <w:r w:rsidR="00AB53C2">
        <w:rPr>
          <w:bCs/>
          <w:sz w:val="26"/>
          <w:szCs w:val="26"/>
        </w:rPr>
        <w:t xml:space="preserve"> и их обозначения. В тех случаях, когда отсутствовала полная ясность в отношении наиболее выгодного спинового состояния </w:t>
      </w:r>
      <w:r w:rsidR="002A05E3">
        <w:rPr>
          <w:bCs/>
          <w:sz w:val="26"/>
          <w:szCs w:val="26"/>
        </w:rPr>
        <w:t xml:space="preserve">изучаемых объектов, в расчётах рассматривались различные возможные варианты (например, высокоспиновые и низкоспиновые комплексы), а наиболее вероятное состояние определялось на основании </w:t>
      </w:r>
      <w:r w:rsidR="002023ED">
        <w:rPr>
          <w:bCs/>
          <w:sz w:val="26"/>
          <w:szCs w:val="26"/>
        </w:rPr>
        <w:t>расчётных энергетических характеристик.</w:t>
      </w:r>
    </w:p>
    <w:p w14:paraId="6067F3DA" w14:textId="66B846EF" w:rsidR="0094241E" w:rsidRPr="000D78A8" w:rsidRDefault="000A2E94" w:rsidP="0094241E">
      <w:pPr>
        <w:pStyle w:val="Default"/>
        <w:spacing w:line="360" w:lineRule="auto"/>
        <w:ind w:firstLine="720"/>
        <w:jc w:val="both"/>
        <w:rPr>
          <w:bCs/>
          <w:color w:val="FF0000"/>
          <w:sz w:val="26"/>
          <w:szCs w:val="26"/>
        </w:rPr>
      </w:pPr>
      <w:r>
        <w:rPr>
          <w:bCs/>
          <w:sz w:val="26"/>
          <w:szCs w:val="26"/>
        </w:rPr>
        <w:t>Д</w:t>
      </w:r>
      <w:r w:rsidRPr="000A2E94">
        <w:rPr>
          <w:bCs/>
          <w:sz w:val="26"/>
          <w:szCs w:val="26"/>
        </w:rPr>
        <w:t>ля салицилальдоксима</w:t>
      </w:r>
      <w:r>
        <w:rPr>
          <w:bCs/>
          <w:sz w:val="26"/>
          <w:szCs w:val="26"/>
        </w:rPr>
        <w:t xml:space="preserve"> </w:t>
      </w:r>
      <w:r w:rsidR="000B37A6">
        <w:rPr>
          <w:bCs/>
          <w:sz w:val="26"/>
          <w:szCs w:val="26"/>
        </w:rPr>
        <w:t>(</w:t>
      </w:r>
      <w:r w:rsidRPr="00196FFB">
        <w:rPr>
          <w:sz w:val="26"/>
          <w:szCs w:val="26"/>
          <w:lang w:val="en-US"/>
        </w:rPr>
        <w:t>HO</w:t>
      </w:r>
      <w:r w:rsidRPr="00196FFB">
        <w:rPr>
          <w:sz w:val="26"/>
          <w:szCs w:val="26"/>
        </w:rPr>
        <w:t>-</w:t>
      </w:r>
      <w:r w:rsidRPr="00196FFB">
        <w:rPr>
          <w:sz w:val="26"/>
          <w:szCs w:val="26"/>
          <w:lang w:val="en-US"/>
        </w:rPr>
        <w:t>L</w:t>
      </w:r>
      <w:r w:rsidRPr="00196FFB">
        <w:rPr>
          <w:sz w:val="26"/>
          <w:szCs w:val="26"/>
        </w:rPr>
        <w:t>-</w:t>
      </w:r>
      <w:r w:rsidRPr="00196FFB">
        <w:rPr>
          <w:sz w:val="26"/>
          <w:szCs w:val="26"/>
          <w:lang w:val="en-US"/>
        </w:rPr>
        <w:t>OH</w:t>
      </w:r>
      <w:r w:rsidR="000B37A6">
        <w:rPr>
          <w:sz w:val="26"/>
          <w:szCs w:val="26"/>
        </w:rPr>
        <w:t>)</w:t>
      </w:r>
      <w:r>
        <w:rPr>
          <w:bCs/>
          <w:sz w:val="26"/>
          <w:szCs w:val="26"/>
        </w:rPr>
        <w:t xml:space="preserve">, несущего две </w:t>
      </w:r>
      <w:r w:rsidRPr="000A2E94">
        <w:rPr>
          <w:bCs/>
          <w:sz w:val="26"/>
          <w:szCs w:val="26"/>
        </w:rPr>
        <w:t>бидентатные N,O-функции, помимо моноядерных комплексов, были рассмотрены</w:t>
      </w:r>
      <w:r>
        <w:rPr>
          <w:bCs/>
          <w:sz w:val="26"/>
          <w:szCs w:val="26"/>
        </w:rPr>
        <w:t xml:space="preserve"> </w:t>
      </w:r>
      <w:r w:rsidRPr="000A2E94">
        <w:rPr>
          <w:bCs/>
          <w:sz w:val="26"/>
          <w:szCs w:val="26"/>
        </w:rPr>
        <w:t>олигомерные системы, моделирующие координационные полимеры</w:t>
      </w:r>
      <w:r w:rsidR="0094241E">
        <w:rPr>
          <w:bCs/>
          <w:sz w:val="26"/>
          <w:szCs w:val="26"/>
        </w:rPr>
        <w:t xml:space="preserve"> (Рис. 12)</w:t>
      </w:r>
      <w:r w:rsidRPr="000A2E94">
        <w:rPr>
          <w:bCs/>
          <w:sz w:val="26"/>
          <w:szCs w:val="26"/>
        </w:rPr>
        <w:t xml:space="preserve">. </w:t>
      </w:r>
      <w:r w:rsidR="0094241E">
        <w:rPr>
          <w:bCs/>
          <w:sz w:val="26"/>
          <w:szCs w:val="26"/>
        </w:rPr>
        <w:t xml:space="preserve">Расчёты такого рода систем </w:t>
      </w:r>
      <w:r w:rsidR="0094241E">
        <w:rPr>
          <w:bCs/>
          <w:sz w:val="26"/>
          <w:szCs w:val="26"/>
        </w:rPr>
        <w:lastRenderedPageBreak/>
        <w:t>проводились в связи с тем, что экспериментаторами</w:t>
      </w:r>
      <w:r w:rsidR="002B2C0F">
        <w:rPr>
          <w:bCs/>
          <w:sz w:val="26"/>
          <w:szCs w:val="26"/>
        </w:rPr>
        <w:t xml:space="preserve"> </w:t>
      </w:r>
      <w:r w:rsidR="0094241E">
        <w:rPr>
          <w:bCs/>
          <w:sz w:val="26"/>
          <w:szCs w:val="26"/>
        </w:rPr>
        <w:t xml:space="preserve">химическим путём </w:t>
      </w:r>
      <w:r w:rsidR="002B2C0F">
        <w:rPr>
          <w:bCs/>
          <w:sz w:val="26"/>
          <w:szCs w:val="26"/>
        </w:rPr>
        <w:t xml:space="preserve">удалось полимеризовать </w:t>
      </w:r>
      <w:r w:rsidR="0094241E">
        <w:rPr>
          <w:bCs/>
          <w:sz w:val="26"/>
          <w:szCs w:val="26"/>
        </w:rPr>
        <w:t xml:space="preserve">и изучить </w:t>
      </w:r>
      <w:r w:rsidR="002B2C0F">
        <w:rPr>
          <w:bCs/>
          <w:sz w:val="26"/>
          <w:szCs w:val="26"/>
        </w:rPr>
        <w:t>химические свойства</w:t>
      </w:r>
      <w:r w:rsidR="0094241E">
        <w:rPr>
          <w:bCs/>
          <w:sz w:val="26"/>
          <w:szCs w:val="26"/>
        </w:rPr>
        <w:t xml:space="preserve"> данного комплекса</w:t>
      </w:r>
      <w:r w:rsidR="002B2C0F">
        <w:rPr>
          <w:bCs/>
          <w:sz w:val="26"/>
          <w:szCs w:val="26"/>
        </w:rPr>
        <w:t>, на основе результатов которых была опубликована научная публикация</w:t>
      </w:r>
      <w:r w:rsidR="0094241E" w:rsidRPr="0094241E">
        <w:rPr>
          <w:bCs/>
          <w:sz w:val="26"/>
          <w:szCs w:val="26"/>
        </w:rPr>
        <w:t>[</w:t>
      </w:r>
      <w:r w:rsidR="003E2FC8">
        <w:rPr>
          <w:bCs/>
          <w:sz w:val="26"/>
          <w:szCs w:val="26"/>
        </w:rPr>
        <w:t>55</w:t>
      </w:r>
      <w:r w:rsidR="0094241E" w:rsidRPr="0094241E">
        <w:rPr>
          <w:bCs/>
          <w:sz w:val="26"/>
          <w:szCs w:val="26"/>
        </w:rPr>
        <w:t>]</w:t>
      </w:r>
      <w:r w:rsidR="003E2FC8">
        <w:rPr>
          <w:bCs/>
          <w:sz w:val="26"/>
          <w:szCs w:val="26"/>
        </w:rPr>
        <w:t>.</w:t>
      </w:r>
    </w:p>
    <w:p w14:paraId="32F7A8B8" w14:textId="77777777" w:rsidR="002B1367" w:rsidRPr="00196FFB" w:rsidRDefault="002B1367" w:rsidP="00675B05">
      <w:pPr>
        <w:pStyle w:val="Default"/>
        <w:spacing w:line="360" w:lineRule="auto"/>
        <w:ind w:firstLine="720"/>
        <w:rPr>
          <w:bCs/>
          <w:sz w:val="26"/>
          <w:szCs w:val="26"/>
        </w:rPr>
      </w:pPr>
    </w:p>
    <w:p w14:paraId="4A129E4A" w14:textId="2A09DFD9" w:rsidR="005F0ECF" w:rsidRPr="00196FFB" w:rsidRDefault="000341BD" w:rsidP="00675B05">
      <w:pPr>
        <w:pStyle w:val="Default"/>
        <w:spacing w:line="360" w:lineRule="auto"/>
        <w:ind w:firstLine="720"/>
        <w:jc w:val="center"/>
        <w:rPr>
          <w:bCs/>
          <w:sz w:val="26"/>
          <w:szCs w:val="26"/>
        </w:rPr>
      </w:pPr>
      <w:r w:rsidRPr="00196FFB">
        <w:rPr>
          <w:sz w:val="26"/>
          <w:szCs w:val="26"/>
        </w:rPr>
        <w:object w:dxaOrig="6296" w:dyaOrig="4180" w14:anchorId="4D93F4A3">
          <v:shape id="_x0000_i1026" type="#_x0000_t75" style="width:376.75pt;height:249.5pt" o:ole="">
            <v:imagedata r:id="rId26" o:title=""/>
          </v:shape>
          <o:OLEObject Type="Embed" ProgID="ChemDraw.Document.6.0" ShapeID="_x0000_i1026" DrawAspect="Content" ObjectID="_1651329658" r:id="rId27"/>
        </w:object>
      </w:r>
    </w:p>
    <w:p w14:paraId="64C72157" w14:textId="3D030047" w:rsidR="00CA613D" w:rsidRPr="007A1D47" w:rsidRDefault="00CA613D" w:rsidP="00675B05">
      <w:pPr>
        <w:pStyle w:val="Default"/>
        <w:spacing w:line="360" w:lineRule="auto"/>
        <w:ind w:firstLine="720"/>
        <w:jc w:val="center"/>
        <w:rPr>
          <w:bCs/>
          <w:szCs w:val="26"/>
        </w:rPr>
      </w:pPr>
      <w:r w:rsidRPr="007A1D47">
        <w:rPr>
          <w:bCs/>
          <w:szCs w:val="26"/>
        </w:rPr>
        <w:t xml:space="preserve">Рисунок </w:t>
      </w:r>
      <w:r w:rsidR="00A741DC" w:rsidRPr="007A1D47">
        <w:rPr>
          <w:bCs/>
          <w:szCs w:val="26"/>
        </w:rPr>
        <w:t>11</w:t>
      </w:r>
      <w:r w:rsidRPr="007A1D47">
        <w:rPr>
          <w:bCs/>
          <w:szCs w:val="26"/>
        </w:rPr>
        <w:t>. Схематическое изображение комплексов типа [</w:t>
      </w:r>
      <w:r w:rsidRPr="007A1D47">
        <w:rPr>
          <w:bCs/>
          <w:szCs w:val="26"/>
          <w:lang w:val="en-US"/>
        </w:rPr>
        <w:t>Ni</w:t>
      </w:r>
      <w:r w:rsidRPr="007A1D47">
        <w:rPr>
          <w:bCs/>
          <w:szCs w:val="26"/>
        </w:rPr>
        <w:t>(</w:t>
      </w:r>
      <w:r w:rsidRPr="007A1D47">
        <w:rPr>
          <w:bCs/>
          <w:szCs w:val="26"/>
          <w:lang w:val="en-US"/>
        </w:rPr>
        <w:t>II</w:t>
      </w:r>
      <w:r w:rsidRPr="007A1D47">
        <w:rPr>
          <w:bCs/>
          <w:szCs w:val="26"/>
        </w:rPr>
        <w:t>)(</w:t>
      </w:r>
      <w:r w:rsidRPr="007A1D47">
        <w:rPr>
          <w:bCs/>
          <w:szCs w:val="26"/>
          <w:lang w:val="en-US"/>
        </w:rPr>
        <w:t>L</w:t>
      </w:r>
      <w:r w:rsidRPr="007A1D47">
        <w:rPr>
          <w:bCs/>
          <w:szCs w:val="26"/>
        </w:rPr>
        <w:t>-</w:t>
      </w:r>
      <w:r w:rsidRPr="007A1D47">
        <w:rPr>
          <w:bCs/>
          <w:szCs w:val="26"/>
          <w:lang w:val="en-US"/>
        </w:rPr>
        <w:t>R</w:t>
      </w:r>
      <w:r w:rsidRPr="007A1D47">
        <w:rPr>
          <w:bCs/>
          <w:szCs w:val="26"/>
        </w:rPr>
        <w:t>)</w:t>
      </w:r>
      <w:r w:rsidRPr="007A1D47">
        <w:rPr>
          <w:bCs/>
          <w:szCs w:val="26"/>
          <w:vertAlign w:val="subscript"/>
        </w:rPr>
        <w:t>2</w:t>
      </w:r>
      <w:r w:rsidRPr="007A1D47">
        <w:rPr>
          <w:bCs/>
          <w:szCs w:val="26"/>
        </w:rPr>
        <w:t xml:space="preserve">], </w:t>
      </w:r>
    </w:p>
    <w:p w14:paraId="54D346F3" w14:textId="48322ABA" w:rsidR="00CA613D" w:rsidRPr="00196FFB" w:rsidRDefault="00CA613D" w:rsidP="00675B05">
      <w:pPr>
        <w:pStyle w:val="Default"/>
        <w:spacing w:line="360" w:lineRule="auto"/>
        <w:ind w:firstLine="720"/>
        <w:jc w:val="center"/>
        <w:rPr>
          <w:bCs/>
          <w:sz w:val="26"/>
          <w:szCs w:val="26"/>
        </w:rPr>
      </w:pPr>
      <w:r w:rsidRPr="007A1D47">
        <w:rPr>
          <w:bCs/>
          <w:szCs w:val="26"/>
        </w:rPr>
        <w:t>[</w:t>
      </w:r>
      <w:r w:rsidRPr="007A1D47">
        <w:rPr>
          <w:bCs/>
          <w:szCs w:val="26"/>
          <w:lang w:val="en-US"/>
        </w:rPr>
        <w:t>Ni</w:t>
      </w:r>
      <w:r w:rsidRPr="007A1D47">
        <w:rPr>
          <w:bCs/>
          <w:szCs w:val="26"/>
        </w:rPr>
        <w:t>(</w:t>
      </w:r>
      <w:r w:rsidRPr="007A1D47">
        <w:rPr>
          <w:bCs/>
          <w:szCs w:val="26"/>
          <w:lang w:val="en-US"/>
        </w:rPr>
        <w:t>II</w:t>
      </w:r>
      <w:r w:rsidRPr="007A1D47">
        <w:rPr>
          <w:bCs/>
          <w:szCs w:val="26"/>
        </w:rPr>
        <w:t>)(</w:t>
      </w:r>
      <w:r w:rsidR="00924670" w:rsidRPr="007A1D47">
        <w:rPr>
          <w:bCs/>
          <w:szCs w:val="26"/>
          <w:lang w:val="en-US"/>
        </w:rPr>
        <w:t>H</w:t>
      </w:r>
      <w:r w:rsidR="00E514F2" w:rsidRPr="007A1D47">
        <w:rPr>
          <w:bCs/>
          <w:szCs w:val="26"/>
          <w:lang w:val="en-US"/>
        </w:rPr>
        <w:t>O</w:t>
      </w:r>
      <w:r w:rsidRPr="007A1D47">
        <w:rPr>
          <w:bCs/>
          <w:szCs w:val="26"/>
        </w:rPr>
        <w:t>-</w:t>
      </w:r>
      <w:r w:rsidRPr="007A1D47">
        <w:rPr>
          <w:bCs/>
          <w:szCs w:val="26"/>
          <w:lang w:val="en-US"/>
        </w:rPr>
        <w:t>L</w:t>
      </w:r>
      <w:r w:rsidRPr="007A1D47">
        <w:rPr>
          <w:bCs/>
          <w:szCs w:val="26"/>
        </w:rPr>
        <w:t>-</w:t>
      </w:r>
      <w:r w:rsidR="00E514F2" w:rsidRPr="007A1D47">
        <w:rPr>
          <w:bCs/>
          <w:szCs w:val="26"/>
          <w:lang w:val="en-US"/>
        </w:rPr>
        <w:t>O</w:t>
      </w:r>
      <w:r w:rsidR="00924670" w:rsidRPr="007A1D47">
        <w:rPr>
          <w:bCs/>
          <w:szCs w:val="26"/>
          <w:lang w:val="en-US"/>
        </w:rPr>
        <w:t>H</w:t>
      </w:r>
      <w:r w:rsidRPr="007A1D47">
        <w:rPr>
          <w:bCs/>
          <w:szCs w:val="26"/>
        </w:rPr>
        <w:t>)</w:t>
      </w:r>
      <w:r w:rsidRPr="007A1D47">
        <w:rPr>
          <w:bCs/>
          <w:szCs w:val="26"/>
          <w:vertAlign w:val="subscript"/>
        </w:rPr>
        <w:t>2</w:t>
      </w:r>
      <w:r w:rsidRPr="007A1D47">
        <w:rPr>
          <w:bCs/>
          <w:szCs w:val="26"/>
        </w:rPr>
        <w:t>] и лигандов, исследуемых в работе.</w:t>
      </w:r>
    </w:p>
    <w:p w14:paraId="312C55BA" w14:textId="77777777" w:rsidR="002B1367" w:rsidRPr="00196FFB" w:rsidRDefault="002B1367" w:rsidP="00675B05">
      <w:pPr>
        <w:pStyle w:val="Default"/>
        <w:spacing w:line="360" w:lineRule="auto"/>
        <w:ind w:firstLine="720"/>
        <w:jc w:val="center"/>
        <w:rPr>
          <w:bCs/>
          <w:sz w:val="26"/>
          <w:szCs w:val="26"/>
        </w:rPr>
      </w:pPr>
    </w:p>
    <w:p w14:paraId="4C3634ED" w14:textId="5EE2843B" w:rsidR="005F0ECF" w:rsidRPr="00196FFB" w:rsidRDefault="001608DB" w:rsidP="00675B05">
      <w:pPr>
        <w:spacing w:line="360" w:lineRule="auto"/>
        <w:ind w:firstLine="720"/>
        <w:jc w:val="center"/>
        <w:rPr>
          <w:rFonts w:cs="Times New Roman"/>
          <w:sz w:val="26"/>
          <w:szCs w:val="26"/>
        </w:rPr>
      </w:pPr>
      <w:r w:rsidRPr="00196FFB">
        <w:rPr>
          <w:rFonts w:cs="Times New Roman"/>
          <w:sz w:val="26"/>
          <w:szCs w:val="26"/>
        </w:rPr>
        <w:object w:dxaOrig="2412" w:dyaOrig="2664" w14:anchorId="1311EF31">
          <v:shape id="_x0000_i1027" type="#_x0000_t75" style="width:169.1pt;height:186.7pt" o:ole="">
            <v:imagedata r:id="rId28" o:title=""/>
          </v:shape>
          <o:OLEObject Type="Embed" ProgID="ChemDraw.Document.6.0" ShapeID="_x0000_i1027" DrawAspect="Content" ObjectID="_1651329659" r:id="rId29"/>
        </w:object>
      </w:r>
    </w:p>
    <w:p w14:paraId="61D2BB87" w14:textId="515AD044" w:rsidR="00DE5573" w:rsidRDefault="00E104DB" w:rsidP="00675B05">
      <w:pPr>
        <w:spacing w:line="360" w:lineRule="auto"/>
        <w:ind w:firstLine="720"/>
        <w:jc w:val="center"/>
        <w:rPr>
          <w:rFonts w:cs="Times New Roman"/>
          <w:sz w:val="24"/>
          <w:szCs w:val="26"/>
          <w:vertAlign w:val="subscript"/>
        </w:rPr>
      </w:pPr>
      <w:r w:rsidRPr="007A1D47">
        <w:rPr>
          <w:rFonts w:cs="Times New Roman"/>
          <w:sz w:val="24"/>
          <w:szCs w:val="26"/>
        </w:rPr>
        <w:t xml:space="preserve">Рисунок </w:t>
      </w:r>
      <w:r w:rsidR="00A741DC" w:rsidRPr="007A1D47">
        <w:rPr>
          <w:rFonts w:cs="Times New Roman"/>
          <w:sz w:val="24"/>
          <w:szCs w:val="26"/>
        </w:rPr>
        <w:t>12</w:t>
      </w:r>
      <w:r w:rsidRPr="007A1D47">
        <w:rPr>
          <w:rFonts w:cs="Times New Roman"/>
          <w:sz w:val="24"/>
          <w:szCs w:val="26"/>
        </w:rPr>
        <w:t>. Структура полимерного комплекса [(</w:t>
      </w:r>
      <w:r w:rsidRPr="007A1D47">
        <w:rPr>
          <w:rFonts w:cs="Times New Roman"/>
          <w:sz w:val="24"/>
          <w:szCs w:val="26"/>
          <w:lang w:val="en-US"/>
        </w:rPr>
        <w:t>H</w:t>
      </w:r>
      <w:r w:rsidR="00E514F2" w:rsidRPr="007A1D47">
        <w:rPr>
          <w:rFonts w:cs="Times New Roman"/>
          <w:sz w:val="24"/>
          <w:szCs w:val="26"/>
          <w:lang w:val="en-US"/>
        </w:rPr>
        <w:t>O</w:t>
      </w:r>
      <w:r w:rsidRPr="007A1D47">
        <w:rPr>
          <w:rFonts w:cs="Times New Roman"/>
          <w:sz w:val="24"/>
          <w:szCs w:val="26"/>
        </w:rPr>
        <w:t>-</w:t>
      </w:r>
      <w:r w:rsidRPr="007A1D47">
        <w:rPr>
          <w:rFonts w:cs="Times New Roman"/>
          <w:sz w:val="24"/>
          <w:szCs w:val="26"/>
          <w:lang w:val="en-US"/>
        </w:rPr>
        <w:t>L</w:t>
      </w:r>
      <w:r w:rsidRPr="007A1D47">
        <w:rPr>
          <w:rFonts w:cs="Times New Roman"/>
          <w:sz w:val="24"/>
          <w:szCs w:val="26"/>
        </w:rPr>
        <w:t>-</w:t>
      </w:r>
      <w:r w:rsidR="00E514F2" w:rsidRPr="007A1D47">
        <w:rPr>
          <w:rFonts w:cs="Times New Roman"/>
          <w:sz w:val="24"/>
          <w:szCs w:val="26"/>
          <w:lang w:val="en-US"/>
        </w:rPr>
        <w:t>O</w:t>
      </w:r>
      <w:r w:rsidRPr="007A1D47">
        <w:rPr>
          <w:rFonts w:cs="Times New Roman"/>
          <w:sz w:val="24"/>
          <w:szCs w:val="26"/>
          <w:lang w:val="en-US"/>
        </w:rPr>
        <w:t>H</w:t>
      </w:r>
      <w:r w:rsidRPr="007A1D47">
        <w:rPr>
          <w:rFonts w:cs="Times New Roman"/>
          <w:sz w:val="24"/>
          <w:szCs w:val="26"/>
        </w:rPr>
        <w:t>)</w:t>
      </w:r>
      <w:r w:rsidRPr="007A1D47">
        <w:rPr>
          <w:rFonts w:cs="Times New Roman"/>
          <w:sz w:val="24"/>
          <w:szCs w:val="26"/>
          <w:lang w:val="en-US"/>
        </w:rPr>
        <w:t>Ni</w:t>
      </w:r>
      <w:r w:rsidRPr="007A1D47">
        <w:rPr>
          <w:rFonts w:cs="Times New Roman"/>
          <w:sz w:val="24"/>
          <w:szCs w:val="26"/>
        </w:rPr>
        <w:t>(</w:t>
      </w:r>
      <w:r w:rsidRPr="007A1D47">
        <w:rPr>
          <w:rFonts w:cs="Times New Roman"/>
          <w:sz w:val="24"/>
          <w:szCs w:val="26"/>
          <w:lang w:val="en-US"/>
        </w:rPr>
        <w:t>II</w:t>
      </w:r>
      <w:r w:rsidRPr="007A1D47">
        <w:rPr>
          <w:rFonts w:cs="Times New Roman"/>
          <w:sz w:val="24"/>
          <w:szCs w:val="26"/>
        </w:rPr>
        <w:t>)]</w:t>
      </w:r>
      <w:r w:rsidRPr="007A1D47">
        <w:rPr>
          <w:rFonts w:cs="Times New Roman"/>
          <w:sz w:val="24"/>
          <w:szCs w:val="26"/>
          <w:vertAlign w:val="subscript"/>
          <w:lang w:val="en-US"/>
        </w:rPr>
        <w:t>n</w:t>
      </w:r>
    </w:p>
    <w:p w14:paraId="4BF76B74" w14:textId="77777777" w:rsidR="007A1D47" w:rsidRPr="007A1D47" w:rsidRDefault="007A1D47" w:rsidP="00675B05">
      <w:pPr>
        <w:spacing w:line="360" w:lineRule="auto"/>
        <w:ind w:firstLine="720"/>
        <w:jc w:val="center"/>
        <w:rPr>
          <w:rFonts w:cs="Times New Roman"/>
          <w:sz w:val="24"/>
          <w:szCs w:val="26"/>
          <w:vertAlign w:val="subscript"/>
        </w:rPr>
      </w:pPr>
    </w:p>
    <w:p w14:paraId="2FA6A425" w14:textId="407854AE" w:rsidR="00442D91" w:rsidRPr="00196FFB" w:rsidRDefault="005F0ECF" w:rsidP="00F7755D">
      <w:pPr>
        <w:spacing w:line="360" w:lineRule="auto"/>
        <w:ind w:firstLine="720"/>
        <w:jc w:val="both"/>
        <w:rPr>
          <w:rFonts w:cs="Times New Roman"/>
          <w:sz w:val="26"/>
          <w:szCs w:val="26"/>
        </w:rPr>
      </w:pPr>
      <w:r w:rsidRPr="00196FFB">
        <w:rPr>
          <w:rFonts w:cs="Times New Roman"/>
          <w:sz w:val="26"/>
          <w:szCs w:val="26"/>
        </w:rPr>
        <w:t>Синтез объектов исследовани</w:t>
      </w:r>
      <w:r w:rsidR="00E7784A">
        <w:rPr>
          <w:rFonts w:cs="Times New Roman"/>
          <w:sz w:val="26"/>
          <w:szCs w:val="26"/>
        </w:rPr>
        <w:t>я и экспериментальные измерения</w:t>
      </w:r>
      <w:r w:rsidR="006658BE">
        <w:rPr>
          <w:rFonts w:cs="Times New Roman"/>
          <w:sz w:val="26"/>
          <w:szCs w:val="26"/>
        </w:rPr>
        <w:t xml:space="preserve"> </w:t>
      </w:r>
      <w:r w:rsidRPr="00196FFB">
        <w:rPr>
          <w:rFonts w:cs="Times New Roman"/>
          <w:sz w:val="26"/>
          <w:szCs w:val="26"/>
        </w:rPr>
        <w:t>электрохимических свойств были проведены на кафедре электрохимии Института Химии СПбГУ</w:t>
      </w:r>
      <w:r w:rsidR="00E7412C" w:rsidRPr="00196FFB">
        <w:rPr>
          <w:rFonts w:cs="Times New Roman"/>
          <w:sz w:val="26"/>
          <w:szCs w:val="26"/>
        </w:rPr>
        <w:t>,</w:t>
      </w:r>
      <w:r w:rsidRPr="00196FFB">
        <w:rPr>
          <w:rFonts w:cs="Times New Roman"/>
          <w:sz w:val="26"/>
          <w:szCs w:val="26"/>
        </w:rPr>
        <w:t xml:space="preserve"> в </w:t>
      </w:r>
      <w:r w:rsidR="00E7412C" w:rsidRPr="00196FFB">
        <w:rPr>
          <w:rFonts w:cs="Times New Roman"/>
          <w:sz w:val="26"/>
          <w:szCs w:val="26"/>
        </w:rPr>
        <w:t xml:space="preserve">научной </w:t>
      </w:r>
      <w:r w:rsidRPr="00196FFB">
        <w:rPr>
          <w:rFonts w:cs="Times New Roman"/>
          <w:sz w:val="26"/>
          <w:szCs w:val="26"/>
        </w:rPr>
        <w:t xml:space="preserve">группе </w:t>
      </w:r>
      <w:r w:rsidR="00E7412C" w:rsidRPr="00196FFB">
        <w:rPr>
          <w:rFonts w:cs="Times New Roman"/>
          <w:sz w:val="26"/>
          <w:szCs w:val="26"/>
        </w:rPr>
        <w:t>э</w:t>
      </w:r>
      <w:r w:rsidR="000B05FC" w:rsidRPr="00196FFB">
        <w:rPr>
          <w:rFonts w:cs="Times New Roman"/>
          <w:sz w:val="26"/>
          <w:szCs w:val="26"/>
        </w:rPr>
        <w:t>лектродны</w:t>
      </w:r>
      <w:r w:rsidR="00E7412C" w:rsidRPr="00196FFB">
        <w:rPr>
          <w:rFonts w:cs="Times New Roman"/>
          <w:sz w:val="26"/>
          <w:szCs w:val="26"/>
        </w:rPr>
        <w:t>х</w:t>
      </w:r>
      <w:r w:rsidR="000B05FC" w:rsidRPr="00196FFB">
        <w:rPr>
          <w:rFonts w:cs="Times New Roman"/>
          <w:sz w:val="26"/>
          <w:szCs w:val="26"/>
        </w:rPr>
        <w:t xml:space="preserve"> процесс</w:t>
      </w:r>
      <w:r w:rsidR="00E7412C" w:rsidRPr="00196FFB">
        <w:rPr>
          <w:rFonts w:cs="Times New Roman"/>
          <w:sz w:val="26"/>
          <w:szCs w:val="26"/>
        </w:rPr>
        <w:t>ов</w:t>
      </w:r>
      <w:r w:rsidR="000B05FC" w:rsidRPr="00196FFB">
        <w:rPr>
          <w:rFonts w:cs="Times New Roman"/>
          <w:sz w:val="26"/>
          <w:szCs w:val="26"/>
        </w:rPr>
        <w:t xml:space="preserve"> </w:t>
      </w:r>
      <w:r w:rsidR="002023ED">
        <w:rPr>
          <w:rFonts w:cs="Times New Roman"/>
          <w:sz w:val="26"/>
          <w:szCs w:val="26"/>
        </w:rPr>
        <w:t xml:space="preserve">гибридных </w:t>
      </w:r>
      <w:r w:rsidR="000B05FC" w:rsidRPr="00196FFB">
        <w:rPr>
          <w:rFonts w:cs="Times New Roman"/>
          <w:sz w:val="26"/>
          <w:szCs w:val="26"/>
        </w:rPr>
        <w:t>материал</w:t>
      </w:r>
      <w:r w:rsidR="002023ED">
        <w:rPr>
          <w:rFonts w:cs="Times New Roman"/>
          <w:sz w:val="26"/>
          <w:szCs w:val="26"/>
        </w:rPr>
        <w:t>ов</w:t>
      </w:r>
      <w:r w:rsidR="00246221">
        <w:rPr>
          <w:rFonts w:cs="Times New Roman"/>
          <w:sz w:val="26"/>
          <w:szCs w:val="26"/>
        </w:rPr>
        <w:t>.</w:t>
      </w:r>
    </w:p>
    <w:p w14:paraId="762C9DC2" w14:textId="28AD00C8" w:rsidR="00B3758E" w:rsidRPr="00196FFB" w:rsidRDefault="00B3758E" w:rsidP="00675B05">
      <w:pPr>
        <w:spacing w:line="360" w:lineRule="auto"/>
        <w:ind w:firstLine="720"/>
        <w:rPr>
          <w:rFonts w:cs="Times New Roman"/>
          <w:sz w:val="26"/>
          <w:szCs w:val="26"/>
        </w:rPr>
      </w:pPr>
      <w:r w:rsidRPr="00196FFB">
        <w:rPr>
          <w:rFonts w:cs="Times New Roman"/>
          <w:sz w:val="26"/>
          <w:szCs w:val="26"/>
        </w:rPr>
        <w:br w:type="page"/>
      </w:r>
    </w:p>
    <w:p w14:paraId="27137B5F" w14:textId="06863EAD" w:rsidR="00E3796C" w:rsidRPr="00196FFB" w:rsidRDefault="00495F78" w:rsidP="00495F78">
      <w:pPr>
        <w:pStyle w:val="1"/>
        <w:spacing w:line="360" w:lineRule="auto"/>
        <w:jc w:val="left"/>
        <w:rPr>
          <w:rFonts w:cs="Times New Roman"/>
          <w:szCs w:val="26"/>
        </w:rPr>
      </w:pPr>
      <w:bookmarkStart w:id="20" w:name="_Toc40714544"/>
      <w:r>
        <w:rPr>
          <w:rFonts w:cs="Times New Roman"/>
          <w:szCs w:val="26"/>
        </w:rPr>
        <w:lastRenderedPageBreak/>
        <w:t xml:space="preserve">3. </w:t>
      </w:r>
      <w:r w:rsidRPr="00196FFB">
        <w:rPr>
          <w:rFonts w:cs="Times New Roman"/>
          <w:szCs w:val="26"/>
        </w:rPr>
        <w:t>ОБСУЖДЕНИЕ РЕЗУЛЬТАТОВ</w:t>
      </w:r>
      <w:bookmarkEnd w:id="20"/>
    </w:p>
    <w:p w14:paraId="7EF2B313" w14:textId="2B87A40F" w:rsidR="00664E7F" w:rsidRPr="00196FFB" w:rsidRDefault="00393E81" w:rsidP="005650AA">
      <w:pPr>
        <w:spacing w:line="360" w:lineRule="auto"/>
        <w:ind w:firstLine="720"/>
        <w:jc w:val="both"/>
        <w:rPr>
          <w:rFonts w:cs="Times New Roman"/>
          <w:sz w:val="26"/>
          <w:szCs w:val="26"/>
        </w:rPr>
      </w:pPr>
      <w:r w:rsidRPr="00196FFB">
        <w:rPr>
          <w:rFonts w:cs="Times New Roman"/>
          <w:sz w:val="26"/>
          <w:szCs w:val="26"/>
        </w:rPr>
        <w:t xml:space="preserve">Большая выборка объектов исследования позволяет выявить закономерности в поведении рассматриваемых комплексов в зависимости от их электронного и стерического окружения. Вычислительный скрининг объектов по </w:t>
      </w:r>
      <w:r w:rsidR="006658BE">
        <w:rPr>
          <w:rFonts w:cs="Times New Roman"/>
          <w:sz w:val="26"/>
          <w:szCs w:val="26"/>
        </w:rPr>
        <w:t>структуре лигандов и их энергетическим характеристикам, а также</w:t>
      </w:r>
      <w:r w:rsidRPr="00196FFB">
        <w:rPr>
          <w:rFonts w:cs="Times New Roman"/>
          <w:sz w:val="26"/>
          <w:szCs w:val="26"/>
        </w:rPr>
        <w:t xml:space="preserve"> поиск систематических закономерностей, позволяет </w:t>
      </w:r>
      <w:r w:rsidR="006658BE">
        <w:rPr>
          <w:rFonts w:cs="Times New Roman"/>
          <w:sz w:val="26"/>
          <w:szCs w:val="26"/>
        </w:rPr>
        <w:t>объяснить взаимосвязь между донорноакцептерными заместителями и их влиянии на окислительный процесс, устойчивость, а также природу распределения электронной плотности (метал или лиганд).</w:t>
      </w:r>
    </w:p>
    <w:p w14:paraId="0EF436B6" w14:textId="7E8B36A0" w:rsidR="008F30A8" w:rsidRPr="00196FFB" w:rsidRDefault="00495F78" w:rsidP="00495F78">
      <w:pPr>
        <w:pStyle w:val="2"/>
        <w:spacing w:line="360" w:lineRule="auto"/>
        <w:ind w:left="720"/>
        <w:jc w:val="left"/>
        <w:rPr>
          <w:rFonts w:cs="Times New Roman"/>
          <w:szCs w:val="26"/>
        </w:rPr>
      </w:pPr>
      <w:bookmarkStart w:id="21" w:name="_Toc40714545"/>
      <w:r>
        <w:rPr>
          <w:rFonts w:cs="Times New Roman"/>
          <w:szCs w:val="26"/>
        </w:rPr>
        <w:t xml:space="preserve">3.1. </w:t>
      </w:r>
      <w:r w:rsidR="008F30A8" w:rsidRPr="00196FFB">
        <w:rPr>
          <w:rFonts w:cs="Times New Roman"/>
          <w:szCs w:val="26"/>
        </w:rPr>
        <w:t>Оценка термодинамических характеристик. Оптимизация геометрии</w:t>
      </w:r>
      <w:bookmarkEnd w:id="21"/>
    </w:p>
    <w:p w14:paraId="1F9DB3CB" w14:textId="02920BD7" w:rsidR="001608DB" w:rsidRPr="00196FFB" w:rsidRDefault="00E52890" w:rsidP="0026122D">
      <w:pPr>
        <w:spacing w:line="360" w:lineRule="auto"/>
        <w:ind w:firstLine="720"/>
        <w:jc w:val="both"/>
        <w:rPr>
          <w:rFonts w:cs="Times New Roman"/>
          <w:sz w:val="26"/>
          <w:szCs w:val="26"/>
          <w:lang w:val="en-US"/>
        </w:rPr>
      </w:pPr>
      <w:r w:rsidRPr="00196FFB">
        <w:rPr>
          <w:rFonts w:cs="Times New Roman"/>
          <w:sz w:val="26"/>
          <w:szCs w:val="26"/>
        </w:rPr>
        <w:t>Р</w:t>
      </w:r>
      <w:r w:rsidR="00C34135" w:rsidRPr="00196FFB">
        <w:rPr>
          <w:rFonts w:cs="Times New Roman"/>
          <w:sz w:val="26"/>
          <w:szCs w:val="26"/>
        </w:rPr>
        <w:t>асчёт</w:t>
      </w:r>
      <w:r w:rsidR="006658BE">
        <w:rPr>
          <w:rFonts w:cs="Times New Roman"/>
          <w:sz w:val="26"/>
          <w:szCs w:val="26"/>
        </w:rPr>
        <w:t>ы</w:t>
      </w:r>
      <w:r w:rsidR="00C34135" w:rsidRPr="00196FFB">
        <w:rPr>
          <w:rFonts w:cs="Times New Roman"/>
          <w:sz w:val="26"/>
          <w:szCs w:val="26"/>
        </w:rPr>
        <w:t xml:space="preserve"> </w:t>
      </w:r>
      <w:r w:rsidR="00C0162D">
        <w:rPr>
          <w:rFonts w:cs="Times New Roman"/>
          <w:sz w:val="26"/>
          <w:szCs w:val="26"/>
        </w:rPr>
        <w:t>по о</w:t>
      </w:r>
      <w:r w:rsidR="00C0162D" w:rsidRPr="00196FFB">
        <w:rPr>
          <w:rFonts w:cs="Times New Roman"/>
          <w:sz w:val="26"/>
          <w:szCs w:val="26"/>
        </w:rPr>
        <w:t>пт</w:t>
      </w:r>
      <w:r w:rsidR="00C0162D">
        <w:rPr>
          <w:rFonts w:cs="Times New Roman"/>
          <w:sz w:val="26"/>
          <w:szCs w:val="26"/>
        </w:rPr>
        <w:t xml:space="preserve">имизации геометрии </w:t>
      </w:r>
      <w:r w:rsidR="00C34135" w:rsidRPr="00196FFB">
        <w:rPr>
          <w:rFonts w:cs="Times New Roman"/>
          <w:sz w:val="26"/>
          <w:szCs w:val="26"/>
        </w:rPr>
        <w:t>показал</w:t>
      </w:r>
      <w:r w:rsidR="006658BE">
        <w:rPr>
          <w:rFonts w:cs="Times New Roman"/>
          <w:sz w:val="26"/>
          <w:szCs w:val="26"/>
        </w:rPr>
        <w:t>и</w:t>
      </w:r>
      <w:r w:rsidR="00C34135" w:rsidRPr="00196FFB">
        <w:rPr>
          <w:rFonts w:cs="Times New Roman"/>
          <w:sz w:val="26"/>
          <w:szCs w:val="26"/>
        </w:rPr>
        <w:t xml:space="preserve">, что для всех </w:t>
      </w:r>
      <w:r w:rsidR="006658BE">
        <w:rPr>
          <w:rFonts w:cs="Times New Roman"/>
          <w:sz w:val="26"/>
          <w:szCs w:val="26"/>
        </w:rPr>
        <w:t>лигандов</w:t>
      </w:r>
      <w:r w:rsidR="00C34135" w:rsidRPr="00196FFB">
        <w:rPr>
          <w:rFonts w:cs="Times New Roman"/>
          <w:sz w:val="26"/>
          <w:szCs w:val="26"/>
        </w:rPr>
        <w:t xml:space="preserve"> си</w:t>
      </w:r>
      <w:r w:rsidR="00C0162D">
        <w:rPr>
          <w:rFonts w:cs="Times New Roman"/>
          <w:sz w:val="26"/>
          <w:szCs w:val="26"/>
        </w:rPr>
        <w:t>нглетное состояние является более энергетически выгодным</w:t>
      </w:r>
      <w:r w:rsidR="00A3393F" w:rsidRPr="00196FFB">
        <w:rPr>
          <w:rFonts w:cs="Times New Roman"/>
          <w:sz w:val="26"/>
          <w:szCs w:val="26"/>
        </w:rPr>
        <w:t>.</w:t>
      </w:r>
      <w:r w:rsidR="00C0162D">
        <w:rPr>
          <w:rFonts w:cs="Times New Roman"/>
          <w:sz w:val="26"/>
          <w:szCs w:val="26"/>
        </w:rPr>
        <w:t>Из всей серии расчётов было замечено, что наибольшая разница в энергиях между синглетным и триплетным состояниями обладает лиганд с протонным заместителем</w:t>
      </w:r>
      <w:r w:rsidR="00A3393F" w:rsidRPr="00196FFB">
        <w:rPr>
          <w:rFonts w:cs="Times New Roman"/>
          <w:sz w:val="26"/>
          <w:szCs w:val="26"/>
        </w:rPr>
        <w:t xml:space="preserve">. Не сложно заметить, что </w:t>
      </w:r>
      <w:r w:rsidR="00C0162D">
        <w:rPr>
          <w:rFonts w:cs="Times New Roman"/>
          <w:sz w:val="26"/>
          <w:szCs w:val="26"/>
        </w:rPr>
        <w:t xml:space="preserve">устойчивость </w:t>
      </w:r>
      <w:r w:rsidR="00A3393F" w:rsidRPr="00196FFB">
        <w:rPr>
          <w:rFonts w:cs="Times New Roman"/>
          <w:sz w:val="26"/>
          <w:szCs w:val="26"/>
        </w:rPr>
        <w:t>синглетных состояний зависит от первого атома связанного с иминной группой, после чего в силу вступают электронные эффекты заместителей и в последнюю очередь стерический фактор</w:t>
      </w:r>
      <w:r w:rsidR="00106DB1" w:rsidRPr="00196FFB">
        <w:rPr>
          <w:rFonts w:cs="Times New Roman"/>
          <w:sz w:val="26"/>
          <w:szCs w:val="26"/>
        </w:rPr>
        <w:t xml:space="preserve"> (</w:t>
      </w:r>
      <w:r w:rsidR="000C6627" w:rsidRPr="00196FFB">
        <w:rPr>
          <w:rFonts w:cs="Times New Roman"/>
          <w:sz w:val="26"/>
          <w:szCs w:val="26"/>
        </w:rPr>
        <w:t>Таблица</w:t>
      </w:r>
      <w:r w:rsidR="00106DB1" w:rsidRPr="00196FFB">
        <w:rPr>
          <w:rFonts w:cs="Times New Roman"/>
          <w:sz w:val="26"/>
          <w:szCs w:val="26"/>
        </w:rPr>
        <w:t xml:space="preserve"> </w:t>
      </w:r>
      <w:r w:rsidR="00C249D4">
        <w:rPr>
          <w:rFonts w:cs="Times New Roman"/>
          <w:sz w:val="26"/>
          <w:szCs w:val="26"/>
        </w:rPr>
        <w:t>5</w:t>
      </w:r>
      <w:r w:rsidR="00106DB1" w:rsidRPr="00196FFB">
        <w:rPr>
          <w:rFonts w:cs="Times New Roman"/>
          <w:sz w:val="26"/>
          <w:szCs w:val="26"/>
        </w:rPr>
        <w:t>)</w:t>
      </w:r>
      <w:r w:rsidR="00A3393F" w:rsidRPr="00196FFB">
        <w:rPr>
          <w:rFonts w:cs="Times New Roman"/>
          <w:sz w:val="26"/>
          <w:szCs w:val="26"/>
        </w:rPr>
        <w:t>.</w:t>
      </w:r>
      <w:r w:rsidR="00B967B0" w:rsidRPr="00196FFB">
        <w:rPr>
          <w:rFonts w:cs="Times New Roman"/>
          <w:sz w:val="26"/>
          <w:szCs w:val="26"/>
        </w:rPr>
        <w:t xml:space="preserve"> </w:t>
      </w:r>
    </w:p>
    <w:p w14:paraId="5F8059B2" w14:textId="21B5535D" w:rsidR="000C6627" w:rsidRPr="00196FFB" w:rsidRDefault="000C6627" w:rsidP="00675B05">
      <w:pPr>
        <w:spacing w:line="360" w:lineRule="auto"/>
        <w:ind w:firstLine="720"/>
        <w:rPr>
          <w:rFonts w:cs="Times New Roman"/>
          <w:sz w:val="26"/>
          <w:szCs w:val="26"/>
        </w:rPr>
      </w:pPr>
      <w:r w:rsidRPr="00196FFB">
        <w:rPr>
          <w:rFonts w:cs="Times New Roman"/>
          <w:sz w:val="26"/>
          <w:szCs w:val="26"/>
        </w:rPr>
        <w:fldChar w:fldCharType="begin" w:fldLock="1"/>
      </w:r>
      <w:r w:rsidRPr="00196FFB">
        <w:rPr>
          <w:rFonts w:cs="Times New Roman"/>
          <w:sz w:val="26"/>
          <w:szCs w:val="26"/>
        </w:rPr>
        <w:instrText xml:space="preserve"> LINK </w:instrText>
      </w:r>
      <w:r w:rsidR="005650AA">
        <w:rPr>
          <w:rFonts w:cs="Times New Roman"/>
          <w:sz w:val="26"/>
          <w:szCs w:val="26"/>
        </w:rPr>
        <w:instrText xml:space="preserve">Excel.Sheet.8 C:\\Users\\LOWE\\Desktop\\Study\\Summary\\1LigandsST.xlsx Лист1!R11C2:R25C7 </w:instrText>
      </w:r>
      <w:r w:rsidRPr="00196FFB">
        <w:rPr>
          <w:rFonts w:cs="Times New Roman"/>
          <w:sz w:val="26"/>
          <w:szCs w:val="26"/>
        </w:rPr>
        <w:instrText xml:space="preserve">\a \f 4 \h  \* MERGEFORMAT </w:instrText>
      </w:r>
      <w:r w:rsidRPr="00196FFB">
        <w:rPr>
          <w:rFonts w:cs="Times New Roman"/>
          <w:sz w:val="26"/>
          <w:szCs w:val="26"/>
        </w:rPr>
        <w:fldChar w:fldCharType="separate"/>
      </w:r>
    </w:p>
    <w:tbl>
      <w:tblPr>
        <w:tblW w:w="7420" w:type="dxa"/>
        <w:jc w:val="center"/>
        <w:tblInd w:w="108" w:type="dxa"/>
        <w:tblLook w:val="04A0" w:firstRow="1" w:lastRow="0" w:firstColumn="1" w:lastColumn="0" w:noHBand="0" w:noVBand="1"/>
      </w:tblPr>
      <w:tblGrid>
        <w:gridCol w:w="1348"/>
        <w:gridCol w:w="1559"/>
        <w:gridCol w:w="1417"/>
        <w:gridCol w:w="1449"/>
        <w:gridCol w:w="1647"/>
      </w:tblGrid>
      <w:tr w:rsidR="000D78A8" w:rsidRPr="005650AA" w14:paraId="0AD7A174" w14:textId="77777777" w:rsidTr="000D78A8">
        <w:trPr>
          <w:trHeight w:val="448"/>
          <w:jc w:val="center"/>
        </w:trPr>
        <w:tc>
          <w:tcPr>
            <w:tcW w:w="13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227629" w14:textId="77777777"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L-R</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9A89B3C" w14:textId="00E2E544"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G, кДж/моль</w:t>
            </w:r>
          </w:p>
        </w:tc>
        <w:tc>
          <w:tcPr>
            <w:tcW w:w="14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4581C8F" w14:textId="77777777"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H, кДж/моль</w:t>
            </w:r>
          </w:p>
        </w:tc>
        <w:tc>
          <w:tcPr>
            <w:tcW w:w="14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34C6E49" w14:textId="246FBC59" w:rsidR="000D78A8" w:rsidRPr="00196FFB" w:rsidRDefault="000D78A8" w:rsidP="00F06EB3">
            <w:pPr>
              <w:spacing w:line="360" w:lineRule="auto"/>
              <w:jc w:val="center"/>
              <w:rPr>
                <w:rFonts w:eastAsia="Times New Roman" w:cs="Times New Roman"/>
                <w:color w:val="000000"/>
                <w:sz w:val="26"/>
                <w:szCs w:val="26"/>
                <w:lang w:val="en-US" w:eastAsia="ru-RU"/>
              </w:rPr>
            </w:pPr>
            <w:r w:rsidRPr="00196FFB">
              <w:rPr>
                <w:rFonts w:eastAsia="Times New Roman" w:cs="Times New Roman"/>
                <w:color w:val="000000"/>
                <w:sz w:val="26"/>
                <w:szCs w:val="26"/>
                <w:lang w:eastAsia="ru-RU"/>
              </w:rPr>
              <w:t>S, Дж/моль·</w:t>
            </w:r>
            <w:r w:rsidRPr="00196FFB">
              <w:rPr>
                <w:rFonts w:eastAsia="Times New Roman" w:cs="Times New Roman"/>
                <w:color w:val="000000"/>
                <w:sz w:val="26"/>
                <w:szCs w:val="26"/>
                <w:lang w:val="en-US" w:eastAsia="ru-RU"/>
              </w:rPr>
              <w:t>K</w:t>
            </w:r>
          </w:p>
        </w:tc>
        <w:tc>
          <w:tcPr>
            <w:tcW w:w="164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62F9799" w14:textId="5C9D2ABC" w:rsidR="000D78A8" w:rsidRPr="00196FFB" w:rsidRDefault="000D78A8" w:rsidP="00F06EB3">
            <w:pPr>
              <w:spacing w:line="360" w:lineRule="auto"/>
              <w:jc w:val="center"/>
              <w:rPr>
                <w:rFonts w:eastAsia="Times New Roman" w:cs="Times New Roman"/>
                <w:color w:val="000000"/>
                <w:sz w:val="26"/>
                <w:szCs w:val="26"/>
                <w:lang w:val="en-US" w:eastAsia="ru-RU"/>
              </w:rPr>
            </w:pPr>
            <w:r w:rsidRPr="00196FFB">
              <w:rPr>
                <w:rFonts w:eastAsia="Times New Roman" w:cs="Times New Roman"/>
                <w:color w:val="000000"/>
                <w:sz w:val="26"/>
                <w:szCs w:val="26"/>
                <w:lang w:val="en-US" w:eastAsia="ru-RU"/>
              </w:rPr>
              <w:t xml:space="preserve">∆E(S-T), </w:t>
            </w:r>
            <w:r w:rsidRPr="00196FFB">
              <w:rPr>
                <w:rFonts w:eastAsia="Times New Roman" w:cs="Times New Roman"/>
                <w:color w:val="000000"/>
                <w:sz w:val="26"/>
                <w:szCs w:val="26"/>
                <w:lang w:eastAsia="ru-RU"/>
              </w:rPr>
              <w:t>кДж</w:t>
            </w:r>
            <w:r w:rsidRPr="00196FFB">
              <w:rPr>
                <w:rFonts w:eastAsia="Times New Roman" w:cs="Times New Roman"/>
                <w:color w:val="000000"/>
                <w:sz w:val="26"/>
                <w:szCs w:val="26"/>
                <w:lang w:val="en-US" w:eastAsia="ru-RU"/>
              </w:rPr>
              <w:t>/</w:t>
            </w:r>
            <w:r w:rsidRPr="00196FFB">
              <w:rPr>
                <w:rFonts w:eastAsia="Times New Roman" w:cs="Times New Roman"/>
                <w:color w:val="000000"/>
                <w:sz w:val="26"/>
                <w:szCs w:val="26"/>
                <w:lang w:eastAsia="ru-RU"/>
              </w:rPr>
              <w:t>моль</w:t>
            </w:r>
          </w:p>
        </w:tc>
      </w:tr>
      <w:tr w:rsidR="000D78A8" w:rsidRPr="005650AA" w14:paraId="14D67BB0" w14:textId="77777777" w:rsidTr="000D78A8">
        <w:trPr>
          <w:trHeight w:val="448"/>
          <w:jc w:val="center"/>
        </w:trPr>
        <w:tc>
          <w:tcPr>
            <w:tcW w:w="1348" w:type="dxa"/>
            <w:vMerge/>
            <w:tcBorders>
              <w:top w:val="single" w:sz="4" w:space="0" w:color="auto"/>
              <w:left w:val="single" w:sz="4" w:space="0" w:color="auto"/>
              <w:bottom w:val="single" w:sz="4" w:space="0" w:color="auto"/>
              <w:right w:val="single" w:sz="4" w:space="0" w:color="auto"/>
            </w:tcBorders>
            <w:vAlign w:val="center"/>
            <w:hideMark/>
          </w:tcPr>
          <w:p w14:paraId="0D599398" w14:textId="77777777" w:rsidR="000D78A8" w:rsidRPr="00196FFB" w:rsidRDefault="000D78A8" w:rsidP="00F06EB3">
            <w:pPr>
              <w:spacing w:line="360" w:lineRule="auto"/>
              <w:rPr>
                <w:rFonts w:eastAsia="Times New Roman" w:cs="Times New Roman"/>
                <w:color w:val="000000"/>
                <w:sz w:val="26"/>
                <w:szCs w:val="26"/>
                <w:lang w:val="en-US" w:eastAsia="ru-RU"/>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14:paraId="05DCB183" w14:textId="77777777" w:rsidR="000D78A8" w:rsidRPr="00196FFB" w:rsidRDefault="000D78A8" w:rsidP="00F06EB3">
            <w:pPr>
              <w:spacing w:line="360" w:lineRule="auto"/>
              <w:rPr>
                <w:rFonts w:eastAsia="Times New Roman" w:cs="Times New Roman"/>
                <w:color w:val="000000"/>
                <w:sz w:val="26"/>
                <w:szCs w:val="26"/>
                <w:lang w:val="en-US" w:eastAsia="ru-RU"/>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7E929B52" w14:textId="77777777" w:rsidR="000D78A8" w:rsidRPr="00196FFB" w:rsidRDefault="000D78A8" w:rsidP="00F06EB3">
            <w:pPr>
              <w:spacing w:line="360" w:lineRule="auto"/>
              <w:rPr>
                <w:rFonts w:eastAsia="Times New Roman" w:cs="Times New Roman"/>
                <w:color w:val="000000"/>
                <w:sz w:val="26"/>
                <w:szCs w:val="26"/>
                <w:lang w:val="en-US" w:eastAsia="ru-RU"/>
              </w:rPr>
            </w:pPr>
          </w:p>
        </w:tc>
        <w:tc>
          <w:tcPr>
            <w:tcW w:w="1449" w:type="dxa"/>
            <w:vMerge/>
            <w:tcBorders>
              <w:top w:val="single" w:sz="4" w:space="0" w:color="auto"/>
              <w:left w:val="single" w:sz="4" w:space="0" w:color="auto"/>
              <w:bottom w:val="single" w:sz="4" w:space="0" w:color="auto"/>
              <w:right w:val="single" w:sz="4" w:space="0" w:color="auto"/>
            </w:tcBorders>
            <w:vAlign w:val="center"/>
            <w:hideMark/>
          </w:tcPr>
          <w:p w14:paraId="595D837C" w14:textId="77777777" w:rsidR="000D78A8" w:rsidRPr="00196FFB" w:rsidRDefault="000D78A8" w:rsidP="00F06EB3">
            <w:pPr>
              <w:spacing w:line="360" w:lineRule="auto"/>
              <w:rPr>
                <w:rFonts w:eastAsia="Times New Roman" w:cs="Times New Roman"/>
                <w:color w:val="000000"/>
                <w:sz w:val="26"/>
                <w:szCs w:val="26"/>
                <w:lang w:val="en-US" w:eastAsia="ru-RU"/>
              </w:rPr>
            </w:pPr>
          </w:p>
        </w:tc>
        <w:tc>
          <w:tcPr>
            <w:tcW w:w="1647" w:type="dxa"/>
            <w:vMerge/>
            <w:tcBorders>
              <w:top w:val="single" w:sz="4" w:space="0" w:color="auto"/>
              <w:left w:val="single" w:sz="4" w:space="0" w:color="auto"/>
              <w:bottom w:val="single" w:sz="4" w:space="0" w:color="auto"/>
              <w:right w:val="single" w:sz="4" w:space="0" w:color="auto"/>
            </w:tcBorders>
            <w:vAlign w:val="center"/>
            <w:hideMark/>
          </w:tcPr>
          <w:p w14:paraId="738A1F0F" w14:textId="77777777" w:rsidR="000D78A8" w:rsidRPr="00196FFB" w:rsidRDefault="000D78A8" w:rsidP="00F06EB3">
            <w:pPr>
              <w:spacing w:line="360" w:lineRule="auto"/>
              <w:rPr>
                <w:rFonts w:eastAsia="Times New Roman" w:cs="Times New Roman"/>
                <w:color w:val="000000"/>
                <w:sz w:val="26"/>
                <w:szCs w:val="26"/>
                <w:lang w:val="en-US" w:eastAsia="ru-RU"/>
              </w:rPr>
            </w:pPr>
          </w:p>
        </w:tc>
      </w:tr>
      <w:tr w:rsidR="000D78A8" w:rsidRPr="00196FFB" w14:paraId="042CCA82" w14:textId="77777777" w:rsidTr="000D78A8">
        <w:trPr>
          <w:trHeight w:val="300"/>
          <w:jc w:val="center"/>
        </w:trPr>
        <w:tc>
          <w:tcPr>
            <w:tcW w:w="1348" w:type="dxa"/>
            <w:tcBorders>
              <w:top w:val="nil"/>
              <w:left w:val="single" w:sz="4" w:space="0" w:color="auto"/>
              <w:bottom w:val="nil"/>
              <w:right w:val="single" w:sz="4" w:space="0" w:color="auto"/>
            </w:tcBorders>
            <w:shd w:val="clear" w:color="auto" w:fill="auto"/>
            <w:noWrap/>
            <w:vAlign w:val="center"/>
            <w:hideMark/>
          </w:tcPr>
          <w:p w14:paraId="0353BE5F" w14:textId="049D7793"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H</w:t>
            </w:r>
          </w:p>
        </w:tc>
        <w:tc>
          <w:tcPr>
            <w:tcW w:w="1559" w:type="dxa"/>
            <w:tcBorders>
              <w:top w:val="single" w:sz="4" w:space="0" w:color="auto"/>
              <w:left w:val="single" w:sz="4" w:space="0" w:color="auto"/>
              <w:bottom w:val="nil"/>
              <w:right w:val="single" w:sz="4" w:space="0" w:color="auto"/>
            </w:tcBorders>
            <w:shd w:val="clear" w:color="auto" w:fill="auto"/>
            <w:noWrap/>
            <w:vAlign w:val="center"/>
            <w:hideMark/>
          </w:tcPr>
          <w:p w14:paraId="255C1E02" w14:textId="7E501F01"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-1052041,1</w:t>
            </w:r>
          </w:p>
        </w:tc>
        <w:tc>
          <w:tcPr>
            <w:tcW w:w="1417" w:type="dxa"/>
            <w:tcBorders>
              <w:top w:val="nil"/>
              <w:left w:val="nil"/>
              <w:bottom w:val="nil"/>
              <w:right w:val="nil"/>
            </w:tcBorders>
            <w:shd w:val="clear" w:color="auto" w:fill="auto"/>
            <w:noWrap/>
            <w:vAlign w:val="center"/>
            <w:hideMark/>
          </w:tcPr>
          <w:p w14:paraId="59F803B9" w14:textId="4742478C"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-1051934,0</w:t>
            </w:r>
          </w:p>
        </w:tc>
        <w:tc>
          <w:tcPr>
            <w:tcW w:w="1449" w:type="dxa"/>
            <w:tcBorders>
              <w:top w:val="nil"/>
              <w:left w:val="single" w:sz="4" w:space="0" w:color="auto"/>
              <w:bottom w:val="nil"/>
              <w:right w:val="single" w:sz="4" w:space="0" w:color="auto"/>
            </w:tcBorders>
            <w:shd w:val="clear" w:color="auto" w:fill="auto"/>
            <w:noWrap/>
            <w:vAlign w:val="center"/>
            <w:hideMark/>
          </w:tcPr>
          <w:p w14:paraId="1AB3B79C" w14:textId="5EDFAF8C"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359,3</w:t>
            </w:r>
          </w:p>
        </w:tc>
        <w:tc>
          <w:tcPr>
            <w:tcW w:w="1647" w:type="dxa"/>
            <w:tcBorders>
              <w:top w:val="nil"/>
              <w:left w:val="nil"/>
              <w:bottom w:val="nil"/>
              <w:right w:val="single" w:sz="4" w:space="0" w:color="auto"/>
            </w:tcBorders>
            <w:shd w:val="clear" w:color="auto" w:fill="auto"/>
            <w:noWrap/>
            <w:vAlign w:val="center"/>
            <w:hideMark/>
          </w:tcPr>
          <w:p w14:paraId="7B97A89F" w14:textId="77777777"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306,4</w:t>
            </w:r>
          </w:p>
        </w:tc>
      </w:tr>
      <w:tr w:rsidR="000D78A8" w:rsidRPr="00196FFB" w14:paraId="42BB0E96" w14:textId="77777777" w:rsidTr="000D78A8">
        <w:trPr>
          <w:trHeight w:val="300"/>
          <w:jc w:val="center"/>
        </w:trPr>
        <w:tc>
          <w:tcPr>
            <w:tcW w:w="1348" w:type="dxa"/>
            <w:tcBorders>
              <w:top w:val="nil"/>
              <w:left w:val="single" w:sz="4" w:space="0" w:color="auto"/>
              <w:bottom w:val="nil"/>
              <w:right w:val="single" w:sz="4" w:space="0" w:color="auto"/>
            </w:tcBorders>
            <w:shd w:val="clear" w:color="auto" w:fill="auto"/>
            <w:noWrap/>
            <w:vAlign w:val="center"/>
            <w:hideMark/>
          </w:tcPr>
          <w:p w14:paraId="4561A289" w14:textId="4A976B5F"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t</w:t>
            </w:r>
            <w:r w:rsidRPr="00196FFB">
              <w:rPr>
                <w:rFonts w:eastAsia="Times New Roman" w:cs="Times New Roman"/>
                <w:color w:val="000000"/>
                <w:sz w:val="26"/>
                <w:szCs w:val="26"/>
                <w:lang w:val="en-US" w:eastAsia="ru-RU"/>
              </w:rPr>
              <w:t>-</w:t>
            </w:r>
            <w:r w:rsidRPr="00196FFB">
              <w:rPr>
                <w:rFonts w:eastAsia="Times New Roman" w:cs="Times New Roman"/>
                <w:color w:val="000000"/>
                <w:sz w:val="26"/>
                <w:szCs w:val="26"/>
                <w:lang w:eastAsia="ru-RU"/>
              </w:rPr>
              <w:t>Bu</w:t>
            </w:r>
          </w:p>
        </w:tc>
        <w:tc>
          <w:tcPr>
            <w:tcW w:w="1559" w:type="dxa"/>
            <w:tcBorders>
              <w:top w:val="nil"/>
              <w:left w:val="single" w:sz="4" w:space="0" w:color="auto"/>
              <w:bottom w:val="nil"/>
              <w:right w:val="single" w:sz="4" w:space="0" w:color="auto"/>
            </w:tcBorders>
            <w:shd w:val="clear" w:color="auto" w:fill="auto"/>
            <w:noWrap/>
            <w:vAlign w:val="center"/>
            <w:hideMark/>
          </w:tcPr>
          <w:p w14:paraId="5706802E" w14:textId="62C2636C"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-1464497,2</w:t>
            </w:r>
          </w:p>
        </w:tc>
        <w:tc>
          <w:tcPr>
            <w:tcW w:w="1417" w:type="dxa"/>
            <w:tcBorders>
              <w:top w:val="nil"/>
              <w:left w:val="nil"/>
              <w:bottom w:val="nil"/>
              <w:right w:val="nil"/>
            </w:tcBorders>
            <w:shd w:val="clear" w:color="auto" w:fill="auto"/>
            <w:noWrap/>
            <w:vAlign w:val="center"/>
            <w:hideMark/>
          </w:tcPr>
          <w:p w14:paraId="2F703F60" w14:textId="54BF944F"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-1464370,2</w:t>
            </w:r>
          </w:p>
        </w:tc>
        <w:tc>
          <w:tcPr>
            <w:tcW w:w="1449" w:type="dxa"/>
            <w:tcBorders>
              <w:top w:val="nil"/>
              <w:left w:val="single" w:sz="4" w:space="0" w:color="auto"/>
              <w:bottom w:val="nil"/>
              <w:right w:val="single" w:sz="4" w:space="0" w:color="auto"/>
            </w:tcBorders>
            <w:shd w:val="clear" w:color="auto" w:fill="auto"/>
            <w:noWrap/>
            <w:vAlign w:val="center"/>
            <w:hideMark/>
          </w:tcPr>
          <w:p w14:paraId="003C177A" w14:textId="465E7483"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425,9</w:t>
            </w:r>
          </w:p>
        </w:tc>
        <w:tc>
          <w:tcPr>
            <w:tcW w:w="1647" w:type="dxa"/>
            <w:tcBorders>
              <w:top w:val="nil"/>
              <w:left w:val="nil"/>
              <w:bottom w:val="nil"/>
              <w:right w:val="single" w:sz="4" w:space="0" w:color="auto"/>
            </w:tcBorders>
            <w:shd w:val="clear" w:color="auto" w:fill="auto"/>
            <w:noWrap/>
            <w:vAlign w:val="center"/>
            <w:hideMark/>
          </w:tcPr>
          <w:p w14:paraId="1C5D4F61" w14:textId="77777777"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284,4</w:t>
            </w:r>
          </w:p>
        </w:tc>
      </w:tr>
      <w:tr w:rsidR="000D78A8" w:rsidRPr="00196FFB" w14:paraId="4A89BA64" w14:textId="77777777" w:rsidTr="000D78A8">
        <w:trPr>
          <w:trHeight w:val="300"/>
          <w:jc w:val="center"/>
        </w:trPr>
        <w:tc>
          <w:tcPr>
            <w:tcW w:w="1348" w:type="dxa"/>
            <w:tcBorders>
              <w:top w:val="nil"/>
              <w:left w:val="single" w:sz="4" w:space="0" w:color="auto"/>
              <w:bottom w:val="nil"/>
              <w:right w:val="single" w:sz="4" w:space="0" w:color="auto"/>
            </w:tcBorders>
            <w:shd w:val="clear" w:color="auto" w:fill="auto"/>
            <w:noWrap/>
            <w:vAlign w:val="center"/>
            <w:hideMark/>
          </w:tcPr>
          <w:p w14:paraId="1D2B6A42" w14:textId="2DFEFD4B"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Bn</w:t>
            </w:r>
          </w:p>
        </w:tc>
        <w:tc>
          <w:tcPr>
            <w:tcW w:w="1559" w:type="dxa"/>
            <w:tcBorders>
              <w:top w:val="nil"/>
              <w:left w:val="single" w:sz="4" w:space="0" w:color="auto"/>
              <w:bottom w:val="nil"/>
              <w:right w:val="single" w:sz="4" w:space="0" w:color="auto"/>
            </w:tcBorders>
            <w:shd w:val="clear" w:color="auto" w:fill="auto"/>
            <w:noWrap/>
            <w:vAlign w:val="center"/>
            <w:hideMark/>
          </w:tcPr>
          <w:p w14:paraId="5A9060B8" w14:textId="317D09FC"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-1761402,1</w:t>
            </w:r>
          </w:p>
        </w:tc>
        <w:tc>
          <w:tcPr>
            <w:tcW w:w="1417" w:type="dxa"/>
            <w:tcBorders>
              <w:top w:val="nil"/>
              <w:left w:val="nil"/>
              <w:bottom w:val="nil"/>
              <w:right w:val="nil"/>
            </w:tcBorders>
            <w:shd w:val="clear" w:color="auto" w:fill="auto"/>
            <w:noWrap/>
            <w:vAlign w:val="center"/>
            <w:hideMark/>
          </w:tcPr>
          <w:p w14:paraId="6FDB670E" w14:textId="54A97B5B"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-1761256,4</w:t>
            </w:r>
          </w:p>
        </w:tc>
        <w:tc>
          <w:tcPr>
            <w:tcW w:w="1449" w:type="dxa"/>
            <w:tcBorders>
              <w:top w:val="nil"/>
              <w:left w:val="single" w:sz="4" w:space="0" w:color="auto"/>
              <w:bottom w:val="nil"/>
              <w:right w:val="single" w:sz="4" w:space="0" w:color="auto"/>
            </w:tcBorders>
            <w:shd w:val="clear" w:color="auto" w:fill="auto"/>
            <w:noWrap/>
            <w:vAlign w:val="center"/>
            <w:hideMark/>
          </w:tcPr>
          <w:p w14:paraId="4F0D79B9" w14:textId="146FD8F0"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488,6</w:t>
            </w:r>
          </w:p>
        </w:tc>
        <w:tc>
          <w:tcPr>
            <w:tcW w:w="1647" w:type="dxa"/>
            <w:tcBorders>
              <w:top w:val="nil"/>
              <w:left w:val="nil"/>
              <w:bottom w:val="nil"/>
              <w:right w:val="single" w:sz="4" w:space="0" w:color="auto"/>
            </w:tcBorders>
            <w:shd w:val="clear" w:color="auto" w:fill="auto"/>
            <w:noWrap/>
            <w:vAlign w:val="center"/>
            <w:hideMark/>
          </w:tcPr>
          <w:p w14:paraId="53038ECA" w14:textId="77777777"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279,9</w:t>
            </w:r>
          </w:p>
        </w:tc>
      </w:tr>
      <w:tr w:rsidR="000D78A8" w:rsidRPr="00196FFB" w14:paraId="6EE23DC6" w14:textId="77777777" w:rsidTr="000D78A8">
        <w:trPr>
          <w:trHeight w:val="300"/>
          <w:jc w:val="center"/>
        </w:trPr>
        <w:tc>
          <w:tcPr>
            <w:tcW w:w="1348" w:type="dxa"/>
            <w:tcBorders>
              <w:top w:val="nil"/>
              <w:left w:val="single" w:sz="4" w:space="0" w:color="auto"/>
              <w:bottom w:val="nil"/>
              <w:right w:val="single" w:sz="4" w:space="0" w:color="auto"/>
            </w:tcBorders>
            <w:shd w:val="clear" w:color="auto" w:fill="auto"/>
            <w:noWrap/>
            <w:vAlign w:val="center"/>
            <w:hideMark/>
          </w:tcPr>
          <w:p w14:paraId="20C07475" w14:textId="2A4801A9"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Me</w:t>
            </w:r>
          </w:p>
        </w:tc>
        <w:tc>
          <w:tcPr>
            <w:tcW w:w="1559" w:type="dxa"/>
            <w:tcBorders>
              <w:top w:val="nil"/>
              <w:left w:val="single" w:sz="4" w:space="0" w:color="auto"/>
              <w:bottom w:val="nil"/>
              <w:right w:val="single" w:sz="4" w:space="0" w:color="auto"/>
            </w:tcBorders>
            <w:shd w:val="clear" w:color="auto" w:fill="auto"/>
            <w:noWrap/>
            <w:vAlign w:val="center"/>
            <w:hideMark/>
          </w:tcPr>
          <w:p w14:paraId="4DFEEBB4" w14:textId="24F4DF3E"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-1155189,5</w:t>
            </w:r>
          </w:p>
        </w:tc>
        <w:tc>
          <w:tcPr>
            <w:tcW w:w="1417" w:type="dxa"/>
            <w:tcBorders>
              <w:top w:val="nil"/>
              <w:left w:val="nil"/>
              <w:bottom w:val="nil"/>
              <w:right w:val="nil"/>
            </w:tcBorders>
            <w:shd w:val="clear" w:color="auto" w:fill="auto"/>
            <w:noWrap/>
            <w:vAlign w:val="center"/>
            <w:hideMark/>
          </w:tcPr>
          <w:p w14:paraId="47A53DB2" w14:textId="41E89347"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-1155079,8</w:t>
            </w:r>
          </w:p>
        </w:tc>
        <w:tc>
          <w:tcPr>
            <w:tcW w:w="1449" w:type="dxa"/>
            <w:tcBorders>
              <w:top w:val="nil"/>
              <w:left w:val="single" w:sz="4" w:space="0" w:color="auto"/>
              <w:bottom w:val="nil"/>
              <w:right w:val="single" w:sz="4" w:space="0" w:color="auto"/>
            </w:tcBorders>
            <w:shd w:val="clear" w:color="auto" w:fill="auto"/>
            <w:noWrap/>
            <w:vAlign w:val="center"/>
            <w:hideMark/>
          </w:tcPr>
          <w:p w14:paraId="293C9F52" w14:textId="7A27F323"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368,1</w:t>
            </w:r>
          </w:p>
        </w:tc>
        <w:tc>
          <w:tcPr>
            <w:tcW w:w="1647" w:type="dxa"/>
            <w:tcBorders>
              <w:top w:val="nil"/>
              <w:left w:val="nil"/>
              <w:bottom w:val="nil"/>
              <w:right w:val="single" w:sz="4" w:space="0" w:color="auto"/>
            </w:tcBorders>
            <w:shd w:val="clear" w:color="auto" w:fill="auto"/>
            <w:noWrap/>
            <w:vAlign w:val="center"/>
            <w:hideMark/>
          </w:tcPr>
          <w:p w14:paraId="15B8D579" w14:textId="77777777"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272,3</w:t>
            </w:r>
          </w:p>
        </w:tc>
      </w:tr>
      <w:tr w:rsidR="000D78A8" w:rsidRPr="00196FFB" w14:paraId="026BEF59" w14:textId="77777777" w:rsidTr="000D78A8">
        <w:trPr>
          <w:trHeight w:val="300"/>
          <w:jc w:val="center"/>
        </w:trPr>
        <w:tc>
          <w:tcPr>
            <w:tcW w:w="1348" w:type="dxa"/>
            <w:tcBorders>
              <w:top w:val="nil"/>
              <w:left w:val="single" w:sz="4" w:space="0" w:color="auto"/>
              <w:bottom w:val="nil"/>
              <w:right w:val="single" w:sz="4" w:space="0" w:color="auto"/>
            </w:tcBorders>
            <w:shd w:val="clear" w:color="auto" w:fill="auto"/>
            <w:noWrap/>
            <w:vAlign w:val="center"/>
            <w:hideMark/>
          </w:tcPr>
          <w:p w14:paraId="7868C552" w14:textId="3A9D8BDA"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n</w:t>
            </w:r>
            <w:r w:rsidRPr="00196FFB">
              <w:rPr>
                <w:rFonts w:eastAsia="Times New Roman" w:cs="Times New Roman"/>
                <w:color w:val="000000"/>
                <w:sz w:val="26"/>
                <w:szCs w:val="26"/>
                <w:lang w:val="en-US" w:eastAsia="ru-RU"/>
              </w:rPr>
              <w:t>-</w:t>
            </w:r>
            <w:r w:rsidRPr="00196FFB">
              <w:rPr>
                <w:rFonts w:eastAsia="Times New Roman" w:cs="Times New Roman"/>
                <w:color w:val="000000"/>
                <w:sz w:val="26"/>
                <w:szCs w:val="26"/>
                <w:lang w:eastAsia="ru-RU"/>
              </w:rPr>
              <w:t>Oct</w:t>
            </w:r>
          </w:p>
        </w:tc>
        <w:tc>
          <w:tcPr>
            <w:tcW w:w="1559" w:type="dxa"/>
            <w:tcBorders>
              <w:top w:val="nil"/>
              <w:left w:val="single" w:sz="4" w:space="0" w:color="auto"/>
              <w:bottom w:val="nil"/>
              <w:right w:val="single" w:sz="4" w:space="0" w:color="auto"/>
            </w:tcBorders>
            <w:shd w:val="clear" w:color="auto" w:fill="auto"/>
            <w:noWrap/>
            <w:vAlign w:val="center"/>
            <w:hideMark/>
          </w:tcPr>
          <w:p w14:paraId="0FD2B7B8" w14:textId="61250711"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-1876844,6</w:t>
            </w:r>
          </w:p>
        </w:tc>
        <w:tc>
          <w:tcPr>
            <w:tcW w:w="1417" w:type="dxa"/>
            <w:tcBorders>
              <w:top w:val="nil"/>
              <w:left w:val="nil"/>
              <w:bottom w:val="nil"/>
              <w:right w:val="nil"/>
            </w:tcBorders>
            <w:shd w:val="clear" w:color="auto" w:fill="auto"/>
            <w:noWrap/>
            <w:vAlign w:val="center"/>
            <w:hideMark/>
          </w:tcPr>
          <w:p w14:paraId="21DEBA5A" w14:textId="0DFC87F2"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-1876666,9</w:t>
            </w:r>
          </w:p>
        </w:tc>
        <w:tc>
          <w:tcPr>
            <w:tcW w:w="1449" w:type="dxa"/>
            <w:tcBorders>
              <w:top w:val="nil"/>
              <w:left w:val="single" w:sz="4" w:space="0" w:color="auto"/>
              <w:bottom w:val="nil"/>
              <w:right w:val="single" w:sz="4" w:space="0" w:color="auto"/>
            </w:tcBorders>
            <w:shd w:val="clear" w:color="auto" w:fill="auto"/>
            <w:noWrap/>
            <w:vAlign w:val="center"/>
            <w:hideMark/>
          </w:tcPr>
          <w:p w14:paraId="789FE47C" w14:textId="57318380"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596,3</w:t>
            </w:r>
          </w:p>
        </w:tc>
        <w:tc>
          <w:tcPr>
            <w:tcW w:w="1647" w:type="dxa"/>
            <w:tcBorders>
              <w:top w:val="nil"/>
              <w:left w:val="nil"/>
              <w:bottom w:val="nil"/>
              <w:right w:val="single" w:sz="4" w:space="0" w:color="auto"/>
            </w:tcBorders>
            <w:shd w:val="clear" w:color="auto" w:fill="auto"/>
            <w:noWrap/>
            <w:vAlign w:val="center"/>
            <w:hideMark/>
          </w:tcPr>
          <w:p w14:paraId="290D686D" w14:textId="77777777"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255,0</w:t>
            </w:r>
          </w:p>
        </w:tc>
      </w:tr>
      <w:tr w:rsidR="000D78A8" w:rsidRPr="00196FFB" w14:paraId="6563FFAE" w14:textId="77777777" w:rsidTr="000D78A8">
        <w:trPr>
          <w:trHeight w:val="300"/>
          <w:jc w:val="center"/>
        </w:trPr>
        <w:tc>
          <w:tcPr>
            <w:tcW w:w="1348" w:type="dxa"/>
            <w:tcBorders>
              <w:top w:val="nil"/>
              <w:left w:val="single" w:sz="4" w:space="0" w:color="auto"/>
              <w:bottom w:val="nil"/>
              <w:right w:val="single" w:sz="4" w:space="0" w:color="auto"/>
            </w:tcBorders>
            <w:shd w:val="clear" w:color="auto" w:fill="auto"/>
            <w:noWrap/>
            <w:vAlign w:val="center"/>
            <w:hideMark/>
          </w:tcPr>
          <w:p w14:paraId="01C9E355" w14:textId="490B004A"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OH</w:t>
            </w:r>
          </w:p>
        </w:tc>
        <w:tc>
          <w:tcPr>
            <w:tcW w:w="1559" w:type="dxa"/>
            <w:tcBorders>
              <w:top w:val="nil"/>
              <w:left w:val="single" w:sz="4" w:space="0" w:color="auto"/>
              <w:bottom w:val="nil"/>
              <w:right w:val="single" w:sz="4" w:space="0" w:color="auto"/>
            </w:tcBorders>
            <w:shd w:val="clear" w:color="auto" w:fill="auto"/>
            <w:noWrap/>
            <w:vAlign w:val="center"/>
            <w:hideMark/>
          </w:tcPr>
          <w:p w14:paraId="08B6D1E4" w14:textId="648D0432"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-1249446,0</w:t>
            </w:r>
          </w:p>
        </w:tc>
        <w:tc>
          <w:tcPr>
            <w:tcW w:w="1417" w:type="dxa"/>
            <w:tcBorders>
              <w:top w:val="nil"/>
              <w:left w:val="nil"/>
              <w:bottom w:val="nil"/>
              <w:right w:val="nil"/>
            </w:tcBorders>
            <w:shd w:val="clear" w:color="auto" w:fill="auto"/>
            <w:noWrap/>
            <w:vAlign w:val="center"/>
            <w:hideMark/>
          </w:tcPr>
          <w:p w14:paraId="689ECF93" w14:textId="09F12ED2"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-1249335,0</w:t>
            </w:r>
          </w:p>
        </w:tc>
        <w:tc>
          <w:tcPr>
            <w:tcW w:w="1449" w:type="dxa"/>
            <w:tcBorders>
              <w:top w:val="nil"/>
              <w:left w:val="single" w:sz="4" w:space="0" w:color="auto"/>
              <w:bottom w:val="nil"/>
              <w:right w:val="single" w:sz="4" w:space="0" w:color="auto"/>
            </w:tcBorders>
            <w:shd w:val="clear" w:color="auto" w:fill="auto"/>
            <w:noWrap/>
            <w:vAlign w:val="center"/>
            <w:hideMark/>
          </w:tcPr>
          <w:p w14:paraId="2F8E19A3" w14:textId="218EB43F"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372,5</w:t>
            </w:r>
          </w:p>
        </w:tc>
        <w:tc>
          <w:tcPr>
            <w:tcW w:w="1647" w:type="dxa"/>
            <w:tcBorders>
              <w:top w:val="nil"/>
              <w:left w:val="nil"/>
              <w:bottom w:val="nil"/>
              <w:right w:val="single" w:sz="4" w:space="0" w:color="auto"/>
            </w:tcBorders>
            <w:shd w:val="clear" w:color="auto" w:fill="auto"/>
            <w:noWrap/>
            <w:vAlign w:val="center"/>
            <w:hideMark/>
          </w:tcPr>
          <w:p w14:paraId="797A56E1" w14:textId="77777777"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248,1</w:t>
            </w:r>
          </w:p>
        </w:tc>
      </w:tr>
      <w:tr w:rsidR="000D78A8" w:rsidRPr="00196FFB" w14:paraId="31DF998A" w14:textId="77777777" w:rsidTr="000D78A8">
        <w:trPr>
          <w:trHeight w:val="300"/>
          <w:jc w:val="center"/>
        </w:trPr>
        <w:tc>
          <w:tcPr>
            <w:tcW w:w="1348" w:type="dxa"/>
            <w:tcBorders>
              <w:top w:val="nil"/>
              <w:left w:val="single" w:sz="4" w:space="0" w:color="auto"/>
              <w:bottom w:val="nil"/>
              <w:right w:val="single" w:sz="4" w:space="0" w:color="auto"/>
            </w:tcBorders>
            <w:shd w:val="clear" w:color="auto" w:fill="auto"/>
            <w:noWrap/>
            <w:vAlign w:val="center"/>
            <w:hideMark/>
          </w:tcPr>
          <w:p w14:paraId="48549F7C" w14:textId="4616E568"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OPh</w:t>
            </w:r>
          </w:p>
        </w:tc>
        <w:tc>
          <w:tcPr>
            <w:tcW w:w="1559" w:type="dxa"/>
            <w:tcBorders>
              <w:top w:val="nil"/>
              <w:left w:val="single" w:sz="4" w:space="0" w:color="auto"/>
              <w:bottom w:val="nil"/>
              <w:right w:val="single" w:sz="4" w:space="0" w:color="auto"/>
            </w:tcBorders>
            <w:shd w:val="clear" w:color="auto" w:fill="auto"/>
            <w:noWrap/>
            <w:vAlign w:val="center"/>
            <w:hideMark/>
          </w:tcPr>
          <w:p w14:paraId="05EF7590" w14:textId="10E6D705"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-1855662,5</w:t>
            </w:r>
          </w:p>
        </w:tc>
        <w:tc>
          <w:tcPr>
            <w:tcW w:w="1417" w:type="dxa"/>
            <w:tcBorders>
              <w:top w:val="nil"/>
              <w:left w:val="nil"/>
              <w:bottom w:val="nil"/>
              <w:right w:val="nil"/>
            </w:tcBorders>
            <w:shd w:val="clear" w:color="auto" w:fill="auto"/>
            <w:noWrap/>
            <w:vAlign w:val="center"/>
            <w:hideMark/>
          </w:tcPr>
          <w:p w14:paraId="4E7DBDB3" w14:textId="049DDB53"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-1855526,0</w:t>
            </w:r>
          </w:p>
        </w:tc>
        <w:tc>
          <w:tcPr>
            <w:tcW w:w="1449" w:type="dxa"/>
            <w:tcBorders>
              <w:top w:val="nil"/>
              <w:left w:val="single" w:sz="4" w:space="0" w:color="auto"/>
              <w:bottom w:val="nil"/>
              <w:right w:val="single" w:sz="4" w:space="0" w:color="auto"/>
            </w:tcBorders>
            <w:shd w:val="clear" w:color="auto" w:fill="auto"/>
            <w:noWrap/>
            <w:vAlign w:val="center"/>
            <w:hideMark/>
          </w:tcPr>
          <w:p w14:paraId="48E35232" w14:textId="7AA59A31"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457,9</w:t>
            </w:r>
          </w:p>
        </w:tc>
        <w:tc>
          <w:tcPr>
            <w:tcW w:w="1647" w:type="dxa"/>
            <w:tcBorders>
              <w:top w:val="nil"/>
              <w:left w:val="nil"/>
              <w:bottom w:val="nil"/>
              <w:right w:val="single" w:sz="4" w:space="0" w:color="auto"/>
            </w:tcBorders>
            <w:shd w:val="clear" w:color="auto" w:fill="auto"/>
            <w:noWrap/>
            <w:vAlign w:val="center"/>
            <w:hideMark/>
          </w:tcPr>
          <w:p w14:paraId="53D51DA8" w14:textId="77777777"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245,5</w:t>
            </w:r>
          </w:p>
        </w:tc>
      </w:tr>
      <w:tr w:rsidR="000D78A8" w:rsidRPr="00196FFB" w14:paraId="6815CEA6" w14:textId="77777777" w:rsidTr="000D78A8">
        <w:trPr>
          <w:trHeight w:val="300"/>
          <w:jc w:val="center"/>
        </w:trPr>
        <w:tc>
          <w:tcPr>
            <w:tcW w:w="1348" w:type="dxa"/>
            <w:tcBorders>
              <w:top w:val="nil"/>
              <w:left w:val="single" w:sz="4" w:space="0" w:color="auto"/>
              <w:bottom w:val="nil"/>
              <w:right w:val="single" w:sz="4" w:space="0" w:color="auto"/>
            </w:tcBorders>
            <w:shd w:val="clear" w:color="auto" w:fill="auto"/>
            <w:noWrap/>
            <w:vAlign w:val="center"/>
            <w:hideMark/>
          </w:tcPr>
          <w:p w14:paraId="6A11FF00" w14:textId="776BAE67"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OBn</w:t>
            </w:r>
          </w:p>
        </w:tc>
        <w:tc>
          <w:tcPr>
            <w:tcW w:w="1559" w:type="dxa"/>
            <w:tcBorders>
              <w:top w:val="nil"/>
              <w:left w:val="single" w:sz="4" w:space="0" w:color="auto"/>
              <w:bottom w:val="nil"/>
              <w:right w:val="single" w:sz="4" w:space="0" w:color="auto"/>
            </w:tcBorders>
            <w:shd w:val="clear" w:color="auto" w:fill="auto"/>
            <w:noWrap/>
            <w:vAlign w:val="center"/>
            <w:hideMark/>
          </w:tcPr>
          <w:p w14:paraId="2A32AD1D" w14:textId="02D3A107"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-1958762,4</w:t>
            </w:r>
          </w:p>
        </w:tc>
        <w:tc>
          <w:tcPr>
            <w:tcW w:w="1417" w:type="dxa"/>
            <w:tcBorders>
              <w:top w:val="nil"/>
              <w:left w:val="nil"/>
              <w:bottom w:val="nil"/>
              <w:right w:val="nil"/>
            </w:tcBorders>
            <w:shd w:val="clear" w:color="auto" w:fill="auto"/>
            <w:noWrap/>
            <w:vAlign w:val="center"/>
            <w:hideMark/>
          </w:tcPr>
          <w:p w14:paraId="7528035B" w14:textId="3F0CF12B"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-1958614,3</w:t>
            </w:r>
          </w:p>
        </w:tc>
        <w:tc>
          <w:tcPr>
            <w:tcW w:w="1449" w:type="dxa"/>
            <w:tcBorders>
              <w:top w:val="nil"/>
              <w:left w:val="single" w:sz="4" w:space="0" w:color="auto"/>
              <w:bottom w:val="nil"/>
              <w:right w:val="single" w:sz="4" w:space="0" w:color="auto"/>
            </w:tcBorders>
            <w:shd w:val="clear" w:color="auto" w:fill="auto"/>
            <w:noWrap/>
            <w:vAlign w:val="center"/>
            <w:hideMark/>
          </w:tcPr>
          <w:p w14:paraId="1B15A163" w14:textId="3E194AAE"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496,8</w:t>
            </w:r>
          </w:p>
        </w:tc>
        <w:tc>
          <w:tcPr>
            <w:tcW w:w="1647" w:type="dxa"/>
            <w:tcBorders>
              <w:top w:val="nil"/>
              <w:left w:val="nil"/>
              <w:bottom w:val="nil"/>
              <w:right w:val="single" w:sz="4" w:space="0" w:color="auto"/>
            </w:tcBorders>
            <w:shd w:val="clear" w:color="auto" w:fill="auto"/>
            <w:noWrap/>
            <w:vAlign w:val="center"/>
            <w:hideMark/>
          </w:tcPr>
          <w:p w14:paraId="27DD1906" w14:textId="77777777"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244,7</w:t>
            </w:r>
          </w:p>
        </w:tc>
      </w:tr>
      <w:tr w:rsidR="000D78A8" w:rsidRPr="00196FFB" w14:paraId="03C2C75B" w14:textId="77777777" w:rsidTr="000D78A8">
        <w:trPr>
          <w:trHeight w:val="300"/>
          <w:jc w:val="center"/>
        </w:trPr>
        <w:tc>
          <w:tcPr>
            <w:tcW w:w="1348" w:type="dxa"/>
            <w:tcBorders>
              <w:top w:val="nil"/>
              <w:left w:val="single" w:sz="4" w:space="0" w:color="auto"/>
              <w:bottom w:val="nil"/>
              <w:right w:val="single" w:sz="4" w:space="0" w:color="auto"/>
            </w:tcBorders>
            <w:shd w:val="clear" w:color="auto" w:fill="auto"/>
            <w:noWrap/>
            <w:vAlign w:val="center"/>
            <w:hideMark/>
          </w:tcPr>
          <w:p w14:paraId="27A59D7C" w14:textId="790EADA2"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OMe</w:t>
            </w:r>
          </w:p>
        </w:tc>
        <w:tc>
          <w:tcPr>
            <w:tcW w:w="1559" w:type="dxa"/>
            <w:tcBorders>
              <w:top w:val="nil"/>
              <w:left w:val="single" w:sz="4" w:space="0" w:color="auto"/>
              <w:bottom w:val="nil"/>
              <w:right w:val="single" w:sz="4" w:space="0" w:color="auto"/>
            </w:tcBorders>
            <w:shd w:val="clear" w:color="auto" w:fill="auto"/>
            <w:noWrap/>
            <w:vAlign w:val="center"/>
            <w:hideMark/>
          </w:tcPr>
          <w:p w14:paraId="23CEAB77" w14:textId="00B01581"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-1352558,8</w:t>
            </w:r>
          </w:p>
        </w:tc>
        <w:tc>
          <w:tcPr>
            <w:tcW w:w="1417" w:type="dxa"/>
            <w:tcBorders>
              <w:top w:val="nil"/>
              <w:left w:val="nil"/>
              <w:bottom w:val="nil"/>
              <w:right w:val="nil"/>
            </w:tcBorders>
            <w:shd w:val="clear" w:color="auto" w:fill="auto"/>
            <w:noWrap/>
            <w:vAlign w:val="center"/>
            <w:hideMark/>
          </w:tcPr>
          <w:p w14:paraId="4A94B86A" w14:textId="2B8721FB"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-1352436,7</w:t>
            </w:r>
          </w:p>
        </w:tc>
        <w:tc>
          <w:tcPr>
            <w:tcW w:w="1449" w:type="dxa"/>
            <w:tcBorders>
              <w:top w:val="nil"/>
              <w:left w:val="single" w:sz="4" w:space="0" w:color="auto"/>
              <w:bottom w:val="nil"/>
              <w:right w:val="single" w:sz="4" w:space="0" w:color="auto"/>
            </w:tcBorders>
            <w:shd w:val="clear" w:color="auto" w:fill="auto"/>
            <w:noWrap/>
            <w:vAlign w:val="center"/>
            <w:hideMark/>
          </w:tcPr>
          <w:p w14:paraId="46739F96" w14:textId="6B52B8DE"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409,4</w:t>
            </w:r>
          </w:p>
        </w:tc>
        <w:tc>
          <w:tcPr>
            <w:tcW w:w="1647" w:type="dxa"/>
            <w:tcBorders>
              <w:top w:val="nil"/>
              <w:left w:val="nil"/>
              <w:bottom w:val="nil"/>
              <w:right w:val="single" w:sz="4" w:space="0" w:color="auto"/>
            </w:tcBorders>
            <w:shd w:val="clear" w:color="auto" w:fill="auto"/>
            <w:noWrap/>
            <w:vAlign w:val="center"/>
            <w:hideMark/>
          </w:tcPr>
          <w:p w14:paraId="5CBE189B" w14:textId="77777777"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244,0</w:t>
            </w:r>
          </w:p>
        </w:tc>
      </w:tr>
      <w:tr w:rsidR="000D78A8" w:rsidRPr="00196FFB" w14:paraId="2AFF6B72" w14:textId="77777777" w:rsidTr="000D78A8">
        <w:trPr>
          <w:trHeight w:val="300"/>
          <w:jc w:val="center"/>
        </w:trPr>
        <w:tc>
          <w:tcPr>
            <w:tcW w:w="1348" w:type="dxa"/>
            <w:tcBorders>
              <w:top w:val="nil"/>
              <w:left w:val="single" w:sz="4" w:space="0" w:color="auto"/>
              <w:bottom w:val="nil"/>
              <w:right w:val="single" w:sz="4" w:space="0" w:color="auto"/>
            </w:tcBorders>
            <w:shd w:val="clear" w:color="auto" w:fill="auto"/>
            <w:noWrap/>
            <w:vAlign w:val="center"/>
            <w:hideMark/>
          </w:tcPr>
          <w:p w14:paraId="6266A7C0" w14:textId="43282899"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Ph</w:t>
            </w:r>
          </w:p>
        </w:tc>
        <w:tc>
          <w:tcPr>
            <w:tcW w:w="1559" w:type="dxa"/>
            <w:tcBorders>
              <w:top w:val="nil"/>
              <w:left w:val="single" w:sz="4" w:space="0" w:color="auto"/>
              <w:bottom w:val="nil"/>
              <w:right w:val="single" w:sz="4" w:space="0" w:color="auto"/>
            </w:tcBorders>
            <w:shd w:val="clear" w:color="auto" w:fill="auto"/>
            <w:noWrap/>
            <w:vAlign w:val="center"/>
            <w:hideMark/>
          </w:tcPr>
          <w:p w14:paraId="50B6DB5D" w14:textId="1914BE1C"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-1658308,3</w:t>
            </w:r>
          </w:p>
        </w:tc>
        <w:tc>
          <w:tcPr>
            <w:tcW w:w="1417" w:type="dxa"/>
            <w:tcBorders>
              <w:top w:val="nil"/>
              <w:left w:val="nil"/>
              <w:bottom w:val="nil"/>
              <w:right w:val="nil"/>
            </w:tcBorders>
            <w:shd w:val="clear" w:color="auto" w:fill="auto"/>
            <w:noWrap/>
            <w:vAlign w:val="center"/>
            <w:hideMark/>
          </w:tcPr>
          <w:p w14:paraId="120A6C1C" w14:textId="088BA6FA"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-1658174,1</w:t>
            </w:r>
          </w:p>
        </w:tc>
        <w:tc>
          <w:tcPr>
            <w:tcW w:w="1449" w:type="dxa"/>
            <w:tcBorders>
              <w:top w:val="nil"/>
              <w:left w:val="single" w:sz="4" w:space="0" w:color="auto"/>
              <w:bottom w:val="nil"/>
              <w:right w:val="single" w:sz="4" w:space="0" w:color="auto"/>
            </w:tcBorders>
            <w:shd w:val="clear" w:color="auto" w:fill="auto"/>
            <w:noWrap/>
            <w:vAlign w:val="center"/>
            <w:hideMark/>
          </w:tcPr>
          <w:p w14:paraId="34E2222C" w14:textId="5F8B1DAC"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449,8</w:t>
            </w:r>
          </w:p>
        </w:tc>
        <w:tc>
          <w:tcPr>
            <w:tcW w:w="1647" w:type="dxa"/>
            <w:tcBorders>
              <w:top w:val="nil"/>
              <w:left w:val="nil"/>
              <w:bottom w:val="nil"/>
              <w:right w:val="single" w:sz="4" w:space="0" w:color="auto"/>
            </w:tcBorders>
            <w:shd w:val="clear" w:color="auto" w:fill="auto"/>
            <w:noWrap/>
            <w:vAlign w:val="center"/>
            <w:hideMark/>
          </w:tcPr>
          <w:p w14:paraId="6245CE12" w14:textId="77777777"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239,2</w:t>
            </w:r>
          </w:p>
        </w:tc>
      </w:tr>
      <w:tr w:rsidR="000D78A8" w:rsidRPr="00196FFB" w14:paraId="6427EA0E" w14:textId="77777777" w:rsidTr="000D78A8">
        <w:trPr>
          <w:trHeight w:val="300"/>
          <w:jc w:val="center"/>
        </w:trPr>
        <w:tc>
          <w:tcPr>
            <w:tcW w:w="1348" w:type="dxa"/>
            <w:tcBorders>
              <w:top w:val="nil"/>
              <w:left w:val="single" w:sz="4" w:space="0" w:color="auto"/>
              <w:bottom w:val="nil"/>
              <w:right w:val="single" w:sz="4" w:space="0" w:color="auto"/>
            </w:tcBorders>
            <w:shd w:val="clear" w:color="auto" w:fill="auto"/>
            <w:noWrap/>
            <w:vAlign w:val="center"/>
            <w:hideMark/>
          </w:tcPr>
          <w:p w14:paraId="23C9C544" w14:textId="76AA3C16"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NH</w:t>
            </w:r>
            <w:r w:rsidRPr="00196FFB">
              <w:rPr>
                <w:rFonts w:eastAsia="Times New Roman" w:cs="Times New Roman"/>
                <w:color w:val="000000"/>
                <w:sz w:val="26"/>
                <w:szCs w:val="26"/>
                <w:vertAlign w:val="subscript"/>
                <w:lang w:eastAsia="ru-RU"/>
              </w:rPr>
              <w:t>2</w:t>
            </w:r>
          </w:p>
        </w:tc>
        <w:tc>
          <w:tcPr>
            <w:tcW w:w="1559" w:type="dxa"/>
            <w:tcBorders>
              <w:top w:val="nil"/>
              <w:left w:val="single" w:sz="4" w:space="0" w:color="auto"/>
              <w:bottom w:val="nil"/>
              <w:right w:val="single" w:sz="4" w:space="0" w:color="auto"/>
            </w:tcBorders>
            <w:shd w:val="clear" w:color="auto" w:fill="auto"/>
            <w:noWrap/>
            <w:vAlign w:val="center"/>
            <w:hideMark/>
          </w:tcPr>
          <w:p w14:paraId="630AD807" w14:textId="4BCE0400"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-1197290,1</w:t>
            </w:r>
          </w:p>
        </w:tc>
        <w:tc>
          <w:tcPr>
            <w:tcW w:w="1417" w:type="dxa"/>
            <w:tcBorders>
              <w:top w:val="nil"/>
              <w:left w:val="nil"/>
              <w:bottom w:val="nil"/>
              <w:right w:val="nil"/>
            </w:tcBorders>
            <w:shd w:val="clear" w:color="auto" w:fill="auto"/>
            <w:noWrap/>
            <w:vAlign w:val="center"/>
            <w:hideMark/>
          </w:tcPr>
          <w:p w14:paraId="320E728A" w14:textId="709180FC"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-1197179,2</w:t>
            </w:r>
          </w:p>
        </w:tc>
        <w:tc>
          <w:tcPr>
            <w:tcW w:w="1449" w:type="dxa"/>
            <w:tcBorders>
              <w:top w:val="nil"/>
              <w:left w:val="single" w:sz="4" w:space="0" w:color="auto"/>
              <w:bottom w:val="nil"/>
              <w:right w:val="single" w:sz="4" w:space="0" w:color="auto"/>
            </w:tcBorders>
            <w:shd w:val="clear" w:color="auto" w:fill="auto"/>
            <w:noWrap/>
            <w:vAlign w:val="center"/>
            <w:hideMark/>
          </w:tcPr>
          <w:p w14:paraId="6F4CE47B" w14:textId="1407B2D7"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371,8</w:t>
            </w:r>
          </w:p>
        </w:tc>
        <w:tc>
          <w:tcPr>
            <w:tcW w:w="1647" w:type="dxa"/>
            <w:tcBorders>
              <w:top w:val="nil"/>
              <w:left w:val="nil"/>
              <w:bottom w:val="nil"/>
              <w:right w:val="single" w:sz="4" w:space="0" w:color="auto"/>
            </w:tcBorders>
            <w:shd w:val="clear" w:color="auto" w:fill="auto"/>
            <w:noWrap/>
            <w:vAlign w:val="center"/>
            <w:hideMark/>
          </w:tcPr>
          <w:p w14:paraId="73E64668" w14:textId="77777777"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220,4</w:t>
            </w:r>
          </w:p>
        </w:tc>
      </w:tr>
      <w:tr w:rsidR="000D78A8" w:rsidRPr="00196FFB" w14:paraId="4C584DD7" w14:textId="77777777" w:rsidTr="000D78A8">
        <w:trPr>
          <w:trHeight w:val="300"/>
          <w:jc w:val="center"/>
        </w:trPr>
        <w:tc>
          <w:tcPr>
            <w:tcW w:w="1348" w:type="dxa"/>
            <w:tcBorders>
              <w:top w:val="nil"/>
              <w:left w:val="single" w:sz="4" w:space="0" w:color="auto"/>
              <w:bottom w:val="nil"/>
              <w:right w:val="single" w:sz="4" w:space="0" w:color="auto"/>
            </w:tcBorders>
            <w:shd w:val="clear" w:color="auto" w:fill="auto"/>
            <w:noWrap/>
            <w:vAlign w:val="center"/>
            <w:hideMark/>
          </w:tcPr>
          <w:p w14:paraId="6A4B190A" w14:textId="0E68AB7B"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NHPh</w:t>
            </w:r>
          </w:p>
        </w:tc>
        <w:tc>
          <w:tcPr>
            <w:tcW w:w="1559" w:type="dxa"/>
            <w:tcBorders>
              <w:top w:val="nil"/>
              <w:left w:val="single" w:sz="4" w:space="0" w:color="auto"/>
              <w:bottom w:val="nil"/>
              <w:right w:val="single" w:sz="4" w:space="0" w:color="auto"/>
            </w:tcBorders>
            <w:shd w:val="clear" w:color="auto" w:fill="auto"/>
            <w:noWrap/>
            <w:vAlign w:val="center"/>
            <w:hideMark/>
          </w:tcPr>
          <w:p w14:paraId="1FE83342" w14:textId="397C46F2"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-1803505,3</w:t>
            </w:r>
          </w:p>
        </w:tc>
        <w:tc>
          <w:tcPr>
            <w:tcW w:w="1417" w:type="dxa"/>
            <w:tcBorders>
              <w:top w:val="nil"/>
              <w:left w:val="nil"/>
              <w:bottom w:val="nil"/>
              <w:right w:val="nil"/>
            </w:tcBorders>
            <w:shd w:val="clear" w:color="auto" w:fill="auto"/>
            <w:noWrap/>
            <w:vAlign w:val="center"/>
            <w:hideMark/>
          </w:tcPr>
          <w:p w14:paraId="2A032DF7" w14:textId="190E3E48"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-1803364,7</w:t>
            </w:r>
          </w:p>
        </w:tc>
        <w:tc>
          <w:tcPr>
            <w:tcW w:w="1449" w:type="dxa"/>
            <w:tcBorders>
              <w:top w:val="nil"/>
              <w:left w:val="single" w:sz="4" w:space="0" w:color="auto"/>
              <w:bottom w:val="nil"/>
              <w:right w:val="single" w:sz="4" w:space="0" w:color="auto"/>
            </w:tcBorders>
            <w:shd w:val="clear" w:color="auto" w:fill="auto"/>
            <w:noWrap/>
            <w:vAlign w:val="center"/>
            <w:hideMark/>
          </w:tcPr>
          <w:p w14:paraId="57071F0A" w14:textId="06648E18"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471,5</w:t>
            </w:r>
          </w:p>
        </w:tc>
        <w:tc>
          <w:tcPr>
            <w:tcW w:w="1647" w:type="dxa"/>
            <w:tcBorders>
              <w:top w:val="nil"/>
              <w:left w:val="nil"/>
              <w:bottom w:val="nil"/>
              <w:right w:val="single" w:sz="4" w:space="0" w:color="auto"/>
            </w:tcBorders>
            <w:shd w:val="clear" w:color="auto" w:fill="auto"/>
            <w:noWrap/>
            <w:vAlign w:val="center"/>
            <w:hideMark/>
          </w:tcPr>
          <w:p w14:paraId="473EB952" w14:textId="77777777"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209,5</w:t>
            </w:r>
          </w:p>
        </w:tc>
      </w:tr>
      <w:tr w:rsidR="000D78A8" w:rsidRPr="00196FFB" w14:paraId="47D8B40E" w14:textId="77777777" w:rsidTr="000D78A8">
        <w:trPr>
          <w:trHeight w:val="300"/>
          <w:jc w:val="center"/>
        </w:trPr>
        <w:tc>
          <w:tcPr>
            <w:tcW w:w="1348" w:type="dxa"/>
            <w:tcBorders>
              <w:top w:val="nil"/>
              <w:left w:val="single" w:sz="4" w:space="0" w:color="auto"/>
              <w:bottom w:val="single" w:sz="4" w:space="0" w:color="auto"/>
              <w:right w:val="single" w:sz="4" w:space="0" w:color="auto"/>
            </w:tcBorders>
            <w:shd w:val="clear" w:color="auto" w:fill="auto"/>
            <w:noWrap/>
            <w:vAlign w:val="center"/>
            <w:hideMark/>
          </w:tcPr>
          <w:p w14:paraId="72AEFCC8" w14:textId="691B8DE7"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lastRenderedPageBreak/>
              <w:t>H</w:t>
            </w:r>
            <w:r w:rsidRPr="00196FFB">
              <w:rPr>
                <w:rFonts w:eastAsia="Times New Roman" w:cs="Times New Roman"/>
                <w:color w:val="000000"/>
                <w:sz w:val="26"/>
                <w:szCs w:val="26"/>
                <w:lang w:val="en-US" w:eastAsia="ru-RU"/>
              </w:rPr>
              <w:t>O</w:t>
            </w:r>
            <w:r w:rsidRPr="00196FFB">
              <w:rPr>
                <w:rFonts w:eastAsia="Times New Roman" w:cs="Times New Roman"/>
                <w:color w:val="000000"/>
                <w:sz w:val="26"/>
                <w:szCs w:val="26"/>
                <w:lang w:eastAsia="ru-RU"/>
              </w:rPr>
              <w:t>-L-</w:t>
            </w:r>
            <w:r w:rsidRPr="00196FFB">
              <w:rPr>
                <w:rFonts w:eastAsia="Times New Roman" w:cs="Times New Roman"/>
                <w:color w:val="000000"/>
                <w:sz w:val="26"/>
                <w:szCs w:val="26"/>
                <w:lang w:val="en-US" w:eastAsia="ru-RU"/>
              </w:rPr>
              <w:t>O</w:t>
            </w:r>
            <w:r w:rsidRPr="00196FFB">
              <w:rPr>
                <w:rFonts w:eastAsia="Times New Roman" w:cs="Times New Roman"/>
                <w:color w:val="000000"/>
                <w:sz w:val="26"/>
                <w:szCs w:val="26"/>
                <w:lang w:eastAsia="ru-RU"/>
              </w:rPr>
              <w:t>H</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16EAA1A0" w14:textId="6FBA8EAC"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-1889520,8</w:t>
            </w:r>
          </w:p>
        </w:tc>
        <w:tc>
          <w:tcPr>
            <w:tcW w:w="1417" w:type="dxa"/>
            <w:tcBorders>
              <w:top w:val="nil"/>
              <w:left w:val="nil"/>
              <w:bottom w:val="single" w:sz="4" w:space="0" w:color="auto"/>
              <w:right w:val="nil"/>
            </w:tcBorders>
            <w:shd w:val="clear" w:color="auto" w:fill="auto"/>
            <w:noWrap/>
            <w:vAlign w:val="center"/>
            <w:hideMark/>
          </w:tcPr>
          <w:p w14:paraId="42472BE0" w14:textId="527817DD"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-1889376,3</w:t>
            </w:r>
          </w:p>
        </w:tc>
        <w:tc>
          <w:tcPr>
            <w:tcW w:w="1449" w:type="dxa"/>
            <w:tcBorders>
              <w:top w:val="nil"/>
              <w:left w:val="single" w:sz="4" w:space="0" w:color="auto"/>
              <w:bottom w:val="single" w:sz="4" w:space="0" w:color="auto"/>
              <w:right w:val="single" w:sz="4" w:space="0" w:color="auto"/>
            </w:tcBorders>
            <w:shd w:val="clear" w:color="auto" w:fill="auto"/>
            <w:noWrap/>
            <w:vAlign w:val="center"/>
            <w:hideMark/>
          </w:tcPr>
          <w:p w14:paraId="3F6B056B" w14:textId="0CE6A2CD"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484,7</w:t>
            </w:r>
          </w:p>
        </w:tc>
        <w:tc>
          <w:tcPr>
            <w:tcW w:w="1647" w:type="dxa"/>
            <w:tcBorders>
              <w:top w:val="nil"/>
              <w:left w:val="nil"/>
              <w:bottom w:val="single" w:sz="4" w:space="0" w:color="auto"/>
              <w:right w:val="single" w:sz="4" w:space="0" w:color="auto"/>
            </w:tcBorders>
            <w:shd w:val="clear" w:color="auto" w:fill="auto"/>
            <w:noWrap/>
            <w:vAlign w:val="center"/>
            <w:hideMark/>
          </w:tcPr>
          <w:p w14:paraId="07BBB9EF" w14:textId="77777777" w:rsidR="000D78A8" w:rsidRPr="00196FFB" w:rsidRDefault="000D78A8"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213,1</w:t>
            </w:r>
          </w:p>
        </w:tc>
      </w:tr>
    </w:tbl>
    <w:p w14:paraId="0CD77A85" w14:textId="37DCD72D" w:rsidR="00AA170F" w:rsidRPr="0026122D" w:rsidRDefault="000C6627" w:rsidP="0026122D">
      <w:pPr>
        <w:spacing w:line="360" w:lineRule="auto"/>
        <w:jc w:val="center"/>
        <w:rPr>
          <w:rFonts w:cs="Times New Roman"/>
          <w:sz w:val="26"/>
          <w:szCs w:val="26"/>
        </w:rPr>
      </w:pPr>
      <w:r w:rsidRPr="00196FFB">
        <w:rPr>
          <w:rFonts w:cs="Times New Roman"/>
          <w:sz w:val="26"/>
          <w:szCs w:val="26"/>
        </w:rPr>
        <w:fldChar w:fldCharType="end"/>
      </w:r>
      <w:r w:rsidRPr="007A1D47">
        <w:rPr>
          <w:rFonts w:cs="Times New Roman"/>
          <w:sz w:val="24"/>
          <w:szCs w:val="26"/>
        </w:rPr>
        <w:t xml:space="preserve">Таблица </w:t>
      </w:r>
      <w:r w:rsidR="00C249D4" w:rsidRPr="007A1D47">
        <w:rPr>
          <w:rFonts w:cs="Times New Roman"/>
          <w:sz w:val="24"/>
          <w:szCs w:val="26"/>
        </w:rPr>
        <w:t>5</w:t>
      </w:r>
      <w:r w:rsidR="00AA170F" w:rsidRPr="007A1D47">
        <w:rPr>
          <w:rFonts w:cs="Times New Roman"/>
          <w:sz w:val="24"/>
          <w:szCs w:val="26"/>
        </w:rPr>
        <w:t xml:space="preserve">. </w:t>
      </w:r>
      <w:r w:rsidRPr="007A1D47">
        <w:rPr>
          <w:rFonts w:cs="Times New Roman"/>
          <w:sz w:val="24"/>
          <w:szCs w:val="26"/>
        </w:rPr>
        <w:t xml:space="preserve">Термодинамические </w:t>
      </w:r>
      <w:r w:rsidR="00C0162D" w:rsidRPr="007A1D47">
        <w:rPr>
          <w:rFonts w:cs="Times New Roman"/>
          <w:sz w:val="24"/>
          <w:szCs w:val="26"/>
        </w:rPr>
        <w:t>свойства</w:t>
      </w:r>
      <w:r w:rsidRPr="007A1D47">
        <w:rPr>
          <w:rFonts w:cs="Times New Roman"/>
          <w:sz w:val="24"/>
          <w:szCs w:val="26"/>
        </w:rPr>
        <w:t xml:space="preserve"> оптимизированных </w:t>
      </w:r>
      <w:r w:rsidR="00C0162D" w:rsidRPr="007A1D47">
        <w:rPr>
          <w:rFonts w:cs="Times New Roman"/>
          <w:sz w:val="24"/>
          <w:szCs w:val="26"/>
        </w:rPr>
        <w:t>лигандов.</w:t>
      </w:r>
    </w:p>
    <w:p w14:paraId="64E54E3D" w14:textId="77777777" w:rsidR="007A1D47" w:rsidRPr="007A1D47" w:rsidRDefault="007A1D47" w:rsidP="00675B05">
      <w:pPr>
        <w:spacing w:line="360" w:lineRule="auto"/>
        <w:ind w:firstLine="720"/>
        <w:jc w:val="center"/>
        <w:rPr>
          <w:rFonts w:cs="Times New Roman"/>
          <w:sz w:val="24"/>
          <w:szCs w:val="26"/>
        </w:rPr>
      </w:pPr>
    </w:p>
    <w:p w14:paraId="2F03FC3E" w14:textId="5F522446" w:rsidR="00E52890" w:rsidRPr="00196FFB" w:rsidRDefault="0049020C" w:rsidP="005650AA">
      <w:pPr>
        <w:spacing w:line="360" w:lineRule="auto"/>
        <w:ind w:firstLine="720"/>
        <w:jc w:val="both"/>
        <w:rPr>
          <w:rFonts w:cs="Times New Roman"/>
          <w:sz w:val="26"/>
          <w:szCs w:val="26"/>
        </w:rPr>
      </w:pPr>
      <w:r w:rsidRPr="00196FFB">
        <w:rPr>
          <w:rFonts w:cs="Times New Roman"/>
          <w:sz w:val="26"/>
          <w:szCs w:val="26"/>
        </w:rPr>
        <w:t xml:space="preserve">Ситуация кардинально меняется </w:t>
      </w:r>
      <w:r w:rsidR="00470DE3">
        <w:rPr>
          <w:rFonts w:cs="Times New Roman"/>
          <w:sz w:val="26"/>
          <w:szCs w:val="26"/>
        </w:rPr>
        <w:t>при переходе к</w:t>
      </w:r>
      <w:r w:rsidRPr="00196FFB">
        <w:rPr>
          <w:rFonts w:cs="Times New Roman"/>
          <w:sz w:val="26"/>
          <w:szCs w:val="26"/>
        </w:rPr>
        <w:t xml:space="preserve"> никелевы</w:t>
      </w:r>
      <w:r w:rsidR="00470DE3">
        <w:rPr>
          <w:rFonts w:cs="Times New Roman"/>
          <w:sz w:val="26"/>
          <w:szCs w:val="26"/>
        </w:rPr>
        <w:t>м</w:t>
      </w:r>
      <w:r w:rsidRPr="00196FFB">
        <w:rPr>
          <w:rFonts w:cs="Times New Roman"/>
          <w:sz w:val="26"/>
          <w:szCs w:val="26"/>
        </w:rPr>
        <w:t xml:space="preserve"> комплекс</w:t>
      </w:r>
      <w:r w:rsidR="00470DE3">
        <w:rPr>
          <w:rFonts w:cs="Times New Roman"/>
          <w:sz w:val="26"/>
          <w:szCs w:val="26"/>
        </w:rPr>
        <w:t>ам</w:t>
      </w:r>
      <w:r w:rsidRPr="00196FFB">
        <w:rPr>
          <w:rFonts w:cs="Times New Roman"/>
          <w:sz w:val="26"/>
          <w:szCs w:val="26"/>
        </w:rPr>
        <w:t xml:space="preserve"> на основе тех же самых лигандов. Здесь наибольшим выигрышем в энергии обладает комплекс с </w:t>
      </w:r>
      <w:r w:rsidRPr="00196FFB">
        <w:rPr>
          <w:rFonts w:cs="Times New Roman"/>
          <w:sz w:val="26"/>
          <w:szCs w:val="26"/>
          <w:lang w:val="en-US"/>
        </w:rPr>
        <w:t>NHPh</w:t>
      </w:r>
      <w:r w:rsidRPr="00196FFB">
        <w:rPr>
          <w:rFonts w:cs="Times New Roman"/>
          <w:sz w:val="26"/>
          <w:szCs w:val="26"/>
        </w:rPr>
        <w:t xml:space="preserve"> заместителем</w:t>
      </w:r>
      <w:r w:rsidR="001F6A86" w:rsidRPr="00196FFB">
        <w:rPr>
          <w:rFonts w:cs="Times New Roman"/>
          <w:sz w:val="26"/>
          <w:szCs w:val="26"/>
        </w:rPr>
        <w:t xml:space="preserve"> в синглетном состоянии. Единственным комплексом</w:t>
      </w:r>
      <w:r w:rsidR="00106DB1" w:rsidRPr="00196FFB">
        <w:rPr>
          <w:rFonts w:cs="Times New Roman"/>
          <w:sz w:val="26"/>
          <w:szCs w:val="26"/>
        </w:rPr>
        <w:t xml:space="preserve"> среди группы объектов</w:t>
      </w:r>
      <w:r w:rsidR="00470DE3">
        <w:rPr>
          <w:rFonts w:cs="Times New Roman"/>
          <w:sz w:val="26"/>
          <w:szCs w:val="26"/>
        </w:rPr>
        <w:t>, находящимся</w:t>
      </w:r>
      <w:r w:rsidR="001F6A86" w:rsidRPr="00196FFB">
        <w:rPr>
          <w:rFonts w:cs="Times New Roman"/>
          <w:sz w:val="26"/>
          <w:szCs w:val="26"/>
        </w:rPr>
        <w:t xml:space="preserve"> в триплетном состоянии, оказался комплекс с третбутиловым заместителем</w:t>
      </w:r>
      <w:r w:rsidR="00470DE3">
        <w:rPr>
          <w:rFonts w:cs="Times New Roman"/>
          <w:sz w:val="26"/>
          <w:szCs w:val="26"/>
        </w:rPr>
        <w:t>, разница в энергии составляет 31,7 кДж/моль</w:t>
      </w:r>
      <w:r w:rsidR="00106DB1" w:rsidRPr="00196FFB">
        <w:rPr>
          <w:rFonts w:cs="Times New Roman"/>
          <w:sz w:val="26"/>
          <w:szCs w:val="26"/>
        </w:rPr>
        <w:t xml:space="preserve"> (</w:t>
      </w:r>
      <w:r w:rsidR="000224CB" w:rsidRPr="00196FFB">
        <w:rPr>
          <w:rFonts w:cs="Times New Roman"/>
          <w:sz w:val="26"/>
          <w:szCs w:val="26"/>
        </w:rPr>
        <w:t>Табл</w:t>
      </w:r>
      <w:r w:rsidR="00E7784A">
        <w:rPr>
          <w:rFonts w:cs="Times New Roman"/>
          <w:sz w:val="26"/>
          <w:szCs w:val="26"/>
        </w:rPr>
        <w:t>.</w:t>
      </w:r>
      <w:r w:rsidR="00106DB1" w:rsidRPr="00196FFB">
        <w:rPr>
          <w:rFonts w:cs="Times New Roman"/>
          <w:sz w:val="26"/>
          <w:szCs w:val="26"/>
        </w:rPr>
        <w:t xml:space="preserve"> </w:t>
      </w:r>
      <w:r w:rsidR="00E7784A">
        <w:rPr>
          <w:rFonts w:cs="Times New Roman"/>
          <w:sz w:val="26"/>
          <w:szCs w:val="26"/>
        </w:rPr>
        <w:t>6</w:t>
      </w:r>
      <w:r w:rsidR="00106DB1" w:rsidRPr="00196FFB">
        <w:rPr>
          <w:rFonts w:cs="Times New Roman"/>
          <w:sz w:val="26"/>
          <w:szCs w:val="26"/>
        </w:rPr>
        <w:t>)</w:t>
      </w:r>
      <w:r w:rsidR="001F6A86" w:rsidRPr="00196FFB">
        <w:rPr>
          <w:rFonts w:cs="Times New Roman"/>
          <w:sz w:val="26"/>
          <w:szCs w:val="26"/>
        </w:rPr>
        <w:t>.</w:t>
      </w:r>
      <w:r w:rsidR="00106DB1" w:rsidRPr="00196FFB">
        <w:rPr>
          <w:rFonts w:cs="Times New Roman"/>
          <w:sz w:val="26"/>
          <w:szCs w:val="26"/>
        </w:rPr>
        <w:t xml:space="preserve"> Интересно заметить, с падением стабильности комплексов в синглетном состоянии</w:t>
      </w:r>
      <w:r w:rsidR="00CA0361" w:rsidRPr="00196FFB">
        <w:rPr>
          <w:rFonts w:cs="Times New Roman"/>
          <w:sz w:val="26"/>
          <w:szCs w:val="26"/>
        </w:rPr>
        <w:t>, кроме [</w:t>
      </w:r>
      <w:r w:rsidR="00CA0361" w:rsidRPr="00196FFB">
        <w:rPr>
          <w:rFonts w:cs="Times New Roman"/>
          <w:sz w:val="26"/>
          <w:szCs w:val="26"/>
          <w:lang w:val="en-US"/>
        </w:rPr>
        <w:t>Ni</w:t>
      </w:r>
      <w:r w:rsidR="00CA0361" w:rsidRPr="00196FFB">
        <w:rPr>
          <w:rFonts w:cs="Times New Roman"/>
          <w:sz w:val="26"/>
          <w:szCs w:val="26"/>
        </w:rPr>
        <w:t>(</w:t>
      </w:r>
      <w:r w:rsidR="00CA0361" w:rsidRPr="00196FFB">
        <w:rPr>
          <w:rFonts w:cs="Times New Roman"/>
          <w:sz w:val="26"/>
          <w:szCs w:val="26"/>
          <w:lang w:val="en-US"/>
        </w:rPr>
        <w:t>L</w:t>
      </w:r>
      <w:r w:rsidR="00CA0361" w:rsidRPr="00196FFB">
        <w:rPr>
          <w:rFonts w:cs="Times New Roman"/>
          <w:sz w:val="26"/>
          <w:szCs w:val="26"/>
        </w:rPr>
        <w:t>-</w:t>
      </w:r>
      <w:r w:rsidR="00CA0361" w:rsidRPr="00196FFB">
        <w:rPr>
          <w:rFonts w:cs="Times New Roman"/>
          <w:sz w:val="26"/>
          <w:szCs w:val="26"/>
          <w:lang w:val="en-US"/>
        </w:rPr>
        <w:t>NHPh</w:t>
      </w:r>
      <w:r w:rsidR="00CA0361" w:rsidRPr="00196FFB">
        <w:rPr>
          <w:rFonts w:cs="Times New Roman"/>
          <w:sz w:val="26"/>
          <w:szCs w:val="26"/>
        </w:rPr>
        <w:t>)</w:t>
      </w:r>
      <w:r w:rsidR="00CA0361" w:rsidRPr="00196FFB">
        <w:rPr>
          <w:rFonts w:cs="Times New Roman"/>
          <w:sz w:val="26"/>
          <w:szCs w:val="26"/>
          <w:vertAlign w:val="subscript"/>
        </w:rPr>
        <w:t>2</w:t>
      </w:r>
      <w:r w:rsidR="00CA0361" w:rsidRPr="00196FFB">
        <w:rPr>
          <w:rFonts w:cs="Times New Roman"/>
          <w:sz w:val="26"/>
          <w:szCs w:val="26"/>
        </w:rPr>
        <w:t>]</w:t>
      </w:r>
      <w:r w:rsidR="00106DB1" w:rsidRPr="00196FFB">
        <w:rPr>
          <w:rFonts w:cs="Times New Roman"/>
          <w:sz w:val="26"/>
          <w:szCs w:val="26"/>
        </w:rPr>
        <w:t xml:space="preserve"> геометрия </w:t>
      </w:r>
      <w:r w:rsidR="00385574" w:rsidRPr="00196FFB">
        <w:rPr>
          <w:rFonts w:cs="Times New Roman"/>
          <w:sz w:val="26"/>
          <w:szCs w:val="26"/>
        </w:rPr>
        <w:t xml:space="preserve">плоских </w:t>
      </w:r>
      <w:r w:rsidR="00106DB1" w:rsidRPr="00196FFB">
        <w:rPr>
          <w:rFonts w:cs="Times New Roman"/>
          <w:sz w:val="26"/>
          <w:szCs w:val="26"/>
        </w:rPr>
        <w:t>комплексов искажается</w:t>
      </w:r>
      <w:r w:rsidR="005F3680" w:rsidRPr="00196FFB">
        <w:rPr>
          <w:rFonts w:cs="Times New Roman"/>
          <w:sz w:val="26"/>
          <w:szCs w:val="26"/>
        </w:rPr>
        <w:t xml:space="preserve">, что </w:t>
      </w:r>
      <w:r w:rsidR="00006072" w:rsidRPr="00196FFB">
        <w:rPr>
          <w:rFonts w:cs="Times New Roman"/>
          <w:sz w:val="26"/>
          <w:szCs w:val="26"/>
        </w:rPr>
        <w:t>неблагоприятно</w:t>
      </w:r>
      <w:r w:rsidR="005F3680" w:rsidRPr="00196FFB">
        <w:rPr>
          <w:rFonts w:cs="Times New Roman"/>
          <w:sz w:val="26"/>
          <w:szCs w:val="26"/>
        </w:rPr>
        <w:t xml:space="preserve"> сказывается</w:t>
      </w:r>
      <w:r w:rsidR="00CA0361" w:rsidRPr="00196FFB">
        <w:rPr>
          <w:rFonts w:cs="Times New Roman"/>
          <w:sz w:val="26"/>
          <w:szCs w:val="26"/>
        </w:rPr>
        <w:t xml:space="preserve"> для последующей полимеризации</w:t>
      </w:r>
      <w:r w:rsidR="00385574" w:rsidRPr="00196FFB">
        <w:rPr>
          <w:rFonts w:cs="Times New Roman"/>
          <w:sz w:val="26"/>
          <w:szCs w:val="26"/>
        </w:rPr>
        <w:t>.</w:t>
      </w:r>
      <w:r w:rsidR="00E52890" w:rsidRPr="00196FFB">
        <w:rPr>
          <w:rFonts w:cs="Times New Roman"/>
          <w:sz w:val="26"/>
          <w:szCs w:val="26"/>
        </w:rPr>
        <w:t xml:space="preserve"> </w:t>
      </w:r>
    </w:p>
    <w:p w14:paraId="1689D1CF" w14:textId="77777777" w:rsidR="000E76DE" w:rsidRPr="00196FFB" w:rsidRDefault="000E76DE" w:rsidP="00675B05">
      <w:pPr>
        <w:spacing w:line="360" w:lineRule="auto"/>
        <w:ind w:firstLine="720"/>
        <w:rPr>
          <w:rFonts w:cs="Times New Roman"/>
          <w:sz w:val="26"/>
          <w:szCs w:val="26"/>
        </w:rPr>
      </w:pPr>
    </w:p>
    <w:tbl>
      <w:tblPr>
        <w:tblW w:w="7802" w:type="dxa"/>
        <w:jc w:val="center"/>
        <w:tblInd w:w="-103" w:type="dxa"/>
        <w:tblLayout w:type="fixed"/>
        <w:tblLook w:val="04A0" w:firstRow="1" w:lastRow="0" w:firstColumn="1" w:lastColumn="0" w:noHBand="0" w:noVBand="1"/>
      </w:tblPr>
      <w:tblGrid>
        <w:gridCol w:w="1691"/>
        <w:gridCol w:w="1505"/>
        <w:gridCol w:w="1559"/>
        <w:gridCol w:w="1560"/>
        <w:gridCol w:w="1487"/>
      </w:tblGrid>
      <w:tr w:rsidR="00E76CDB" w:rsidRPr="005650AA" w14:paraId="48738394" w14:textId="77777777" w:rsidTr="00E76CDB">
        <w:trPr>
          <w:trHeight w:val="600"/>
          <w:jc w:val="center"/>
        </w:trPr>
        <w:tc>
          <w:tcPr>
            <w:tcW w:w="1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DDB623"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R</w:t>
            </w:r>
          </w:p>
        </w:tc>
        <w:tc>
          <w:tcPr>
            <w:tcW w:w="150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1AD047" w14:textId="1B820585"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G, кДж/моль</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50337"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H, кДж/моль</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494381" w14:textId="6D99574E"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S, Дж/моль·К</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AF5C45" w14:textId="6DB5F740" w:rsidR="00E76CDB" w:rsidRPr="001B753F" w:rsidRDefault="00E76CDB" w:rsidP="00F06EB3">
            <w:pPr>
              <w:spacing w:line="360" w:lineRule="auto"/>
              <w:jc w:val="center"/>
              <w:rPr>
                <w:rFonts w:eastAsia="Times New Roman" w:cs="Times New Roman"/>
                <w:color w:val="000000"/>
                <w:sz w:val="26"/>
                <w:szCs w:val="26"/>
                <w:lang w:val="en-US" w:eastAsia="ru-RU"/>
              </w:rPr>
            </w:pPr>
            <w:r w:rsidRPr="001B753F">
              <w:rPr>
                <w:rFonts w:eastAsia="Times New Roman" w:cs="Times New Roman"/>
                <w:color w:val="000000"/>
                <w:sz w:val="26"/>
                <w:szCs w:val="26"/>
                <w:lang w:val="en-US" w:eastAsia="ru-RU"/>
              </w:rPr>
              <w:t>∆E</w:t>
            </w:r>
            <w:r w:rsidRPr="00196FFB">
              <w:rPr>
                <w:rFonts w:eastAsia="Times New Roman" w:cs="Times New Roman"/>
                <w:color w:val="000000"/>
                <w:sz w:val="26"/>
                <w:szCs w:val="26"/>
                <w:lang w:val="en-US" w:eastAsia="ru-RU"/>
              </w:rPr>
              <w:t>(S-T)</w:t>
            </w:r>
            <w:r w:rsidRPr="001B753F">
              <w:rPr>
                <w:rFonts w:eastAsia="Times New Roman" w:cs="Times New Roman"/>
                <w:color w:val="000000"/>
                <w:sz w:val="26"/>
                <w:szCs w:val="26"/>
                <w:lang w:val="en-US" w:eastAsia="ru-RU"/>
              </w:rPr>
              <w:t xml:space="preserve">, </w:t>
            </w:r>
            <w:r w:rsidRPr="00196FFB">
              <w:rPr>
                <w:rFonts w:eastAsia="Times New Roman" w:cs="Times New Roman"/>
                <w:color w:val="000000"/>
                <w:sz w:val="26"/>
                <w:szCs w:val="26"/>
                <w:lang w:eastAsia="ru-RU"/>
              </w:rPr>
              <w:t>кДж</w:t>
            </w:r>
            <w:r w:rsidRPr="001B753F">
              <w:rPr>
                <w:rFonts w:eastAsia="Times New Roman" w:cs="Times New Roman"/>
                <w:color w:val="000000"/>
                <w:sz w:val="26"/>
                <w:szCs w:val="26"/>
                <w:lang w:val="en-US" w:eastAsia="ru-RU"/>
              </w:rPr>
              <w:t>/</w:t>
            </w:r>
            <w:r w:rsidRPr="00196FFB">
              <w:rPr>
                <w:rFonts w:eastAsia="Times New Roman" w:cs="Times New Roman"/>
                <w:color w:val="000000"/>
                <w:sz w:val="26"/>
                <w:szCs w:val="26"/>
                <w:lang w:eastAsia="ru-RU"/>
              </w:rPr>
              <w:t>моль</w:t>
            </w:r>
          </w:p>
        </w:tc>
      </w:tr>
      <w:tr w:rsidR="00E76CDB" w:rsidRPr="00196FFB" w14:paraId="686BBE51" w14:textId="77777777" w:rsidTr="00E76CDB">
        <w:trPr>
          <w:trHeight w:val="300"/>
          <w:jc w:val="center"/>
        </w:trPr>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8BADAB" w14:textId="1605FB69"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H</w:t>
            </w:r>
            <w:r w:rsidRPr="00196FFB">
              <w:rPr>
                <w:rFonts w:eastAsia="Times New Roman" w:cs="Times New Roman"/>
                <w:color w:val="000000"/>
                <w:sz w:val="26"/>
                <w:szCs w:val="26"/>
                <w:lang w:val="en-US" w:eastAsia="ru-RU"/>
              </w:rPr>
              <w:t>O</w:t>
            </w:r>
            <w:r w:rsidRPr="00196FFB">
              <w:rPr>
                <w:rFonts w:eastAsia="Times New Roman" w:cs="Times New Roman"/>
                <w:color w:val="000000"/>
                <w:sz w:val="26"/>
                <w:szCs w:val="26"/>
                <w:lang w:eastAsia="ru-RU"/>
              </w:rPr>
              <w:t>-L-</w:t>
            </w:r>
            <w:r w:rsidRPr="00196FFB">
              <w:rPr>
                <w:rFonts w:eastAsia="Times New Roman" w:cs="Times New Roman"/>
                <w:color w:val="000000"/>
                <w:sz w:val="26"/>
                <w:szCs w:val="26"/>
                <w:lang w:val="en-US" w:eastAsia="ru-RU"/>
              </w:rPr>
              <w:t>O</w:t>
            </w:r>
            <w:r w:rsidRPr="00196FFB">
              <w:rPr>
                <w:rFonts w:eastAsia="Times New Roman" w:cs="Times New Roman"/>
                <w:color w:val="000000"/>
                <w:sz w:val="26"/>
                <w:szCs w:val="26"/>
                <w:lang w:eastAsia="ru-RU"/>
              </w:rPr>
              <w:t>H</w:t>
            </w:r>
          </w:p>
        </w:tc>
        <w:tc>
          <w:tcPr>
            <w:tcW w:w="1505" w:type="dxa"/>
            <w:tcBorders>
              <w:top w:val="single" w:sz="4" w:space="0" w:color="auto"/>
              <w:left w:val="single" w:sz="4" w:space="0" w:color="auto"/>
              <w:bottom w:val="nil"/>
              <w:right w:val="single" w:sz="4" w:space="0" w:color="auto"/>
            </w:tcBorders>
            <w:shd w:val="clear" w:color="auto" w:fill="auto"/>
            <w:noWrap/>
            <w:vAlign w:val="center"/>
            <w:hideMark/>
          </w:tcPr>
          <w:p w14:paraId="6B7AA798"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-6886347,0</w:t>
            </w:r>
          </w:p>
        </w:tc>
        <w:tc>
          <w:tcPr>
            <w:tcW w:w="1559" w:type="dxa"/>
            <w:tcBorders>
              <w:top w:val="single" w:sz="4" w:space="0" w:color="auto"/>
              <w:left w:val="single" w:sz="4" w:space="0" w:color="auto"/>
              <w:bottom w:val="nil"/>
              <w:right w:val="single" w:sz="4" w:space="0" w:color="auto"/>
            </w:tcBorders>
            <w:shd w:val="clear" w:color="auto" w:fill="auto"/>
            <w:noWrap/>
            <w:vAlign w:val="center"/>
            <w:hideMark/>
          </w:tcPr>
          <w:p w14:paraId="5B7C6562"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-6886115,8</w:t>
            </w:r>
          </w:p>
        </w:tc>
        <w:tc>
          <w:tcPr>
            <w:tcW w:w="1560" w:type="dxa"/>
            <w:tcBorders>
              <w:top w:val="single" w:sz="4" w:space="0" w:color="auto"/>
              <w:left w:val="single" w:sz="4" w:space="0" w:color="auto"/>
              <w:bottom w:val="nil"/>
              <w:right w:val="single" w:sz="4" w:space="0" w:color="auto"/>
            </w:tcBorders>
            <w:shd w:val="clear" w:color="auto" w:fill="auto"/>
            <w:noWrap/>
            <w:vAlign w:val="center"/>
            <w:hideMark/>
          </w:tcPr>
          <w:p w14:paraId="4E4A417C"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775,5</w:t>
            </w:r>
          </w:p>
        </w:tc>
        <w:tc>
          <w:tcPr>
            <w:tcW w:w="1487" w:type="dxa"/>
            <w:tcBorders>
              <w:top w:val="single" w:sz="4" w:space="0" w:color="auto"/>
              <w:left w:val="single" w:sz="4" w:space="0" w:color="auto"/>
              <w:bottom w:val="nil"/>
              <w:right w:val="single" w:sz="4" w:space="0" w:color="auto"/>
            </w:tcBorders>
            <w:shd w:val="clear" w:color="auto" w:fill="auto"/>
            <w:noWrap/>
            <w:vAlign w:val="center"/>
            <w:hideMark/>
          </w:tcPr>
          <w:p w14:paraId="11BF0692"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190,6</w:t>
            </w:r>
          </w:p>
        </w:tc>
      </w:tr>
      <w:tr w:rsidR="00E76CDB" w:rsidRPr="00196FFB" w14:paraId="26600A8B" w14:textId="77777777" w:rsidTr="00E76CDB">
        <w:trPr>
          <w:trHeight w:val="300"/>
          <w:jc w:val="center"/>
        </w:trPr>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711ADF"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NHPh</w:t>
            </w:r>
          </w:p>
        </w:tc>
        <w:tc>
          <w:tcPr>
            <w:tcW w:w="1505" w:type="dxa"/>
            <w:tcBorders>
              <w:top w:val="nil"/>
              <w:left w:val="single" w:sz="4" w:space="0" w:color="auto"/>
              <w:bottom w:val="nil"/>
              <w:right w:val="single" w:sz="4" w:space="0" w:color="auto"/>
            </w:tcBorders>
            <w:shd w:val="clear" w:color="auto" w:fill="auto"/>
            <w:noWrap/>
            <w:vAlign w:val="center"/>
            <w:hideMark/>
          </w:tcPr>
          <w:p w14:paraId="5A599CD2"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-7273930,4</w:t>
            </w:r>
          </w:p>
        </w:tc>
        <w:tc>
          <w:tcPr>
            <w:tcW w:w="1559" w:type="dxa"/>
            <w:tcBorders>
              <w:top w:val="nil"/>
              <w:left w:val="single" w:sz="4" w:space="0" w:color="auto"/>
              <w:bottom w:val="nil"/>
              <w:right w:val="single" w:sz="4" w:space="0" w:color="auto"/>
            </w:tcBorders>
            <w:shd w:val="clear" w:color="auto" w:fill="auto"/>
            <w:noWrap/>
            <w:vAlign w:val="center"/>
            <w:hideMark/>
          </w:tcPr>
          <w:p w14:paraId="3AE21BCD"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-7273696,6</w:t>
            </w:r>
          </w:p>
        </w:tc>
        <w:tc>
          <w:tcPr>
            <w:tcW w:w="1560" w:type="dxa"/>
            <w:tcBorders>
              <w:top w:val="nil"/>
              <w:left w:val="single" w:sz="4" w:space="0" w:color="auto"/>
              <w:bottom w:val="nil"/>
              <w:right w:val="single" w:sz="4" w:space="0" w:color="auto"/>
            </w:tcBorders>
            <w:shd w:val="clear" w:color="auto" w:fill="auto"/>
            <w:noWrap/>
            <w:vAlign w:val="center"/>
            <w:hideMark/>
          </w:tcPr>
          <w:p w14:paraId="0F515673"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784,0</w:t>
            </w:r>
          </w:p>
        </w:tc>
        <w:tc>
          <w:tcPr>
            <w:tcW w:w="1487" w:type="dxa"/>
            <w:tcBorders>
              <w:top w:val="nil"/>
              <w:left w:val="single" w:sz="4" w:space="0" w:color="auto"/>
              <w:bottom w:val="nil"/>
              <w:right w:val="single" w:sz="4" w:space="0" w:color="auto"/>
            </w:tcBorders>
            <w:shd w:val="clear" w:color="auto" w:fill="auto"/>
            <w:noWrap/>
            <w:vAlign w:val="center"/>
            <w:hideMark/>
          </w:tcPr>
          <w:p w14:paraId="3E6E3E7D"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56,3</w:t>
            </w:r>
          </w:p>
        </w:tc>
      </w:tr>
      <w:tr w:rsidR="00E76CDB" w:rsidRPr="00196FFB" w14:paraId="28DFD802" w14:textId="77777777" w:rsidTr="00E76CDB">
        <w:trPr>
          <w:trHeight w:val="300"/>
          <w:jc w:val="center"/>
        </w:trPr>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8134C3"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OMe</w:t>
            </w:r>
          </w:p>
        </w:tc>
        <w:tc>
          <w:tcPr>
            <w:tcW w:w="1505" w:type="dxa"/>
            <w:tcBorders>
              <w:top w:val="nil"/>
              <w:left w:val="single" w:sz="4" w:space="0" w:color="auto"/>
              <w:bottom w:val="nil"/>
              <w:right w:val="single" w:sz="4" w:space="0" w:color="auto"/>
            </w:tcBorders>
            <w:shd w:val="clear" w:color="auto" w:fill="auto"/>
            <w:noWrap/>
            <w:vAlign w:val="center"/>
            <w:hideMark/>
          </w:tcPr>
          <w:p w14:paraId="419DE6A2"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-7874812,9</w:t>
            </w:r>
          </w:p>
        </w:tc>
        <w:tc>
          <w:tcPr>
            <w:tcW w:w="1559" w:type="dxa"/>
            <w:tcBorders>
              <w:top w:val="nil"/>
              <w:left w:val="single" w:sz="4" w:space="0" w:color="auto"/>
              <w:bottom w:val="nil"/>
              <w:right w:val="single" w:sz="4" w:space="0" w:color="auto"/>
            </w:tcBorders>
            <w:shd w:val="clear" w:color="auto" w:fill="auto"/>
            <w:noWrap/>
            <w:vAlign w:val="center"/>
            <w:hideMark/>
          </w:tcPr>
          <w:p w14:paraId="61A5B2BC"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-7874564,4</w:t>
            </w:r>
          </w:p>
        </w:tc>
        <w:tc>
          <w:tcPr>
            <w:tcW w:w="1560" w:type="dxa"/>
            <w:tcBorders>
              <w:top w:val="nil"/>
              <w:left w:val="single" w:sz="4" w:space="0" w:color="auto"/>
              <w:bottom w:val="nil"/>
              <w:right w:val="single" w:sz="4" w:space="0" w:color="auto"/>
            </w:tcBorders>
            <w:shd w:val="clear" w:color="auto" w:fill="auto"/>
            <w:noWrap/>
            <w:vAlign w:val="center"/>
            <w:hideMark/>
          </w:tcPr>
          <w:p w14:paraId="2CC6C6FE"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833,5</w:t>
            </w:r>
          </w:p>
        </w:tc>
        <w:tc>
          <w:tcPr>
            <w:tcW w:w="1487" w:type="dxa"/>
            <w:tcBorders>
              <w:top w:val="nil"/>
              <w:left w:val="single" w:sz="4" w:space="0" w:color="auto"/>
              <w:bottom w:val="nil"/>
              <w:right w:val="single" w:sz="4" w:space="0" w:color="auto"/>
            </w:tcBorders>
            <w:shd w:val="clear" w:color="auto" w:fill="auto"/>
            <w:noWrap/>
            <w:vAlign w:val="center"/>
            <w:hideMark/>
          </w:tcPr>
          <w:p w14:paraId="60CCB8F1"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49,4</w:t>
            </w:r>
          </w:p>
        </w:tc>
      </w:tr>
      <w:tr w:rsidR="00E76CDB" w:rsidRPr="00196FFB" w14:paraId="3356BAC4" w14:textId="77777777" w:rsidTr="00E76CDB">
        <w:trPr>
          <w:trHeight w:val="300"/>
          <w:jc w:val="center"/>
        </w:trPr>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6E9221"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H</w:t>
            </w:r>
          </w:p>
        </w:tc>
        <w:tc>
          <w:tcPr>
            <w:tcW w:w="1505" w:type="dxa"/>
            <w:tcBorders>
              <w:top w:val="nil"/>
              <w:left w:val="single" w:sz="4" w:space="0" w:color="auto"/>
              <w:bottom w:val="nil"/>
              <w:right w:val="single" w:sz="4" w:space="0" w:color="auto"/>
            </w:tcBorders>
            <w:shd w:val="clear" w:color="auto" w:fill="auto"/>
            <w:noWrap/>
            <w:vAlign w:val="center"/>
            <w:hideMark/>
          </w:tcPr>
          <w:p w14:paraId="17466FE0"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-7480117,2</w:t>
            </w:r>
          </w:p>
        </w:tc>
        <w:tc>
          <w:tcPr>
            <w:tcW w:w="1559" w:type="dxa"/>
            <w:tcBorders>
              <w:top w:val="nil"/>
              <w:left w:val="single" w:sz="4" w:space="0" w:color="auto"/>
              <w:bottom w:val="nil"/>
              <w:right w:val="single" w:sz="4" w:space="0" w:color="auto"/>
            </w:tcBorders>
            <w:shd w:val="clear" w:color="auto" w:fill="auto"/>
            <w:noWrap/>
            <w:vAlign w:val="center"/>
            <w:hideMark/>
          </w:tcPr>
          <w:p w14:paraId="043E9AC7"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-7479874,0</w:t>
            </w:r>
          </w:p>
        </w:tc>
        <w:tc>
          <w:tcPr>
            <w:tcW w:w="1560" w:type="dxa"/>
            <w:tcBorders>
              <w:top w:val="nil"/>
              <w:left w:val="single" w:sz="4" w:space="0" w:color="auto"/>
              <w:bottom w:val="nil"/>
              <w:right w:val="single" w:sz="4" w:space="0" w:color="auto"/>
            </w:tcBorders>
            <w:shd w:val="clear" w:color="auto" w:fill="auto"/>
            <w:noWrap/>
            <w:vAlign w:val="center"/>
            <w:hideMark/>
          </w:tcPr>
          <w:p w14:paraId="70C472D2"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815,7</w:t>
            </w:r>
          </w:p>
        </w:tc>
        <w:tc>
          <w:tcPr>
            <w:tcW w:w="1487" w:type="dxa"/>
            <w:tcBorders>
              <w:top w:val="nil"/>
              <w:left w:val="single" w:sz="4" w:space="0" w:color="auto"/>
              <w:bottom w:val="nil"/>
              <w:right w:val="single" w:sz="4" w:space="0" w:color="auto"/>
            </w:tcBorders>
            <w:shd w:val="clear" w:color="auto" w:fill="auto"/>
            <w:noWrap/>
            <w:vAlign w:val="center"/>
            <w:hideMark/>
          </w:tcPr>
          <w:p w14:paraId="3B75DAC6"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48,3</w:t>
            </w:r>
          </w:p>
        </w:tc>
      </w:tr>
      <w:tr w:rsidR="00E76CDB" w:rsidRPr="00196FFB" w14:paraId="7CB6107D" w14:textId="77777777" w:rsidTr="00E76CDB">
        <w:trPr>
          <w:trHeight w:val="300"/>
          <w:jc w:val="center"/>
        </w:trPr>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47CD11"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OH</w:t>
            </w:r>
          </w:p>
        </w:tc>
        <w:tc>
          <w:tcPr>
            <w:tcW w:w="1505" w:type="dxa"/>
            <w:tcBorders>
              <w:top w:val="nil"/>
              <w:left w:val="single" w:sz="4" w:space="0" w:color="auto"/>
              <w:bottom w:val="nil"/>
              <w:right w:val="single" w:sz="4" w:space="0" w:color="auto"/>
            </w:tcBorders>
            <w:shd w:val="clear" w:color="auto" w:fill="auto"/>
            <w:noWrap/>
            <w:vAlign w:val="center"/>
            <w:hideMark/>
          </w:tcPr>
          <w:p w14:paraId="4DBC428F"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-7668557,8</w:t>
            </w:r>
          </w:p>
        </w:tc>
        <w:tc>
          <w:tcPr>
            <w:tcW w:w="1559" w:type="dxa"/>
            <w:tcBorders>
              <w:top w:val="nil"/>
              <w:left w:val="single" w:sz="4" w:space="0" w:color="auto"/>
              <w:bottom w:val="nil"/>
              <w:right w:val="single" w:sz="4" w:space="0" w:color="auto"/>
            </w:tcBorders>
            <w:shd w:val="clear" w:color="auto" w:fill="auto"/>
            <w:noWrap/>
            <w:vAlign w:val="center"/>
            <w:hideMark/>
          </w:tcPr>
          <w:p w14:paraId="4A52404A"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-7668383,4</w:t>
            </w:r>
          </w:p>
        </w:tc>
        <w:tc>
          <w:tcPr>
            <w:tcW w:w="1560" w:type="dxa"/>
            <w:tcBorders>
              <w:top w:val="nil"/>
              <w:left w:val="single" w:sz="4" w:space="0" w:color="auto"/>
              <w:bottom w:val="nil"/>
              <w:right w:val="single" w:sz="4" w:space="0" w:color="auto"/>
            </w:tcBorders>
            <w:shd w:val="clear" w:color="auto" w:fill="auto"/>
            <w:noWrap/>
            <w:vAlign w:val="center"/>
            <w:hideMark/>
          </w:tcPr>
          <w:p w14:paraId="507936A4"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584,9</w:t>
            </w:r>
          </w:p>
        </w:tc>
        <w:tc>
          <w:tcPr>
            <w:tcW w:w="1487" w:type="dxa"/>
            <w:tcBorders>
              <w:top w:val="nil"/>
              <w:left w:val="single" w:sz="4" w:space="0" w:color="auto"/>
              <w:bottom w:val="nil"/>
              <w:right w:val="single" w:sz="4" w:space="0" w:color="auto"/>
            </w:tcBorders>
            <w:shd w:val="clear" w:color="auto" w:fill="auto"/>
            <w:noWrap/>
            <w:vAlign w:val="center"/>
            <w:hideMark/>
          </w:tcPr>
          <w:p w14:paraId="553210A9"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35,3</w:t>
            </w:r>
          </w:p>
        </w:tc>
      </w:tr>
      <w:tr w:rsidR="00E76CDB" w:rsidRPr="00196FFB" w14:paraId="25137B1F" w14:textId="77777777" w:rsidTr="00E76CDB">
        <w:trPr>
          <w:trHeight w:val="300"/>
          <w:jc w:val="center"/>
        </w:trPr>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A3773B"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NH</w:t>
            </w:r>
            <w:r w:rsidRPr="00196FFB">
              <w:rPr>
                <w:rFonts w:eastAsia="Times New Roman" w:cs="Times New Roman"/>
                <w:color w:val="000000"/>
                <w:sz w:val="26"/>
                <w:szCs w:val="26"/>
                <w:vertAlign w:val="subscript"/>
                <w:lang w:eastAsia="ru-RU"/>
              </w:rPr>
              <w:t>2</w:t>
            </w:r>
          </w:p>
        </w:tc>
        <w:tc>
          <w:tcPr>
            <w:tcW w:w="1505" w:type="dxa"/>
            <w:tcBorders>
              <w:top w:val="nil"/>
              <w:left w:val="single" w:sz="4" w:space="0" w:color="auto"/>
              <w:bottom w:val="nil"/>
              <w:right w:val="single" w:sz="4" w:space="0" w:color="auto"/>
            </w:tcBorders>
            <w:shd w:val="clear" w:color="auto" w:fill="auto"/>
            <w:noWrap/>
            <w:vAlign w:val="center"/>
            <w:hideMark/>
          </w:tcPr>
          <w:p w14:paraId="4BA571D4"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-7711108,7</w:t>
            </w:r>
          </w:p>
        </w:tc>
        <w:tc>
          <w:tcPr>
            <w:tcW w:w="1559" w:type="dxa"/>
            <w:tcBorders>
              <w:top w:val="nil"/>
              <w:left w:val="single" w:sz="4" w:space="0" w:color="auto"/>
              <w:bottom w:val="nil"/>
              <w:right w:val="single" w:sz="4" w:space="0" w:color="auto"/>
            </w:tcBorders>
            <w:shd w:val="clear" w:color="auto" w:fill="auto"/>
            <w:noWrap/>
            <w:vAlign w:val="center"/>
            <w:hideMark/>
          </w:tcPr>
          <w:p w14:paraId="250CB05A"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-7710885,8</w:t>
            </w:r>
          </w:p>
        </w:tc>
        <w:tc>
          <w:tcPr>
            <w:tcW w:w="1560" w:type="dxa"/>
            <w:tcBorders>
              <w:top w:val="nil"/>
              <w:left w:val="single" w:sz="4" w:space="0" w:color="auto"/>
              <w:bottom w:val="nil"/>
              <w:right w:val="single" w:sz="4" w:space="0" w:color="auto"/>
            </w:tcBorders>
            <w:shd w:val="clear" w:color="auto" w:fill="auto"/>
            <w:noWrap/>
            <w:vAlign w:val="center"/>
            <w:hideMark/>
          </w:tcPr>
          <w:p w14:paraId="72D63A78"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747,5</w:t>
            </w:r>
          </w:p>
        </w:tc>
        <w:tc>
          <w:tcPr>
            <w:tcW w:w="1487" w:type="dxa"/>
            <w:tcBorders>
              <w:top w:val="nil"/>
              <w:left w:val="single" w:sz="4" w:space="0" w:color="auto"/>
              <w:bottom w:val="nil"/>
              <w:right w:val="single" w:sz="4" w:space="0" w:color="auto"/>
            </w:tcBorders>
            <w:shd w:val="clear" w:color="auto" w:fill="auto"/>
            <w:noWrap/>
            <w:vAlign w:val="center"/>
            <w:hideMark/>
          </w:tcPr>
          <w:p w14:paraId="1F8DFC44"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25,9</w:t>
            </w:r>
          </w:p>
        </w:tc>
      </w:tr>
      <w:tr w:rsidR="00E76CDB" w:rsidRPr="00196FFB" w14:paraId="2EBAE932" w14:textId="77777777" w:rsidTr="00E76CDB">
        <w:trPr>
          <w:trHeight w:val="300"/>
          <w:jc w:val="center"/>
        </w:trPr>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671380"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Me</w:t>
            </w:r>
          </w:p>
        </w:tc>
        <w:tc>
          <w:tcPr>
            <w:tcW w:w="1505" w:type="dxa"/>
            <w:tcBorders>
              <w:top w:val="nil"/>
              <w:left w:val="single" w:sz="4" w:space="0" w:color="auto"/>
              <w:bottom w:val="nil"/>
              <w:right w:val="single" w:sz="4" w:space="0" w:color="auto"/>
            </w:tcBorders>
            <w:shd w:val="clear" w:color="auto" w:fill="auto"/>
            <w:noWrap/>
            <w:vAlign w:val="center"/>
            <w:hideMark/>
          </w:tcPr>
          <w:p w14:paraId="3EA21A2E"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-6267757,7</w:t>
            </w:r>
          </w:p>
        </w:tc>
        <w:tc>
          <w:tcPr>
            <w:tcW w:w="1559" w:type="dxa"/>
            <w:tcBorders>
              <w:top w:val="nil"/>
              <w:left w:val="single" w:sz="4" w:space="0" w:color="auto"/>
              <w:bottom w:val="nil"/>
              <w:right w:val="single" w:sz="4" w:space="0" w:color="auto"/>
            </w:tcBorders>
            <w:shd w:val="clear" w:color="auto" w:fill="auto"/>
            <w:noWrap/>
            <w:vAlign w:val="center"/>
            <w:hideMark/>
          </w:tcPr>
          <w:p w14:paraId="6BD319FF"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-6267540,5</w:t>
            </w:r>
          </w:p>
        </w:tc>
        <w:tc>
          <w:tcPr>
            <w:tcW w:w="1560" w:type="dxa"/>
            <w:tcBorders>
              <w:top w:val="nil"/>
              <w:left w:val="single" w:sz="4" w:space="0" w:color="auto"/>
              <w:bottom w:val="nil"/>
              <w:right w:val="single" w:sz="4" w:space="0" w:color="auto"/>
            </w:tcBorders>
            <w:shd w:val="clear" w:color="auto" w:fill="auto"/>
            <w:noWrap/>
            <w:vAlign w:val="center"/>
            <w:hideMark/>
          </w:tcPr>
          <w:p w14:paraId="1C9929D3"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728,3</w:t>
            </w:r>
          </w:p>
        </w:tc>
        <w:tc>
          <w:tcPr>
            <w:tcW w:w="1487" w:type="dxa"/>
            <w:tcBorders>
              <w:top w:val="nil"/>
              <w:left w:val="single" w:sz="4" w:space="0" w:color="auto"/>
              <w:bottom w:val="nil"/>
              <w:right w:val="single" w:sz="4" w:space="0" w:color="auto"/>
            </w:tcBorders>
            <w:shd w:val="clear" w:color="auto" w:fill="auto"/>
            <w:noWrap/>
            <w:vAlign w:val="center"/>
            <w:hideMark/>
          </w:tcPr>
          <w:p w14:paraId="3AE64391"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18,8</w:t>
            </w:r>
          </w:p>
        </w:tc>
      </w:tr>
      <w:tr w:rsidR="00E76CDB" w:rsidRPr="00196FFB" w14:paraId="30599AD2" w14:textId="77777777" w:rsidTr="00E76CDB">
        <w:trPr>
          <w:trHeight w:val="300"/>
          <w:jc w:val="center"/>
        </w:trPr>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90DCA2"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n-Oct</w:t>
            </w:r>
          </w:p>
        </w:tc>
        <w:tc>
          <w:tcPr>
            <w:tcW w:w="1505" w:type="dxa"/>
            <w:tcBorders>
              <w:top w:val="nil"/>
              <w:left w:val="single" w:sz="4" w:space="0" w:color="auto"/>
              <w:bottom w:val="nil"/>
              <w:right w:val="single" w:sz="4" w:space="0" w:color="auto"/>
            </w:tcBorders>
            <w:shd w:val="clear" w:color="auto" w:fill="auto"/>
            <w:noWrap/>
            <w:vAlign w:val="center"/>
            <w:hideMark/>
          </w:tcPr>
          <w:p w14:paraId="2F613EE5"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-6352063,2</w:t>
            </w:r>
          </w:p>
        </w:tc>
        <w:tc>
          <w:tcPr>
            <w:tcW w:w="1559" w:type="dxa"/>
            <w:tcBorders>
              <w:top w:val="nil"/>
              <w:left w:val="single" w:sz="4" w:space="0" w:color="auto"/>
              <w:bottom w:val="nil"/>
              <w:right w:val="single" w:sz="4" w:space="0" w:color="auto"/>
            </w:tcBorders>
            <w:shd w:val="clear" w:color="auto" w:fill="auto"/>
            <w:noWrap/>
            <w:vAlign w:val="center"/>
            <w:hideMark/>
          </w:tcPr>
          <w:p w14:paraId="40B69D1A"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-6351757,6</w:t>
            </w:r>
          </w:p>
        </w:tc>
        <w:tc>
          <w:tcPr>
            <w:tcW w:w="1560" w:type="dxa"/>
            <w:tcBorders>
              <w:top w:val="nil"/>
              <w:left w:val="single" w:sz="4" w:space="0" w:color="auto"/>
              <w:bottom w:val="nil"/>
              <w:right w:val="single" w:sz="4" w:space="0" w:color="auto"/>
            </w:tcBorders>
            <w:shd w:val="clear" w:color="auto" w:fill="auto"/>
            <w:noWrap/>
            <w:vAlign w:val="center"/>
            <w:hideMark/>
          </w:tcPr>
          <w:p w14:paraId="38B5B3FB"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1025,0</w:t>
            </w:r>
          </w:p>
        </w:tc>
        <w:tc>
          <w:tcPr>
            <w:tcW w:w="1487" w:type="dxa"/>
            <w:tcBorders>
              <w:top w:val="nil"/>
              <w:left w:val="single" w:sz="4" w:space="0" w:color="auto"/>
              <w:bottom w:val="nil"/>
              <w:right w:val="single" w:sz="4" w:space="0" w:color="auto"/>
            </w:tcBorders>
            <w:shd w:val="clear" w:color="auto" w:fill="auto"/>
            <w:noWrap/>
            <w:vAlign w:val="center"/>
            <w:hideMark/>
          </w:tcPr>
          <w:p w14:paraId="2DC66D3D"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17,5</w:t>
            </w:r>
          </w:p>
        </w:tc>
      </w:tr>
      <w:tr w:rsidR="00E76CDB" w:rsidRPr="00196FFB" w14:paraId="6B02037B" w14:textId="77777777" w:rsidTr="00E76CDB">
        <w:trPr>
          <w:trHeight w:val="300"/>
          <w:jc w:val="center"/>
        </w:trPr>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954613"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OPh</w:t>
            </w:r>
          </w:p>
        </w:tc>
        <w:tc>
          <w:tcPr>
            <w:tcW w:w="1505" w:type="dxa"/>
            <w:tcBorders>
              <w:top w:val="nil"/>
              <w:left w:val="single" w:sz="4" w:space="0" w:color="auto"/>
              <w:bottom w:val="nil"/>
              <w:right w:val="single" w:sz="4" w:space="0" w:color="auto"/>
            </w:tcBorders>
            <w:shd w:val="clear" w:color="auto" w:fill="auto"/>
            <w:noWrap/>
            <w:vAlign w:val="center"/>
            <w:hideMark/>
          </w:tcPr>
          <w:p w14:paraId="631928F0"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-6456302,6</w:t>
            </w:r>
          </w:p>
        </w:tc>
        <w:tc>
          <w:tcPr>
            <w:tcW w:w="1559" w:type="dxa"/>
            <w:tcBorders>
              <w:top w:val="nil"/>
              <w:left w:val="single" w:sz="4" w:space="0" w:color="auto"/>
              <w:bottom w:val="nil"/>
              <w:right w:val="single" w:sz="4" w:space="0" w:color="auto"/>
            </w:tcBorders>
            <w:shd w:val="clear" w:color="auto" w:fill="auto"/>
            <w:noWrap/>
            <w:vAlign w:val="center"/>
            <w:hideMark/>
          </w:tcPr>
          <w:p w14:paraId="57447D84"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-6456147,7</w:t>
            </w:r>
          </w:p>
        </w:tc>
        <w:tc>
          <w:tcPr>
            <w:tcW w:w="1560" w:type="dxa"/>
            <w:tcBorders>
              <w:top w:val="nil"/>
              <w:left w:val="single" w:sz="4" w:space="0" w:color="auto"/>
              <w:bottom w:val="nil"/>
              <w:right w:val="single" w:sz="4" w:space="0" w:color="auto"/>
            </w:tcBorders>
            <w:shd w:val="clear" w:color="auto" w:fill="auto"/>
            <w:noWrap/>
            <w:vAlign w:val="center"/>
            <w:hideMark/>
          </w:tcPr>
          <w:p w14:paraId="7990143B"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519,4</w:t>
            </w:r>
          </w:p>
        </w:tc>
        <w:tc>
          <w:tcPr>
            <w:tcW w:w="1487" w:type="dxa"/>
            <w:tcBorders>
              <w:top w:val="nil"/>
              <w:left w:val="single" w:sz="4" w:space="0" w:color="auto"/>
              <w:bottom w:val="nil"/>
              <w:right w:val="single" w:sz="4" w:space="0" w:color="auto"/>
            </w:tcBorders>
            <w:shd w:val="clear" w:color="auto" w:fill="auto"/>
            <w:noWrap/>
            <w:vAlign w:val="center"/>
            <w:hideMark/>
          </w:tcPr>
          <w:p w14:paraId="27650F20"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13,8</w:t>
            </w:r>
          </w:p>
        </w:tc>
      </w:tr>
      <w:tr w:rsidR="00E76CDB" w:rsidRPr="00196FFB" w14:paraId="7803C5B2" w14:textId="77777777" w:rsidTr="00E76CDB">
        <w:trPr>
          <w:trHeight w:val="300"/>
          <w:jc w:val="center"/>
        </w:trPr>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4C831D"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Bn</w:t>
            </w:r>
          </w:p>
        </w:tc>
        <w:tc>
          <w:tcPr>
            <w:tcW w:w="1505" w:type="dxa"/>
            <w:tcBorders>
              <w:top w:val="nil"/>
              <w:left w:val="single" w:sz="4" w:space="0" w:color="auto"/>
              <w:bottom w:val="nil"/>
              <w:right w:val="single" w:sz="4" w:space="0" w:color="auto"/>
            </w:tcBorders>
            <w:shd w:val="clear" w:color="auto" w:fill="auto"/>
            <w:noWrap/>
            <w:vAlign w:val="center"/>
            <w:hideMark/>
          </w:tcPr>
          <w:p w14:paraId="32F1F527"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-6061569,9</w:t>
            </w:r>
          </w:p>
        </w:tc>
        <w:tc>
          <w:tcPr>
            <w:tcW w:w="1559" w:type="dxa"/>
            <w:tcBorders>
              <w:top w:val="nil"/>
              <w:left w:val="single" w:sz="4" w:space="0" w:color="auto"/>
              <w:bottom w:val="nil"/>
              <w:right w:val="single" w:sz="4" w:space="0" w:color="auto"/>
            </w:tcBorders>
            <w:shd w:val="clear" w:color="auto" w:fill="auto"/>
            <w:noWrap/>
            <w:vAlign w:val="center"/>
            <w:hideMark/>
          </w:tcPr>
          <w:p w14:paraId="07569989"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-6061404,3</w:t>
            </w:r>
          </w:p>
        </w:tc>
        <w:tc>
          <w:tcPr>
            <w:tcW w:w="1560" w:type="dxa"/>
            <w:tcBorders>
              <w:top w:val="nil"/>
              <w:left w:val="single" w:sz="4" w:space="0" w:color="auto"/>
              <w:bottom w:val="nil"/>
              <w:right w:val="single" w:sz="4" w:space="0" w:color="auto"/>
            </w:tcBorders>
            <w:shd w:val="clear" w:color="auto" w:fill="auto"/>
            <w:noWrap/>
            <w:vAlign w:val="center"/>
            <w:hideMark/>
          </w:tcPr>
          <w:p w14:paraId="204CD15F"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555,4</w:t>
            </w:r>
          </w:p>
        </w:tc>
        <w:tc>
          <w:tcPr>
            <w:tcW w:w="1487" w:type="dxa"/>
            <w:tcBorders>
              <w:top w:val="nil"/>
              <w:left w:val="single" w:sz="4" w:space="0" w:color="auto"/>
              <w:bottom w:val="nil"/>
              <w:right w:val="single" w:sz="4" w:space="0" w:color="auto"/>
            </w:tcBorders>
            <w:shd w:val="clear" w:color="auto" w:fill="auto"/>
            <w:noWrap/>
            <w:vAlign w:val="center"/>
            <w:hideMark/>
          </w:tcPr>
          <w:p w14:paraId="3E08F09E"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11,8</w:t>
            </w:r>
          </w:p>
        </w:tc>
      </w:tr>
      <w:tr w:rsidR="00E76CDB" w:rsidRPr="00196FFB" w14:paraId="08C8135F" w14:textId="77777777" w:rsidTr="00E76CDB">
        <w:trPr>
          <w:trHeight w:val="300"/>
          <w:jc w:val="center"/>
        </w:trPr>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C437DF"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OBn</w:t>
            </w:r>
          </w:p>
        </w:tc>
        <w:tc>
          <w:tcPr>
            <w:tcW w:w="1505" w:type="dxa"/>
            <w:tcBorders>
              <w:top w:val="nil"/>
              <w:left w:val="single" w:sz="4" w:space="0" w:color="auto"/>
              <w:bottom w:val="nil"/>
              <w:right w:val="single" w:sz="4" w:space="0" w:color="auto"/>
            </w:tcBorders>
            <w:shd w:val="clear" w:color="auto" w:fill="auto"/>
            <w:noWrap/>
            <w:vAlign w:val="center"/>
            <w:hideMark/>
          </w:tcPr>
          <w:p w14:paraId="7539CECB"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-6662391,1</w:t>
            </w:r>
          </w:p>
        </w:tc>
        <w:tc>
          <w:tcPr>
            <w:tcW w:w="1559" w:type="dxa"/>
            <w:tcBorders>
              <w:top w:val="nil"/>
              <w:left w:val="single" w:sz="4" w:space="0" w:color="auto"/>
              <w:bottom w:val="nil"/>
              <w:right w:val="single" w:sz="4" w:space="0" w:color="auto"/>
            </w:tcBorders>
            <w:shd w:val="clear" w:color="auto" w:fill="auto"/>
            <w:noWrap/>
            <w:vAlign w:val="center"/>
            <w:hideMark/>
          </w:tcPr>
          <w:p w14:paraId="45BF3A9B"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-6662203,3</w:t>
            </w:r>
          </w:p>
        </w:tc>
        <w:tc>
          <w:tcPr>
            <w:tcW w:w="1560" w:type="dxa"/>
            <w:tcBorders>
              <w:top w:val="nil"/>
              <w:left w:val="single" w:sz="4" w:space="0" w:color="auto"/>
              <w:bottom w:val="nil"/>
              <w:right w:val="single" w:sz="4" w:space="0" w:color="auto"/>
            </w:tcBorders>
            <w:shd w:val="clear" w:color="auto" w:fill="auto"/>
            <w:noWrap/>
            <w:vAlign w:val="center"/>
            <w:hideMark/>
          </w:tcPr>
          <w:p w14:paraId="543825B2"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630,0</w:t>
            </w:r>
          </w:p>
        </w:tc>
        <w:tc>
          <w:tcPr>
            <w:tcW w:w="1487" w:type="dxa"/>
            <w:tcBorders>
              <w:top w:val="nil"/>
              <w:left w:val="single" w:sz="4" w:space="0" w:color="auto"/>
              <w:bottom w:val="nil"/>
              <w:right w:val="single" w:sz="4" w:space="0" w:color="auto"/>
            </w:tcBorders>
            <w:shd w:val="clear" w:color="auto" w:fill="auto"/>
            <w:noWrap/>
            <w:vAlign w:val="center"/>
            <w:hideMark/>
          </w:tcPr>
          <w:p w14:paraId="090B1242"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8,4</w:t>
            </w:r>
          </w:p>
        </w:tc>
      </w:tr>
      <w:tr w:rsidR="00E76CDB" w:rsidRPr="00196FFB" w14:paraId="09CB91C0" w14:textId="77777777" w:rsidTr="00E76CDB">
        <w:trPr>
          <w:trHeight w:val="300"/>
          <w:jc w:val="center"/>
        </w:trPr>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9BC91F"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Ph</w:t>
            </w:r>
          </w:p>
        </w:tc>
        <w:tc>
          <w:tcPr>
            <w:tcW w:w="1505" w:type="dxa"/>
            <w:tcBorders>
              <w:top w:val="nil"/>
              <w:left w:val="single" w:sz="4" w:space="0" w:color="auto"/>
              <w:bottom w:val="nil"/>
              <w:right w:val="single" w:sz="4" w:space="0" w:color="auto"/>
            </w:tcBorders>
            <w:shd w:val="clear" w:color="auto" w:fill="auto"/>
            <w:noWrap/>
            <w:vAlign w:val="center"/>
            <w:hideMark/>
          </w:tcPr>
          <w:p w14:paraId="72C99CD1"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-7564265,9</w:t>
            </w:r>
          </w:p>
        </w:tc>
        <w:tc>
          <w:tcPr>
            <w:tcW w:w="1559" w:type="dxa"/>
            <w:tcBorders>
              <w:top w:val="nil"/>
              <w:left w:val="single" w:sz="4" w:space="0" w:color="auto"/>
              <w:bottom w:val="nil"/>
              <w:right w:val="single" w:sz="4" w:space="0" w:color="auto"/>
            </w:tcBorders>
            <w:shd w:val="clear" w:color="auto" w:fill="auto"/>
            <w:noWrap/>
            <w:vAlign w:val="center"/>
            <w:hideMark/>
          </w:tcPr>
          <w:p w14:paraId="3B9200E7"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-7564094,1</w:t>
            </w:r>
          </w:p>
        </w:tc>
        <w:tc>
          <w:tcPr>
            <w:tcW w:w="1560" w:type="dxa"/>
            <w:tcBorders>
              <w:top w:val="nil"/>
              <w:left w:val="single" w:sz="4" w:space="0" w:color="auto"/>
              <w:bottom w:val="nil"/>
              <w:right w:val="single" w:sz="4" w:space="0" w:color="auto"/>
            </w:tcBorders>
            <w:shd w:val="clear" w:color="auto" w:fill="auto"/>
            <w:noWrap/>
            <w:vAlign w:val="center"/>
            <w:hideMark/>
          </w:tcPr>
          <w:p w14:paraId="6B3964DF"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576,5</w:t>
            </w:r>
          </w:p>
        </w:tc>
        <w:tc>
          <w:tcPr>
            <w:tcW w:w="1487" w:type="dxa"/>
            <w:tcBorders>
              <w:top w:val="nil"/>
              <w:left w:val="single" w:sz="4" w:space="0" w:color="auto"/>
              <w:bottom w:val="nil"/>
              <w:right w:val="single" w:sz="4" w:space="0" w:color="auto"/>
            </w:tcBorders>
            <w:shd w:val="clear" w:color="auto" w:fill="auto"/>
            <w:noWrap/>
            <w:vAlign w:val="center"/>
            <w:hideMark/>
          </w:tcPr>
          <w:p w14:paraId="13DFBFBE"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3,3</w:t>
            </w:r>
          </w:p>
        </w:tc>
      </w:tr>
      <w:tr w:rsidR="00E76CDB" w:rsidRPr="00196FFB" w14:paraId="04C1B6AE" w14:textId="77777777" w:rsidTr="00E76CDB">
        <w:trPr>
          <w:trHeight w:val="300"/>
          <w:jc w:val="center"/>
        </w:trPr>
        <w:tc>
          <w:tcPr>
            <w:tcW w:w="169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32F4A" w14:textId="147D4E82"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tBu(T)</w:t>
            </w:r>
          </w:p>
        </w:tc>
        <w:tc>
          <w:tcPr>
            <w:tcW w:w="1505" w:type="dxa"/>
            <w:tcBorders>
              <w:top w:val="nil"/>
              <w:left w:val="single" w:sz="4" w:space="0" w:color="auto"/>
              <w:bottom w:val="single" w:sz="4" w:space="0" w:color="auto"/>
              <w:right w:val="single" w:sz="4" w:space="0" w:color="auto"/>
            </w:tcBorders>
            <w:shd w:val="clear" w:color="auto" w:fill="auto"/>
            <w:noWrap/>
            <w:vAlign w:val="center"/>
            <w:hideMark/>
          </w:tcPr>
          <w:p w14:paraId="38B46F2F"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-7736552,9</w:t>
            </w:r>
          </w:p>
        </w:tc>
        <w:tc>
          <w:tcPr>
            <w:tcW w:w="1559" w:type="dxa"/>
            <w:tcBorders>
              <w:top w:val="nil"/>
              <w:left w:val="single" w:sz="4" w:space="0" w:color="auto"/>
              <w:bottom w:val="single" w:sz="4" w:space="0" w:color="auto"/>
              <w:right w:val="single" w:sz="4" w:space="0" w:color="auto"/>
            </w:tcBorders>
            <w:shd w:val="clear" w:color="auto" w:fill="auto"/>
            <w:noWrap/>
            <w:vAlign w:val="center"/>
            <w:hideMark/>
          </w:tcPr>
          <w:p w14:paraId="7D1A3344"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-7736335,5</w:t>
            </w:r>
          </w:p>
        </w:tc>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712DA5B2"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729,3</w:t>
            </w:r>
          </w:p>
        </w:tc>
        <w:tc>
          <w:tcPr>
            <w:tcW w:w="1487" w:type="dxa"/>
            <w:tcBorders>
              <w:top w:val="nil"/>
              <w:left w:val="single" w:sz="4" w:space="0" w:color="auto"/>
              <w:bottom w:val="single" w:sz="4" w:space="0" w:color="auto"/>
              <w:right w:val="single" w:sz="4" w:space="0" w:color="auto"/>
            </w:tcBorders>
            <w:shd w:val="clear" w:color="auto" w:fill="auto"/>
            <w:noWrap/>
            <w:vAlign w:val="center"/>
            <w:hideMark/>
          </w:tcPr>
          <w:p w14:paraId="7F3A9060" w14:textId="77777777" w:rsidR="00E76CDB" w:rsidRPr="00196FFB" w:rsidRDefault="00E76CDB" w:rsidP="00F06EB3">
            <w:pPr>
              <w:spacing w:line="360" w:lineRule="auto"/>
              <w:jc w:val="center"/>
              <w:rPr>
                <w:rFonts w:eastAsia="Times New Roman" w:cs="Times New Roman"/>
                <w:color w:val="000000"/>
                <w:sz w:val="26"/>
                <w:szCs w:val="26"/>
                <w:lang w:eastAsia="ru-RU"/>
              </w:rPr>
            </w:pPr>
            <w:r w:rsidRPr="00196FFB">
              <w:rPr>
                <w:rFonts w:eastAsia="Times New Roman" w:cs="Times New Roman"/>
                <w:color w:val="000000"/>
                <w:sz w:val="26"/>
                <w:szCs w:val="26"/>
                <w:lang w:eastAsia="ru-RU"/>
              </w:rPr>
              <w:t>-31,7</w:t>
            </w:r>
          </w:p>
        </w:tc>
      </w:tr>
    </w:tbl>
    <w:p w14:paraId="57EECE9D" w14:textId="52C93EDF" w:rsidR="000E76DE" w:rsidRPr="00196FFB" w:rsidRDefault="000E76DE" w:rsidP="00675B05">
      <w:pPr>
        <w:spacing w:line="360" w:lineRule="auto"/>
        <w:ind w:firstLine="720"/>
        <w:jc w:val="center"/>
        <w:rPr>
          <w:rFonts w:cs="Times New Roman"/>
          <w:sz w:val="26"/>
          <w:szCs w:val="26"/>
        </w:rPr>
      </w:pPr>
      <w:r w:rsidRPr="007A1D47">
        <w:rPr>
          <w:rFonts w:cs="Times New Roman"/>
          <w:sz w:val="24"/>
          <w:szCs w:val="26"/>
        </w:rPr>
        <w:t xml:space="preserve">Таблица </w:t>
      </w:r>
      <w:r w:rsidR="00C249D4" w:rsidRPr="007A1D47">
        <w:rPr>
          <w:rFonts w:cs="Times New Roman"/>
          <w:sz w:val="24"/>
          <w:szCs w:val="26"/>
        </w:rPr>
        <w:t>6</w:t>
      </w:r>
      <w:r w:rsidRPr="007A1D47">
        <w:rPr>
          <w:rFonts w:cs="Times New Roman"/>
          <w:sz w:val="24"/>
          <w:szCs w:val="26"/>
        </w:rPr>
        <w:t>. Термодинамические характеристики оптимизированных геометрий комплексов.</w:t>
      </w:r>
    </w:p>
    <w:p w14:paraId="53CD8895" w14:textId="77777777" w:rsidR="000E76DE" w:rsidRPr="00196FFB" w:rsidRDefault="000E76DE" w:rsidP="00675B05">
      <w:pPr>
        <w:spacing w:line="360" w:lineRule="auto"/>
        <w:ind w:firstLine="720"/>
        <w:rPr>
          <w:rFonts w:cs="Times New Roman"/>
          <w:sz w:val="26"/>
          <w:szCs w:val="26"/>
        </w:rPr>
      </w:pPr>
    </w:p>
    <w:p w14:paraId="5AD46A24" w14:textId="0A6D5C4D" w:rsidR="00DE5573" w:rsidRPr="00196FFB" w:rsidRDefault="00470DE3" w:rsidP="00675B05">
      <w:pPr>
        <w:spacing w:line="360" w:lineRule="auto"/>
        <w:ind w:firstLine="720"/>
        <w:rPr>
          <w:rFonts w:cs="Times New Roman"/>
          <w:sz w:val="26"/>
          <w:szCs w:val="26"/>
        </w:rPr>
      </w:pPr>
      <w:r>
        <w:rPr>
          <w:rFonts w:cs="Times New Roman"/>
          <w:sz w:val="26"/>
          <w:szCs w:val="26"/>
        </w:rPr>
        <w:t>Стартовой структурой</w:t>
      </w:r>
      <w:r w:rsidR="00E52890" w:rsidRPr="00196FFB">
        <w:rPr>
          <w:rFonts w:cs="Times New Roman"/>
          <w:sz w:val="26"/>
          <w:szCs w:val="26"/>
        </w:rPr>
        <w:t xml:space="preserve"> комплексов </w:t>
      </w:r>
      <w:r>
        <w:rPr>
          <w:rFonts w:cs="Times New Roman"/>
          <w:sz w:val="26"/>
          <w:szCs w:val="26"/>
        </w:rPr>
        <w:t>при оптимизации служила</w:t>
      </w:r>
      <w:r w:rsidR="00E52890" w:rsidRPr="00196FFB">
        <w:rPr>
          <w:rFonts w:cs="Times New Roman"/>
          <w:sz w:val="26"/>
          <w:szCs w:val="26"/>
        </w:rPr>
        <w:t xml:space="preserve"> и</w:t>
      </w:r>
      <w:r>
        <w:rPr>
          <w:rFonts w:cs="Times New Roman"/>
          <w:sz w:val="26"/>
          <w:szCs w:val="26"/>
        </w:rPr>
        <w:t>х</w:t>
      </w:r>
      <w:r w:rsidR="00E52890" w:rsidRPr="00196FFB">
        <w:rPr>
          <w:rFonts w:cs="Times New Roman"/>
          <w:sz w:val="26"/>
          <w:szCs w:val="26"/>
        </w:rPr>
        <w:t xml:space="preserve"> плоск</w:t>
      </w:r>
      <w:r>
        <w:rPr>
          <w:rFonts w:cs="Times New Roman"/>
          <w:sz w:val="26"/>
          <w:szCs w:val="26"/>
        </w:rPr>
        <w:t>ая</w:t>
      </w:r>
      <w:r w:rsidR="00E52890" w:rsidRPr="00196FFB">
        <w:rPr>
          <w:rFonts w:cs="Times New Roman"/>
          <w:sz w:val="26"/>
          <w:szCs w:val="26"/>
        </w:rPr>
        <w:t xml:space="preserve"> </w:t>
      </w:r>
      <w:r>
        <w:rPr>
          <w:rFonts w:cs="Times New Roman"/>
          <w:sz w:val="26"/>
          <w:szCs w:val="26"/>
        </w:rPr>
        <w:t>модель</w:t>
      </w:r>
      <w:r w:rsidR="00E52890" w:rsidRPr="00196FFB">
        <w:rPr>
          <w:rFonts w:cs="Times New Roman"/>
          <w:sz w:val="26"/>
          <w:szCs w:val="26"/>
        </w:rPr>
        <w:t>,</w:t>
      </w:r>
      <w:r>
        <w:rPr>
          <w:rFonts w:cs="Times New Roman"/>
          <w:sz w:val="26"/>
          <w:szCs w:val="26"/>
        </w:rPr>
        <w:t xml:space="preserve"> в которой заместители преимущественно, находились в одной плоскости с </w:t>
      </w:r>
      <w:r>
        <w:rPr>
          <w:rFonts w:cs="Times New Roman"/>
          <w:sz w:val="26"/>
          <w:szCs w:val="26"/>
        </w:rPr>
        <w:lastRenderedPageBreak/>
        <w:t xml:space="preserve">базовым скелетом. </w:t>
      </w:r>
      <w:r w:rsidR="00E52890" w:rsidRPr="00196FFB">
        <w:rPr>
          <w:rFonts w:cs="Times New Roman"/>
          <w:sz w:val="26"/>
          <w:szCs w:val="26"/>
        </w:rPr>
        <w:t xml:space="preserve"> </w:t>
      </w:r>
      <w:r>
        <w:rPr>
          <w:rFonts w:cs="Times New Roman"/>
          <w:sz w:val="26"/>
          <w:szCs w:val="26"/>
        </w:rPr>
        <w:t>Р</w:t>
      </w:r>
      <w:r w:rsidR="00E52890" w:rsidRPr="00196FFB">
        <w:rPr>
          <w:rFonts w:cs="Times New Roman"/>
          <w:sz w:val="26"/>
          <w:szCs w:val="26"/>
        </w:rPr>
        <w:t>езультат оптимизации показал, что концы заместителей при иминных группах в ряду комплексов –</w:t>
      </w:r>
      <w:r w:rsidR="00E52890" w:rsidRPr="00196FFB">
        <w:rPr>
          <w:rFonts w:cs="Times New Roman"/>
          <w:sz w:val="26"/>
          <w:szCs w:val="26"/>
          <w:lang w:val="en-US"/>
        </w:rPr>
        <w:t>t</w:t>
      </w:r>
      <w:r w:rsidR="00E52890" w:rsidRPr="00196FFB">
        <w:rPr>
          <w:rFonts w:cs="Times New Roman"/>
          <w:sz w:val="26"/>
          <w:szCs w:val="26"/>
        </w:rPr>
        <w:t>-</w:t>
      </w:r>
      <w:r w:rsidR="00E52890" w:rsidRPr="00196FFB">
        <w:rPr>
          <w:rFonts w:cs="Times New Roman"/>
          <w:sz w:val="26"/>
          <w:szCs w:val="26"/>
          <w:lang w:val="en-US"/>
        </w:rPr>
        <w:t>Bu</w:t>
      </w:r>
      <w:r w:rsidR="00E52890" w:rsidRPr="00196FFB">
        <w:rPr>
          <w:rFonts w:cs="Times New Roman"/>
          <w:sz w:val="26"/>
          <w:szCs w:val="26"/>
        </w:rPr>
        <w:t xml:space="preserve"> и –</w:t>
      </w:r>
      <w:r w:rsidR="00E52890" w:rsidRPr="00196FFB">
        <w:rPr>
          <w:rFonts w:cs="Times New Roman"/>
          <w:sz w:val="26"/>
          <w:szCs w:val="26"/>
          <w:lang w:val="en-US"/>
        </w:rPr>
        <w:t>NHPh</w:t>
      </w:r>
      <w:r w:rsidR="00E52890" w:rsidRPr="00196FFB">
        <w:rPr>
          <w:rFonts w:cs="Times New Roman"/>
          <w:sz w:val="26"/>
          <w:szCs w:val="26"/>
        </w:rPr>
        <w:t xml:space="preserve"> обращены в </w:t>
      </w:r>
      <w:r>
        <w:rPr>
          <w:rFonts w:cs="Times New Roman"/>
          <w:sz w:val="26"/>
          <w:szCs w:val="26"/>
        </w:rPr>
        <w:t xml:space="preserve">одинаковую сторону </w:t>
      </w:r>
      <w:r w:rsidR="00E52890" w:rsidRPr="00196FFB">
        <w:rPr>
          <w:rFonts w:cs="Times New Roman"/>
          <w:sz w:val="26"/>
          <w:szCs w:val="26"/>
        </w:rPr>
        <w:t>(</w:t>
      </w:r>
      <w:r w:rsidR="00E7784A">
        <w:rPr>
          <w:rFonts w:cs="Times New Roman"/>
          <w:sz w:val="26"/>
          <w:szCs w:val="26"/>
        </w:rPr>
        <w:t>Рис.</w:t>
      </w:r>
      <w:r w:rsidR="00E52890" w:rsidRPr="00196FFB">
        <w:rPr>
          <w:rFonts w:cs="Times New Roman"/>
          <w:sz w:val="26"/>
          <w:szCs w:val="26"/>
        </w:rPr>
        <w:t xml:space="preserve"> </w:t>
      </w:r>
      <w:r w:rsidR="00A741DC">
        <w:rPr>
          <w:rFonts w:cs="Times New Roman"/>
          <w:sz w:val="26"/>
          <w:szCs w:val="26"/>
        </w:rPr>
        <w:t>13</w:t>
      </w:r>
      <w:r w:rsidR="00E52890" w:rsidRPr="00196FFB">
        <w:rPr>
          <w:rFonts w:cs="Times New Roman"/>
          <w:sz w:val="26"/>
          <w:szCs w:val="26"/>
        </w:rPr>
        <w:t>)</w:t>
      </w:r>
      <w:r w:rsidR="00A741DC" w:rsidRPr="00196FFB">
        <w:rPr>
          <w:rFonts w:cs="Times New Roman"/>
          <w:sz w:val="26"/>
          <w:szCs w:val="26"/>
        </w:rPr>
        <w:t>.</w:t>
      </w:r>
      <w:r w:rsidR="00385574" w:rsidRPr="00196FFB">
        <w:rPr>
          <w:rFonts w:cs="Times New Roman"/>
          <w:sz w:val="26"/>
          <w:szCs w:val="26"/>
        </w:rPr>
        <w:t xml:space="preserve"> </w:t>
      </w:r>
    </w:p>
    <w:p w14:paraId="0D967549" w14:textId="77777777" w:rsidR="003D687B" w:rsidRPr="00196FFB" w:rsidRDefault="008731A2" w:rsidP="00675B05">
      <w:pPr>
        <w:spacing w:line="360" w:lineRule="auto"/>
        <w:ind w:firstLine="720"/>
        <w:jc w:val="both"/>
        <w:rPr>
          <w:rFonts w:cs="Times New Roman"/>
          <w:sz w:val="26"/>
          <w:szCs w:val="26"/>
        </w:rPr>
      </w:pPr>
      <w:r w:rsidRPr="00196FFB">
        <w:rPr>
          <w:rFonts w:cs="Times New Roman"/>
          <w:sz w:val="26"/>
          <w:szCs w:val="26"/>
        </w:rPr>
        <w:tab/>
      </w:r>
    </w:p>
    <w:tbl>
      <w:tblPr>
        <w:tblStyle w:val="af2"/>
        <w:tblW w:w="9572" w:type="dxa"/>
        <w:jc w:val="center"/>
        <w:tblLayout w:type="fixed"/>
        <w:tblLook w:val="04A0" w:firstRow="1" w:lastRow="0" w:firstColumn="1" w:lastColumn="0" w:noHBand="0" w:noVBand="1"/>
      </w:tblPr>
      <w:tblGrid>
        <w:gridCol w:w="4786"/>
        <w:gridCol w:w="4786"/>
      </w:tblGrid>
      <w:tr w:rsidR="003D687B" w:rsidRPr="00196FFB" w14:paraId="437805F7" w14:textId="77777777" w:rsidTr="000E76DE">
        <w:trPr>
          <w:jc w:val="center"/>
        </w:trPr>
        <w:tc>
          <w:tcPr>
            <w:tcW w:w="4786" w:type="dxa"/>
            <w:tcBorders>
              <w:top w:val="nil"/>
              <w:left w:val="nil"/>
              <w:bottom w:val="nil"/>
              <w:right w:val="nil"/>
            </w:tcBorders>
          </w:tcPr>
          <w:p w14:paraId="601E2931" w14:textId="3103D23E" w:rsidR="003D687B" w:rsidRPr="00196FFB" w:rsidRDefault="00E514F2" w:rsidP="00F06EB3">
            <w:pPr>
              <w:spacing w:line="360" w:lineRule="auto"/>
              <w:jc w:val="center"/>
              <w:rPr>
                <w:rFonts w:cs="Times New Roman"/>
                <w:sz w:val="26"/>
                <w:szCs w:val="26"/>
                <w:lang w:val="en-US"/>
              </w:rPr>
            </w:pPr>
            <w:r w:rsidRPr="00196FFB">
              <w:rPr>
                <w:rFonts w:cs="Times New Roman"/>
                <w:sz w:val="26"/>
                <w:szCs w:val="26"/>
                <w:lang w:val="en-US"/>
              </w:rPr>
              <w:t>[</w:t>
            </w:r>
            <w:r w:rsidR="003D687B" w:rsidRPr="00196FFB">
              <w:rPr>
                <w:rFonts w:cs="Times New Roman"/>
                <w:sz w:val="26"/>
                <w:szCs w:val="26"/>
                <w:lang w:val="en-US"/>
              </w:rPr>
              <w:t>Ni</w:t>
            </w:r>
            <w:r w:rsidR="004906E9" w:rsidRPr="00196FFB">
              <w:rPr>
                <w:rFonts w:cs="Times New Roman"/>
                <w:sz w:val="26"/>
                <w:szCs w:val="26"/>
                <w:lang w:val="en-US"/>
              </w:rPr>
              <w:t>(</w:t>
            </w:r>
            <w:r w:rsidR="003D687B" w:rsidRPr="00196FFB">
              <w:rPr>
                <w:rFonts w:cs="Times New Roman"/>
                <w:sz w:val="26"/>
                <w:szCs w:val="26"/>
                <w:lang w:val="en-US"/>
              </w:rPr>
              <w:t>L-H)</w:t>
            </w:r>
            <w:r w:rsidR="003D687B" w:rsidRPr="00196FFB">
              <w:rPr>
                <w:rFonts w:cs="Times New Roman"/>
                <w:sz w:val="26"/>
                <w:szCs w:val="26"/>
                <w:vertAlign w:val="subscript"/>
                <w:lang w:val="en-US"/>
              </w:rPr>
              <w:t>2</w:t>
            </w:r>
            <w:r w:rsidRPr="00196FFB">
              <w:rPr>
                <w:rFonts w:cs="Times New Roman"/>
                <w:sz w:val="26"/>
                <w:szCs w:val="26"/>
                <w:lang w:val="en-US"/>
              </w:rPr>
              <w:t>]</w:t>
            </w:r>
          </w:p>
        </w:tc>
        <w:tc>
          <w:tcPr>
            <w:tcW w:w="4786" w:type="dxa"/>
            <w:tcBorders>
              <w:top w:val="nil"/>
              <w:left w:val="nil"/>
              <w:bottom w:val="nil"/>
              <w:right w:val="nil"/>
            </w:tcBorders>
          </w:tcPr>
          <w:p w14:paraId="001F1512" w14:textId="010ED4BC" w:rsidR="003D687B" w:rsidRPr="00196FFB" w:rsidRDefault="00E514F2" w:rsidP="00F06EB3">
            <w:pPr>
              <w:spacing w:line="360" w:lineRule="auto"/>
              <w:jc w:val="center"/>
              <w:rPr>
                <w:rFonts w:cs="Times New Roman"/>
                <w:sz w:val="26"/>
                <w:szCs w:val="26"/>
                <w:lang w:val="en-US"/>
              </w:rPr>
            </w:pPr>
            <w:r w:rsidRPr="00196FFB">
              <w:rPr>
                <w:rFonts w:cs="Times New Roman"/>
                <w:sz w:val="26"/>
                <w:szCs w:val="26"/>
                <w:lang w:val="en-US"/>
              </w:rPr>
              <w:t>[</w:t>
            </w:r>
            <w:r w:rsidR="003D687B" w:rsidRPr="00196FFB">
              <w:rPr>
                <w:rFonts w:cs="Times New Roman"/>
                <w:sz w:val="26"/>
                <w:szCs w:val="26"/>
                <w:lang w:val="en-US"/>
              </w:rPr>
              <w:t>Ni(L-OH)</w:t>
            </w:r>
            <w:r w:rsidR="003D687B" w:rsidRPr="00196FFB">
              <w:rPr>
                <w:rFonts w:cs="Times New Roman"/>
                <w:sz w:val="26"/>
                <w:szCs w:val="26"/>
                <w:vertAlign w:val="subscript"/>
                <w:lang w:val="en-US"/>
              </w:rPr>
              <w:t>2</w:t>
            </w:r>
            <w:r w:rsidRPr="00196FFB">
              <w:rPr>
                <w:rFonts w:cs="Times New Roman"/>
                <w:sz w:val="26"/>
                <w:szCs w:val="26"/>
                <w:lang w:val="en-US"/>
              </w:rPr>
              <w:t>]</w:t>
            </w:r>
          </w:p>
        </w:tc>
      </w:tr>
      <w:tr w:rsidR="003D687B" w:rsidRPr="00196FFB" w14:paraId="39480316" w14:textId="77777777" w:rsidTr="000E76DE">
        <w:trPr>
          <w:jc w:val="center"/>
        </w:trPr>
        <w:tc>
          <w:tcPr>
            <w:tcW w:w="4786" w:type="dxa"/>
            <w:tcBorders>
              <w:top w:val="nil"/>
              <w:left w:val="nil"/>
              <w:bottom w:val="nil"/>
              <w:right w:val="nil"/>
            </w:tcBorders>
          </w:tcPr>
          <w:p w14:paraId="6E89B7EF" w14:textId="77777777" w:rsidR="003D687B" w:rsidRPr="00196FFB" w:rsidRDefault="003D687B" w:rsidP="00F06EB3">
            <w:pPr>
              <w:spacing w:line="360" w:lineRule="auto"/>
              <w:jc w:val="center"/>
              <w:rPr>
                <w:rFonts w:cs="Times New Roman"/>
                <w:sz w:val="26"/>
                <w:szCs w:val="26"/>
              </w:rPr>
            </w:pPr>
            <w:r w:rsidRPr="00196FFB">
              <w:rPr>
                <w:rFonts w:cs="Times New Roman"/>
                <w:noProof/>
                <w:sz w:val="26"/>
                <w:szCs w:val="26"/>
                <w:lang w:eastAsia="ru-RU"/>
              </w:rPr>
              <w:drawing>
                <wp:inline distT="0" distB="0" distL="0" distR="0" wp14:anchorId="2B9E03FB" wp14:editId="680B79F1">
                  <wp:extent cx="2151432" cy="1057275"/>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151432" cy="1057275"/>
                          </a:xfrm>
                          <a:prstGeom prst="rect">
                            <a:avLst/>
                          </a:prstGeom>
                        </pic:spPr>
                      </pic:pic>
                    </a:graphicData>
                  </a:graphic>
                </wp:inline>
              </w:drawing>
            </w:r>
          </w:p>
        </w:tc>
        <w:tc>
          <w:tcPr>
            <w:tcW w:w="4786" w:type="dxa"/>
            <w:tcBorders>
              <w:top w:val="nil"/>
              <w:left w:val="nil"/>
              <w:bottom w:val="nil"/>
              <w:right w:val="nil"/>
            </w:tcBorders>
          </w:tcPr>
          <w:p w14:paraId="346246EF" w14:textId="77777777" w:rsidR="003D687B" w:rsidRPr="00196FFB" w:rsidRDefault="003D687B" w:rsidP="00F06EB3">
            <w:pPr>
              <w:spacing w:line="360" w:lineRule="auto"/>
              <w:jc w:val="center"/>
              <w:rPr>
                <w:rFonts w:cs="Times New Roman"/>
                <w:sz w:val="26"/>
                <w:szCs w:val="26"/>
              </w:rPr>
            </w:pPr>
            <w:r w:rsidRPr="00196FFB">
              <w:rPr>
                <w:rFonts w:cs="Times New Roman"/>
                <w:noProof/>
                <w:sz w:val="26"/>
                <w:szCs w:val="26"/>
                <w:lang w:eastAsia="ru-RU"/>
              </w:rPr>
              <w:drawing>
                <wp:inline distT="0" distB="0" distL="0" distR="0" wp14:anchorId="1B51F083" wp14:editId="3184A2E3">
                  <wp:extent cx="2143125" cy="1177395"/>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149638" cy="1180973"/>
                          </a:xfrm>
                          <a:prstGeom prst="rect">
                            <a:avLst/>
                          </a:prstGeom>
                        </pic:spPr>
                      </pic:pic>
                    </a:graphicData>
                  </a:graphic>
                </wp:inline>
              </w:drawing>
            </w:r>
          </w:p>
        </w:tc>
      </w:tr>
      <w:tr w:rsidR="003D687B" w:rsidRPr="00196FFB" w14:paraId="5E1E4C86" w14:textId="77777777" w:rsidTr="000E76DE">
        <w:trPr>
          <w:jc w:val="center"/>
        </w:trPr>
        <w:tc>
          <w:tcPr>
            <w:tcW w:w="4786" w:type="dxa"/>
            <w:tcBorders>
              <w:top w:val="nil"/>
              <w:left w:val="nil"/>
              <w:bottom w:val="nil"/>
              <w:right w:val="nil"/>
            </w:tcBorders>
          </w:tcPr>
          <w:p w14:paraId="1AAB28AE" w14:textId="7AA552DD" w:rsidR="003D687B" w:rsidRPr="00196FFB" w:rsidRDefault="00E514F2" w:rsidP="00F06EB3">
            <w:pPr>
              <w:spacing w:line="360" w:lineRule="auto"/>
              <w:jc w:val="center"/>
              <w:rPr>
                <w:rFonts w:cs="Times New Roman"/>
                <w:sz w:val="26"/>
                <w:szCs w:val="26"/>
                <w:lang w:val="en-US"/>
              </w:rPr>
            </w:pPr>
            <w:r w:rsidRPr="00196FFB">
              <w:rPr>
                <w:rFonts w:cs="Times New Roman"/>
                <w:sz w:val="26"/>
                <w:szCs w:val="26"/>
                <w:lang w:val="en-US"/>
              </w:rPr>
              <w:t>[</w:t>
            </w:r>
            <w:r w:rsidR="003D687B" w:rsidRPr="00196FFB">
              <w:rPr>
                <w:rFonts w:cs="Times New Roman"/>
                <w:sz w:val="26"/>
                <w:szCs w:val="26"/>
                <w:lang w:val="en-US"/>
              </w:rPr>
              <w:t>Ni(L-OMe)</w:t>
            </w:r>
            <w:r w:rsidR="003D687B" w:rsidRPr="00196FFB">
              <w:rPr>
                <w:rFonts w:cs="Times New Roman"/>
                <w:sz w:val="26"/>
                <w:szCs w:val="26"/>
                <w:vertAlign w:val="subscript"/>
                <w:lang w:val="en-US"/>
              </w:rPr>
              <w:t>2</w:t>
            </w:r>
            <w:r w:rsidRPr="00196FFB">
              <w:rPr>
                <w:rFonts w:cs="Times New Roman"/>
                <w:sz w:val="26"/>
                <w:szCs w:val="26"/>
                <w:lang w:val="en-US"/>
              </w:rPr>
              <w:t>]</w:t>
            </w:r>
          </w:p>
        </w:tc>
        <w:tc>
          <w:tcPr>
            <w:tcW w:w="4786" w:type="dxa"/>
            <w:tcBorders>
              <w:top w:val="nil"/>
              <w:left w:val="nil"/>
              <w:bottom w:val="nil"/>
              <w:right w:val="nil"/>
            </w:tcBorders>
          </w:tcPr>
          <w:p w14:paraId="33444BD7" w14:textId="5D9B5E42" w:rsidR="003D687B" w:rsidRPr="00196FFB" w:rsidRDefault="00E514F2" w:rsidP="00F06EB3">
            <w:pPr>
              <w:spacing w:line="360" w:lineRule="auto"/>
              <w:jc w:val="center"/>
              <w:rPr>
                <w:rFonts w:cs="Times New Roman"/>
                <w:sz w:val="26"/>
                <w:szCs w:val="26"/>
              </w:rPr>
            </w:pPr>
            <w:r w:rsidRPr="00196FFB">
              <w:rPr>
                <w:rFonts w:cs="Times New Roman"/>
                <w:sz w:val="26"/>
                <w:szCs w:val="26"/>
                <w:lang w:val="en-US"/>
              </w:rPr>
              <w:t>[</w:t>
            </w:r>
            <w:r w:rsidR="004906E9" w:rsidRPr="00196FFB">
              <w:rPr>
                <w:rFonts w:cs="Times New Roman"/>
                <w:sz w:val="26"/>
                <w:szCs w:val="26"/>
                <w:lang w:val="en-US"/>
              </w:rPr>
              <w:t>N</w:t>
            </w:r>
            <w:r w:rsidR="00CA5FA0" w:rsidRPr="00196FFB">
              <w:rPr>
                <w:rFonts w:cs="Times New Roman"/>
                <w:sz w:val="26"/>
                <w:szCs w:val="26"/>
                <w:lang w:val="en-US"/>
              </w:rPr>
              <w:t>i</w:t>
            </w:r>
            <w:r w:rsidR="003D687B" w:rsidRPr="00196FFB">
              <w:rPr>
                <w:rFonts w:cs="Times New Roman"/>
                <w:sz w:val="26"/>
                <w:szCs w:val="26"/>
                <w:lang w:val="en-US"/>
              </w:rPr>
              <w:t>(L-OPh)</w:t>
            </w:r>
            <w:r w:rsidR="003D687B" w:rsidRPr="00196FFB">
              <w:rPr>
                <w:rFonts w:cs="Times New Roman"/>
                <w:sz w:val="26"/>
                <w:szCs w:val="26"/>
                <w:vertAlign w:val="subscript"/>
                <w:lang w:val="en-US"/>
              </w:rPr>
              <w:t>2</w:t>
            </w:r>
            <w:r w:rsidRPr="00196FFB">
              <w:rPr>
                <w:rFonts w:cs="Times New Roman"/>
                <w:sz w:val="26"/>
                <w:szCs w:val="26"/>
                <w:lang w:val="en-US"/>
              </w:rPr>
              <w:t>]</w:t>
            </w:r>
          </w:p>
        </w:tc>
      </w:tr>
      <w:tr w:rsidR="003D687B" w:rsidRPr="00196FFB" w14:paraId="28E1645D" w14:textId="77777777" w:rsidTr="000E76DE">
        <w:trPr>
          <w:jc w:val="center"/>
        </w:trPr>
        <w:tc>
          <w:tcPr>
            <w:tcW w:w="4786" w:type="dxa"/>
            <w:tcBorders>
              <w:top w:val="nil"/>
              <w:left w:val="nil"/>
              <w:bottom w:val="nil"/>
              <w:right w:val="nil"/>
            </w:tcBorders>
          </w:tcPr>
          <w:p w14:paraId="4B6A8D37" w14:textId="77777777" w:rsidR="003D687B" w:rsidRPr="00196FFB" w:rsidRDefault="003D687B" w:rsidP="00F06EB3">
            <w:pPr>
              <w:spacing w:line="360" w:lineRule="auto"/>
              <w:jc w:val="center"/>
              <w:rPr>
                <w:rFonts w:cs="Times New Roman"/>
                <w:sz w:val="26"/>
                <w:szCs w:val="26"/>
              </w:rPr>
            </w:pPr>
            <w:r w:rsidRPr="00196FFB">
              <w:rPr>
                <w:rFonts w:cs="Times New Roman"/>
                <w:noProof/>
                <w:sz w:val="26"/>
                <w:szCs w:val="26"/>
                <w:lang w:eastAsia="ru-RU"/>
              </w:rPr>
              <w:drawing>
                <wp:inline distT="0" distB="0" distL="0" distR="0" wp14:anchorId="4869BB60" wp14:editId="1B4634B5">
                  <wp:extent cx="2667000" cy="1708398"/>
                  <wp:effectExtent l="0" t="0" r="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667000" cy="1708398"/>
                          </a:xfrm>
                          <a:prstGeom prst="rect">
                            <a:avLst/>
                          </a:prstGeom>
                        </pic:spPr>
                      </pic:pic>
                    </a:graphicData>
                  </a:graphic>
                </wp:inline>
              </w:drawing>
            </w:r>
          </w:p>
        </w:tc>
        <w:tc>
          <w:tcPr>
            <w:tcW w:w="4786" w:type="dxa"/>
            <w:tcBorders>
              <w:top w:val="nil"/>
              <w:left w:val="nil"/>
              <w:bottom w:val="nil"/>
              <w:right w:val="nil"/>
            </w:tcBorders>
          </w:tcPr>
          <w:p w14:paraId="0574F563" w14:textId="77777777" w:rsidR="003D687B" w:rsidRPr="00196FFB" w:rsidRDefault="003D687B" w:rsidP="00F06EB3">
            <w:pPr>
              <w:spacing w:line="360" w:lineRule="auto"/>
              <w:jc w:val="center"/>
              <w:rPr>
                <w:rFonts w:cs="Times New Roman"/>
                <w:sz w:val="26"/>
                <w:szCs w:val="26"/>
                <w:lang w:val="en-US"/>
              </w:rPr>
            </w:pPr>
            <w:r w:rsidRPr="00196FFB">
              <w:rPr>
                <w:rFonts w:cs="Times New Roman"/>
                <w:noProof/>
                <w:sz w:val="26"/>
                <w:szCs w:val="26"/>
                <w:lang w:eastAsia="ru-RU"/>
              </w:rPr>
              <w:drawing>
                <wp:inline distT="0" distB="0" distL="0" distR="0" wp14:anchorId="6F60CDA1" wp14:editId="6FBD9D6F">
                  <wp:extent cx="2137207" cy="18192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137207" cy="1819275"/>
                          </a:xfrm>
                          <a:prstGeom prst="rect">
                            <a:avLst/>
                          </a:prstGeom>
                        </pic:spPr>
                      </pic:pic>
                    </a:graphicData>
                  </a:graphic>
                </wp:inline>
              </w:drawing>
            </w:r>
          </w:p>
          <w:p w14:paraId="72F67D7A" w14:textId="77777777" w:rsidR="00E514F2" w:rsidRPr="00196FFB" w:rsidRDefault="00E514F2" w:rsidP="00F06EB3">
            <w:pPr>
              <w:spacing w:line="360" w:lineRule="auto"/>
              <w:jc w:val="center"/>
              <w:rPr>
                <w:rFonts w:cs="Times New Roman"/>
                <w:sz w:val="26"/>
                <w:szCs w:val="26"/>
                <w:lang w:val="en-US"/>
              </w:rPr>
            </w:pPr>
          </w:p>
          <w:p w14:paraId="0B2A2A97" w14:textId="77777777" w:rsidR="00E514F2" w:rsidRDefault="00E514F2" w:rsidP="00356B11">
            <w:pPr>
              <w:spacing w:line="360" w:lineRule="auto"/>
              <w:rPr>
                <w:rFonts w:cs="Times New Roman"/>
                <w:sz w:val="26"/>
                <w:szCs w:val="26"/>
              </w:rPr>
            </w:pPr>
          </w:p>
          <w:p w14:paraId="6BB09355" w14:textId="77777777" w:rsidR="00356B11" w:rsidRDefault="00356B11" w:rsidP="00356B11">
            <w:pPr>
              <w:spacing w:line="360" w:lineRule="auto"/>
              <w:rPr>
                <w:rFonts w:cs="Times New Roman"/>
                <w:sz w:val="26"/>
                <w:szCs w:val="26"/>
              </w:rPr>
            </w:pPr>
          </w:p>
          <w:p w14:paraId="51B85D55" w14:textId="77777777" w:rsidR="00356B11" w:rsidRPr="00356B11" w:rsidRDefault="00356B11" w:rsidP="00356B11">
            <w:pPr>
              <w:spacing w:line="360" w:lineRule="auto"/>
              <w:rPr>
                <w:rFonts w:cs="Times New Roman"/>
                <w:sz w:val="26"/>
                <w:szCs w:val="26"/>
              </w:rPr>
            </w:pPr>
          </w:p>
        </w:tc>
      </w:tr>
      <w:tr w:rsidR="003D687B" w:rsidRPr="00196FFB" w14:paraId="067F46C5" w14:textId="77777777" w:rsidTr="000E76DE">
        <w:trPr>
          <w:jc w:val="center"/>
        </w:trPr>
        <w:tc>
          <w:tcPr>
            <w:tcW w:w="4786" w:type="dxa"/>
            <w:tcBorders>
              <w:top w:val="nil"/>
              <w:left w:val="nil"/>
              <w:bottom w:val="nil"/>
              <w:right w:val="nil"/>
            </w:tcBorders>
          </w:tcPr>
          <w:p w14:paraId="69D41F7F" w14:textId="3368D26C" w:rsidR="003D687B" w:rsidRPr="00196FFB" w:rsidRDefault="00E514F2" w:rsidP="00F06EB3">
            <w:pPr>
              <w:spacing w:line="360" w:lineRule="auto"/>
              <w:jc w:val="center"/>
              <w:rPr>
                <w:rFonts w:cs="Times New Roman"/>
                <w:sz w:val="26"/>
                <w:szCs w:val="26"/>
              </w:rPr>
            </w:pPr>
            <w:r w:rsidRPr="00196FFB">
              <w:rPr>
                <w:rFonts w:cs="Times New Roman"/>
                <w:sz w:val="26"/>
                <w:szCs w:val="26"/>
                <w:lang w:val="en-US"/>
              </w:rPr>
              <w:t>[</w:t>
            </w:r>
            <w:r w:rsidR="004906E9" w:rsidRPr="00196FFB">
              <w:rPr>
                <w:rFonts w:cs="Times New Roman"/>
                <w:sz w:val="26"/>
                <w:szCs w:val="26"/>
                <w:lang w:val="en-US"/>
              </w:rPr>
              <w:t>N</w:t>
            </w:r>
            <w:r w:rsidR="00CA5FA0" w:rsidRPr="00196FFB">
              <w:rPr>
                <w:rFonts w:cs="Times New Roman"/>
                <w:sz w:val="26"/>
                <w:szCs w:val="26"/>
                <w:lang w:val="en-US"/>
              </w:rPr>
              <w:t>i</w:t>
            </w:r>
            <w:r w:rsidR="003D687B" w:rsidRPr="00196FFB">
              <w:rPr>
                <w:rFonts w:cs="Times New Roman"/>
                <w:sz w:val="26"/>
                <w:szCs w:val="26"/>
                <w:lang w:val="en-US"/>
              </w:rPr>
              <w:t>(L-OBn)</w:t>
            </w:r>
            <w:r w:rsidR="003D687B" w:rsidRPr="00196FFB">
              <w:rPr>
                <w:rFonts w:cs="Times New Roman"/>
                <w:sz w:val="26"/>
                <w:szCs w:val="26"/>
                <w:vertAlign w:val="subscript"/>
                <w:lang w:val="en-US"/>
              </w:rPr>
              <w:t>2</w:t>
            </w:r>
            <w:r w:rsidRPr="00196FFB">
              <w:rPr>
                <w:rFonts w:cs="Times New Roman"/>
                <w:sz w:val="26"/>
                <w:szCs w:val="26"/>
                <w:lang w:val="en-US"/>
              </w:rPr>
              <w:t>]</w:t>
            </w:r>
          </w:p>
        </w:tc>
        <w:tc>
          <w:tcPr>
            <w:tcW w:w="4786" w:type="dxa"/>
            <w:tcBorders>
              <w:top w:val="nil"/>
              <w:left w:val="nil"/>
              <w:bottom w:val="nil"/>
              <w:right w:val="nil"/>
            </w:tcBorders>
          </w:tcPr>
          <w:p w14:paraId="09C93191" w14:textId="575D4B21" w:rsidR="003D687B" w:rsidRPr="00196FFB" w:rsidRDefault="00E514F2" w:rsidP="00F06EB3">
            <w:pPr>
              <w:spacing w:line="360" w:lineRule="auto"/>
              <w:jc w:val="center"/>
              <w:rPr>
                <w:rFonts w:cs="Times New Roman"/>
                <w:sz w:val="26"/>
                <w:szCs w:val="26"/>
              </w:rPr>
            </w:pPr>
            <w:r w:rsidRPr="00196FFB">
              <w:rPr>
                <w:rFonts w:cs="Times New Roman"/>
                <w:sz w:val="26"/>
                <w:szCs w:val="26"/>
                <w:lang w:val="en-US"/>
              </w:rPr>
              <w:t>[</w:t>
            </w:r>
            <w:r w:rsidR="004906E9" w:rsidRPr="00196FFB">
              <w:rPr>
                <w:rFonts w:cs="Times New Roman"/>
                <w:sz w:val="26"/>
                <w:szCs w:val="26"/>
                <w:lang w:val="en-US"/>
              </w:rPr>
              <w:t>N</w:t>
            </w:r>
            <w:r w:rsidR="00CA5FA0" w:rsidRPr="00196FFB">
              <w:rPr>
                <w:rFonts w:cs="Times New Roman"/>
                <w:sz w:val="26"/>
                <w:szCs w:val="26"/>
                <w:lang w:val="en-US"/>
              </w:rPr>
              <w:t>i</w:t>
            </w:r>
            <w:r w:rsidR="003D687B" w:rsidRPr="00196FFB">
              <w:rPr>
                <w:rFonts w:cs="Times New Roman"/>
                <w:sz w:val="26"/>
                <w:szCs w:val="26"/>
                <w:lang w:val="en-US"/>
              </w:rPr>
              <w:t>(L-Me)</w:t>
            </w:r>
            <w:r w:rsidR="003D687B" w:rsidRPr="00196FFB">
              <w:rPr>
                <w:rFonts w:cs="Times New Roman"/>
                <w:sz w:val="26"/>
                <w:szCs w:val="26"/>
                <w:vertAlign w:val="subscript"/>
                <w:lang w:val="en-US"/>
              </w:rPr>
              <w:t>2</w:t>
            </w:r>
            <w:r w:rsidRPr="00196FFB">
              <w:rPr>
                <w:rFonts w:cs="Times New Roman"/>
                <w:sz w:val="26"/>
                <w:szCs w:val="26"/>
                <w:lang w:val="en-US"/>
              </w:rPr>
              <w:t>]</w:t>
            </w:r>
          </w:p>
        </w:tc>
      </w:tr>
      <w:tr w:rsidR="003D687B" w:rsidRPr="00196FFB" w14:paraId="71396ACA" w14:textId="77777777" w:rsidTr="000E76DE">
        <w:trPr>
          <w:jc w:val="center"/>
        </w:trPr>
        <w:tc>
          <w:tcPr>
            <w:tcW w:w="4786" w:type="dxa"/>
            <w:tcBorders>
              <w:top w:val="nil"/>
              <w:left w:val="nil"/>
              <w:bottom w:val="nil"/>
              <w:right w:val="nil"/>
            </w:tcBorders>
          </w:tcPr>
          <w:p w14:paraId="5BCAA4CB" w14:textId="77777777" w:rsidR="003D687B" w:rsidRPr="00196FFB" w:rsidRDefault="003D687B" w:rsidP="00F06EB3">
            <w:pPr>
              <w:spacing w:line="360" w:lineRule="auto"/>
              <w:jc w:val="center"/>
              <w:rPr>
                <w:rFonts w:cs="Times New Roman"/>
                <w:sz w:val="26"/>
                <w:szCs w:val="26"/>
              </w:rPr>
            </w:pPr>
            <w:r w:rsidRPr="00196FFB">
              <w:rPr>
                <w:rFonts w:cs="Times New Roman"/>
                <w:noProof/>
                <w:sz w:val="26"/>
                <w:szCs w:val="26"/>
                <w:lang w:eastAsia="ru-RU"/>
              </w:rPr>
              <w:drawing>
                <wp:inline distT="0" distB="0" distL="0" distR="0" wp14:anchorId="584DA695" wp14:editId="35FC7454">
                  <wp:extent cx="1952625" cy="20574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952625" cy="2057400"/>
                          </a:xfrm>
                          <a:prstGeom prst="rect">
                            <a:avLst/>
                          </a:prstGeom>
                        </pic:spPr>
                      </pic:pic>
                    </a:graphicData>
                  </a:graphic>
                </wp:inline>
              </w:drawing>
            </w:r>
          </w:p>
        </w:tc>
        <w:tc>
          <w:tcPr>
            <w:tcW w:w="4786" w:type="dxa"/>
            <w:tcBorders>
              <w:top w:val="nil"/>
              <w:left w:val="nil"/>
              <w:bottom w:val="nil"/>
              <w:right w:val="nil"/>
            </w:tcBorders>
          </w:tcPr>
          <w:p w14:paraId="21F8DAB2" w14:textId="77777777" w:rsidR="003D687B" w:rsidRPr="00196FFB" w:rsidRDefault="003D687B" w:rsidP="00F06EB3">
            <w:pPr>
              <w:spacing w:line="360" w:lineRule="auto"/>
              <w:jc w:val="center"/>
              <w:rPr>
                <w:rFonts w:cs="Times New Roman"/>
                <w:sz w:val="26"/>
                <w:szCs w:val="26"/>
              </w:rPr>
            </w:pPr>
            <w:r w:rsidRPr="00196FFB">
              <w:rPr>
                <w:rFonts w:cs="Times New Roman"/>
                <w:noProof/>
                <w:sz w:val="26"/>
                <w:szCs w:val="26"/>
                <w:lang w:eastAsia="ru-RU"/>
              </w:rPr>
              <w:drawing>
                <wp:inline distT="0" distB="0" distL="0" distR="0" wp14:anchorId="310777F5" wp14:editId="0691C9C0">
                  <wp:extent cx="2660608" cy="1562100"/>
                  <wp:effectExtent l="0" t="0" r="698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668048" cy="1566468"/>
                          </a:xfrm>
                          <a:prstGeom prst="rect">
                            <a:avLst/>
                          </a:prstGeom>
                        </pic:spPr>
                      </pic:pic>
                    </a:graphicData>
                  </a:graphic>
                </wp:inline>
              </w:drawing>
            </w:r>
          </w:p>
          <w:p w14:paraId="62EA9C8E" w14:textId="77777777" w:rsidR="00DE5573" w:rsidRPr="00196FFB" w:rsidRDefault="00DE5573" w:rsidP="00F06EB3">
            <w:pPr>
              <w:spacing w:line="360" w:lineRule="auto"/>
              <w:jc w:val="center"/>
              <w:rPr>
                <w:rFonts w:cs="Times New Roman"/>
                <w:sz w:val="26"/>
                <w:szCs w:val="26"/>
              </w:rPr>
            </w:pPr>
          </w:p>
          <w:p w14:paraId="73D3D2F6" w14:textId="77777777" w:rsidR="00DE5573" w:rsidRPr="00196FFB" w:rsidRDefault="00DE5573" w:rsidP="00F06EB3">
            <w:pPr>
              <w:spacing w:line="360" w:lineRule="auto"/>
              <w:rPr>
                <w:rFonts w:cs="Times New Roman"/>
                <w:sz w:val="26"/>
                <w:szCs w:val="26"/>
                <w:lang w:val="en-US"/>
              </w:rPr>
            </w:pPr>
          </w:p>
          <w:p w14:paraId="6F855D2B" w14:textId="77777777" w:rsidR="000E76DE" w:rsidRPr="00196FFB" w:rsidRDefault="000E76DE" w:rsidP="00F06EB3">
            <w:pPr>
              <w:spacing w:line="360" w:lineRule="auto"/>
              <w:rPr>
                <w:rFonts w:cs="Times New Roman"/>
                <w:sz w:val="26"/>
                <w:szCs w:val="26"/>
                <w:lang w:val="en-US"/>
              </w:rPr>
            </w:pPr>
          </w:p>
          <w:p w14:paraId="0820E68D" w14:textId="77777777" w:rsidR="00DE5573" w:rsidRPr="00196FFB" w:rsidRDefault="00DE5573" w:rsidP="00F06EB3">
            <w:pPr>
              <w:spacing w:line="360" w:lineRule="auto"/>
              <w:jc w:val="center"/>
              <w:rPr>
                <w:rFonts w:cs="Times New Roman"/>
                <w:sz w:val="26"/>
                <w:szCs w:val="26"/>
              </w:rPr>
            </w:pPr>
          </w:p>
        </w:tc>
      </w:tr>
      <w:tr w:rsidR="003D687B" w:rsidRPr="00196FFB" w14:paraId="0322D700" w14:textId="77777777" w:rsidTr="000E76DE">
        <w:trPr>
          <w:jc w:val="center"/>
        </w:trPr>
        <w:tc>
          <w:tcPr>
            <w:tcW w:w="4786" w:type="dxa"/>
            <w:tcBorders>
              <w:top w:val="nil"/>
              <w:left w:val="nil"/>
              <w:bottom w:val="nil"/>
              <w:right w:val="nil"/>
            </w:tcBorders>
          </w:tcPr>
          <w:p w14:paraId="42C2B0BB" w14:textId="01C8EF15" w:rsidR="003D687B" w:rsidRPr="00196FFB" w:rsidRDefault="00E514F2" w:rsidP="00F06EB3">
            <w:pPr>
              <w:spacing w:line="360" w:lineRule="auto"/>
              <w:jc w:val="center"/>
              <w:rPr>
                <w:rFonts w:cs="Times New Roman"/>
                <w:sz w:val="26"/>
                <w:szCs w:val="26"/>
              </w:rPr>
            </w:pPr>
            <w:r w:rsidRPr="00196FFB">
              <w:rPr>
                <w:rFonts w:cs="Times New Roman"/>
                <w:sz w:val="26"/>
                <w:szCs w:val="26"/>
                <w:lang w:val="en-US"/>
              </w:rPr>
              <w:lastRenderedPageBreak/>
              <w:t>[</w:t>
            </w:r>
            <w:r w:rsidR="004906E9" w:rsidRPr="00196FFB">
              <w:rPr>
                <w:rFonts w:cs="Times New Roman"/>
                <w:sz w:val="26"/>
                <w:szCs w:val="26"/>
                <w:lang w:val="en-US"/>
              </w:rPr>
              <w:t>N</w:t>
            </w:r>
            <w:r w:rsidR="00CA5FA0" w:rsidRPr="00196FFB">
              <w:rPr>
                <w:rFonts w:cs="Times New Roman"/>
                <w:sz w:val="26"/>
                <w:szCs w:val="26"/>
                <w:lang w:val="en-US"/>
              </w:rPr>
              <w:t>i</w:t>
            </w:r>
            <w:r w:rsidR="003D687B" w:rsidRPr="00196FFB">
              <w:rPr>
                <w:rFonts w:cs="Times New Roman"/>
                <w:sz w:val="26"/>
                <w:szCs w:val="26"/>
                <w:lang w:val="en-US"/>
              </w:rPr>
              <w:t>(L-Ph)</w:t>
            </w:r>
            <w:r w:rsidR="003D687B" w:rsidRPr="00196FFB">
              <w:rPr>
                <w:rFonts w:cs="Times New Roman"/>
                <w:sz w:val="26"/>
                <w:szCs w:val="26"/>
                <w:vertAlign w:val="subscript"/>
                <w:lang w:val="en-US"/>
              </w:rPr>
              <w:t>2</w:t>
            </w:r>
            <w:r w:rsidRPr="00196FFB">
              <w:rPr>
                <w:rFonts w:cs="Times New Roman"/>
                <w:sz w:val="26"/>
                <w:szCs w:val="26"/>
                <w:lang w:val="en-US"/>
              </w:rPr>
              <w:t>]</w:t>
            </w:r>
          </w:p>
        </w:tc>
        <w:tc>
          <w:tcPr>
            <w:tcW w:w="4786" w:type="dxa"/>
            <w:tcBorders>
              <w:top w:val="nil"/>
              <w:left w:val="nil"/>
              <w:bottom w:val="nil"/>
              <w:right w:val="nil"/>
            </w:tcBorders>
          </w:tcPr>
          <w:p w14:paraId="4202DE9C" w14:textId="1488A1B2" w:rsidR="003D687B" w:rsidRPr="00196FFB" w:rsidRDefault="00E514F2" w:rsidP="00F06EB3">
            <w:pPr>
              <w:spacing w:line="360" w:lineRule="auto"/>
              <w:jc w:val="center"/>
              <w:rPr>
                <w:rFonts w:cs="Times New Roman"/>
                <w:sz w:val="26"/>
                <w:szCs w:val="26"/>
              </w:rPr>
            </w:pPr>
            <w:r w:rsidRPr="00196FFB">
              <w:rPr>
                <w:rFonts w:cs="Times New Roman"/>
                <w:sz w:val="26"/>
                <w:szCs w:val="26"/>
                <w:lang w:val="en-US"/>
              </w:rPr>
              <w:t>[</w:t>
            </w:r>
            <w:r w:rsidR="004906E9" w:rsidRPr="00196FFB">
              <w:rPr>
                <w:rFonts w:cs="Times New Roman"/>
                <w:sz w:val="26"/>
                <w:szCs w:val="26"/>
                <w:lang w:val="en-US"/>
              </w:rPr>
              <w:t>N</w:t>
            </w:r>
            <w:r w:rsidR="00CA5FA0" w:rsidRPr="00196FFB">
              <w:rPr>
                <w:rFonts w:cs="Times New Roman"/>
                <w:sz w:val="26"/>
                <w:szCs w:val="26"/>
                <w:lang w:val="en-US"/>
              </w:rPr>
              <w:t>i</w:t>
            </w:r>
            <w:r w:rsidR="003D687B" w:rsidRPr="00196FFB">
              <w:rPr>
                <w:rFonts w:cs="Times New Roman"/>
                <w:sz w:val="26"/>
                <w:szCs w:val="26"/>
                <w:lang w:val="en-US"/>
              </w:rPr>
              <w:t>(L-Bn)</w:t>
            </w:r>
            <w:r w:rsidR="003D687B" w:rsidRPr="00196FFB">
              <w:rPr>
                <w:rFonts w:cs="Times New Roman"/>
                <w:sz w:val="26"/>
                <w:szCs w:val="26"/>
                <w:vertAlign w:val="subscript"/>
                <w:lang w:val="en-US"/>
              </w:rPr>
              <w:t>2</w:t>
            </w:r>
            <w:r w:rsidRPr="00196FFB">
              <w:rPr>
                <w:rFonts w:cs="Times New Roman"/>
                <w:sz w:val="26"/>
                <w:szCs w:val="26"/>
                <w:lang w:val="en-US"/>
              </w:rPr>
              <w:t>]</w:t>
            </w:r>
          </w:p>
        </w:tc>
      </w:tr>
      <w:tr w:rsidR="003D687B" w:rsidRPr="00196FFB" w14:paraId="325F4369" w14:textId="77777777" w:rsidTr="000E76DE">
        <w:trPr>
          <w:jc w:val="center"/>
        </w:trPr>
        <w:tc>
          <w:tcPr>
            <w:tcW w:w="4786" w:type="dxa"/>
            <w:tcBorders>
              <w:top w:val="nil"/>
              <w:left w:val="nil"/>
              <w:bottom w:val="nil"/>
              <w:right w:val="nil"/>
            </w:tcBorders>
          </w:tcPr>
          <w:p w14:paraId="6A9EC3AF" w14:textId="77777777" w:rsidR="003D687B" w:rsidRPr="00196FFB" w:rsidRDefault="003D687B" w:rsidP="00F06EB3">
            <w:pPr>
              <w:spacing w:line="360" w:lineRule="auto"/>
              <w:jc w:val="center"/>
              <w:rPr>
                <w:rFonts w:cs="Times New Roman"/>
                <w:sz w:val="26"/>
                <w:szCs w:val="26"/>
              </w:rPr>
            </w:pPr>
            <w:r w:rsidRPr="00196FFB">
              <w:rPr>
                <w:rFonts w:cs="Times New Roman"/>
                <w:noProof/>
                <w:sz w:val="26"/>
                <w:szCs w:val="26"/>
                <w:lang w:eastAsia="ru-RU"/>
              </w:rPr>
              <w:drawing>
                <wp:inline distT="0" distB="0" distL="0" distR="0" wp14:anchorId="21F572C4" wp14:editId="60407C87">
                  <wp:extent cx="2181225" cy="2130262"/>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181225" cy="2130262"/>
                          </a:xfrm>
                          <a:prstGeom prst="rect">
                            <a:avLst/>
                          </a:prstGeom>
                        </pic:spPr>
                      </pic:pic>
                    </a:graphicData>
                  </a:graphic>
                </wp:inline>
              </w:drawing>
            </w:r>
          </w:p>
        </w:tc>
        <w:tc>
          <w:tcPr>
            <w:tcW w:w="4786" w:type="dxa"/>
            <w:tcBorders>
              <w:top w:val="nil"/>
              <w:left w:val="nil"/>
              <w:bottom w:val="nil"/>
              <w:right w:val="nil"/>
            </w:tcBorders>
          </w:tcPr>
          <w:p w14:paraId="67C6029E" w14:textId="77777777" w:rsidR="003D687B" w:rsidRPr="00196FFB" w:rsidRDefault="003D687B" w:rsidP="00F06EB3">
            <w:pPr>
              <w:spacing w:line="360" w:lineRule="auto"/>
              <w:jc w:val="center"/>
              <w:rPr>
                <w:rFonts w:cs="Times New Roman"/>
                <w:sz w:val="26"/>
                <w:szCs w:val="26"/>
                <w:lang w:val="en-US"/>
              </w:rPr>
            </w:pPr>
            <w:r w:rsidRPr="00196FFB">
              <w:rPr>
                <w:rFonts w:cs="Times New Roman"/>
                <w:noProof/>
                <w:sz w:val="26"/>
                <w:szCs w:val="26"/>
                <w:lang w:eastAsia="ru-RU"/>
              </w:rPr>
              <w:drawing>
                <wp:inline distT="0" distB="0" distL="0" distR="0" wp14:anchorId="24F63125" wp14:editId="13C813B6">
                  <wp:extent cx="2009775" cy="224790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rot="10800000">
                            <a:off x="0" y="0"/>
                            <a:ext cx="2009775" cy="2247900"/>
                          </a:xfrm>
                          <a:prstGeom prst="rect">
                            <a:avLst/>
                          </a:prstGeom>
                        </pic:spPr>
                      </pic:pic>
                    </a:graphicData>
                  </a:graphic>
                </wp:inline>
              </w:drawing>
            </w:r>
          </w:p>
        </w:tc>
      </w:tr>
      <w:tr w:rsidR="003D687B" w:rsidRPr="00196FFB" w14:paraId="3DED3FAC" w14:textId="77777777" w:rsidTr="000E76DE">
        <w:trPr>
          <w:jc w:val="center"/>
        </w:trPr>
        <w:tc>
          <w:tcPr>
            <w:tcW w:w="4786" w:type="dxa"/>
            <w:tcBorders>
              <w:top w:val="nil"/>
              <w:left w:val="nil"/>
              <w:bottom w:val="nil"/>
              <w:right w:val="nil"/>
            </w:tcBorders>
          </w:tcPr>
          <w:p w14:paraId="0BA9EF16" w14:textId="31181F49" w:rsidR="003D687B" w:rsidRPr="00196FFB" w:rsidRDefault="00E514F2" w:rsidP="00F06EB3">
            <w:pPr>
              <w:spacing w:line="360" w:lineRule="auto"/>
              <w:jc w:val="center"/>
              <w:rPr>
                <w:rFonts w:cs="Times New Roman"/>
                <w:sz w:val="26"/>
                <w:szCs w:val="26"/>
              </w:rPr>
            </w:pPr>
            <w:r w:rsidRPr="00196FFB">
              <w:rPr>
                <w:rFonts w:cs="Times New Roman"/>
                <w:sz w:val="26"/>
                <w:szCs w:val="26"/>
                <w:lang w:val="en-US"/>
              </w:rPr>
              <w:t>[</w:t>
            </w:r>
            <w:r w:rsidR="003D687B" w:rsidRPr="00196FFB">
              <w:rPr>
                <w:rFonts w:cs="Times New Roman"/>
                <w:sz w:val="26"/>
                <w:szCs w:val="26"/>
                <w:lang w:val="en-US"/>
              </w:rPr>
              <w:t>Ni(L-t-Bu)</w:t>
            </w:r>
            <w:r w:rsidR="003D687B" w:rsidRPr="00196FFB">
              <w:rPr>
                <w:rFonts w:cs="Times New Roman"/>
                <w:sz w:val="26"/>
                <w:szCs w:val="26"/>
                <w:vertAlign w:val="subscript"/>
                <w:lang w:val="en-US"/>
              </w:rPr>
              <w:t>2</w:t>
            </w:r>
            <w:r w:rsidRPr="00196FFB">
              <w:rPr>
                <w:rFonts w:cs="Times New Roman"/>
                <w:sz w:val="26"/>
                <w:szCs w:val="26"/>
                <w:lang w:val="en-US"/>
              </w:rPr>
              <w:t>]</w:t>
            </w:r>
          </w:p>
        </w:tc>
        <w:tc>
          <w:tcPr>
            <w:tcW w:w="4786" w:type="dxa"/>
            <w:tcBorders>
              <w:top w:val="nil"/>
              <w:left w:val="nil"/>
              <w:bottom w:val="nil"/>
              <w:right w:val="nil"/>
            </w:tcBorders>
          </w:tcPr>
          <w:p w14:paraId="1145CD9A" w14:textId="7C8B31F7" w:rsidR="003D687B" w:rsidRPr="00196FFB" w:rsidRDefault="00E514F2" w:rsidP="00F06EB3">
            <w:pPr>
              <w:spacing w:line="360" w:lineRule="auto"/>
              <w:jc w:val="center"/>
              <w:rPr>
                <w:rFonts w:cs="Times New Roman"/>
                <w:sz w:val="26"/>
                <w:szCs w:val="26"/>
              </w:rPr>
            </w:pPr>
            <w:r w:rsidRPr="00196FFB">
              <w:rPr>
                <w:rFonts w:cs="Times New Roman"/>
                <w:sz w:val="26"/>
                <w:szCs w:val="26"/>
                <w:lang w:val="en-US"/>
              </w:rPr>
              <w:t>[</w:t>
            </w:r>
            <w:r w:rsidR="004906E9" w:rsidRPr="00196FFB">
              <w:rPr>
                <w:rFonts w:cs="Times New Roman"/>
                <w:sz w:val="26"/>
                <w:szCs w:val="26"/>
                <w:lang w:val="en-US"/>
              </w:rPr>
              <w:t>N</w:t>
            </w:r>
            <w:r w:rsidR="00CA5FA0" w:rsidRPr="00196FFB">
              <w:rPr>
                <w:rFonts w:cs="Times New Roman"/>
                <w:sz w:val="26"/>
                <w:szCs w:val="26"/>
                <w:lang w:val="en-US"/>
              </w:rPr>
              <w:t>i</w:t>
            </w:r>
            <w:r w:rsidR="003D687B" w:rsidRPr="00196FFB">
              <w:rPr>
                <w:rFonts w:cs="Times New Roman"/>
                <w:sz w:val="26"/>
                <w:szCs w:val="26"/>
                <w:lang w:val="en-US"/>
              </w:rPr>
              <w:t>(L-n-Oct)</w:t>
            </w:r>
            <w:r w:rsidR="003D687B" w:rsidRPr="00196FFB">
              <w:rPr>
                <w:rFonts w:cs="Times New Roman"/>
                <w:sz w:val="26"/>
                <w:szCs w:val="26"/>
                <w:vertAlign w:val="subscript"/>
                <w:lang w:val="en-US"/>
              </w:rPr>
              <w:t>2</w:t>
            </w:r>
            <w:r w:rsidRPr="00196FFB">
              <w:rPr>
                <w:rFonts w:cs="Times New Roman"/>
                <w:sz w:val="26"/>
                <w:szCs w:val="26"/>
                <w:lang w:val="en-US"/>
              </w:rPr>
              <w:t>]</w:t>
            </w:r>
          </w:p>
        </w:tc>
      </w:tr>
      <w:tr w:rsidR="003D687B" w:rsidRPr="00196FFB" w14:paraId="6E2CBBAE" w14:textId="77777777" w:rsidTr="000E76DE">
        <w:trPr>
          <w:jc w:val="center"/>
        </w:trPr>
        <w:tc>
          <w:tcPr>
            <w:tcW w:w="4786" w:type="dxa"/>
            <w:tcBorders>
              <w:top w:val="nil"/>
              <w:left w:val="nil"/>
              <w:bottom w:val="nil"/>
              <w:right w:val="nil"/>
            </w:tcBorders>
          </w:tcPr>
          <w:p w14:paraId="51B08233" w14:textId="77777777" w:rsidR="003D687B" w:rsidRPr="00196FFB" w:rsidRDefault="003D687B" w:rsidP="00F06EB3">
            <w:pPr>
              <w:spacing w:line="360" w:lineRule="auto"/>
              <w:jc w:val="center"/>
              <w:rPr>
                <w:rFonts w:cs="Times New Roman"/>
                <w:sz w:val="26"/>
                <w:szCs w:val="26"/>
              </w:rPr>
            </w:pPr>
            <w:r w:rsidRPr="00196FFB">
              <w:rPr>
                <w:rFonts w:cs="Times New Roman"/>
                <w:noProof/>
                <w:sz w:val="26"/>
                <w:szCs w:val="26"/>
                <w:lang w:eastAsia="ru-RU"/>
              </w:rPr>
              <w:drawing>
                <wp:inline distT="0" distB="0" distL="0" distR="0" wp14:anchorId="7DA8FA97" wp14:editId="56A26C03">
                  <wp:extent cx="1905000" cy="1896825"/>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1905772" cy="1897593"/>
                          </a:xfrm>
                          <a:prstGeom prst="rect">
                            <a:avLst/>
                          </a:prstGeom>
                        </pic:spPr>
                      </pic:pic>
                    </a:graphicData>
                  </a:graphic>
                </wp:inline>
              </w:drawing>
            </w:r>
          </w:p>
        </w:tc>
        <w:tc>
          <w:tcPr>
            <w:tcW w:w="4786" w:type="dxa"/>
            <w:tcBorders>
              <w:top w:val="nil"/>
              <w:left w:val="nil"/>
              <w:bottom w:val="nil"/>
              <w:right w:val="nil"/>
            </w:tcBorders>
          </w:tcPr>
          <w:p w14:paraId="7E8AB04D" w14:textId="77777777" w:rsidR="000E76DE" w:rsidRPr="00196FFB" w:rsidRDefault="003D687B" w:rsidP="00F06EB3">
            <w:pPr>
              <w:spacing w:line="360" w:lineRule="auto"/>
              <w:jc w:val="center"/>
              <w:rPr>
                <w:rFonts w:cs="Times New Roman"/>
                <w:sz w:val="26"/>
                <w:szCs w:val="26"/>
                <w:lang w:val="en-US"/>
              </w:rPr>
            </w:pPr>
            <w:r w:rsidRPr="00196FFB">
              <w:rPr>
                <w:rFonts w:cs="Times New Roman"/>
                <w:noProof/>
                <w:sz w:val="26"/>
                <w:szCs w:val="26"/>
                <w:lang w:eastAsia="ru-RU"/>
              </w:rPr>
              <w:drawing>
                <wp:inline distT="0" distB="0" distL="0" distR="0" wp14:anchorId="3016A45B" wp14:editId="6EF3D1E8">
                  <wp:extent cx="3019425" cy="1534598"/>
                  <wp:effectExtent l="0" t="0" r="0" b="889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rot="10800000">
                            <a:off x="0" y="0"/>
                            <a:ext cx="3019425" cy="1534598"/>
                          </a:xfrm>
                          <a:prstGeom prst="rect">
                            <a:avLst/>
                          </a:prstGeom>
                        </pic:spPr>
                      </pic:pic>
                    </a:graphicData>
                  </a:graphic>
                </wp:inline>
              </w:drawing>
            </w:r>
          </w:p>
          <w:p w14:paraId="299A6CEA" w14:textId="77777777" w:rsidR="00E514F2" w:rsidRPr="00196FFB" w:rsidRDefault="00E514F2" w:rsidP="00F06EB3">
            <w:pPr>
              <w:spacing w:line="360" w:lineRule="auto"/>
              <w:jc w:val="center"/>
              <w:rPr>
                <w:rFonts w:cs="Times New Roman"/>
                <w:sz w:val="26"/>
                <w:szCs w:val="26"/>
                <w:lang w:val="en-US"/>
              </w:rPr>
            </w:pPr>
          </w:p>
          <w:p w14:paraId="245118EA" w14:textId="77777777" w:rsidR="00E514F2" w:rsidRPr="00196FFB" w:rsidRDefault="00E514F2" w:rsidP="00F06EB3">
            <w:pPr>
              <w:spacing w:line="360" w:lineRule="auto"/>
              <w:jc w:val="center"/>
              <w:rPr>
                <w:rFonts w:cs="Times New Roman"/>
                <w:sz w:val="26"/>
                <w:szCs w:val="26"/>
                <w:lang w:val="en-US"/>
              </w:rPr>
            </w:pPr>
          </w:p>
          <w:p w14:paraId="56357C8F" w14:textId="77777777" w:rsidR="00E514F2" w:rsidRPr="00196FFB" w:rsidRDefault="00E514F2" w:rsidP="00F06EB3">
            <w:pPr>
              <w:spacing w:line="360" w:lineRule="auto"/>
              <w:jc w:val="center"/>
              <w:rPr>
                <w:rFonts w:cs="Times New Roman"/>
                <w:sz w:val="26"/>
                <w:szCs w:val="26"/>
                <w:lang w:val="en-US"/>
              </w:rPr>
            </w:pPr>
          </w:p>
          <w:p w14:paraId="5CF85297" w14:textId="77777777" w:rsidR="00E514F2" w:rsidRPr="00196FFB" w:rsidRDefault="00E514F2" w:rsidP="00F06EB3">
            <w:pPr>
              <w:spacing w:line="360" w:lineRule="auto"/>
              <w:jc w:val="center"/>
              <w:rPr>
                <w:rFonts w:cs="Times New Roman"/>
                <w:sz w:val="26"/>
                <w:szCs w:val="26"/>
                <w:lang w:val="en-US"/>
              </w:rPr>
            </w:pPr>
          </w:p>
          <w:p w14:paraId="3D854020" w14:textId="77777777" w:rsidR="00E514F2" w:rsidRPr="00196FFB" w:rsidRDefault="00E514F2" w:rsidP="00F06EB3">
            <w:pPr>
              <w:spacing w:line="360" w:lineRule="auto"/>
              <w:jc w:val="center"/>
              <w:rPr>
                <w:rFonts w:cs="Times New Roman"/>
                <w:sz w:val="26"/>
                <w:szCs w:val="26"/>
                <w:lang w:val="en-US"/>
              </w:rPr>
            </w:pPr>
          </w:p>
          <w:p w14:paraId="7B7FBAC3" w14:textId="6A54277D" w:rsidR="00E514F2" w:rsidRPr="00196FFB" w:rsidRDefault="00E514F2" w:rsidP="00F06EB3">
            <w:pPr>
              <w:spacing w:line="360" w:lineRule="auto"/>
              <w:jc w:val="center"/>
              <w:rPr>
                <w:rFonts w:cs="Times New Roman"/>
                <w:sz w:val="26"/>
                <w:szCs w:val="26"/>
                <w:lang w:val="en-US"/>
              </w:rPr>
            </w:pPr>
          </w:p>
        </w:tc>
      </w:tr>
      <w:tr w:rsidR="003D687B" w:rsidRPr="00196FFB" w14:paraId="35A5711F" w14:textId="77777777" w:rsidTr="000E76DE">
        <w:trPr>
          <w:jc w:val="center"/>
        </w:trPr>
        <w:tc>
          <w:tcPr>
            <w:tcW w:w="4786" w:type="dxa"/>
            <w:tcBorders>
              <w:top w:val="nil"/>
              <w:left w:val="nil"/>
              <w:bottom w:val="nil"/>
              <w:right w:val="nil"/>
            </w:tcBorders>
          </w:tcPr>
          <w:p w14:paraId="4528F12E" w14:textId="01A1D9E8" w:rsidR="003D687B" w:rsidRPr="00196FFB" w:rsidRDefault="00E514F2" w:rsidP="00F06EB3">
            <w:pPr>
              <w:spacing w:line="360" w:lineRule="auto"/>
              <w:jc w:val="center"/>
              <w:rPr>
                <w:rFonts w:cs="Times New Roman"/>
                <w:sz w:val="26"/>
                <w:szCs w:val="26"/>
              </w:rPr>
            </w:pPr>
            <w:r w:rsidRPr="00196FFB">
              <w:rPr>
                <w:rFonts w:cs="Times New Roman"/>
                <w:sz w:val="26"/>
                <w:szCs w:val="26"/>
                <w:lang w:val="en-US"/>
              </w:rPr>
              <w:t>[</w:t>
            </w:r>
            <w:r w:rsidR="004906E9" w:rsidRPr="00196FFB">
              <w:rPr>
                <w:rFonts w:cs="Times New Roman"/>
                <w:sz w:val="26"/>
                <w:szCs w:val="26"/>
                <w:lang w:val="en-US"/>
              </w:rPr>
              <w:t>N</w:t>
            </w:r>
            <w:r w:rsidR="00CA5FA0" w:rsidRPr="00196FFB">
              <w:rPr>
                <w:rFonts w:cs="Times New Roman"/>
                <w:sz w:val="26"/>
                <w:szCs w:val="26"/>
                <w:lang w:val="en-US"/>
              </w:rPr>
              <w:t>i</w:t>
            </w:r>
            <w:r w:rsidR="003D687B" w:rsidRPr="00196FFB">
              <w:rPr>
                <w:rFonts w:cs="Times New Roman"/>
                <w:sz w:val="26"/>
                <w:szCs w:val="26"/>
                <w:lang w:val="en-US"/>
              </w:rPr>
              <w:t>(L-NH</w:t>
            </w:r>
            <w:r w:rsidR="003D687B" w:rsidRPr="00196FFB">
              <w:rPr>
                <w:rFonts w:cs="Times New Roman"/>
                <w:sz w:val="26"/>
                <w:szCs w:val="26"/>
                <w:vertAlign w:val="subscript"/>
                <w:lang w:val="en-US"/>
              </w:rPr>
              <w:t>2</w:t>
            </w:r>
            <w:r w:rsidR="003D687B" w:rsidRPr="00196FFB">
              <w:rPr>
                <w:rFonts w:cs="Times New Roman"/>
                <w:sz w:val="26"/>
                <w:szCs w:val="26"/>
                <w:lang w:val="en-US"/>
              </w:rPr>
              <w:t>)</w:t>
            </w:r>
            <w:r w:rsidR="003D687B" w:rsidRPr="00196FFB">
              <w:rPr>
                <w:rFonts w:cs="Times New Roman"/>
                <w:sz w:val="26"/>
                <w:szCs w:val="26"/>
                <w:vertAlign w:val="subscript"/>
                <w:lang w:val="en-US"/>
              </w:rPr>
              <w:t>2</w:t>
            </w:r>
            <w:r w:rsidRPr="00196FFB">
              <w:rPr>
                <w:rFonts w:cs="Times New Roman"/>
                <w:sz w:val="26"/>
                <w:szCs w:val="26"/>
                <w:lang w:val="en-US"/>
              </w:rPr>
              <w:t>]</w:t>
            </w:r>
          </w:p>
        </w:tc>
        <w:tc>
          <w:tcPr>
            <w:tcW w:w="4786" w:type="dxa"/>
            <w:tcBorders>
              <w:top w:val="nil"/>
              <w:left w:val="nil"/>
              <w:bottom w:val="nil"/>
              <w:right w:val="nil"/>
            </w:tcBorders>
          </w:tcPr>
          <w:p w14:paraId="4EB94C00" w14:textId="39313E12" w:rsidR="003D687B" w:rsidRPr="00196FFB" w:rsidRDefault="00E514F2" w:rsidP="00F06EB3">
            <w:pPr>
              <w:spacing w:line="360" w:lineRule="auto"/>
              <w:jc w:val="center"/>
              <w:rPr>
                <w:rFonts w:cs="Times New Roman"/>
                <w:sz w:val="26"/>
                <w:szCs w:val="26"/>
              </w:rPr>
            </w:pPr>
            <w:r w:rsidRPr="00196FFB">
              <w:rPr>
                <w:rFonts w:cs="Times New Roman"/>
                <w:sz w:val="26"/>
                <w:szCs w:val="26"/>
                <w:lang w:val="en-US"/>
              </w:rPr>
              <w:t>[</w:t>
            </w:r>
            <w:r w:rsidR="004906E9" w:rsidRPr="00196FFB">
              <w:rPr>
                <w:rFonts w:cs="Times New Roman"/>
                <w:sz w:val="26"/>
                <w:szCs w:val="26"/>
                <w:lang w:val="en-US"/>
              </w:rPr>
              <w:t>N</w:t>
            </w:r>
            <w:r w:rsidR="00CA5FA0" w:rsidRPr="00196FFB">
              <w:rPr>
                <w:rFonts w:cs="Times New Roman"/>
                <w:sz w:val="26"/>
                <w:szCs w:val="26"/>
                <w:lang w:val="en-US"/>
              </w:rPr>
              <w:t>i</w:t>
            </w:r>
            <w:r w:rsidR="003D687B" w:rsidRPr="00196FFB">
              <w:rPr>
                <w:rFonts w:cs="Times New Roman"/>
                <w:sz w:val="26"/>
                <w:szCs w:val="26"/>
                <w:lang w:val="en-US"/>
              </w:rPr>
              <w:t>(L-NHPh)</w:t>
            </w:r>
            <w:r w:rsidR="003D687B" w:rsidRPr="00196FFB">
              <w:rPr>
                <w:rFonts w:cs="Times New Roman"/>
                <w:sz w:val="26"/>
                <w:szCs w:val="26"/>
                <w:vertAlign w:val="subscript"/>
                <w:lang w:val="en-US"/>
              </w:rPr>
              <w:t>2</w:t>
            </w:r>
            <w:r w:rsidRPr="00196FFB">
              <w:rPr>
                <w:rFonts w:cs="Times New Roman"/>
                <w:sz w:val="26"/>
                <w:szCs w:val="26"/>
                <w:lang w:val="en-US"/>
              </w:rPr>
              <w:t>]</w:t>
            </w:r>
          </w:p>
        </w:tc>
      </w:tr>
      <w:tr w:rsidR="003D687B" w:rsidRPr="00196FFB" w14:paraId="0AE5C407" w14:textId="77777777" w:rsidTr="000E76DE">
        <w:trPr>
          <w:jc w:val="center"/>
        </w:trPr>
        <w:tc>
          <w:tcPr>
            <w:tcW w:w="4786" w:type="dxa"/>
            <w:tcBorders>
              <w:top w:val="nil"/>
              <w:left w:val="nil"/>
              <w:bottom w:val="nil"/>
              <w:right w:val="nil"/>
            </w:tcBorders>
          </w:tcPr>
          <w:p w14:paraId="26F172ED" w14:textId="77777777" w:rsidR="003D687B" w:rsidRPr="00196FFB" w:rsidRDefault="003D687B" w:rsidP="00F06EB3">
            <w:pPr>
              <w:spacing w:line="360" w:lineRule="auto"/>
              <w:jc w:val="center"/>
              <w:rPr>
                <w:rFonts w:cs="Times New Roman"/>
                <w:sz w:val="26"/>
                <w:szCs w:val="26"/>
                <w:lang w:val="en-US"/>
              </w:rPr>
            </w:pPr>
            <w:r w:rsidRPr="00196FFB">
              <w:rPr>
                <w:rFonts w:cs="Times New Roman"/>
                <w:noProof/>
                <w:sz w:val="26"/>
                <w:szCs w:val="26"/>
                <w:lang w:eastAsia="ru-RU"/>
              </w:rPr>
              <w:drawing>
                <wp:inline distT="0" distB="0" distL="0" distR="0" wp14:anchorId="32DB29BA" wp14:editId="1CDC828A">
                  <wp:extent cx="2680171" cy="165735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680171" cy="1657350"/>
                          </a:xfrm>
                          <a:prstGeom prst="rect">
                            <a:avLst/>
                          </a:prstGeom>
                        </pic:spPr>
                      </pic:pic>
                    </a:graphicData>
                  </a:graphic>
                </wp:inline>
              </w:drawing>
            </w:r>
          </w:p>
        </w:tc>
        <w:tc>
          <w:tcPr>
            <w:tcW w:w="4786" w:type="dxa"/>
            <w:tcBorders>
              <w:top w:val="nil"/>
              <w:left w:val="nil"/>
              <w:bottom w:val="nil"/>
              <w:right w:val="nil"/>
            </w:tcBorders>
          </w:tcPr>
          <w:p w14:paraId="17D2BE93" w14:textId="77777777" w:rsidR="003D687B" w:rsidRPr="00196FFB" w:rsidRDefault="003D687B" w:rsidP="00F06EB3">
            <w:pPr>
              <w:spacing w:line="360" w:lineRule="auto"/>
              <w:jc w:val="center"/>
              <w:rPr>
                <w:rFonts w:cs="Times New Roman"/>
                <w:sz w:val="26"/>
                <w:szCs w:val="26"/>
                <w:lang w:val="en-US"/>
              </w:rPr>
            </w:pPr>
            <w:r w:rsidRPr="00196FFB">
              <w:rPr>
                <w:rFonts w:cs="Times New Roman"/>
                <w:noProof/>
                <w:sz w:val="26"/>
                <w:szCs w:val="26"/>
                <w:lang w:eastAsia="ru-RU"/>
              </w:rPr>
              <w:drawing>
                <wp:inline distT="0" distB="0" distL="0" distR="0" wp14:anchorId="5288A3ED" wp14:editId="5F0592FD">
                  <wp:extent cx="1971675" cy="2247900"/>
                  <wp:effectExtent l="0" t="4762" r="4762" b="4763"/>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rot="5400000">
                            <a:off x="0" y="0"/>
                            <a:ext cx="1971675" cy="2247900"/>
                          </a:xfrm>
                          <a:prstGeom prst="rect">
                            <a:avLst/>
                          </a:prstGeom>
                        </pic:spPr>
                      </pic:pic>
                    </a:graphicData>
                  </a:graphic>
                </wp:inline>
              </w:drawing>
            </w:r>
          </w:p>
        </w:tc>
      </w:tr>
      <w:tr w:rsidR="004906E9" w:rsidRPr="00196FFB" w14:paraId="26D8E4FB" w14:textId="77777777" w:rsidTr="000E76DE">
        <w:trPr>
          <w:jc w:val="center"/>
        </w:trPr>
        <w:tc>
          <w:tcPr>
            <w:tcW w:w="9572" w:type="dxa"/>
            <w:gridSpan w:val="2"/>
            <w:tcBorders>
              <w:top w:val="nil"/>
              <w:left w:val="nil"/>
              <w:bottom w:val="nil"/>
              <w:right w:val="nil"/>
            </w:tcBorders>
          </w:tcPr>
          <w:p w14:paraId="701111B9" w14:textId="77777777" w:rsidR="00356B11" w:rsidRDefault="00356B11" w:rsidP="00F06EB3">
            <w:pPr>
              <w:spacing w:line="360" w:lineRule="auto"/>
              <w:jc w:val="center"/>
              <w:rPr>
                <w:rFonts w:cs="Times New Roman"/>
                <w:noProof/>
                <w:sz w:val="26"/>
                <w:szCs w:val="26"/>
                <w:lang w:eastAsia="ru-RU"/>
              </w:rPr>
            </w:pPr>
          </w:p>
          <w:p w14:paraId="59E1CAFC" w14:textId="77777777" w:rsidR="00356B11" w:rsidRDefault="00356B11" w:rsidP="00F06EB3">
            <w:pPr>
              <w:spacing w:line="360" w:lineRule="auto"/>
              <w:jc w:val="center"/>
              <w:rPr>
                <w:rFonts w:cs="Times New Roman"/>
                <w:noProof/>
                <w:sz w:val="26"/>
                <w:szCs w:val="26"/>
                <w:lang w:eastAsia="ru-RU"/>
              </w:rPr>
            </w:pPr>
          </w:p>
          <w:p w14:paraId="358ABF47" w14:textId="03B1B097" w:rsidR="004906E9" w:rsidRPr="00196FFB" w:rsidRDefault="00E514F2" w:rsidP="00F06EB3">
            <w:pPr>
              <w:spacing w:line="360" w:lineRule="auto"/>
              <w:jc w:val="center"/>
              <w:rPr>
                <w:rFonts w:cs="Times New Roman"/>
                <w:noProof/>
                <w:sz w:val="26"/>
                <w:szCs w:val="26"/>
                <w:lang w:eastAsia="ru-RU"/>
              </w:rPr>
            </w:pPr>
            <w:r w:rsidRPr="00196FFB">
              <w:rPr>
                <w:rFonts w:cs="Times New Roman"/>
                <w:noProof/>
                <w:sz w:val="26"/>
                <w:szCs w:val="26"/>
                <w:lang w:val="en-US" w:eastAsia="ru-RU"/>
              </w:rPr>
              <w:lastRenderedPageBreak/>
              <w:t>[</w:t>
            </w:r>
            <w:r w:rsidR="004906E9" w:rsidRPr="00196FFB">
              <w:rPr>
                <w:rFonts w:cs="Times New Roman"/>
                <w:noProof/>
                <w:sz w:val="26"/>
                <w:szCs w:val="26"/>
                <w:lang w:val="en-US" w:eastAsia="ru-RU"/>
              </w:rPr>
              <w:t>N</w:t>
            </w:r>
            <w:r w:rsidR="00CA5FA0" w:rsidRPr="00196FFB">
              <w:rPr>
                <w:rFonts w:cs="Times New Roman"/>
                <w:noProof/>
                <w:sz w:val="26"/>
                <w:szCs w:val="26"/>
                <w:lang w:val="en-US" w:eastAsia="ru-RU"/>
              </w:rPr>
              <w:t>i</w:t>
            </w:r>
            <w:r w:rsidR="004906E9" w:rsidRPr="00196FFB">
              <w:rPr>
                <w:rFonts w:cs="Times New Roman"/>
                <w:noProof/>
                <w:sz w:val="26"/>
                <w:szCs w:val="26"/>
                <w:lang w:val="en-US" w:eastAsia="ru-RU"/>
              </w:rPr>
              <w:t>(H</w:t>
            </w:r>
            <w:r w:rsidRPr="00196FFB">
              <w:rPr>
                <w:rFonts w:cs="Times New Roman"/>
                <w:noProof/>
                <w:sz w:val="26"/>
                <w:szCs w:val="26"/>
                <w:lang w:val="en-US" w:eastAsia="ru-RU"/>
              </w:rPr>
              <w:t>O</w:t>
            </w:r>
            <w:r w:rsidR="004906E9" w:rsidRPr="00196FFB">
              <w:rPr>
                <w:rFonts w:cs="Times New Roman"/>
                <w:noProof/>
                <w:sz w:val="26"/>
                <w:szCs w:val="26"/>
                <w:lang w:val="en-US" w:eastAsia="ru-RU"/>
              </w:rPr>
              <w:t>-L-</w:t>
            </w:r>
            <w:r w:rsidRPr="00196FFB">
              <w:rPr>
                <w:rFonts w:cs="Times New Roman"/>
                <w:noProof/>
                <w:sz w:val="26"/>
                <w:szCs w:val="26"/>
                <w:lang w:val="en-US" w:eastAsia="ru-RU"/>
              </w:rPr>
              <w:t>O</w:t>
            </w:r>
            <w:r w:rsidR="004906E9" w:rsidRPr="00196FFB">
              <w:rPr>
                <w:rFonts w:cs="Times New Roman"/>
                <w:noProof/>
                <w:sz w:val="26"/>
                <w:szCs w:val="26"/>
                <w:lang w:val="en-US" w:eastAsia="ru-RU"/>
              </w:rPr>
              <w:t>H)</w:t>
            </w:r>
            <w:r w:rsidR="004906E9" w:rsidRPr="00196FFB">
              <w:rPr>
                <w:rFonts w:cs="Times New Roman"/>
                <w:noProof/>
                <w:sz w:val="26"/>
                <w:szCs w:val="26"/>
                <w:vertAlign w:val="subscript"/>
                <w:lang w:val="en-US" w:eastAsia="ru-RU"/>
              </w:rPr>
              <w:t>2</w:t>
            </w:r>
            <w:r w:rsidRPr="00196FFB">
              <w:rPr>
                <w:rFonts w:cs="Times New Roman"/>
                <w:noProof/>
                <w:sz w:val="26"/>
                <w:szCs w:val="26"/>
                <w:lang w:val="en-US" w:eastAsia="ru-RU"/>
              </w:rPr>
              <w:t>]</w:t>
            </w:r>
          </w:p>
        </w:tc>
      </w:tr>
      <w:tr w:rsidR="004906E9" w:rsidRPr="00196FFB" w14:paraId="1C8B30CC" w14:textId="77777777" w:rsidTr="000E76DE">
        <w:trPr>
          <w:jc w:val="center"/>
        </w:trPr>
        <w:tc>
          <w:tcPr>
            <w:tcW w:w="9572" w:type="dxa"/>
            <w:gridSpan w:val="2"/>
            <w:tcBorders>
              <w:top w:val="nil"/>
              <w:left w:val="nil"/>
              <w:bottom w:val="nil"/>
              <w:right w:val="nil"/>
            </w:tcBorders>
          </w:tcPr>
          <w:p w14:paraId="229D8C0E" w14:textId="77777777" w:rsidR="004906E9" w:rsidRPr="00196FFB" w:rsidRDefault="004906E9" w:rsidP="00F06EB3">
            <w:pPr>
              <w:spacing w:line="360" w:lineRule="auto"/>
              <w:jc w:val="center"/>
              <w:rPr>
                <w:rFonts w:cs="Times New Roman"/>
                <w:noProof/>
                <w:sz w:val="26"/>
                <w:szCs w:val="26"/>
                <w:lang w:eastAsia="ru-RU"/>
              </w:rPr>
            </w:pPr>
            <w:r w:rsidRPr="00196FFB">
              <w:rPr>
                <w:rFonts w:cs="Times New Roman"/>
                <w:noProof/>
                <w:sz w:val="26"/>
                <w:szCs w:val="26"/>
                <w:lang w:eastAsia="ru-RU"/>
              </w:rPr>
              <w:lastRenderedPageBreak/>
              <w:drawing>
                <wp:inline distT="0" distB="0" distL="0" distR="0" wp14:anchorId="7BDB2760" wp14:editId="218291C0">
                  <wp:extent cx="3895725" cy="13716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3895725" cy="1371600"/>
                          </a:xfrm>
                          <a:prstGeom prst="rect">
                            <a:avLst/>
                          </a:prstGeom>
                        </pic:spPr>
                      </pic:pic>
                    </a:graphicData>
                  </a:graphic>
                </wp:inline>
              </w:drawing>
            </w:r>
          </w:p>
          <w:p w14:paraId="2F5D9123" w14:textId="7D6A59EC" w:rsidR="00756C9C" w:rsidRPr="007A1D47" w:rsidRDefault="00A741DC" w:rsidP="00F06EB3">
            <w:pPr>
              <w:spacing w:line="360" w:lineRule="auto"/>
              <w:jc w:val="center"/>
              <w:rPr>
                <w:rFonts w:cs="Times New Roman"/>
                <w:noProof/>
                <w:sz w:val="24"/>
                <w:szCs w:val="26"/>
                <w:lang w:eastAsia="ru-RU"/>
              </w:rPr>
            </w:pPr>
            <w:r w:rsidRPr="007A1D47">
              <w:rPr>
                <w:rFonts w:cs="Times New Roman"/>
                <w:noProof/>
                <w:sz w:val="24"/>
                <w:szCs w:val="26"/>
                <w:lang w:eastAsia="ru-RU"/>
              </w:rPr>
              <w:t>Рисунок</w:t>
            </w:r>
            <w:r w:rsidR="00756C9C" w:rsidRPr="007A1D47">
              <w:rPr>
                <w:rFonts w:cs="Times New Roman"/>
                <w:noProof/>
                <w:sz w:val="24"/>
                <w:szCs w:val="26"/>
                <w:lang w:eastAsia="ru-RU"/>
              </w:rPr>
              <w:t xml:space="preserve"> </w:t>
            </w:r>
            <w:r w:rsidRPr="007A1D47">
              <w:rPr>
                <w:rFonts w:cs="Times New Roman"/>
                <w:noProof/>
                <w:sz w:val="24"/>
                <w:szCs w:val="26"/>
                <w:lang w:eastAsia="ru-RU"/>
              </w:rPr>
              <w:t>13</w:t>
            </w:r>
            <w:r w:rsidR="00756C9C" w:rsidRPr="007A1D47">
              <w:rPr>
                <w:rFonts w:cs="Times New Roman"/>
                <w:noProof/>
                <w:sz w:val="24"/>
                <w:szCs w:val="26"/>
                <w:lang w:eastAsia="ru-RU"/>
              </w:rPr>
              <w:t xml:space="preserve">. </w:t>
            </w:r>
            <w:r w:rsidR="005031A9" w:rsidRPr="007A1D47">
              <w:rPr>
                <w:rFonts w:cs="Times New Roman"/>
                <w:noProof/>
                <w:sz w:val="24"/>
                <w:szCs w:val="26"/>
                <w:lang w:eastAsia="ru-RU"/>
              </w:rPr>
              <w:t xml:space="preserve">Оптимизированные структуры исследуемых комплексов. </w:t>
            </w:r>
            <w:r w:rsidR="00022174" w:rsidRPr="007A1D47">
              <w:rPr>
                <w:rFonts w:cs="Times New Roman"/>
                <w:noProof/>
                <w:sz w:val="24"/>
                <w:szCs w:val="26"/>
                <w:lang w:eastAsia="ru-RU"/>
              </w:rPr>
              <w:t>Атомы в</w:t>
            </w:r>
            <w:r w:rsidR="005031A9" w:rsidRPr="007A1D47">
              <w:rPr>
                <w:rFonts w:cs="Times New Roman"/>
                <w:noProof/>
                <w:sz w:val="24"/>
                <w:szCs w:val="26"/>
                <w:lang w:eastAsia="ru-RU"/>
              </w:rPr>
              <w:t>одород</w:t>
            </w:r>
            <w:r w:rsidR="00022174" w:rsidRPr="007A1D47">
              <w:rPr>
                <w:rFonts w:cs="Times New Roman"/>
                <w:noProof/>
                <w:sz w:val="24"/>
                <w:szCs w:val="26"/>
                <w:lang w:eastAsia="ru-RU"/>
              </w:rPr>
              <w:t>а,</w:t>
            </w:r>
            <w:r w:rsidR="005031A9" w:rsidRPr="007A1D47">
              <w:rPr>
                <w:rFonts w:cs="Times New Roman"/>
                <w:noProof/>
                <w:sz w:val="24"/>
                <w:szCs w:val="26"/>
                <w:lang w:eastAsia="ru-RU"/>
              </w:rPr>
              <w:t xml:space="preserve"> связанные с углеродом</w:t>
            </w:r>
            <w:r w:rsidR="00022174" w:rsidRPr="007A1D47">
              <w:rPr>
                <w:rFonts w:cs="Times New Roman"/>
                <w:noProof/>
                <w:sz w:val="24"/>
                <w:szCs w:val="26"/>
                <w:lang w:eastAsia="ru-RU"/>
              </w:rPr>
              <w:t>,</w:t>
            </w:r>
            <w:r w:rsidR="005031A9" w:rsidRPr="007A1D47">
              <w:rPr>
                <w:rFonts w:cs="Times New Roman"/>
                <w:noProof/>
                <w:sz w:val="24"/>
                <w:szCs w:val="26"/>
                <w:lang w:eastAsia="ru-RU"/>
              </w:rPr>
              <w:t xml:space="preserve"> для удобства скрыты. Белым отмечены водород, синим – азот, зелёным – никель, красным – кислород, серым – углерод. </w:t>
            </w:r>
          </w:p>
          <w:p w14:paraId="61B18623" w14:textId="77777777" w:rsidR="007A1D47" w:rsidRDefault="007A1D47" w:rsidP="00F06EB3">
            <w:pPr>
              <w:spacing w:line="360" w:lineRule="auto"/>
              <w:jc w:val="center"/>
              <w:rPr>
                <w:rFonts w:cs="Times New Roman"/>
                <w:noProof/>
                <w:sz w:val="26"/>
                <w:szCs w:val="26"/>
                <w:lang w:eastAsia="ru-RU"/>
              </w:rPr>
            </w:pPr>
          </w:p>
          <w:p w14:paraId="168BF771" w14:textId="12A06878" w:rsidR="007A1D47" w:rsidRDefault="007A1D47" w:rsidP="007A1D47">
            <w:pPr>
              <w:spacing w:line="360" w:lineRule="auto"/>
              <w:ind w:firstLine="720"/>
              <w:jc w:val="both"/>
              <w:rPr>
                <w:rFonts w:cs="Times New Roman"/>
                <w:sz w:val="26"/>
                <w:szCs w:val="26"/>
              </w:rPr>
            </w:pPr>
            <w:r w:rsidRPr="00196FFB">
              <w:rPr>
                <w:rFonts w:cs="Times New Roman"/>
                <w:sz w:val="26"/>
                <w:szCs w:val="26"/>
              </w:rPr>
              <w:t>Дальнейшее изучение структур последних объектов показал</w:t>
            </w:r>
            <w:r>
              <w:rPr>
                <w:rFonts w:cs="Times New Roman"/>
                <w:sz w:val="26"/>
                <w:szCs w:val="26"/>
              </w:rPr>
              <w:t>о</w:t>
            </w:r>
            <w:r w:rsidRPr="00196FFB">
              <w:rPr>
                <w:rFonts w:cs="Times New Roman"/>
                <w:sz w:val="26"/>
                <w:szCs w:val="26"/>
              </w:rPr>
              <w:t>, что наибольшему искажению плоскости отвечает комплекс с третбутиловым заместителем</w:t>
            </w:r>
            <w:r>
              <w:rPr>
                <w:rFonts w:cs="Times New Roman"/>
                <w:sz w:val="26"/>
                <w:szCs w:val="26"/>
              </w:rPr>
              <w:t>. Этому соответствует</w:t>
            </w:r>
            <w:r w:rsidRPr="00196FFB">
              <w:rPr>
                <w:rFonts w:cs="Times New Roman"/>
                <w:sz w:val="26"/>
                <w:szCs w:val="26"/>
              </w:rPr>
              <w:t xml:space="preserve"> угол </w:t>
            </w:r>
            <w:r>
              <w:rPr>
                <w:rFonts w:cs="Times New Roman"/>
                <w:sz w:val="26"/>
                <w:szCs w:val="26"/>
              </w:rPr>
              <w:t xml:space="preserve">между атомами </w:t>
            </w:r>
            <w:r w:rsidRPr="00196FFB">
              <w:rPr>
                <w:rFonts w:cs="Times New Roman"/>
                <w:sz w:val="26"/>
                <w:szCs w:val="26"/>
                <w:lang w:val="en-US"/>
              </w:rPr>
              <w:t>C</w:t>
            </w:r>
            <w:r w:rsidRPr="00196FFB">
              <w:rPr>
                <w:rFonts w:cs="Times New Roman"/>
                <w:sz w:val="26"/>
                <w:szCs w:val="26"/>
              </w:rPr>
              <w:t>6-</w:t>
            </w:r>
            <w:r w:rsidRPr="00196FFB">
              <w:rPr>
                <w:rFonts w:cs="Times New Roman"/>
                <w:sz w:val="26"/>
                <w:szCs w:val="26"/>
                <w:lang w:val="en-US"/>
              </w:rPr>
              <w:t>Ni</w:t>
            </w:r>
            <w:r w:rsidRPr="00196FFB">
              <w:rPr>
                <w:rFonts w:cs="Times New Roman"/>
                <w:sz w:val="26"/>
                <w:szCs w:val="26"/>
              </w:rPr>
              <w:t>29-</w:t>
            </w:r>
            <w:r w:rsidRPr="00196FFB">
              <w:rPr>
                <w:rFonts w:cs="Times New Roman"/>
                <w:sz w:val="26"/>
                <w:szCs w:val="26"/>
                <w:lang w:val="en-US"/>
              </w:rPr>
              <w:t>C</w:t>
            </w:r>
            <w:r w:rsidRPr="00196FFB">
              <w:rPr>
                <w:rFonts w:cs="Times New Roman"/>
                <w:sz w:val="26"/>
                <w:szCs w:val="26"/>
              </w:rPr>
              <w:t>18</w:t>
            </w:r>
            <w:r>
              <w:rPr>
                <w:rFonts w:cs="Times New Roman"/>
                <w:sz w:val="26"/>
                <w:szCs w:val="26"/>
              </w:rPr>
              <w:t>, который</w:t>
            </w:r>
            <w:r w:rsidRPr="00196FFB">
              <w:rPr>
                <w:rFonts w:cs="Times New Roman"/>
                <w:sz w:val="26"/>
                <w:szCs w:val="26"/>
              </w:rPr>
              <w:t xml:space="preserve"> равен 148,1°</w:t>
            </w:r>
            <w:r>
              <w:rPr>
                <w:rFonts w:cs="Times New Roman"/>
                <w:sz w:val="26"/>
                <w:szCs w:val="26"/>
              </w:rPr>
              <w:t xml:space="preserve">, </w:t>
            </w:r>
            <w:r w:rsidRPr="00196FFB">
              <w:rPr>
                <w:rFonts w:cs="Times New Roman"/>
                <w:sz w:val="26"/>
                <w:szCs w:val="26"/>
              </w:rPr>
              <w:t>для –</w:t>
            </w:r>
            <w:r w:rsidRPr="00196FFB">
              <w:rPr>
                <w:rFonts w:cs="Times New Roman"/>
                <w:sz w:val="26"/>
                <w:szCs w:val="26"/>
                <w:lang w:val="en-US"/>
              </w:rPr>
              <w:t>NHPh</w:t>
            </w:r>
            <w:r>
              <w:rPr>
                <w:rFonts w:cs="Times New Roman"/>
                <w:sz w:val="26"/>
                <w:szCs w:val="26"/>
              </w:rPr>
              <w:t xml:space="preserve"> угол равен</w:t>
            </w:r>
            <w:r w:rsidRPr="00196FFB">
              <w:rPr>
                <w:rFonts w:cs="Times New Roman"/>
                <w:sz w:val="26"/>
                <w:szCs w:val="26"/>
              </w:rPr>
              <w:t xml:space="preserve"> 163,9° (</w:t>
            </w:r>
            <w:r>
              <w:rPr>
                <w:rFonts w:cs="Times New Roman"/>
                <w:sz w:val="26"/>
                <w:szCs w:val="26"/>
              </w:rPr>
              <w:t>Табл.</w:t>
            </w:r>
            <w:r w:rsidRPr="00196FFB">
              <w:rPr>
                <w:rFonts w:cs="Times New Roman"/>
                <w:sz w:val="26"/>
                <w:szCs w:val="26"/>
              </w:rPr>
              <w:t xml:space="preserve"> </w:t>
            </w:r>
            <w:r>
              <w:rPr>
                <w:rFonts w:cs="Times New Roman"/>
                <w:sz w:val="26"/>
                <w:szCs w:val="26"/>
              </w:rPr>
              <w:t>7</w:t>
            </w:r>
            <w:r w:rsidRPr="00196FFB">
              <w:rPr>
                <w:rFonts w:cs="Times New Roman"/>
                <w:sz w:val="26"/>
                <w:szCs w:val="26"/>
              </w:rPr>
              <w:t>).</w:t>
            </w:r>
            <w:r>
              <w:rPr>
                <w:rFonts w:cs="Times New Roman"/>
                <w:sz w:val="26"/>
                <w:szCs w:val="26"/>
              </w:rPr>
              <w:t xml:space="preserve"> </w:t>
            </w:r>
          </w:p>
          <w:p w14:paraId="2ED482D6" w14:textId="77777777" w:rsidR="007A1D47" w:rsidRDefault="007A1D47" w:rsidP="007A1D47">
            <w:pPr>
              <w:spacing w:line="360" w:lineRule="auto"/>
              <w:ind w:firstLine="720"/>
              <w:jc w:val="both"/>
              <w:rPr>
                <w:rFonts w:cs="Times New Roman"/>
                <w:sz w:val="26"/>
                <w:szCs w:val="26"/>
              </w:rPr>
            </w:pPr>
          </w:p>
          <w:p w14:paraId="1EDDCF63" w14:textId="77777777" w:rsidR="007A1D47" w:rsidRPr="00196FFB" w:rsidRDefault="007A1D47" w:rsidP="007A1D47">
            <w:pPr>
              <w:spacing w:line="360" w:lineRule="auto"/>
              <w:jc w:val="both"/>
              <w:rPr>
                <w:rFonts w:cs="Times New Roman"/>
                <w:noProof/>
                <w:sz w:val="26"/>
                <w:szCs w:val="26"/>
                <w:lang w:eastAsia="ru-RU"/>
              </w:rPr>
            </w:pPr>
          </w:p>
          <w:tbl>
            <w:tblPr>
              <w:tblStyle w:val="af2"/>
              <w:tblW w:w="0" w:type="auto"/>
              <w:tblInd w:w="534" w:type="dxa"/>
              <w:tblLayout w:type="fixed"/>
              <w:tblLook w:val="04A0" w:firstRow="1" w:lastRow="0" w:firstColumn="1" w:lastColumn="0" w:noHBand="0" w:noVBand="1"/>
            </w:tblPr>
            <w:tblGrid>
              <w:gridCol w:w="1452"/>
              <w:gridCol w:w="1842"/>
              <w:gridCol w:w="1843"/>
              <w:gridCol w:w="2375"/>
            </w:tblGrid>
            <w:tr w:rsidR="000E76DE" w:rsidRPr="00196FFB" w14:paraId="04AFF03C" w14:textId="77777777" w:rsidTr="00E514F2">
              <w:tc>
                <w:tcPr>
                  <w:tcW w:w="7512" w:type="dxa"/>
                  <w:gridSpan w:val="4"/>
                  <w:tcBorders>
                    <w:top w:val="nil"/>
                    <w:left w:val="nil"/>
                    <w:bottom w:val="single" w:sz="4" w:space="0" w:color="auto"/>
                    <w:right w:val="nil"/>
                  </w:tcBorders>
                  <w:vAlign w:val="center"/>
                </w:tcPr>
                <w:p w14:paraId="3CAAEF6D" w14:textId="77777777" w:rsidR="000E76DE" w:rsidRPr="00196FFB" w:rsidRDefault="000E76DE" w:rsidP="00F06EB3">
                  <w:pPr>
                    <w:spacing w:line="360" w:lineRule="auto"/>
                    <w:jc w:val="center"/>
                    <w:rPr>
                      <w:rFonts w:cs="Times New Roman"/>
                      <w:sz w:val="26"/>
                      <w:szCs w:val="26"/>
                    </w:rPr>
                  </w:pPr>
                  <w:r w:rsidRPr="00196FFB">
                    <w:rPr>
                      <w:rFonts w:cs="Times New Roman"/>
                      <w:noProof/>
                      <w:sz w:val="26"/>
                      <w:szCs w:val="26"/>
                      <w:lang w:eastAsia="ru-RU"/>
                    </w:rPr>
                    <w:drawing>
                      <wp:inline distT="0" distB="0" distL="0" distR="0" wp14:anchorId="1042995A" wp14:editId="315908B8">
                        <wp:extent cx="4576921" cy="2152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90508" cy="2159040"/>
                                </a:xfrm>
                                <a:prstGeom prst="rect">
                                  <a:avLst/>
                                </a:prstGeom>
                              </pic:spPr>
                            </pic:pic>
                          </a:graphicData>
                        </a:graphic>
                      </wp:inline>
                    </w:drawing>
                  </w:r>
                </w:p>
              </w:tc>
            </w:tr>
            <w:tr w:rsidR="000E76DE" w:rsidRPr="00196FFB" w14:paraId="5526F46D" w14:textId="77777777" w:rsidTr="00E514F2">
              <w:tc>
                <w:tcPr>
                  <w:tcW w:w="1452" w:type="dxa"/>
                  <w:vMerge w:val="restart"/>
                  <w:tcBorders>
                    <w:top w:val="single" w:sz="4" w:space="0" w:color="auto"/>
                    <w:left w:val="single" w:sz="4" w:space="0" w:color="auto"/>
                    <w:bottom w:val="single" w:sz="4" w:space="0" w:color="auto"/>
                    <w:right w:val="single" w:sz="4" w:space="0" w:color="auto"/>
                  </w:tcBorders>
                  <w:vAlign w:val="center"/>
                </w:tcPr>
                <w:p w14:paraId="6C9FD3C8" w14:textId="77777777" w:rsidR="000E76DE" w:rsidRPr="00196FFB" w:rsidRDefault="000E76DE" w:rsidP="00F06EB3">
                  <w:pPr>
                    <w:spacing w:line="360" w:lineRule="auto"/>
                    <w:jc w:val="center"/>
                    <w:rPr>
                      <w:rFonts w:cs="Times New Roman"/>
                      <w:sz w:val="26"/>
                      <w:szCs w:val="26"/>
                      <w:lang w:val="en-US"/>
                    </w:rPr>
                  </w:pPr>
                  <w:r w:rsidRPr="00196FFB">
                    <w:rPr>
                      <w:rFonts w:cs="Times New Roman"/>
                      <w:sz w:val="26"/>
                      <w:szCs w:val="26"/>
                      <w:lang w:val="en-US"/>
                    </w:rPr>
                    <w:t>Ni(L-R)</w:t>
                  </w:r>
                  <w:r w:rsidRPr="00196FFB">
                    <w:rPr>
                      <w:rFonts w:cs="Times New Roman"/>
                      <w:sz w:val="26"/>
                      <w:szCs w:val="26"/>
                      <w:vertAlign w:val="subscript"/>
                      <w:lang w:val="en-US"/>
                    </w:rPr>
                    <w:t>2</w:t>
                  </w:r>
                </w:p>
              </w:tc>
              <w:tc>
                <w:tcPr>
                  <w:tcW w:w="3685" w:type="dxa"/>
                  <w:gridSpan w:val="2"/>
                  <w:tcBorders>
                    <w:top w:val="single" w:sz="4" w:space="0" w:color="auto"/>
                    <w:left w:val="single" w:sz="4" w:space="0" w:color="auto"/>
                    <w:bottom w:val="single" w:sz="4" w:space="0" w:color="auto"/>
                    <w:right w:val="single" w:sz="4" w:space="0" w:color="auto"/>
                  </w:tcBorders>
                  <w:vAlign w:val="center"/>
                </w:tcPr>
                <w:p w14:paraId="4A8CA361" w14:textId="77777777" w:rsidR="000E76DE" w:rsidRPr="00196FFB" w:rsidRDefault="000E76DE" w:rsidP="00F06EB3">
                  <w:pPr>
                    <w:spacing w:line="360" w:lineRule="auto"/>
                    <w:jc w:val="center"/>
                    <w:rPr>
                      <w:rFonts w:cs="Times New Roman"/>
                      <w:sz w:val="26"/>
                      <w:szCs w:val="26"/>
                    </w:rPr>
                  </w:pPr>
                  <w:r w:rsidRPr="00196FFB">
                    <w:rPr>
                      <w:rFonts w:cs="Times New Roman"/>
                      <w:sz w:val="26"/>
                      <w:szCs w:val="26"/>
                    </w:rPr>
                    <w:t>Длина связи, Å</w:t>
                  </w:r>
                </w:p>
              </w:tc>
              <w:tc>
                <w:tcPr>
                  <w:tcW w:w="2375" w:type="dxa"/>
                  <w:vMerge w:val="restart"/>
                  <w:tcBorders>
                    <w:top w:val="single" w:sz="4" w:space="0" w:color="auto"/>
                    <w:left w:val="single" w:sz="4" w:space="0" w:color="auto"/>
                    <w:bottom w:val="single" w:sz="4" w:space="0" w:color="auto"/>
                    <w:right w:val="single" w:sz="4" w:space="0" w:color="auto"/>
                  </w:tcBorders>
                  <w:vAlign w:val="center"/>
                </w:tcPr>
                <w:p w14:paraId="1064A685" w14:textId="77777777" w:rsidR="000E76DE" w:rsidRPr="00196FFB" w:rsidRDefault="000E76DE" w:rsidP="00F06EB3">
                  <w:pPr>
                    <w:spacing w:line="360" w:lineRule="auto"/>
                    <w:jc w:val="center"/>
                    <w:rPr>
                      <w:rFonts w:cs="Times New Roman"/>
                      <w:sz w:val="26"/>
                      <w:szCs w:val="26"/>
                    </w:rPr>
                  </w:pPr>
                  <w:r w:rsidRPr="00196FFB">
                    <w:rPr>
                      <w:rFonts w:cs="Times New Roman"/>
                      <w:sz w:val="26"/>
                      <w:szCs w:val="26"/>
                    </w:rPr>
                    <w:t>Угол</w:t>
                  </w:r>
                </w:p>
                <w:p w14:paraId="0054ED79" w14:textId="66F8E5BA" w:rsidR="000E76DE" w:rsidRPr="00196FFB" w:rsidRDefault="000E76DE" w:rsidP="00F06EB3">
                  <w:pPr>
                    <w:spacing w:line="360" w:lineRule="auto"/>
                    <w:jc w:val="center"/>
                    <w:rPr>
                      <w:rFonts w:cs="Times New Roman"/>
                      <w:sz w:val="26"/>
                      <w:szCs w:val="26"/>
                    </w:rPr>
                  </w:pPr>
                  <w:r w:rsidRPr="00196FFB">
                    <w:rPr>
                      <w:rFonts w:cs="Times New Roman"/>
                      <w:sz w:val="26"/>
                      <w:szCs w:val="26"/>
                      <w:lang w:val="en-US"/>
                    </w:rPr>
                    <w:t>C</w:t>
                  </w:r>
                  <w:r w:rsidRPr="00196FFB">
                    <w:rPr>
                      <w:rFonts w:cs="Times New Roman"/>
                      <w:sz w:val="26"/>
                      <w:szCs w:val="26"/>
                    </w:rPr>
                    <w:t>6-</w:t>
                  </w:r>
                  <w:r w:rsidRPr="00196FFB">
                    <w:rPr>
                      <w:rFonts w:cs="Times New Roman"/>
                      <w:sz w:val="26"/>
                      <w:szCs w:val="26"/>
                      <w:lang w:val="en-US"/>
                    </w:rPr>
                    <w:t>Ni</w:t>
                  </w:r>
                  <w:r w:rsidRPr="00196FFB">
                    <w:rPr>
                      <w:rFonts w:cs="Times New Roman"/>
                      <w:sz w:val="26"/>
                      <w:szCs w:val="26"/>
                    </w:rPr>
                    <w:t>29-</w:t>
                  </w:r>
                  <w:r w:rsidRPr="00196FFB">
                    <w:rPr>
                      <w:rFonts w:cs="Times New Roman"/>
                      <w:sz w:val="26"/>
                      <w:szCs w:val="26"/>
                      <w:lang w:val="en-US"/>
                    </w:rPr>
                    <w:t>C</w:t>
                  </w:r>
                  <w:r w:rsidRPr="00196FFB">
                    <w:rPr>
                      <w:rFonts w:cs="Times New Roman"/>
                      <w:sz w:val="26"/>
                      <w:szCs w:val="26"/>
                    </w:rPr>
                    <w:t>18</w:t>
                  </w:r>
                </w:p>
              </w:tc>
            </w:tr>
            <w:tr w:rsidR="000E76DE" w:rsidRPr="00196FFB" w14:paraId="21234537" w14:textId="77777777" w:rsidTr="00E514F2">
              <w:trPr>
                <w:trHeight w:val="782"/>
              </w:trPr>
              <w:tc>
                <w:tcPr>
                  <w:tcW w:w="1452" w:type="dxa"/>
                  <w:vMerge/>
                  <w:tcBorders>
                    <w:top w:val="single" w:sz="4" w:space="0" w:color="auto"/>
                  </w:tcBorders>
                </w:tcPr>
                <w:p w14:paraId="527BDFA7" w14:textId="77777777" w:rsidR="000E76DE" w:rsidRPr="00196FFB" w:rsidRDefault="000E76DE" w:rsidP="00F06EB3">
                  <w:pPr>
                    <w:spacing w:line="360" w:lineRule="auto"/>
                    <w:jc w:val="center"/>
                    <w:rPr>
                      <w:rFonts w:cs="Times New Roman"/>
                      <w:sz w:val="26"/>
                      <w:szCs w:val="26"/>
                    </w:rPr>
                  </w:pPr>
                </w:p>
              </w:tc>
              <w:tc>
                <w:tcPr>
                  <w:tcW w:w="1842" w:type="dxa"/>
                  <w:tcBorders>
                    <w:top w:val="single" w:sz="4" w:space="0" w:color="auto"/>
                  </w:tcBorders>
                  <w:vAlign w:val="center"/>
                </w:tcPr>
                <w:p w14:paraId="753FDAAA" w14:textId="77777777" w:rsidR="000E76DE" w:rsidRPr="00196FFB" w:rsidRDefault="000E76DE" w:rsidP="00F06EB3">
                  <w:pPr>
                    <w:spacing w:line="360" w:lineRule="auto"/>
                    <w:jc w:val="center"/>
                    <w:rPr>
                      <w:rFonts w:cs="Times New Roman"/>
                      <w:sz w:val="26"/>
                      <w:szCs w:val="26"/>
                      <w:lang w:val="en-US"/>
                    </w:rPr>
                  </w:pPr>
                  <w:r w:rsidRPr="00196FFB">
                    <w:rPr>
                      <w:rFonts w:cs="Times New Roman"/>
                      <w:sz w:val="26"/>
                      <w:szCs w:val="26"/>
                      <w:lang w:val="en-US"/>
                    </w:rPr>
                    <w:t>Ni–N</w:t>
                  </w:r>
                </w:p>
              </w:tc>
              <w:tc>
                <w:tcPr>
                  <w:tcW w:w="1843" w:type="dxa"/>
                  <w:tcBorders>
                    <w:top w:val="single" w:sz="4" w:space="0" w:color="auto"/>
                  </w:tcBorders>
                  <w:vAlign w:val="center"/>
                </w:tcPr>
                <w:p w14:paraId="2DB49329" w14:textId="77777777" w:rsidR="000E76DE" w:rsidRPr="00196FFB" w:rsidRDefault="000E76DE" w:rsidP="00F06EB3">
                  <w:pPr>
                    <w:spacing w:line="360" w:lineRule="auto"/>
                    <w:jc w:val="center"/>
                    <w:rPr>
                      <w:rFonts w:cs="Times New Roman"/>
                      <w:sz w:val="26"/>
                      <w:szCs w:val="26"/>
                    </w:rPr>
                  </w:pPr>
                  <w:r w:rsidRPr="00196FFB">
                    <w:rPr>
                      <w:rFonts w:cs="Times New Roman"/>
                      <w:sz w:val="26"/>
                      <w:szCs w:val="26"/>
                      <w:lang w:val="en-US"/>
                    </w:rPr>
                    <w:t>Ni–O</w:t>
                  </w:r>
                </w:p>
              </w:tc>
              <w:tc>
                <w:tcPr>
                  <w:tcW w:w="2375" w:type="dxa"/>
                  <w:vMerge/>
                  <w:tcBorders>
                    <w:top w:val="single" w:sz="4" w:space="0" w:color="auto"/>
                  </w:tcBorders>
                </w:tcPr>
                <w:p w14:paraId="037E58DA" w14:textId="77777777" w:rsidR="000E76DE" w:rsidRPr="00196FFB" w:rsidRDefault="000E76DE" w:rsidP="00F06EB3">
                  <w:pPr>
                    <w:spacing w:line="360" w:lineRule="auto"/>
                    <w:jc w:val="center"/>
                    <w:rPr>
                      <w:rFonts w:cs="Times New Roman"/>
                      <w:sz w:val="26"/>
                      <w:szCs w:val="26"/>
                    </w:rPr>
                  </w:pPr>
                </w:p>
              </w:tc>
            </w:tr>
            <w:tr w:rsidR="000E76DE" w:rsidRPr="00196FFB" w14:paraId="2E8E9D0A" w14:textId="77777777" w:rsidTr="00E514F2">
              <w:tc>
                <w:tcPr>
                  <w:tcW w:w="1452" w:type="dxa"/>
                </w:tcPr>
                <w:p w14:paraId="6123144A"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lang w:val="en-US"/>
                    </w:rPr>
                    <w:t>H</w:t>
                  </w:r>
                </w:p>
              </w:tc>
              <w:tc>
                <w:tcPr>
                  <w:tcW w:w="1842" w:type="dxa"/>
                  <w:vAlign w:val="bottom"/>
                </w:tcPr>
                <w:p w14:paraId="19CE3566"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1,857</w:t>
                  </w:r>
                </w:p>
              </w:tc>
              <w:tc>
                <w:tcPr>
                  <w:tcW w:w="1843" w:type="dxa"/>
                  <w:vAlign w:val="bottom"/>
                </w:tcPr>
                <w:p w14:paraId="16E34DB8"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1,844</w:t>
                  </w:r>
                </w:p>
              </w:tc>
              <w:tc>
                <w:tcPr>
                  <w:tcW w:w="2375" w:type="dxa"/>
                </w:tcPr>
                <w:p w14:paraId="29294025" w14:textId="72BED303"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180,0</w:t>
                  </w:r>
                  <w:r w:rsidR="001E043E" w:rsidRPr="00196FFB">
                    <w:rPr>
                      <w:rFonts w:cs="Times New Roman"/>
                      <w:sz w:val="26"/>
                      <w:szCs w:val="26"/>
                    </w:rPr>
                    <w:t>°</w:t>
                  </w:r>
                </w:p>
              </w:tc>
            </w:tr>
            <w:tr w:rsidR="000E76DE" w:rsidRPr="00196FFB" w14:paraId="3BCB18F4" w14:textId="77777777" w:rsidTr="00E514F2">
              <w:tc>
                <w:tcPr>
                  <w:tcW w:w="1452" w:type="dxa"/>
                  <w:vAlign w:val="bottom"/>
                </w:tcPr>
                <w:p w14:paraId="302B5B0E"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OH</w:t>
                  </w:r>
                </w:p>
              </w:tc>
              <w:tc>
                <w:tcPr>
                  <w:tcW w:w="1842" w:type="dxa"/>
                  <w:vAlign w:val="bottom"/>
                </w:tcPr>
                <w:p w14:paraId="0A50FA70"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1,889</w:t>
                  </w:r>
                </w:p>
              </w:tc>
              <w:tc>
                <w:tcPr>
                  <w:tcW w:w="1843" w:type="dxa"/>
                  <w:vAlign w:val="bottom"/>
                </w:tcPr>
                <w:p w14:paraId="5FA43FB3"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1,839</w:t>
                  </w:r>
                </w:p>
              </w:tc>
              <w:tc>
                <w:tcPr>
                  <w:tcW w:w="2375" w:type="dxa"/>
                </w:tcPr>
                <w:p w14:paraId="3B2CABE4" w14:textId="1DB219FF"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180,0</w:t>
                  </w:r>
                  <w:r w:rsidR="001E043E" w:rsidRPr="00196FFB">
                    <w:rPr>
                      <w:rFonts w:cs="Times New Roman"/>
                      <w:sz w:val="26"/>
                      <w:szCs w:val="26"/>
                    </w:rPr>
                    <w:t>°</w:t>
                  </w:r>
                </w:p>
              </w:tc>
            </w:tr>
            <w:tr w:rsidR="000E76DE" w:rsidRPr="00196FFB" w14:paraId="1EB82EB2" w14:textId="77777777" w:rsidTr="00E514F2">
              <w:tc>
                <w:tcPr>
                  <w:tcW w:w="1452" w:type="dxa"/>
                  <w:vAlign w:val="bottom"/>
                </w:tcPr>
                <w:p w14:paraId="79891B49"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NH</w:t>
                  </w:r>
                  <w:r w:rsidRPr="00196FFB">
                    <w:rPr>
                      <w:rFonts w:cs="Times New Roman"/>
                      <w:color w:val="000000"/>
                      <w:sz w:val="26"/>
                      <w:szCs w:val="26"/>
                      <w:vertAlign w:val="subscript"/>
                    </w:rPr>
                    <w:t>2</w:t>
                  </w:r>
                </w:p>
              </w:tc>
              <w:tc>
                <w:tcPr>
                  <w:tcW w:w="1842" w:type="dxa"/>
                  <w:vAlign w:val="bottom"/>
                </w:tcPr>
                <w:p w14:paraId="1BE8A6C6"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1,919</w:t>
                  </w:r>
                </w:p>
              </w:tc>
              <w:tc>
                <w:tcPr>
                  <w:tcW w:w="1843" w:type="dxa"/>
                  <w:vAlign w:val="bottom"/>
                </w:tcPr>
                <w:p w14:paraId="4752B8F2"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1,844</w:t>
                  </w:r>
                </w:p>
              </w:tc>
              <w:tc>
                <w:tcPr>
                  <w:tcW w:w="2375" w:type="dxa"/>
                </w:tcPr>
                <w:p w14:paraId="4B8DEC89" w14:textId="549C0182"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180,0</w:t>
                  </w:r>
                  <w:r w:rsidR="001E043E" w:rsidRPr="00196FFB">
                    <w:rPr>
                      <w:rFonts w:cs="Times New Roman"/>
                      <w:sz w:val="26"/>
                      <w:szCs w:val="26"/>
                    </w:rPr>
                    <w:t>°</w:t>
                  </w:r>
                </w:p>
              </w:tc>
            </w:tr>
            <w:tr w:rsidR="000E76DE" w:rsidRPr="00196FFB" w14:paraId="3AA9852C" w14:textId="77777777" w:rsidTr="00E514F2">
              <w:tc>
                <w:tcPr>
                  <w:tcW w:w="1452" w:type="dxa"/>
                  <w:vAlign w:val="bottom"/>
                </w:tcPr>
                <w:p w14:paraId="1AE41DDC"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nOct</w:t>
                  </w:r>
                </w:p>
              </w:tc>
              <w:tc>
                <w:tcPr>
                  <w:tcW w:w="1842" w:type="dxa"/>
                  <w:vAlign w:val="bottom"/>
                </w:tcPr>
                <w:p w14:paraId="3C5A476E"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1,939</w:t>
                  </w:r>
                </w:p>
              </w:tc>
              <w:tc>
                <w:tcPr>
                  <w:tcW w:w="1843" w:type="dxa"/>
                  <w:vAlign w:val="bottom"/>
                </w:tcPr>
                <w:p w14:paraId="6E731DE0"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1,841</w:t>
                  </w:r>
                </w:p>
              </w:tc>
              <w:tc>
                <w:tcPr>
                  <w:tcW w:w="2375" w:type="dxa"/>
                </w:tcPr>
                <w:p w14:paraId="514E0F30" w14:textId="7FF2C911"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180,0</w:t>
                  </w:r>
                  <w:r w:rsidR="001E043E" w:rsidRPr="00196FFB">
                    <w:rPr>
                      <w:rFonts w:cs="Times New Roman"/>
                      <w:sz w:val="26"/>
                      <w:szCs w:val="26"/>
                    </w:rPr>
                    <w:t>°</w:t>
                  </w:r>
                </w:p>
              </w:tc>
            </w:tr>
            <w:tr w:rsidR="000E76DE" w:rsidRPr="00196FFB" w14:paraId="05040C35" w14:textId="77777777" w:rsidTr="00E514F2">
              <w:tc>
                <w:tcPr>
                  <w:tcW w:w="1452" w:type="dxa"/>
                  <w:vAlign w:val="bottom"/>
                </w:tcPr>
                <w:p w14:paraId="1466AF92" w14:textId="0BFEAA23"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lang w:val="en-US"/>
                    </w:rPr>
                    <w:t>H</w:t>
                  </w:r>
                  <w:r w:rsidR="00E514F2" w:rsidRPr="00196FFB">
                    <w:rPr>
                      <w:rFonts w:cs="Times New Roman"/>
                      <w:color w:val="000000"/>
                      <w:sz w:val="26"/>
                      <w:szCs w:val="26"/>
                      <w:lang w:val="en-US"/>
                    </w:rPr>
                    <w:t>O</w:t>
                  </w:r>
                  <w:r w:rsidRPr="00196FFB">
                    <w:rPr>
                      <w:rFonts w:cs="Times New Roman"/>
                      <w:color w:val="000000"/>
                      <w:sz w:val="26"/>
                      <w:szCs w:val="26"/>
                      <w:lang w:val="en-US"/>
                    </w:rPr>
                    <w:t>-L-</w:t>
                  </w:r>
                  <w:r w:rsidR="00E514F2" w:rsidRPr="00196FFB">
                    <w:rPr>
                      <w:rFonts w:cs="Times New Roman"/>
                      <w:color w:val="000000"/>
                      <w:sz w:val="26"/>
                      <w:szCs w:val="26"/>
                      <w:lang w:val="en-US"/>
                    </w:rPr>
                    <w:t>O</w:t>
                  </w:r>
                  <w:r w:rsidRPr="00196FFB">
                    <w:rPr>
                      <w:rFonts w:cs="Times New Roman"/>
                      <w:color w:val="000000"/>
                      <w:sz w:val="26"/>
                      <w:szCs w:val="26"/>
                      <w:lang w:val="en-US"/>
                    </w:rPr>
                    <w:t>H</w:t>
                  </w:r>
                </w:p>
              </w:tc>
              <w:tc>
                <w:tcPr>
                  <w:tcW w:w="1842" w:type="dxa"/>
                </w:tcPr>
                <w:p w14:paraId="426A2B90"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1,891</w:t>
                  </w:r>
                </w:p>
              </w:tc>
              <w:tc>
                <w:tcPr>
                  <w:tcW w:w="1843" w:type="dxa"/>
                </w:tcPr>
                <w:p w14:paraId="7E15FDA3"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1,837</w:t>
                  </w:r>
                </w:p>
              </w:tc>
              <w:tc>
                <w:tcPr>
                  <w:tcW w:w="2375" w:type="dxa"/>
                </w:tcPr>
                <w:p w14:paraId="2CB05D9D" w14:textId="20188026"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180,0</w:t>
                  </w:r>
                  <w:r w:rsidR="001E043E" w:rsidRPr="00196FFB">
                    <w:rPr>
                      <w:rFonts w:cs="Times New Roman"/>
                      <w:sz w:val="26"/>
                      <w:szCs w:val="26"/>
                    </w:rPr>
                    <w:t>°</w:t>
                  </w:r>
                </w:p>
              </w:tc>
            </w:tr>
            <w:tr w:rsidR="000E76DE" w:rsidRPr="00196FFB" w14:paraId="6907BA6D" w14:textId="77777777" w:rsidTr="00E514F2">
              <w:tc>
                <w:tcPr>
                  <w:tcW w:w="1452" w:type="dxa"/>
                  <w:vAlign w:val="bottom"/>
                </w:tcPr>
                <w:p w14:paraId="0754FB43"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lastRenderedPageBreak/>
                    <w:t>OMe</w:t>
                  </w:r>
                </w:p>
              </w:tc>
              <w:tc>
                <w:tcPr>
                  <w:tcW w:w="1842" w:type="dxa"/>
                  <w:vAlign w:val="bottom"/>
                </w:tcPr>
                <w:p w14:paraId="6238010B"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1,912</w:t>
                  </w:r>
                </w:p>
              </w:tc>
              <w:tc>
                <w:tcPr>
                  <w:tcW w:w="1843" w:type="dxa"/>
                  <w:vAlign w:val="bottom"/>
                </w:tcPr>
                <w:p w14:paraId="198CFCAF"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1,837</w:t>
                  </w:r>
                </w:p>
              </w:tc>
              <w:tc>
                <w:tcPr>
                  <w:tcW w:w="2375" w:type="dxa"/>
                </w:tcPr>
                <w:p w14:paraId="50C67873"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179,9</w:t>
                  </w:r>
                </w:p>
              </w:tc>
            </w:tr>
            <w:tr w:rsidR="000E76DE" w:rsidRPr="00196FFB" w14:paraId="38AA6948" w14:textId="77777777" w:rsidTr="00E514F2">
              <w:tc>
                <w:tcPr>
                  <w:tcW w:w="1452" w:type="dxa"/>
                  <w:vAlign w:val="bottom"/>
                </w:tcPr>
                <w:p w14:paraId="6887E1F4"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Me</w:t>
                  </w:r>
                </w:p>
              </w:tc>
              <w:tc>
                <w:tcPr>
                  <w:tcW w:w="1842" w:type="dxa"/>
                  <w:vAlign w:val="bottom"/>
                </w:tcPr>
                <w:p w14:paraId="3FF43F3B"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1,931</w:t>
                  </w:r>
                </w:p>
              </w:tc>
              <w:tc>
                <w:tcPr>
                  <w:tcW w:w="1843" w:type="dxa"/>
                  <w:vAlign w:val="bottom"/>
                </w:tcPr>
                <w:p w14:paraId="182AA25D"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1,838</w:t>
                  </w:r>
                </w:p>
              </w:tc>
              <w:tc>
                <w:tcPr>
                  <w:tcW w:w="2375" w:type="dxa"/>
                </w:tcPr>
                <w:p w14:paraId="36A37ACA"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179,9</w:t>
                  </w:r>
                </w:p>
              </w:tc>
            </w:tr>
            <w:tr w:rsidR="000E76DE" w:rsidRPr="00196FFB" w14:paraId="5FF95895" w14:textId="77777777" w:rsidTr="00E514F2">
              <w:tc>
                <w:tcPr>
                  <w:tcW w:w="1452" w:type="dxa"/>
                  <w:vAlign w:val="bottom"/>
                </w:tcPr>
                <w:p w14:paraId="7C95B716"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OPh</w:t>
                  </w:r>
                </w:p>
              </w:tc>
              <w:tc>
                <w:tcPr>
                  <w:tcW w:w="1842" w:type="dxa"/>
                  <w:vAlign w:val="bottom"/>
                </w:tcPr>
                <w:p w14:paraId="169DAF38"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1,905</w:t>
                  </w:r>
                </w:p>
              </w:tc>
              <w:tc>
                <w:tcPr>
                  <w:tcW w:w="1843" w:type="dxa"/>
                  <w:vAlign w:val="bottom"/>
                </w:tcPr>
                <w:p w14:paraId="3A57C44C"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1,833</w:t>
                  </w:r>
                </w:p>
              </w:tc>
              <w:tc>
                <w:tcPr>
                  <w:tcW w:w="2375" w:type="dxa"/>
                </w:tcPr>
                <w:p w14:paraId="54125FFD"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179,9</w:t>
                  </w:r>
                </w:p>
              </w:tc>
            </w:tr>
            <w:tr w:rsidR="000E76DE" w:rsidRPr="00196FFB" w14:paraId="5AF01260" w14:textId="77777777" w:rsidTr="00E514F2">
              <w:tc>
                <w:tcPr>
                  <w:tcW w:w="1452" w:type="dxa"/>
                  <w:vAlign w:val="bottom"/>
                </w:tcPr>
                <w:p w14:paraId="7BC826A4"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Bn</w:t>
                  </w:r>
                </w:p>
              </w:tc>
              <w:tc>
                <w:tcPr>
                  <w:tcW w:w="1842" w:type="dxa"/>
                  <w:vAlign w:val="bottom"/>
                </w:tcPr>
                <w:p w14:paraId="487F4B9A"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1,946</w:t>
                  </w:r>
                </w:p>
              </w:tc>
              <w:tc>
                <w:tcPr>
                  <w:tcW w:w="1843" w:type="dxa"/>
                  <w:vAlign w:val="bottom"/>
                </w:tcPr>
                <w:p w14:paraId="56842DAF"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1,837</w:t>
                  </w:r>
                </w:p>
              </w:tc>
              <w:tc>
                <w:tcPr>
                  <w:tcW w:w="2375" w:type="dxa"/>
                </w:tcPr>
                <w:p w14:paraId="27D96B24"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179,9</w:t>
                  </w:r>
                </w:p>
              </w:tc>
            </w:tr>
            <w:tr w:rsidR="000E76DE" w:rsidRPr="00196FFB" w14:paraId="56D5FBF8" w14:textId="77777777" w:rsidTr="00E514F2">
              <w:tc>
                <w:tcPr>
                  <w:tcW w:w="1452" w:type="dxa"/>
                  <w:vAlign w:val="bottom"/>
                </w:tcPr>
                <w:p w14:paraId="46FDE5F6"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OBn</w:t>
                  </w:r>
                </w:p>
              </w:tc>
              <w:tc>
                <w:tcPr>
                  <w:tcW w:w="1842" w:type="dxa"/>
                  <w:vAlign w:val="bottom"/>
                </w:tcPr>
                <w:p w14:paraId="156BD63A"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1,913</w:t>
                  </w:r>
                </w:p>
              </w:tc>
              <w:tc>
                <w:tcPr>
                  <w:tcW w:w="1843" w:type="dxa"/>
                  <w:vAlign w:val="bottom"/>
                </w:tcPr>
                <w:p w14:paraId="650629F6"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1,839</w:t>
                  </w:r>
                </w:p>
              </w:tc>
              <w:tc>
                <w:tcPr>
                  <w:tcW w:w="2375" w:type="dxa"/>
                </w:tcPr>
                <w:p w14:paraId="3884B9BB"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179,9</w:t>
                  </w:r>
                </w:p>
              </w:tc>
            </w:tr>
            <w:tr w:rsidR="000E76DE" w:rsidRPr="00196FFB" w14:paraId="412A1647" w14:textId="77777777" w:rsidTr="00E514F2">
              <w:tc>
                <w:tcPr>
                  <w:tcW w:w="1452" w:type="dxa"/>
                  <w:vAlign w:val="bottom"/>
                </w:tcPr>
                <w:p w14:paraId="6A304C68"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Ph</w:t>
                  </w:r>
                </w:p>
              </w:tc>
              <w:tc>
                <w:tcPr>
                  <w:tcW w:w="1842" w:type="dxa"/>
                  <w:vAlign w:val="bottom"/>
                </w:tcPr>
                <w:p w14:paraId="59F02086"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1,925</w:t>
                  </w:r>
                </w:p>
              </w:tc>
              <w:tc>
                <w:tcPr>
                  <w:tcW w:w="1843" w:type="dxa"/>
                  <w:vAlign w:val="bottom"/>
                </w:tcPr>
                <w:p w14:paraId="6C1CA059"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1,833</w:t>
                  </w:r>
                </w:p>
              </w:tc>
              <w:tc>
                <w:tcPr>
                  <w:tcW w:w="2375" w:type="dxa"/>
                </w:tcPr>
                <w:p w14:paraId="21407736"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172,1</w:t>
                  </w:r>
                </w:p>
              </w:tc>
            </w:tr>
            <w:tr w:rsidR="000E76DE" w:rsidRPr="00196FFB" w14:paraId="6055AD03" w14:textId="77777777" w:rsidTr="00E514F2">
              <w:tc>
                <w:tcPr>
                  <w:tcW w:w="1452" w:type="dxa"/>
                  <w:vAlign w:val="bottom"/>
                </w:tcPr>
                <w:p w14:paraId="06A57C76"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NHPh</w:t>
                  </w:r>
                </w:p>
              </w:tc>
              <w:tc>
                <w:tcPr>
                  <w:tcW w:w="1842" w:type="dxa"/>
                  <w:vAlign w:val="bottom"/>
                </w:tcPr>
                <w:p w14:paraId="15A4661B"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1,907</w:t>
                  </w:r>
                </w:p>
              </w:tc>
              <w:tc>
                <w:tcPr>
                  <w:tcW w:w="1843" w:type="dxa"/>
                  <w:vAlign w:val="bottom"/>
                </w:tcPr>
                <w:p w14:paraId="5EEDC5DD"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1,848</w:t>
                  </w:r>
                </w:p>
              </w:tc>
              <w:tc>
                <w:tcPr>
                  <w:tcW w:w="2375" w:type="dxa"/>
                </w:tcPr>
                <w:p w14:paraId="62CCA7FE"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163,9</w:t>
                  </w:r>
                </w:p>
              </w:tc>
            </w:tr>
            <w:tr w:rsidR="000E76DE" w:rsidRPr="00196FFB" w14:paraId="543BAC02" w14:textId="77777777" w:rsidTr="00E514F2">
              <w:tc>
                <w:tcPr>
                  <w:tcW w:w="1452" w:type="dxa"/>
                  <w:vAlign w:val="bottom"/>
                </w:tcPr>
                <w:p w14:paraId="51DB41F4"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tBu</w:t>
                  </w:r>
                </w:p>
              </w:tc>
              <w:tc>
                <w:tcPr>
                  <w:tcW w:w="1842" w:type="dxa"/>
                  <w:vAlign w:val="bottom"/>
                </w:tcPr>
                <w:p w14:paraId="637DFCC3"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1,939</w:t>
                  </w:r>
                </w:p>
              </w:tc>
              <w:tc>
                <w:tcPr>
                  <w:tcW w:w="1843" w:type="dxa"/>
                  <w:vAlign w:val="bottom"/>
                </w:tcPr>
                <w:p w14:paraId="7356BDD9"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1,859</w:t>
                  </w:r>
                </w:p>
              </w:tc>
              <w:tc>
                <w:tcPr>
                  <w:tcW w:w="2375" w:type="dxa"/>
                </w:tcPr>
                <w:p w14:paraId="61BE1515" w14:textId="77777777" w:rsidR="000E76DE" w:rsidRPr="00196FFB" w:rsidRDefault="000E76DE" w:rsidP="00F06EB3">
                  <w:pPr>
                    <w:spacing w:line="360" w:lineRule="auto"/>
                    <w:jc w:val="center"/>
                    <w:rPr>
                      <w:rFonts w:cs="Times New Roman"/>
                      <w:color w:val="000000"/>
                      <w:sz w:val="26"/>
                      <w:szCs w:val="26"/>
                    </w:rPr>
                  </w:pPr>
                  <w:r w:rsidRPr="00196FFB">
                    <w:rPr>
                      <w:rFonts w:cs="Times New Roman"/>
                      <w:color w:val="000000"/>
                      <w:sz w:val="26"/>
                      <w:szCs w:val="26"/>
                    </w:rPr>
                    <w:t>148,1</w:t>
                  </w:r>
                </w:p>
              </w:tc>
            </w:tr>
          </w:tbl>
          <w:p w14:paraId="0F8FD92C" w14:textId="1E0240CC" w:rsidR="000E76DE" w:rsidRPr="00196FFB" w:rsidRDefault="000E76DE" w:rsidP="00F06EB3">
            <w:pPr>
              <w:spacing w:line="360" w:lineRule="auto"/>
              <w:jc w:val="center"/>
              <w:rPr>
                <w:rFonts w:cs="Times New Roman"/>
                <w:noProof/>
                <w:sz w:val="26"/>
                <w:szCs w:val="26"/>
                <w:lang w:val="en-US" w:eastAsia="ru-RU"/>
              </w:rPr>
            </w:pPr>
          </w:p>
        </w:tc>
      </w:tr>
      <w:tr w:rsidR="007A1D47" w:rsidRPr="00196FFB" w14:paraId="0CBF3841" w14:textId="77777777" w:rsidTr="000E76DE">
        <w:trPr>
          <w:jc w:val="center"/>
        </w:trPr>
        <w:tc>
          <w:tcPr>
            <w:tcW w:w="9572" w:type="dxa"/>
            <w:gridSpan w:val="2"/>
            <w:tcBorders>
              <w:top w:val="nil"/>
              <w:left w:val="nil"/>
              <w:bottom w:val="nil"/>
              <w:right w:val="nil"/>
            </w:tcBorders>
          </w:tcPr>
          <w:p w14:paraId="531CA3A8" w14:textId="77777777" w:rsidR="007A1D47" w:rsidRPr="00196FFB" w:rsidRDefault="007A1D47" w:rsidP="00F06EB3">
            <w:pPr>
              <w:spacing w:line="360" w:lineRule="auto"/>
              <w:jc w:val="center"/>
              <w:rPr>
                <w:rFonts w:cs="Times New Roman"/>
                <w:noProof/>
                <w:sz w:val="26"/>
                <w:szCs w:val="26"/>
                <w:lang w:eastAsia="ru-RU"/>
              </w:rPr>
            </w:pPr>
          </w:p>
        </w:tc>
      </w:tr>
    </w:tbl>
    <w:p w14:paraId="68D36D51" w14:textId="612FE7B1" w:rsidR="00283EEB" w:rsidRDefault="00F36D17" w:rsidP="007A1D47">
      <w:pPr>
        <w:spacing w:line="360" w:lineRule="auto"/>
        <w:ind w:firstLine="720"/>
        <w:jc w:val="center"/>
        <w:rPr>
          <w:rFonts w:cs="Times New Roman"/>
          <w:sz w:val="24"/>
          <w:szCs w:val="26"/>
        </w:rPr>
      </w:pPr>
      <w:r w:rsidRPr="007A1D47">
        <w:rPr>
          <w:rFonts w:cs="Times New Roman"/>
          <w:sz w:val="24"/>
          <w:szCs w:val="26"/>
        </w:rPr>
        <w:t xml:space="preserve">Таблица </w:t>
      </w:r>
      <w:r w:rsidR="00C249D4" w:rsidRPr="007A1D47">
        <w:rPr>
          <w:rFonts w:cs="Times New Roman"/>
          <w:sz w:val="24"/>
          <w:szCs w:val="26"/>
        </w:rPr>
        <w:t>7</w:t>
      </w:r>
      <w:r w:rsidRPr="007A1D47">
        <w:rPr>
          <w:rFonts w:cs="Times New Roman"/>
          <w:sz w:val="24"/>
          <w:szCs w:val="26"/>
        </w:rPr>
        <w:t xml:space="preserve">. </w:t>
      </w:r>
      <w:r w:rsidR="001E043E" w:rsidRPr="007A1D47">
        <w:rPr>
          <w:rFonts w:cs="Times New Roman"/>
          <w:sz w:val="24"/>
          <w:szCs w:val="26"/>
        </w:rPr>
        <w:t xml:space="preserve">Рассчитанные длины связей </w:t>
      </w:r>
      <w:r w:rsidR="004922ED">
        <w:rPr>
          <w:rFonts w:cs="Times New Roman"/>
          <w:sz w:val="24"/>
          <w:szCs w:val="26"/>
        </w:rPr>
        <w:t xml:space="preserve">металл-лиганд </w:t>
      </w:r>
      <w:r w:rsidR="001E043E" w:rsidRPr="007A1D47">
        <w:rPr>
          <w:rFonts w:cs="Times New Roman"/>
          <w:sz w:val="24"/>
          <w:szCs w:val="26"/>
        </w:rPr>
        <w:t>и угол</w:t>
      </w:r>
      <w:r w:rsidR="004922ED">
        <w:rPr>
          <w:rFonts w:cs="Times New Roman"/>
          <w:sz w:val="24"/>
          <w:szCs w:val="26"/>
        </w:rPr>
        <w:t xml:space="preserve"> искажения комплекса</w:t>
      </w:r>
      <w:r w:rsidR="001E043E" w:rsidRPr="007A1D47">
        <w:rPr>
          <w:rFonts w:cs="Times New Roman"/>
          <w:sz w:val="24"/>
          <w:szCs w:val="26"/>
        </w:rPr>
        <w:t>.</w:t>
      </w:r>
    </w:p>
    <w:p w14:paraId="700C86B8" w14:textId="77777777" w:rsidR="007A1D47" w:rsidRDefault="007A1D47" w:rsidP="007A1D47">
      <w:pPr>
        <w:spacing w:line="360" w:lineRule="auto"/>
        <w:ind w:firstLine="720"/>
        <w:jc w:val="center"/>
        <w:rPr>
          <w:rFonts w:cs="Times New Roman"/>
          <w:sz w:val="24"/>
          <w:szCs w:val="26"/>
        </w:rPr>
      </w:pPr>
    </w:p>
    <w:p w14:paraId="40537200" w14:textId="7B32318F" w:rsidR="007A1D47" w:rsidRPr="00BC0C2B" w:rsidRDefault="007A1D47" w:rsidP="007A1D47">
      <w:pPr>
        <w:spacing w:line="360" w:lineRule="auto"/>
        <w:ind w:firstLine="720"/>
        <w:jc w:val="both"/>
        <w:rPr>
          <w:rFonts w:cs="Times New Roman"/>
          <w:sz w:val="26"/>
          <w:szCs w:val="26"/>
        </w:rPr>
      </w:pPr>
      <w:r>
        <w:rPr>
          <w:rFonts w:cs="Times New Roman"/>
          <w:sz w:val="26"/>
          <w:szCs w:val="26"/>
        </w:rPr>
        <w:t xml:space="preserve">В случае с третбутиловым заместителем искажение плоскости может объясняться стерическим, а также индуктивным факторами. Однако в случае с н-октаниловым заместителем искажения не происходит, следовательно, индуктивный фактор здесь не причём. Случай искажения плоскости с аминфенильным фрагментом может объясняться π-π сопряжением между ароматическими кольцами заместителей. Для данного комплекса был изучен </w:t>
      </w:r>
      <w:r w:rsidR="00BC0C2B">
        <w:rPr>
          <w:rFonts w:cs="Times New Roman"/>
          <w:sz w:val="26"/>
          <w:szCs w:val="26"/>
        </w:rPr>
        <w:t>конформер,</w:t>
      </w:r>
      <w:r>
        <w:rPr>
          <w:rFonts w:cs="Times New Roman"/>
          <w:sz w:val="26"/>
          <w:szCs w:val="26"/>
        </w:rPr>
        <w:t xml:space="preserve"> при котором аминфенильные кольца обращаются в разные стороны (Рис. 14).</w:t>
      </w:r>
    </w:p>
    <w:p w14:paraId="0018B3AA" w14:textId="59F8E710" w:rsidR="007A1D47" w:rsidRDefault="007A1D47" w:rsidP="007A1D47">
      <w:pPr>
        <w:spacing w:line="360" w:lineRule="auto"/>
        <w:ind w:firstLine="720"/>
        <w:jc w:val="center"/>
        <w:rPr>
          <w:rFonts w:cs="Times New Roman"/>
          <w:sz w:val="26"/>
          <w:szCs w:val="26"/>
        </w:rPr>
      </w:pPr>
      <w:r>
        <w:rPr>
          <w:noProof/>
          <w:lang w:eastAsia="ru-RU"/>
        </w:rPr>
        <w:drawing>
          <wp:inline distT="0" distB="0" distL="0" distR="0" wp14:anchorId="3CC53597" wp14:editId="6C72BE1D">
            <wp:extent cx="3449275" cy="3408015"/>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453502" cy="3412191"/>
                    </a:xfrm>
                    <a:prstGeom prst="rect">
                      <a:avLst/>
                    </a:prstGeom>
                  </pic:spPr>
                </pic:pic>
              </a:graphicData>
            </a:graphic>
          </wp:inline>
        </w:drawing>
      </w:r>
    </w:p>
    <w:p w14:paraId="16E1B909" w14:textId="1FC00D02" w:rsidR="007A1D47" w:rsidRPr="006A649F" w:rsidRDefault="00BC0C2B" w:rsidP="007A1D47">
      <w:pPr>
        <w:spacing w:line="360" w:lineRule="auto"/>
        <w:ind w:firstLine="720"/>
        <w:jc w:val="center"/>
        <w:rPr>
          <w:rFonts w:cs="Times New Roman"/>
          <w:sz w:val="24"/>
          <w:szCs w:val="26"/>
        </w:rPr>
      </w:pPr>
      <w:r w:rsidRPr="00BC0C2B">
        <w:rPr>
          <w:rFonts w:cs="Times New Roman"/>
          <w:sz w:val="24"/>
          <w:szCs w:val="26"/>
        </w:rPr>
        <w:t>Рисунок 14. Конформер [</w:t>
      </w:r>
      <w:r w:rsidRPr="00BC0C2B">
        <w:rPr>
          <w:rFonts w:cs="Times New Roman"/>
          <w:sz w:val="24"/>
          <w:szCs w:val="26"/>
          <w:lang w:val="en-US"/>
        </w:rPr>
        <w:t>Ni</w:t>
      </w:r>
      <w:r w:rsidRPr="00BC0C2B">
        <w:rPr>
          <w:rFonts w:cs="Times New Roman"/>
          <w:sz w:val="24"/>
          <w:szCs w:val="26"/>
        </w:rPr>
        <w:t>(</w:t>
      </w:r>
      <w:r w:rsidRPr="00BC0C2B">
        <w:rPr>
          <w:rFonts w:cs="Times New Roman"/>
          <w:sz w:val="24"/>
          <w:szCs w:val="26"/>
          <w:lang w:val="en-US"/>
        </w:rPr>
        <w:t>II</w:t>
      </w:r>
      <w:r w:rsidRPr="00BC0C2B">
        <w:rPr>
          <w:rFonts w:cs="Times New Roman"/>
          <w:sz w:val="24"/>
          <w:szCs w:val="26"/>
        </w:rPr>
        <w:t>)(</w:t>
      </w:r>
      <w:r w:rsidRPr="00BC0C2B">
        <w:rPr>
          <w:rFonts w:cs="Times New Roman"/>
          <w:sz w:val="24"/>
          <w:szCs w:val="26"/>
          <w:lang w:val="en-US"/>
        </w:rPr>
        <w:t>L</w:t>
      </w:r>
      <w:r w:rsidRPr="00BC0C2B">
        <w:rPr>
          <w:rFonts w:cs="Times New Roman"/>
          <w:sz w:val="24"/>
          <w:szCs w:val="26"/>
        </w:rPr>
        <w:t>-</w:t>
      </w:r>
      <w:r w:rsidRPr="00BC0C2B">
        <w:rPr>
          <w:rFonts w:cs="Times New Roman"/>
          <w:sz w:val="24"/>
          <w:szCs w:val="26"/>
          <w:lang w:val="en-US"/>
        </w:rPr>
        <w:t>NHPh</w:t>
      </w:r>
      <w:r w:rsidRPr="00BC0C2B">
        <w:rPr>
          <w:rFonts w:cs="Times New Roman"/>
          <w:sz w:val="24"/>
          <w:szCs w:val="26"/>
        </w:rPr>
        <w:t>)</w:t>
      </w:r>
      <w:r w:rsidRPr="00BC0C2B">
        <w:rPr>
          <w:rFonts w:cs="Times New Roman"/>
          <w:sz w:val="24"/>
          <w:szCs w:val="26"/>
          <w:vertAlign w:val="subscript"/>
        </w:rPr>
        <w:t>2</w:t>
      </w:r>
      <w:r w:rsidRPr="00BC0C2B">
        <w:rPr>
          <w:rFonts w:cs="Times New Roman"/>
          <w:sz w:val="24"/>
          <w:szCs w:val="26"/>
        </w:rPr>
        <w:t>]</w:t>
      </w:r>
    </w:p>
    <w:p w14:paraId="25BFC7F7" w14:textId="77777777" w:rsidR="00BC0C2B" w:rsidRPr="006A649F" w:rsidRDefault="00BC0C2B" w:rsidP="007A1D47">
      <w:pPr>
        <w:spacing w:line="360" w:lineRule="auto"/>
        <w:ind w:firstLine="720"/>
        <w:jc w:val="center"/>
        <w:rPr>
          <w:rFonts w:cs="Times New Roman"/>
          <w:sz w:val="24"/>
          <w:szCs w:val="26"/>
        </w:rPr>
      </w:pPr>
    </w:p>
    <w:p w14:paraId="2B992C98" w14:textId="73D1C654" w:rsidR="007A1D47" w:rsidRPr="007A1D47" w:rsidRDefault="007A1D47" w:rsidP="007A1D47">
      <w:pPr>
        <w:spacing w:line="360" w:lineRule="auto"/>
        <w:ind w:firstLine="720"/>
        <w:jc w:val="both"/>
        <w:rPr>
          <w:rFonts w:cs="Times New Roman"/>
          <w:sz w:val="24"/>
          <w:szCs w:val="26"/>
        </w:rPr>
      </w:pPr>
      <w:r>
        <w:rPr>
          <w:rFonts w:cs="Times New Roman"/>
          <w:sz w:val="26"/>
          <w:szCs w:val="26"/>
        </w:rPr>
        <w:lastRenderedPageBreak/>
        <w:t xml:space="preserve"> </w:t>
      </w:r>
      <w:r w:rsidR="00BC0C2B">
        <w:rPr>
          <w:rFonts w:cs="Times New Roman"/>
          <w:sz w:val="26"/>
          <w:szCs w:val="26"/>
        </w:rPr>
        <w:t xml:space="preserve">Энергетическая разница между конформерами составила 0,6 кДж/моль в пользу изначально соптимизированного комплекса. Тем не менее, энергия такого конформационного перехода меньше химической точности (~4кДж/моль), что говорит о слабом взаимодействии фенильных колец. </w:t>
      </w:r>
      <w:r w:rsidRPr="00196FFB">
        <w:rPr>
          <w:rFonts w:cs="Times New Roman"/>
          <w:sz w:val="26"/>
          <w:szCs w:val="26"/>
        </w:rPr>
        <w:t>Небольш</w:t>
      </w:r>
      <w:r w:rsidR="003F218C">
        <w:rPr>
          <w:rFonts w:cs="Times New Roman"/>
          <w:sz w:val="26"/>
          <w:szCs w:val="26"/>
        </w:rPr>
        <w:t>ое</w:t>
      </w:r>
      <w:r w:rsidRPr="00196FFB">
        <w:rPr>
          <w:rFonts w:cs="Times New Roman"/>
          <w:sz w:val="26"/>
          <w:szCs w:val="26"/>
        </w:rPr>
        <w:t xml:space="preserve"> </w:t>
      </w:r>
      <w:r w:rsidR="003F218C">
        <w:rPr>
          <w:rFonts w:cs="Times New Roman"/>
          <w:sz w:val="26"/>
          <w:szCs w:val="26"/>
        </w:rPr>
        <w:t>искажение</w:t>
      </w:r>
      <w:r w:rsidRPr="00196FFB">
        <w:rPr>
          <w:rFonts w:cs="Times New Roman"/>
          <w:sz w:val="26"/>
          <w:szCs w:val="26"/>
        </w:rPr>
        <w:t xml:space="preserve"> (7,9 °</w:t>
      </w:r>
      <w:r w:rsidR="003F218C">
        <w:rPr>
          <w:rFonts w:cs="Times New Roman"/>
          <w:sz w:val="26"/>
          <w:szCs w:val="26"/>
        </w:rPr>
        <w:t xml:space="preserve">) так же соответствует </w:t>
      </w:r>
      <w:r w:rsidRPr="00196FFB">
        <w:rPr>
          <w:rFonts w:cs="Times New Roman"/>
          <w:sz w:val="26"/>
          <w:szCs w:val="26"/>
        </w:rPr>
        <w:t>комплекс</w:t>
      </w:r>
      <w:r w:rsidR="003F218C">
        <w:rPr>
          <w:rFonts w:cs="Times New Roman"/>
          <w:sz w:val="26"/>
          <w:szCs w:val="26"/>
        </w:rPr>
        <w:t>у</w:t>
      </w:r>
      <w:r w:rsidRPr="00196FFB">
        <w:rPr>
          <w:rFonts w:cs="Times New Roman"/>
          <w:sz w:val="26"/>
          <w:szCs w:val="26"/>
        </w:rPr>
        <w:t xml:space="preserve"> с фенильным заместителем, остальные структуры имеют угол равный ~180,0°. Связь металла с кислородом в большинстве структур имеет одинаковую длину, среднее значение которой составляет  1,839 ангстрем.</w:t>
      </w:r>
      <w:r w:rsidR="003F218C">
        <w:rPr>
          <w:rFonts w:cs="Times New Roman"/>
          <w:sz w:val="26"/>
          <w:szCs w:val="26"/>
        </w:rPr>
        <w:t xml:space="preserve"> Связь с кислородом в комплексах ионная, когда связь </w:t>
      </w:r>
      <w:r w:rsidR="003F218C">
        <w:rPr>
          <w:rFonts w:cs="Times New Roman"/>
          <w:sz w:val="26"/>
          <w:szCs w:val="26"/>
          <w:lang w:val="en-US"/>
        </w:rPr>
        <w:t>Ni</w:t>
      </w:r>
      <w:r w:rsidR="003F218C" w:rsidRPr="003F218C">
        <w:rPr>
          <w:rFonts w:cs="Times New Roman"/>
          <w:sz w:val="26"/>
          <w:szCs w:val="26"/>
        </w:rPr>
        <w:t>–</w:t>
      </w:r>
      <w:r w:rsidR="003F218C">
        <w:rPr>
          <w:rFonts w:cs="Times New Roman"/>
          <w:sz w:val="26"/>
          <w:szCs w:val="26"/>
          <w:lang w:val="en-US"/>
        </w:rPr>
        <w:t>N</w:t>
      </w:r>
      <w:r w:rsidRPr="00196FFB">
        <w:rPr>
          <w:rFonts w:cs="Times New Roman"/>
          <w:sz w:val="26"/>
          <w:szCs w:val="26"/>
        </w:rPr>
        <w:t xml:space="preserve"> </w:t>
      </w:r>
      <w:r w:rsidR="003F218C">
        <w:rPr>
          <w:rFonts w:cs="Times New Roman"/>
          <w:sz w:val="26"/>
          <w:szCs w:val="26"/>
        </w:rPr>
        <w:t>донорно-акцепторная. И говоря об устойчивости в образовании комплексов, следует в первую очередь обратить внимание на связь никеля с кислородом. К</w:t>
      </w:r>
      <w:r w:rsidRPr="00196FFB">
        <w:rPr>
          <w:rFonts w:cs="Times New Roman"/>
          <w:sz w:val="26"/>
          <w:szCs w:val="26"/>
        </w:rPr>
        <w:t>омплекс с третбутиловым заместителем</w:t>
      </w:r>
      <w:r w:rsidR="003F218C">
        <w:rPr>
          <w:rFonts w:cs="Times New Roman"/>
          <w:sz w:val="26"/>
          <w:szCs w:val="26"/>
        </w:rPr>
        <w:t xml:space="preserve"> имеет наибольшую длину связи</w:t>
      </w:r>
      <w:r w:rsidR="003F218C" w:rsidRPr="003F218C">
        <w:rPr>
          <w:rFonts w:cs="Times New Roman"/>
          <w:sz w:val="26"/>
          <w:szCs w:val="26"/>
        </w:rPr>
        <w:t xml:space="preserve"> </w:t>
      </w:r>
      <w:r w:rsidR="003F218C">
        <w:rPr>
          <w:rFonts w:cs="Times New Roman"/>
          <w:sz w:val="26"/>
          <w:szCs w:val="26"/>
          <w:lang w:val="en-US"/>
        </w:rPr>
        <w:t>Ni</w:t>
      </w:r>
      <w:r w:rsidR="003F218C" w:rsidRPr="003F218C">
        <w:rPr>
          <w:rFonts w:cs="Times New Roman"/>
          <w:sz w:val="26"/>
          <w:szCs w:val="26"/>
        </w:rPr>
        <w:t>–</w:t>
      </w:r>
      <w:r w:rsidR="003F218C">
        <w:rPr>
          <w:rFonts w:cs="Times New Roman"/>
          <w:sz w:val="26"/>
          <w:szCs w:val="26"/>
          <w:lang w:val="en-US"/>
        </w:rPr>
        <w:t>O</w:t>
      </w:r>
      <w:r w:rsidR="003F218C">
        <w:rPr>
          <w:rFonts w:cs="Times New Roman"/>
          <w:sz w:val="26"/>
          <w:szCs w:val="26"/>
        </w:rPr>
        <w:t>.</w:t>
      </w:r>
      <w:r w:rsidRPr="00196FFB">
        <w:rPr>
          <w:rFonts w:cs="Times New Roman"/>
          <w:sz w:val="26"/>
          <w:szCs w:val="26"/>
        </w:rPr>
        <w:t xml:space="preserve"> </w:t>
      </w:r>
      <w:r w:rsidR="003F218C">
        <w:rPr>
          <w:rFonts w:cs="Times New Roman"/>
          <w:sz w:val="26"/>
          <w:szCs w:val="26"/>
        </w:rPr>
        <w:t xml:space="preserve">Это, в </w:t>
      </w:r>
      <w:r w:rsidR="004922ED">
        <w:rPr>
          <w:rFonts w:cs="Times New Roman"/>
          <w:sz w:val="26"/>
          <w:szCs w:val="26"/>
        </w:rPr>
        <w:t>частности</w:t>
      </w:r>
      <w:r w:rsidR="003F218C">
        <w:rPr>
          <w:rFonts w:cs="Times New Roman"/>
          <w:sz w:val="26"/>
          <w:szCs w:val="26"/>
        </w:rPr>
        <w:t xml:space="preserve">, говорит о </w:t>
      </w:r>
      <w:r w:rsidR="004922ED">
        <w:rPr>
          <w:rFonts w:cs="Times New Roman"/>
          <w:sz w:val="26"/>
          <w:szCs w:val="26"/>
        </w:rPr>
        <w:t>плохой</w:t>
      </w:r>
      <w:r w:rsidR="003F218C">
        <w:rPr>
          <w:rFonts w:cs="Times New Roman"/>
          <w:sz w:val="26"/>
          <w:szCs w:val="26"/>
        </w:rPr>
        <w:t xml:space="preserve"> </w:t>
      </w:r>
      <w:r w:rsidR="004922ED">
        <w:rPr>
          <w:rFonts w:cs="Times New Roman"/>
          <w:sz w:val="26"/>
          <w:szCs w:val="26"/>
        </w:rPr>
        <w:t>силе связи</w:t>
      </w:r>
      <w:r w:rsidRPr="00196FFB">
        <w:rPr>
          <w:rFonts w:cs="Times New Roman"/>
          <w:sz w:val="26"/>
          <w:szCs w:val="26"/>
        </w:rPr>
        <w:t>.</w:t>
      </w:r>
    </w:p>
    <w:p w14:paraId="27D8A3E0" w14:textId="366F89AF" w:rsidR="00393E81" w:rsidRPr="00196FFB" w:rsidRDefault="00495F78" w:rsidP="00495F78">
      <w:pPr>
        <w:pStyle w:val="2"/>
        <w:spacing w:line="360" w:lineRule="auto"/>
        <w:ind w:left="709" w:firstLine="11"/>
        <w:jc w:val="both"/>
        <w:rPr>
          <w:rFonts w:cs="Times New Roman"/>
          <w:szCs w:val="26"/>
        </w:rPr>
      </w:pPr>
      <w:bookmarkStart w:id="22" w:name="_Toc40714546"/>
      <w:r>
        <w:rPr>
          <w:rFonts w:cs="Times New Roman"/>
          <w:szCs w:val="26"/>
        </w:rPr>
        <w:t xml:space="preserve">3.2. </w:t>
      </w:r>
      <w:r w:rsidR="008F30A8" w:rsidRPr="00196FFB">
        <w:rPr>
          <w:rFonts w:cs="Times New Roman"/>
          <w:szCs w:val="26"/>
        </w:rPr>
        <w:t>Расчёт и оценка термодин</w:t>
      </w:r>
      <w:r>
        <w:rPr>
          <w:rFonts w:cs="Times New Roman"/>
          <w:szCs w:val="26"/>
        </w:rPr>
        <w:t xml:space="preserve">амических характеристик реакции </w:t>
      </w:r>
      <w:r w:rsidR="008F30A8" w:rsidRPr="00196FFB">
        <w:rPr>
          <w:rFonts w:cs="Times New Roman"/>
          <w:szCs w:val="26"/>
        </w:rPr>
        <w:t>образования комплексов в газовой среде и с учётом растворителя</w:t>
      </w:r>
      <w:bookmarkEnd w:id="22"/>
    </w:p>
    <w:p w14:paraId="6BCD7F86" w14:textId="3B2A335A" w:rsidR="008F30A8" w:rsidRPr="00196FFB" w:rsidRDefault="00DC2C90" w:rsidP="00356B11">
      <w:pPr>
        <w:spacing w:line="360" w:lineRule="auto"/>
        <w:ind w:firstLine="720"/>
        <w:jc w:val="both"/>
        <w:rPr>
          <w:rFonts w:cs="Times New Roman"/>
          <w:sz w:val="26"/>
          <w:szCs w:val="26"/>
        </w:rPr>
      </w:pPr>
      <w:r w:rsidRPr="00196FFB">
        <w:rPr>
          <w:rFonts w:cs="Times New Roman"/>
          <w:sz w:val="26"/>
          <w:szCs w:val="26"/>
        </w:rPr>
        <w:t xml:space="preserve">Для расчёта энергии реакции в качестве никель содержащего реагента была выбрана </w:t>
      </w:r>
      <w:r w:rsidR="004922ED">
        <w:rPr>
          <w:rFonts w:cs="Times New Roman"/>
          <w:sz w:val="26"/>
          <w:szCs w:val="26"/>
        </w:rPr>
        <w:t>сол</w:t>
      </w:r>
      <w:r w:rsidRPr="00196FFB">
        <w:rPr>
          <w:rFonts w:cs="Times New Roman"/>
          <w:sz w:val="26"/>
          <w:szCs w:val="26"/>
        </w:rPr>
        <w:t>ь хлорида никеля(</w:t>
      </w:r>
      <w:r w:rsidRPr="00196FFB">
        <w:rPr>
          <w:rFonts w:cs="Times New Roman"/>
          <w:sz w:val="26"/>
          <w:szCs w:val="26"/>
          <w:lang w:val="en-US"/>
        </w:rPr>
        <w:t>II</w:t>
      </w:r>
      <w:r w:rsidRPr="00196FFB">
        <w:rPr>
          <w:rFonts w:cs="Times New Roman"/>
          <w:sz w:val="26"/>
          <w:szCs w:val="26"/>
        </w:rPr>
        <w:t>)(</w:t>
      </w:r>
      <w:r w:rsidRPr="00196FFB">
        <w:rPr>
          <w:rFonts w:cs="Times New Roman"/>
          <w:sz w:val="26"/>
          <w:szCs w:val="26"/>
          <w:lang w:val="en-US"/>
        </w:rPr>
        <w:t>NiCl</w:t>
      </w:r>
      <w:r w:rsidRPr="00196FFB">
        <w:rPr>
          <w:rFonts w:cs="Times New Roman"/>
          <w:sz w:val="26"/>
          <w:szCs w:val="26"/>
          <w:vertAlign w:val="subscript"/>
        </w:rPr>
        <w:t>2</w:t>
      </w:r>
      <w:r w:rsidRPr="00196FFB">
        <w:rPr>
          <w:rFonts w:cs="Times New Roman"/>
          <w:sz w:val="26"/>
          <w:szCs w:val="26"/>
        </w:rPr>
        <w:t>), а побочным продуктом – хлороводород (</w:t>
      </w:r>
      <w:r w:rsidRPr="00196FFB">
        <w:rPr>
          <w:rFonts w:cs="Times New Roman"/>
          <w:sz w:val="26"/>
          <w:szCs w:val="26"/>
          <w:lang w:val="en-US"/>
        </w:rPr>
        <w:t>HCl</w:t>
      </w:r>
      <w:r w:rsidRPr="00196FFB">
        <w:rPr>
          <w:rFonts w:cs="Times New Roman"/>
          <w:sz w:val="26"/>
          <w:szCs w:val="26"/>
        </w:rPr>
        <w:t xml:space="preserve">). </w:t>
      </w:r>
      <w:r w:rsidR="009C1FC3" w:rsidRPr="00196FFB">
        <w:rPr>
          <w:rFonts w:cs="Times New Roman"/>
          <w:sz w:val="26"/>
          <w:szCs w:val="26"/>
        </w:rPr>
        <w:t>Расчёт энергии реакции проводился</w:t>
      </w:r>
      <w:r w:rsidR="004922ED">
        <w:rPr>
          <w:rFonts w:cs="Times New Roman"/>
          <w:sz w:val="26"/>
          <w:szCs w:val="26"/>
        </w:rPr>
        <w:t xml:space="preserve"> при температуре 298,15 </w:t>
      </w:r>
      <w:r w:rsidR="001E043E" w:rsidRPr="00196FFB">
        <w:rPr>
          <w:rFonts w:cs="Times New Roman"/>
          <w:sz w:val="26"/>
          <w:szCs w:val="26"/>
        </w:rPr>
        <w:t>К</w:t>
      </w:r>
      <w:r w:rsidR="009C1FC3" w:rsidRPr="00196FFB">
        <w:rPr>
          <w:rFonts w:cs="Times New Roman"/>
          <w:sz w:val="26"/>
          <w:szCs w:val="26"/>
        </w:rPr>
        <w:t xml:space="preserve"> по схеме</w:t>
      </w:r>
      <w:r w:rsidRPr="00196FFB">
        <w:rPr>
          <w:rFonts w:cs="Times New Roman"/>
          <w:sz w:val="26"/>
          <w:szCs w:val="26"/>
        </w:rPr>
        <w:t xml:space="preserve">: </w:t>
      </w:r>
    </w:p>
    <w:p w14:paraId="30A37296" w14:textId="096FBAD0" w:rsidR="00356B11" w:rsidRPr="00196FFB" w:rsidRDefault="00A529E7" w:rsidP="00356B11">
      <w:pPr>
        <w:spacing w:line="480" w:lineRule="auto"/>
        <w:ind w:firstLine="720"/>
        <w:jc w:val="center"/>
        <w:rPr>
          <w:rFonts w:cs="Times New Roman"/>
          <w:sz w:val="26"/>
          <w:szCs w:val="26"/>
        </w:rPr>
      </w:pPr>
      <m:oMath>
        <m:sSubSup>
          <m:sSubSupPr>
            <m:ctrlPr>
              <w:rPr>
                <w:rFonts w:ascii="Cambria Math" w:hAnsi="Cambria Math" w:cs="Times New Roman"/>
                <w:i/>
                <w:sz w:val="26"/>
                <w:szCs w:val="26"/>
              </w:rPr>
            </m:ctrlPr>
          </m:sSubSupPr>
          <m:e>
            <m:r>
              <m:rPr>
                <m:sty m:val="p"/>
              </m:rPr>
              <w:rPr>
                <w:rFonts w:ascii="Cambria Math" w:hAnsi="Cambria Math" w:cs="Times New Roman"/>
                <w:sz w:val="26"/>
                <w:szCs w:val="26"/>
              </w:rPr>
              <m:t>∆</m:t>
            </m:r>
            <m:r>
              <m:rPr>
                <m:sty m:val="p"/>
              </m:rPr>
              <w:rPr>
                <w:rFonts w:ascii="Cambria Math" w:hAnsi="Cambria Math" w:cs="Times New Roman"/>
                <w:sz w:val="26"/>
                <w:szCs w:val="26"/>
                <w:lang w:val="en-US"/>
              </w:rPr>
              <m:t>G</m:t>
            </m:r>
          </m:e>
          <m:sub>
            <m:r>
              <m:rPr>
                <m:sty m:val="p"/>
              </m:rPr>
              <w:rPr>
                <w:rFonts w:ascii="Cambria Math" w:hAnsi="Cambria Math" w:cs="Times New Roman"/>
                <w:sz w:val="26"/>
                <w:szCs w:val="26"/>
              </w:rPr>
              <m:t>реакц</m:t>
            </m:r>
          </m:sub>
          <m:sup>
            <m:r>
              <w:rPr>
                <w:rFonts w:ascii="Cambria Math" w:hAnsi="Cambria Math" w:cs="Times New Roman"/>
                <w:sz w:val="26"/>
                <w:szCs w:val="26"/>
              </w:rPr>
              <m:t>0</m:t>
            </m:r>
          </m:sup>
        </m:sSubSup>
      </m:oMath>
      <w:r w:rsidR="001E043E" w:rsidRPr="00196FFB">
        <w:rPr>
          <w:rFonts w:cs="Times New Roman"/>
          <w:sz w:val="26"/>
          <w:szCs w:val="26"/>
        </w:rPr>
        <w:t xml:space="preserve"> </w:t>
      </w:r>
      <w:r w:rsidR="009C1FC3" w:rsidRPr="00196FFB">
        <w:rPr>
          <w:rFonts w:cs="Times New Roman"/>
          <w:sz w:val="26"/>
          <w:szCs w:val="26"/>
        </w:rPr>
        <w:t xml:space="preserve">= </w:t>
      </w:r>
      <w:r w:rsidR="00DC2C90" w:rsidRPr="00196FFB">
        <w:rPr>
          <w:rFonts w:cs="Times New Roman"/>
          <w:sz w:val="26"/>
          <w:szCs w:val="26"/>
        </w:rPr>
        <w:t xml:space="preserve"> </w:t>
      </w:r>
      <m:oMath>
        <m:r>
          <m:rPr>
            <m:sty m:val="p"/>
          </m:rPr>
          <w:rPr>
            <w:rFonts w:ascii="Cambria Math" w:hAnsi="Cambria Math" w:cs="Times New Roman"/>
            <w:sz w:val="26"/>
            <w:szCs w:val="26"/>
          </w:rPr>
          <m:t>∆</m:t>
        </m:r>
      </m:oMath>
      <w:r w:rsidR="009C1FC3" w:rsidRPr="00196FFB">
        <w:rPr>
          <w:rFonts w:cs="Times New Roman"/>
          <w:sz w:val="26"/>
          <w:szCs w:val="26"/>
          <w:lang w:val="en-US"/>
        </w:rPr>
        <w:t>G</w:t>
      </w:r>
      <w:r w:rsidR="009C1FC3" w:rsidRPr="00196FFB">
        <w:rPr>
          <w:rFonts w:cs="Times New Roman"/>
          <w:sz w:val="26"/>
          <w:szCs w:val="26"/>
          <w:vertAlign w:val="superscript"/>
        </w:rPr>
        <w:t>0</w:t>
      </w:r>
      <w:r w:rsidR="009C1FC3" w:rsidRPr="00196FFB">
        <w:rPr>
          <w:rFonts w:cs="Times New Roman"/>
          <w:sz w:val="26"/>
          <w:szCs w:val="26"/>
        </w:rPr>
        <w:t>(</w:t>
      </w:r>
      <w:r w:rsidR="00DC2C90" w:rsidRPr="00196FFB">
        <w:rPr>
          <w:rFonts w:cs="Times New Roman"/>
          <w:sz w:val="26"/>
          <w:szCs w:val="26"/>
          <w:lang w:val="en-US"/>
        </w:rPr>
        <w:t>Ni</w:t>
      </w:r>
      <w:r w:rsidR="00DC2C90" w:rsidRPr="00196FFB">
        <w:rPr>
          <w:rFonts w:cs="Times New Roman"/>
          <w:sz w:val="26"/>
          <w:szCs w:val="26"/>
        </w:rPr>
        <w:t>(</w:t>
      </w:r>
      <w:r w:rsidR="00DC2C90" w:rsidRPr="00196FFB">
        <w:rPr>
          <w:rFonts w:cs="Times New Roman"/>
          <w:sz w:val="26"/>
          <w:szCs w:val="26"/>
          <w:lang w:val="en-US"/>
        </w:rPr>
        <w:t>L</w:t>
      </w:r>
      <w:r w:rsidR="00DC2C90" w:rsidRPr="00196FFB">
        <w:rPr>
          <w:rFonts w:cs="Times New Roman"/>
          <w:sz w:val="26"/>
          <w:szCs w:val="26"/>
        </w:rPr>
        <w:t>-</w:t>
      </w:r>
      <w:r w:rsidR="00DC2C90" w:rsidRPr="00196FFB">
        <w:rPr>
          <w:rFonts w:cs="Times New Roman"/>
          <w:sz w:val="26"/>
          <w:szCs w:val="26"/>
          <w:lang w:val="en-US"/>
        </w:rPr>
        <w:t>R</w:t>
      </w:r>
      <w:r w:rsidR="00DC2C90" w:rsidRPr="00196FFB">
        <w:rPr>
          <w:rFonts w:cs="Times New Roman"/>
          <w:sz w:val="26"/>
          <w:szCs w:val="26"/>
        </w:rPr>
        <w:t>)</w:t>
      </w:r>
      <w:r w:rsidR="00DC2C90" w:rsidRPr="00196FFB">
        <w:rPr>
          <w:rFonts w:cs="Times New Roman"/>
          <w:sz w:val="26"/>
          <w:szCs w:val="26"/>
          <w:vertAlign w:val="subscript"/>
        </w:rPr>
        <w:t>2</w:t>
      </w:r>
      <w:r w:rsidR="009C1FC3" w:rsidRPr="00196FFB">
        <w:rPr>
          <w:rFonts w:cs="Times New Roman"/>
          <w:sz w:val="26"/>
          <w:szCs w:val="26"/>
        </w:rPr>
        <w:t>)</w:t>
      </w:r>
      <w:r w:rsidR="00DC2C90" w:rsidRPr="00196FFB">
        <w:rPr>
          <w:rFonts w:cs="Times New Roman"/>
          <w:sz w:val="26"/>
          <w:szCs w:val="26"/>
        </w:rPr>
        <w:t xml:space="preserve"> + 2</w:t>
      </w:r>
      <m:oMath>
        <m:r>
          <m:rPr>
            <m:sty m:val="p"/>
          </m:rPr>
          <w:rPr>
            <w:rFonts w:ascii="Cambria Math" w:hAnsi="Cambria Math" w:cs="Times New Roman"/>
            <w:sz w:val="26"/>
            <w:szCs w:val="26"/>
          </w:rPr>
          <m:t>∆</m:t>
        </m:r>
      </m:oMath>
      <w:r w:rsidR="009C1FC3" w:rsidRPr="00196FFB">
        <w:rPr>
          <w:rFonts w:cs="Times New Roman"/>
          <w:sz w:val="26"/>
          <w:szCs w:val="26"/>
          <w:lang w:val="en-US"/>
        </w:rPr>
        <w:t>G</w:t>
      </w:r>
      <w:r w:rsidR="009C1FC3" w:rsidRPr="00196FFB">
        <w:rPr>
          <w:rFonts w:cs="Times New Roman"/>
          <w:sz w:val="26"/>
          <w:szCs w:val="26"/>
          <w:vertAlign w:val="superscript"/>
        </w:rPr>
        <w:t>0</w:t>
      </w:r>
      <w:r w:rsidR="009C1FC3" w:rsidRPr="00196FFB">
        <w:rPr>
          <w:rFonts w:cs="Times New Roman"/>
          <w:sz w:val="26"/>
          <w:szCs w:val="26"/>
        </w:rPr>
        <w:t>(</w:t>
      </w:r>
      <w:r w:rsidR="00DC2C90" w:rsidRPr="00196FFB">
        <w:rPr>
          <w:rFonts w:cs="Times New Roman"/>
          <w:sz w:val="26"/>
          <w:szCs w:val="26"/>
          <w:lang w:val="en-US"/>
        </w:rPr>
        <w:t>HCl</w:t>
      </w:r>
      <w:r w:rsidR="009C1FC3" w:rsidRPr="00196FFB">
        <w:rPr>
          <w:rFonts w:cs="Times New Roman"/>
          <w:sz w:val="26"/>
          <w:szCs w:val="26"/>
        </w:rPr>
        <w:t xml:space="preserve">) – </w:t>
      </w:r>
      <m:oMath>
        <m:r>
          <m:rPr>
            <m:sty m:val="p"/>
          </m:rPr>
          <w:rPr>
            <w:rFonts w:ascii="Cambria Math" w:hAnsi="Cambria Math" w:cs="Times New Roman"/>
            <w:sz w:val="26"/>
            <w:szCs w:val="26"/>
          </w:rPr>
          <m:t>∆</m:t>
        </m:r>
      </m:oMath>
      <w:r w:rsidR="009C1FC3" w:rsidRPr="00196FFB">
        <w:rPr>
          <w:rFonts w:cs="Times New Roman"/>
          <w:sz w:val="26"/>
          <w:szCs w:val="26"/>
          <w:lang w:val="en-US"/>
        </w:rPr>
        <w:t>G</w:t>
      </w:r>
      <w:r w:rsidR="009C1FC3" w:rsidRPr="00196FFB">
        <w:rPr>
          <w:rFonts w:cs="Times New Roman"/>
          <w:sz w:val="26"/>
          <w:szCs w:val="26"/>
          <w:vertAlign w:val="superscript"/>
        </w:rPr>
        <w:t>0</w:t>
      </w:r>
      <w:r w:rsidR="009C1FC3" w:rsidRPr="00196FFB">
        <w:rPr>
          <w:rFonts w:cs="Times New Roman"/>
          <w:sz w:val="26"/>
          <w:szCs w:val="26"/>
        </w:rPr>
        <w:t>(</w:t>
      </w:r>
      <w:r w:rsidR="009C1FC3" w:rsidRPr="00196FFB">
        <w:rPr>
          <w:rFonts w:cs="Times New Roman"/>
          <w:sz w:val="26"/>
          <w:szCs w:val="26"/>
          <w:lang w:val="en-US"/>
        </w:rPr>
        <w:t>NiCl</w:t>
      </w:r>
      <w:r w:rsidR="009C1FC3" w:rsidRPr="00196FFB">
        <w:rPr>
          <w:rFonts w:cs="Times New Roman"/>
          <w:sz w:val="26"/>
          <w:szCs w:val="26"/>
          <w:vertAlign w:val="subscript"/>
        </w:rPr>
        <w:t>2</w:t>
      </w:r>
      <w:r w:rsidR="009C1FC3" w:rsidRPr="00196FFB">
        <w:rPr>
          <w:rFonts w:cs="Times New Roman"/>
          <w:sz w:val="26"/>
          <w:szCs w:val="26"/>
        </w:rPr>
        <w:t>) + 2</w:t>
      </w:r>
      <m:oMath>
        <m:r>
          <m:rPr>
            <m:sty m:val="p"/>
          </m:rPr>
          <w:rPr>
            <w:rFonts w:ascii="Cambria Math" w:hAnsi="Cambria Math" w:cs="Times New Roman"/>
            <w:sz w:val="26"/>
            <w:szCs w:val="26"/>
          </w:rPr>
          <m:t>∆</m:t>
        </m:r>
      </m:oMath>
      <w:r w:rsidR="009C1FC3" w:rsidRPr="00196FFB">
        <w:rPr>
          <w:rFonts w:cs="Times New Roman"/>
          <w:sz w:val="26"/>
          <w:szCs w:val="26"/>
          <w:lang w:val="en-US"/>
        </w:rPr>
        <w:t>G</w:t>
      </w:r>
      <w:r w:rsidR="009C1FC3" w:rsidRPr="00196FFB">
        <w:rPr>
          <w:rFonts w:cs="Times New Roman"/>
          <w:sz w:val="26"/>
          <w:szCs w:val="26"/>
          <w:vertAlign w:val="superscript"/>
        </w:rPr>
        <w:t>0</w:t>
      </w:r>
      <w:r w:rsidR="009C1FC3" w:rsidRPr="00196FFB">
        <w:rPr>
          <w:rFonts w:cs="Times New Roman"/>
          <w:sz w:val="26"/>
          <w:szCs w:val="26"/>
        </w:rPr>
        <w:t>(</w:t>
      </w:r>
      <w:r w:rsidR="009C1FC3" w:rsidRPr="00196FFB">
        <w:rPr>
          <w:rFonts w:cs="Times New Roman"/>
          <w:sz w:val="26"/>
          <w:szCs w:val="26"/>
          <w:lang w:val="en-US"/>
        </w:rPr>
        <w:t>L</w:t>
      </w:r>
      <w:r w:rsidR="009C1FC3" w:rsidRPr="00196FFB">
        <w:rPr>
          <w:rFonts w:cs="Times New Roman"/>
          <w:sz w:val="26"/>
          <w:szCs w:val="26"/>
        </w:rPr>
        <w:t>-</w:t>
      </w:r>
      <w:r w:rsidR="009C1FC3" w:rsidRPr="00196FFB">
        <w:rPr>
          <w:rFonts w:cs="Times New Roman"/>
          <w:sz w:val="26"/>
          <w:szCs w:val="26"/>
          <w:lang w:val="en-US"/>
        </w:rPr>
        <w:t>R</w:t>
      </w:r>
      <w:r w:rsidR="009C1FC3" w:rsidRPr="00196FFB">
        <w:rPr>
          <w:rFonts w:cs="Times New Roman"/>
          <w:sz w:val="26"/>
          <w:szCs w:val="26"/>
        </w:rPr>
        <w:t>), кДж/моль</w:t>
      </w:r>
      <w:r w:rsidR="005F6016" w:rsidRPr="00196FFB">
        <w:rPr>
          <w:rFonts w:cs="Times New Roman"/>
          <w:sz w:val="26"/>
          <w:szCs w:val="26"/>
        </w:rPr>
        <w:t>.</w:t>
      </w:r>
    </w:p>
    <w:p w14:paraId="08F459F2" w14:textId="77777777" w:rsidR="00356B11" w:rsidRDefault="006670B2" w:rsidP="005A4C0D">
      <w:pPr>
        <w:spacing w:line="360" w:lineRule="auto"/>
        <w:ind w:firstLine="720"/>
        <w:jc w:val="both"/>
        <w:rPr>
          <w:rFonts w:cs="Times New Roman"/>
          <w:sz w:val="26"/>
          <w:szCs w:val="26"/>
        </w:rPr>
      </w:pPr>
      <w:r w:rsidRPr="00196FFB">
        <w:rPr>
          <w:rFonts w:cs="Times New Roman"/>
          <w:sz w:val="26"/>
          <w:szCs w:val="26"/>
        </w:rPr>
        <w:t xml:space="preserve">Для всех объектов исследования было получено, что </w:t>
      </w:r>
      <w:r w:rsidR="004B2FBA" w:rsidRPr="00196FFB">
        <w:rPr>
          <w:rFonts w:cs="Times New Roman"/>
          <w:sz w:val="26"/>
          <w:szCs w:val="26"/>
        </w:rPr>
        <w:t xml:space="preserve">принципиально все реакции могут протекать самопроизвольно в прямом направлении – </w:t>
      </w:r>
      <w:r w:rsidR="004B2FBA" w:rsidRPr="005F6016">
        <w:rPr>
          <w:rFonts w:eastAsia="Times New Roman" w:cs="Times New Roman"/>
          <w:color w:val="000000"/>
          <w:sz w:val="26"/>
          <w:szCs w:val="26"/>
          <w:lang w:eastAsia="ru-RU"/>
        </w:rPr>
        <w:t>∆</w:t>
      </w:r>
      <m:oMath>
        <m:sSubSup>
          <m:sSubSupPr>
            <m:ctrlPr>
              <w:rPr>
                <w:rFonts w:ascii="Cambria Math" w:eastAsia="Times New Roman" w:hAnsi="Cambria Math" w:cs="Times New Roman"/>
                <w:i/>
                <w:color w:val="000000"/>
                <w:sz w:val="26"/>
                <w:szCs w:val="26"/>
                <w:vertAlign w:val="superscript"/>
                <w:lang w:eastAsia="ru-RU"/>
              </w:rPr>
            </m:ctrlPr>
          </m:sSubSupPr>
          <m:e>
            <m:r>
              <m:rPr>
                <m:sty m:val="p"/>
              </m:rPr>
              <w:rPr>
                <w:rFonts w:ascii="Cambria Math" w:eastAsia="Times New Roman" w:hAnsi="Cambria Math" w:cs="Times New Roman"/>
                <w:color w:val="000000"/>
                <w:sz w:val="26"/>
                <w:szCs w:val="26"/>
                <w:lang w:eastAsia="ru-RU"/>
              </w:rPr>
              <m:t>G</m:t>
            </m:r>
          </m:e>
          <m:sub>
            <m:r>
              <m:rPr>
                <m:sty m:val="p"/>
              </m:rPr>
              <w:rPr>
                <w:rFonts w:ascii="Cambria Math" w:eastAsia="Times New Roman" w:hAnsi="Cambria Math" w:cs="Times New Roman"/>
                <w:color w:val="000000"/>
                <w:sz w:val="26"/>
                <w:szCs w:val="26"/>
                <w:lang w:val="en-US" w:eastAsia="ru-RU"/>
              </w:rPr>
              <m:t>r</m:t>
            </m:r>
          </m:sub>
          <m:sup>
            <m:r>
              <m:rPr>
                <m:sty m:val="p"/>
              </m:rPr>
              <w:rPr>
                <w:rFonts w:ascii="Cambria Math" w:eastAsia="Times New Roman" w:hAnsi="Cambria Math" w:cs="Times New Roman"/>
                <w:color w:val="000000"/>
                <w:sz w:val="26"/>
                <w:szCs w:val="26"/>
                <w:vertAlign w:val="superscript"/>
                <w:lang w:eastAsia="ru-RU"/>
              </w:rPr>
              <m:t>0</m:t>
            </m:r>
          </m:sup>
        </m:sSubSup>
        <m:r>
          <w:rPr>
            <w:rFonts w:ascii="Cambria Math" w:eastAsia="Times New Roman" w:hAnsi="Cambria Math" w:cs="Times New Roman"/>
            <w:color w:val="000000"/>
            <w:sz w:val="26"/>
            <w:szCs w:val="26"/>
            <w:vertAlign w:val="superscript"/>
            <w:lang w:eastAsia="ru-RU"/>
          </w:rPr>
          <m:t>(gas)</m:t>
        </m:r>
      </m:oMath>
      <w:r w:rsidR="004B2FBA" w:rsidRPr="00196FFB">
        <w:rPr>
          <w:rFonts w:eastAsia="Times New Roman" w:cs="Times New Roman"/>
          <w:color w:val="000000"/>
          <w:sz w:val="26"/>
          <w:szCs w:val="26"/>
          <w:lang w:eastAsia="ru-RU"/>
        </w:rPr>
        <w:t>&lt;0</w:t>
      </w:r>
      <w:r w:rsidR="004B2FBA" w:rsidRPr="00196FFB">
        <w:rPr>
          <w:rFonts w:cs="Times New Roman"/>
          <w:sz w:val="26"/>
          <w:szCs w:val="26"/>
        </w:rPr>
        <w:t>. Энтальпии всех процессов  меньше нуля, что говорит об экзотермичности процессов.</w:t>
      </w:r>
      <w:r w:rsidR="008F05FB" w:rsidRPr="00196FFB">
        <w:rPr>
          <w:rFonts w:cs="Times New Roman"/>
          <w:sz w:val="26"/>
          <w:szCs w:val="26"/>
        </w:rPr>
        <w:t xml:space="preserve"> </w:t>
      </w:r>
      <w:r w:rsidR="008F05FB" w:rsidRPr="005F6016">
        <w:rPr>
          <w:rFonts w:eastAsia="Times New Roman" w:cs="Times New Roman"/>
          <w:color w:val="000000"/>
          <w:sz w:val="26"/>
          <w:szCs w:val="26"/>
          <w:lang w:eastAsia="ru-RU"/>
        </w:rPr>
        <w:t>∆</w:t>
      </w:r>
      <m:oMath>
        <m:sSubSup>
          <m:sSubSupPr>
            <m:ctrlPr>
              <w:rPr>
                <w:rFonts w:ascii="Cambria Math" w:eastAsia="Times New Roman" w:hAnsi="Cambria Math" w:cs="Times New Roman"/>
                <w:i/>
                <w:color w:val="000000"/>
                <w:sz w:val="26"/>
                <w:szCs w:val="26"/>
                <w:vertAlign w:val="superscript"/>
                <w:lang w:eastAsia="ru-RU"/>
              </w:rPr>
            </m:ctrlPr>
          </m:sSubSupPr>
          <m:e>
            <m:r>
              <m:rPr>
                <m:sty m:val="p"/>
              </m:rPr>
              <w:rPr>
                <w:rFonts w:ascii="Cambria Math" w:eastAsia="Times New Roman" w:hAnsi="Cambria Math" w:cs="Times New Roman"/>
                <w:color w:val="000000"/>
                <w:sz w:val="26"/>
                <w:szCs w:val="26"/>
                <w:lang w:eastAsia="ru-RU"/>
              </w:rPr>
              <m:t>S</m:t>
            </m:r>
          </m:e>
          <m:sub>
            <m:r>
              <m:rPr>
                <m:sty m:val="p"/>
              </m:rPr>
              <w:rPr>
                <w:rFonts w:ascii="Cambria Math" w:eastAsia="Times New Roman" w:hAnsi="Cambria Math" w:cs="Times New Roman"/>
                <w:color w:val="000000"/>
                <w:sz w:val="26"/>
                <w:szCs w:val="26"/>
                <w:lang w:val="en-US" w:eastAsia="ru-RU"/>
              </w:rPr>
              <m:t>r</m:t>
            </m:r>
          </m:sub>
          <m:sup>
            <m:r>
              <m:rPr>
                <m:sty m:val="p"/>
              </m:rPr>
              <w:rPr>
                <w:rFonts w:ascii="Cambria Math" w:eastAsia="Times New Roman" w:hAnsi="Cambria Math" w:cs="Times New Roman"/>
                <w:color w:val="000000"/>
                <w:sz w:val="26"/>
                <w:szCs w:val="26"/>
                <w:vertAlign w:val="superscript"/>
                <w:lang w:eastAsia="ru-RU"/>
              </w:rPr>
              <m:t>0</m:t>
            </m:r>
          </m:sup>
        </m:sSubSup>
        <m:r>
          <w:rPr>
            <w:rFonts w:ascii="Cambria Math" w:eastAsia="Times New Roman" w:hAnsi="Cambria Math" w:cs="Times New Roman"/>
            <w:color w:val="000000"/>
            <w:sz w:val="26"/>
            <w:szCs w:val="26"/>
            <w:lang w:eastAsia="ru-RU"/>
          </w:rPr>
          <m:t>(</m:t>
        </m:r>
        <m:r>
          <w:rPr>
            <w:rFonts w:ascii="Cambria Math" w:eastAsia="Times New Roman" w:hAnsi="Cambria Math" w:cs="Times New Roman"/>
            <w:color w:val="000000"/>
            <w:sz w:val="26"/>
            <w:szCs w:val="26"/>
            <w:lang w:val="en-US" w:eastAsia="ru-RU"/>
          </w:rPr>
          <m:t>gas</m:t>
        </m:r>
        <m:r>
          <w:rPr>
            <w:rFonts w:ascii="Cambria Math" w:eastAsia="Times New Roman" w:hAnsi="Cambria Math" w:cs="Times New Roman"/>
            <w:color w:val="000000"/>
            <w:sz w:val="26"/>
            <w:szCs w:val="26"/>
            <w:lang w:eastAsia="ru-RU"/>
          </w:rPr>
          <m:t>)</m:t>
        </m:r>
      </m:oMath>
      <w:r w:rsidR="008F05FB" w:rsidRPr="00196FFB">
        <w:rPr>
          <w:rFonts w:eastAsia="Times New Roman" w:cs="Times New Roman"/>
          <w:color w:val="000000"/>
          <w:sz w:val="26"/>
          <w:szCs w:val="26"/>
          <w:lang w:eastAsia="ru-RU"/>
        </w:rPr>
        <w:t xml:space="preserve">&gt;0 для реакций образования комплексов с </w:t>
      </w:r>
      <w:r w:rsidR="00746AAC" w:rsidRPr="00196FFB">
        <w:rPr>
          <w:rFonts w:cs="Times New Roman"/>
          <w:sz w:val="26"/>
          <w:szCs w:val="26"/>
        </w:rPr>
        <w:t>–</w:t>
      </w:r>
      <w:r w:rsidR="008F05FB" w:rsidRPr="00196FFB">
        <w:rPr>
          <w:rFonts w:eastAsia="Times New Roman" w:cs="Times New Roman"/>
          <w:color w:val="000000"/>
          <w:sz w:val="26"/>
          <w:szCs w:val="26"/>
          <w:lang w:val="en-US" w:eastAsia="ru-RU"/>
        </w:rPr>
        <w:t>t</w:t>
      </w:r>
      <w:r w:rsidR="008F05FB" w:rsidRPr="00196FFB">
        <w:rPr>
          <w:rFonts w:eastAsia="Times New Roman" w:cs="Times New Roman"/>
          <w:color w:val="000000"/>
          <w:sz w:val="26"/>
          <w:szCs w:val="26"/>
          <w:lang w:eastAsia="ru-RU"/>
        </w:rPr>
        <w:t>-</w:t>
      </w:r>
      <w:r w:rsidR="008F05FB" w:rsidRPr="00196FFB">
        <w:rPr>
          <w:rFonts w:eastAsia="Times New Roman" w:cs="Times New Roman"/>
          <w:color w:val="000000"/>
          <w:sz w:val="26"/>
          <w:szCs w:val="26"/>
          <w:lang w:val="en-US" w:eastAsia="ru-RU"/>
        </w:rPr>
        <w:t>Bu</w:t>
      </w:r>
      <w:r w:rsidR="008F05FB" w:rsidRPr="00196FFB">
        <w:rPr>
          <w:rFonts w:eastAsia="Times New Roman" w:cs="Times New Roman"/>
          <w:color w:val="000000"/>
          <w:sz w:val="26"/>
          <w:szCs w:val="26"/>
          <w:lang w:eastAsia="ru-RU"/>
        </w:rPr>
        <w:t xml:space="preserve"> и </w:t>
      </w:r>
      <w:r w:rsidR="00746AAC" w:rsidRPr="00196FFB">
        <w:rPr>
          <w:rFonts w:cs="Times New Roman"/>
          <w:sz w:val="26"/>
          <w:szCs w:val="26"/>
        </w:rPr>
        <w:t>–</w:t>
      </w:r>
      <w:r w:rsidR="008F05FB" w:rsidRPr="00196FFB">
        <w:rPr>
          <w:rFonts w:eastAsia="Times New Roman" w:cs="Times New Roman"/>
          <w:color w:val="000000"/>
          <w:sz w:val="26"/>
          <w:szCs w:val="26"/>
          <w:lang w:val="en-US" w:eastAsia="ru-RU"/>
        </w:rPr>
        <w:t>OBn</w:t>
      </w:r>
      <w:r w:rsidR="008F05FB" w:rsidRPr="00196FFB">
        <w:rPr>
          <w:rFonts w:eastAsia="Times New Roman" w:cs="Times New Roman"/>
          <w:color w:val="000000"/>
          <w:sz w:val="26"/>
          <w:szCs w:val="26"/>
          <w:lang w:eastAsia="ru-RU"/>
        </w:rPr>
        <w:t xml:space="preserve"> заместителями. Исходя из полученных данных</w:t>
      </w:r>
      <w:r w:rsidR="004922ED">
        <w:rPr>
          <w:rFonts w:eastAsia="Times New Roman" w:cs="Times New Roman"/>
          <w:color w:val="000000"/>
          <w:sz w:val="26"/>
          <w:szCs w:val="26"/>
          <w:lang w:eastAsia="ru-RU"/>
        </w:rPr>
        <w:t>,</w:t>
      </w:r>
      <w:r w:rsidR="008F05FB" w:rsidRPr="00196FFB">
        <w:rPr>
          <w:rFonts w:eastAsia="Times New Roman" w:cs="Times New Roman"/>
          <w:color w:val="000000"/>
          <w:sz w:val="26"/>
          <w:szCs w:val="26"/>
          <w:lang w:eastAsia="ru-RU"/>
        </w:rPr>
        <w:t xml:space="preserve"> наиболее благоприятным к образованию комплексов из серии является экспериментально полученный комплекс [</w:t>
      </w:r>
      <w:r w:rsidR="008F05FB" w:rsidRPr="00196FFB">
        <w:rPr>
          <w:rFonts w:eastAsia="Times New Roman" w:cs="Times New Roman"/>
          <w:color w:val="000000"/>
          <w:sz w:val="26"/>
          <w:szCs w:val="26"/>
          <w:lang w:val="en-US" w:eastAsia="ru-RU"/>
        </w:rPr>
        <w:t>Ni</w:t>
      </w:r>
      <w:r w:rsidR="008F05FB" w:rsidRPr="00196FFB">
        <w:rPr>
          <w:rFonts w:eastAsia="Times New Roman" w:cs="Times New Roman"/>
          <w:color w:val="000000"/>
          <w:sz w:val="26"/>
          <w:szCs w:val="26"/>
          <w:lang w:eastAsia="ru-RU"/>
        </w:rPr>
        <w:t>(</w:t>
      </w:r>
      <w:r w:rsidR="008F05FB" w:rsidRPr="00196FFB">
        <w:rPr>
          <w:rFonts w:eastAsia="Times New Roman" w:cs="Times New Roman"/>
          <w:color w:val="000000"/>
          <w:sz w:val="26"/>
          <w:szCs w:val="26"/>
          <w:lang w:val="en-US" w:eastAsia="ru-RU"/>
        </w:rPr>
        <w:t>HO</w:t>
      </w:r>
      <w:r w:rsidR="008F05FB" w:rsidRPr="00196FFB">
        <w:rPr>
          <w:rFonts w:eastAsia="Times New Roman" w:cs="Times New Roman"/>
          <w:color w:val="000000"/>
          <w:sz w:val="26"/>
          <w:szCs w:val="26"/>
          <w:lang w:eastAsia="ru-RU"/>
        </w:rPr>
        <w:t>-</w:t>
      </w:r>
      <w:r w:rsidR="008F05FB" w:rsidRPr="00196FFB">
        <w:rPr>
          <w:rFonts w:eastAsia="Times New Roman" w:cs="Times New Roman"/>
          <w:color w:val="000000"/>
          <w:sz w:val="26"/>
          <w:szCs w:val="26"/>
          <w:lang w:val="en-US" w:eastAsia="ru-RU"/>
        </w:rPr>
        <w:t>L</w:t>
      </w:r>
      <w:r w:rsidR="008F05FB" w:rsidRPr="00196FFB">
        <w:rPr>
          <w:rFonts w:eastAsia="Times New Roman" w:cs="Times New Roman"/>
          <w:color w:val="000000"/>
          <w:sz w:val="26"/>
          <w:szCs w:val="26"/>
          <w:lang w:eastAsia="ru-RU"/>
        </w:rPr>
        <w:t>-</w:t>
      </w:r>
      <w:r w:rsidR="008F05FB" w:rsidRPr="00196FFB">
        <w:rPr>
          <w:rFonts w:eastAsia="Times New Roman" w:cs="Times New Roman"/>
          <w:color w:val="000000"/>
          <w:sz w:val="26"/>
          <w:szCs w:val="26"/>
          <w:lang w:val="en-US" w:eastAsia="ru-RU"/>
        </w:rPr>
        <w:t>OH</w:t>
      </w:r>
      <w:r w:rsidR="008F05FB" w:rsidRPr="00196FFB">
        <w:rPr>
          <w:rFonts w:eastAsia="Times New Roman" w:cs="Times New Roman"/>
          <w:color w:val="000000"/>
          <w:sz w:val="26"/>
          <w:szCs w:val="26"/>
          <w:lang w:eastAsia="ru-RU"/>
        </w:rPr>
        <w:t xml:space="preserve">)]. Его структура характерно отличается от остальной серии молекул, </w:t>
      </w:r>
      <w:r w:rsidR="004922ED">
        <w:rPr>
          <w:rFonts w:eastAsia="Times New Roman" w:cs="Times New Roman"/>
          <w:color w:val="000000"/>
          <w:sz w:val="26"/>
          <w:szCs w:val="26"/>
          <w:lang w:eastAsia="ru-RU"/>
        </w:rPr>
        <w:t xml:space="preserve">наличием второй </w:t>
      </w:r>
      <w:r w:rsidR="004922ED">
        <w:rPr>
          <w:rFonts w:eastAsia="Times New Roman" w:cs="Times New Roman"/>
          <w:color w:val="000000"/>
          <w:sz w:val="26"/>
          <w:szCs w:val="26"/>
          <w:lang w:val="en-US" w:eastAsia="ru-RU"/>
        </w:rPr>
        <w:t>N</w:t>
      </w:r>
      <w:r w:rsidR="004922ED" w:rsidRPr="004922ED">
        <w:rPr>
          <w:rFonts w:eastAsia="Times New Roman" w:cs="Times New Roman"/>
          <w:color w:val="000000"/>
          <w:sz w:val="26"/>
          <w:szCs w:val="26"/>
          <w:lang w:eastAsia="ru-RU"/>
        </w:rPr>
        <w:t>,</w:t>
      </w:r>
      <w:r w:rsidR="004922ED">
        <w:rPr>
          <w:rFonts w:eastAsia="Times New Roman" w:cs="Times New Roman"/>
          <w:color w:val="000000"/>
          <w:sz w:val="26"/>
          <w:szCs w:val="26"/>
          <w:lang w:val="en-US" w:eastAsia="ru-RU"/>
        </w:rPr>
        <w:t>O</w:t>
      </w:r>
      <w:r w:rsidR="004922ED" w:rsidRPr="004922ED">
        <w:rPr>
          <w:rFonts w:eastAsia="Times New Roman" w:cs="Times New Roman"/>
          <w:color w:val="000000"/>
          <w:sz w:val="26"/>
          <w:szCs w:val="26"/>
          <w:lang w:eastAsia="ru-RU"/>
        </w:rPr>
        <w:t>-</w:t>
      </w:r>
      <w:r w:rsidR="004922ED">
        <w:rPr>
          <w:rFonts w:eastAsia="Times New Roman" w:cs="Times New Roman"/>
          <w:color w:val="000000"/>
          <w:sz w:val="26"/>
          <w:szCs w:val="26"/>
          <w:lang w:eastAsia="ru-RU"/>
        </w:rPr>
        <w:t>функции симметричных относительно центра фенильного кольца</w:t>
      </w:r>
      <w:r w:rsidR="008F05FB" w:rsidRPr="00196FFB">
        <w:rPr>
          <w:rFonts w:eastAsia="Times New Roman" w:cs="Times New Roman"/>
          <w:color w:val="000000"/>
          <w:sz w:val="26"/>
          <w:szCs w:val="26"/>
          <w:lang w:eastAsia="ru-RU"/>
        </w:rPr>
        <w:t>. Скорее всего</w:t>
      </w:r>
      <w:r w:rsidR="005A4C0D">
        <w:rPr>
          <w:rFonts w:eastAsia="Times New Roman" w:cs="Times New Roman"/>
          <w:color w:val="000000"/>
          <w:sz w:val="26"/>
          <w:szCs w:val="26"/>
          <w:lang w:eastAsia="ru-RU"/>
        </w:rPr>
        <w:t>,</w:t>
      </w:r>
      <w:r w:rsidR="008F05FB" w:rsidRPr="00196FFB">
        <w:rPr>
          <w:rFonts w:eastAsia="Times New Roman" w:cs="Times New Roman"/>
          <w:color w:val="000000"/>
          <w:sz w:val="26"/>
          <w:szCs w:val="26"/>
          <w:lang w:eastAsia="ru-RU"/>
        </w:rPr>
        <w:t xml:space="preserve"> тенденция к образованию комплексов зависит от электронной природы лиганда и во вторую очередь имеет место быть стерические затруднения (Табл</w:t>
      </w:r>
      <w:r w:rsidR="00C249D4">
        <w:rPr>
          <w:rFonts w:eastAsia="Times New Roman" w:cs="Times New Roman"/>
          <w:color w:val="000000"/>
          <w:sz w:val="26"/>
          <w:szCs w:val="26"/>
          <w:lang w:eastAsia="ru-RU"/>
        </w:rPr>
        <w:t>.</w:t>
      </w:r>
      <w:r w:rsidR="008F05FB" w:rsidRPr="00196FFB">
        <w:rPr>
          <w:rFonts w:eastAsia="Times New Roman" w:cs="Times New Roman"/>
          <w:color w:val="000000"/>
          <w:sz w:val="26"/>
          <w:szCs w:val="26"/>
          <w:lang w:eastAsia="ru-RU"/>
        </w:rPr>
        <w:t xml:space="preserve"> </w:t>
      </w:r>
      <w:r w:rsidR="00C249D4">
        <w:rPr>
          <w:rFonts w:eastAsia="Times New Roman" w:cs="Times New Roman"/>
          <w:color w:val="000000"/>
          <w:sz w:val="26"/>
          <w:szCs w:val="26"/>
          <w:lang w:eastAsia="ru-RU"/>
        </w:rPr>
        <w:t>8</w:t>
      </w:r>
      <w:r w:rsidR="008F05FB" w:rsidRPr="00196FFB">
        <w:rPr>
          <w:rFonts w:eastAsia="Times New Roman" w:cs="Times New Roman"/>
          <w:color w:val="000000"/>
          <w:sz w:val="26"/>
          <w:szCs w:val="26"/>
          <w:lang w:eastAsia="ru-RU"/>
        </w:rPr>
        <w:t xml:space="preserve">).  </w:t>
      </w:r>
      <w:r w:rsidR="004B2FBA" w:rsidRPr="00196FFB">
        <w:rPr>
          <w:rFonts w:cs="Times New Roman"/>
          <w:sz w:val="26"/>
          <w:szCs w:val="26"/>
        </w:rPr>
        <w:t xml:space="preserve"> </w:t>
      </w:r>
    </w:p>
    <w:p w14:paraId="160FDF24" w14:textId="77777777" w:rsidR="00356B11" w:rsidRDefault="00356B11" w:rsidP="005A4C0D">
      <w:pPr>
        <w:spacing w:line="360" w:lineRule="auto"/>
        <w:ind w:firstLine="720"/>
        <w:jc w:val="both"/>
        <w:rPr>
          <w:rFonts w:cs="Times New Roman"/>
          <w:sz w:val="26"/>
          <w:szCs w:val="26"/>
        </w:rPr>
      </w:pPr>
    </w:p>
    <w:p w14:paraId="79F01A34" w14:textId="77777777" w:rsidR="00356B11" w:rsidRDefault="00356B11" w:rsidP="005A4C0D">
      <w:pPr>
        <w:spacing w:line="360" w:lineRule="auto"/>
        <w:ind w:firstLine="720"/>
        <w:jc w:val="both"/>
        <w:rPr>
          <w:rFonts w:cs="Times New Roman"/>
          <w:sz w:val="26"/>
          <w:szCs w:val="26"/>
        </w:rPr>
      </w:pPr>
    </w:p>
    <w:p w14:paraId="626F2D00" w14:textId="212B52B0" w:rsidR="00681579" w:rsidRPr="005A4C0D" w:rsidRDefault="004B2FBA" w:rsidP="005A4C0D">
      <w:pPr>
        <w:spacing w:line="360" w:lineRule="auto"/>
        <w:ind w:firstLine="720"/>
        <w:jc w:val="both"/>
        <w:rPr>
          <w:rFonts w:eastAsia="Times New Roman" w:cs="Times New Roman"/>
          <w:color w:val="000000"/>
          <w:sz w:val="26"/>
          <w:szCs w:val="26"/>
          <w:lang w:eastAsia="ru-RU"/>
        </w:rPr>
      </w:pPr>
      <w:r w:rsidRPr="00196FFB">
        <w:rPr>
          <w:rFonts w:cs="Times New Roman"/>
          <w:sz w:val="26"/>
          <w:szCs w:val="26"/>
        </w:rPr>
        <w:t xml:space="preserve"> </w:t>
      </w:r>
    </w:p>
    <w:tbl>
      <w:tblPr>
        <w:tblW w:w="6060" w:type="dxa"/>
        <w:jc w:val="center"/>
        <w:tblInd w:w="93" w:type="dxa"/>
        <w:tblLook w:val="04A0" w:firstRow="1" w:lastRow="0" w:firstColumn="1" w:lastColumn="0" w:noHBand="0" w:noVBand="1"/>
      </w:tblPr>
      <w:tblGrid>
        <w:gridCol w:w="1640"/>
        <w:gridCol w:w="1420"/>
        <w:gridCol w:w="1400"/>
        <w:gridCol w:w="1600"/>
      </w:tblGrid>
      <w:tr w:rsidR="005F6016" w:rsidRPr="00196FFB" w14:paraId="0B28EDC7" w14:textId="77777777" w:rsidTr="005F6016">
        <w:trPr>
          <w:trHeight w:val="825"/>
          <w:jc w:val="center"/>
        </w:trPr>
        <w:tc>
          <w:tcPr>
            <w:tcW w:w="16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952358"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lastRenderedPageBreak/>
              <w:t>R</w:t>
            </w:r>
          </w:p>
        </w:tc>
        <w:tc>
          <w:tcPr>
            <w:tcW w:w="1420" w:type="dxa"/>
            <w:tcBorders>
              <w:top w:val="single" w:sz="4" w:space="0" w:color="auto"/>
              <w:left w:val="nil"/>
              <w:bottom w:val="single" w:sz="4" w:space="0" w:color="auto"/>
              <w:right w:val="single" w:sz="4" w:space="0" w:color="auto"/>
            </w:tcBorders>
            <w:shd w:val="clear" w:color="auto" w:fill="auto"/>
            <w:vAlign w:val="center"/>
            <w:hideMark/>
          </w:tcPr>
          <w:p w14:paraId="2379DCFC" w14:textId="35976C0E"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w:t>
            </w:r>
            <m:oMath>
              <m:sSubSup>
                <m:sSubSupPr>
                  <m:ctrlPr>
                    <w:rPr>
                      <w:rFonts w:ascii="Cambria Math" w:eastAsia="Times New Roman" w:hAnsi="Cambria Math" w:cs="Times New Roman"/>
                      <w:i/>
                      <w:color w:val="000000"/>
                      <w:sz w:val="26"/>
                      <w:szCs w:val="26"/>
                      <w:vertAlign w:val="superscript"/>
                      <w:lang w:eastAsia="ru-RU"/>
                    </w:rPr>
                  </m:ctrlPr>
                </m:sSubSupPr>
                <m:e>
                  <m:r>
                    <m:rPr>
                      <m:sty m:val="p"/>
                    </m:rPr>
                    <w:rPr>
                      <w:rFonts w:ascii="Cambria Math" w:eastAsia="Times New Roman" w:hAnsi="Cambria Math" w:cs="Times New Roman"/>
                      <w:color w:val="000000"/>
                      <w:sz w:val="26"/>
                      <w:szCs w:val="26"/>
                      <w:lang w:eastAsia="ru-RU"/>
                    </w:rPr>
                    <m:t>G</m:t>
                  </m:r>
                </m:e>
                <m:sub>
                  <m:r>
                    <m:rPr>
                      <m:sty m:val="p"/>
                    </m:rPr>
                    <w:rPr>
                      <w:rFonts w:ascii="Cambria Math" w:eastAsia="Times New Roman" w:hAnsi="Cambria Math" w:cs="Times New Roman"/>
                      <w:color w:val="000000"/>
                      <w:sz w:val="26"/>
                      <w:szCs w:val="26"/>
                      <w:lang w:val="en-US" w:eastAsia="ru-RU"/>
                    </w:rPr>
                    <m:t>r</m:t>
                  </m:r>
                </m:sub>
                <m:sup>
                  <m:r>
                    <m:rPr>
                      <m:sty m:val="p"/>
                    </m:rPr>
                    <w:rPr>
                      <w:rFonts w:ascii="Cambria Math" w:eastAsia="Times New Roman" w:hAnsi="Cambria Math" w:cs="Times New Roman"/>
                      <w:color w:val="000000"/>
                      <w:sz w:val="26"/>
                      <w:szCs w:val="26"/>
                      <w:vertAlign w:val="superscript"/>
                      <w:lang w:eastAsia="ru-RU"/>
                    </w:rPr>
                    <m:t>0</m:t>
                  </m:r>
                </m:sup>
              </m:sSubSup>
              <m:r>
                <w:rPr>
                  <w:rFonts w:ascii="Cambria Math" w:eastAsia="Times New Roman" w:hAnsi="Cambria Math" w:cs="Times New Roman"/>
                  <w:color w:val="000000"/>
                  <w:sz w:val="26"/>
                  <w:szCs w:val="26"/>
                  <w:vertAlign w:val="superscript"/>
                  <w:lang w:eastAsia="ru-RU"/>
                </w:rPr>
                <m:t>(gas)</m:t>
              </m:r>
            </m:oMath>
            <w:r w:rsidRPr="005F6016">
              <w:rPr>
                <w:rFonts w:eastAsia="Times New Roman" w:cs="Times New Roman"/>
                <w:color w:val="000000"/>
                <w:sz w:val="26"/>
                <w:szCs w:val="26"/>
                <w:lang w:eastAsia="ru-RU"/>
              </w:rPr>
              <w:t>,</w:t>
            </w:r>
            <w:r w:rsidRPr="00196FFB">
              <w:rPr>
                <w:rFonts w:eastAsia="Times New Roman" w:cs="Times New Roman"/>
                <w:color w:val="000000"/>
                <w:sz w:val="26"/>
                <w:szCs w:val="26"/>
                <w:lang w:eastAsia="ru-RU"/>
              </w:rPr>
              <w:t xml:space="preserve"> </w:t>
            </w:r>
            <w:r w:rsidRPr="005F6016">
              <w:rPr>
                <w:rFonts w:eastAsia="Times New Roman" w:cs="Times New Roman"/>
                <w:color w:val="000000"/>
                <w:sz w:val="26"/>
                <w:szCs w:val="26"/>
                <w:lang w:eastAsia="ru-RU"/>
              </w:rPr>
              <w:t>кДж/моль</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151F6653" w14:textId="7C17007A"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w:t>
            </w:r>
            <m:oMath>
              <m:sSubSup>
                <m:sSubSupPr>
                  <m:ctrlPr>
                    <w:rPr>
                      <w:rFonts w:ascii="Cambria Math" w:eastAsia="Times New Roman" w:hAnsi="Cambria Math" w:cs="Times New Roman"/>
                      <w:i/>
                      <w:color w:val="000000"/>
                      <w:sz w:val="26"/>
                      <w:szCs w:val="26"/>
                      <w:vertAlign w:val="superscript"/>
                      <w:lang w:eastAsia="ru-RU"/>
                    </w:rPr>
                  </m:ctrlPr>
                </m:sSubSupPr>
                <m:e>
                  <m:r>
                    <m:rPr>
                      <m:sty m:val="p"/>
                    </m:rPr>
                    <w:rPr>
                      <w:rFonts w:ascii="Cambria Math" w:eastAsia="Times New Roman" w:hAnsi="Cambria Math" w:cs="Times New Roman"/>
                      <w:color w:val="000000"/>
                      <w:sz w:val="26"/>
                      <w:szCs w:val="26"/>
                      <w:lang w:eastAsia="ru-RU"/>
                    </w:rPr>
                    <m:t>H</m:t>
                  </m:r>
                </m:e>
                <m:sub>
                  <m:r>
                    <m:rPr>
                      <m:sty m:val="p"/>
                    </m:rPr>
                    <w:rPr>
                      <w:rFonts w:ascii="Cambria Math" w:eastAsia="Times New Roman" w:hAnsi="Cambria Math" w:cs="Times New Roman"/>
                      <w:color w:val="000000"/>
                      <w:sz w:val="26"/>
                      <w:szCs w:val="26"/>
                      <w:lang w:val="en-US" w:eastAsia="ru-RU"/>
                    </w:rPr>
                    <m:t>r</m:t>
                  </m:r>
                </m:sub>
                <m:sup>
                  <m:r>
                    <m:rPr>
                      <m:sty m:val="p"/>
                    </m:rPr>
                    <w:rPr>
                      <w:rFonts w:ascii="Cambria Math" w:eastAsia="Times New Roman" w:hAnsi="Cambria Math" w:cs="Times New Roman"/>
                      <w:color w:val="000000"/>
                      <w:sz w:val="26"/>
                      <w:szCs w:val="26"/>
                      <w:vertAlign w:val="superscript"/>
                      <w:lang w:eastAsia="ru-RU"/>
                    </w:rPr>
                    <m:t>0</m:t>
                  </m:r>
                </m:sup>
              </m:sSubSup>
              <m:r>
                <w:rPr>
                  <w:rFonts w:ascii="Cambria Math" w:eastAsia="Times New Roman" w:hAnsi="Cambria Math" w:cs="Times New Roman"/>
                  <w:color w:val="000000"/>
                  <w:sz w:val="26"/>
                  <w:szCs w:val="26"/>
                  <w:lang w:eastAsia="ru-RU"/>
                </w:rPr>
                <m:t>(</m:t>
              </m:r>
              <m:r>
                <w:rPr>
                  <w:rFonts w:ascii="Cambria Math" w:eastAsia="Times New Roman" w:hAnsi="Cambria Math" w:cs="Times New Roman"/>
                  <w:color w:val="000000"/>
                  <w:sz w:val="26"/>
                  <w:szCs w:val="26"/>
                  <w:lang w:val="en-US" w:eastAsia="ru-RU"/>
                </w:rPr>
                <m:t>gas</m:t>
              </m:r>
              <m:r>
                <w:rPr>
                  <w:rFonts w:ascii="Cambria Math" w:eastAsia="Times New Roman" w:hAnsi="Cambria Math" w:cs="Times New Roman"/>
                  <w:color w:val="000000"/>
                  <w:sz w:val="26"/>
                  <w:szCs w:val="26"/>
                  <w:lang w:eastAsia="ru-RU"/>
                </w:rPr>
                <m:t>)</m:t>
              </m:r>
            </m:oMath>
            <w:r w:rsidRPr="005F6016">
              <w:rPr>
                <w:rFonts w:eastAsia="Times New Roman" w:cs="Times New Roman"/>
                <w:color w:val="000000"/>
                <w:sz w:val="26"/>
                <w:szCs w:val="26"/>
                <w:lang w:eastAsia="ru-RU"/>
              </w:rPr>
              <w:t>, кДж/моль</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14:paraId="70A52929" w14:textId="0F3F0D03"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w:t>
            </w:r>
            <m:oMath>
              <m:sSubSup>
                <m:sSubSupPr>
                  <m:ctrlPr>
                    <w:rPr>
                      <w:rFonts w:ascii="Cambria Math" w:eastAsia="Times New Roman" w:hAnsi="Cambria Math" w:cs="Times New Roman"/>
                      <w:i/>
                      <w:color w:val="000000"/>
                      <w:sz w:val="26"/>
                      <w:szCs w:val="26"/>
                      <w:vertAlign w:val="superscript"/>
                      <w:lang w:eastAsia="ru-RU"/>
                    </w:rPr>
                  </m:ctrlPr>
                </m:sSubSupPr>
                <m:e>
                  <m:r>
                    <m:rPr>
                      <m:sty m:val="p"/>
                    </m:rPr>
                    <w:rPr>
                      <w:rFonts w:ascii="Cambria Math" w:eastAsia="Times New Roman" w:hAnsi="Cambria Math" w:cs="Times New Roman"/>
                      <w:color w:val="000000"/>
                      <w:sz w:val="26"/>
                      <w:szCs w:val="26"/>
                      <w:lang w:eastAsia="ru-RU"/>
                    </w:rPr>
                    <m:t>S</m:t>
                  </m:r>
                </m:e>
                <m:sub>
                  <m:r>
                    <m:rPr>
                      <m:sty m:val="p"/>
                    </m:rPr>
                    <w:rPr>
                      <w:rFonts w:ascii="Cambria Math" w:eastAsia="Times New Roman" w:hAnsi="Cambria Math" w:cs="Times New Roman"/>
                      <w:color w:val="000000"/>
                      <w:sz w:val="26"/>
                      <w:szCs w:val="26"/>
                      <w:lang w:val="en-US" w:eastAsia="ru-RU"/>
                    </w:rPr>
                    <m:t>r</m:t>
                  </m:r>
                </m:sub>
                <m:sup>
                  <m:r>
                    <m:rPr>
                      <m:sty m:val="p"/>
                    </m:rPr>
                    <w:rPr>
                      <w:rFonts w:ascii="Cambria Math" w:eastAsia="Times New Roman" w:hAnsi="Cambria Math" w:cs="Times New Roman"/>
                      <w:color w:val="000000"/>
                      <w:sz w:val="26"/>
                      <w:szCs w:val="26"/>
                      <w:vertAlign w:val="superscript"/>
                      <w:lang w:eastAsia="ru-RU"/>
                    </w:rPr>
                    <m:t>0</m:t>
                  </m:r>
                </m:sup>
              </m:sSubSup>
              <m:r>
                <w:rPr>
                  <w:rFonts w:ascii="Cambria Math" w:eastAsia="Times New Roman" w:hAnsi="Cambria Math" w:cs="Times New Roman"/>
                  <w:color w:val="000000"/>
                  <w:sz w:val="26"/>
                  <w:szCs w:val="26"/>
                  <w:lang w:eastAsia="ru-RU"/>
                </w:rPr>
                <m:t>(</m:t>
              </m:r>
              <m:r>
                <w:rPr>
                  <w:rFonts w:ascii="Cambria Math" w:eastAsia="Times New Roman" w:hAnsi="Cambria Math" w:cs="Times New Roman"/>
                  <w:color w:val="000000"/>
                  <w:sz w:val="26"/>
                  <w:szCs w:val="26"/>
                  <w:lang w:val="en-US" w:eastAsia="ru-RU"/>
                </w:rPr>
                <m:t>gas</m:t>
              </m:r>
              <m:r>
                <w:rPr>
                  <w:rFonts w:ascii="Cambria Math" w:eastAsia="Times New Roman" w:hAnsi="Cambria Math" w:cs="Times New Roman"/>
                  <w:color w:val="000000"/>
                  <w:sz w:val="26"/>
                  <w:szCs w:val="26"/>
                  <w:lang w:eastAsia="ru-RU"/>
                </w:rPr>
                <m:t>)</m:t>
              </m:r>
            </m:oMath>
            <w:r w:rsidRPr="005F6016">
              <w:rPr>
                <w:rFonts w:eastAsia="Times New Roman" w:cs="Times New Roman"/>
                <w:color w:val="000000"/>
                <w:sz w:val="26"/>
                <w:szCs w:val="26"/>
                <w:lang w:eastAsia="ru-RU"/>
              </w:rPr>
              <w:t>, Дж/моль</w:t>
            </w:r>
            <w:r w:rsidR="00681579" w:rsidRPr="00196FFB">
              <w:rPr>
                <w:rFonts w:eastAsia="Times New Roman" w:cs="Times New Roman"/>
                <w:color w:val="000000"/>
                <w:sz w:val="26"/>
                <w:szCs w:val="26"/>
                <w:lang w:eastAsia="ru-RU"/>
              </w:rPr>
              <w:t>·</w:t>
            </w:r>
            <w:r w:rsidRPr="005F6016">
              <w:rPr>
                <w:rFonts w:eastAsia="Times New Roman" w:cs="Times New Roman"/>
                <w:color w:val="000000"/>
                <w:sz w:val="26"/>
                <w:szCs w:val="26"/>
                <w:lang w:eastAsia="ru-RU"/>
              </w:rPr>
              <w:t>К</w:t>
            </w:r>
          </w:p>
        </w:tc>
      </w:tr>
      <w:tr w:rsidR="005F6016" w:rsidRPr="00196FFB" w14:paraId="2B64B6E3" w14:textId="77777777" w:rsidTr="005F6016">
        <w:trPr>
          <w:trHeight w:val="330"/>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3C36A3B7"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HO-L-OH</w:t>
            </w:r>
          </w:p>
        </w:tc>
        <w:tc>
          <w:tcPr>
            <w:tcW w:w="1420" w:type="dxa"/>
            <w:tcBorders>
              <w:top w:val="nil"/>
              <w:left w:val="nil"/>
              <w:bottom w:val="nil"/>
              <w:right w:val="single" w:sz="4" w:space="0" w:color="auto"/>
            </w:tcBorders>
            <w:shd w:val="clear" w:color="auto" w:fill="auto"/>
            <w:vAlign w:val="center"/>
            <w:hideMark/>
          </w:tcPr>
          <w:p w14:paraId="173374B5"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-253,3</w:t>
            </w:r>
          </w:p>
        </w:tc>
        <w:tc>
          <w:tcPr>
            <w:tcW w:w="1400" w:type="dxa"/>
            <w:tcBorders>
              <w:top w:val="nil"/>
              <w:left w:val="nil"/>
              <w:bottom w:val="nil"/>
              <w:right w:val="single" w:sz="4" w:space="0" w:color="auto"/>
            </w:tcBorders>
            <w:shd w:val="clear" w:color="auto" w:fill="auto"/>
            <w:vAlign w:val="center"/>
            <w:hideMark/>
          </w:tcPr>
          <w:p w14:paraId="2C10F356"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-284,7</w:t>
            </w:r>
          </w:p>
        </w:tc>
        <w:tc>
          <w:tcPr>
            <w:tcW w:w="1600" w:type="dxa"/>
            <w:tcBorders>
              <w:top w:val="nil"/>
              <w:left w:val="nil"/>
              <w:bottom w:val="nil"/>
              <w:right w:val="single" w:sz="4" w:space="0" w:color="auto"/>
            </w:tcBorders>
            <w:shd w:val="clear" w:color="auto" w:fill="auto"/>
            <w:vAlign w:val="center"/>
            <w:hideMark/>
          </w:tcPr>
          <w:p w14:paraId="2153EAD5"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-105,4</w:t>
            </w:r>
          </w:p>
        </w:tc>
      </w:tr>
      <w:tr w:rsidR="005F6016" w:rsidRPr="00196FFB" w14:paraId="04F08A53" w14:textId="77777777" w:rsidTr="005F6016">
        <w:trPr>
          <w:trHeight w:val="330"/>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51C8DD35"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n-Oct</w:t>
            </w:r>
          </w:p>
        </w:tc>
        <w:tc>
          <w:tcPr>
            <w:tcW w:w="1420" w:type="dxa"/>
            <w:tcBorders>
              <w:top w:val="nil"/>
              <w:left w:val="nil"/>
              <w:bottom w:val="nil"/>
              <w:right w:val="single" w:sz="4" w:space="0" w:color="auto"/>
            </w:tcBorders>
            <w:shd w:val="clear" w:color="auto" w:fill="auto"/>
            <w:vAlign w:val="center"/>
            <w:hideMark/>
          </w:tcPr>
          <w:p w14:paraId="21DB23AE"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-244,2</w:t>
            </w:r>
          </w:p>
        </w:tc>
        <w:tc>
          <w:tcPr>
            <w:tcW w:w="1400" w:type="dxa"/>
            <w:tcBorders>
              <w:top w:val="nil"/>
              <w:left w:val="nil"/>
              <w:bottom w:val="nil"/>
              <w:right w:val="single" w:sz="4" w:space="0" w:color="auto"/>
            </w:tcBorders>
            <w:shd w:val="clear" w:color="auto" w:fill="auto"/>
            <w:vAlign w:val="center"/>
            <w:hideMark/>
          </w:tcPr>
          <w:p w14:paraId="6EF4937D"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-254,0</w:t>
            </w:r>
          </w:p>
        </w:tc>
        <w:tc>
          <w:tcPr>
            <w:tcW w:w="1600" w:type="dxa"/>
            <w:tcBorders>
              <w:top w:val="nil"/>
              <w:left w:val="nil"/>
              <w:bottom w:val="nil"/>
              <w:right w:val="single" w:sz="4" w:space="0" w:color="auto"/>
            </w:tcBorders>
            <w:shd w:val="clear" w:color="auto" w:fill="auto"/>
            <w:vAlign w:val="center"/>
            <w:hideMark/>
          </w:tcPr>
          <w:p w14:paraId="37CB14FA"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-33,1</w:t>
            </w:r>
          </w:p>
        </w:tc>
      </w:tr>
      <w:tr w:rsidR="005F6016" w:rsidRPr="00196FFB" w14:paraId="09FFA060" w14:textId="77777777" w:rsidTr="005F6016">
        <w:trPr>
          <w:trHeight w:val="330"/>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1AF73AEA"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H</w:t>
            </w:r>
          </w:p>
        </w:tc>
        <w:tc>
          <w:tcPr>
            <w:tcW w:w="1420" w:type="dxa"/>
            <w:tcBorders>
              <w:top w:val="nil"/>
              <w:left w:val="nil"/>
              <w:bottom w:val="nil"/>
              <w:right w:val="single" w:sz="4" w:space="0" w:color="auto"/>
            </w:tcBorders>
            <w:shd w:val="clear" w:color="auto" w:fill="auto"/>
            <w:vAlign w:val="center"/>
            <w:hideMark/>
          </w:tcPr>
          <w:p w14:paraId="199BF5A8"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-218,9</w:t>
            </w:r>
          </w:p>
        </w:tc>
        <w:tc>
          <w:tcPr>
            <w:tcW w:w="1400" w:type="dxa"/>
            <w:tcBorders>
              <w:top w:val="nil"/>
              <w:left w:val="nil"/>
              <w:bottom w:val="nil"/>
              <w:right w:val="single" w:sz="4" w:space="0" w:color="auto"/>
            </w:tcBorders>
            <w:shd w:val="clear" w:color="auto" w:fill="auto"/>
            <w:vAlign w:val="center"/>
            <w:hideMark/>
          </w:tcPr>
          <w:p w14:paraId="0F2BEEEC"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-238,2</w:t>
            </w:r>
          </w:p>
        </w:tc>
        <w:tc>
          <w:tcPr>
            <w:tcW w:w="1600" w:type="dxa"/>
            <w:tcBorders>
              <w:top w:val="nil"/>
              <w:left w:val="nil"/>
              <w:bottom w:val="nil"/>
              <w:right w:val="single" w:sz="4" w:space="0" w:color="auto"/>
            </w:tcBorders>
            <w:shd w:val="clear" w:color="auto" w:fill="auto"/>
            <w:vAlign w:val="center"/>
            <w:hideMark/>
          </w:tcPr>
          <w:p w14:paraId="237992C0"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-64,7</w:t>
            </w:r>
          </w:p>
        </w:tc>
      </w:tr>
      <w:tr w:rsidR="005F6016" w:rsidRPr="00196FFB" w14:paraId="3219942D" w14:textId="77777777" w:rsidTr="005F6016">
        <w:trPr>
          <w:trHeight w:val="330"/>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2EB84770"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OH</w:t>
            </w:r>
          </w:p>
        </w:tc>
        <w:tc>
          <w:tcPr>
            <w:tcW w:w="1420" w:type="dxa"/>
            <w:tcBorders>
              <w:top w:val="nil"/>
              <w:left w:val="nil"/>
              <w:bottom w:val="nil"/>
              <w:right w:val="single" w:sz="4" w:space="0" w:color="auto"/>
            </w:tcBorders>
            <w:shd w:val="clear" w:color="auto" w:fill="auto"/>
            <w:vAlign w:val="center"/>
            <w:hideMark/>
          </w:tcPr>
          <w:p w14:paraId="6E994EE1"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-163,2</w:t>
            </w:r>
          </w:p>
        </w:tc>
        <w:tc>
          <w:tcPr>
            <w:tcW w:w="1400" w:type="dxa"/>
            <w:tcBorders>
              <w:top w:val="nil"/>
              <w:left w:val="nil"/>
              <w:bottom w:val="nil"/>
              <w:right w:val="single" w:sz="4" w:space="0" w:color="auto"/>
            </w:tcBorders>
            <w:shd w:val="clear" w:color="auto" w:fill="auto"/>
            <w:vAlign w:val="center"/>
            <w:hideMark/>
          </w:tcPr>
          <w:p w14:paraId="0A73FA9D"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-179,7</w:t>
            </w:r>
          </w:p>
        </w:tc>
        <w:tc>
          <w:tcPr>
            <w:tcW w:w="1600" w:type="dxa"/>
            <w:tcBorders>
              <w:top w:val="nil"/>
              <w:left w:val="nil"/>
              <w:bottom w:val="nil"/>
              <w:right w:val="single" w:sz="4" w:space="0" w:color="auto"/>
            </w:tcBorders>
            <w:shd w:val="clear" w:color="auto" w:fill="auto"/>
            <w:vAlign w:val="center"/>
            <w:hideMark/>
          </w:tcPr>
          <w:p w14:paraId="1E6209AA"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-55,2</w:t>
            </w:r>
          </w:p>
        </w:tc>
      </w:tr>
      <w:tr w:rsidR="005F6016" w:rsidRPr="00196FFB" w14:paraId="6C8E0B1D" w14:textId="77777777" w:rsidTr="005F6016">
        <w:trPr>
          <w:trHeight w:val="330"/>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1A565EE3"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t-Bu</w:t>
            </w:r>
          </w:p>
        </w:tc>
        <w:tc>
          <w:tcPr>
            <w:tcW w:w="1420" w:type="dxa"/>
            <w:tcBorders>
              <w:top w:val="nil"/>
              <w:left w:val="nil"/>
              <w:bottom w:val="nil"/>
              <w:right w:val="single" w:sz="4" w:space="0" w:color="auto"/>
            </w:tcBorders>
            <w:shd w:val="clear" w:color="auto" w:fill="auto"/>
            <w:vAlign w:val="center"/>
            <w:hideMark/>
          </w:tcPr>
          <w:p w14:paraId="7E82EA73"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-91,6</w:t>
            </w:r>
          </w:p>
        </w:tc>
        <w:tc>
          <w:tcPr>
            <w:tcW w:w="1400" w:type="dxa"/>
            <w:tcBorders>
              <w:top w:val="nil"/>
              <w:left w:val="nil"/>
              <w:bottom w:val="nil"/>
              <w:right w:val="single" w:sz="4" w:space="0" w:color="auto"/>
            </w:tcBorders>
            <w:shd w:val="clear" w:color="auto" w:fill="auto"/>
            <w:vAlign w:val="center"/>
            <w:hideMark/>
          </w:tcPr>
          <w:p w14:paraId="7F69429F"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-77,2</w:t>
            </w:r>
          </w:p>
        </w:tc>
        <w:tc>
          <w:tcPr>
            <w:tcW w:w="1600" w:type="dxa"/>
            <w:tcBorders>
              <w:top w:val="nil"/>
              <w:left w:val="nil"/>
              <w:bottom w:val="nil"/>
              <w:right w:val="single" w:sz="4" w:space="0" w:color="auto"/>
            </w:tcBorders>
            <w:shd w:val="clear" w:color="auto" w:fill="auto"/>
            <w:vAlign w:val="center"/>
            <w:hideMark/>
          </w:tcPr>
          <w:p w14:paraId="042DCFEB"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48,2</w:t>
            </w:r>
          </w:p>
        </w:tc>
      </w:tr>
      <w:tr w:rsidR="005F6016" w:rsidRPr="00196FFB" w14:paraId="69799C49" w14:textId="77777777" w:rsidTr="005F6016">
        <w:trPr>
          <w:trHeight w:val="330"/>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204D3FD6"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NH</w:t>
            </w:r>
            <w:r w:rsidRPr="005F6016">
              <w:rPr>
                <w:rFonts w:eastAsia="Times New Roman" w:cs="Times New Roman"/>
                <w:color w:val="000000"/>
                <w:sz w:val="26"/>
                <w:szCs w:val="26"/>
                <w:vertAlign w:val="subscript"/>
                <w:lang w:eastAsia="ru-RU"/>
              </w:rPr>
              <w:t>2</w:t>
            </w:r>
          </w:p>
        </w:tc>
        <w:tc>
          <w:tcPr>
            <w:tcW w:w="1420" w:type="dxa"/>
            <w:tcBorders>
              <w:top w:val="nil"/>
              <w:left w:val="nil"/>
              <w:bottom w:val="nil"/>
              <w:right w:val="single" w:sz="4" w:space="0" w:color="auto"/>
            </w:tcBorders>
            <w:shd w:val="clear" w:color="auto" w:fill="auto"/>
            <w:vAlign w:val="center"/>
            <w:hideMark/>
          </w:tcPr>
          <w:p w14:paraId="4E96C896"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-91,3</w:t>
            </w:r>
          </w:p>
        </w:tc>
        <w:tc>
          <w:tcPr>
            <w:tcW w:w="1400" w:type="dxa"/>
            <w:tcBorders>
              <w:top w:val="nil"/>
              <w:left w:val="nil"/>
              <w:bottom w:val="nil"/>
              <w:right w:val="single" w:sz="4" w:space="0" w:color="auto"/>
            </w:tcBorders>
            <w:shd w:val="clear" w:color="auto" w:fill="auto"/>
            <w:vAlign w:val="center"/>
            <w:hideMark/>
          </w:tcPr>
          <w:p w14:paraId="099A0627"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-101,0</w:t>
            </w:r>
          </w:p>
        </w:tc>
        <w:tc>
          <w:tcPr>
            <w:tcW w:w="1600" w:type="dxa"/>
            <w:tcBorders>
              <w:top w:val="nil"/>
              <w:left w:val="nil"/>
              <w:bottom w:val="nil"/>
              <w:right w:val="single" w:sz="4" w:space="0" w:color="auto"/>
            </w:tcBorders>
            <w:shd w:val="clear" w:color="auto" w:fill="auto"/>
            <w:vAlign w:val="center"/>
            <w:hideMark/>
          </w:tcPr>
          <w:p w14:paraId="74EAA99B"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-32,7</w:t>
            </w:r>
          </w:p>
        </w:tc>
      </w:tr>
      <w:tr w:rsidR="005F6016" w:rsidRPr="00196FFB" w14:paraId="58F87840" w14:textId="77777777" w:rsidTr="005F6016">
        <w:trPr>
          <w:trHeight w:val="330"/>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796D9BD2"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Me</w:t>
            </w:r>
          </w:p>
        </w:tc>
        <w:tc>
          <w:tcPr>
            <w:tcW w:w="1420" w:type="dxa"/>
            <w:tcBorders>
              <w:top w:val="nil"/>
              <w:left w:val="nil"/>
              <w:bottom w:val="nil"/>
              <w:right w:val="single" w:sz="4" w:space="0" w:color="auto"/>
            </w:tcBorders>
            <w:shd w:val="clear" w:color="auto" w:fill="auto"/>
            <w:vAlign w:val="center"/>
            <w:hideMark/>
          </w:tcPr>
          <w:p w14:paraId="7CFFB86D"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-77,8</w:t>
            </w:r>
          </w:p>
        </w:tc>
        <w:tc>
          <w:tcPr>
            <w:tcW w:w="1400" w:type="dxa"/>
            <w:tcBorders>
              <w:top w:val="nil"/>
              <w:left w:val="nil"/>
              <w:bottom w:val="nil"/>
              <w:right w:val="single" w:sz="4" w:space="0" w:color="auto"/>
            </w:tcBorders>
            <w:shd w:val="clear" w:color="auto" w:fill="auto"/>
            <w:vAlign w:val="center"/>
            <w:hideMark/>
          </w:tcPr>
          <w:p w14:paraId="79533870"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-82,9</w:t>
            </w:r>
          </w:p>
        </w:tc>
        <w:tc>
          <w:tcPr>
            <w:tcW w:w="1600" w:type="dxa"/>
            <w:tcBorders>
              <w:top w:val="nil"/>
              <w:left w:val="nil"/>
              <w:bottom w:val="nil"/>
              <w:right w:val="single" w:sz="4" w:space="0" w:color="auto"/>
            </w:tcBorders>
            <w:shd w:val="clear" w:color="auto" w:fill="auto"/>
            <w:vAlign w:val="center"/>
            <w:hideMark/>
          </w:tcPr>
          <w:p w14:paraId="08A910DC"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-16,8</w:t>
            </w:r>
          </w:p>
        </w:tc>
      </w:tr>
      <w:tr w:rsidR="005F6016" w:rsidRPr="00196FFB" w14:paraId="1A92205E" w14:textId="77777777" w:rsidTr="005F6016">
        <w:trPr>
          <w:trHeight w:val="330"/>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4F2A0F28"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NHPh</w:t>
            </w:r>
          </w:p>
        </w:tc>
        <w:tc>
          <w:tcPr>
            <w:tcW w:w="1420" w:type="dxa"/>
            <w:tcBorders>
              <w:top w:val="nil"/>
              <w:left w:val="nil"/>
              <w:bottom w:val="nil"/>
              <w:right w:val="single" w:sz="4" w:space="0" w:color="auto"/>
            </w:tcBorders>
            <w:shd w:val="clear" w:color="auto" w:fill="auto"/>
            <w:vAlign w:val="center"/>
            <w:hideMark/>
          </w:tcPr>
          <w:p w14:paraId="1B945E8E"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-59,1</w:t>
            </w:r>
          </w:p>
        </w:tc>
        <w:tc>
          <w:tcPr>
            <w:tcW w:w="1400" w:type="dxa"/>
            <w:tcBorders>
              <w:top w:val="nil"/>
              <w:left w:val="nil"/>
              <w:bottom w:val="nil"/>
              <w:right w:val="single" w:sz="4" w:space="0" w:color="auto"/>
            </w:tcBorders>
            <w:shd w:val="clear" w:color="auto" w:fill="auto"/>
            <w:vAlign w:val="center"/>
            <w:hideMark/>
          </w:tcPr>
          <w:p w14:paraId="25FC2C14"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-66,5</w:t>
            </w:r>
          </w:p>
        </w:tc>
        <w:tc>
          <w:tcPr>
            <w:tcW w:w="1600" w:type="dxa"/>
            <w:tcBorders>
              <w:top w:val="nil"/>
              <w:left w:val="nil"/>
              <w:bottom w:val="nil"/>
              <w:right w:val="single" w:sz="4" w:space="0" w:color="auto"/>
            </w:tcBorders>
            <w:shd w:val="clear" w:color="auto" w:fill="auto"/>
            <w:vAlign w:val="center"/>
            <w:hideMark/>
          </w:tcPr>
          <w:p w14:paraId="5633C179"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-24,7</w:t>
            </w:r>
          </w:p>
        </w:tc>
      </w:tr>
      <w:tr w:rsidR="005F6016" w:rsidRPr="00196FFB" w14:paraId="77D31F69" w14:textId="77777777" w:rsidTr="005F6016">
        <w:trPr>
          <w:trHeight w:val="330"/>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72F06EB7"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Bn</w:t>
            </w:r>
          </w:p>
        </w:tc>
        <w:tc>
          <w:tcPr>
            <w:tcW w:w="1420" w:type="dxa"/>
            <w:tcBorders>
              <w:top w:val="nil"/>
              <w:left w:val="nil"/>
              <w:bottom w:val="nil"/>
              <w:right w:val="single" w:sz="4" w:space="0" w:color="auto"/>
            </w:tcBorders>
            <w:shd w:val="clear" w:color="auto" w:fill="auto"/>
            <w:vAlign w:val="center"/>
            <w:hideMark/>
          </w:tcPr>
          <w:p w14:paraId="0CD46802"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-55,0</w:t>
            </w:r>
          </w:p>
        </w:tc>
        <w:tc>
          <w:tcPr>
            <w:tcW w:w="1400" w:type="dxa"/>
            <w:tcBorders>
              <w:top w:val="nil"/>
              <w:left w:val="nil"/>
              <w:bottom w:val="nil"/>
              <w:right w:val="single" w:sz="4" w:space="0" w:color="auto"/>
            </w:tcBorders>
            <w:shd w:val="clear" w:color="auto" w:fill="auto"/>
            <w:vAlign w:val="center"/>
            <w:hideMark/>
          </w:tcPr>
          <w:p w14:paraId="4BA6BC10"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-63,1</w:t>
            </w:r>
          </w:p>
        </w:tc>
        <w:tc>
          <w:tcPr>
            <w:tcW w:w="1600" w:type="dxa"/>
            <w:tcBorders>
              <w:top w:val="nil"/>
              <w:left w:val="nil"/>
              <w:bottom w:val="nil"/>
              <w:right w:val="single" w:sz="4" w:space="0" w:color="auto"/>
            </w:tcBorders>
            <w:shd w:val="clear" w:color="auto" w:fill="auto"/>
            <w:vAlign w:val="center"/>
            <w:hideMark/>
          </w:tcPr>
          <w:p w14:paraId="56899983"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-27,1</w:t>
            </w:r>
          </w:p>
        </w:tc>
      </w:tr>
      <w:tr w:rsidR="005F6016" w:rsidRPr="00196FFB" w14:paraId="62C1A205" w14:textId="77777777" w:rsidTr="005F6016">
        <w:trPr>
          <w:trHeight w:val="330"/>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796903C4"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Ph</w:t>
            </w:r>
          </w:p>
        </w:tc>
        <w:tc>
          <w:tcPr>
            <w:tcW w:w="1420" w:type="dxa"/>
            <w:tcBorders>
              <w:top w:val="nil"/>
              <w:left w:val="nil"/>
              <w:bottom w:val="nil"/>
              <w:right w:val="single" w:sz="4" w:space="0" w:color="auto"/>
            </w:tcBorders>
            <w:shd w:val="clear" w:color="auto" w:fill="auto"/>
            <w:vAlign w:val="center"/>
            <w:hideMark/>
          </w:tcPr>
          <w:p w14:paraId="4CC26360"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-47,2</w:t>
            </w:r>
          </w:p>
        </w:tc>
        <w:tc>
          <w:tcPr>
            <w:tcW w:w="1400" w:type="dxa"/>
            <w:tcBorders>
              <w:top w:val="nil"/>
              <w:left w:val="nil"/>
              <w:bottom w:val="nil"/>
              <w:right w:val="single" w:sz="4" w:space="0" w:color="auto"/>
            </w:tcBorders>
            <w:shd w:val="clear" w:color="auto" w:fill="auto"/>
            <w:vAlign w:val="center"/>
            <w:hideMark/>
          </w:tcPr>
          <w:p w14:paraId="586B2660"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-49,4</w:t>
            </w:r>
          </w:p>
        </w:tc>
        <w:tc>
          <w:tcPr>
            <w:tcW w:w="1600" w:type="dxa"/>
            <w:tcBorders>
              <w:top w:val="nil"/>
              <w:left w:val="nil"/>
              <w:bottom w:val="nil"/>
              <w:right w:val="single" w:sz="4" w:space="0" w:color="auto"/>
            </w:tcBorders>
            <w:shd w:val="clear" w:color="auto" w:fill="auto"/>
            <w:vAlign w:val="center"/>
            <w:hideMark/>
          </w:tcPr>
          <w:p w14:paraId="21AC1C2D"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-7,3</w:t>
            </w:r>
          </w:p>
        </w:tc>
      </w:tr>
      <w:tr w:rsidR="005F6016" w:rsidRPr="00196FFB" w14:paraId="294AA81B" w14:textId="77777777" w:rsidTr="005F6016">
        <w:trPr>
          <w:trHeight w:val="330"/>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39717215"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OBn</w:t>
            </w:r>
          </w:p>
        </w:tc>
        <w:tc>
          <w:tcPr>
            <w:tcW w:w="1420" w:type="dxa"/>
            <w:tcBorders>
              <w:top w:val="nil"/>
              <w:left w:val="nil"/>
              <w:bottom w:val="nil"/>
              <w:right w:val="single" w:sz="4" w:space="0" w:color="auto"/>
            </w:tcBorders>
            <w:shd w:val="clear" w:color="auto" w:fill="auto"/>
            <w:vAlign w:val="center"/>
            <w:hideMark/>
          </w:tcPr>
          <w:p w14:paraId="5032686B"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-47,0</w:t>
            </w:r>
          </w:p>
        </w:tc>
        <w:tc>
          <w:tcPr>
            <w:tcW w:w="1400" w:type="dxa"/>
            <w:tcBorders>
              <w:top w:val="nil"/>
              <w:left w:val="nil"/>
              <w:bottom w:val="nil"/>
              <w:right w:val="single" w:sz="4" w:space="0" w:color="auto"/>
            </w:tcBorders>
            <w:shd w:val="clear" w:color="auto" w:fill="auto"/>
            <w:vAlign w:val="center"/>
            <w:hideMark/>
          </w:tcPr>
          <w:p w14:paraId="38DCB414"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-33,0</w:t>
            </w:r>
          </w:p>
        </w:tc>
        <w:tc>
          <w:tcPr>
            <w:tcW w:w="1600" w:type="dxa"/>
            <w:tcBorders>
              <w:top w:val="nil"/>
              <w:left w:val="nil"/>
              <w:bottom w:val="nil"/>
              <w:right w:val="single" w:sz="4" w:space="0" w:color="auto"/>
            </w:tcBorders>
            <w:shd w:val="clear" w:color="auto" w:fill="auto"/>
            <w:vAlign w:val="center"/>
            <w:hideMark/>
          </w:tcPr>
          <w:p w14:paraId="05F529A1"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46,7</w:t>
            </w:r>
          </w:p>
        </w:tc>
      </w:tr>
      <w:tr w:rsidR="005F6016" w:rsidRPr="00196FFB" w14:paraId="445FC7B9" w14:textId="77777777" w:rsidTr="005F6016">
        <w:trPr>
          <w:trHeight w:val="330"/>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301FEA80"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OPh</w:t>
            </w:r>
          </w:p>
        </w:tc>
        <w:tc>
          <w:tcPr>
            <w:tcW w:w="1420" w:type="dxa"/>
            <w:tcBorders>
              <w:top w:val="nil"/>
              <w:left w:val="nil"/>
              <w:bottom w:val="nil"/>
              <w:right w:val="single" w:sz="4" w:space="0" w:color="auto"/>
            </w:tcBorders>
            <w:shd w:val="clear" w:color="auto" w:fill="auto"/>
            <w:vAlign w:val="center"/>
            <w:hideMark/>
          </w:tcPr>
          <w:p w14:paraId="53741068"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-31,6</w:t>
            </w:r>
          </w:p>
        </w:tc>
        <w:tc>
          <w:tcPr>
            <w:tcW w:w="1400" w:type="dxa"/>
            <w:tcBorders>
              <w:top w:val="nil"/>
              <w:left w:val="nil"/>
              <w:bottom w:val="nil"/>
              <w:right w:val="single" w:sz="4" w:space="0" w:color="auto"/>
            </w:tcBorders>
            <w:shd w:val="clear" w:color="auto" w:fill="auto"/>
            <w:vAlign w:val="center"/>
            <w:hideMark/>
          </w:tcPr>
          <w:p w14:paraId="26A652CE"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-33,6</w:t>
            </w:r>
          </w:p>
        </w:tc>
        <w:tc>
          <w:tcPr>
            <w:tcW w:w="1600" w:type="dxa"/>
            <w:tcBorders>
              <w:top w:val="nil"/>
              <w:left w:val="nil"/>
              <w:bottom w:val="nil"/>
              <w:right w:val="single" w:sz="4" w:space="0" w:color="auto"/>
            </w:tcBorders>
            <w:shd w:val="clear" w:color="auto" w:fill="auto"/>
            <w:vAlign w:val="center"/>
            <w:hideMark/>
          </w:tcPr>
          <w:p w14:paraId="55C36753"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-6,7</w:t>
            </w:r>
          </w:p>
        </w:tc>
      </w:tr>
      <w:tr w:rsidR="005F6016" w:rsidRPr="00196FFB" w14:paraId="296262C4" w14:textId="77777777" w:rsidTr="005F6016">
        <w:trPr>
          <w:trHeight w:val="330"/>
          <w:jc w:val="center"/>
        </w:trPr>
        <w:tc>
          <w:tcPr>
            <w:tcW w:w="1640" w:type="dxa"/>
            <w:tcBorders>
              <w:top w:val="nil"/>
              <w:left w:val="single" w:sz="4" w:space="0" w:color="auto"/>
              <w:bottom w:val="single" w:sz="4" w:space="0" w:color="auto"/>
              <w:right w:val="single" w:sz="4" w:space="0" w:color="auto"/>
            </w:tcBorders>
            <w:shd w:val="clear" w:color="auto" w:fill="auto"/>
            <w:vAlign w:val="center"/>
            <w:hideMark/>
          </w:tcPr>
          <w:p w14:paraId="297DE59E"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OMe</w:t>
            </w:r>
          </w:p>
        </w:tc>
        <w:tc>
          <w:tcPr>
            <w:tcW w:w="1420" w:type="dxa"/>
            <w:tcBorders>
              <w:top w:val="nil"/>
              <w:left w:val="single" w:sz="4" w:space="0" w:color="auto"/>
              <w:bottom w:val="single" w:sz="4" w:space="0" w:color="auto"/>
              <w:right w:val="single" w:sz="4" w:space="0" w:color="auto"/>
            </w:tcBorders>
            <w:shd w:val="clear" w:color="auto" w:fill="auto"/>
            <w:vAlign w:val="center"/>
            <w:hideMark/>
          </w:tcPr>
          <w:p w14:paraId="5DDE96F8"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-15,6</w:t>
            </w:r>
          </w:p>
        </w:tc>
        <w:tc>
          <w:tcPr>
            <w:tcW w:w="1400" w:type="dxa"/>
            <w:tcBorders>
              <w:top w:val="nil"/>
              <w:left w:val="nil"/>
              <w:bottom w:val="single" w:sz="4" w:space="0" w:color="auto"/>
              <w:right w:val="single" w:sz="4" w:space="0" w:color="auto"/>
            </w:tcBorders>
            <w:shd w:val="clear" w:color="auto" w:fill="auto"/>
            <w:vAlign w:val="center"/>
            <w:hideMark/>
          </w:tcPr>
          <w:p w14:paraId="3F528741"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-31,8</w:t>
            </w:r>
          </w:p>
        </w:tc>
        <w:tc>
          <w:tcPr>
            <w:tcW w:w="1600" w:type="dxa"/>
            <w:tcBorders>
              <w:top w:val="nil"/>
              <w:left w:val="nil"/>
              <w:bottom w:val="single" w:sz="4" w:space="0" w:color="auto"/>
              <w:right w:val="single" w:sz="4" w:space="0" w:color="auto"/>
            </w:tcBorders>
            <w:shd w:val="clear" w:color="auto" w:fill="auto"/>
            <w:vAlign w:val="center"/>
            <w:hideMark/>
          </w:tcPr>
          <w:p w14:paraId="5C1B9650" w14:textId="77777777" w:rsidR="005F6016" w:rsidRPr="005F6016" w:rsidRDefault="005F6016"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-54,5</w:t>
            </w:r>
          </w:p>
        </w:tc>
      </w:tr>
    </w:tbl>
    <w:p w14:paraId="5B5533B9" w14:textId="48908597" w:rsidR="00276BAB" w:rsidRPr="005A4C0D" w:rsidRDefault="005F6016" w:rsidP="00675B05">
      <w:pPr>
        <w:spacing w:line="360" w:lineRule="auto"/>
        <w:ind w:firstLine="720"/>
        <w:jc w:val="both"/>
        <w:rPr>
          <w:rFonts w:cs="Times New Roman"/>
          <w:sz w:val="24"/>
          <w:szCs w:val="26"/>
        </w:rPr>
      </w:pPr>
      <w:r w:rsidRPr="005A4C0D">
        <w:rPr>
          <w:rFonts w:cs="Times New Roman"/>
          <w:sz w:val="24"/>
          <w:szCs w:val="26"/>
        </w:rPr>
        <w:t xml:space="preserve">Таблица </w:t>
      </w:r>
      <w:r w:rsidR="00C249D4" w:rsidRPr="005A4C0D">
        <w:rPr>
          <w:rFonts w:cs="Times New Roman"/>
          <w:sz w:val="24"/>
          <w:szCs w:val="26"/>
        </w:rPr>
        <w:t>8</w:t>
      </w:r>
      <w:r w:rsidRPr="005A4C0D">
        <w:rPr>
          <w:rFonts w:cs="Times New Roman"/>
          <w:sz w:val="24"/>
          <w:szCs w:val="26"/>
        </w:rPr>
        <w:t>. Расчёт термодинамических характеристик реакции в газовой фазе.</w:t>
      </w:r>
    </w:p>
    <w:p w14:paraId="00FEF20D" w14:textId="43D1A641" w:rsidR="009C1FC3" w:rsidRDefault="009C1FC3" w:rsidP="00675B05">
      <w:pPr>
        <w:spacing w:line="360" w:lineRule="auto"/>
        <w:ind w:firstLine="720"/>
        <w:rPr>
          <w:rFonts w:cs="Times New Roman"/>
          <w:sz w:val="26"/>
          <w:szCs w:val="26"/>
        </w:rPr>
      </w:pPr>
    </w:p>
    <w:p w14:paraId="100C7FAB" w14:textId="0ADF9251" w:rsidR="005A4C0D" w:rsidRPr="00196FFB" w:rsidRDefault="005A4C0D" w:rsidP="005650AA">
      <w:pPr>
        <w:spacing w:line="360" w:lineRule="auto"/>
        <w:ind w:firstLine="720"/>
        <w:jc w:val="both"/>
        <w:rPr>
          <w:rFonts w:cs="Times New Roman"/>
          <w:sz w:val="26"/>
          <w:szCs w:val="26"/>
        </w:rPr>
      </w:pPr>
      <w:r w:rsidRPr="00196FFB">
        <w:rPr>
          <w:rFonts w:eastAsia="Times New Roman" w:cs="Times New Roman"/>
          <w:color w:val="000000"/>
          <w:sz w:val="26"/>
          <w:szCs w:val="26"/>
          <w:lang w:eastAsia="ru-RU"/>
        </w:rPr>
        <w:t xml:space="preserve">Поскольку данные комплексы изучаются для дальнейшего синтеза полимеров на их основе в качестве материалов для катодов, необходимо выяснить </w:t>
      </w:r>
      <w:r>
        <w:rPr>
          <w:rFonts w:eastAsia="Times New Roman" w:cs="Times New Roman"/>
          <w:color w:val="000000"/>
          <w:sz w:val="26"/>
          <w:szCs w:val="26"/>
          <w:lang w:eastAsia="ru-RU"/>
        </w:rPr>
        <w:t xml:space="preserve">их </w:t>
      </w:r>
      <w:r w:rsidRPr="00196FFB">
        <w:rPr>
          <w:rFonts w:eastAsia="Times New Roman" w:cs="Times New Roman"/>
          <w:color w:val="000000"/>
          <w:sz w:val="26"/>
          <w:szCs w:val="26"/>
          <w:lang w:eastAsia="ru-RU"/>
        </w:rPr>
        <w:t xml:space="preserve">поведение  </w:t>
      </w:r>
      <w:r>
        <w:rPr>
          <w:rFonts w:eastAsia="Times New Roman" w:cs="Times New Roman"/>
          <w:color w:val="000000"/>
          <w:sz w:val="26"/>
          <w:szCs w:val="26"/>
          <w:lang w:eastAsia="ru-RU"/>
        </w:rPr>
        <w:t>в сильно полярной среде.</w:t>
      </w:r>
      <w:r w:rsidRPr="00196FFB">
        <w:rPr>
          <w:rFonts w:eastAsia="Times New Roman" w:cs="Times New Roman"/>
          <w:color w:val="000000"/>
          <w:sz w:val="26"/>
          <w:szCs w:val="26"/>
          <w:lang w:eastAsia="ru-RU"/>
        </w:rPr>
        <w:t xml:space="preserve"> </w:t>
      </w:r>
      <w:r>
        <w:rPr>
          <w:rFonts w:eastAsia="Times New Roman" w:cs="Times New Roman"/>
          <w:color w:val="000000"/>
          <w:sz w:val="26"/>
          <w:szCs w:val="26"/>
          <w:lang w:eastAsia="ru-RU"/>
        </w:rPr>
        <w:t xml:space="preserve">Поскольку такие системы на практике очень сложны для моделирования, </w:t>
      </w:r>
      <w:r w:rsidRPr="00196FFB">
        <w:rPr>
          <w:rFonts w:eastAsia="Times New Roman" w:cs="Times New Roman"/>
          <w:color w:val="000000"/>
          <w:sz w:val="26"/>
          <w:szCs w:val="26"/>
          <w:lang w:eastAsia="ru-RU"/>
        </w:rPr>
        <w:t xml:space="preserve">в качестве </w:t>
      </w:r>
      <w:r>
        <w:rPr>
          <w:rFonts w:eastAsia="Times New Roman" w:cs="Times New Roman"/>
          <w:color w:val="000000"/>
          <w:sz w:val="26"/>
          <w:szCs w:val="26"/>
          <w:lang w:eastAsia="ru-RU"/>
        </w:rPr>
        <w:t>полярной среды</w:t>
      </w:r>
      <w:r w:rsidRPr="00196FFB">
        <w:rPr>
          <w:rFonts w:eastAsia="Times New Roman" w:cs="Times New Roman"/>
          <w:color w:val="000000"/>
          <w:sz w:val="26"/>
          <w:szCs w:val="26"/>
          <w:lang w:eastAsia="ru-RU"/>
        </w:rPr>
        <w:t xml:space="preserve"> </w:t>
      </w:r>
      <w:r>
        <w:rPr>
          <w:rFonts w:eastAsia="Times New Roman" w:cs="Times New Roman"/>
          <w:color w:val="000000"/>
          <w:sz w:val="26"/>
          <w:szCs w:val="26"/>
          <w:lang w:eastAsia="ru-RU"/>
        </w:rPr>
        <w:t>в настоящей работе используется вода (</w:t>
      </w:r>
      <w:r w:rsidRPr="005A4C0D">
        <w:rPr>
          <w:rFonts w:cs="Times New Roman"/>
          <w:color w:val="000000"/>
          <w:sz w:val="26"/>
          <w:szCs w:val="26"/>
          <w:shd w:val="clear" w:color="auto" w:fill="FFFFFF"/>
        </w:rPr>
        <w:t>ε=78,3553</w:t>
      </w:r>
      <w:r>
        <w:rPr>
          <w:rFonts w:eastAsia="Times New Roman" w:cs="Times New Roman"/>
          <w:color w:val="000000"/>
          <w:sz w:val="26"/>
          <w:szCs w:val="26"/>
          <w:lang w:eastAsia="ru-RU"/>
        </w:rPr>
        <w:t xml:space="preserve">). Результаты проведенных расчётов приведены в </w:t>
      </w:r>
      <w:r w:rsidRPr="00196FFB">
        <w:rPr>
          <w:rFonts w:eastAsia="Times New Roman" w:cs="Times New Roman"/>
          <w:color w:val="000000"/>
          <w:sz w:val="26"/>
          <w:szCs w:val="26"/>
          <w:lang w:eastAsia="ru-RU"/>
        </w:rPr>
        <w:t>Табл</w:t>
      </w:r>
      <w:r>
        <w:rPr>
          <w:rFonts w:eastAsia="Times New Roman" w:cs="Times New Roman"/>
          <w:color w:val="000000"/>
          <w:sz w:val="26"/>
          <w:szCs w:val="26"/>
          <w:lang w:eastAsia="ru-RU"/>
        </w:rPr>
        <w:t>.</w:t>
      </w:r>
      <w:r w:rsidRPr="00196FFB">
        <w:rPr>
          <w:rFonts w:eastAsia="Times New Roman" w:cs="Times New Roman"/>
          <w:color w:val="000000"/>
          <w:sz w:val="26"/>
          <w:szCs w:val="26"/>
          <w:lang w:eastAsia="ru-RU"/>
        </w:rPr>
        <w:t xml:space="preserve"> </w:t>
      </w:r>
      <w:r>
        <w:rPr>
          <w:rFonts w:eastAsia="Times New Roman" w:cs="Times New Roman"/>
          <w:color w:val="000000"/>
          <w:sz w:val="26"/>
          <w:szCs w:val="26"/>
          <w:lang w:eastAsia="ru-RU"/>
        </w:rPr>
        <w:t>9.</w:t>
      </w:r>
    </w:p>
    <w:tbl>
      <w:tblPr>
        <w:tblW w:w="6220" w:type="dxa"/>
        <w:jc w:val="center"/>
        <w:tblInd w:w="93" w:type="dxa"/>
        <w:tblLook w:val="04A0" w:firstRow="1" w:lastRow="0" w:firstColumn="1" w:lastColumn="0" w:noHBand="0" w:noVBand="1"/>
      </w:tblPr>
      <w:tblGrid>
        <w:gridCol w:w="1780"/>
        <w:gridCol w:w="1460"/>
        <w:gridCol w:w="1440"/>
        <w:gridCol w:w="1540"/>
      </w:tblGrid>
      <w:tr w:rsidR="00681579" w:rsidRPr="00681579" w14:paraId="05AC8A41" w14:textId="77777777" w:rsidTr="00681579">
        <w:trPr>
          <w:trHeight w:val="825"/>
          <w:jc w:val="center"/>
        </w:trPr>
        <w:tc>
          <w:tcPr>
            <w:tcW w:w="17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F3B602E"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R</w:t>
            </w:r>
          </w:p>
        </w:tc>
        <w:tc>
          <w:tcPr>
            <w:tcW w:w="1460" w:type="dxa"/>
            <w:tcBorders>
              <w:top w:val="single" w:sz="4" w:space="0" w:color="auto"/>
              <w:left w:val="nil"/>
              <w:bottom w:val="single" w:sz="4" w:space="0" w:color="auto"/>
              <w:right w:val="single" w:sz="4" w:space="0" w:color="auto"/>
            </w:tcBorders>
            <w:shd w:val="clear" w:color="auto" w:fill="auto"/>
            <w:vAlign w:val="center"/>
            <w:hideMark/>
          </w:tcPr>
          <w:p w14:paraId="73E56E85" w14:textId="6C25FF55" w:rsidR="00681579" w:rsidRPr="00681579" w:rsidRDefault="00746AAC"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w:t>
            </w:r>
            <m:oMath>
              <m:sSubSup>
                <m:sSubSupPr>
                  <m:ctrlPr>
                    <w:rPr>
                      <w:rFonts w:ascii="Cambria Math" w:eastAsia="Times New Roman" w:hAnsi="Cambria Math" w:cs="Times New Roman"/>
                      <w:i/>
                      <w:color w:val="000000"/>
                      <w:sz w:val="26"/>
                      <w:szCs w:val="26"/>
                      <w:vertAlign w:val="superscript"/>
                      <w:lang w:eastAsia="ru-RU"/>
                    </w:rPr>
                  </m:ctrlPr>
                </m:sSubSupPr>
                <m:e>
                  <m:r>
                    <m:rPr>
                      <m:sty m:val="p"/>
                    </m:rPr>
                    <w:rPr>
                      <w:rFonts w:ascii="Cambria Math" w:eastAsia="Times New Roman" w:hAnsi="Cambria Math" w:cs="Times New Roman"/>
                      <w:color w:val="000000"/>
                      <w:sz w:val="26"/>
                      <w:szCs w:val="26"/>
                      <w:lang w:eastAsia="ru-RU"/>
                    </w:rPr>
                    <m:t>G</m:t>
                  </m:r>
                </m:e>
                <m:sub>
                  <m:r>
                    <m:rPr>
                      <m:sty m:val="p"/>
                    </m:rPr>
                    <w:rPr>
                      <w:rFonts w:ascii="Cambria Math" w:eastAsia="Times New Roman" w:hAnsi="Cambria Math" w:cs="Times New Roman"/>
                      <w:color w:val="000000"/>
                      <w:sz w:val="26"/>
                      <w:szCs w:val="26"/>
                      <w:lang w:val="en-US" w:eastAsia="ru-RU"/>
                    </w:rPr>
                    <m:t>r</m:t>
                  </m:r>
                </m:sub>
                <m:sup>
                  <m:r>
                    <m:rPr>
                      <m:sty m:val="p"/>
                    </m:rPr>
                    <w:rPr>
                      <w:rFonts w:ascii="Cambria Math" w:eastAsia="Times New Roman" w:hAnsi="Cambria Math" w:cs="Times New Roman"/>
                      <w:color w:val="000000"/>
                      <w:sz w:val="26"/>
                      <w:szCs w:val="26"/>
                      <w:vertAlign w:val="superscript"/>
                      <w:lang w:eastAsia="ru-RU"/>
                    </w:rPr>
                    <m:t>0</m:t>
                  </m:r>
                </m:sup>
              </m:sSubSup>
              <m:r>
                <w:rPr>
                  <w:rFonts w:ascii="Cambria Math" w:eastAsia="Times New Roman" w:hAnsi="Cambria Math" w:cs="Times New Roman"/>
                  <w:color w:val="000000"/>
                  <w:sz w:val="26"/>
                  <w:szCs w:val="26"/>
                  <w:vertAlign w:val="superscript"/>
                  <w:lang w:eastAsia="ru-RU"/>
                </w:rPr>
                <m:t>(s</m:t>
              </m:r>
              <m:r>
                <w:rPr>
                  <w:rFonts w:ascii="Cambria Math" w:eastAsia="Times New Roman" w:hAnsi="Cambria Math" w:cs="Times New Roman"/>
                  <w:color w:val="000000"/>
                  <w:sz w:val="26"/>
                  <w:szCs w:val="26"/>
                  <w:vertAlign w:val="superscript"/>
                  <w:lang w:val="en-US" w:eastAsia="ru-RU"/>
                </w:rPr>
                <m:t>ol</m:t>
              </m:r>
              <m:r>
                <w:rPr>
                  <w:rFonts w:ascii="Cambria Math" w:eastAsia="Times New Roman" w:hAnsi="Cambria Math" w:cs="Times New Roman"/>
                  <w:color w:val="000000"/>
                  <w:sz w:val="26"/>
                  <w:szCs w:val="26"/>
                  <w:vertAlign w:val="superscript"/>
                  <w:lang w:eastAsia="ru-RU"/>
                </w:rPr>
                <m:t>)</m:t>
              </m:r>
            </m:oMath>
            <w:r w:rsidR="00681579" w:rsidRPr="00681579">
              <w:rPr>
                <w:rFonts w:eastAsia="Times New Roman" w:cs="Times New Roman"/>
                <w:color w:val="000000"/>
                <w:sz w:val="26"/>
                <w:szCs w:val="26"/>
                <w:lang w:eastAsia="ru-RU"/>
              </w:rPr>
              <w:t>, кДж/моль</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14:paraId="43CDCBCB" w14:textId="2CD26EC1" w:rsidR="00681579" w:rsidRPr="00681579" w:rsidRDefault="00746AAC"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w:t>
            </w:r>
            <m:oMath>
              <m:sSubSup>
                <m:sSubSupPr>
                  <m:ctrlPr>
                    <w:rPr>
                      <w:rFonts w:ascii="Cambria Math" w:eastAsia="Times New Roman" w:hAnsi="Cambria Math" w:cs="Times New Roman"/>
                      <w:i/>
                      <w:color w:val="000000"/>
                      <w:sz w:val="26"/>
                      <w:szCs w:val="26"/>
                      <w:vertAlign w:val="superscript"/>
                      <w:lang w:eastAsia="ru-RU"/>
                    </w:rPr>
                  </m:ctrlPr>
                </m:sSubSupPr>
                <m:e>
                  <m:r>
                    <m:rPr>
                      <m:sty m:val="p"/>
                    </m:rPr>
                    <w:rPr>
                      <w:rFonts w:ascii="Cambria Math" w:eastAsia="Times New Roman" w:hAnsi="Cambria Math" w:cs="Times New Roman"/>
                      <w:color w:val="000000"/>
                      <w:sz w:val="26"/>
                      <w:szCs w:val="26"/>
                      <w:lang w:eastAsia="ru-RU"/>
                    </w:rPr>
                    <m:t>H</m:t>
                  </m:r>
                </m:e>
                <m:sub>
                  <m:r>
                    <m:rPr>
                      <m:sty m:val="p"/>
                    </m:rPr>
                    <w:rPr>
                      <w:rFonts w:ascii="Cambria Math" w:eastAsia="Times New Roman" w:hAnsi="Cambria Math" w:cs="Times New Roman"/>
                      <w:color w:val="000000"/>
                      <w:sz w:val="26"/>
                      <w:szCs w:val="26"/>
                      <w:lang w:val="en-US" w:eastAsia="ru-RU"/>
                    </w:rPr>
                    <m:t>r</m:t>
                  </m:r>
                </m:sub>
                <m:sup>
                  <m:r>
                    <m:rPr>
                      <m:sty m:val="p"/>
                    </m:rPr>
                    <w:rPr>
                      <w:rFonts w:ascii="Cambria Math" w:eastAsia="Times New Roman" w:hAnsi="Cambria Math" w:cs="Times New Roman"/>
                      <w:color w:val="000000"/>
                      <w:sz w:val="26"/>
                      <w:szCs w:val="26"/>
                      <w:vertAlign w:val="superscript"/>
                      <w:lang w:eastAsia="ru-RU"/>
                    </w:rPr>
                    <m:t>0</m:t>
                  </m:r>
                </m:sup>
              </m:sSubSup>
              <m:r>
                <w:rPr>
                  <w:rFonts w:ascii="Cambria Math" w:eastAsia="Times New Roman" w:hAnsi="Cambria Math" w:cs="Times New Roman"/>
                  <w:color w:val="000000"/>
                  <w:sz w:val="26"/>
                  <w:szCs w:val="26"/>
                  <w:lang w:eastAsia="ru-RU"/>
                </w:rPr>
                <m:t>(</m:t>
              </m:r>
              <m:r>
                <w:rPr>
                  <w:rFonts w:ascii="Cambria Math" w:eastAsia="Times New Roman" w:hAnsi="Cambria Math" w:cs="Times New Roman"/>
                  <w:color w:val="000000"/>
                  <w:sz w:val="26"/>
                  <w:szCs w:val="26"/>
                  <w:lang w:val="en-US" w:eastAsia="ru-RU"/>
                </w:rPr>
                <m:t>sol</m:t>
              </m:r>
              <m:r>
                <w:rPr>
                  <w:rFonts w:ascii="Cambria Math" w:eastAsia="Times New Roman" w:hAnsi="Cambria Math" w:cs="Times New Roman"/>
                  <w:color w:val="000000"/>
                  <w:sz w:val="26"/>
                  <w:szCs w:val="26"/>
                  <w:lang w:eastAsia="ru-RU"/>
                </w:rPr>
                <m:t>)</m:t>
              </m:r>
            </m:oMath>
            <w:r w:rsidRPr="005F6016">
              <w:rPr>
                <w:rFonts w:eastAsia="Times New Roman" w:cs="Times New Roman"/>
                <w:color w:val="000000"/>
                <w:sz w:val="26"/>
                <w:szCs w:val="26"/>
                <w:lang w:eastAsia="ru-RU"/>
              </w:rPr>
              <w:t xml:space="preserve">, </w:t>
            </w:r>
            <w:r w:rsidRPr="00196FFB">
              <w:rPr>
                <w:rFonts w:eastAsia="Times New Roman" w:cs="Times New Roman"/>
                <w:color w:val="000000"/>
                <w:sz w:val="26"/>
                <w:szCs w:val="26"/>
                <w:lang w:eastAsia="ru-RU"/>
              </w:rPr>
              <w:t xml:space="preserve"> </w:t>
            </w:r>
            <w:r w:rsidR="00681579" w:rsidRPr="00681579">
              <w:rPr>
                <w:rFonts w:eastAsia="Times New Roman" w:cs="Times New Roman"/>
                <w:color w:val="000000"/>
                <w:sz w:val="26"/>
                <w:szCs w:val="26"/>
                <w:lang w:eastAsia="ru-RU"/>
              </w:rPr>
              <w:t>кДж/моль</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490FFEBE" w14:textId="68D1C87D" w:rsidR="00681579" w:rsidRPr="00681579" w:rsidRDefault="00746AAC" w:rsidP="00F06EB3">
            <w:pPr>
              <w:spacing w:line="360" w:lineRule="auto"/>
              <w:jc w:val="center"/>
              <w:rPr>
                <w:rFonts w:eastAsia="Times New Roman" w:cs="Times New Roman"/>
                <w:color w:val="000000"/>
                <w:sz w:val="26"/>
                <w:szCs w:val="26"/>
                <w:lang w:eastAsia="ru-RU"/>
              </w:rPr>
            </w:pPr>
            <w:r w:rsidRPr="005F6016">
              <w:rPr>
                <w:rFonts w:eastAsia="Times New Roman" w:cs="Times New Roman"/>
                <w:color w:val="000000"/>
                <w:sz w:val="26"/>
                <w:szCs w:val="26"/>
                <w:lang w:eastAsia="ru-RU"/>
              </w:rPr>
              <w:t>∆</w:t>
            </w:r>
            <m:oMath>
              <m:sSubSup>
                <m:sSubSupPr>
                  <m:ctrlPr>
                    <w:rPr>
                      <w:rFonts w:ascii="Cambria Math" w:eastAsia="Times New Roman" w:hAnsi="Cambria Math" w:cs="Times New Roman"/>
                      <w:i/>
                      <w:color w:val="000000"/>
                      <w:sz w:val="26"/>
                      <w:szCs w:val="26"/>
                      <w:vertAlign w:val="superscript"/>
                      <w:lang w:eastAsia="ru-RU"/>
                    </w:rPr>
                  </m:ctrlPr>
                </m:sSubSupPr>
                <m:e>
                  <m:r>
                    <m:rPr>
                      <m:sty m:val="p"/>
                    </m:rPr>
                    <w:rPr>
                      <w:rFonts w:ascii="Cambria Math" w:eastAsia="Times New Roman" w:hAnsi="Cambria Math" w:cs="Times New Roman"/>
                      <w:color w:val="000000"/>
                      <w:sz w:val="26"/>
                      <w:szCs w:val="26"/>
                      <w:lang w:eastAsia="ru-RU"/>
                    </w:rPr>
                    <m:t>S</m:t>
                  </m:r>
                </m:e>
                <m:sub>
                  <m:r>
                    <m:rPr>
                      <m:sty m:val="p"/>
                    </m:rPr>
                    <w:rPr>
                      <w:rFonts w:ascii="Cambria Math" w:eastAsia="Times New Roman" w:hAnsi="Cambria Math" w:cs="Times New Roman"/>
                      <w:color w:val="000000"/>
                      <w:sz w:val="26"/>
                      <w:szCs w:val="26"/>
                      <w:lang w:val="en-US" w:eastAsia="ru-RU"/>
                    </w:rPr>
                    <m:t>r</m:t>
                  </m:r>
                </m:sub>
                <m:sup>
                  <m:r>
                    <m:rPr>
                      <m:sty m:val="p"/>
                    </m:rPr>
                    <w:rPr>
                      <w:rFonts w:ascii="Cambria Math" w:eastAsia="Times New Roman" w:hAnsi="Cambria Math" w:cs="Times New Roman"/>
                      <w:color w:val="000000"/>
                      <w:sz w:val="26"/>
                      <w:szCs w:val="26"/>
                      <w:vertAlign w:val="superscript"/>
                      <w:lang w:eastAsia="ru-RU"/>
                    </w:rPr>
                    <m:t>0</m:t>
                  </m:r>
                </m:sup>
              </m:sSubSup>
              <m:r>
                <w:rPr>
                  <w:rFonts w:ascii="Cambria Math" w:eastAsia="Times New Roman" w:hAnsi="Cambria Math" w:cs="Times New Roman"/>
                  <w:color w:val="000000"/>
                  <w:sz w:val="26"/>
                  <w:szCs w:val="26"/>
                  <w:lang w:eastAsia="ru-RU"/>
                </w:rPr>
                <m:t>(</m:t>
              </m:r>
              <m:r>
                <w:rPr>
                  <w:rFonts w:ascii="Cambria Math" w:eastAsia="Times New Roman" w:hAnsi="Cambria Math" w:cs="Times New Roman"/>
                  <w:color w:val="000000"/>
                  <w:sz w:val="26"/>
                  <w:szCs w:val="26"/>
                  <w:lang w:val="en-US" w:eastAsia="ru-RU"/>
                </w:rPr>
                <m:t>sol</m:t>
              </m:r>
              <m:r>
                <w:rPr>
                  <w:rFonts w:ascii="Cambria Math" w:eastAsia="Times New Roman" w:hAnsi="Cambria Math" w:cs="Times New Roman"/>
                  <w:color w:val="000000"/>
                  <w:sz w:val="26"/>
                  <w:szCs w:val="26"/>
                  <w:lang w:eastAsia="ru-RU"/>
                </w:rPr>
                <m:t>)</m:t>
              </m:r>
            </m:oMath>
            <w:r w:rsidRPr="005F6016">
              <w:rPr>
                <w:rFonts w:eastAsia="Times New Roman" w:cs="Times New Roman"/>
                <w:color w:val="000000"/>
                <w:sz w:val="26"/>
                <w:szCs w:val="26"/>
                <w:lang w:eastAsia="ru-RU"/>
              </w:rPr>
              <w:t xml:space="preserve">, </w:t>
            </w:r>
            <w:r w:rsidRPr="00196FFB">
              <w:rPr>
                <w:rFonts w:eastAsia="Times New Roman" w:cs="Times New Roman"/>
                <w:color w:val="000000"/>
                <w:sz w:val="26"/>
                <w:szCs w:val="26"/>
                <w:lang w:eastAsia="ru-RU"/>
              </w:rPr>
              <w:t xml:space="preserve"> </w:t>
            </w:r>
            <w:r w:rsidR="00681579" w:rsidRPr="00681579">
              <w:rPr>
                <w:rFonts w:eastAsia="Times New Roman" w:cs="Times New Roman"/>
                <w:color w:val="000000"/>
                <w:sz w:val="26"/>
                <w:szCs w:val="26"/>
                <w:lang w:eastAsia="ru-RU"/>
              </w:rPr>
              <w:t>Дж/моль</w:t>
            </w:r>
            <w:r w:rsidR="00681579" w:rsidRPr="00196FFB">
              <w:rPr>
                <w:rFonts w:eastAsia="Times New Roman" w:cs="Times New Roman"/>
                <w:color w:val="000000"/>
                <w:sz w:val="26"/>
                <w:szCs w:val="26"/>
                <w:lang w:eastAsia="ru-RU"/>
              </w:rPr>
              <w:t>·</w:t>
            </w:r>
            <w:r w:rsidR="00681579" w:rsidRPr="00681579">
              <w:rPr>
                <w:rFonts w:eastAsia="Times New Roman" w:cs="Times New Roman"/>
                <w:color w:val="000000"/>
                <w:sz w:val="26"/>
                <w:szCs w:val="26"/>
                <w:lang w:eastAsia="ru-RU"/>
              </w:rPr>
              <w:t>К</w:t>
            </w:r>
          </w:p>
        </w:tc>
      </w:tr>
      <w:tr w:rsidR="00681579" w:rsidRPr="00681579" w14:paraId="3BB8CED9" w14:textId="77777777" w:rsidTr="00681579">
        <w:trPr>
          <w:trHeight w:val="330"/>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4740A12D"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HO-L-OH</w:t>
            </w:r>
          </w:p>
        </w:tc>
        <w:tc>
          <w:tcPr>
            <w:tcW w:w="1460" w:type="dxa"/>
            <w:tcBorders>
              <w:top w:val="nil"/>
              <w:left w:val="nil"/>
              <w:bottom w:val="nil"/>
              <w:right w:val="single" w:sz="4" w:space="0" w:color="auto"/>
            </w:tcBorders>
            <w:shd w:val="clear" w:color="auto" w:fill="auto"/>
            <w:vAlign w:val="center"/>
            <w:hideMark/>
          </w:tcPr>
          <w:p w14:paraId="157412B8"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-117,0</w:t>
            </w:r>
          </w:p>
        </w:tc>
        <w:tc>
          <w:tcPr>
            <w:tcW w:w="1440" w:type="dxa"/>
            <w:tcBorders>
              <w:top w:val="nil"/>
              <w:left w:val="nil"/>
              <w:bottom w:val="nil"/>
              <w:right w:val="single" w:sz="4" w:space="0" w:color="auto"/>
            </w:tcBorders>
            <w:shd w:val="clear" w:color="auto" w:fill="auto"/>
            <w:vAlign w:val="center"/>
            <w:hideMark/>
          </w:tcPr>
          <w:p w14:paraId="20FEC861"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-147,8</w:t>
            </w:r>
          </w:p>
        </w:tc>
        <w:tc>
          <w:tcPr>
            <w:tcW w:w="1540" w:type="dxa"/>
            <w:tcBorders>
              <w:top w:val="nil"/>
              <w:left w:val="nil"/>
              <w:bottom w:val="nil"/>
              <w:right w:val="single" w:sz="4" w:space="0" w:color="auto"/>
            </w:tcBorders>
            <w:shd w:val="clear" w:color="auto" w:fill="auto"/>
            <w:vAlign w:val="center"/>
            <w:hideMark/>
          </w:tcPr>
          <w:p w14:paraId="6959F92B"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-103,4</w:t>
            </w:r>
          </w:p>
        </w:tc>
      </w:tr>
      <w:tr w:rsidR="00681579" w:rsidRPr="00681579" w14:paraId="67A2F85B" w14:textId="77777777" w:rsidTr="00681579">
        <w:trPr>
          <w:trHeight w:val="330"/>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3BE427B6"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n-Oct</w:t>
            </w:r>
          </w:p>
        </w:tc>
        <w:tc>
          <w:tcPr>
            <w:tcW w:w="1460" w:type="dxa"/>
            <w:tcBorders>
              <w:top w:val="nil"/>
              <w:left w:val="nil"/>
              <w:bottom w:val="nil"/>
              <w:right w:val="single" w:sz="4" w:space="0" w:color="auto"/>
            </w:tcBorders>
            <w:shd w:val="clear" w:color="auto" w:fill="auto"/>
            <w:vAlign w:val="center"/>
            <w:hideMark/>
          </w:tcPr>
          <w:p w14:paraId="3AD43288"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-100,9</w:t>
            </w:r>
          </w:p>
        </w:tc>
        <w:tc>
          <w:tcPr>
            <w:tcW w:w="1440" w:type="dxa"/>
            <w:tcBorders>
              <w:top w:val="nil"/>
              <w:left w:val="nil"/>
              <w:bottom w:val="nil"/>
              <w:right w:val="single" w:sz="4" w:space="0" w:color="auto"/>
            </w:tcBorders>
            <w:shd w:val="clear" w:color="auto" w:fill="auto"/>
            <w:vAlign w:val="center"/>
            <w:hideMark/>
          </w:tcPr>
          <w:p w14:paraId="79A354D5"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-138,3</w:t>
            </w:r>
          </w:p>
        </w:tc>
        <w:tc>
          <w:tcPr>
            <w:tcW w:w="1540" w:type="dxa"/>
            <w:tcBorders>
              <w:top w:val="nil"/>
              <w:left w:val="nil"/>
              <w:bottom w:val="nil"/>
              <w:right w:val="single" w:sz="4" w:space="0" w:color="auto"/>
            </w:tcBorders>
            <w:shd w:val="clear" w:color="auto" w:fill="auto"/>
            <w:vAlign w:val="center"/>
            <w:hideMark/>
          </w:tcPr>
          <w:p w14:paraId="09FA6FE2"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-125,2</w:t>
            </w:r>
          </w:p>
        </w:tc>
      </w:tr>
      <w:tr w:rsidR="00681579" w:rsidRPr="00681579" w14:paraId="7759AB35" w14:textId="77777777" w:rsidTr="00681579">
        <w:trPr>
          <w:trHeight w:val="330"/>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721EB14B"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H</w:t>
            </w:r>
          </w:p>
        </w:tc>
        <w:tc>
          <w:tcPr>
            <w:tcW w:w="1460" w:type="dxa"/>
            <w:tcBorders>
              <w:top w:val="nil"/>
              <w:left w:val="nil"/>
              <w:bottom w:val="nil"/>
              <w:right w:val="single" w:sz="4" w:space="0" w:color="auto"/>
            </w:tcBorders>
            <w:shd w:val="clear" w:color="auto" w:fill="auto"/>
            <w:vAlign w:val="center"/>
            <w:hideMark/>
          </w:tcPr>
          <w:p w14:paraId="1E847C37"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-88,8</w:t>
            </w:r>
          </w:p>
        </w:tc>
        <w:tc>
          <w:tcPr>
            <w:tcW w:w="1440" w:type="dxa"/>
            <w:tcBorders>
              <w:top w:val="nil"/>
              <w:left w:val="nil"/>
              <w:bottom w:val="nil"/>
              <w:right w:val="single" w:sz="4" w:space="0" w:color="auto"/>
            </w:tcBorders>
            <w:shd w:val="clear" w:color="auto" w:fill="auto"/>
            <w:vAlign w:val="center"/>
            <w:hideMark/>
          </w:tcPr>
          <w:p w14:paraId="5B9E0818"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-121,7</w:t>
            </w:r>
          </w:p>
        </w:tc>
        <w:tc>
          <w:tcPr>
            <w:tcW w:w="1540" w:type="dxa"/>
            <w:tcBorders>
              <w:top w:val="nil"/>
              <w:left w:val="nil"/>
              <w:bottom w:val="nil"/>
              <w:right w:val="single" w:sz="4" w:space="0" w:color="auto"/>
            </w:tcBorders>
            <w:shd w:val="clear" w:color="auto" w:fill="auto"/>
            <w:vAlign w:val="center"/>
            <w:hideMark/>
          </w:tcPr>
          <w:p w14:paraId="58A970CF"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-110,4</w:t>
            </w:r>
          </w:p>
        </w:tc>
      </w:tr>
      <w:tr w:rsidR="00681579" w:rsidRPr="00681579" w14:paraId="394EFE16" w14:textId="77777777" w:rsidTr="00681579">
        <w:trPr>
          <w:trHeight w:val="330"/>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460A13AE"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OH</w:t>
            </w:r>
          </w:p>
        </w:tc>
        <w:tc>
          <w:tcPr>
            <w:tcW w:w="1460" w:type="dxa"/>
            <w:tcBorders>
              <w:top w:val="nil"/>
              <w:left w:val="nil"/>
              <w:bottom w:val="nil"/>
              <w:right w:val="single" w:sz="4" w:space="0" w:color="auto"/>
            </w:tcBorders>
            <w:shd w:val="clear" w:color="auto" w:fill="auto"/>
            <w:vAlign w:val="center"/>
            <w:hideMark/>
          </w:tcPr>
          <w:p w14:paraId="0BA1C49E"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-67,8</w:t>
            </w:r>
          </w:p>
        </w:tc>
        <w:tc>
          <w:tcPr>
            <w:tcW w:w="1440" w:type="dxa"/>
            <w:tcBorders>
              <w:top w:val="nil"/>
              <w:left w:val="nil"/>
              <w:bottom w:val="nil"/>
              <w:right w:val="single" w:sz="4" w:space="0" w:color="auto"/>
            </w:tcBorders>
            <w:shd w:val="clear" w:color="auto" w:fill="auto"/>
            <w:vAlign w:val="center"/>
            <w:hideMark/>
          </w:tcPr>
          <w:p w14:paraId="5800A309"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-70,5</w:t>
            </w:r>
          </w:p>
        </w:tc>
        <w:tc>
          <w:tcPr>
            <w:tcW w:w="1540" w:type="dxa"/>
            <w:tcBorders>
              <w:top w:val="nil"/>
              <w:left w:val="nil"/>
              <w:bottom w:val="nil"/>
              <w:right w:val="single" w:sz="4" w:space="0" w:color="auto"/>
            </w:tcBorders>
            <w:shd w:val="clear" w:color="auto" w:fill="auto"/>
            <w:vAlign w:val="center"/>
            <w:hideMark/>
          </w:tcPr>
          <w:p w14:paraId="2B7B6E9B"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-9,0</w:t>
            </w:r>
          </w:p>
        </w:tc>
      </w:tr>
      <w:tr w:rsidR="00681579" w:rsidRPr="00681579" w14:paraId="7A802E3E" w14:textId="77777777" w:rsidTr="00681579">
        <w:trPr>
          <w:trHeight w:val="330"/>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26765A4D"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t-Bu</w:t>
            </w:r>
          </w:p>
        </w:tc>
        <w:tc>
          <w:tcPr>
            <w:tcW w:w="1460" w:type="dxa"/>
            <w:tcBorders>
              <w:top w:val="nil"/>
              <w:left w:val="nil"/>
              <w:bottom w:val="nil"/>
              <w:right w:val="single" w:sz="4" w:space="0" w:color="auto"/>
            </w:tcBorders>
            <w:shd w:val="clear" w:color="auto" w:fill="auto"/>
            <w:vAlign w:val="center"/>
            <w:hideMark/>
          </w:tcPr>
          <w:p w14:paraId="2572FA51"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-65,4</w:t>
            </w:r>
          </w:p>
        </w:tc>
        <w:tc>
          <w:tcPr>
            <w:tcW w:w="1440" w:type="dxa"/>
            <w:tcBorders>
              <w:top w:val="nil"/>
              <w:left w:val="nil"/>
              <w:bottom w:val="nil"/>
              <w:right w:val="single" w:sz="4" w:space="0" w:color="auto"/>
            </w:tcBorders>
            <w:shd w:val="clear" w:color="auto" w:fill="auto"/>
            <w:vAlign w:val="center"/>
            <w:hideMark/>
          </w:tcPr>
          <w:p w14:paraId="46F9ADB2"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-89,9</w:t>
            </w:r>
          </w:p>
        </w:tc>
        <w:tc>
          <w:tcPr>
            <w:tcW w:w="1540" w:type="dxa"/>
            <w:tcBorders>
              <w:top w:val="nil"/>
              <w:left w:val="nil"/>
              <w:bottom w:val="nil"/>
              <w:right w:val="single" w:sz="4" w:space="0" w:color="auto"/>
            </w:tcBorders>
            <w:shd w:val="clear" w:color="auto" w:fill="auto"/>
            <w:vAlign w:val="center"/>
            <w:hideMark/>
          </w:tcPr>
          <w:p w14:paraId="73896F4F"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-82,2</w:t>
            </w:r>
          </w:p>
        </w:tc>
      </w:tr>
      <w:tr w:rsidR="00681579" w:rsidRPr="00681579" w14:paraId="77E2B401" w14:textId="77777777" w:rsidTr="00681579">
        <w:trPr>
          <w:trHeight w:val="330"/>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227B0D2A"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NH</w:t>
            </w:r>
            <w:r w:rsidRPr="00681579">
              <w:rPr>
                <w:rFonts w:eastAsia="Times New Roman" w:cs="Times New Roman"/>
                <w:color w:val="000000"/>
                <w:sz w:val="26"/>
                <w:szCs w:val="26"/>
                <w:vertAlign w:val="subscript"/>
                <w:lang w:eastAsia="ru-RU"/>
              </w:rPr>
              <w:t>2</w:t>
            </w:r>
          </w:p>
        </w:tc>
        <w:tc>
          <w:tcPr>
            <w:tcW w:w="1460" w:type="dxa"/>
            <w:tcBorders>
              <w:top w:val="nil"/>
              <w:left w:val="nil"/>
              <w:bottom w:val="nil"/>
              <w:right w:val="single" w:sz="4" w:space="0" w:color="auto"/>
            </w:tcBorders>
            <w:shd w:val="clear" w:color="auto" w:fill="auto"/>
            <w:vAlign w:val="center"/>
            <w:hideMark/>
          </w:tcPr>
          <w:p w14:paraId="65B4DBD9"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-15,6</w:t>
            </w:r>
          </w:p>
        </w:tc>
        <w:tc>
          <w:tcPr>
            <w:tcW w:w="1440" w:type="dxa"/>
            <w:tcBorders>
              <w:top w:val="nil"/>
              <w:left w:val="nil"/>
              <w:bottom w:val="nil"/>
              <w:right w:val="single" w:sz="4" w:space="0" w:color="auto"/>
            </w:tcBorders>
            <w:shd w:val="clear" w:color="auto" w:fill="auto"/>
            <w:vAlign w:val="center"/>
            <w:hideMark/>
          </w:tcPr>
          <w:p w14:paraId="6662FAA2"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-42,4</w:t>
            </w:r>
          </w:p>
        </w:tc>
        <w:tc>
          <w:tcPr>
            <w:tcW w:w="1540" w:type="dxa"/>
            <w:tcBorders>
              <w:top w:val="nil"/>
              <w:left w:val="nil"/>
              <w:bottom w:val="nil"/>
              <w:right w:val="single" w:sz="4" w:space="0" w:color="auto"/>
            </w:tcBorders>
            <w:shd w:val="clear" w:color="auto" w:fill="auto"/>
            <w:vAlign w:val="center"/>
            <w:hideMark/>
          </w:tcPr>
          <w:p w14:paraId="7E35FAC8"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-90,0</w:t>
            </w:r>
          </w:p>
        </w:tc>
      </w:tr>
      <w:tr w:rsidR="00681579" w:rsidRPr="00681579" w14:paraId="6649EC7D" w14:textId="77777777" w:rsidTr="00681579">
        <w:trPr>
          <w:trHeight w:val="330"/>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4F20730A"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Me</w:t>
            </w:r>
          </w:p>
        </w:tc>
        <w:tc>
          <w:tcPr>
            <w:tcW w:w="1460" w:type="dxa"/>
            <w:tcBorders>
              <w:top w:val="nil"/>
              <w:left w:val="nil"/>
              <w:bottom w:val="nil"/>
              <w:right w:val="single" w:sz="4" w:space="0" w:color="auto"/>
            </w:tcBorders>
            <w:shd w:val="clear" w:color="auto" w:fill="auto"/>
            <w:vAlign w:val="center"/>
            <w:hideMark/>
          </w:tcPr>
          <w:p w14:paraId="2AEA1708"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-13,7</w:t>
            </w:r>
          </w:p>
        </w:tc>
        <w:tc>
          <w:tcPr>
            <w:tcW w:w="1440" w:type="dxa"/>
            <w:tcBorders>
              <w:top w:val="nil"/>
              <w:left w:val="nil"/>
              <w:bottom w:val="nil"/>
              <w:right w:val="single" w:sz="4" w:space="0" w:color="auto"/>
            </w:tcBorders>
            <w:shd w:val="clear" w:color="auto" w:fill="auto"/>
            <w:vAlign w:val="center"/>
            <w:hideMark/>
          </w:tcPr>
          <w:p w14:paraId="718263EC"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-38,9</w:t>
            </w:r>
          </w:p>
        </w:tc>
        <w:tc>
          <w:tcPr>
            <w:tcW w:w="1540" w:type="dxa"/>
            <w:tcBorders>
              <w:top w:val="nil"/>
              <w:left w:val="nil"/>
              <w:bottom w:val="nil"/>
              <w:right w:val="single" w:sz="4" w:space="0" w:color="auto"/>
            </w:tcBorders>
            <w:shd w:val="clear" w:color="auto" w:fill="auto"/>
            <w:vAlign w:val="center"/>
            <w:hideMark/>
          </w:tcPr>
          <w:p w14:paraId="324042A8"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-84,6</w:t>
            </w:r>
          </w:p>
        </w:tc>
      </w:tr>
      <w:tr w:rsidR="00681579" w:rsidRPr="00681579" w14:paraId="326D70E7" w14:textId="77777777" w:rsidTr="00681579">
        <w:trPr>
          <w:trHeight w:val="330"/>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3D025FDC"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lastRenderedPageBreak/>
              <w:t>NHPh</w:t>
            </w:r>
          </w:p>
        </w:tc>
        <w:tc>
          <w:tcPr>
            <w:tcW w:w="1460" w:type="dxa"/>
            <w:tcBorders>
              <w:top w:val="nil"/>
              <w:left w:val="nil"/>
              <w:bottom w:val="nil"/>
              <w:right w:val="single" w:sz="4" w:space="0" w:color="auto"/>
            </w:tcBorders>
            <w:shd w:val="clear" w:color="auto" w:fill="auto"/>
            <w:vAlign w:val="center"/>
            <w:hideMark/>
          </w:tcPr>
          <w:p w14:paraId="1F245CB5"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6,1</w:t>
            </w:r>
          </w:p>
        </w:tc>
        <w:tc>
          <w:tcPr>
            <w:tcW w:w="1440" w:type="dxa"/>
            <w:tcBorders>
              <w:top w:val="nil"/>
              <w:left w:val="nil"/>
              <w:bottom w:val="nil"/>
              <w:right w:val="single" w:sz="4" w:space="0" w:color="auto"/>
            </w:tcBorders>
            <w:shd w:val="clear" w:color="auto" w:fill="auto"/>
            <w:vAlign w:val="center"/>
            <w:hideMark/>
          </w:tcPr>
          <w:p w14:paraId="510540CD"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-17,4</w:t>
            </w:r>
          </w:p>
        </w:tc>
        <w:tc>
          <w:tcPr>
            <w:tcW w:w="1540" w:type="dxa"/>
            <w:tcBorders>
              <w:top w:val="nil"/>
              <w:left w:val="nil"/>
              <w:bottom w:val="nil"/>
              <w:right w:val="single" w:sz="4" w:space="0" w:color="auto"/>
            </w:tcBorders>
            <w:shd w:val="clear" w:color="auto" w:fill="auto"/>
            <w:vAlign w:val="center"/>
            <w:hideMark/>
          </w:tcPr>
          <w:p w14:paraId="5193E964"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-78,7</w:t>
            </w:r>
          </w:p>
        </w:tc>
      </w:tr>
      <w:tr w:rsidR="00681579" w:rsidRPr="00681579" w14:paraId="56ADA180" w14:textId="77777777" w:rsidTr="00681579">
        <w:trPr>
          <w:trHeight w:val="330"/>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2B912403"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Bn</w:t>
            </w:r>
          </w:p>
        </w:tc>
        <w:tc>
          <w:tcPr>
            <w:tcW w:w="1460" w:type="dxa"/>
            <w:tcBorders>
              <w:top w:val="nil"/>
              <w:left w:val="nil"/>
              <w:bottom w:val="nil"/>
              <w:right w:val="single" w:sz="4" w:space="0" w:color="auto"/>
            </w:tcBorders>
            <w:shd w:val="clear" w:color="auto" w:fill="auto"/>
            <w:vAlign w:val="center"/>
            <w:hideMark/>
          </w:tcPr>
          <w:p w14:paraId="7A1F559D"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7,1</w:t>
            </w:r>
          </w:p>
        </w:tc>
        <w:tc>
          <w:tcPr>
            <w:tcW w:w="1440" w:type="dxa"/>
            <w:tcBorders>
              <w:top w:val="nil"/>
              <w:left w:val="nil"/>
              <w:bottom w:val="nil"/>
              <w:right w:val="single" w:sz="4" w:space="0" w:color="auto"/>
            </w:tcBorders>
            <w:shd w:val="clear" w:color="auto" w:fill="auto"/>
            <w:vAlign w:val="center"/>
            <w:hideMark/>
          </w:tcPr>
          <w:p w14:paraId="1F244FAA"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-9,7</w:t>
            </w:r>
          </w:p>
        </w:tc>
        <w:tc>
          <w:tcPr>
            <w:tcW w:w="1540" w:type="dxa"/>
            <w:tcBorders>
              <w:top w:val="nil"/>
              <w:left w:val="nil"/>
              <w:bottom w:val="nil"/>
              <w:right w:val="single" w:sz="4" w:space="0" w:color="auto"/>
            </w:tcBorders>
            <w:shd w:val="clear" w:color="auto" w:fill="auto"/>
            <w:vAlign w:val="center"/>
            <w:hideMark/>
          </w:tcPr>
          <w:p w14:paraId="4F10E853"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-56,1</w:t>
            </w:r>
          </w:p>
        </w:tc>
      </w:tr>
      <w:tr w:rsidR="00681579" w:rsidRPr="00681579" w14:paraId="5696BEC9" w14:textId="77777777" w:rsidTr="00681579">
        <w:trPr>
          <w:trHeight w:val="330"/>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5E19942C"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Ph</w:t>
            </w:r>
          </w:p>
        </w:tc>
        <w:tc>
          <w:tcPr>
            <w:tcW w:w="1460" w:type="dxa"/>
            <w:tcBorders>
              <w:top w:val="nil"/>
              <w:left w:val="nil"/>
              <w:bottom w:val="nil"/>
              <w:right w:val="single" w:sz="4" w:space="0" w:color="auto"/>
            </w:tcBorders>
            <w:shd w:val="clear" w:color="auto" w:fill="auto"/>
            <w:vAlign w:val="center"/>
            <w:hideMark/>
          </w:tcPr>
          <w:p w14:paraId="165652AC"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11,3</w:t>
            </w:r>
          </w:p>
        </w:tc>
        <w:tc>
          <w:tcPr>
            <w:tcW w:w="1440" w:type="dxa"/>
            <w:tcBorders>
              <w:top w:val="nil"/>
              <w:left w:val="nil"/>
              <w:bottom w:val="nil"/>
              <w:right w:val="single" w:sz="4" w:space="0" w:color="auto"/>
            </w:tcBorders>
            <w:shd w:val="clear" w:color="auto" w:fill="auto"/>
            <w:vAlign w:val="center"/>
            <w:hideMark/>
          </w:tcPr>
          <w:p w14:paraId="08AE5F8A"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-12,1</w:t>
            </w:r>
          </w:p>
        </w:tc>
        <w:tc>
          <w:tcPr>
            <w:tcW w:w="1540" w:type="dxa"/>
            <w:tcBorders>
              <w:top w:val="nil"/>
              <w:left w:val="nil"/>
              <w:bottom w:val="nil"/>
              <w:right w:val="single" w:sz="4" w:space="0" w:color="auto"/>
            </w:tcBorders>
            <w:shd w:val="clear" w:color="auto" w:fill="auto"/>
            <w:vAlign w:val="center"/>
            <w:hideMark/>
          </w:tcPr>
          <w:p w14:paraId="2493D673"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-78,5</w:t>
            </w:r>
          </w:p>
        </w:tc>
      </w:tr>
      <w:tr w:rsidR="00681579" w:rsidRPr="00681579" w14:paraId="0D03A82F" w14:textId="77777777" w:rsidTr="00681579">
        <w:trPr>
          <w:trHeight w:val="330"/>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70220A05"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OBn</w:t>
            </w:r>
          </w:p>
        </w:tc>
        <w:tc>
          <w:tcPr>
            <w:tcW w:w="1460" w:type="dxa"/>
            <w:tcBorders>
              <w:top w:val="nil"/>
              <w:left w:val="nil"/>
              <w:bottom w:val="nil"/>
              <w:right w:val="single" w:sz="4" w:space="0" w:color="auto"/>
            </w:tcBorders>
            <w:shd w:val="clear" w:color="auto" w:fill="auto"/>
            <w:vAlign w:val="center"/>
            <w:hideMark/>
          </w:tcPr>
          <w:p w14:paraId="64E75C52"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13,0</w:t>
            </w:r>
          </w:p>
        </w:tc>
        <w:tc>
          <w:tcPr>
            <w:tcW w:w="1440" w:type="dxa"/>
            <w:tcBorders>
              <w:top w:val="nil"/>
              <w:left w:val="nil"/>
              <w:bottom w:val="nil"/>
              <w:right w:val="single" w:sz="4" w:space="0" w:color="auto"/>
            </w:tcBorders>
            <w:shd w:val="clear" w:color="auto" w:fill="auto"/>
            <w:vAlign w:val="center"/>
            <w:hideMark/>
          </w:tcPr>
          <w:p w14:paraId="1ACDB565"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-15,7</w:t>
            </w:r>
          </w:p>
        </w:tc>
        <w:tc>
          <w:tcPr>
            <w:tcW w:w="1540" w:type="dxa"/>
            <w:tcBorders>
              <w:top w:val="nil"/>
              <w:left w:val="nil"/>
              <w:bottom w:val="nil"/>
              <w:right w:val="single" w:sz="4" w:space="0" w:color="auto"/>
            </w:tcBorders>
            <w:shd w:val="clear" w:color="auto" w:fill="auto"/>
            <w:vAlign w:val="center"/>
            <w:hideMark/>
          </w:tcPr>
          <w:p w14:paraId="60B4A3FA"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-96,2</w:t>
            </w:r>
          </w:p>
        </w:tc>
      </w:tr>
      <w:tr w:rsidR="00681579" w:rsidRPr="00681579" w14:paraId="5C7C15DB" w14:textId="77777777" w:rsidTr="00681579">
        <w:trPr>
          <w:trHeight w:val="330"/>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6057B7F0"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OPh</w:t>
            </w:r>
          </w:p>
        </w:tc>
        <w:tc>
          <w:tcPr>
            <w:tcW w:w="1460" w:type="dxa"/>
            <w:tcBorders>
              <w:top w:val="nil"/>
              <w:left w:val="nil"/>
              <w:bottom w:val="nil"/>
              <w:right w:val="single" w:sz="4" w:space="0" w:color="auto"/>
            </w:tcBorders>
            <w:shd w:val="clear" w:color="auto" w:fill="auto"/>
            <w:vAlign w:val="center"/>
            <w:hideMark/>
          </w:tcPr>
          <w:p w14:paraId="20385A1E"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15,3</w:t>
            </w:r>
          </w:p>
        </w:tc>
        <w:tc>
          <w:tcPr>
            <w:tcW w:w="1440" w:type="dxa"/>
            <w:tcBorders>
              <w:top w:val="nil"/>
              <w:left w:val="nil"/>
              <w:bottom w:val="nil"/>
              <w:right w:val="single" w:sz="4" w:space="0" w:color="auto"/>
            </w:tcBorders>
            <w:shd w:val="clear" w:color="auto" w:fill="auto"/>
            <w:vAlign w:val="center"/>
            <w:hideMark/>
          </w:tcPr>
          <w:p w14:paraId="2CE5E1E7"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-5,4</w:t>
            </w:r>
          </w:p>
        </w:tc>
        <w:tc>
          <w:tcPr>
            <w:tcW w:w="1540" w:type="dxa"/>
            <w:tcBorders>
              <w:top w:val="nil"/>
              <w:left w:val="nil"/>
              <w:bottom w:val="nil"/>
              <w:right w:val="single" w:sz="4" w:space="0" w:color="auto"/>
            </w:tcBorders>
            <w:shd w:val="clear" w:color="auto" w:fill="auto"/>
            <w:vAlign w:val="center"/>
            <w:hideMark/>
          </w:tcPr>
          <w:p w14:paraId="0A182CD1"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-69,2</w:t>
            </w:r>
          </w:p>
        </w:tc>
      </w:tr>
      <w:tr w:rsidR="00681579" w:rsidRPr="00681579" w14:paraId="5D403ED1" w14:textId="77777777" w:rsidTr="00681579">
        <w:trPr>
          <w:trHeight w:val="330"/>
          <w:jc w:val="center"/>
        </w:trPr>
        <w:tc>
          <w:tcPr>
            <w:tcW w:w="1780" w:type="dxa"/>
            <w:tcBorders>
              <w:top w:val="nil"/>
              <w:left w:val="single" w:sz="4" w:space="0" w:color="auto"/>
              <w:bottom w:val="single" w:sz="4" w:space="0" w:color="auto"/>
              <w:right w:val="single" w:sz="4" w:space="0" w:color="auto"/>
            </w:tcBorders>
            <w:shd w:val="clear" w:color="auto" w:fill="auto"/>
            <w:vAlign w:val="center"/>
            <w:hideMark/>
          </w:tcPr>
          <w:p w14:paraId="1F5F5AC9"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OMe</w:t>
            </w:r>
          </w:p>
        </w:tc>
        <w:tc>
          <w:tcPr>
            <w:tcW w:w="1460" w:type="dxa"/>
            <w:tcBorders>
              <w:top w:val="nil"/>
              <w:left w:val="single" w:sz="4" w:space="0" w:color="auto"/>
              <w:bottom w:val="single" w:sz="4" w:space="0" w:color="auto"/>
              <w:right w:val="single" w:sz="4" w:space="0" w:color="auto"/>
            </w:tcBorders>
            <w:shd w:val="clear" w:color="auto" w:fill="auto"/>
            <w:vAlign w:val="center"/>
            <w:hideMark/>
          </w:tcPr>
          <w:p w14:paraId="282A9DE6"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21,7</w:t>
            </w:r>
          </w:p>
        </w:tc>
        <w:tc>
          <w:tcPr>
            <w:tcW w:w="1440" w:type="dxa"/>
            <w:tcBorders>
              <w:top w:val="nil"/>
              <w:left w:val="nil"/>
              <w:bottom w:val="single" w:sz="4" w:space="0" w:color="auto"/>
              <w:right w:val="single" w:sz="4" w:space="0" w:color="auto"/>
            </w:tcBorders>
            <w:shd w:val="clear" w:color="auto" w:fill="auto"/>
            <w:vAlign w:val="center"/>
            <w:hideMark/>
          </w:tcPr>
          <w:p w14:paraId="05F841F9"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-14,9</w:t>
            </w:r>
          </w:p>
        </w:tc>
        <w:tc>
          <w:tcPr>
            <w:tcW w:w="1540" w:type="dxa"/>
            <w:tcBorders>
              <w:top w:val="nil"/>
              <w:left w:val="nil"/>
              <w:bottom w:val="single" w:sz="4" w:space="0" w:color="auto"/>
              <w:right w:val="single" w:sz="4" w:space="0" w:color="auto"/>
            </w:tcBorders>
            <w:shd w:val="clear" w:color="auto" w:fill="auto"/>
            <w:vAlign w:val="center"/>
            <w:hideMark/>
          </w:tcPr>
          <w:p w14:paraId="20079087" w14:textId="77777777" w:rsidR="00681579" w:rsidRPr="00681579" w:rsidRDefault="00681579" w:rsidP="00F06EB3">
            <w:pPr>
              <w:spacing w:line="360" w:lineRule="auto"/>
              <w:jc w:val="center"/>
              <w:rPr>
                <w:rFonts w:eastAsia="Times New Roman" w:cs="Times New Roman"/>
                <w:color w:val="000000"/>
                <w:sz w:val="26"/>
                <w:szCs w:val="26"/>
                <w:lang w:eastAsia="ru-RU"/>
              </w:rPr>
            </w:pPr>
            <w:r w:rsidRPr="00681579">
              <w:rPr>
                <w:rFonts w:eastAsia="Times New Roman" w:cs="Times New Roman"/>
                <w:color w:val="000000"/>
                <w:sz w:val="26"/>
                <w:szCs w:val="26"/>
                <w:lang w:eastAsia="ru-RU"/>
              </w:rPr>
              <w:t>-122,5</w:t>
            </w:r>
          </w:p>
        </w:tc>
      </w:tr>
    </w:tbl>
    <w:p w14:paraId="2B6BAA87" w14:textId="651FAD7A" w:rsidR="00276BAB" w:rsidRPr="00E536A4" w:rsidRDefault="00681579" w:rsidP="00675B05">
      <w:pPr>
        <w:spacing w:line="360" w:lineRule="auto"/>
        <w:ind w:firstLine="720"/>
        <w:jc w:val="center"/>
        <w:rPr>
          <w:rFonts w:cs="Times New Roman"/>
          <w:sz w:val="26"/>
          <w:szCs w:val="26"/>
        </w:rPr>
      </w:pPr>
      <w:r w:rsidRPr="00196FFB">
        <w:rPr>
          <w:rFonts w:cs="Times New Roman"/>
          <w:sz w:val="26"/>
          <w:szCs w:val="26"/>
        </w:rPr>
        <w:t xml:space="preserve">Таблица </w:t>
      </w:r>
      <w:r w:rsidR="00C249D4">
        <w:rPr>
          <w:rFonts w:cs="Times New Roman"/>
          <w:sz w:val="26"/>
          <w:szCs w:val="26"/>
        </w:rPr>
        <w:t>9</w:t>
      </w:r>
      <w:r w:rsidRPr="00196FFB">
        <w:rPr>
          <w:rFonts w:cs="Times New Roman"/>
          <w:sz w:val="26"/>
          <w:szCs w:val="26"/>
        </w:rPr>
        <w:t xml:space="preserve">. Расчёт термодинамических характеристик реакции </w:t>
      </w:r>
      <w:r w:rsidRPr="00196FFB">
        <w:rPr>
          <w:rFonts w:cs="Times New Roman"/>
          <w:sz w:val="26"/>
          <w:szCs w:val="26"/>
          <w:lang w:val="en-US"/>
        </w:rPr>
        <w:t>c</w:t>
      </w:r>
      <w:r w:rsidRPr="00196FFB">
        <w:rPr>
          <w:rFonts w:cs="Times New Roman"/>
          <w:sz w:val="26"/>
          <w:szCs w:val="26"/>
        </w:rPr>
        <w:t xml:space="preserve"> учётом растворителя.</w:t>
      </w:r>
    </w:p>
    <w:p w14:paraId="1FEFBC2E" w14:textId="77777777" w:rsidR="00746AAC" w:rsidRPr="00E536A4" w:rsidRDefault="00746AAC" w:rsidP="00675B05">
      <w:pPr>
        <w:spacing w:line="360" w:lineRule="auto"/>
        <w:ind w:firstLine="720"/>
        <w:jc w:val="center"/>
        <w:rPr>
          <w:rFonts w:cs="Times New Roman"/>
          <w:sz w:val="26"/>
          <w:szCs w:val="26"/>
        </w:rPr>
      </w:pPr>
    </w:p>
    <w:p w14:paraId="762FE783" w14:textId="6D0E846F" w:rsidR="00B3758E" w:rsidRPr="00196FFB" w:rsidRDefault="00681579" w:rsidP="00675B05">
      <w:pPr>
        <w:spacing w:line="360" w:lineRule="auto"/>
        <w:ind w:firstLine="720"/>
        <w:jc w:val="both"/>
        <w:rPr>
          <w:rFonts w:cs="Times New Roman"/>
          <w:sz w:val="26"/>
          <w:szCs w:val="26"/>
        </w:rPr>
      </w:pPr>
      <w:r w:rsidRPr="00196FFB">
        <w:rPr>
          <w:rFonts w:cs="Times New Roman"/>
          <w:sz w:val="26"/>
          <w:szCs w:val="26"/>
        </w:rPr>
        <w:tab/>
        <w:t xml:space="preserve">Как видно из таблицы тенденция в </w:t>
      </w:r>
      <w:r w:rsidR="005A4C0D">
        <w:rPr>
          <w:rFonts w:cs="Times New Roman"/>
          <w:sz w:val="26"/>
          <w:szCs w:val="26"/>
        </w:rPr>
        <w:t>устойчивости</w:t>
      </w:r>
      <w:r w:rsidRPr="00196FFB">
        <w:rPr>
          <w:rFonts w:cs="Times New Roman"/>
          <w:sz w:val="26"/>
          <w:szCs w:val="26"/>
        </w:rPr>
        <w:t xml:space="preserve"> комплексов не нарушается, однако в воде говорить о самопроизвольном процессе протекающим в прямом направлении </w:t>
      </w:r>
      <w:r w:rsidR="00746AAC" w:rsidRPr="00196FFB">
        <w:rPr>
          <w:rFonts w:cs="Times New Roman"/>
          <w:sz w:val="26"/>
          <w:szCs w:val="26"/>
        </w:rPr>
        <w:t>для серии –</w:t>
      </w:r>
      <w:r w:rsidR="00746AAC" w:rsidRPr="00196FFB">
        <w:rPr>
          <w:rFonts w:cs="Times New Roman"/>
          <w:sz w:val="26"/>
          <w:szCs w:val="26"/>
          <w:lang w:val="en-US"/>
        </w:rPr>
        <w:t>NHPh</w:t>
      </w:r>
      <w:r w:rsidR="00746AAC" w:rsidRPr="00196FFB">
        <w:rPr>
          <w:rFonts w:cs="Times New Roman"/>
          <w:sz w:val="26"/>
          <w:szCs w:val="26"/>
        </w:rPr>
        <w:t>, –</w:t>
      </w:r>
      <w:r w:rsidR="00746AAC" w:rsidRPr="00196FFB">
        <w:rPr>
          <w:rFonts w:cs="Times New Roman"/>
          <w:sz w:val="26"/>
          <w:szCs w:val="26"/>
          <w:lang w:val="en-US"/>
        </w:rPr>
        <w:t>Bn</w:t>
      </w:r>
      <w:r w:rsidR="00746AAC" w:rsidRPr="00196FFB">
        <w:rPr>
          <w:rFonts w:cs="Times New Roman"/>
          <w:sz w:val="26"/>
          <w:szCs w:val="26"/>
        </w:rPr>
        <w:t>, –</w:t>
      </w:r>
      <w:r w:rsidR="00746AAC" w:rsidRPr="00196FFB">
        <w:rPr>
          <w:rFonts w:cs="Times New Roman"/>
          <w:sz w:val="26"/>
          <w:szCs w:val="26"/>
          <w:lang w:val="en-US"/>
        </w:rPr>
        <w:t>Ph</w:t>
      </w:r>
      <w:r w:rsidR="00746AAC" w:rsidRPr="00196FFB">
        <w:rPr>
          <w:rFonts w:cs="Times New Roman"/>
          <w:sz w:val="26"/>
          <w:szCs w:val="26"/>
        </w:rPr>
        <w:t>, –</w:t>
      </w:r>
      <w:r w:rsidR="00746AAC" w:rsidRPr="00196FFB">
        <w:rPr>
          <w:rFonts w:cs="Times New Roman"/>
          <w:sz w:val="26"/>
          <w:szCs w:val="26"/>
          <w:lang w:val="en-US"/>
        </w:rPr>
        <w:t>OBn</w:t>
      </w:r>
      <w:r w:rsidR="00746AAC" w:rsidRPr="00196FFB">
        <w:rPr>
          <w:rFonts w:cs="Times New Roman"/>
          <w:sz w:val="26"/>
          <w:szCs w:val="26"/>
        </w:rPr>
        <w:t>, –</w:t>
      </w:r>
      <w:r w:rsidR="00746AAC" w:rsidRPr="00196FFB">
        <w:rPr>
          <w:rFonts w:cs="Times New Roman"/>
          <w:sz w:val="26"/>
          <w:szCs w:val="26"/>
          <w:lang w:val="en-US"/>
        </w:rPr>
        <w:t>OPh</w:t>
      </w:r>
      <w:r w:rsidR="00746AAC" w:rsidRPr="00196FFB">
        <w:rPr>
          <w:rFonts w:cs="Times New Roman"/>
          <w:sz w:val="26"/>
          <w:szCs w:val="26"/>
        </w:rPr>
        <w:t>, –</w:t>
      </w:r>
      <w:r w:rsidR="00746AAC" w:rsidRPr="00196FFB">
        <w:rPr>
          <w:rFonts w:cs="Times New Roman"/>
          <w:sz w:val="26"/>
          <w:szCs w:val="26"/>
          <w:lang w:val="en-US"/>
        </w:rPr>
        <w:t>OMe</w:t>
      </w:r>
      <w:r w:rsidR="00746AAC" w:rsidRPr="00196FFB">
        <w:rPr>
          <w:rFonts w:cs="Times New Roman"/>
          <w:sz w:val="26"/>
          <w:szCs w:val="26"/>
        </w:rPr>
        <w:t xml:space="preserve"> уже нельзя (</w:t>
      </w:r>
      <w:r w:rsidR="00746AAC" w:rsidRPr="005F6016">
        <w:rPr>
          <w:rFonts w:eastAsia="Times New Roman" w:cs="Times New Roman"/>
          <w:color w:val="000000"/>
          <w:sz w:val="26"/>
          <w:szCs w:val="26"/>
          <w:lang w:eastAsia="ru-RU"/>
        </w:rPr>
        <w:t>∆</w:t>
      </w:r>
      <m:oMath>
        <m:sSubSup>
          <m:sSubSupPr>
            <m:ctrlPr>
              <w:rPr>
                <w:rFonts w:ascii="Cambria Math" w:eastAsia="Times New Roman" w:hAnsi="Cambria Math" w:cs="Times New Roman"/>
                <w:i/>
                <w:color w:val="000000"/>
                <w:sz w:val="26"/>
                <w:szCs w:val="26"/>
                <w:vertAlign w:val="superscript"/>
                <w:lang w:eastAsia="ru-RU"/>
              </w:rPr>
            </m:ctrlPr>
          </m:sSubSupPr>
          <m:e>
            <m:r>
              <m:rPr>
                <m:sty m:val="p"/>
              </m:rPr>
              <w:rPr>
                <w:rFonts w:ascii="Cambria Math" w:eastAsia="Times New Roman" w:hAnsi="Cambria Math" w:cs="Times New Roman"/>
                <w:color w:val="000000"/>
                <w:sz w:val="26"/>
                <w:szCs w:val="26"/>
                <w:lang w:eastAsia="ru-RU"/>
              </w:rPr>
              <m:t>G</m:t>
            </m:r>
          </m:e>
          <m:sub>
            <m:r>
              <m:rPr>
                <m:sty m:val="p"/>
              </m:rPr>
              <w:rPr>
                <w:rFonts w:ascii="Cambria Math" w:eastAsia="Times New Roman" w:hAnsi="Cambria Math" w:cs="Times New Roman"/>
                <w:color w:val="000000"/>
                <w:sz w:val="26"/>
                <w:szCs w:val="26"/>
                <w:lang w:val="en-US" w:eastAsia="ru-RU"/>
              </w:rPr>
              <m:t>r</m:t>
            </m:r>
          </m:sub>
          <m:sup>
            <m:r>
              <m:rPr>
                <m:sty m:val="p"/>
              </m:rPr>
              <w:rPr>
                <w:rFonts w:ascii="Cambria Math" w:eastAsia="Times New Roman" w:hAnsi="Cambria Math" w:cs="Times New Roman"/>
                <w:color w:val="000000"/>
                <w:sz w:val="26"/>
                <w:szCs w:val="26"/>
                <w:vertAlign w:val="superscript"/>
                <w:lang w:eastAsia="ru-RU"/>
              </w:rPr>
              <m:t>0</m:t>
            </m:r>
          </m:sup>
        </m:sSubSup>
        <m:r>
          <w:rPr>
            <w:rFonts w:ascii="Cambria Math" w:eastAsia="Times New Roman" w:hAnsi="Cambria Math" w:cs="Times New Roman"/>
            <w:color w:val="000000"/>
            <w:sz w:val="26"/>
            <w:szCs w:val="26"/>
            <w:vertAlign w:val="superscript"/>
            <w:lang w:eastAsia="ru-RU"/>
          </w:rPr>
          <m:t>(s</m:t>
        </m:r>
        <m:r>
          <w:rPr>
            <w:rFonts w:ascii="Cambria Math" w:eastAsia="Times New Roman" w:hAnsi="Cambria Math" w:cs="Times New Roman"/>
            <w:color w:val="000000"/>
            <w:sz w:val="26"/>
            <w:szCs w:val="26"/>
            <w:vertAlign w:val="superscript"/>
            <w:lang w:val="en-US" w:eastAsia="ru-RU"/>
          </w:rPr>
          <m:t>ol</m:t>
        </m:r>
        <m:r>
          <w:rPr>
            <w:rFonts w:ascii="Cambria Math" w:eastAsia="Times New Roman" w:hAnsi="Cambria Math" w:cs="Times New Roman"/>
            <w:color w:val="000000"/>
            <w:sz w:val="26"/>
            <w:szCs w:val="26"/>
            <w:vertAlign w:val="superscript"/>
            <w:lang w:eastAsia="ru-RU"/>
          </w:rPr>
          <m:t>)</m:t>
        </m:r>
      </m:oMath>
      <w:r w:rsidR="00746AAC" w:rsidRPr="00196FFB">
        <w:rPr>
          <w:rFonts w:eastAsia="Times New Roman" w:cs="Times New Roman"/>
          <w:color w:val="000000"/>
          <w:sz w:val="26"/>
          <w:szCs w:val="26"/>
          <w:lang w:eastAsia="ru-RU"/>
        </w:rPr>
        <w:t xml:space="preserve"> &lt;0</w:t>
      </w:r>
      <w:r w:rsidR="00746AAC" w:rsidRPr="00196FFB">
        <w:rPr>
          <w:rFonts w:cs="Times New Roman"/>
          <w:sz w:val="26"/>
          <w:szCs w:val="26"/>
        </w:rPr>
        <w:t>)</w:t>
      </w:r>
      <w:r w:rsidRPr="00196FFB">
        <w:rPr>
          <w:rFonts w:cs="Times New Roman"/>
          <w:sz w:val="26"/>
          <w:szCs w:val="26"/>
        </w:rPr>
        <w:t xml:space="preserve"> </w:t>
      </w:r>
      <w:r w:rsidR="00746AAC" w:rsidRPr="00196FFB">
        <w:rPr>
          <w:rFonts w:cs="Times New Roman"/>
          <w:sz w:val="26"/>
          <w:szCs w:val="26"/>
        </w:rPr>
        <w:t>Изменение энтропии для всех процессов с учётом растворителя стало меньше нуля. Исходя из расчётов можно заключить, что комплексы серии – (</w:t>
      </w:r>
      <w:r w:rsidR="00746AAC" w:rsidRPr="00196FFB">
        <w:rPr>
          <w:rFonts w:cs="Times New Roman"/>
          <w:sz w:val="26"/>
          <w:szCs w:val="26"/>
          <w:lang w:val="en-US"/>
        </w:rPr>
        <w:t>HO</w:t>
      </w:r>
      <w:r w:rsidR="00746AAC" w:rsidRPr="00196FFB">
        <w:rPr>
          <w:rFonts w:cs="Times New Roman"/>
          <w:sz w:val="26"/>
          <w:szCs w:val="26"/>
        </w:rPr>
        <w:t>-</w:t>
      </w:r>
      <w:r w:rsidR="00746AAC" w:rsidRPr="00196FFB">
        <w:rPr>
          <w:rFonts w:cs="Times New Roman"/>
          <w:sz w:val="26"/>
          <w:szCs w:val="26"/>
          <w:lang w:val="en-US"/>
        </w:rPr>
        <w:t>L</w:t>
      </w:r>
      <w:r w:rsidR="00746AAC" w:rsidRPr="00196FFB">
        <w:rPr>
          <w:rFonts w:cs="Times New Roman"/>
          <w:sz w:val="26"/>
          <w:szCs w:val="26"/>
        </w:rPr>
        <w:t>-</w:t>
      </w:r>
      <w:r w:rsidR="00746AAC" w:rsidRPr="00196FFB">
        <w:rPr>
          <w:rFonts w:cs="Times New Roman"/>
          <w:sz w:val="26"/>
          <w:szCs w:val="26"/>
          <w:lang w:val="en-US"/>
        </w:rPr>
        <w:t>OH</w:t>
      </w:r>
      <w:r w:rsidR="00746AAC" w:rsidRPr="00196FFB">
        <w:rPr>
          <w:rFonts w:cs="Times New Roman"/>
          <w:sz w:val="26"/>
          <w:szCs w:val="26"/>
        </w:rPr>
        <w:t>), –</w:t>
      </w:r>
      <w:r w:rsidR="00746AAC" w:rsidRPr="00196FFB">
        <w:rPr>
          <w:rFonts w:cs="Times New Roman"/>
          <w:sz w:val="26"/>
          <w:szCs w:val="26"/>
          <w:lang w:val="en-US"/>
        </w:rPr>
        <w:t>n</w:t>
      </w:r>
      <w:r w:rsidR="00746AAC" w:rsidRPr="00196FFB">
        <w:rPr>
          <w:rFonts w:cs="Times New Roman"/>
          <w:sz w:val="26"/>
          <w:szCs w:val="26"/>
        </w:rPr>
        <w:t>-</w:t>
      </w:r>
      <w:r w:rsidR="00746AAC" w:rsidRPr="00196FFB">
        <w:rPr>
          <w:rFonts w:cs="Times New Roman"/>
          <w:sz w:val="26"/>
          <w:szCs w:val="26"/>
          <w:lang w:val="en-US"/>
        </w:rPr>
        <w:t>Oct</w:t>
      </w:r>
      <w:r w:rsidR="00746AAC" w:rsidRPr="00196FFB">
        <w:rPr>
          <w:rFonts w:cs="Times New Roman"/>
          <w:sz w:val="26"/>
          <w:szCs w:val="26"/>
        </w:rPr>
        <w:t>, –</w:t>
      </w:r>
      <w:r w:rsidR="00746AAC" w:rsidRPr="00196FFB">
        <w:rPr>
          <w:rFonts w:cs="Times New Roman"/>
          <w:sz w:val="26"/>
          <w:szCs w:val="26"/>
          <w:lang w:val="en-US"/>
        </w:rPr>
        <w:t>H</w:t>
      </w:r>
      <w:r w:rsidR="00746AAC" w:rsidRPr="00196FFB">
        <w:rPr>
          <w:rFonts w:cs="Times New Roman"/>
          <w:sz w:val="26"/>
          <w:szCs w:val="26"/>
        </w:rPr>
        <w:t>, –</w:t>
      </w:r>
      <w:r w:rsidR="00746AAC" w:rsidRPr="00196FFB">
        <w:rPr>
          <w:rFonts w:cs="Times New Roman"/>
          <w:sz w:val="26"/>
          <w:szCs w:val="26"/>
          <w:lang w:val="en-US"/>
        </w:rPr>
        <w:t>OH</w:t>
      </w:r>
      <w:r w:rsidR="00746AAC" w:rsidRPr="00196FFB">
        <w:rPr>
          <w:rFonts w:cs="Times New Roman"/>
          <w:sz w:val="26"/>
          <w:szCs w:val="26"/>
        </w:rPr>
        <w:t>, -</w:t>
      </w:r>
      <w:r w:rsidR="00746AAC" w:rsidRPr="00196FFB">
        <w:rPr>
          <w:rFonts w:cs="Times New Roman"/>
          <w:sz w:val="26"/>
          <w:szCs w:val="26"/>
          <w:lang w:val="en-US"/>
        </w:rPr>
        <w:t>NH</w:t>
      </w:r>
      <w:r w:rsidR="00746AAC" w:rsidRPr="00196FFB">
        <w:rPr>
          <w:rFonts w:cs="Times New Roman"/>
          <w:sz w:val="26"/>
          <w:szCs w:val="26"/>
          <w:vertAlign w:val="subscript"/>
        </w:rPr>
        <w:t xml:space="preserve">2, </w:t>
      </w:r>
      <w:r w:rsidR="00746AAC" w:rsidRPr="00196FFB">
        <w:rPr>
          <w:rFonts w:cs="Times New Roman"/>
          <w:sz w:val="26"/>
          <w:szCs w:val="26"/>
        </w:rPr>
        <w:t>–</w:t>
      </w:r>
      <w:r w:rsidR="00746AAC" w:rsidRPr="00196FFB">
        <w:rPr>
          <w:rFonts w:cs="Times New Roman"/>
          <w:sz w:val="26"/>
          <w:szCs w:val="26"/>
          <w:lang w:val="en-US"/>
        </w:rPr>
        <w:t>Me</w:t>
      </w:r>
      <w:r w:rsidR="00746AAC" w:rsidRPr="00196FFB">
        <w:rPr>
          <w:rFonts w:cs="Times New Roman"/>
          <w:sz w:val="26"/>
          <w:szCs w:val="26"/>
        </w:rPr>
        <w:t xml:space="preserve"> представляют наибольший интерес в плане дальнейших изучений их свойств, комплекс с третбутиловым заместителем был исключён из выборки на предыдущем этапе</w:t>
      </w:r>
      <w:r w:rsidR="00B3758E" w:rsidRPr="00196FFB">
        <w:rPr>
          <w:rFonts w:cs="Times New Roman"/>
          <w:sz w:val="26"/>
          <w:szCs w:val="26"/>
        </w:rPr>
        <w:t xml:space="preserve"> оценки.</w:t>
      </w:r>
    </w:p>
    <w:p w14:paraId="0C65A7C5" w14:textId="5E193578" w:rsidR="00681579" w:rsidRPr="00196FFB" w:rsidRDefault="00495F78" w:rsidP="00356B11">
      <w:pPr>
        <w:pStyle w:val="2"/>
        <w:jc w:val="both"/>
      </w:pPr>
      <w:bookmarkStart w:id="23" w:name="_Toc40714547"/>
      <w:r>
        <w:t xml:space="preserve">3.3. </w:t>
      </w:r>
      <w:r w:rsidR="00B3758E" w:rsidRPr="00196FFB">
        <w:t xml:space="preserve">Анализ </w:t>
      </w:r>
      <w:r w:rsidR="00356B11">
        <w:t>электронной структуры</w:t>
      </w:r>
      <w:bookmarkEnd w:id="23"/>
      <w:r w:rsidR="00B3758E" w:rsidRPr="00196FFB">
        <w:t xml:space="preserve"> </w:t>
      </w:r>
      <w:r w:rsidR="00746AAC" w:rsidRPr="00196FFB">
        <w:t xml:space="preserve">  </w:t>
      </w:r>
    </w:p>
    <w:p w14:paraId="6E8C77FC" w14:textId="0D21AB38" w:rsidR="003F4F70" w:rsidRDefault="00E902FC" w:rsidP="00356B11">
      <w:pPr>
        <w:spacing w:line="360" w:lineRule="auto"/>
        <w:ind w:firstLine="720"/>
        <w:jc w:val="both"/>
        <w:rPr>
          <w:rFonts w:cs="Times New Roman"/>
          <w:sz w:val="26"/>
          <w:szCs w:val="26"/>
        </w:rPr>
      </w:pPr>
      <w:r w:rsidRPr="00E902FC">
        <w:rPr>
          <w:rFonts w:cs="Times New Roman"/>
          <w:sz w:val="26"/>
          <w:szCs w:val="26"/>
        </w:rPr>
        <w:t>Сравнение зарядового распределения в нейтральных и окисленных</w:t>
      </w:r>
      <w:r w:rsidR="00356B11">
        <w:rPr>
          <w:rFonts w:cs="Times New Roman"/>
          <w:sz w:val="26"/>
          <w:szCs w:val="26"/>
        </w:rPr>
        <w:t xml:space="preserve"> </w:t>
      </w:r>
      <w:r w:rsidRPr="00E902FC">
        <w:rPr>
          <w:rFonts w:cs="Times New Roman"/>
          <w:sz w:val="26"/>
          <w:szCs w:val="26"/>
        </w:rPr>
        <w:t xml:space="preserve">комплексах позволяет судить о том, какие </w:t>
      </w:r>
      <w:r w:rsidR="00356B11">
        <w:rPr>
          <w:rFonts w:cs="Times New Roman"/>
          <w:sz w:val="26"/>
          <w:szCs w:val="26"/>
        </w:rPr>
        <w:t xml:space="preserve">фрагменты молекулы в наибольшей </w:t>
      </w:r>
      <w:r w:rsidRPr="00E902FC">
        <w:rPr>
          <w:rFonts w:cs="Times New Roman"/>
          <w:sz w:val="26"/>
          <w:szCs w:val="26"/>
        </w:rPr>
        <w:t>степени затрагиваются при удален</w:t>
      </w:r>
      <w:r w:rsidR="00356B11">
        <w:rPr>
          <w:rFonts w:cs="Times New Roman"/>
          <w:sz w:val="26"/>
          <w:szCs w:val="26"/>
        </w:rPr>
        <w:t xml:space="preserve">ии электрона из системы. Анализ </w:t>
      </w:r>
      <w:r w:rsidRPr="00E902FC">
        <w:rPr>
          <w:rFonts w:cs="Times New Roman"/>
          <w:sz w:val="26"/>
          <w:szCs w:val="26"/>
        </w:rPr>
        <w:t xml:space="preserve">малликеновских зарядов на атомах показал, </w:t>
      </w:r>
      <w:r w:rsidR="00356B11">
        <w:rPr>
          <w:rFonts w:cs="Times New Roman"/>
          <w:sz w:val="26"/>
          <w:szCs w:val="26"/>
        </w:rPr>
        <w:t xml:space="preserve">что металл, как правило, вносит </w:t>
      </w:r>
      <w:r w:rsidRPr="00E902FC">
        <w:rPr>
          <w:rFonts w:cs="Times New Roman"/>
          <w:sz w:val="26"/>
          <w:szCs w:val="26"/>
        </w:rPr>
        <w:t>относительно небольшой вклад в окисление, что свидетельствует</w:t>
      </w:r>
      <w:r w:rsidR="00356B11">
        <w:rPr>
          <w:rFonts w:cs="Times New Roman"/>
          <w:sz w:val="26"/>
          <w:szCs w:val="26"/>
        </w:rPr>
        <w:t xml:space="preserve"> о </w:t>
      </w:r>
      <w:r w:rsidRPr="00E902FC">
        <w:rPr>
          <w:rFonts w:cs="Times New Roman"/>
          <w:sz w:val="26"/>
          <w:szCs w:val="26"/>
        </w:rPr>
        <w:t>преимущественно лиганд-центрирован</w:t>
      </w:r>
      <w:r w:rsidR="00356B11">
        <w:rPr>
          <w:rFonts w:cs="Times New Roman"/>
          <w:sz w:val="26"/>
          <w:szCs w:val="26"/>
        </w:rPr>
        <w:t xml:space="preserve">ном окислении. Похожий механизм </w:t>
      </w:r>
      <w:r w:rsidRPr="00E902FC">
        <w:rPr>
          <w:rFonts w:cs="Times New Roman"/>
          <w:sz w:val="26"/>
          <w:szCs w:val="26"/>
        </w:rPr>
        <w:t>окисления ранее наблюдался в расчетах для с</w:t>
      </w:r>
      <w:r w:rsidR="00356B11">
        <w:rPr>
          <w:rFonts w:cs="Times New Roman"/>
          <w:sz w:val="26"/>
          <w:szCs w:val="26"/>
        </w:rPr>
        <w:t xml:space="preserve">аленовых комплексов никеля, что </w:t>
      </w:r>
      <w:r w:rsidRPr="00E902FC">
        <w:rPr>
          <w:rFonts w:cs="Times New Roman"/>
          <w:sz w:val="26"/>
          <w:szCs w:val="26"/>
        </w:rPr>
        <w:t>является дополнительным свидетельством</w:t>
      </w:r>
      <w:r w:rsidR="00356B11">
        <w:rPr>
          <w:rFonts w:cs="Times New Roman"/>
          <w:sz w:val="26"/>
          <w:szCs w:val="26"/>
        </w:rPr>
        <w:t xml:space="preserve"> в пользу схожести электронного </w:t>
      </w:r>
      <w:r w:rsidRPr="00E902FC">
        <w:rPr>
          <w:rFonts w:cs="Times New Roman"/>
          <w:sz w:val="26"/>
          <w:szCs w:val="26"/>
        </w:rPr>
        <w:t>строения рассматриваемых в настоящей работ</w:t>
      </w:r>
      <w:r w:rsidR="00356B11">
        <w:rPr>
          <w:rFonts w:cs="Times New Roman"/>
          <w:sz w:val="26"/>
          <w:szCs w:val="26"/>
        </w:rPr>
        <w:t xml:space="preserve">е соединений с таковым для </w:t>
      </w:r>
      <w:r w:rsidRPr="00E902FC">
        <w:rPr>
          <w:rFonts w:cs="Times New Roman"/>
          <w:sz w:val="26"/>
          <w:szCs w:val="26"/>
        </w:rPr>
        <w:t>комплексов типа NiSalen. Наиболее существен</w:t>
      </w:r>
      <w:r w:rsidR="00356B11">
        <w:rPr>
          <w:rFonts w:cs="Times New Roman"/>
          <w:sz w:val="26"/>
          <w:szCs w:val="26"/>
        </w:rPr>
        <w:t xml:space="preserve">ный вклад металла (более 0,1 </w:t>
      </w:r>
      <w:r w:rsidR="00356B11" w:rsidRPr="00356B11">
        <w:rPr>
          <w:rFonts w:cs="Times New Roman"/>
          <w:i/>
          <w:sz w:val="26"/>
          <w:szCs w:val="26"/>
        </w:rPr>
        <w:t>e</w:t>
      </w:r>
      <w:r w:rsidR="00356B11">
        <w:rPr>
          <w:rFonts w:cs="Times New Roman"/>
          <w:sz w:val="26"/>
          <w:szCs w:val="26"/>
        </w:rPr>
        <w:t xml:space="preserve">) </w:t>
      </w:r>
      <w:r w:rsidRPr="00E902FC">
        <w:rPr>
          <w:rFonts w:cs="Times New Roman"/>
          <w:sz w:val="26"/>
          <w:szCs w:val="26"/>
        </w:rPr>
        <w:t>наблюдался для комплексов с азотсодержащими заместителями (R = NH</w:t>
      </w:r>
      <w:r w:rsidRPr="00356B11">
        <w:rPr>
          <w:rFonts w:cs="Times New Roman"/>
          <w:sz w:val="26"/>
          <w:szCs w:val="26"/>
          <w:vertAlign w:val="subscript"/>
        </w:rPr>
        <w:t>2</w:t>
      </w:r>
      <w:r w:rsidRPr="00E902FC">
        <w:rPr>
          <w:rFonts w:cs="Times New Roman"/>
          <w:sz w:val="26"/>
          <w:szCs w:val="26"/>
        </w:rPr>
        <w:t>, NHPh),</w:t>
      </w:r>
      <w:r w:rsidR="00356B11">
        <w:rPr>
          <w:rFonts w:cs="Times New Roman"/>
          <w:sz w:val="26"/>
          <w:szCs w:val="26"/>
        </w:rPr>
        <w:t xml:space="preserve"> </w:t>
      </w:r>
      <w:r w:rsidRPr="00E902FC">
        <w:rPr>
          <w:rFonts w:cs="Times New Roman"/>
          <w:sz w:val="26"/>
          <w:szCs w:val="26"/>
        </w:rPr>
        <w:t>что указывает на чувствительность механизма</w:t>
      </w:r>
      <w:r w:rsidR="00356B11">
        <w:rPr>
          <w:rFonts w:cs="Times New Roman"/>
          <w:sz w:val="26"/>
          <w:szCs w:val="26"/>
        </w:rPr>
        <w:t xml:space="preserve"> окисления к составу комплекса. </w:t>
      </w:r>
      <w:r w:rsidRPr="00E902FC">
        <w:rPr>
          <w:rFonts w:cs="Times New Roman"/>
          <w:sz w:val="26"/>
          <w:szCs w:val="26"/>
        </w:rPr>
        <w:t>Таким образом, расчеты указывают на п</w:t>
      </w:r>
      <w:r w:rsidR="00356B11">
        <w:rPr>
          <w:rFonts w:cs="Times New Roman"/>
          <w:sz w:val="26"/>
          <w:szCs w:val="26"/>
        </w:rPr>
        <w:t xml:space="preserve">отенциальную возможность тонкой </w:t>
      </w:r>
      <w:r w:rsidRPr="00E902FC">
        <w:rPr>
          <w:rFonts w:cs="Times New Roman"/>
          <w:sz w:val="26"/>
          <w:szCs w:val="26"/>
        </w:rPr>
        <w:t>регулировки особенностей процесса окисления за счет варьирования вводимых в</w:t>
      </w:r>
      <w:r w:rsidR="00356B11">
        <w:rPr>
          <w:rFonts w:cs="Times New Roman"/>
          <w:sz w:val="26"/>
          <w:szCs w:val="26"/>
        </w:rPr>
        <w:t xml:space="preserve"> </w:t>
      </w:r>
      <w:r w:rsidRPr="00E902FC">
        <w:rPr>
          <w:rFonts w:cs="Times New Roman"/>
          <w:sz w:val="26"/>
          <w:szCs w:val="26"/>
        </w:rPr>
        <w:t>лиганд заместителей.</w:t>
      </w:r>
    </w:p>
    <w:p w14:paraId="7E66BE45" w14:textId="761651B5" w:rsidR="00356B11" w:rsidRPr="00BD1455" w:rsidRDefault="00356B11" w:rsidP="00356B11">
      <w:pPr>
        <w:spacing w:line="360" w:lineRule="auto"/>
        <w:ind w:firstLine="720"/>
        <w:jc w:val="both"/>
        <w:rPr>
          <w:rFonts w:cs="Times New Roman"/>
          <w:sz w:val="26"/>
          <w:szCs w:val="26"/>
        </w:rPr>
      </w:pPr>
      <w:r w:rsidRPr="00356B11">
        <w:rPr>
          <w:rFonts w:cs="Times New Roman"/>
          <w:sz w:val="26"/>
          <w:szCs w:val="26"/>
        </w:rPr>
        <w:lastRenderedPageBreak/>
        <w:t>Дополнительную информацию о редокс-характеристиках исследуемых</w:t>
      </w:r>
      <w:r>
        <w:rPr>
          <w:rFonts w:cs="Times New Roman"/>
          <w:sz w:val="26"/>
          <w:szCs w:val="26"/>
        </w:rPr>
        <w:t xml:space="preserve"> </w:t>
      </w:r>
      <w:r w:rsidRPr="00356B11">
        <w:rPr>
          <w:rFonts w:cs="Times New Roman"/>
          <w:sz w:val="26"/>
          <w:szCs w:val="26"/>
        </w:rPr>
        <w:t>соединений можно получить при анализе состава граничных молекулярных</w:t>
      </w:r>
      <w:r>
        <w:rPr>
          <w:rFonts w:cs="Times New Roman"/>
          <w:sz w:val="26"/>
          <w:szCs w:val="26"/>
        </w:rPr>
        <w:t xml:space="preserve"> </w:t>
      </w:r>
      <w:r w:rsidRPr="00356B11">
        <w:rPr>
          <w:rFonts w:cs="Times New Roman"/>
          <w:sz w:val="26"/>
          <w:szCs w:val="26"/>
        </w:rPr>
        <w:t>орбиталей комплексов. Для окисленных</w:t>
      </w:r>
      <w:r>
        <w:rPr>
          <w:rFonts w:cs="Times New Roman"/>
          <w:sz w:val="26"/>
          <w:szCs w:val="26"/>
        </w:rPr>
        <w:t xml:space="preserve"> форм комплексов [Ni(L-R)</w:t>
      </w:r>
      <w:r w:rsidRPr="00356B11">
        <w:rPr>
          <w:rFonts w:cs="Times New Roman"/>
          <w:sz w:val="26"/>
          <w:szCs w:val="26"/>
          <w:vertAlign w:val="subscript"/>
        </w:rPr>
        <w:t>2</w:t>
      </w:r>
      <w:r>
        <w:rPr>
          <w:rFonts w:cs="Times New Roman"/>
          <w:sz w:val="26"/>
          <w:szCs w:val="26"/>
        </w:rPr>
        <w:t xml:space="preserve">] был </w:t>
      </w:r>
      <w:r w:rsidRPr="00356B11">
        <w:rPr>
          <w:rFonts w:cs="Times New Roman"/>
          <w:sz w:val="26"/>
          <w:szCs w:val="26"/>
        </w:rPr>
        <w:t>рассмотрен состав нижней свободной мол</w:t>
      </w:r>
      <w:r>
        <w:rPr>
          <w:rFonts w:cs="Times New Roman"/>
          <w:sz w:val="26"/>
          <w:szCs w:val="26"/>
        </w:rPr>
        <w:t>екулярной орбитали (НСМО). Было показано (Рис.15, т</w:t>
      </w:r>
      <w:r w:rsidRPr="00356B11">
        <w:rPr>
          <w:rFonts w:cs="Times New Roman"/>
          <w:sz w:val="26"/>
          <w:szCs w:val="26"/>
        </w:rPr>
        <w:t xml:space="preserve">абл. </w:t>
      </w:r>
      <w:r>
        <w:rPr>
          <w:rFonts w:cs="Times New Roman"/>
          <w:sz w:val="26"/>
          <w:szCs w:val="26"/>
        </w:rPr>
        <w:t>10</w:t>
      </w:r>
      <w:r w:rsidRPr="00356B11">
        <w:rPr>
          <w:rFonts w:cs="Times New Roman"/>
          <w:sz w:val="26"/>
          <w:szCs w:val="26"/>
        </w:rPr>
        <w:t>), что для компл</w:t>
      </w:r>
      <w:r>
        <w:rPr>
          <w:rFonts w:cs="Times New Roman"/>
          <w:sz w:val="26"/>
          <w:szCs w:val="26"/>
        </w:rPr>
        <w:t xml:space="preserve">ексов с R = OMe, H металлоцентр </w:t>
      </w:r>
      <w:r w:rsidRPr="00356B11">
        <w:rPr>
          <w:rFonts w:cs="Times New Roman"/>
          <w:sz w:val="26"/>
          <w:szCs w:val="26"/>
        </w:rPr>
        <w:t xml:space="preserve">вносит значительный вклад в НСМО, что </w:t>
      </w:r>
      <w:r>
        <w:rPr>
          <w:rFonts w:cs="Times New Roman"/>
          <w:sz w:val="26"/>
          <w:szCs w:val="26"/>
        </w:rPr>
        <w:t xml:space="preserve">может быть интерпретировано как </w:t>
      </w:r>
      <w:r w:rsidRPr="00356B11">
        <w:rPr>
          <w:rFonts w:cs="Times New Roman"/>
          <w:sz w:val="26"/>
          <w:szCs w:val="26"/>
        </w:rPr>
        <w:t>указание на потенциальную способность металл</w:t>
      </w:r>
      <w:r>
        <w:rPr>
          <w:rFonts w:cs="Times New Roman"/>
          <w:sz w:val="26"/>
          <w:szCs w:val="26"/>
        </w:rPr>
        <w:t xml:space="preserve">а принимать участие в процессах </w:t>
      </w:r>
      <w:r w:rsidRPr="00356B11">
        <w:rPr>
          <w:rFonts w:cs="Times New Roman"/>
          <w:sz w:val="26"/>
          <w:szCs w:val="26"/>
        </w:rPr>
        <w:t>окисления-восстановления. Вместо с тем, сл</w:t>
      </w:r>
      <w:r>
        <w:rPr>
          <w:rFonts w:cs="Times New Roman"/>
          <w:sz w:val="26"/>
          <w:szCs w:val="26"/>
        </w:rPr>
        <w:t xml:space="preserve">едует отметить, что такой вывод </w:t>
      </w:r>
      <w:r w:rsidRPr="00356B11">
        <w:rPr>
          <w:rFonts w:cs="Times New Roman"/>
          <w:sz w:val="26"/>
          <w:szCs w:val="26"/>
        </w:rPr>
        <w:t>отчасти противоречит результатам анализа зар</w:t>
      </w:r>
      <w:r>
        <w:rPr>
          <w:rFonts w:cs="Times New Roman"/>
          <w:sz w:val="26"/>
          <w:szCs w:val="26"/>
        </w:rPr>
        <w:t xml:space="preserve">ядового распределения, то есть, </w:t>
      </w:r>
      <w:r w:rsidRPr="00356B11">
        <w:rPr>
          <w:rFonts w:cs="Times New Roman"/>
          <w:sz w:val="26"/>
          <w:szCs w:val="26"/>
        </w:rPr>
        <w:t>описанная выше способность, по-видимому, остается нереализованной. Во</w:t>
      </w:r>
      <w:r>
        <w:rPr>
          <w:rFonts w:cs="Times New Roman"/>
          <w:sz w:val="26"/>
          <w:szCs w:val="26"/>
        </w:rPr>
        <w:t xml:space="preserve">зможно, </w:t>
      </w:r>
      <w:r w:rsidRPr="00356B11">
        <w:rPr>
          <w:rFonts w:cs="Times New Roman"/>
          <w:sz w:val="26"/>
          <w:szCs w:val="26"/>
        </w:rPr>
        <w:t>она может быть активирована, например, за с</w:t>
      </w:r>
      <w:r>
        <w:rPr>
          <w:rFonts w:cs="Times New Roman"/>
          <w:sz w:val="26"/>
          <w:szCs w:val="26"/>
        </w:rPr>
        <w:t xml:space="preserve">чет взаимодействий с молекулами </w:t>
      </w:r>
      <w:r w:rsidRPr="00356B11">
        <w:rPr>
          <w:rFonts w:cs="Times New Roman"/>
          <w:sz w:val="26"/>
          <w:szCs w:val="26"/>
        </w:rPr>
        <w:t>координирующегося растворителя или з</w:t>
      </w:r>
      <w:r>
        <w:rPr>
          <w:rFonts w:cs="Times New Roman"/>
          <w:sz w:val="26"/>
          <w:szCs w:val="26"/>
        </w:rPr>
        <w:t xml:space="preserve">а счет воздействия иных внешних </w:t>
      </w:r>
      <w:r w:rsidRPr="00356B11">
        <w:rPr>
          <w:rFonts w:cs="Times New Roman"/>
          <w:sz w:val="26"/>
          <w:szCs w:val="26"/>
        </w:rPr>
        <w:t>факторов.</w:t>
      </w:r>
    </w:p>
    <w:tbl>
      <w:tblPr>
        <w:tblW w:w="5920" w:type="dxa"/>
        <w:jc w:val="center"/>
        <w:tblInd w:w="93" w:type="dxa"/>
        <w:tblLook w:val="04A0" w:firstRow="1" w:lastRow="0" w:firstColumn="1" w:lastColumn="0" w:noHBand="0" w:noVBand="1"/>
      </w:tblPr>
      <w:tblGrid>
        <w:gridCol w:w="1440"/>
        <w:gridCol w:w="2320"/>
        <w:gridCol w:w="2160"/>
      </w:tblGrid>
      <w:tr w:rsidR="00356B11" w:rsidRPr="003F4F70" w14:paraId="24032914" w14:textId="77777777" w:rsidTr="00356B11">
        <w:trPr>
          <w:trHeight w:val="1650"/>
          <w:jc w:val="center"/>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981FEA6" w14:textId="77777777" w:rsidR="00356B11" w:rsidRPr="003F4F70" w:rsidRDefault="00356B11" w:rsidP="00F06EB3">
            <w:pPr>
              <w:spacing w:line="360" w:lineRule="auto"/>
              <w:jc w:val="center"/>
              <w:rPr>
                <w:rFonts w:eastAsia="Times New Roman" w:cs="Times New Roman"/>
                <w:color w:val="000000"/>
                <w:sz w:val="26"/>
                <w:szCs w:val="26"/>
                <w:lang w:eastAsia="ru-RU"/>
              </w:rPr>
            </w:pPr>
            <w:r w:rsidRPr="003F4F70">
              <w:rPr>
                <w:rFonts w:eastAsia="Times New Roman" w:cs="Times New Roman"/>
                <w:color w:val="000000"/>
                <w:sz w:val="26"/>
                <w:szCs w:val="26"/>
                <w:lang w:eastAsia="ru-RU"/>
              </w:rPr>
              <w:t>R</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14:paraId="7B12DE6C" w14:textId="6734EE04" w:rsidR="00356B11" w:rsidRPr="003F4F70" w:rsidRDefault="00356B11" w:rsidP="00F06EB3">
            <w:pPr>
              <w:spacing w:line="360" w:lineRule="auto"/>
              <w:jc w:val="center"/>
              <w:rPr>
                <w:rFonts w:eastAsia="Times New Roman" w:cs="Times New Roman"/>
                <w:color w:val="000000"/>
                <w:sz w:val="26"/>
                <w:szCs w:val="26"/>
                <w:lang w:eastAsia="ru-RU"/>
              </w:rPr>
            </w:pPr>
            <w:r w:rsidRPr="003F4F70">
              <w:rPr>
                <w:rFonts w:eastAsia="Times New Roman" w:cs="Times New Roman"/>
                <w:color w:val="000000"/>
                <w:sz w:val="26"/>
                <w:szCs w:val="26"/>
                <w:lang w:eastAsia="ru-RU"/>
              </w:rPr>
              <w:t xml:space="preserve"> % вклада никеля в НСМО в комплексе</w:t>
            </w:r>
            <w:r>
              <w:rPr>
                <w:rFonts w:eastAsia="Times New Roman" w:cs="Times New Roman"/>
                <w:color w:val="000000"/>
                <w:sz w:val="26"/>
                <w:szCs w:val="26"/>
                <w:lang w:eastAsia="ru-RU"/>
              </w:rPr>
              <w:t xml:space="preserve"> с зарядом +1</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7BAFD81F" w14:textId="77777777" w:rsidR="00356B11" w:rsidRPr="003F4F70" w:rsidRDefault="00356B11" w:rsidP="00F06EB3">
            <w:pPr>
              <w:spacing w:line="360" w:lineRule="auto"/>
              <w:jc w:val="center"/>
              <w:rPr>
                <w:rFonts w:eastAsia="Times New Roman" w:cs="Times New Roman"/>
                <w:color w:val="000000"/>
                <w:sz w:val="26"/>
                <w:szCs w:val="26"/>
                <w:lang w:eastAsia="ru-RU"/>
              </w:rPr>
            </w:pPr>
            <w:r w:rsidRPr="003F4F70">
              <w:rPr>
                <w:rFonts w:eastAsia="Times New Roman" w:cs="Times New Roman"/>
                <w:color w:val="000000"/>
                <w:sz w:val="26"/>
                <w:szCs w:val="26"/>
                <w:lang w:eastAsia="ru-RU"/>
              </w:rPr>
              <w:t>Потенциал ионизации, В</w:t>
            </w:r>
          </w:p>
        </w:tc>
      </w:tr>
      <w:tr w:rsidR="00356B11" w:rsidRPr="003F4F70" w14:paraId="11B1028B" w14:textId="77777777" w:rsidTr="00356B11">
        <w:trPr>
          <w:trHeight w:val="33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284BBBDC" w14:textId="77777777" w:rsidR="00356B11" w:rsidRPr="003F4F70" w:rsidRDefault="00356B11" w:rsidP="00F06EB3">
            <w:pPr>
              <w:spacing w:line="360" w:lineRule="auto"/>
              <w:jc w:val="center"/>
              <w:rPr>
                <w:rFonts w:eastAsia="Times New Roman" w:cs="Times New Roman"/>
                <w:color w:val="000000"/>
                <w:sz w:val="26"/>
                <w:szCs w:val="26"/>
                <w:lang w:eastAsia="ru-RU"/>
              </w:rPr>
            </w:pPr>
            <w:r w:rsidRPr="003F4F70">
              <w:rPr>
                <w:rFonts w:eastAsia="Times New Roman" w:cs="Times New Roman"/>
                <w:color w:val="000000"/>
                <w:sz w:val="26"/>
                <w:szCs w:val="26"/>
                <w:lang w:eastAsia="ru-RU"/>
              </w:rPr>
              <w:t>Me</w:t>
            </w:r>
          </w:p>
        </w:tc>
        <w:tc>
          <w:tcPr>
            <w:tcW w:w="2320" w:type="dxa"/>
            <w:tcBorders>
              <w:top w:val="nil"/>
              <w:left w:val="nil"/>
              <w:bottom w:val="nil"/>
              <w:right w:val="single" w:sz="4" w:space="0" w:color="auto"/>
            </w:tcBorders>
            <w:shd w:val="clear" w:color="auto" w:fill="auto"/>
            <w:noWrap/>
            <w:vAlign w:val="center"/>
            <w:hideMark/>
          </w:tcPr>
          <w:p w14:paraId="7C72A75B" w14:textId="77777777" w:rsidR="00356B11" w:rsidRPr="003F4F70" w:rsidRDefault="00356B11" w:rsidP="00F06EB3">
            <w:pPr>
              <w:spacing w:line="360" w:lineRule="auto"/>
              <w:jc w:val="center"/>
              <w:rPr>
                <w:rFonts w:eastAsia="Times New Roman" w:cs="Times New Roman"/>
                <w:color w:val="000000"/>
                <w:sz w:val="26"/>
                <w:szCs w:val="26"/>
                <w:lang w:eastAsia="ru-RU"/>
              </w:rPr>
            </w:pPr>
            <w:r w:rsidRPr="003F4F70">
              <w:rPr>
                <w:rFonts w:eastAsia="Times New Roman" w:cs="Times New Roman"/>
                <w:color w:val="000000"/>
                <w:sz w:val="26"/>
                <w:szCs w:val="26"/>
                <w:lang w:eastAsia="ru-RU"/>
              </w:rPr>
              <w:t>57,36</w:t>
            </w:r>
          </w:p>
        </w:tc>
        <w:tc>
          <w:tcPr>
            <w:tcW w:w="2160" w:type="dxa"/>
            <w:tcBorders>
              <w:top w:val="nil"/>
              <w:left w:val="nil"/>
              <w:bottom w:val="nil"/>
              <w:right w:val="single" w:sz="4" w:space="0" w:color="auto"/>
            </w:tcBorders>
            <w:shd w:val="clear" w:color="auto" w:fill="auto"/>
            <w:noWrap/>
            <w:vAlign w:val="center"/>
            <w:hideMark/>
          </w:tcPr>
          <w:p w14:paraId="5D7CA41E" w14:textId="77777777" w:rsidR="00356B11" w:rsidRPr="003F4F70" w:rsidRDefault="00356B11" w:rsidP="00F06EB3">
            <w:pPr>
              <w:spacing w:line="360" w:lineRule="auto"/>
              <w:jc w:val="center"/>
              <w:rPr>
                <w:rFonts w:eastAsia="Times New Roman" w:cs="Times New Roman"/>
                <w:color w:val="000000"/>
                <w:sz w:val="26"/>
                <w:szCs w:val="26"/>
                <w:lang w:eastAsia="ru-RU"/>
              </w:rPr>
            </w:pPr>
            <w:r w:rsidRPr="003F4F70">
              <w:rPr>
                <w:rFonts w:eastAsia="Times New Roman" w:cs="Times New Roman"/>
                <w:color w:val="000000"/>
                <w:sz w:val="26"/>
                <w:szCs w:val="26"/>
                <w:lang w:eastAsia="ru-RU"/>
              </w:rPr>
              <w:t>12,6</w:t>
            </w:r>
          </w:p>
        </w:tc>
      </w:tr>
      <w:tr w:rsidR="00356B11" w:rsidRPr="003F4F70" w14:paraId="5DB5F9C0" w14:textId="77777777" w:rsidTr="00356B11">
        <w:trPr>
          <w:trHeight w:val="33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4EBB5AB3" w14:textId="77777777" w:rsidR="00356B11" w:rsidRPr="003F4F70" w:rsidRDefault="00356B11" w:rsidP="00F06EB3">
            <w:pPr>
              <w:spacing w:line="360" w:lineRule="auto"/>
              <w:jc w:val="center"/>
              <w:rPr>
                <w:rFonts w:eastAsia="Times New Roman" w:cs="Times New Roman"/>
                <w:color w:val="000000"/>
                <w:sz w:val="26"/>
                <w:szCs w:val="26"/>
                <w:lang w:eastAsia="ru-RU"/>
              </w:rPr>
            </w:pPr>
            <w:r w:rsidRPr="003F4F70">
              <w:rPr>
                <w:rFonts w:eastAsia="Times New Roman" w:cs="Times New Roman"/>
                <w:color w:val="000000"/>
                <w:sz w:val="26"/>
                <w:szCs w:val="26"/>
                <w:lang w:eastAsia="ru-RU"/>
              </w:rPr>
              <w:t>H</w:t>
            </w:r>
          </w:p>
        </w:tc>
        <w:tc>
          <w:tcPr>
            <w:tcW w:w="2320" w:type="dxa"/>
            <w:tcBorders>
              <w:top w:val="nil"/>
              <w:left w:val="nil"/>
              <w:bottom w:val="nil"/>
              <w:right w:val="single" w:sz="4" w:space="0" w:color="auto"/>
            </w:tcBorders>
            <w:shd w:val="clear" w:color="auto" w:fill="auto"/>
            <w:noWrap/>
            <w:vAlign w:val="center"/>
            <w:hideMark/>
          </w:tcPr>
          <w:p w14:paraId="04935475" w14:textId="77777777" w:rsidR="00356B11" w:rsidRPr="003F4F70" w:rsidRDefault="00356B11" w:rsidP="00F06EB3">
            <w:pPr>
              <w:spacing w:line="360" w:lineRule="auto"/>
              <w:jc w:val="center"/>
              <w:rPr>
                <w:rFonts w:eastAsia="Times New Roman" w:cs="Times New Roman"/>
                <w:color w:val="000000"/>
                <w:sz w:val="26"/>
                <w:szCs w:val="26"/>
                <w:lang w:eastAsia="ru-RU"/>
              </w:rPr>
            </w:pPr>
            <w:r w:rsidRPr="003F4F70">
              <w:rPr>
                <w:rFonts w:eastAsia="Times New Roman" w:cs="Times New Roman"/>
                <w:color w:val="000000"/>
                <w:sz w:val="26"/>
                <w:szCs w:val="26"/>
                <w:lang w:eastAsia="ru-RU"/>
              </w:rPr>
              <w:t>53,55</w:t>
            </w:r>
          </w:p>
        </w:tc>
        <w:tc>
          <w:tcPr>
            <w:tcW w:w="2160" w:type="dxa"/>
            <w:tcBorders>
              <w:top w:val="nil"/>
              <w:left w:val="nil"/>
              <w:bottom w:val="nil"/>
              <w:right w:val="single" w:sz="4" w:space="0" w:color="auto"/>
            </w:tcBorders>
            <w:shd w:val="clear" w:color="auto" w:fill="auto"/>
            <w:noWrap/>
            <w:vAlign w:val="center"/>
            <w:hideMark/>
          </w:tcPr>
          <w:p w14:paraId="77FA7060" w14:textId="77777777" w:rsidR="00356B11" w:rsidRPr="003F4F70" w:rsidRDefault="00356B11" w:rsidP="00F06EB3">
            <w:pPr>
              <w:spacing w:line="360" w:lineRule="auto"/>
              <w:jc w:val="center"/>
              <w:rPr>
                <w:rFonts w:eastAsia="Times New Roman" w:cs="Times New Roman"/>
                <w:color w:val="000000"/>
                <w:sz w:val="26"/>
                <w:szCs w:val="26"/>
                <w:lang w:eastAsia="ru-RU"/>
              </w:rPr>
            </w:pPr>
            <w:r w:rsidRPr="003F4F70">
              <w:rPr>
                <w:rFonts w:eastAsia="Times New Roman" w:cs="Times New Roman"/>
                <w:color w:val="000000"/>
                <w:sz w:val="26"/>
                <w:szCs w:val="26"/>
                <w:lang w:eastAsia="ru-RU"/>
              </w:rPr>
              <w:t>12,7</w:t>
            </w:r>
          </w:p>
        </w:tc>
      </w:tr>
      <w:tr w:rsidR="00356B11" w:rsidRPr="003F4F70" w14:paraId="5022CF83" w14:textId="77777777" w:rsidTr="00356B11">
        <w:trPr>
          <w:trHeight w:val="33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293B23BA" w14:textId="77777777" w:rsidR="00356B11" w:rsidRPr="003F4F70" w:rsidRDefault="00356B11" w:rsidP="00F06EB3">
            <w:pPr>
              <w:spacing w:line="360" w:lineRule="auto"/>
              <w:jc w:val="center"/>
              <w:rPr>
                <w:rFonts w:eastAsia="Times New Roman" w:cs="Times New Roman"/>
                <w:color w:val="000000"/>
                <w:sz w:val="26"/>
                <w:szCs w:val="26"/>
                <w:lang w:eastAsia="ru-RU"/>
              </w:rPr>
            </w:pPr>
            <w:r w:rsidRPr="003F4F70">
              <w:rPr>
                <w:rFonts w:eastAsia="Times New Roman" w:cs="Times New Roman"/>
                <w:color w:val="000000"/>
                <w:sz w:val="26"/>
                <w:szCs w:val="26"/>
                <w:lang w:eastAsia="ru-RU"/>
              </w:rPr>
              <w:t>OH</w:t>
            </w:r>
          </w:p>
        </w:tc>
        <w:tc>
          <w:tcPr>
            <w:tcW w:w="2320" w:type="dxa"/>
            <w:tcBorders>
              <w:top w:val="nil"/>
              <w:left w:val="nil"/>
              <w:bottom w:val="nil"/>
              <w:right w:val="single" w:sz="4" w:space="0" w:color="auto"/>
            </w:tcBorders>
            <w:shd w:val="clear" w:color="auto" w:fill="auto"/>
            <w:noWrap/>
            <w:vAlign w:val="center"/>
            <w:hideMark/>
          </w:tcPr>
          <w:p w14:paraId="5CD65C67" w14:textId="77777777" w:rsidR="00356B11" w:rsidRPr="003F4F70" w:rsidRDefault="00356B11" w:rsidP="00F06EB3">
            <w:pPr>
              <w:spacing w:line="360" w:lineRule="auto"/>
              <w:jc w:val="center"/>
              <w:rPr>
                <w:rFonts w:eastAsia="Times New Roman" w:cs="Times New Roman"/>
                <w:color w:val="000000"/>
                <w:sz w:val="26"/>
                <w:szCs w:val="26"/>
                <w:lang w:eastAsia="ru-RU"/>
              </w:rPr>
            </w:pPr>
            <w:r w:rsidRPr="003F4F70">
              <w:rPr>
                <w:rFonts w:eastAsia="Times New Roman" w:cs="Times New Roman"/>
                <w:color w:val="000000"/>
                <w:sz w:val="26"/>
                <w:szCs w:val="26"/>
                <w:lang w:eastAsia="ru-RU"/>
              </w:rPr>
              <w:t>0,82</w:t>
            </w:r>
          </w:p>
        </w:tc>
        <w:tc>
          <w:tcPr>
            <w:tcW w:w="2160" w:type="dxa"/>
            <w:tcBorders>
              <w:top w:val="nil"/>
              <w:left w:val="nil"/>
              <w:bottom w:val="nil"/>
              <w:right w:val="single" w:sz="4" w:space="0" w:color="auto"/>
            </w:tcBorders>
            <w:shd w:val="clear" w:color="auto" w:fill="auto"/>
            <w:noWrap/>
            <w:vAlign w:val="center"/>
            <w:hideMark/>
          </w:tcPr>
          <w:p w14:paraId="7316E381" w14:textId="77777777" w:rsidR="00356B11" w:rsidRPr="003F4F70" w:rsidRDefault="00356B11" w:rsidP="00F06EB3">
            <w:pPr>
              <w:spacing w:line="360" w:lineRule="auto"/>
              <w:jc w:val="center"/>
              <w:rPr>
                <w:rFonts w:eastAsia="Times New Roman" w:cs="Times New Roman"/>
                <w:color w:val="000000"/>
                <w:sz w:val="26"/>
                <w:szCs w:val="26"/>
                <w:lang w:eastAsia="ru-RU"/>
              </w:rPr>
            </w:pPr>
            <w:r w:rsidRPr="003F4F70">
              <w:rPr>
                <w:rFonts w:eastAsia="Times New Roman" w:cs="Times New Roman"/>
                <w:color w:val="000000"/>
                <w:sz w:val="26"/>
                <w:szCs w:val="26"/>
                <w:lang w:eastAsia="ru-RU"/>
              </w:rPr>
              <w:t>13,0</w:t>
            </w:r>
          </w:p>
        </w:tc>
      </w:tr>
      <w:tr w:rsidR="00356B11" w:rsidRPr="003F4F70" w14:paraId="28FE39CF" w14:textId="77777777" w:rsidTr="00356B11">
        <w:trPr>
          <w:trHeight w:val="33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627FB3F9" w14:textId="77777777" w:rsidR="00356B11" w:rsidRPr="003F4F70" w:rsidRDefault="00356B11" w:rsidP="00F06EB3">
            <w:pPr>
              <w:spacing w:line="360" w:lineRule="auto"/>
              <w:jc w:val="center"/>
              <w:rPr>
                <w:rFonts w:eastAsia="Times New Roman" w:cs="Times New Roman"/>
                <w:color w:val="000000"/>
                <w:sz w:val="26"/>
                <w:szCs w:val="26"/>
                <w:lang w:eastAsia="ru-RU"/>
              </w:rPr>
            </w:pPr>
            <w:r w:rsidRPr="003F4F70">
              <w:rPr>
                <w:rFonts w:eastAsia="Times New Roman" w:cs="Times New Roman"/>
                <w:color w:val="000000"/>
                <w:sz w:val="26"/>
                <w:szCs w:val="26"/>
                <w:lang w:eastAsia="ru-RU"/>
              </w:rPr>
              <w:t>NH</w:t>
            </w:r>
            <w:r w:rsidRPr="003F4F70">
              <w:rPr>
                <w:rFonts w:eastAsia="Times New Roman" w:cs="Times New Roman"/>
                <w:color w:val="000000"/>
                <w:sz w:val="26"/>
                <w:szCs w:val="26"/>
                <w:vertAlign w:val="subscript"/>
                <w:lang w:eastAsia="ru-RU"/>
              </w:rPr>
              <w:t>2</w:t>
            </w:r>
          </w:p>
        </w:tc>
        <w:tc>
          <w:tcPr>
            <w:tcW w:w="2320" w:type="dxa"/>
            <w:tcBorders>
              <w:top w:val="nil"/>
              <w:left w:val="nil"/>
              <w:bottom w:val="nil"/>
              <w:right w:val="single" w:sz="4" w:space="0" w:color="auto"/>
            </w:tcBorders>
            <w:shd w:val="clear" w:color="auto" w:fill="auto"/>
            <w:noWrap/>
            <w:vAlign w:val="center"/>
            <w:hideMark/>
          </w:tcPr>
          <w:p w14:paraId="58283A10" w14:textId="77777777" w:rsidR="00356B11" w:rsidRPr="003F4F70" w:rsidRDefault="00356B11" w:rsidP="00F06EB3">
            <w:pPr>
              <w:spacing w:line="360" w:lineRule="auto"/>
              <w:jc w:val="center"/>
              <w:rPr>
                <w:rFonts w:eastAsia="Times New Roman" w:cs="Times New Roman"/>
                <w:color w:val="000000"/>
                <w:sz w:val="26"/>
                <w:szCs w:val="26"/>
                <w:lang w:eastAsia="ru-RU"/>
              </w:rPr>
            </w:pPr>
            <w:r w:rsidRPr="003F4F70">
              <w:rPr>
                <w:rFonts w:eastAsia="Times New Roman" w:cs="Times New Roman"/>
                <w:color w:val="000000"/>
                <w:sz w:val="26"/>
                <w:szCs w:val="26"/>
                <w:lang w:eastAsia="ru-RU"/>
              </w:rPr>
              <w:t>0,64</w:t>
            </w:r>
          </w:p>
        </w:tc>
        <w:tc>
          <w:tcPr>
            <w:tcW w:w="2160" w:type="dxa"/>
            <w:tcBorders>
              <w:top w:val="nil"/>
              <w:left w:val="nil"/>
              <w:bottom w:val="nil"/>
              <w:right w:val="single" w:sz="4" w:space="0" w:color="auto"/>
            </w:tcBorders>
            <w:shd w:val="clear" w:color="auto" w:fill="auto"/>
            <w:noWrap/>
            <w:vAlign w:val="center"/>
            <w:hideMark/>
          </w:tcPr>
          <w:p w14:paraId="63AAC2C0" w14:textId="77777777" w:rsidR="00356B11" w:rsidRPr="003F4F70" w:rsidRDefault="00356B11" w:rsidP="00F06EB3">
            <w:pPr>
              <w:spacing w:line="360" w:lineRule="auto"/>
              <w:jc w:val="center"/>
              <w:rPr>
                <w:rFonts w:eastAsia="Times New Roman" w:cs="Times New Roman"/>
                <w:color w:val="000000"/>
                <w:sz w:val="26"/>
                <w:szCs w:val="26"/>
                <w:lang w:eastAsia="ru-RU"/>
              </w:rPr>
            </w:pPr>
            <w:r w:rsidRPr="003F4F70">
              <w:rPr>
                <w:rFonts w:eastAsia="Times New Roman" w:cs="Times New Roman"/>
                <w:color w:val="000000"/>
                <w:sz w:val="26"/>
                <w:szCs w:val="26"/>
                <w:lang w:eastAsia="ru-RU"/>
              </w:rPr>
              <w:t>12,1</w:t>
            </w:r>
          </w:p>
        </w:tc>
      </w:tr>
      <w:tr w:rsidR="00356B11" w:rsidRPr="003F4F70" w14:paraId="42CAEB91" w14:textId="77777777" w:rsidTr="00356B11">
        <w:trPr>
          <w:trHeight w:val="33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3BFC8FEB" w14:textId="77777777" w:rsidR="00356B11" w:rsidRPr="003F4F70" w:rsidRDefault="00356B11" w:rsidP="00F06EB3">
            <w:pPr>
              <w:spacing w:line="360" w:lineRule="auto"/>
              <w:jc w:val="center"/>
              <w:rPr>
                <w:rFonts w:eastAsia="Times New Roman" w:cs="Times New Roman"/>
                <w:color w:val="000000"/>
                <w:sz w:val="26"/>
                <w:szCs w:val="26"/>
                <w:lang w:eastAsia="ru-RU"/>
              </w:rPr>
            </w:pPr>
            <w:r w:rsidRPr="003F4F70">
              <w:rPr>
                <w:rFonts w:eastAsia="Times New Roman" w:cs="Times New Roman"/>
                <w:color w:val="000000"/>
                <w:sz w:val="26"/>
                <w:szCs w:val="26"/>
                <w:lang w:eastAsia="ru-RU"/>
              </w:rPr>
              <w:t>n-Oct</w:t>
            </w:r>
          </w:p>
        </w:tc>
        <w:tc>
          <w:tcPr>
            <w:tcW w:w="2320" w:type="dxa"/>
            <w:tcBorders>
              <w:top w:val="nil"/>
              <w:left w:val="nil"/>
              <w:bottom w:val="nil"/>
              <w:right w:val="single" w:sz="4" w:space="0" w:color="auto"/>
            </w:tcBorders>
            <w:shd w:val="clear" w:color="auto" w:fill="auto"/>
            <w:noWrap/>
            <w:vAlign w:val="center"/>
            <w:hideMark/>
          </w:tcPr>
          <w:p w14:paraId="6329FC6A" w14:textId="77777777" w:rsidR="00356B11" w:rsidRPr="003F4F70" w:rsidRDefault="00356B11" w:rsidP="00F06EB3">
            <w:pPr>
              <w:spacing w:line="360" w:lineRule="auto"/>
              <w:jc w:val="center"/>
              <w:rPr>
                <w:rFonts w:eastAsia="Times New Roman" w:cs="Times New Roman"/>
                <w:color w:val="000000"/>
                <w:sz w:val="26"/>
                <w:szCs w:val="26"/>
                <w:lang w:eastAsia="ru-RU"/>
              </w:rPr>
            </w:pPr>
            <w:r w:rsidRPr="003F4F70">
              <w:rPr>
                <w:rFonts w:eastAsia="Times New Roman" w:cs="Times New Roman"/>
                <w:color w:val="000000"/>
                <w:sz w:val="26"/>
                <w:szCs w:val="26"/>
                <w:lang w:eastAsia="ru-RU"/>
              </w:rPr>
              <w:t> </w:t>
            </w:r>
          </w:p>
        </w:tc>
        <w:tc>
          <w:tcPr>
            <w:tcW w:w="2160" w:type="dxa"/>
            <w:tcBorders>
              <w:top w:val="nil"/>
              <w:left w:val="nil"/>
              <w:bottom w:val="nil"/>
              <w:right w:val="single" w:sz="4" w:space="0" w:color="auto"/>
            </w:tcBorders>
            <w:shd w:val="clear" w:color="auto" w:fill="auto"/>
            <w:noWrap/>
            <w:vAlign w:val="center"/>
            <w:hideMark/>
          </w:tcPr>
          <w:p w14:paraId="1C9CB4A5" w14:textId="77777777" w:rsidR="00356B11" w:rsidRPr="003F4F70" w:rsidRDefault="00356B11" w:rsidP="00F06EB3">
            <w:pPr>
              <w:spacing w:line="360" w:lineRule="auto"/>
              <w:jc w:val="center"/>
              <w:rPr>
                <w:rFonts w:eastAsia="Times New Roman" w:cs="Times New Roman"/>
                <w:color w:val="000000"/>
                <w:sz w:val="26"/>
                <w:szCs w:val="26"/>
                <w:lang w:eastAsia="ru-RU"/>
              </w:rPr>
            </w:pPr>
            <w:r w:rsidRPr="003F4F70">
              <w:rPr>
                <w:rFonts w:eastAsia="Times New Roman" w:cs="Times New Roman"/>
                <w:color w:val="000000"/>
                <w:sz w:val="26"/>
                <w:szCs w:val="26"/>
                <w:lang w:eastAsia="ru-RU"/>
              </w:rPr>
              <w:t> </w:t>
            </w:r>
          </w:p>
        </w:tc>
      </w:tr>
      <w:tr w:rsidR="00356B11" w:rsidRPr="003F4F70" w14:paraId="5A0D9F69" w14:textId="77777777" w:rsidTr="00356B11">
        <w:trPr>
          <w:trHeight w:val="330"/>
          <w:jc w:val="center"/>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14:paraId="7DBBFA68" w14:textId="77777777" w:rsidR="00356B11" w:rsidRPr="003F4F70" w:rsidRDefault="00356B11" w:rsidP="00F06EB3">
            <w:pPr>
              <w:spacing w:line="360" w:lineRule="auto"/>
              <w:jc w:val="center"/>
              <w:rPr>
                <w:rFonts w:eastAsia="Times New Roman" w:cs="Times New Roman"/>
                <w:color w:val="000000"/>
                <w:sz w:val="26"/>
                <w:szCs w:val="26"/>
                <w:lang w:eastAsia="ru-RU"/>
              </w:rPr>
            </w:pPr>
            <w:r w:rsidRPr="003F4F70">
              <w:rPr>
                <w:rFonts w:eastAsia="Times New Roman" w:cs="Times New Roman"/>
                <w:color w:val="000000"/>
                <w:sz w:val="26"/>
                <w:szCs w:val="26"/>
                <w:lang w:eastAsia="ru-RU"/>
              </w:rPr>
              <w:t>HO-L-OH</w:t>
            </w:r>
          </w:p>
        </w:tc>
        <w:tc>
          <w:tcPr>
            <w:tcW w:w="2320" w:type="dxa"/>
            <w:tcBorders>
              <w:top w:val="nil"/>
              <w:left w:val="nil"/>
              <w:bottom w:val="single" w:sz="4" w:space="0" w:color="auto"/>
              <w:right w:val="single" w:sz="4" w:space="0" w:color="auto"/>
            </w:tcBorders>
            <w:shd w:val="clear" w:color="auto" w:fill="auto"/>
            <w:noWrap/>
            <w:vAlign w:val="center"/>
            <w:hideMark/>
          </w:tcPr>
          <w:p w14:paraId="2F8254BA" w14:textId="77777777" w:rsidR="00356B11" w:rsidRPr="003F4F70" w:rsidRDefault="00356B11" w:rsidP="00F06EB3">
            <w:pPr>
              <w:spacing w:line="360" w:lineRule="auto"/>
              <w:jc w:val="center"/>
              <w:rPr>
                <w:rFonts w:eastAsia="Times New Roman" w:cs="Times New Roman"/>
                <w:color w:val="000000"/>
                <w:sz w:val="26"/>
                <w:szCs w:val="26"/>
                <w:lang w:eastAsia="ru-RU"/>
              </w:rPr>
            </w:pPr>
            <w:r w:rsidRPr="003F4F70">
              <w:rPr>
                <w:rFonts w:eastAsia="Times New Roman" w:cs="Times New Roman"/>
                <w:color w:val="000000"/>
                <w:sz w:val="26"/>
                <w:szCs w:val="26"/>
                <w:lang w:eastAsia="ru-RU"/>
              </w:rPr>
              <w:t>0,60</w:t>
            </w:r>
          </w:p>
        </w:tc>
        <w:tc>
          <w:tcPr>
            <w:tcW w:w="2160" w:type="dxa"/>
            <w:tcBorders>
              <w:top w:val="nil"/>
              <w:left w:val="nil"/>
              <w:bottom w:val="single" w:sz="4" w:space="0" w:color="auto"/>
              <w:right w:val="single" w:sz="4" w:space="0" w:color="auto"/>
            </w:tcBorders>
            <w:shd w:val="clear" w:color="auto" w:fill="auto"/>
            <w:noWrap/>
            <w:vAlign w:val="center"/>
            <w:hideMark/>
          </w:tcPr>
          <w:p w14:paraId="3650EFD5" w14:textId="77777777" w:rsidR="00356B11" w:rsidRPr="003F4F70" w:rsidRDefault="00356B11" w:rsidP="00F06EB3">
            <w:pPr>
              <w:spacing w:line="360" w:lineRule="auto"/>
              <w:jc w:val="center"/>
              <w:rPr>
                <w:rFonts w:eastAsia="Times New Roman" w:cs="Times New Roman"/>
                <w:color w:val="000000"/>
                <w:sz w:val="26"/>
                <w:szCs w:val="26"/>
                <w:lang w:eastAsia="ru-RU"/>
              </w:rPr>
            </w:pPr>
            <w:r w:rsidRPr="003F4F70">
              <w:rPr>
                <w:rFonts w:eastAsia="Times New Roman" w:cs="Times New Roman"/>
                <w:color w:val="000000"/>
                <w:sz w:val="26"/>
                <w:szCs w:val="26"/>
                <w:lang w:eastAsia="ru-RU"/>
              </w:rPr>
              <w:t>12,3</w:t>
            </w:r>
          </w:p>
        </w:tc>
      </w:tr>
    </w:tbl>
    <w:p w14:paraId="63BF3702" w14:textId="010C6EE8" w:rsidR="003F4F70" w:rsidRPr="00495F78" w:rsidRDefault="008D7DD3" w:rsidP="00356B11">
      <w:pPr>
        <w:spacing w:line="360" w:lineRule="auto"/>
        <w:ind w:firstLine="720"/>
        <w:jc w:val="center"/>
        <w:rPr>
          <w:rFonts w:cs="Times New Roman"/>
          <w:sz w:val="24"/>
          <w:szCs w:val="24"/>
        </w:rPr>
      </w:pPr>
      <w:r w:rsidRPr="00495F78">
        <w:rPr>
          <w:rFonts w:cs="Times New Roman"/>
          <w:sz w:val="24"/>
          <w:szCs w:val="24"/>
        </w:rPr>
        <w:t xml:space="preserve">Таблица </w:t>
      </w:r>
      <w:r w:rsidR="00C249D4" w:rsidRPr="00495F78">
        <w:rPr>
          <w:rFonts w:cs="Times New Roman"/>
          <w:sz w:val="24"/>
          <w:szCs w:val="24"/>
        </w:rPr>
        <w:t>10</w:t>
      </w:r>
      <w:r w:rsidRPr="00495F78">
        <w:rPr>
          <w:rFonts w:cs="Times New Roman"/>
          <w:sz w:val="24"/>
          <w:szCs w:val="24"/>
        </w:rPr>
        <w:t xml:space="preserve">. </w:t>
      </w:r>
      <w:r w:rsidR="00356B11" w:rsidRPr="00356B11">
        <w:rPr>
          <w:rFonts w:cs="Times New Roman"/>
          <w:sz w:val="24"/>
          <w:szCs w:val="24"/>
        </w:rPr>
        <w:t>Вклад никеля в сост</w:t>
      </w:r>
      <w:r w:rsidR="00356B11">
        <w:rPr>
          <w:rFonts w:cs="Times New Roman"/>
          <w:sz w:val="24"/>
          <w:szCs w:val="24"/>
        </w:rPr>
        <w:t xml:space="preserve">ав НСМО окисленных комплексов и </w:t>
      </w:r>
      <w:r w:rsidR="00356B11" w:rsidRPr="00356B11">
        <w:rPr>
          <w:rFonts w:cs="Times New Roman"/>
          <w:sz w:val="24"/>
          <w:szCs w:val="24"/>
        </w:rPr>
        <w:t>оценка потенциалов ионизации.</w:t>
      </w:r>
    </w:p>
    <w:p w14:paraId="7D8CC6D8" w14:textId="77777777" w:rsidR="00495F78" w:rsidRPr="008D7DD3" w:rsidRDefault="00495F78" w:rsidP="00675B05">
      <w:pPr>
        <w:spacing w:line="360" w:lineRule="auto"/>
        <w:ind w:firstLine="720"/>
        <w:jc w:val="center"/>
        <w:rPr>
          <w:rFonts w:cs="Times New Roman"/>
          <w:sz w:val="26"/>
          <w:szCs w:val="26"/>
        </w:rPr>
      </w:pPr>
    </w:p>
    <w:p w14:paraId="350272AD" w14:textId="11B91909" w:rsidR="00356B11" w:rsidRDefault="00356B11" w:rsidP="00356B11">
      <w:pPr>
        <w:spacing w:line="360" w:lineRule="auto"/>
        <w:ind w:firstLine="720"/>
        <w:jc w:val="both"/>
        <w:rPr>
          <w:rFonts w:cs="Times New Roman"/>
          <w:sz w:val="26"/>
          <w:szCs w:val="26"/>
        </w:rPr>
      </w:pPr>
      <w:r w:rsidRPr="00356B11">
        <w:rPr>
          <w:rFonts w:cs="Times New Roman"/>
          <w:sz w:val="26"/>
          <w:szCs w:val="26"/>
        </w:rPr>
        <w:t>Анализ расчетных энергий отрыва электрона от нейтрального комплекса</w:t>
      </w:r>
      <w:r>
        <w:rPr>
          <w:rFonts w:cs="Times New Roman"/>
          <w:sz w:val="26"/>
          <w:szCs w:val="26"/>
        </w:rPr>
        <w:t xml:space="preserve"> </w:t>
      </w:r>
      <w:r w:rsidRPr="00356B11">
        <w:rPr>
          <w:rFonts w:cs="Times New Roman"/>
          <w:sz w:val="26"/>
          <w:szCs w:val="26"/>
        </w:rPr>
        <w:t>позволил рассчитать для всех комплексов энергетические характерис</w:t>
      </w:r>
      <w:r>
        <w:rPr>
          <w:rFonts w:cs="Times New Roman"/>
          <w:sz w:val="26"/>
          <w:szCs w:val="26"/>
        </w:rPr>
        <w:t>тики E</w:t>
      </w:r>
      <w:r w:rsidRPr="00356B11">
        <w:rPr>
          <w:rFonts w:cs="Times New Roman"/>
          <w:sz w:val="26"/>
          <w:szCs w:val="26"/>
          <w:vertAlign w:val="superscript"/>
        </w:rPr>
        <w:t>0/+</w:t>
      </w:r>
      <w:r>
        <w:rPr>
          <w:rFonts w:cs="Times New Roman"/>
          <w:sz w:val="26"/>
          <w:szCs w:val="26"/>
        </w:rPr>
        <w:t xml:space="preserve">, </w:t>
      </w:r>
      <w:r w:rsidRPr="00356B11">
        <w:rPr>
          <w:rFonts w:cs="Times New Roman"/>
          <w:sz w:val="26"/>
          <w:szCs w:val="26"/>
        </w:rPr>
        <w:t>являющиеся аналогами потенциала ионизации. Ср</w:t>
      </w:r>
      <w:r>
        <w:rPr>
          <w:rFonts w:cs="Times New Roman"/>
          <w:sz w:val="26"/>
          <w:szCs w:val="26"/>
        </w:rPr>
        <w:t xml:space="preserve">авнение этих характеристик дало </w:t>
      </w:r>
      <w:r w:rsidRPr="00356B11">
        <w:rPr>
          <w:rFonts w:cs="Times New Roman"/>
          <w:sz w:val="26"/>
          <w:szCs w:val="26"/>
        </w:rPr>
        <w:t xml:space="preserve">возможность ранжировать комплексы по </w:t>
      </w:r>
      <w:r>
        <w:rPr>
          <w:rFonts w:cs="Times New Roman"/>
          <w:sz w:val="26"/>
          <w:szCs w:val="26"/>
        </w:rPr>
        <w:t xml:space="preserve">сложности удаления электрона из </w:t>
      </w:r>
      <w:r w:rsidRPr="00356B11">
        <w:rPr>
          <w:rFonts w:cs="Times New Roman"/>
          <w:sz w:val="26"/>
          <w:szCs w:val="26"/>
        </w:rPr>
        <w:t>системы.</w:t>
      </w:r>
    </w:p>
    <w:p w14:paraId="42CC9B7D" w14:textId="39F633FC" w:rsidR="00DC2C90" w:rsidRDefault="003F4F70" w:rsidP="00356B11">
      <w:pPr>
        <w:spacing w:line="360" w:lineRule="auto"/>
        <w:ind w:firstLine="720"/>
        <w:jc w:val="both"/>
        <w:rPr>
          <w:rFonts w:cs="Times New Roman"/>
          <w:sz w:val="26"/>
          <w:szCs w:val="26"/>
        </w:rPr>
      </w:pPr>
      <w:r>
        <w:rPr>
          <w:rFonts w:cs="Times New Roman"/>
          <w:sz w:val="26"/>
          <w:szCs w:val="26"/>
        </w:rPr>
        <w:t xml:space="preserve">Проанализировав количественную меру потенциалов ионизации для данных систем, можно сделать предположение об их электрохимических свойствах и создать на этой основе рейтинг. Наибольшим потенциалом ионизации среди исследуемых </w:t>
      </w:r>
      <w:r>
        <w:rPr>
          <w:rFonts w:cs="Times New Roman"/>
          <w:sz w:val="26"/>
          <w:szCs w:val="26"/>
        </w:rPr>
        <w:lastRenderedPageBreak/>
        <w:t>систем обладает комплек</w:t>
      </w:r>
      <w:r w:rsidR="008D7DD3">
        <w:rPr>
          <w:rFonts w:cs="Times New Roman"/>
          <w:sz w:val="26"/>
          <w:szCs w:val="26"/>
        </w:rPr>
        <w:t xml:space="preserve">с с гидроксильным заместителем, </w:t>
      </w:r>
      <w:r w:rsidR="00AC24BC">
        <w:rPr>
          <w:rFonts w:cs="Times New Roman"/>
          <w:sz w:val="26"/>
          <w:szCs w:val="26"/>
        </w:rPr>
        <w:t xml:space="preserve">затем </w:t>
      </w:r>
      <w:r w:rsidR="008D7DD3">
        <w:rPr>
          <w:rFonts w:cs="Times New Roman"/>
          <w:sz w:val="26"/>
          <w:szCs w:val="26"/>
        </w:rPr>
        <w:t xml:space="preserve">рейтинг идёт в последовательности: </w:t>
      </w:r>
      <w:r w:rsidR="008D7DD3">
        <w:rPr>
          <w:rFonts w:cs="Times New Roman"/>
          <w:sz w:val="26"/>
          <w:szCs w:val="26"/>
          <w:lang w:val="en-US"/>
        </w:rPr>
        <w:t>E</w:t>
      </w:r>
      <w:r w:rsidR="008D7DD3" w:rsidRPr="008D7DD3">
        <w:rPr>
          <w:rFonts w:cs="Times New Roman"/>
          <w:sz w:val="26"/>
          <w:szCs w:val="26"/>
          <w:vertAlign w:val="superscript"/>
        </w:rPr>
        <w:t xml:space="preserve">0/+ </w:t>
      </w:r>
      <w:r w:rsidR="008D7DD3" w:rsidRPr="008D7DD3">
        <w:rPr>
          <w:rFonts w:cs="Times New Roman"/>
          <w:sz w:val="26"/>
          <w:szCs w:val="26"/>
        </w:rPr>
        <w:t>([</w:t>
      </w:r>
      <w:r w:rsidR="008D7DD3">
        <w:rPr>
          <w:rFonts w:cs="Times New Roman"/>
          <w:sz w:val="26"/>
          <w:szCs w:val="26"/>
          <w:lang w:val="en-US"/>
        </w:rPr>
        <w:t>Ni</w:t>
      </w:r>
      <w:r w:rsidR="008D7DD3" w:rsidRPr="008D7DD3">
        <w:rPr>
          <w:rFonts w:cs="Times New Roman"/>
          <w:sz w:val="26"/>
          <w:szCs w:val="26"/>
        </w:rPr>
        <w:t>(</w:t>
      </w:r>
      <w:r w:rsidR="008D7DD3">
        <w:rPr>
          <w:rFonts w:cs="Times New Roman"/>
          <w:sz w:val="26"/>
          <w:szCs w:val="26"/>
          <w:lang w:val="en-US"/>
        </w:rPr>
        <w:t>L</w:t>
      </w:r>
      <w:r w:rsidR="008D7DD3" w:rsidRPr="004D757A">
        <w:rPr>
          <w:rFonts w:cs="Times New Roman"/>
          <w:sz w:val="26"/>
          <w:szCs w:val="26"/>
        </w:rPr>
        <w:t>–</w:t>
      </w:r>
      <w:r w:rsidR="008D7DD3">
        <w:rPr>
          <w:rFonts w:cs="Times New Roman"/>
          <w:sz w:val="26"/>
          <w:szCs w:val="26"/>
          <w:lang w:val="en-US"/>
        </w:rPr>
        <w:t>H</w:t>
      </w:r>
      <w:r w:rsidR="008D7DD3" w:rsidRPr="008D7DD3">
        <w:rPr>
          <w:rFonts w:cs="Times New Roman"/>
          <w:sz w:val="26"/>
          <w:szCs w:val="26"/>
        </w:rPr>
        <w:t>)</w:t>
      </w:r>
      <w:r w:rsidR="008D7DD3" w:rsidRPr="008D7DD3">
        <w:rPr>
          <w:rFonts w:cs="Times New Roman"/>
          <w:sz w:val="26"/>
          <w:szCs w:val="26"/>
          <w:vertAlign w:val="subscript"/>
        </w:rPr>
        <w:t>2</w:t>
      </w:r>
      <w:r w:rsidR="008D7DD3" w:rsidRPr="008D7DD3">
        <w:rPr>
          <w:rFonts w:cs="Times New Roman"/>
          <w:sz w:val="26"/>
          <w:szCs w:val="26"/>
        </w:rPr>
        <w:t xml:space="preserve">] &gt; </w:t>
      </w:r>
      <w:r w:rsidR="008D7DD3">
        <w:rPr>
          <w:rFonts w:cs="Times New Roman"/>
          <w:sz w:val="26"/>
          <w:szCs w:val="26"/>
          <w:lang w:val="en-US"/>
        </w:rPr>
        <w:t>E</w:t>
      </w:r>
      <w:r w:rsidR="008D7DD3" w:rsidRPr="008D7DD3">
        <w:rPr>
          <w:rFonts w:cs="Times New Roman"/>
          <w:sz w:val="26"/>
          <w:szCs w:val="26"/>
          <w:vertAlign w:val="superscript"/>
        </w:rPr>
        <w:t>0/+</w:t>
      </w:r>
      <w:r w:rsidR="008D7DD3" w:rsidRPr="008D7DD3">
        <w:rPr>
          <w:rFonts w:cs="Times New Roman"/>
          <w:sz w:val="26"/>
          <w:szCs w:val="26"/>
        </w:rPr>
        <w:t>([</w:t>
      </w:r>
      <w:r w:rsidR="008D7DD3">
        <w:rPr>
          <w:rFonts w:cs="Times New Roman"/>
          <w:sz w:val="26"/>
          <w:szCs w:val="26"/>
          <w:lang w:val="en-US"/>
        </w:rPr>
        <w:t>Ni</w:t>
      </w:r>
      <w:r w:rsidR="008D7DD3" w:rsidRPr="008D7DD3">
        <w:rPr>
          <w:rFonts w:cs="Times New Roman"/>
          <w:sz w:val="26"/>
          <w:szCs w:val="26"/>
        </w:rPr>
        <w:t>(</w:t>
      </w:r>
      <w:r w:rsidR="008D7DD3">
        <w:rPr>
          <w:rFonts w:cs="Times New Roman"/>
          <w:sz w:val="26"/>
          <w:szCs w:val="26"/>
          <w:lang w:val="en-US"/>
        </w:rPr>
        <w:t>L</w:t>
      </w:r>
      <w:r w:rsidR="008D7DD3" w:rsidRPr="004D757A">
        <w:rPr>
          <w:rFonts w:cs="Times New Roman"/>
          <w:sz w:val="26"/>
          <w:szCs w:val="26"/>
        </w:rPr>
        <w:t xml:space="preserve"> –</w:t>
      </w:r>
      <w:r w:rsidR="008D7DD3">
        <w:rPr>
          <w:rFonts w:cs="Times New Roman"/>
          <w:sz w:val="26"/>
          <w:szCs w:val="26"/>
          <w:lang w:val="en-US"/>
        </w:rPr>
        <w:t>Me</w:t>
      </w:r>
      <w:r w:rsidR="008D7DD3" w:rsidRPr="008D7DD3">
        <w:rPr>
          <w:rFonts w:cs="Times New Roman"/>
          <w:sz w:val="26"/>
          <w:szCs w:val="26"/>
        </w:rPr>
        <w:t>)</w:t>
      </w:r>
      <w:r w:rsidR="008D7DD3" w:rsidRPr="008D7DD3">
        <w:rPr>
          <w:rFonts w:cs="Times New Roman"/>
          <w:sz w:val="26"/>
          <w:szCs w:val="26"/>
          <w:vertAlign w:val="subscript"/>
        </w:rPr>
        <w:t>2</w:t>
      </w:r>
      <w:r w:rsidR="008D7DD3" w:rsidRPr="008D7DD3">
        <w:rPr>
          <w:rFonts w:cs="Times New Roman"/>
          <w:sz w:val="26"/>
          <w:szCs w:val="26"/>
        </w:rPr>
        <w:t xml:space="preserve">]) &gt; </w:t>
      </w:r>
      <w:r w:rsidR="008D7DD3">
        <w:rPr>
          <w:rFonts w:cs="Times New Roman"/>
          <w:sz w:val="26"/>
          <w:szCs w:val="26"/>
          <w:lang w:val="en-US"/>
        </w:rPr>
        <w:t>E</w:t>
      </w:r>
      <w:r w:rsidR="008D7DD3" w:rsidRPr="008D7DD3">
        <w:rPr>
          <w:rFonts w:cs="Times New Roman"/>
          <w:sz w:val="26"/>
          <w:szCs w:val="26"/>
          <w:vertAlign w:val="superscript"/>
        </w:rPr>
        <w:t>0/+</w:t>
      </w:r>
      <w:r w:rsidR="008D7DD3" w:rsidRPr="008D7DD3">
        <w:rPr>
          <w:rFonts w:cs="Times New Roman"/>
          <w:sz w:val="26"/>
          <w:szCs w:val="26"/>
        </w:rPr>
        <w:t>([</w:t>
      </w:r>
      <w:r w:rsidR="008D7DD3">
        <w:rPr>
          <w:rFonts w:cs="Times New Roman"/>
          <w:sz w:val="26"/>
          <w:szCs w:val="26"/>
          <w:lang w:val="en-US"/>
        </w:rPr>
        <w:t>Ni</w:t>
      </w:r>
      <w:r w:rsidR="008D7DD3" w:rsidRPr="008D7DD3">
        <w:rPr>
          <w:rFonts w:cs="Times New Roman"/>
          <w:sz w:val="26"/>
          <w:szCs w:val="26"/>
        </w:rPr>
        <w:t>(</w:t>
      </w:r>
      <w:r w:rsidR="008D7DD3">
        <w:rPr>
          <w:rFonts w:cs="Times New Roman"/>
          <w:sz w:val="26"/>
          <w:szCs w:val="26"/>
          <w:lang w:val="en-US"/>
        </w:rPr>
        <w:t>L</w:t>
      </w:r>
      <w:r w:rsidR="008D7DD3" w:rsidRPr="004D757A">
        <w:rPr>
          <w:rFonts w:cs="Times New Roman"/>
          <w:sz w:val="26"/>
          <w:szCs w:val="26"/>
        </w:rPr>
        <w:t>–</w:t>
      </w:r>
      <w:r w:rsidR="008D7DD3">
        <w:rPr>
          <w:rFonts w:cs="Times New Roman"/>
          <w:sz w:val="26"/>
          <w:szCs w:val="26"/>
          <w:lang w:val="en-US"/>
        </w:rPr>
        <w:t>NH</w:t>
      </w:r>
      <w:r w:rsidR="008D7DD3" w:rsidRPr="008D7DD3">
        <w:rPr>
          <w:rFonts w:cs="Times New Roman"/>
          <w:sz w:val="26"/>
          <w:szCs w:val="26"/>
          <w:vertAlign w:val="subscript"/>
        </w:rPr>
        <w:t>2</w:t>
      </w:r>
      <w:r w:rsidR="008D7DD3" w:rsidRPr="008D7DD3">
        <w:rPr>
          <w:rFonts w:cs="Times New Roman"/>
          <w:sz w:val="26"/>
          <w:szCs w:val="26"/>
        </w:rPr>
        <w:t>)</w:t>
      </w:r>
      <w:r w:rsidR="008D7DD3" w:rsidRPr="008D7DD3">
        <w:rPr>
          <w:rFonts w:cs="Times New Roman"/>
          <w:sz w:val="26"/>
          <w:szCs w:val="26"/>
          <w:vertAlign w:val="subscript"/>
        </w:rPr>
        <w:t>2</w:t>
      </w:r>
      <w:r w:rsidR="008D7DD3" w:rsidRPr="008D7DD3">
        <w:rPr>
          <w:rFonts w:cs="Times New Roman"/>
          <w:sz w:val="26"/>
          <w:szCs w:val="26"/>
        </w:rPr>
        <w:t xml:space="preserve">]. </w:t>
      </w:r>
    </w:p>
    <w:tbl>
      <w:tblPr>
        <w:tblStyle w:val="af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778"/>
      </w:tblGrid>
      <w:tr w:rsidR="00AC24BC" w14:paraId="71E64CE9" w14:textId="77777777" w:rsidTr="008438BC">
        <w:tc>
          <w:tcPr>
            <w:tcW w:w="4606" w:type="dxa"/>
            <w:vAlign w:val="center"/>
          </w:tcPr>
          <w:p w14:paraId="5139829A" w14:textId="14143C5E" w:rsidR="00AC24BC" w:rsidRPr="00AC24BC" w:rsidRDefault="00AC24BC" w:rsidP="00F06EB3">
            <w:pPr>
              <w:spacing w:line="360" w:lineRule="auto"/>
              <w:jc w:val="center"/>
              <w:rPr>
                <w:rFonts w:cs="Times New Roman"/>
                <w:sz w:val="26"/>
                <w:szCs w:val="26"/>
                <w:lang w:val="en-US"/>
              </w:rPr>
            </w:pPr>
            <w:r>
              <w:rPr>
                <w:rFonts w:cs="Times New Roman"/>
                <w:sz w:val="26"/>
                <w:szCs w:val="26"/>
                <w:lang w:val="en-US"/>
              </w:rPr>
              <w:t>[Ni(L–H)</w:t>
            </w:r>
            <w:r w:rsidRPr="00AC24BC">
              <w:rPr>
                <w:rFonts w:cs="Times New Roman"/>
                <w:sz w:val="26"/>
                <w:szCs w:val="26"/>
                <w:vertAlign w:val="subscript"/>
                <w:lang w:val="en-US"/>
              </w:rPr>
              <w:t>2</w:t>
            </w:r>
            <w:r>
              <w:rPr>
                <w:rFonts w:cs="Times New Roman"/>
                <w:sz w:val="26"/>
                <w:szCs w:val="26"/>
                <w:lang w:val="en-US"/>
              </w:rPr>
              <w:t>]</w:t>
            </w:r>
            <w:r w:rsidRPr="00AC24BC">
              <w:rPr>
                <w:rFonts w:cs="Times New Roman"/>
                <w:sz w:val="26"/>
                <w:szCs w:val="26"/>
                <w:vertAlign w:val="superscript"/>
                <w:lang w:val="en-US"/>
              </w:rPr>
              <w:t>+</w:t>
            </w:r>
          </w:p>
        </w:tc>
        <w:tc>
          <w:tcPr>
            <w:tcW w:w="4778" w:type="dxa"/>
            <w:vAlign w:val="center"/>
          </w:tcPr>
          <w:p w14:paraId="2654313A" w14:textId="52C04C79" w:rsidR="00AC24BC" w:rsidRDefault="00AC24BC" w:rsidP="00F06EB3">
            <w:pPr>
              <w:spacing w:line="360" w:lineRule="auto"/>
              <w:jc w:val="center"/>
              <w:rPr>
                <w:rFonts w:cs="Times New Roman"/>
                <w:sz w:val="26"/>
                <w:szCs w:val="26"/>
              </w:rPr>
            </w:pPr>
            <w:r>
              <w:rPr>
                <w:rFonts w:cs="Times New Roman"/>
                <w:sz w:val="26"/>
                <w:szCs w:val="26"/>
                <w:lang w:val="en-US"/>
              </w:rPr>
              <w:t>[Ni(L–Me)</w:t>
            </w:r>
            <w:r w:rsidRPr="00AC24BC">
              <w:rPr>
                <w:rFonts w:cs="Times New Roman"/>
                <w:sz w:val="26"/>
                <w:szCs w:val="26"/>
                <w:vertAlign w:val="subscript"/>
                <w:lang w:val="en-US"/>
              </w:rPr>
              <w:t>2</w:t>
            </w:r>
            <w:r>
              <w:rPr>
                <w:rFonts w:cs="Times New Roman"/>
                <w:sz w:val="26"/>
                <w:szCs w:val="26"/>
                <w:lang w:val="en-US"/>
              </w:rPr>
              <w:t>]</w:t>
            </w:r>
            <w:r w:rsidRPr="00AC24BC">
              <w:rPr>
                <w:rFonts w:cs="Times New Roman"/>
                <w:sz w:val="26"/>
                <w:szCs w:val="26"/>
                <w:vertAlign w:val="superscript"/>
                <w:lang w:val="en-US"/>
              </w:rPr>
              <w:t>+</w:t>
            </w:r>
          </w:p>
        </w:tc>
      </w:tr>
      <w:tr w:rsidR="00AC24BC" w14:paraId="3601CE56" w14:textId="77777777" w:rsidTr="008438BC">
        <w:tc>
          <w:tcPr>
            <w:tcW w:w="4606" w:type="dxa"/>
            <w:vAlign w:val="center"/>
          </w:tcPr>
          <w:p w14:paraId="2B218413" w14:textId="2231F48B" w:rsidR="00AC24BC" w:rsidRDefault="00AC24BC" w:rsidP="00F06EB3">
            <w:pPr>
              <w:spacing w:line="360" w:lineRule="auto"/>
              <w:jc w:val="center"/>
              <w:rPr>
                <w:rFonts w:cs="Times New Roman"/>
                <w:sz w:val="26"/>
                <w:szCs w:val="26"/>
              </w:rPr>
            </w:pPr>
            <w:r>
              <w:rPr>
                <w:noProof/>
                <w:lang w:eastAsia="ru-RU"/>
              </w:rPr>
              <w:drawing>
                <wp:inline distT="0" distB="0" distL="0" distR="0" wp14:anchorId="717F4778" wp14:editId="12D8DDB4">
                  <wp:extent cx="2908037" cy="1695450"/>
                  <wp:effectExtent l="0" t="0" r="6985" b="0"/>
                  <wp:docPr id="1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Picture 1"/>
                          <pic:cNvPicPr>
                            <a:picLocks noChangeAspect="1" noChangeArrowheads="1"/>
                          </pic:cNvPicPr>
                        </pic:nvPicPr>
                        <pic:blipFill>
                          <a:blip r:embed="rId45" cstate="print"/>
                          <a:srcRect/>
                          <a:stretch>
                            <a:fillRect/>
                          </a:stretch>
                        </pic:blipFill>
                        <pic:spPr bwMode="auto">
                          <a:xfrm>
                            <a:off x="0" y="0"/>
                            <a:ext cx="2909592" cy="1696356"/>
                          </a:xfrm>
                          <a:prstGeom prst="rect">
                            <a:avLst/>
                          </a:prstGeom>
                          <a:noFill/>
                          <a:ln w="1">
                            <a:noFill/>
                            <a:miter lim="800000"/>
                            <a:headEnd/>
                            <a:tailEnd type="none" w="med" len="med"/>
                          </a:ln>
                          <a:effectLst/>
                        </pic:spPr>
                      </pic:pic>
                    </a:graphicData>
                  </a:graphic>
                </wp:inline>
              </w:drawing>
            </w:r>
          </w:p>
        </w:tc>
        <w:tc>
          <w:tcPr>
            <w:tcW w:w="4778" w:type="dxa"/>
            <w:vAlign w:val="center"/>
          </w:tcPr>
          <w:p w14:paraId="3FD4A94A" w14:textId="121C269D" w:rsidR="00AC24BC" w:rsidRDefault="00AC24BC" w:rsidP="00F06EB3">
            <w:pPr>
              <w:spacing w:line="360" w:lineRule="auto"/>
              <w:jc w:val="center"/>
              <w:rPr>
                <w:rFonts w:cs="Times New Roman"/>
                <w:sz w:val="26"/>
                <w:szCs w:val="26"/>
              </w:rPr>
            </w:pPr>
            <w:r>
              <w:rPr>
                <w:noProof/>
                <w:lang w:eastAsia="ru-RU"/>
              </w:rPr>
              <w:drawing>
                <wp:inline distT="0" distB="0" distL="0" distR="0" wp14:anchorId="5D01FD1F" wp14:editId="79BC2910">
                  <wp:extent cx="2400300" cy="1693424"/>
                  <wp:effectExtent l="0" t="0" r="0" b="254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46"/>
                          <a:srcRect/>
                          <a:stretch>
                            <a:fillRect/>
                          </a:stretch>
                        </pic:blipFill>
                        <pic:spPr bwMode="auto">
                          <a:xfrm>
                            <a:off x="0" y="0"/>
                            <a:ext cx="2400069" cy="1693261"/>
                          </a:xfrm>
                          <a:prstGeom prst="rect">
                            <a:avLst/>
                          </a:prstGeom>
                          <a:noFill/>
                          <a:ln w="1">
                            <a:noFill/>
                            <a:miter lim="800000"/>
                            <a:headEnd/>
                            <a:tailEnd type="none" w="med" len="med"/>
                          </a:ln>
                          <a:effectLst/>
                        </pic:spPr>
                      </pic:pic>
                    </a:graphicData>
                  </a:graphic>
                </wp:inline>
              </w:drawing>
            </w:r>
          </w:p>
        </w:tc>
      </w:tr>
      <w:tr w:rsidR="00AC24BC" w14:paraId="108C15ED" w14:textId="77777777" w:rsidTr="008438BC">
        <w:tc>
          <w:tcPr>
            <w:tcW w:w="4606" w:type="dxa"/>
            <w:vAlign w:val="center"/>
          </w:tcPr>
          <w:p w14:paraId="7E559434" w14:textId="34F6F113" w:rsidR="00AC24BC" w:rsidRDefault="00AC24BC" w:rsidP="00F06EB3">
            <w:pPr>
              <w:spacing w:line="360" w:lineRule="auto"/>
              <w:jc w:val="center"/>
              <w:rPr>
                <w:rFonts w:cs="Times New Roman"/>
                <w:sz w:val="26"/>
                <w:szCs w:val="26"/>
              </w:rPr>
            </w:pPr>
            <w:r>
              <w:rPr>
                <w:rFonts w:cs="Times New Roman"/>
                <w:sz w:val="26"/>
                <w:szCs w:val="26"/>
                <w:lang w:val="en-US"/>
              </w:rPr>
              <w:t>[Ni(L–OH)</w:t>
            </w:r>
            <w:r w:rsidRPr="00AC24BC">
              <w:rPr>
                <w:rFonts w:cs="Times New Roman"/>
                <w:sz w:val="26"/>
                <w:szCs w:val="26"/>
                <w:vertAlign w:val="subscript"/>
                <w:lang w:val="en-US"/>
              </w:rPr>
              <w:t>2</w:t>
            </w:r>
            <w:r>
              <w:rPr>
                <w:rFonts w:cs="Times New Roman"/>
                <w:sz w:val="26"/>
                <w:szCs w:val="26"/>
                <w:lang w:val="en-US"/>
              </w:rPr>
              <w:t>]</w:t>
            </w:r>
            <w:r w:rsidRPr="00AC24BC">
              <w:rPr>
                <w:rFonts w:cs="Times New Roman"/>
                <w:sz w:val="26"/>
                <w:szCs w:val="26"/>
                <w:vertAlign w:val="superscript"/>
                <w:lang w:val="en-US"/>
              </w:rPr>
              <w:t>+</w:t>
            </w:r>
          </w:p>
        </w:tc>
        <w:tc>
          <w:tcPr>
            <w:tcW w:w="4778" w:type="dxa"/>
            <w:vAlign w:val="center"/>
          </w:tcPr>
          <w:p w14:paraId="34237C5D" w14:textId="737C0C68" w:rsidR="00AC24BC" w:rsidRDefault="00AC24BC" w:rsidP="00F06EB3">
            <w:pPr>
              <w:spacing w:line="360" w:lineRule="auto"/>
              <w:jc w:val="center"/>
              <w:rPr>
                <w:rFonts w:cs="Times New Roman"/>
                <w:sz w:val="26"/>
                <w:szCs w:val="26"/>
              </w:rPr>
            </w:pPr>
            <w:r>
              <w:rPr>
                <w:rFonts w:cs="Times New Roman"/>
                <w:sz w:val="26"/>
                <w:szCs w:val="26"/>
                <w:lang w:val="en-US"/>
              </w:rPr>
              <w:t>[Ni(L–NH</w:t>
            </w:r>
            <w:r w:rsidRPr="00AC24BC">
              <w:rPr>
                <w:rFonts w:cs="Times New Roman"/>
                <w:sz w:val="26"/>
                <w:szCs w:val="26"/>
                <w:vertAlign w:val="subscript"/>
                <w:lang w:val="en-US"/>
              </w:rPr>
              <w:t>2</w:t>
            </w:r>
            <w:r>
              <w:rPr>
                <w:rFonts w:cs="Times New Roman"/>
                <w:sz w:val="26"/>
                <w:szCs w:val="26"/>
                <w:lang w:val="en-US"/>
              </w:rPr>
              <w:t>)</w:t>
            </w:r>
            <w:r w:rsidRPr="00AC24BC">
              <w:rPr>
                <w:rFonts w:cs="Times New Roman"/>
                <w:sz w:val="26"/>
                <w:szCs w:val="26"/>
                <w:vertAlign w:val="subscript"/>
                <w:lang w:val="en-US"/>
              </w:rPr>
              <w:t>2</w:t>
            </w:r>
            <w:r>
              <w:rPr>
                <w:rFonts w:cs="Times New Roman"/>
                <w:sz w:val="26"/>
                <w:szCs w:val="26"/>
                <w:lang w:val="en-US"/>
              </w:rPr>
              <w:t>]</w:t>
            </w:r>
            <w:r w:rsidRPr="00AC24BC">
              <w:rPr>
                <w:rFonts w:cs="Times New Roman"/>
                <w:sz w:val="26"/>
                <w:szCs w:val="26"/>
                <w:vertAlign w:val="superscript"/>
                <w:lang w:val="en-US"/>
              </w:rPr>
              <w:t>+</w:t>
            </w:r>
          </w:p>
        </w:tc>
      </w:tr>
      <w:tr w:rsidR="00AC24BC" w14:paraId="352A1DE2" w14:textId="77777777" w:rsidTr="008438BC">
        <w:tc>
          <w:tcPr>
            <w:tcW w:w="4606" w:type="dxa"/>
            <w:vAlign w:val="center"/>
          </w:tcPr>
          <w:p w14:paraId="6931DE44" w14:textId="71951D1B" w:rsidR="00AC24BC" w:rsidRDefault="00AC24BC" w:rsidP="00F06EB3">
            <w:pPr>
              <w:spacing w:line="360" w:lineRule="auto"/>
              <w:jc w:val="center"/>
              <w:rPr>
                <w:rFonts w:cs="Times New Roman"/>
                <w:sz w:val="26"/>
                <w:szCs w:val="26"/>
              </w:rPr>
            </w:pPr>
            <w:r>
              <w:rPr>
                <w:noProof/>
                <w:lang w:eastAsia="ru-RU"/>
              </w:rPr>
              <w:drawing>
                <wp:inline distT="0" distB="0" distL="0" distR="0" wp14:anchorId="008A88E0" wp14:editId="5DB1BAC9">
                  <wp:extent cx="2788238" cy="1502833"/>
                  <wp:effectExtent l="0" t="0" r="0" b="2540"/>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a:blip r:embed="rId47"/>
                          <a:srcRect/>
                          <a:stretch>
                            <a:fillRect/>
                          </a:stretch>
                        </pic:blipFill>
                        <pic:spPr bwMode="auto">
                          <a:xfrm>
                            <a:off x="0" y="0"/>
                            <a:ext cx="2788238" cy="1502833"/>
                          </a:xfrm>
                          <a:prstGeom prst="rect">
                            <a:avLst/>
                          </a:prstGeom>
                          <a:noFill/>
                          <a:ln w="1">
                            <a:noFill/>
                            <a:miter lim="800000"/>
                            <a:headEnd/>
                            <a:tailEnd type="none" w="med" len="med"/>
                          </a:ln>
                          <a:effectLst/>
                        </pic:spPr>
                      </pic:pic>
                    </a:graphicData>
                  </a:graphic>
                </wp:inline>
              </w:drawing>
            </w:r>
          </w:p>
        </w:tc>
        <w:tc>
          <w:tcPr>
            <w:tcW w:w="4778" w:type="dxa"/>
            <w:vAlign w:val="center"/>
          </w:tcPr>
          <w:p w14:paraId="3928C73F" w14:textId="35330ABB" w:rsidR="00AC24BC" w:rsidRDefault="00AC24BC" w:rsidP="00F06EB3">
            <w:pPr>
              <w:spacing w:line="360" w:lineRule="auto"/>
              <w:jc w:val="center"/>
              <w:rPr>
                <w:rFonts w:cs="Times New Roman"/>
                <w:sz w:val="26"/>
                <w:szCs w:val="26"/>
              </w:rPr>
            </w:pPr>
            <w:r>
              <w:rPr>
                <w:noProof/>
                <w:lang w:eastAsia="ru-RU"/>
              </w:rPr>
              <w:drawing>
                <wp:inline distT="0" distB="0" distL="0" distR="0" wp14:anchorId="022F85BF" wp14:editId="742AB3BF">
                  <wp:extent cx="2897407" cy="156210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3"/>
                          <pic:cNvPicPr>
                            <a:picLocks noChangeAspect="1" noChangeArrowheads="1"/>
                          </pic:cNvPicPr>
                        </pic:nvPicPr>
                        <pic:blipFill>
                          <a:blip r:embed="rId48"/>
                          <a:srcRect/>
                          <a:stretch>
                            <a:fillRect/>
                          </a:stretch>
                        </pic:blipFill>
                        <pic:spPr bwMode="auto">
                          <a:xfrm>
                            <a:off x="0" y="0"/>
                            <a:ext cx="2897407" cy="1562100"/>
                          </a:xfrm>
                          <a:prstGeom prst="rect">
                            <a:avLst/>
                          </a:prstGeom>
                          <a:noFill/>
                          <a:ln w="1">
                            <a:noFill/>
                            <a:miter lim="800000"/>
                            <a:headEnd/>
                            <a:tailEnd type="none" w="med" len="med"/>
                          </a:ln>
                          <a:effectLst/>
                        </pic:spPr>
                      </pic:pic>
                    </a:graphicData>
                  </a:graphic>
                </wp:inline>
              </w:drawing>
            </w:r>
          </w:p>
        </w:tc>
      </w:tr>
      <w:tr w:rsidR="00AC24BC" w14:paraId="10B7FE9B" w14:textId="77777777" w:rsidTr="008438BC">
        <w:tc>
          <w:tcPr>
            <w:tcW w:w="9384" w:type="dxa"/>
            <w:gridSpan w:val="2"/>
            <w:vAlign w:val="center"/>
          </w:tcPr>
          <w:p w14:paraId="1C493AD1" w14:textId="7C9EFC86" w:rsidR="00AC24BC" w:rsidRDefault="00AC24BC" w:rsidP="00F06EB3">
            <w:pPr>
              <w:spacing w:line="360" w:lineRule="auto"/>
              <w:jc w:val="center"/>
              <w:rPr>
                <w:noProof/>
                <w:lang w:eastAsia="ru-RU"/>
              </w:rPr>
            </w:pPr>
            <w:r>
              <w:rPr>
                <w:rFonts w:cs="Times New Roman"/>
                <w:sz w:val="26"/>
                <w:szCs w:val="26"/>
                <w:lang w:val="en-US"/>
              </w:rPr>
              <w:t>[Ni(HO–L–OH)</w:t>
            </w:r>
            <w:r w:rsidRPr="00AC24BC">
              <w:rPr>
                <w:rFonts w:cs="Times New Roman"/>
                <w:sz w:val="26"/>
                <w:szCs w:val="26"/>
                <w:vertAlign w:val="subscript"/>
                <w:lang w:val="en-US"/>
              </w:rPr>
              <w:t>2</w:t>
            </w:r>
            <w:r>
              <w:rPr>
                <w:rFonts w:cs="Times New Roman"/>
                <w:sz w:val="26"/>
                <w:szCs w:val="26"/>
                <w:lang w:val="en-US"/>
              </w:rPr>
              <w:t>]</w:t>
            </w:r>
            <w:r w:rsidRPr="00AC24BC">
              <w:rPr>
                <w:rFonts w:cs="Times New Roman"/>
                <w:sz w:val="26"/>
                <w:szCs w:val="26"/>
                <w:vertAlign w:val="superscript"/>
                <w:lang w:val="en-US"/>
              </w:rPr>
              <w:t>+</w:t>
            </w:r>
          </w:p>
        </w:tc>
      </w:tr>
      <w:tr w:rsidR="00AC24BC" w14:paraId="7E060E1A" w14:textId="77777777" w:rsidTr="008438BC">
        <w:tc>
          <w:tcPr>
            <w:tcW w:w="9384" w:type="dxa"/>
            <w:gridSpan w:val="2"/>
            <w:vAlign w:val="center"/>
          </w:tcPr>
          <w:p w14:paraId="03692486" w14:textId="6ACC7DF1" w:rsidR="00AC24BC" w:rsidRDefault="00AC24BC" w:rsidP="00F06EB3">
            <w:pPr>
              <w:spacing w:line="360" w:lineRule="auto"/>
              <w:jc w:val="center"/>
              <w:rPr>
                <w:noProof/>
                <w:lang w:eastAsia="ru-RU"/>
              </w:rPr>
            </w:pPr>
            <w:r>
              <w:rPr>
                <w:noProof/>
                <w:lang w:eastAsia="ru-RU"/>
              </w:rPr>
              <w:drawing>
                <wp:inline distT="0" distB="0" distL="0" distR="0" wp14:anchorId="42086722" wp14:editId="5769626F">
                  <wp:extent cx="3016250" cy="1075516"/>
                  <wp:effectExtent l="0" t="0" r="0" b="0"/>
                  <wp:docPr id="10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a:blip r:embed="rId49"/>
                          <a:srcRect/>
                          <a:stretch>
                            <a:fillRect/>
                          </a:stretch>
                        </pic:blipFill>
                        <pic:spPr bwMode="auto">
                          <a:xfrm>
                            <a:off x="0" y="0"/>
                            <a:ext cx="3016250" cy="1075516"/>
                          </a:xfrm>
                          <a:prstGeom prst="rect">
                            <a:avLst/>
                          </a:prstGeom>
                          <a:noFill/>
                          <a:ln w="1">
                            <a:noFill/>
                            <a:miter lim="800000"/>
                            <a:headEnd/>
                            <a:tailEnd type="none" w="med" len="med"/>
                          </a:ln>
                          <a:effectLst/>
                        </pic:spPr>
                      </pic:pic>
                    </a:graphicData>
                  </a:graphic>
                </wp:inline>
              </w:drawing>
            </w:r>
          </w:p>
        </w:tc>
      </w:tr>
    </w:tbl>
    <w:p w14:paraId="764C4416" w14:textId="2AA1931F" w:rsidR="00AC24BC" w:rsidRDefault="00BD1455" w:rsidP="00675B05">
      <w:pPr>
        <w:spacing w:line="360" w:lineRule="auto"/>
        <w:ind w:firstLine="720"/>
        <w:jc w:val="both"/>
        <w:rPr>
          <w:rFonts w:cs="Times New Roman"/>
          <w:sz w:val="24"/>
          <w:szCs w:val="24"/>
        </w:rPr>
      </w:pPr>
      <w:r w:rsidRPr="00495F78">
        <w:rPr>
          <w:rFonts w:cs="Times New Roman"/>
          <w:sz w:val="24"/>
          <w:szCs w:val="24"/>
        </w:rPr>
        <w:t xml:space="preserve">Рисунок </w:t>
      </w:r>
      <w:r w:rsidR="003F218C">
        <w:rPr>
          <w:rFonts w:cs="Times New Roman"/>
          <w:sz w:val="24"/>
          <w:szCs w:val="24"/>
        </w:rPr>
        <w:t>15</w:t>
      </w:r>
      <w:r w:rsidRPr="00495F78">
        <w:rPr>
          <w:rFonts w:cs="Times New Roman"/>
          <w:sz w:val="24"/>
          <w:szCs w:val="24"/>
        </w:rPr>
        <w:t>. Визуализация НСМО для комплексов с зарядом +1.</w:t>
      </w:r>
    </w:p>
    <w:p w14:paraId="09168125" w14:textId="77777777" w:rsidR="00495F78" w:rsidRPr="00495F78" w:rsidRDefault="00495F78" w:rsidP="00675B05">
      <w:pPr>
        <w:spacing w:line="360" w:lineRule="auto"/>
        <w:ind w:firstLine="720"/>
        <w:jc w:val="both"/>
        <w:rPr>
          <w:rFonts w:cs="Times New Roman"/>
          <w:sz w:val="24"/>
          <w:szCs w:val="24"/>
        </w:rPr>
      </w:pPr>
    </w:p>
    <w:p w14:paraId="57FA878E" w14:textId="6CCB9B67" w:rsidR="00E3796C" w:rsidRPr="00196FFB" w:rsidRDefault="000F3D72" w:rsidP="005650AA">
      <w:pPr>
        <w:spacing w:line="360" w:lineRule="auto"/>
        <w:ind w:firstLine="720"/>
        <w:jc w:val="both"/>
        <w:rPr>
          <w:rFonts w:cs="Times New Roman"/>
          <w:sz w:val="26"/>
          <w:szCs w:val="26"/>
        </w:rPr>
      </w:pPr>
      <w:r>
        <w:rPr>
          <w:rFonts w:cs="Times New Roman"/>
          <w:sz w:val="26"/>
          <w:szCs w:val="26"/>
        </w:rPr>
        <w:t>Полученные знания можно интерпретировать на то, как влияние различных заместителей действует на природу переноса заряда. Таким образом, малые стерически не затрудненные заместители влияют на природу окислительных процессов в металлокомплексах изучаемых в настоящей работе</w:t>
      </w:r>
      <w:r w:rsidR="007E347D" w:rsidRPr="007E347D">
        <w:rPr>
          <w:rFonts w:cs="Times New Roman"/>
          <w:sz w:val="26"/>
          <w:szCs w:val="26"/>
        </w:rPr>
        <w:t xml:space="preserve"> </w:t>
      </w:r>
      <w:r w:rsidR="007E347D">
        <w:rPr>
          <w:rFonts w:cs="Times New Roman"/>
          <w:sz w:val="26"/>
          <w:szCs w:val="26"/>
        </w:rPr>
        <w:t>и играют при этом существенную роль</w:t>
      </w:r>
      <w:r>
        <w:rPr>
          <w:rFonts w:cs="Times New Roman"/>
          <w:sz w:val="26"/>
          <w:szCs w:val="26"/>
        </w:rPr>
        <w:t xml:space="preserve">. </w:t>
      </w:r>
      <w:r w:rsidR="00E3796C" w:rsidRPr="00196FFB">
        <w:rPr>
          <w:rFonts w:cs="Times New Roman"/>
          <w:sz w:val="26"/>
          <w:szCs w:val="26"/>
        </w:rPr>
        <w:br w:type="page"/>
      </w:r>
    </w:p>
    <w:p w14:paraId="354D0CA7" w14:textId="62BF2BF3" w:rsidR="00E3796C" w:rsidRDefault="00495F78" w:rsidP="00495F78">
      <w:pPr>
        <w:pStyle w:val="1"/>
        <w:spacing w:line="360" w:lineRule="auto"/>
        <w:jc w:val="left"/>
        <w:rPr>
          <w:rFonts w:cs="Times New Roman"/>
          <w:szCs w:val="26"/>
        </w:rPr>
      </w:pPr>
      <w:bookmarkStart w:id="24" w:name="_Toc40714548"/>
      <w:r w:rsidRPr="00196FFB">
        <w:rPr>
          <w:rFonts w:cs="Times New Roman"/>
          <w:szCs w:val="26"/>
        </w:rPr>
        <w:lastRenderedPageBreak/>
        <w:t>ЗАКЛЮЧЕНИЕ</w:t>
      </w:r>
      <w:bookmarkEnd w:id="24"/>
    </w:p>
    <w:p w14:paraId="510AC5EF" w14:textId="38196E3B" w:rsidR="005650AA" w:rsidRPr="005650AA" w:rsidRDefault="008544F0" w:rsidP="005650AA">
      <w:pPr>
        <w:spacing w:line="360" w:lineRule="auto"/>
        <w:jc w:val="both"/>
      </w:pPr>
      <w:r>
        <w:tab/>
      </w:r>
      <w:r w:rsidR="005650AA">
        <w:t>В настоящей работе было проведено систематическое вычислительное исследование структуры, электронного строения и электрохимических свойств комплексов Ni(II) с N,O-хелатирующими лигандами. Методом функционала плотности были выполнены квантовохимические расчёты для серии из 13 перспективных лигандов различного состава и для комплексов никеля на их основе. Для каждого из рассмотренных объектов была проведена полная оптимизация геометрии в нейтральной и окисленной формах с учётом возможной реализации высоко- и низкоспиновых состояний. Полученные равновесные геометрии были верифицированы колебательным анализом. Для всех рассмотренных комплексов был проведён анализ заселённостей для сравнения электронного строения изученных систем и установления роли варьируемых заместителей при иминной группе. Основные результаты представлены в виде таблиц и рисунков, и могут послужить основой как для более углублённого анализа, так и для планирования дальнейшей работы с бл</w:t>
      </w:r>
      <w:r w:rsidR="005650AA">
        <w:t xml:space="preserve">изкими по структуре объектами. </w:t>
      </w:r>
    </w:p>
    <w:p w14:paraId="440A0509" w14:textId="42A69B0F" w:rsidR="005650AA" w:rsidRPr="005650AA" w:rsidRDefault="005650AA" w:rsidP="005650AA">
      <w:pPr>
        <w:spacing w:line="360" w:lineRule="auto"/>
        <w:ind w:firstLine="720"/>
        <w:jc w:val="both"/>
      </w:pPr>
      <w:r>
        <w:t xml:space="preserve">Анализ термодинамических характеристик комплексов позволил выявить лиганды, обеспечивающие наиболее стабильные продукты при координации к Ni(II). Сравнение термохимических характеристик, полученных в газофазном приближении и с учетом влияния среды, показало, что в сильно полярной среде устойчивость комплексов, содержащих ароматические кольца в заместителях при иминной группе может заметно снижаться. </w:t>
      </w:r>
    </w:p>
    <w:p w14:paraId="0C976F2F" w14:textId="77777777" w:rsidR="005650AA" w:rsidRDefault="005650AA" w:rsidP="005650AA">
      <w:pPr>
        <w:spacing w:line="360" w:lineRule="auto"/>
        <w:ind w:firstLine="720"/>
        <w:jc w:val="both"/>
        <w:rPr>
          <w:lang w:val="en-US"/>
        </w:rPr>
      </w:pPr>
      <w:r>
        <w:t xml:space="preserve">Основываясь на расчетных данных, полученных в настоящей работе, были выявлены некоторые закономерности поведения изученных комплексов. В частности, было показано, что вводимые в состав лиганда заместители могут менять степени участия фрагментов комплекса в процессе отрыва электрона, причем характер окисления про этом может изменяться с чисто лиганд-центрированного на смешанный (с заметным участием металлоцентра). Варьирование заместителей также позволяет в некоторых случаях получить структуры комплексов, в которых строение координационного узла </w:t>
      </w:r>
      <w:r>
        <w:lastRenderedPageBreak/>
        <w:t>существенно отличается от плоско-квадратного. Наконец, была продемонстрирована принципиальная возможность стабилизации высокоспиновой формы нейтральных комплексов, что также может быть достигнуто путем соответствующего выбор вводимых в лиганд заместителей.</w:t>
      </w:r>
    </w:p>
    <w:p w14:paraId="7EE91641" w14:textId="7BE56CFD" w:rsidR="005650AA" w:rsidRPr="005650AA" w:rsidRDefault="005650AA" w:rsidP="005650AA">
      <w:pPr>
        <w:spacing w:line="360" w:lineRule="auto"/>
        <w:ind w:firstLine="720"/>
        <w:jc w:val="both"/>
        <w:rPr>
          <w:sz w:val="26"/>
          <w:szCs w:val="26"/>
        </w:rPr>
      </w:pPr>
      <w:r>
        <w:t>Таким образом, на основании результатов расчетов были намечены возможные пути управляемого изменения свойств комплексов, что в перспективе открывает возможность таргетированного дизайна металлокомплексов такого типа и координац</w:t>
      </w:r>
      <w:r>
        <w:t>ионных полимеров на их основе.</w:t>
      </w:r>
    </w:p>
    <w:p w14:paraId="448CDFAE" w14:textId="5BE0A8EF" w:rsidR="001D219A" w:rsidRPr="00B22D4F" w:rsidRDefault="001D219A" w:rsidP="005650AA">
      <w:pPr>
        <w:spacing w:line="360" w:lineRule="auto"/>
        <w:ind w:firstLine="720"/>
        <w:jc w:val="both"/>
        <w:rPr>
          <w:sz w:val="26"/>
          <w:szCs w:val="26"/>
        </w:rPr>
      </w:pPr>
      <w:r>
        <w:rPr>
          <w:sz w:val="26"/>
          <w:szCs w:val="26"/>
        </w:rPr>
        <w:t xml:space="preserve"> </w:t>
      </w:r>
    </w:p>
    <w:p w14:paraId="42E82227" w14:textId="5D881372" w:rsidR="00E3796C" w:rsidRPr="00196FFB" w:rsidRDefault="001D219A" w:rsidP="00FF1251">
      <w:pPr>
        <w:spacing w:line="360" w:lineRule="auto"/>
        <w:jc w:val="both"/>
        <w:rPr>
          <w:rFonts w:cs="Times New Roman"/>
          <w:sz w:val="26"/>
          <w:szCs w:val="26"/>
        </w:rPr>
      </w:pPr>
      <w:r>
        <w:rPr>
          <w:rFonts w:cs="Times New Roman"/>
          <w:sz w:val="26"/>
          <w:szCs w:val="26"/>
        </w:rPr>
        <w:tab/>
      </w:r>
      <w:r w:rsidR="00E3796C" w:rsidRPr="00196FFB">
        <w:rPr>
          <w:rFonts w:cs="Times New Roman"/>
          <w:sz w:val="26"/>
          <w:szCs w:val="26"/>
        </w:rPr>
        <w:br w:type="page"/>
      </w:r>
    </w:p>
    <w:p w14:paraId="00190976" w14:textId="52CE9418" w:rsidR="00E3796C" w:rsidRDefault="00495F78" w:rsidP="00495F78">
      <w:pPr>
        <w:pStyle w:val="1"/>
        <w:spacing w:line="360" w:lineRule="auto"/>
        <w:jc w:val="left"/>
        <w:rPr>
          <w:rFonts w:cs="Times New Roman"/>
          <w:szCs w:val="26"/>
        </w:rPr>
      </w:pPr>
      <w:bookmarkStart w:id="25" w:name="_Toc40714549"/>
      <w:r w:rsidRPr="00196FFB">
        <w:rPr>
          <w:rFonts w:cs="Times New Roman"/>
          <w:szCs w:val="26"/>
        </w:rPr>
        <w:lastRenderedPageBreak/>
        <w:t>БЛАГОДАРНОСТИ</w:t>
      </w:r>
      <w:bookmarkEnd w:id="25"/>
    </w:p>
    <w:p w14:paraId="05282CE8" w14:textId="2D071BAB" w:rsidR="00246221" w:rsidRPr="00246221" w:rsidRDefault="00246221" w:rsidP="005650AA">
      <w:pPr>
        <w:autoSpaceDE w:val="0"/>
        <w:autoSpaceDN w:val="0"/>
        <w:adjustRightInd w:val="0"/>
        <w:spacing w:line="360" w:lineRule="auto"/>
        <w:ind w:firstLine="720"/>
        <w:jc w:val="both"/>
        <w:rPr>
          <w:rFonts w:cs="Times New Roman"/>
          <w:color w:val="000000"/>
          <w:sz w:val="26"/>
          <w:szCs w:val="26"/>
        </w:rPr>
      </w:pPr>
      <w:r w:rsidRPr="00246221">
        <w:rPr>
          <w:rFonts w:cs="Times New Roman"/>
          <w:color w:val="000000"/>
          <w:sz w:val="26"/>
          <w:szCs w:val="26"/>
        </w:rPr>
        <w:t xml:space="preserve">Благодарю научную группу </w:t>
      </w:r>
      <w:r w:rsidR="002F44C3" w:rsidRPr="00196FFB">
        <w:rPr>
          <w:rFonts w:cs="Times New Roman"/>
          <w:sz w:val="26"/>
          <w:szCs w:val="26"/>
        </w:rPr>
        <w:t>электродных процессов в материалах на основе полимерных комплексов металлов с основаниями Шиффа</w:t>
      </w:r>
      <w:r w:rsidR="002F44C3" w:rsidRPr="00246221">
        <w:rPr>
          <w:rFonts w:cs="Times New Roman"/>
          <w:color w:val="000000"/>
          <w:sz w:val="26"/>
          <w:szCs w:val="26"/>
        </w:rPr>
        <w:t xml:space="preserve"> </w:t>
      </w:r>
      <w:r w:rsidRPr="00246221">
        <w:rPr>
          <w:rFonts w:cs="Times New Roman"/>
          <w:color w:val="000000"/>
          <w:sz w:val="26"/>
          <w:szCs w:val="26"/>
        </w:rPr>
        <w:t xml:space="preserve">Института химии СПбГУ за предоставленную тему для работы, материалы из которой вошли в настоящую ВКР. </w:t>
      </w:r>
    </w:p>
    <w:p w14:paraId="714F63F2" w14:textId="77777777" w:rsidR="00246221" w:rsidRDefault="00246221" w:rsidP="005650AA">
      <w:pPr>
        <w:autoSpaceDE w:val="0"/>
        <w:autoSpaceDN w:val="0"/>
        <w:adjustRightInd w:val="0"/>
        <w:spacing w:line="360" w:lineRule="auto"/>
        <w:ind w:firstLine="720"/>
        <w:jc w:val="both"/>
        <w:rPr>
          <w:rFonts w:cs="Times New Roman"/>
          <w:color w:val="000000"/>
          <w:sz w:val="26"/>
          <w:szCs w:val="26"/>
        </w:rPr>
      </w:pPr>
      <w:r w:rsidRPr="00246221">
        <w:rPr>
          <w:rFonts w:cs="Times New Roman"/>
          <w:color w:val="000000"/>
          <w:sz w:val="26"/>
          <w:szCs w:val="26"/>
        </w:rPr>
        <w:t xml:space="preserve">Выражаю благодарность Ресурсному центру Научного парка СПбГУ «Вычислительный центр» за возможность использовать оборудование для выполнения настоящей работы. </w:t>
      </w:r>
    </w:p>
    <w:p w14:paraId="04BD34BC" w14:textId="215017D7" w:rsidR="002F44C3" w:rsidRPr="00246221" w:rsidRDefault="002F44C3" w:rsidP="005650AA">
      <w:pPr>
        <w:autoSpaceDE w:val="0"/>
        <w:autoSpaceDN w:val="0"/>
        <w:adjustRightInd w:val="0"/>
        <w:spacing w:line="360" w:lineRule="auto"/>
        <w:ind w:firstLine="720"/>
        <w:jc w:val="both"/>
        <w:rPr>
          <w:rFonts w:cs="Times New Roman"/>
          <w:color w:val="000000"/>
          <w:sz w:val="26"/>
          <w:szCs w:val="26"/>
        </w:rPr>
      </w:pPr>
      <w:r>
        <w:rPr>
          <w:rFonts w:cs="Times New Roman"/>
          <w:color w:val="000000"/>
          <w:sz w:val="26"/>
          <w:szCs w:val="26"/>
        </w:rPr>
        <w:tab/>
        <w:t xml:space="preserve">Благодарю Тимошкина Алексея Юрьевича за полученные знания в области квантовохимической оценки термодинамических характеристик и приобретенные навыки в работе с программным пакетом </w:t>
      </w:r>
      <w:r>
        <w:rPr>
          <w:rFonts w:cs="Times New Roman"/>
          <w:color w:val="000000"/>
          <w:sz w:val="26"/>
          <w:szCs w:val="26"/>
          <w:lang w:val="en-US"/>
        </w:rPr>
        <w:t>Gaussian</w:t>
      </w:r>
      <w:r w:rsidRPr="002F44C3">
        <w:rPr>
          <w:rFonts w:cs="Times New Roman"/>
          <w:color w:val="000000"/>
          <w:sz w:val="26"/>
          <w:szCs w:val="26"/>
        </w:rPr>
        <w:t>.</w:t>
      </w:r>
    </w:p>
    <w:p w14:paraId="7C40DFE4" w14:textId="3C02F956" w:rsidR="00246221" w:rsidRDefault="00246221" w:rsidP="005650AA">
      <w:pPr>
        <w:spacing w:line="360" w:lineRule="auto"/>
        <w:ind w:firstLine="720"/>
        <w:jc w:val="both"/>
        <w:rPr>
          <w:rFonts w:cs="Times New Roman"/>
          <w:color w:val="000000"/>
          <w:sz w:val="26"/>
          <w:szCs w:val="26"/>
        </w:rPr>
      </w:pPr>
      <w:r w:rsidRPr="00246221">
        <w:rPr>
          <w:rFonts w:cs="Times New Roman"/>
          <w:color w:val="000000"/>
          <w:sz w:val="26"/>
          <w:szCs w:val="26"/>
        </w:rPr>
        <w:t>Особ</w:t>
      </w:r>
      <w:r w:rsidR="002F44C3">
        <w:rPr>
          <w:rFonts w:cs="Times New Roman"/>
          <w:color w:val="000000"/>
          <w:sz w:val="26"/>
          <w:szCs w:val="26"/>
        </w:rPr>
        <w:t>ые слова благодарности</w:t>
      </w:r>
      <w:r w:rsidRPr="00246221">
        <w:rPr>
          <w:rFonts w:cs="Times New Roman"/>
          <w:color w:val="000000"/>
          <w:sz w:val="26"/>
          <w:szCs w:val="26"/>
        </w:rPr>
        <w:t xml:space="preserve"> </w:t>
      </w:r>
      <w:r w:rsidR="002F44C3">
        <w:rPr>
          <w:rFonts w:cs="Times New Roman"/>
          <w:color w:val="000000"/>
          <w:sz w:val="26"/>
          <w:szCs w:val="26"/>
        </w:rPr>
        <w:t>выражаю</w:t>
      </w:r>
      <w:r w:rsidRPr="00246221">
        <w:rPr>
          <w:rFonts w:cs="Times New Roman"/>
          <w:color w:val="000000"/>
          <w:sz w:val="26"/>
          <w:szCs w:val="26"/>
        </w:rPr>
        <w:t xml:space="preserve"> сво</w:t>
      </w:r>
      <w:r w:rsidR="002F44C3">
        <w:rPr>
          <w:rFonts w:cs="Times New Roman"/>
          <w:color w:val="000000"/>
          <w:sz w:val="26"/>
          <w:szCs w:val="26"/>
        </w:rPr>
        <w:t>ей</w:t>
      </w:r>
      <w:r w:rsidRPr="00246221">
        <w:rPr>
          <w:rFonts w:cs="Times New Roman"/>
          <w:color w:val="000000"/>
          <w:sz w:val="26"/>
          <w:szCs w:val="26"/>
        </w:rPr>
        <w:t xml:space="preserve"> научн</w:t>
      </w:r>
      <w:r w:rsidR="002F44C3">
        <w:rPr>
          <w:rFonts w:cs="Times New Roman"/>
          <w:color w:val="000000"/>
          <w:sz w:val="26"/>
          <w:szCs w:val="26"/>
        </w:rPr>
        <w:t>ой</w:t>
      </w:r>
      <w:r w:rsidRPr="00246221">
        <w:rPr>
          <w:rFonts w:cs="Times New Roman"/>
          <w:color w:val="000000"/>
          <w:sz w:val="26"/>
          <w:szCs w:val="26"/>
        </w:rPr>
        <w:t xml:space="preserve"> групп</w:t>
      </w:r>
      <w:r w:rsidR="002F44C3">
        <w:rPr>
          <w:rFonts w:cs="Times New Roman"/>
          <w:color w:val="000000"/>
          <w:sz w:val="26"/>
          <w:szCs w:val="26"/>
        </w:rPr>
        <w:t>е</w:t>
      </w:r>
      <w:r w:rsidRPr="00246221">
        <w:rPr>
          <w:rFonts w:cs="Times New Roman"/>
          <w:color w:val="000000"/>
          <w:sz w:val="26"/>
          <w:szCs w:val="26"/>
        </w:rPr>
        <w:t xml:space="preserve"> и всех ее участников в отдельности за поддержку и терпение. Самую большую благодарность выражаю своему научному руководителю Сизову Владимиру Викторовичу.</w:t>
      </w:r>
    </w:p>
    <w:p w14:paraId="2E5B4967" w14:textId="7F1BB65A" w:rsidR="00E3796C" w:rsidRPr="00196FFB" w:rsidRDefault="00E3796C" w:rsidP="00675B05">
      <w:pPr>
        <w:spacing w:line="360" w:lineRule="auto"/>
        <w:ind w:firstLine="720"/>
        <w:rPr>
          <w:rFonts w:cs="Times New Roman"/>
          <w:sz w:val="26"/>
          <w:szCs w:val="26"/>
        </w:rPr>
      </w:pPr>
      <w:r w:rsidRPr="00196FFB">
        <w:rPr>
          <w:rFonts w:cs="Times New Roman"/>
          <w:sz w:val="26"/>
          <w:szCs w:val="26"/>
        </w:rPr>
        <w:br w:type="page"/>
      </w:r>
    </w:p>
    <w:p w14:paraId="652F94E7" w14:textId="54ED2ED5" w:rsidR="00E3796C" w:rsidRPr="006A649F" w:rsidRDefault="00495F78" w:rsidP="00FB2336">
      <w:pPr>
        <w:pStyle w:val="1"/>
        <w:spacing w:line="360" w:lineRule="auto"/>
        <w:jc w:val="both"/>
        <w:rPr>
          <w:rFonts w:cs="Times New Roman"/>
          <w:szCs w:val="26"/>
          <w:lang w:val="en-US"/>
        </w:rPr>
      </w:pPr>
      <w:bookmarkStart w:id="26" w:name="_Toc40714550"/>
      <w:r w:rsidRPr="00196FFB">
        <w:rPr>
          <w:rFonts w:cs="Times New Roman"/>
          <w:szCs w:val="26"/>
        </w:rPr>
        <w:lastRenderedPageBreak/>
        <w:t>СПИСОК</w:t>
      </w:r>
      <w:r w:rsidRPr="006A649F">
        <w:rPr>
          <w:rFonts w:cs="Times New Roman"/>
          <w:szCs w:val="26"/>
          <w:lang w:val="en-US"/>
        </w:rPr>
        <w:t xml:space="preserve"> </w:t>
      </w:r>
      <w:r w:rsidRPr="00196FFB">
        <w:rPr>
          <w:rFonts w:cs="Times New Roman"/>
          <w:szCs w:val="26"/>
        </w:rPr>
        <w:t>ЦИТИРУЕМОЙ</w:t>
      </w:r>
      <w:r w:rsidRPr="006A649F">
        <w:rPr>
          <w:rFonts w:cs="Times New Roman"/>
          <w:szCs w:val="26"/>
          <w:lang w:val="en-US"/>
        </w:rPr>
        <w:t xml:space="preserve"> </w:t>
      </w:r>
      <w:r w:rsidRPr="00196FFB">
        <w:rPr>
          <w:rFonts w:cs="Times New Roman"/>
          <w:szCs w:val="26"/>
        </w:rPr>
        <w:t>ЛИТЕРАТУРЫ</w:t>
      </w:r>
      <w:bookmarkEnd w:id="26"/>
    </w:p>
    <w:p w14:paraId="3D9315EF" w14:textId="6595B032"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sz w:val="26"/>
          <w:szCs w:val="26"/>
          <w:lang w:val="en-US"/>
        </w:rPr>
        <w:fldChar w:fldCharType="begin" w:fldLock="1"/>
      </w:r>
      <w:r w:rsidRPr="00243F7A">
        <w:rPr>
          <w:rFonts w:cs="Times New Roman"/>
          <w:sz w:val="26"/>
          <w:szCs w:val="26"/>
          <w:lang w:val="en-US"/>
        </w:rPr>
        <w:instrText xml:space="preserve">ADDIN Mendeley Bibliography CSL_BIBLIOGRAPHY </w:instrText>
      </w:r>
      <w:r w:rsidRPr="00243F7A">
        <w:rPr>
          <w:rFonts w:cs="Times New Roman"/>
          <w:sz w:val="26"/>
          <w:szCs w:val="26"/>
          <w:lang w:val="en-US"/>
        </w:rPr>
        <w:fldChar w:fldCharType="separate"/>
      </w:r>
      <w:r w:rsidRPr="00243F7A">
        <w:rPr>
          <w:rFonts w:cs="Times New Roman"/>
          <w:noProof/>
          <w:sz w:val="26"/>
          <w:szCs w:val="26"/>
          <w:lang w:val="en-US"/>
        </w:rPr>
        <w:t>[1]</w:t>
      </w:r>
      <w:r w:rsidRPr="00243F7A">
        <w:rPr>
          <w:rFonts w:cs="Times New Roman"/>
          <w:noProof/>
          <w:sz w:val="26"/>
          <w:szCs w:val="26"/>
          <w:lang w:val="en-US"/>
        </w:rPr>
        <w:tab/>
        <w:t xml:space="preserve">D. G. Wang, Z. Liang, S. Gao, C. Qu, and R. Zou, “Metal-organic framework-based materials for hybrid supercapacitor application,” </w:t>
      </w:r>
      <w:r w:rsidRPr="00243F7A">
        <w:rPr>
          <w:rFonts w:cs="Times New Roman"/>
          <w:iCs/>
          <w:noProof/>
          <w:sz w:val="26"/>
          <w:szCs w:val="26"/>
          <w:lang w:val="en-US"/>
        </w:rPr>
        <w:t>Coordination Chemistry Reviews</w:t>
      </w:r>
      <w:r w:rsidRPr="00243F7A">
        <w:rPr>
          <w:rFonts w:cs="Times New Roman"/>
          <w:noProof/>
          <w:sz w:val="26"/>
          <w:szCs w:val="26"/>
          <w:lang w:val="en-US"/>
        </w:rPr>
        <w:t>. 2020, doi: 10.1016/j.ccr.2019.213093.</w:t>
      </w:r>
    </w:p>
    <w:p w14:paraId="4EBD51CF"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[2]</w:t>
      </w:r>
      <w:r w:rsidRPr="00243F7A">
        <w:rPr>
          <w:rFonts w:cs="Times New Roman"/>
          <w:noProof/>
          <w:sz w:val="26"/>
          <w:szCs w:val="26"/>
          <w:lang w:val="en-US"/>
        </w:rPr>
        <w:tab/>
        <w:t xml:space="preserve">M. L. Mao, L. X. Sun, and F. Xu, “Metal-organic frameworks/carboxyl graphene derived porous carbon as a promising supercapacitor electrode material,” in </w:t>
      </w:r>
      <w:r w:rsidRPr="00243F7A">
        <w:rPr>
          <w:rFonts w:cs="Times New Roman"/>
          <w:iCs/>
          <w:noProof/>
          <w:sz w:val="26"/>
          <w:szCs w:val="26"/>
          <w:lang w:val="en-US"/>
        </w:rPr>
        <w:t>Key Engineering Materials</w:t>
      </w:r>
      <w:r w:rsidRPr="00243F7A">
        <w:rPr>
          <w:rFonts w:cs="Times New Roman"/>
          <w:noProof/>
          <w:sz w:val="26"/>
          <w:szCs w:val="26"/>
          <w:lang w:val="en-US"/>
        </w:rPr>
        <w:t>, 2017, doi: 10.4028/www.scientific.net/KEM.727.756.</w:t>
      </w:r>
    </w:p>
    <w:p w14:paraId="4FF83FD3"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[3]</w:t>
      </w:r>
      <w:r w:rsidRPr="00243F7A">
        <w:rPr>
          <w:rFonts w:cs="Times New Roman"/>
          <w:noProof/>
          <w:sz w:val="26"/>
          <w:szCs w:val="26"/>
          <w:lang w:val="en-US"/>
        </w:rPr>
        <w:tab/>
        <w:t xml:space="preserve">Y. Jiao </w:t>
      </w:r>
      <w:r w:rsidRPr="00243F7A">
        <w:rPr>
          <w:rFonts w:cs="Times New Roman"/>
          <w:iCs/>
          <w:noProof/>
          <w:sz w:val="26"/>
          <w:szCs w:val="26"/>
          <w:lang w:val="en-US"/>
        </w:rPr>
        <w:t>et al.</w:t>
      </w:r>
      <w:r w:rsidRPr="00243F7A">
        <w:rPr>
          <w:rFonts w:cs="Times New Roman"/>
          <w:noProof/>
          <w:sz w:val="26"/>
          <w:szCs w:val="26"/>
          <w:lang w:val="en-US"/>
        </w:rPr>
        <w:t xml:space="preserve">, “High-Performance Electrodes for a Hybrid Supercapacitor Derived from a Metal-Organic Framework/Graphene Composite,” </w:t>
      </w:r>
      <w:r w:rsidRPr="00243F7A">
        <w:rPr>
          <w:rFonts w:cs="Times New Roman"/>
          <w:iCs/>
          <w:noProof/>
          <w:sz w:val="26"/>
          <w:szCs w:val="26"/>
          <w:lang w:val="en-US"/>
        </w:rPr>
        <w:t>ACS Appl. Energy Mater.</w:t>
      </w:r>
      <w:r w:rsidRPr="00243F7A">
        <w:rPr>
          <w:rFonts w:cs="Times New Roman"/>
          <w:noProof/>
          <w:sz w:val="26"/>
          <w:szCs w:val="26"/>
          <w:lang w:val="en-US"/>
        </w:rPr>
        <w:t>, 2019, doi: 10.1021/acsaem.9b00700.</w:t>
      </w:r>
    </w:p>
    <w:p w14:paraId="01B56264"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[4]</w:t>
      </w:r>
      <w:r w:rsidRPr="00243F7A">
        <w:rPr>
          <w:rFonts w:cs="Times New Roman"/>
          <w:noProof/>
          <w:sz w:val="26"/>
          <w:szCs w:val="26"/>
          <w:lang w:val="en-US"/>
        </w:rPr>
        <w:tab/>
        <w:t xml:space="preserve">T. Mehtab </w:t>
      </w:r>
      <w:r w:rsidRPr="00243F7A">
        <w:rPr>
          <w:rFonts w:cs="Times New Roman"/>
          <w:iCs/>
          <w:noProof/>
          <w:sz w:val="26"/>
          <w:szCs w:val="26"/>
          <w:lang w:val="en-US"/>
        </w:rPr>
        <w:t>et al.</w:t>
      </w:r>
      <w:r w:rsidRPr="00243F7A">
        <w:rPr>
          <w:rFonts w:cs="Times New Roman"/>
          <w:noProof/>
          <w:sz w:val="26"/>
          <w:szCs w:val="26"/>
          <w:lang w:val="en-US"/>
        </w:rPr>
        <w:t xml:space="preserve">, “Metal-organic frameworks for energy storage devices: Batteries and supercapacitors,” </w:t>
      </w:r>
      <w:r w:rsidRPr="00243F7A">
        <w:rPr>
          <w:rFonts w:cs="Times New Roman"/>
          <w:iCs/>
          <w:noProof/>
          <w:sz w:val="26"/>
          <w:szCs w:val="26"/>
          <w:lang w:val="en-US"/>
        </w:rPr>
        <w:t>Journal of Energy Storage</w:t>
      </w:r>
      <w:r w:rsidRPr="00243F7A">
        <w:rPr>
          <w:rFonts w:cs="Times New Roman"/>
          <w:noProof/>
          <w:sz w:val="26"/>
          <w:szCs w:val="26"/>
          <w:lang w:val="en-US"/>
        </w:rPr>
        <w:t>. 2019, doi: 10.1016/j.est.2018.12.025.</w:t>
      </w:r>
    </w:p>
    <w:p w14:paraId="268C368D"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[5]</w:t>
      </w:r>
      <w:r w:rsidRPr="00243F7A">
        <w:rPr>
          <w:rFonts w:cs="Times New Roman"/>
          <w:noProof/>
          <w:sz w:val="26"/>
          <w:szCs w:val="26"/>
          <w:lang w:val="en-US"/>
        </w:rPr>
        <w:tab/>
        <w:t xml:space="preserve">D. Sheberla, J. C. Bachman, J. S. Elias, C. J. Sun, Y. Shao-Horn, and M. Dincǎ, “Conductive MOF electrodes for stable supercapacitors with high areal capacitance,” </w:t>
      </w:r>
      <w:r w:rsidRPr="00243F7A">
        <w:rPr>
          <w:rFonts w:cs="Times New Roman"/>
          <w:iCs/>
          <w:noProof/>
          <w:sz w:val="26"/>
          <w:szCs w:val="26"/>
          <w:lang w:val="en-US"/>
        </w:rPr>
        <w:t>Nat. Mater.</w:t>
      </w:r>
      <w:r w:rsidRPr="00243F7A">
        <w:rPr>
          <w:rFonts w:cs="Times New Roman"/>
          <w:noProof/>
          <w:sz w:val="26"/>
          <w:szCs w:val="26"/>
          <w:lang w:val="en-US"/>
        </w:rPr>
        <w:t>, 2017, doi: 10.1038/nmat4766.</w:t>
      </w:r>
    </w:p>
    <w:p w14:paraId="6C1576BF"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[6]</w:t>
      </w:r>
      <w:r w:rsidRPr="00243F7A">
        <w:rPr>
          <w:rFonts w:cs="Times New Roman"/>
          <w:noProof/>
          <w:sz w:val="26"/>
          <w:szCs w:val="26"/>
          <w:lang w:val="en-US"/>
        </w:rPr>
        <w:tab/>
        <w:t xml:space="preserve">Y. Jiao, J. Pei, C. Yan, D. Chen, Y. Hu, and G. Chen, “Layered nickel metal-organic framework for high performance alkaline battery-supercapacitor hybrid devices,” </w:t>
      </w:r>
      <w:r w:rsidRPr="00243F7A">
        <w:rPr>
          <w:rFonts w:cs="Times New Roman"/>
          <w:iCs/>
          <w:noProof/>
          <w:sz w:val="26"/>
          <w:szCs w:val="26"/>
          <w:lang w:val="en-US"/>
        </w:rPr>
        <w:t>J. Mater. Chem. A</w:t>
      </w:r>
      <w:r w:rsidRPr="00243F7A">
        <w:rPr>
          <w:rFonts w:cs="Times New Roman"/>
          <w:noProof/>
          <w:sz w:val="26"/>
          <w:szCs w:val="26"/>
          <w:lang w:val="en-US"/>
        </w:rPr>
        <w:t>, 2016, doi: 10.1039/c6ta05384j.</w:t>
      </w:r>
    </w:p>
    <w:p w14:paraId="0E795EB9"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[7]</w:t>
      </w:r>
      <w:r w:rsidRPr="00243F7A">
        <w:rPr>
          <w:rFonts w:cs="Times New Roman"/>
          <w:noProof/>
          <w:sz w:val="26"/>
          <w:szCs w:val="26"/>
          <w:lang w:val="en-US"/>
        </w:rPr>
        <w:tab/>
        <w:t xml:space="preserve">J. Yang, P. Xiong, C. Zheng, H. Qiu, and M. Wei, “Metal-organic frameworks: A new promising class of materials for a high performance supercapacitor electrode,” </w:t>
      </w:r>
      <w:r w:rsidRPr="00243F7A">
        <w:rPr>
          <w:rFonts w:cs="Times New Roman"/>
          <w:iCs/>
          <w:noProof/>
          <w:sz w:val="26"/>
          <w:szCs w:val="26"/>
          <w:lang w:val="en-US"/>
        </w:rPr>
        <w:t>J. Mater. Chem. A</w:t>
      </w:r>
      <w:r w:rsidRPr="00243F7A">
        <w:rPr>
          <w:rFonts w:cs="Times New Roman"/>
          <w:noProof/>
          <w:sz w:val="26"/>
          <w:szCs w:val="26"/>
          <w:lang w:val="en-US"/>
        </w:rPr>
        <w:t>, 2014, doi: 10.1039/c4ta04140b.</w:t>
      </w:r>
    </w:p>
    <w:p w14:paraId="613390E2"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[8]</w:t>
      </w:r>
      <w:r w:rsidRPr="00243F7A">
        <w:rPr>
          <w:rFonts w:cs="Times New Roman"/>
          <w:noProof/>
          <w:sz w:val="26"/>
          <w:szCs w:val="26"/>
          <w:lang w:val="en-US"/>
        </w:rPr>
        <w:tab/>
        <w:t xml:space="preserve">J. Xu, C. Yang, Y. Xue, C. Wang, J. Cao, and Z. Chen, “Facile synthesis of novel metal-organic nickel hydroxide nanorods for high performance supercapacitor,” </w:t>
      </w:r>
      <w:r w:rsidRPr="00243F7A">
        <w:rPr>
          <w:rFonts w:cs="Times New Roman"/>
          <w:iCs/>
          <w:noProof/>
          <w:sz w:val="26"/>
          <w:szCs w:val="26"/>
          <w:lang w:val="en-US"/>
        </w:rPr>
        <w:t>Electrochim. Acta</w:t>
      </w:r>
      <w:r w:rsidRPr="00243F7A">
        <w:rPr>
          <w:rFonts w:cs="Times New Roman"/>
          <w:noProof/>
          <w:sz w:val="26"/>
          <w:szCs w:val="26"/>
          <w:lang w:val="en-US"/>
        </w:rPr>
        <w:t>, 2016, doi: 10.1016/j.electacta.2016.06.090.</w:t>
      </w:r>
    </w:p>
    <w:p w14:paraId="124A185A"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[9]</w:t>
      </w:r>
      <w:r w:rsidRPr="00243F7A">
        <w:rPr>
          <w:rFonts w:cs="Times New Roman"/>
          <w:noProof/>
          <w:sz w:val="26"/>
          <w:szCs w:val="26"/>
          <w:lang w:val="en-US"/>
        </w:rPr>
        <w:tab/>
        <w:t xml:space="preserve">G. Férey </w:t>
      </w:r>
      <w:r w:rsidRPr="00243F7A">
        <w:rPr>
          <w:rFonts w:cs="Times New Roman"/>
          <w:iCs/>
          <w:noProof/>
          <w:sz w:val="26"/>
          <w:szCs w:val="26"/>
          <w:lang w:val="en-US"/>
        </w:rPr>
        <w:t>et al.</w:t>
      </w:r>
      <w:r w:rsidRPr="00243F7A">
        <w:rPr>
          <w:rFonts w:cs="Times New Roman"/>
          <w:noProof/>
          <w:sz w:val="26"/>
          <w:szCs w:val="26"/>
          <w:lang w:val="en-US"/>
        </w:rPr>
        <w:t xml:space="preserve">, “Mixed-valence Li/Fe-based metal-organic frameworks with both reversible redox and sorption properties,” </w:t>
      </w:r>
      <w:r w:rsidRPr="00243F7A">
        <w:rPr>
          <w:rFonts w:cs="Times New Roman"/>
          <w:iCs/>
          <w:noProof/>
          <w:sz w:val="26"/>
          <w:szCs w:val="26"/>
          <w:lang w:val="en-US"/>
        </w:rPr>
        <w:t>Angew. Chemie - Int. Ed.</w:t>
      </w:r>
      <w:r w:rsidRPr="00243F7A">
        <w:rPr>
          <w:rFonts w:cs="Times New Roman"/>
          <w:noProof/>
          <w:sz w:val="26"/>
          <w:szCs w:val="26"/>
          <w:lang w:val="en-US"/>
        </w:rPr>
        <w:t>, 2007, doi: 10.1002/anie.200605163.</w:t>
      </w:r>
    </w:p>
    <w:p w14:paraId="3F94FDE7"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lastRenderedPageBreak/>
        <w:t>[10]</w:t>
      </w:r>
      <w:r w:rsidRPr="00243F7A">
        <w:rPr>
          <w:rFonts w:cs="Times New Roman"/>
          <w:noProof/>
          <w:sz w:val="26"/>
          <w:szCs w:val="26"/>
          <w:lang w:val="en-US"/>
        </w:rPr>
        <w:tab/>
        <w:t xml:space="preserve">Z. Zhang, H. Yoshikawa, and K. Awaga, “Monitoring the solid-state electrochemistry of Cu(2,7-AQDC) (AQDC = anthraquinone dicarboxylate) in a lithium battery: Coexistence of metal and ligand redox activities in a metal-organic framework,” </w:t>
      </w:r>
      <w:r w:rsidRPr="00243F7A">
        <w:rPr>
          <w:rFonts w:cs="Times New Roman"/>
          <w:iCs/>
          <w:noProof/>
          <w:sz w:val="26"/>
          <w:szCs w:val="26"/>
          <w:lang w:val="en-US"/>
        </w:rPr>
        <w:t>J. Am. Chem. Soc.</w:t>
      </w:r>
      <w:r w:rsidRPr="00243F7A">
        <w:rPr>
          <w:rFonts w:cs="Times New Roman"/>
          <w:noProof/>
          <w:sz w:val="26"/>
          <w:szCs w:val="26"/>
          <w:lang w:val="en-US"/>
        </w:rPr>
        <w:t>, 2014, doi: 10.1021/ja508197w.</w:t>
      </w:r>
    </w:p>
    <w:p w14:paraId="51DD4C27"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[11]</w:t>
      </w:r>
      <w:r w:rsidRPr="00243F7A">
        <w:rPr>
          <w:rFonts w:cs="Times New Roman"/>
          <w:noProof/>
          <w:sz w:val="26"/>
          <w:szCs w:val="26"/>
          <w:lang w:val="en-US"/>
        </w:rPr>
        <w:tab/>
        <w:t xml:space="preserve">S. N. Eliseeva </w:t>
      </w:r>
      <w:r w:rsidRPr="00243F7A">
        <w:rPr>
          <w:rFonts w:cs="Times New Roman"/>
          <w:iCs/>
          <w:noProof/>
          <w:sz w:val="26"/>
          <w:szCs w:val="26"/>
          <w:lang w:val="en-US"/>
        </w:rPr>
        <w:t>et al.</w:t>
      </w:r>
      <w:r w:rsidRPr="00243F7A">
        <w:rPr>
          <w:rFonts w:cs="Times New Roman"/>
          <w:noProof/>
          <w:sz w:val="26"/>
          <w:szCs w:val="26"/>
          <w:lang w:val="en-US"/>
        </w:rPr>
        <w:t xml:space="preserve">, “Nickel-Salen Type Polymers as Cathode Materials for Rechargeable Lithium Batteries,” </w:t>
      </w:r>
      <w:r w:rsidRPr="00243F7A">
        <w:rPr>
          <w:rFonts w:cs="Times New Roman"/>
          <w:iCs/>
          <w:noProof/>
          <w:sz w:val="26"/>
          <w:szCs w:val="26"/>
          <w:lang w:val="en-US"/>
        </w:rPr>
        <w:t>Macromol. Chem. Phys.</w:t>
      </w:r>
      <w:r w:rsidRPr="00243F7A">
        <w:rPr>
          <w:rFonts w:cs="Times New Roman"/>
          <w:noProof/>
          <w:sz w:val="26"/>
          <w:szCs w:val="26"/>
          <w:lang w:val="en-US"/>
        </w:rPr>
        <w:t>, 2017, doi: 10.1002/macp.201700361.</w:t>
      </w:r>
    </w:p>
    <w:p w14:paraId="31BF47B7"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[12]</w:t>
      </w:r>
      <w:r w:rsidRPr="00243F7A">
        <w:rPr>
          <w:rFonts w:cs="Times New Roman"/>
          <w:noProof/>
          <w:sz w:val="26"/>
          <w:szCs w:val="26"/>
          <w:lang w:val="en-US"/>
        </w:rPr>
        <w:tab/>
        <w:t xml:space="preserve">K. Łępicka, P. Pieta, G. Francius, A. Walcarius, and W. Kutner, “Structure-reactivity requirements with respect to nickel-salen based polymers for enhanced electrochemical stability,” </w:t>
      </w:r>
      <w:r w:rsidRPr="00243F7A">
        <w:rPr>
          <w:rFonts w:cs="Times New Roman"/>
          <w:iCs/>
          <w:noProof/>
          <w:sz w:val="26"/>
          <w:szCs w:val="26"/>
          <w:lang w:val="en-US"/>
        </w:rPr>
        <w:t>Electrochim. Acta</w:t>
      </w:r>
      <w:r w:rsidRPr="00243F7A">
        <w:rPr>
          <w:rFonts w:cs="Times New Roman"/>
          <w:noProof/>
          <w:sz w:val="26"/>
          <w:szCs w:val="26"/>
          <w:lang w:val="en-US"/>
        </w:rPr>
        <w:t>, 2019, doi: 10.1016/j.electacta.2019.05.075.</w:t>
      </w:r>
    </w:p>
    <w:p w14:paraId="122EFF44"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[13]</w:t>
      </w:r>
      <w:r w:rsidRPr="00243F7A">
        <w:rPr>
          <w:rFonts w:cs="Times New Roman"/>
          <w:noProof/>
          <w:sz w:val="26"/>
          <w:szCs w:val="26"/>
          <w:lang w:val="en-US"/>
        </w:rPr>
        <w:tab/>
        <w:t xml:space="preserve">Y. Zhang </w:t>
      </w:r>
      <w:r w:rsidRPr="00243F7A">
        <w:rPr>
          <w:rFonts w:cs="Times New Roman"/>
          <w:iCs/>
          <w:noProof/>
          <w:sz w:val="26"/>
          <w:szCs w:val="26"/>
          <w:lang w:val="en-US"/>
        </w:rPr>
        <w:t>et al.</w:t>
      </w:r>
      <w:r w:rsidRPr="00243F7A">
        <w:rPr>
          <w:rFonts w:cs="Times New Roman"/>
          <w:noProof/>
          <w:sz w:val="26"/>
          <w:szCs w:val="26"/>
          <w:lang w:val="en-US"/>
        </w:rPr>
        <w:t xml:space="preserve">, “Electropolymerization and electrochemical performance of salen-type redox polymer on different carbon supports for supercapacitors,” </w:t>
      </w:r>
      <w:r w:rsidRPr="00243F7A">
        <w:rPr>
          <w:rFonts w:cs="Times New Roman"/>
          <w:iCs/>
          <w:noProof/>
          <w:sz w:val="26"/>
          <w:szCs w:val="26"/>
          <w:lang w:val="en-US"/>
        </w:rPr>
        <w:t>Electrochim. Acta</w:t>
      </w:r>
      <w:r w:rsidRPr="00243F7A">
        <w:rPr>
          <w:rFonts w:cs="Times New Roman"/>
          <w:noProof/>
          <w:sz w:val="26"/>
          <w:szCs w:val="26"/>
          <w:lang w:val="en-US"/>
        </w:rPr>
        <w:t>, 2012, doi: 10.1016/j.electacta.2012.03.182.</w:t>
      </w:r>
    </w:p>
    <w:p w14:paraId="300387A1"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[14]</w:t>
      </w:r>
      <w:r w:rsidRPr="00243F7A">
        <w:rPr>
          <w:rFonts w:cs="Times New Roman"/>
          <w:noProof/>
          <w:sz w:val="26"/>
          <w:szCs w:val="26"/>
          <w:lang w:val="en-US"/>
        </w:rPr>
        <w:tab/>
        <w:t xml:space="preserve">R. H. Holm, G. W. Everett, and A. Chakravorty, “Metal Complexes of Schiff Bases and </w:t>
      </w:r>
      <w:r w:rsidRPr="00243F7A">
        <w:rPr>
          <w:rFonts w:cs="Times New Roman"/>
          <w:noProof/>
          <w:sz w:val="26"/>
          <w:szCs w:val="26"/>
        </w:rPr>
        <w:t>β</w:t>
      </w:r>
      <w:r w:rsidRPr="00243F7A">
        <w:rPr>
          <w:rFonts w:cs="Times New Roman"/>
          <w:noProof/>
          <w:sz w:val="26"/>
          <w:szCs w:val="26"/>
          <w:lang w:val="en-US"/>
        </w:rPr>
        <w:t>-Ketoamines,” 2007.</w:t>
      </w:r>
    </w:p>
    <w:p w14:paraId="1277009C"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[15]</w:t>
      </w:r>
      <w:r w:rsidRPr="00243F7A">
        <w:rPr>
          <w:rFonts w:cs="Times New Roman"/>
          <w:noProof/>
          <w:sz w:val="26"/>
          <w:szCs w:val="26"/>
          <w:lang w:val="en-US"/>
        </w:rPr>
        <w:tab/>
        <w:t xml:space="preserve">R. Atkins, E. Kokot, G. M. Mockler, G. Brewer, and E. Sinn, “Copper(II) and Nickel(II) Complexes of Unsymmetrical Tetradentate Schiff Base Ligands,” </w:t>
      </w:r>
      <w:r w:rsidRPr="00243F7A">
        <w:rPr>
          <w:rFonts w:cs="Times New Roman"/>
          <w:iCs/>
          <w:noProof/>
          <w:sz w:val="26"/>
          <w:szCs w:val="26"/>
          <w:lang w:val="en-US"/>
        </w:rPr>
        <w:t>Inorg. Chem.</w:t>
      </w:r>
      <w:r w:rsidRPr="00243F7A">
        <w:rPr>
          <w:rFonts w:cs="Times New Roman"/>
          <w:noProof/>
          <w:sz w:val="26"/>
          <w:szCs w:val="26"/>
          <w:lang w:val="en-US"/>
        </w:rPr>
        <w:t>, 1985, doi: 10.1021/ic00196a003.</w:t>
      </w:r>
    </w:p>
    <w:p w14:paraId="7A5F2155"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[16]</w:t>
      </w:r>
      <w:r w:rsidRPr="00243F7A">
        <w:rPr>
          <w:rFonts w:cs="Times New Roman"/>
          <w:noProof/>
          <w:sz w:val="26"/>
          <w:szCs w:val="26"/>
          <w:lang w:val="en-US"/>
        </w:rPr>
        <w:tab/>
        <w:t xml:space="preserve">X. R. Bu, C. R. Jackson, D. Van Derveer, X. Z. You, Q. J. Meng, and R. X. Wang, “New copper(II) complexes incorporating unsymmetrical tetradentate ligands with cis-N2O2 chromophores: Synthesis, molecular structure, substituent effect and thermal stability,” </w:t>
      </w:r>
      <w:r w:rsidRPr="00243F7A">
        <w:rPr>
          <w:rFonts w:cs="Times New Roman"/>
          <w:iCs/>
          <w:noProof/>
          <w:sz w:val="26"/>
          <w:szCs w:val="26"/>
          <w:lang w:val="en-US"/>
        </w:rPr>
        <w:t>Polyhedron</w:t>
      </w:r>
      <w:r w:rsidRPr="00243F7A">
        <w:rPr>
          <w:rFonts w:cs="Times New Roman"/>
          <w:noProof/>
          <w:sz w:val="26"/>
          <w:szCs w:val="26"/>
          <w:lang w:val="en-US"/>
        </w:rPr>
        <w:t>, 1997, doi: 10.1016/S0277-5387(97)00048-X.</w:t>
      </w:r>
    </w:p>
    <w:p w14:paraId="2E8EB0B7"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[17]</w:t>
      </w:r>
      <w:r w:rsidRPr="00243F7A">
        <w:rPr>
          <w:rFonts w:cs="Times New Roman"/>
          <w:noProof/>
          <w:sz w:val="26"/>
          <w:szCs w:val="26"/>
          <w:lang w:val="en-US"/>
        </w:rPr>
        <w:tab/>
        <w:t xml:space="preserve">W. Zhang and E. N. Jacobsen, “Asymmetric Olefin Epoxidation with Sodium Hypochlorite Catalyzed by Easily Prepared Chiral Mn(III) Salen Complexes,” </w:t>
      </w:r>
      <w:r w:rsidRPr="00243F7A">
        <w:rPr>
          <w:rFonts w:cs="Times New Roman"/>
          <w:iCs/>
          <w:noProof/>
          <w:sz w:val="26"/>
          <w:szCs w:val="26"/>
          <w:lang w:val="en-US"/>
        </w:rPr>
        <w:t>J. Org. Chem.</w:t>
      </w:r>
      <w:r w:rsidRPr="00243F7A">
        <w:rPr>
          <w:rFonts w:cs="Times New Roman"/>
          <w:noProof/>
          <w:sz w:val="26"/>
          <w:szCs w:val="26"/>
          <w:lang w:val="en-US"/>
        </w:rPr>
        <w:t>, 1991, doi: 10.1021/jo00007a012.</w:t>
      </w:r>
    </w:p>
    <w:p w14:paraId="331E3978"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[18]</w:t>
      </w:r>
      <w:r w:rsidRPr="00243F7A">
        <w:rPr>
          <w:rFonts w:cs="Times New Roman"/>
          <w:noProof/>
          <w:sz w:val="26"/>
          <w:szCs w:val="26"/>
          <w:lang w:val="en-US"/>
        </w:rPr>
        <w:tab/>
        <w:t xml:space="preserve">L. B. Fields and E. N. Jacobsen, “Synthesis and characterization of chiral bimetallic complexes bearing hard and soft Lewis acidic sites,” </w:t>
      </w:r>
      <w:r w:rsidRPr="00243F7A">
        <w:rPr>
          <w:rFonts w:cs="Times New Roman"/>
          <w:iCs/>
          <w:noProof/>
          <w:sz w:val="26"/>
          <w:szCs w:val="26"/>
          <w:lang w:val="en-US"/>
        </w:rPr>
        <w:t>Tetrahedron: Asymmetry</w:t>
      </w:r>
      <w:r w:rsidRPr="00243F7A">
        <w:rPr>
          <w:rFonts w:cs="Times New Roman"/>
          <w:noProof/>
          <w:sz w:val="26"/>
          <w:szCs w:val="26"/>
          <w:lang w:val="en-US"/>
        </w:rPr>
        <w:t xml:space="preserve">, 1993, </w:t>
      </w:r>
      <w:r w:rsidRPr="00243F7A">
        <w:rPr>
          <w:rFonts w:cs="Times New Roman"/>
          <w:noProof/>
          <w:sz w:val="26"/>
          <w:szCs w:val="26"/>
          <w:lang w:val="en-US"/>
        </w:rPr>
        <w:lastRenderedPageBreak/>
        <w:t>doi: 10.1016/S0957-4166(00)80073-7.</w:t>
      </w:r>
    </w:p>
    <w:p w14:paraId="298F7408"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[19]</w:t>
      </w:r>
      <w:r w:rsidRPr="00243F7A">
        <w:rPr>
          <w:rFonts w:cs="Times New Roman"/>
          <w:noProof/>
          <w:sz w:val="26"/>
          <w:szCs w:val="26"/>
          <w:lang w:val="en-US"/>
        </w:rPr>
        <w:tab/>
        <w:t xml:space="preserve">L. Xu, R. Yuan, Y. Q. Chai, and X. L. Wang, “A novel salicylate-selective electrode based on a Sn(IV) complex of salicylal-imino acid Schiff base,” </w:t>
      </w:r>
      <w:r w:rsidRPr="00243F7A">
        <w:rPr>
          <w:rFonts w:cs="Times New Roman"/>
          <w:iCs/>
          <w:noProof/>
          <w:sz w:val="26"/>
          <w:szCs w:val="26"/>
          <w:lang w:val="en-US"/>
        </w:rPr>
        <w:t>Anal. Bioanal. Chem.</w:t>
      </w:r>
      <w:r w:rsidRPr="00243F7A">
        <w:rPr>
          <w:rFonts w:cs="Times New Roman"/>
          <w:noProof/>
          <w:sz w:val="26"/>
          <w:szCs w:val="26"/>
          <w:lang w:val="en-US"/>
        </w:rPr>
        <w:t>, 2005, doi: 10.1007/s00216-004-2898-1.</w:t>
      </w:r>
    </w:p>
    <w:p w14:paraId="7F631CA9"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[20]</w:t>
      </w:r>
      <w:r w:rsidRPr="00243F7A">
        <w:rPr>
          <w:rFonts w:cs="Times New Roman"/>
          <w:noProof/>
          <w:sz w:val="26"/>
          <w:szCs w:val="26"/>
          <w:lang w:val="en-US"/>
        </w:rPr>
        <w:tab/>
        <w:t xml:space="preserve">M. Palucki, N. S. Finney, P. J. Pospisil, M. L. Güler, T. Ishida, and E. N. Jacobsen, “The mechanistic basis for electronic effects on enantioselectivity in the (salen)Mn(III)-catalyzed epoxidation reaction,” </w:t>
      </w:r>
      <w:r w:rsidRPr="00243F7A">
        <w:rPr>
          <w:rFonts w:cs="Times New Roman"/>
          <w:iCs/>
          <w:noProof/>
          <w:sz w:val="26"/>
          <w:szCs w:val="26"/>
          <w:lang w:val="en-US"/>
        </w:rPr>
        <w:t>J. Am. Chem. Soc.</w:t>
      </w:r>
      <w:r w:rsidRPr="00243F7A">
        <w:rPr>
          <w:rFonts w:cs="Times New Roman"/>
          <w:noProof/>
          <w:sz w:val="26"/>
          <w:szCs w:val="26"/>
          <w:lang w:val="en-US"/>
        </w:rPr>
        <w:t>, 1998, doi: 10.1021/ja973468j.</w:t>
      </w:r>
    </w:p>
    <w:p w14:paraId="184F83B8"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[21]</w:t>
      </w:r>
      <w:r w:rsidRPr="00243F7A">
        <w:rPr>
          <w:rFonts w:cs="Times New Roman"/>
          <w:noProof/>
          <w:sz w:val="26"/>
          <w:szCs w:val="26"/>
          <w:lang w:val="en-US"/>
        </w:rPr>
        <w:tab/>
        <w:t xml:space="preserve">E. N. Jacobsen, W. Zhang, and M. L. Güler, “Electronic Tuning of Asymmetric Catalysts,” </w:t>
      </w:r>
      <w:r w:rsidRPr="00243F7A">
        <w:rPr>
          <w:rFonts w:cs="Times New Roman"/>
          <w:iCs/>
          <w:noProof/>
          <w:sz w:val="26"/>
          <w:szCs w:val="26"/>
          <w:lang w:val="en-US"/>
        </w:rPr>
        <w:t>J. Am. Chem. Soc.</w:t>
      </w:r>
      <w:r w:rsidRPr="00243F7A">
        <w:rPr>
          <w:rFonts w:cs="Times New Roman"/>
          <w:noProof/>
          <w:sz w:val="26"/>
          <w:szCs w:val="26"/>
          <w:lang w:val="en-US"/>
        </w:rPr>
        <w:t>, 1991, doi: 10.1021/ja00017a069.</w:t>
      </w:r>
    </w:p>
    <w:p w14:paraId="3D7CFB24"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[22]</w:t>
      </w:r>
      <w:r w:rsidRPr="00243F7A">
        <w:rPr>
          <w:rFonts w:cs="Times New Roman"/>
          <w:noProof/>
          <w:sz w:val="26"/>
          <w:szCs w:val="26"/>
          <w:lang w:val="en-US"/>
        </w:rPr>
        <w:tab/>
        <w:t xml:space="preserve">J. M. Yates, J. S. Fell, J. A. Miranda, and B. F. Gherman, “Metal-Salens as Catalysts In Electroreductive Cyclization and Electrohydrocyclization: Computational and Experimental Studies,” </w:t>
      </w:r>
      <w:r w:rsidRPr="00243F7A">
        <w:rPr>
          <w:rFonts w:cs="Times New Roman"/>
          <w:iCs/>
          <w:noProof/>
          <w:sz w:val="26"/>
          <w:szCs w:val="26"/>
          <w:lang w:val="en-US"/>
        </w:rPr>
        <w:t>ECS Trans.</w:t>
      </w:r>
      <w:r w:rsidRPr="00243F7A">
        <w:rPr>
          <w:rFonts w:cs="Times New Roman"/>
          <w:noProof/>
          <w:sz w:val="26"/>
          <w:szCs w:val="26"/>
          <w:lang w:val="en-US"/>
        </w:rPr>
        <w:t>, 2013, doi: 10.1149/05029.0005ecst.</w:t>
      </w:r>
    </w:p>
    <w:p w14:paraId="7EBB70FC"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[23]</w:t>
      </w:r>
      <w:r w:rsidRPr="00243F7A">
        <w:rPr>
          <w:rFonts w:cs="Times New Roman"/>
          <w:noProof/>
          <w:sz w:val="26"/>
          <w:szCs w:val="26"/>
          <w:lang w:val="en-US"/>
        </w:rPr>
        <w:tab/>
        <w:t xml:space="preserve">T. Y. Rodyagina, P. V. Gaman’kov, E. A. Dmitrieva, I. A. Chepurnaya, S. V. Vasil’eva, and A. M. Timonov, “Structuring redox polymers poly[M(schiff)] (M = Ni, Pd; Schiff = schiff bases) on a molecular level: Methods and results of an investigation,” </w:t>
      </w:r>
      <w:r w:rsidRPr="00243F7A">
        <w:rPr>
          <w:rFonts w:cs="Times New Roman"/>
          <w:iCs/>
          <w:noProof/>
          <w:sz w:val="26"/>
          <w:szCs w:val="26"/>
          <w:lang w:val="en-US"/>
        </w:rPr>
        <w:t>Russ. J. Electrochem.</w:t>
      </w:r>
      <w:r w:rsidRPr="00243F7A">
        <w:rPr>
          <w:rFonts w:cs="Times New Roman"/>
          <w:noProof/>
          <w:sz w:val="26"/>
          <w:szCs w:val="26"/>
          <w:lang w:val="en-US"/>
        </w:rPr>
        <w:t>, 2005, doi: 10.1007/s11175-005-0188-7.</w:t>
      </w:r>
    </w:p>
    <w:p w14:paraId="77EA7CBD"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[24]</w:t>
      </w:r>
      <w:r w:rsidRPr="00243F7A">
        <w:rPr>
          <w:rFonts w:cs="Times New Roman"/>
          <w:noProof/>
          <w:sz w:val="26"/>
          <w:szCs w:val="26"/>
          <w:lang w:val="en-US"/>
        </w:rPr>
        <w:tab/>
        <w:t xml:space="preserve">G. A. Shagisultanova and N. N. Kuznetsova, “Conducting and Photoactive Polymers on the Basis of Transition Metal Complexes: Electrochemical Synthesis,” </w:t>
      </w:r>
      <w:r w:rsidRPr="00243F7A">
        <w:rPr>
          <w:rFonts w:cs="Times New Roman"/>
          <w:iCs/>
          <w:noProof/>
          <w:sz w:val="26"/>
          <w:szCs w:val="26"/>
          <w:lang w:val="en-US"/>
        </w:rPr>
        <w:t>Russ. J. Coord. Chem. Khimiya</w:t>
      </w:r>
      <w:r w:rsidRPr="00243F7A">
        <w:rPr>
          <w:rFonts w:cs="Times New Roman"/>
          <w:noProof/>
          <w:sz w:val="26"/>
          <w:szCs w:val="26"/>
          <w:lang w:val="en-US"/>
        </w:rPr>
        <w:t>, 2003, doi: 10.1023/A:1026072016285.</w:t>
      </w:r>
    </w:p>
    <w:p w14:paraId="79C04EF9"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[25]</w:t>
      </w:r>
      <w:r w:rsidRPr="00243F7A">
        <w:rPr>
          <w:rFonts w:cs="Times New Roman"/>
          <w:noProof/>
          <w:sz w:val="26"/>
          <w:szCs w:val="26"/>
          <w:lang w:val="en-US"/>
        </w:rPr>
        <w:tab/>
        <w:t xml:space="preserve">J. Tarábek, P. Rapta, M. Kalbáč, and L. Dunsch, “In situ of spectroelectrochemistry of poly(N,N′- ethylenebis(salicylideneiminato)Cu(II)),” </w:t>
      </w:r>
      <w:r w:rsidRPr="00243F7A">
        <w:rPr>
          <w:rFonts w:cs="Times New Roman"/>
          <w:iCs/>
          <w:noProof/>
          <w:sz w:val="26"/>
          <w:szCs w:val="26"/>
          <w:lang w:val="en-US"/>
        </w:rPr>
        <w:t>Anal. Chem.</w:t>
      </w:r>
      <w:r w:rsidRPr="00243F7A">
        <w:rPr>
          <w:rFonts w:cs="Times New Roman"/>
          <w:noProof/>
          <w:sz w:val="26"/>
          <w:szCs w:val="26"/>
          <w:lang w:val="en-US"/>
        </w:rPr>
        <w:t>, 2004, doi: 10.1021/ac049283u.</w:t>
      </w:r>
    </w:p>
    <w:p w14:paraId="61A2B173"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[26]</w:t>
      </w:r>
      <w:r w:rsidRPr="00243F7A">
        <w:rPr>
          <w:rFonts w:cs="Times New Roman"/>
          <w:noProof/>
          <w:sz w:val="26"/>
          <w:szCs w:val="26"/>
          <w:lang w:val="en-US"/>
        </w:rPr>
        <w:tab/>
        <w:t xml:space="preserve">K. A. Goldsby, J. K. Blaho, and L. A. Hoferkamp, “Oxidation of nickel(II) bis(salicylaldimine) complexes: Solvent control of the ultimate redox site,” </w:t>
      </w:r>
      <w:r w:rsidRPr="00243F7A">
        <w:rPr>
          <w:rFonts w:cs="Times New Roman"/>
          <w:iCs/>
          <w:noProof/>
          <w:sz w:val="26"/>
          <w:szCs w:val="26"/>
          <w:lang w:val="en-US"/>
        </w:rPr>
        <w:t>Polyhedron</w:t>
      </w:r>
      <w:r w:rsidRPr="00243F7A">
        <w:rPr>
          <w:rFonts w:cs="Times New Roman"/>
          <w:noProof/>
          <w:sz w:val="26"/>
          <w:szCs w:val="26"/>
          <w:lang w:val="en-US"/>
        </w:rPr>
        <w:t>, 1989, doi: 10.1016/S0277-5387(00)86388-3.</w:t>
      </w:r>
    </w:p>
    <w:p w14:paraId="397E6085"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[27]</w:t>
      </w:r>
      <w:r w:rsidRPr="00243F7A">
        <w:rPr>
          <w:rFonts w:cs="Times New Roman"/>
          <w:noProof/>
          <w:sz w:val="26"/>
          <w:szCs w:val="26"/>
          <w:lang w:val="en-US"/>
        </w:rPr>
        <w:tab/>
        <w:t xml:space="preserve">J. W. Whittaker, “Free radical catalysis by galactose oxidase,” </w:t>
      </w:r>
      <w:r w:rsidRPr="00243F7A">
        <w:rPr>
          <w:rFonts w:cs="Times New Roman"/>
          <w:iCs/>
          <w:noProof/>
          <w:sz w:val="26"/>
          <w:szCs w:val="26"/>
          <w:lang w:val="en-US"/>
        </w:rPr>
        <w:t>Chem. Rev.</w:t>
      </w:r>
      <w:r w:rsidRPr="00243F7A">
        <w:rPr>
          <w:rFonts w:cs="Times New Roman"/>
          <w:noProof/>
          <w:sz w:val="26"/>
          <w:szCs w:val="26"/>
          <w:lang w:val="en-US"/>
        </w:rPr>
        <w:t>, 2003, doi: 10.1021/cr020425z.</w:t>
      </w:r>
    </w:p>
    <w:p w14:paraId="40499CB1"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lastRenderedPageBreak/>
        <w:t>[28]</w:t>
      </w:r>
      <w:r w:rsidRPr="00243F7A">
        <w:rPr>
          <w:rFonts w:cs="Times New Roman"/>
          <w:noProof/>
          <w:sz w:val="26"/>
          <w:szCs w:val="26"/>
          <w:lang w:val="en-US"/>
        </w:rPr>
        <w:tab/>
        <w:t xml:space="preserve">K. Ray, T. Petrenko, K. Wieghardt, and F. Neese, “Joint spectroscopic and theoretical investigations of transition metal complexes involving non-innocent ligands,” </w:t>
      </w:r>
      <w:r w:rsidRPr="00243F7A">
        <w:rPr>
          <w:rFonts w:cs="Times New Roman"/>
          <w:iCs/>
          <w:noProof/>
          <w:sz w:val="26"/>
          <w:szCs w:val="26"/>
          <w:lang w:val="en-US"/>
        </w:rPr>
        <w:t>Dalt. Trans.</w:t>
      </w:r>
      <w:r w:rsidRPr="00243F7A">
        <w:rPr>
          <w:rFonts w:cs="Times New Roman"/>
          <w:noProof/>
          <w:sz w:val="26"/>
          <w:szCs w:val="26"/>
          <w:lang w:val="en-US"/>
        </w:rPr>
        <w:t>, 2007, doi: 10.1039/b700096k.</w:t>
      </w:r>
    </w:p>
    <w:p w14:paraId="630D0BFD"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[29]</w:t>
      </w:r>
      <w:r w:rsidRPr="00243F7A">
        <w:rPr>
          <w:rFonts w:cs="Times New Roman"/>
          <w:noProof/>
          <w:sz w:val="26"/>
          <w:szCs w:val="26"/>
          <w:lang w:val="en-US"/>
        </w:rPr>
        <w:tab/>
        <w:t xml:space="preserve">S. Ross, T. Weyhermüller, E. Bill, K. Wieghardt, and P. Chaudhuri, “Tris(pyridinealdoximato)metal complexes as ligands for the synthesis of asymmetric heterodinuclear CrIIIM species [M = Zn(II), Cu(II), Ni(II), Fe(II), Mn(II), Cr(II), Co(III)]: A magneto-structural study,” </w:t>
      </w:r>
      <w:r w:rsidRPr="00243F7A">
        <w:rPr>
          <w:rFonts w:cs="Times New Roman"/>
          <w:iCs/>
          <w:noProof/>
          <w:sz w:val="26"/>
          <w:szCs w:val="26"/>
          <w:lang w:val="en-US"/>
        </w:rPr>
        <w:t>Inorg. Chem.</w:t>
      </w:r>
      <w:r w:rsidRPr="00243F7A">
        <w:rPr>
          <w:rFonts w:cs="Times New Roman"/>
          <w:noProof/>
          <w:sz w:val="26"/>
          <w:szCs w:val="26"/>
          <w:lang w:val="en-US"/>
        </w:rPr>
        <w:t>, 2001, doi: 10.1021/ic010552y.</w:t>
      </w:r>
    </w:p>
    <w:p w14:paraId="0691D303"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[30]</w:t>
      </w:r>
      <w:r w:rsidRPr="00243F7A">
        <w:rPr>
          <w:rFonts w:cs="Times New Roman"/>
          <w:noProof/>
          <w:sz w:val="26"/>
          <w:szCs w:val="26"/>
          <w:lang w:val="en-US"/>
        </w:rPr>
        <w:tab/>
        <w:t xml:space="preserve">W. Jiang, M. L. Laury, M. Powell, and A. K. Wilson, “Comparative study of single and double hybrid density functionals for the prediction of 3d transition metal thermochemistry,” </w:t>
      </w:r>
      <w:r w:rsidRPr="00243F7A">
        <w:rPr>
          <w:rFonts w:cs="Times New Roman"/>
          <w:iCs/>
          <w:noProof/>
          <w:sz w:val="26"/>
          <w:szCs w:val="26"/>
          <w:lang w:val="en-US"/>
        </w:rPr>
        <w:t>J. Chem. Theory Comput.</w:t>
      </w:r>
      <w:r w:rsidRPr="00243F7A">
        <w:rPr>
          <w:rFonts w:cs="Times New Roman"/>
          <w:noProof/>
          <w:sz w:val="26"/>
          <w:szCs w:val="26"/>
          <w:lang w:val="en-US"/>
        </w:rPr>
        <w:t>, 2012, doi: 10.1021/ct300455e.</w:t>
      </w:r>
    </w:p>
    <w:p w14:paraId="2358D55C"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[31]</w:t>
      </w:r>
      <w:r w:rsidRPr="00243F7A">
        <w:rPr>
          <w:rFonts w:cs="Times New Roman"/>
          <w:noProof/>
          <w:sz w:val="26"/>
          <w:szCs w:val="26"/>
          <w:lang w:val="en-US"/>
        </w:rPr>
        <w:tab/>
        <w:t xml:space="preserve">T. Storr, P. Verma, R. C. Pratt, E. C. Wasinger, Y. Shimazaki, and T. D. P. Stack, “Defining the electronic and geometric structure of one-electron oxidized copper-bis-phenoxide complexes,” </w:t>
      </w:r>
      <w:r w:rsidRPr="00243F7A">
        <w:rPr>
          <w:rFonts w:cs="Times New Roman"/>
          <w:iCs/>
          <w:noProof/>
          <w:sz w:val="26"/>
          <w:szCs w:val="26"/>
          <w:lang w:val="en-US"/>
        </w:rPr>
        <w:t>J. Am. Chem. Soc.</w:t>
      </w:r>
      <w:r w:rsidRPr="00243F7A">
        <w:rPr>
          <w:rFonts w:cs="Times New Roman"/>
          <w:noProof/>
          <w:sz w:val="26"/>
          <w:szCs w:val="26"/>
          <w:lang w:val="en-US"/>
        </w:rPr>
        <w:t>, 2008, doi: 10.1021/ja804339m.</w:t>
      </w:r>
    </w:p>
    <w:p w14:paraId="21FDF7E6"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[32]</w:t>
      </w:r>
      <w:r w:rsidRPr="00243F7A">
        <w:rPr>
          <w:rFonts w:cs="Times New Roman"/>
          <w:noProof/>
          <w:sz w:val="26"/>
          <w:szCs w:val="26"/>
          <w:lang w:val="en-US"/>
        </w:rPr>
        <w:tab/>
        <w:t xml:space="preserve">T. Storr, E. C. Wasinger, R. C. Pratt, and T. D. P. Stack, “The geometric and electronic structure of a one-electron-oxidized nickel(II) bis(salicylidene)diamine complex,” </w:t>
      </w:r>
      <w:r w:rsidRPr="00243F7A">
        <w:rPr>
          <w:rFonts w:cs="Times New Roman"/>
          <w:iCs/>
          <w:noProof/>
          <w:sz w:val="26"/>
          <w:szCs w:val="26"/>
          <w:lang w:val="en-US"/>
        </w:rPr>
        <w:t>Angew. Chemie - Int. Ed.</w:t>
      </w:r>
      <w:r w:rsidRPr="00243F7A">
        <w:rPr>
          <w:rFonts w:cs="Times New Roman"/>
          <w:noProof/>
          <w:sz w:val="26"/>
          <w:szCs w:val="26"/>
          <w:lang w:val="en-US"/>
        </w:rPr>
        <w:t>, 2007, doi: 10.1002/anie.200701194.</w:t>
      </w:r>
    </w:p>
    <w:p w14:paraId="271C055A"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[33]</w:t>
      </w:r>
      <w:r w:rsidRPr="00243F7A">
        <w:rPr>
          <w:rFonts w:cs="Times New Roman"/>
          <w:noProof/>
          <w:sz w:val="26"/>
          <w:szCs w:val="26"/>
          <w:lang w:val="en-US"/>
        </w:rPr>
        <w:tab/>
        <w:t xml:space="preserve">L. Chiang </w:t>
      </w:r>
      <w:r w:rsidRPr="00243F7A">
        <w:rPr>
          <w:rFonts w:cs="Times New Roman"/>
          <w:iCs/>
          <w:noProof/>
          <w:sz w:val="26"/>
          <w:szCs w:val="26"/>
          <w:lang w:val="en-US"/>
        </w:rPr>
        <w:t>et al.</w:t>
      </w:r>
      <w:r w:rsidRPr="00243F7A">
        <w:rPr>
          <w:rFonts w:cs="Times New Roman"/>
          <w:noProof/>
          <w:sz w:val="26"/>
          <w:szCs w:val="26"/>
          <w:lang w:val="en-US"/>
        </w:rPr>
        <w:t xml:space="preserve">, “Radical localization in a series of symmetric NiII complexes with oxidized salen ligands,” </w:t>
      </w:r>
      <w:r w:rsidRPr="00243F7A">
        <w:rPr>
          <w:rFonts w:cs="Times New Roman"/>
          <w:iCs/>
          <w:noProof/>
          <w:sz w:val="26"/>
          <w:szCs w:val="26"/>
          <w:lang w:val="en-US"/>
        </w:rPr>
        <w:t>Chem. - A Eur. J.</w:t>
      </w:r>
      <w:r w:rsidRPr="00243F7A">
        <w:rPr>
          <w:rFonts w:cs="Times New Roman"/>
          <w:noProof/>
          <w:sz w:val="26"/>
          <w:szCs w:val="26"/>
          <w:lang w:val="en-US"/>
        </w:rPr>
        <w:t>, 2012, doi: 10.1002/chem.201201410.</w:t>
      </w:r>
    </w:p>
    <w:p w14:paraId="79061C84"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[34]</w:t>
      </w:r>
      <w:r w:rsidRPr="00243F7A">
        <w:rPr>
          <w:rFonts w:cs="Times New Roman"/>
          <w:noProof/>
          <w:sz w:val="26"/>
          <w:szCs w:val="26"/>
          <w:lang w:val="en-US"/>
        </w:rPr>
        <w:tab/>
        <w:t xml:space="preserve">P. Verma, R. C. Pratt, T. Storr, E. C. Wasinger, and T. D. P. Stack, “Sulfanyl stabilization of copper-bonded phenoxyls in model complexes and galactose oxidase,” </w:t>
      </w:r>
      <w:r w:rsidRPr="00243F7A">
        <w:rPr>
          <w:rFonts w:cs="Times New Roman"/>
          <w:iCs/>
          <w:noProof/>
          <w:sz w:val="26"/>
          <w:szCs w:val="26"/>
          <w:lang w:val="en-US"/>
        </w:rPr>
        <w:t>Proc. Natl. Acad. Sci. U. S. A.</w:t>
      </w:r>
      <w:r w:rsidRPr="00243F7A">
        <w:rPr>
          <w:rFonts w:cs="Times New Roman"/>
          <w:noProof/>
          <w:sz w:val="26"/>
          <w:szCs w:val="26"/>
          <w:lang w:val="en-US"/>
        </w:rPr>
        <w:t>, 2011, doi: 10.1073/pnas.1109931108.</w:t>
      </w:r>
    </w:p>
    <w:p w14:paraId="7A80F773"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[35]</w:t>
      </w:r>
      <w:r w:rsidRPr="00243F7A">
        <w:rPr>
          <w:rFonts w:cs="Times New Roman"/>
          <w:noProof/>
          <w:sz w:val="26"/>
          <w:szCs w:val="26"/>
          <w:lang w:val="en-US"/>
        </w:rPr>
        <w:tab/>
        <w:t xml:space="preserve">S. A. Krasikova, M. A. Besedina, M. P. Karushev, E. A. Dmitrieva, and A. M. Timonov, “In situ electrochemical microbalance studies of polymerization and redox processes in polymeric complexes of transition metals with Schiff bases,” </w:t>
      </w:r>
      <w:r w:rsidRPr="00243F7A">
        <w:rPr>
          <w:rFonts w:cs="Times New Roman"/>
          <w:iCs/>
          <w:noProof/>
          <w:sz w:val="26"/>
          <w:szCs w:val="26"/>
          <w:lang w:val="en-US"/>
        </w:rPr>
        <w:t>Russ. J. Electrochem.</w:t>
      </w:r>
      <w:r w:rsidRPr="00243F7A">
        <w:rPr>
          <w:rFonts w:cs="Times New Roman"/>
          <w:noProof/>
          <w:sz w:val="26"/>
          <w:szCs w:val="26"/>
          <w:lang w:val="en-US"/>
        </w:rPr>
        <w:t>, 2010, doi: 10.1134/S102319351002014X.</w:t>
      </w:r>
    </w:p>
    <w:p w14:paraId="40A1EE97"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[36]</w:t>
      </w:r>
      <w:r w:rsidRPr="00243F7A">
        <w:rPr>
          <w:rFonts w:cs="Times New Roman"/>
          <w:noProof/>
          <w:sz w:val="26"/>
          <w:szCs w:val="26"/>
          <w:lang w:val="en-US"/>
        </w:rPr>
        <w:tab/>
        <w:t xml:space="preserve">M. Nunes, M. Araújo, J. Fonseca, C. Moura, R. Hillman, and C. Freire, “High-Performance Electrochromic Devices Based on Poly[Ni(salen)]-Type Polymer Films,” </w:t>
      </w:r>
      <w:r w:rsidRPr="00243F7A">
        <w:rPr>
          <w:rFonts w:cs="Times New Roman"/>
          <w:iCs/>
          <w:noProof/>
          <w:sz w:val="26"/>
          <w:szCs w:val="26"/>
          <w:lang w:val="en-US"/>
        </w:rPr>
        <w:t>ACS Appl. Mater. Interfaces</w:t>
      </w:r>
      <w:r w:rsidRPr="00243F7A">
        <w:rPr>
          <w:rFonts w:cs="Times New Roman"/>
          <w:noProof/>
          <w:sz w:val="26"/>
          <w:szCs w:val="26"/>
          <w:lang w:val="en-US"/>
        </w:rPr>
        <w:t>, 2016, doi: 10.1021/acsami.6b01977.</w:t>
      </w:r>
    </w:p>
    <w:p w14:paraId="1F4ADB6B"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lastRenderedPageBreak/>
        <w:t>[37]</w:t>
      </w:r>
      <w:r w:rsidRPr="00243F7A">
        <w:rPr>
          <w:rFonts w:cs="Times New Roman"/>
          <w:noProof/>
          <w:sz w:val="26"/>
          <w:szCs w:val="26"/>
          <w:lang w:val="en-US"/>
        </w:rPr>
        <w:tab/>
        <w:t xml:space="preserve">M. Vilas-Boas, I. C. Santos, M. J. Henderson, C. Freire, A. R. Hillman, and E. Vieil, “Electrochemical behavior of a new precursor for the design of poly[Ni(salen)]-based modified electrodes,” </w:t>
      </w:r>
      <w:r w:rsidRPr="00243F7A">
        <w:rPr>
          <w:rFonts w:cs="Times New Roman"/>
          <w:iCs/>
          <w:noProof/>
          <w:sz w:val="26"/>
          <w:szCs w:val="26"/>
          <w:lang w:val="en-US"/>
        </w:rPr>
        <w:t>Langmuir</w:t>
      </w:r>
      <w:r w:rsidRPr="00243F7A">
        <w:rPr>
          <w:rFonts w:cs="Times New Roman"/>
          <w:noProof/>
          <w:sz w:val="26"/>
          <w:szCs w:val="26"/>
          <w:lang w:val="en-US"/>
        </w:rPr>
        <w:t>, 2003, doi: 10.1021/la034525r.</w:t>
      </w:r>
    </w:p>
    <w:p w14:paraId="15D05311"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[38]</w:t>
      </w:r>
      <w:r w:rsidRPr="00243F7A">
        <w:rPr>
          <w:rFonts w:cs="Times New Roman"/>
          <w:noProof/>
          <w:sz w:val="26"/>
          <w:szCs w:val="26"/>
          <w:lang w:val="en-US"/>
        </w:rPr>
        <w:tab/>
        <w:t xml:space="preserve">S. V. Vasil’eva, K. P. Balashev, and A. M. Timonov, “Effects of the nature of the ligand and solvent on the electrooxidation of complexes formed by nickel and schiff’s bases,” </w:t>
      </w:r>
      <w:r w:rsidRPr="00243F7A">
        <w:rPr>
          <w:rFonts w:cs="Times New Roman"/>
          <w:iCs/>
          <w:noProof/>
          <w:sz w:val="26"/>
          <w:szCs w:val="26"/>
          <w:lang w:val="en-US"/>
        </w:rPr>
        <w:t>Russ. J. Electrochem.</w:t>
      </w:r>
      <w:r w:rsidRPr="00243F7A">
        <w:rPr>
          <w:rFonts w:cs="Times New Roman"/>
          <w:noProof/>
          <w:sz w:val="26"/>
          <w:szCs w:val="26"/>
          <w:lang w:val="en-US"/>
        </w:rPr>
        <w:t>, 1998.</w:t>
      </w:r>
    </w:p>
    <w:p w14:paraId="740F79AE"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[39]</w:t>
      </w:r>
      <w:r w:rsidRPr="00243F7A">
        <w:rPr>
          <w:rFonts w:cs="Times New Roman"/>
          <w:noProof/>
          <w:sz w:val="26"/>
          <w:szCs w:val="26"/>
          <w:lang w:val="en-US"/>
        </w:rPr>
        <w:tab/>
        <w:t xml:space="preserve">A. A. Vereschagin, V. V. Sizov, P. S. Vlasov, E. V. Alekseeva, A. S. Konev, and O. V. Levin, “Water-stable [Ni(salen)]-type electrode material based on phenylazosubstituted salicylic aldehyde imine ligand,” </w:t>
      </w:r>
      <w:r w:rsidRPr="00243F7A">
        <w:rPr>
          <w:rFonts w:cs="Times New Roman"/>
          <w:iCs/>
          <w:noProof/>
          <w:sz w:val="26"/>
          <w:szCs w:val="26"/>
          <w:lang w:val="en-US"/>
        </w:rPr>
        <w:t>New J. Chem.</w:t>
      </w:r>
      <w:r w:rsidRPr="00243F7A">
        <w:rPr>
          <w:rFonts w:cs="Times New Roman"/>
          <w:noProof/>
          <w:sz w:val="26"/>
          <w:szCs w:val="26"/>
          <w:lang w:val="en-US"/>
        </w:rPr>
        <w:t>, 2017, doi: 10.1039/c7nj03526h.</w:t>
      </w:r>
    </w:p>
    <w:p w14:paraId="10BC057F"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[40]</w:t>
      </w:r>
      <w:r w:rsidRPr="00243F7A">
        <w:rPr>
          <w:rFonts w:cs="Times New Roman"/>
          <w:noProof/>
          <w:sz w:val="26"/>
          <w:szCs w:val="26"/>
          <w:lang w:val="en-US"/>
        </w:rPr>
        <w:tab/>
        <w:t xml:space="preserve">W. Kohn and L. J. Sham, “Self-consistent equations including exchange and correlation effects,” </w:t>
      </w:r>
      <w:r w:rsidRPr="00243F7A">
        <w:rPr>
          <w:rFonts w:cs="Times New Roman"/>
          <w:iCs/>
          <w:noProof/>
          <w:sz w:val="26"/>
          <w:szCs w:val="26"/>
          <w:lang w:val="en-US"/>
        </w:rPr>
        <w:t>Phys. Rev.</w:t>
      </w:r>
      <w:r w:rsidRPr="00243F7A">
        <w:rPr>
          <w:rFonts w:cs="Times New Roman"/>
          <w:noProof/>
          <w:sz w:val="26"/>
          <w:szCs w:val="26"/>
          <w:lang w:val="en-US"/>
        </w:rPr>
        <w:t>, 1965, doi: 10.1103/PhysRev.140.A1133.</w:t>
      </w:r>
    </w:p>
    <w:p w14:paraId="182B813A"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[41]</w:t>
      </w:r>
      <w:r w:rsidRPr="00243F7A">
        <w:rPr>
          <w:rFonts w:cs="Times New Roman"/>
          <w:noProof/>
          <w:sz w:val="26"/>
          <w:szCs w:val="26"/>
          <w:lang w:val="en-US"/>
        </w:rPr>
        <w:tab/>
        <w:t xml:space="preserve">A. Becke, “B3LYP,” </w:t>
      </w:r>
      <w:r w:rsidRPr="00243F7A">
        <w:rPr>
          <w:rFonts w:cs="Times New Roman"/>
          <w:iCs/>
          <w:noProof/>
          <w:sz w:val="26"/>
          <w:szCs w:val="26"/>
          <w:lang w:val="en-US"/>
        </w:rPr>
        <w:t>J. Chem. Phys.</w:t>
      </w:r>
      <w:r w:rsidRPr="00243F7A">
        <w:rPr>
          <w:rFonts w:cs="Times New Roman"/>
          <w:noProof/>
          <w:sz w:val="26"/>
          <w:szCs w:val="26"/>
          <w:lang w:val="en-US"/>
        </w:rPr>
        <w:t>, 1993.</w:t>
      </w:r>
    </w:p>
    <w:p w14:paraId="5809485D"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[42]</w:t>
      </w:r>
      <w:r w:rsidRPr="00243F7A">
        <w:rPr>
          <w:rFonts w:cs="Times New Roman"/>
          <w:noProof/>
          <w:sz w:val="26"/>
          <w:szCs w:val="26"/>
          <w:lang w:val="en-US"/>
        </w:rPr>
        <w:tab/>
        <w:t xml:space="preserve">M. Ernzerhof and J. P. Perdew, “Generalized gradient approximation to the angle- and system-averaged exchange hole,” </w:t>
      </w:r>
      <w:r w:rsidRPr="00243F7A">
        <w:rPr>
          <w:rFonts w:cs="Times New Roman"/>
          <w:iCs/>
          <w:noProof/>
          <w:sz w:val="26"/>
          <w:szCs w:val="26"/>
          <w:lang w:val="en-US"/>
        </w:rPr>
        <w:t>J. Chem. Phys.</w:t>
      </w:r>
      <w:r w:rsidRPr="00243F7A">
        <w:rPr>
          <w:rFonts w:cs="Times New Roman"/>
          <w:noProof/>
          <w:sz w:val="26"/>
          <w:szCs w:val="26"/>
          <w:lang w:val="en-US"/>
        </w:rPr>
        <w:t>, 1998, doi: 10.1063/1.476928.</w:t>
      </w:r>
    </w:p>
    <w:p w14:paraId="7729FDC2"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[43]</w:t>
      </w:r>
      <w:r w:rsidRPr="00243F7A">
        <w:rPr>
          <w:rFonts w:cs="Times New Roman"/>
          <w:noProof/>
          <w:sz w:val="26"/>
          <w:szCs w:val="26"/>
          <w:lang w:val="en-US"/>
        </w:rPr>
        <w:tab/>
        <w:t xml:space="preserve">J. P. Perdew, K. Burke, and M. Ernzerhof, “Generalized gradient approximation made simple,” </w:t>
      </w:r>
      <w:r w:rsidRPr="00243F7A">
        <w:rPr>
          <w:rFonts w:cs="Times New Roman"/>
          <w:iCs/>
          <w:noProof/>
          <w:sz w:val="26"/>
          <w:szCs w:val="26"/>
          <w:lang w:val="en-US"/>
        </w:rPr>
        <w:t>Phys. Rev. Lett.</w:t>
      </w:r>
      <w:r w:rsidRPr="00243F7A">
        <w:rPr>
          <w:rFonts w:cs="Times New Roman"/>
          <w:noProof/>
          <w:sz w:val="26"/>
          <w:szCs w:val="26"/>
          <w:lang w:val="en-US"/>
        </w:rPr>
        <w:t>, 1996, doi: 10.1103/PhysRevLett.77.3865.</w:t>
      </w:r>
    </w:p>
    <w:p w14:paraId="20F903D9"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[44]</w:t>
      </w:r>
      <w:r w:rsidRPr="00243F7A">
        <w:rPr>
          <w:rFonts w:cs="Times New Roman"/>
          <w:noProof/>
          <w:sz w:val="26"/>
          <w:szCs w:val="26"/>
          <w:lang w:val="en-US"/>
        </w:rPr>
        <w:tab/>
        <w:t xml:space="preserve">Y. Zhao and D. G. Truhlar, “The M06 suite of density functionals for main group thermochemistry, thermochemical kinetics, noncovalent interactions, excited states, and transition elements: Two new functionals and systematic testing of four M06-class functionals and 12 other functionals,” </w:t>
      </w:r>
      <w:r w:rsidRPr="00243F7A">
        <w:rPr>
          <w:rFonts w:cs="Times New Roman"/>
          <w:iCs/>
          <w:noProof/>
          <w:sz w:val="26"/>
          <w:szCs w:val="26"/>
          <w:lang w:val="en-US"/>
        </w:rPr>
        <w:t>Theor. Chem. Acc.</w:t>
      </w:r>
      <w:r w:rsidRPr="00243F7A">
        <w:rPr>
          <w:rFonts w:cs="Times New Roman"/>
          <w:noProof/>
          <w:sz w:val="26"/>
          <w:szCs w:val="26"/>
          <w:lang w:val="en-US"/>
        </w:rPr>
        <w:t>, 2008, doi: 10.1007/s00214-007-0310-x.</w:t>
      </w:r>
    </w:p>
    <w:p w14:paraId="0C1565CA"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[45]</w:t>
      </w:r>
      <w:r w:rsidRPr="00243F7A">
        <w:rPr>
          <w:rFonts w:cs="Times New Roman"/>
          <w:noProof/>
          <w:sz w:val="26"/>
          <w:szCs w:val="26"/>
          <w:lang w:val="en-US"/>
        </w:rPr>
        <w:tab/>
        <w:t xml:space="preserve">L. W. Wang, “Divide-and-conquer quantum mechanical material simulations with exascale supercomputers,” </w:t>
      </w:r>
      <w:r w:rsidRPr="00243F7A">
        <w:rPr>
          <w:rFonts w:cs="Times New Roman"/>
          <w:iCs/>
          <w:noProof/>
          <w:sz w:val="26"/>
          <w:szCs w:val="26"/>
          <w:lang w:val="en-US"/>
        </w:rPr>
        <w:t>National Science Review</w:t>
      </w:r>
      <w:r w:rsidRPr="00243F7A">
        <w:rPr>
          <w:rFonts w:cs="Times New Roman"/>
          <w:noProof/>
          <w:sz w:val="26"/>
          <w:szCs w:val="26"/>
          <w:lang w:val="en-US"/>
        </w:rPr>
        <w:t>. 2014, doi: 10.1093/nsr/nwu060.</w:t>
      </w:r>
    </w:p>
    <w:p w14:paraId="2BEEB493"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[46]</w:t>
      </w:r>
      <w:r w:rsidRPr="00243F7A">
        <w:rPr>
          <w:rFonts w:cs="Times New Roman"/>
          <w:noProof/>
          <w:sz w:val="26"/>
          <w:szCs w:val="26"/>
          <w:lang w:val="en-US"/>
        </w:rPr>
        <w:tab/>
        <w:t xml:space="preserve">F. Weigend and R. Ahlrichs, “Balanced basis sets of split valence, triple zeta valence and quadruple zeta valence quality for H to Rn: Design and assessment of accuracy,” </w:t>
      </w:r>
      <w:r w:rsidRPr="00243F7A">
        <w:rPr>
          <w:rFonts w:cs="Times New Roman"/>
          <w:iCs/>
          <w:noProof/>
          <w:sz w:val="26"/>
          <w:szCs w:val="26"/>
          <w:lang w:val="en-US"/>
        </w:rPr>
        <w:t>Phys. Chem. Chem. Phys.</w:t>
      </w:r>
      <w:r w:rsidRPr="00243F7A">
        <w:rPr>
          <w:rFonts w:cs="Times New Roman"/>
          <w:noProof/>
          <w:sz w:val="26"/>
          <w:szCs w:val="26"/>
          <w:lang w:val="en-US"/>
        </w:rPr>
        <w:t>, 2005, doi: 10.1039/b508541a.</w:t>
      </w:r>
    </w:p>
    <w:p w14:paraId="7F923C19"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lastRenderedPageBreak/>
        <w:t>[47]</w:t>
      </w:r>
      <w:r w:rsidRPr="00243F7A">
        <w:rPr>
          <w:rFonts w:cs="Times New Roman"/>
          <w:noProof/>
          <w:sz w:val="26"/>
          <w:szCs w:val="26"/>
          <w:lang w:val="en-US"/>
        </w:rPr>
        <w:tab/>
        <w:t xml:space="preserve">B. P. Pritchard, D. Altarawy, B. Didier, T. D. Gibson, and T. L. Windus, “New Basis Set Exchange: An Open, Up-to-Date Resource for the Molecular Sciences Community,” </w:t>
      </w:r>
      <w:r w:rsidRPr="00243F7A">
        <w:rPr>
          <w:rFonts w:cs="Times New Roman"/>
          <w:iCs/>
          <w:noProof/>
          <w:sz w:val="26"/>
          <w:szCs w:val="26"/>
          <w:lang w:val="en-US"/>
        </w:rPr>
        <w:t>J. Chem. Inf. Model.</w:t>
      </w:r>
      <w:r w:rsidRPr="00243F7A">
        <w:rPr>
          <w:rFonts w:cs="Times New Roman"/>
          <w:noProof/>
          <w:sz w:val="26"/>
          <w:szCs w:val="26"/>
          <w:lang w:val="en-US"/>
        </w:rPr>
        <w:t>, 2019, doi: 10.1021/acs.jcim.9b00725.</w:t>
      </w:r>
    </w:p>
    <w:p w14:paraId="28187CFA"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[48]</w:t>
      </w:r>
      <w:r w:rsidRPr="00243F7A">
        <w:rPr>
          <w:rFonts w:cs="Times New Roman"/>
          <w:noProof/>
          <w:sz w:val="26"/>
          <w:szCs w:val="26"/>
          <w:lang w:val="en-US"/>
        </w:rPr>
        <w:tab/>
        <w:t xml:space="preserve">S. Simon, M. Duran, and J. J. Dannenberg, “How does basis set superposition error change the potential surfaces for hydrogen-bonded dimers?,” </w:t>
      </w:r>
      <w:r w:rsidRPr="00243F7A">
        <w:rPr>
          <w:rFonts w:cs="Times New Roman"/>
          <w:iCs/>
          <w:noProof/>
          <w:sz w:val="26"/>
          <w:szCs w:val="26"/>
          <w:lang w:val="en-US"/>
        </w:rPr>
        <w:t>J. Chem. Phys.</w:t>
      </w:r>
      <w:r w:rsidRPr="00243F7A">
        <w:rPr>
          <w:rFonts w:cs="Times New Roman"/>
          <w:noProof/>
          <w:sz w:val="26"/>
          <w:szCs w:val="26"/>
          <w:lang w:val="en-US"/>
        </w:rPr>
        <w:t>, 1996, doi: 10.1063/1.472902.</w:t>
      </w:r>
    </w:p>
    <w:p w14:paraId="4E7F39E4"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[49]</w:t>
      </w:r>
      <w:r w:rsidRPr="00243F7A">
        <w:rPr>
          <w:rFonts w:cs="Times New Roman"/>
          <w:noProof/>
          <w:sz w:val="26"/>
          <w:szCs w:val="26"/>
          <w:lang w:val="en-US"/>
        </w:rPr>
        <w:tab/>
        <w:t xml:space="preserve">S. F. Boys and F. Bernardi, “The calculation of small molecular interactions by the differences of separate total energies. Some procedures with reduced errors,” </w:t>
      </w:r>
      <w:r w:rsidRPr="00243F7A">
        <w:rPr>
          <w:rFonts w:cs="Times New Roman"/>
          <w:iCs/>
          <w:noProof/>
          <w:sz w:val="26"/>
          <w:szCs w:val="26"/>
          <w:lang w:val="en-US"/>
        </w:rPr>
        <w:t>Mol. Phys.</w:t>
      </w:r>
      <w:r w:rsidRPr="00243F7A">
        <w:rPr>
          <w:rFonts w:cs="Times New Roman"/>
          <w:noProof/>
          <w:sz w:val="26"/>
          <w:szCs w:val="26"/>
          <w:lang w:val="en-US"/>
        </w:rPr>
        <w:t>, 1970, doi: 10.1080/00268977000101561.</w:t>
      </w:r>
    </w:p>
    <w:p w14:paraId="01DCCD14"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[50]</w:t>
      </w:r>
      <w:r w:rsidRPr="00243F7A">
        <w:rPr>
          <w:rFonts w:cs="Times New Roman"/>
          <w:noProof/>
          <w:sz w:val="26"/>
          <w:szCs w:val="26"/>
          <w:lang w:val="en-US"/>
        </w:rPr>
        <w:tab/>
        <w:t xml:space="preserve">S. Miertuš, E. Scrocco, and J. Tomasi, “Electrostatic interaction of a solute with a continuum. A direct utilizaion of AB initio molecular potentials for the prevision of solvent effects,” </w:t>
      </w:r>
      <w:r w:rsidRPr="00243F7A">
        <w:rPr>
          <w:rFonts w:cs="Times New Roman"/>
          <w:iCs/>
          <w:noProof/>
          <w:sz w:val="26"/>
          <w:szCs w:val="26"/>
          <w:lang w:val="en-US"/>
        </w:rPr>
        <w:t>Chem. Phys.</w:t>
      </w:r>
      <w:r w:rsidRPr="00243F7A">
        <w:rPr>
          <w:rFonts w:cs="Times New Roman"/>
          <w:noProof/>
          <w:sz w:val="26"/>
          <w:szCs w:val="26"/>
          <w:lang w:val="en-US"/>
        </w:rPr>
        <w:t>, 1981, doi: 10.1016/0301-0104(81)85090-2.</w:t>
      </w:r>
    </w:p>
    <w:p w14:paraId="0EB4254D"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[51]</w:t>
      </w:r>
      <w:r w:rsidRPr="00243F7A">
        <w:rPr>
          <w:rFonts w:cs="Times New Roman"/>
          <w:noProof/>
          <w:sz w:val="26"/>
          <w:szCs w:val="26"/>
          <w:lang w:val="en-US"/>
        </w:rPr>
        <w:tab/>
        <w:t xml:space="preserve">A. V. Marenich, C. J. Cramer, and D. G. Truhlar, “Universal solvation model based on solute electron density and on a continuum model of the solvent defined by the bulk dielectric constant and atomic surface tensions,” </w:t>
      </w:r>
      <w:r w:rsidRPr="00243F7A">
        <w:rPr>
          <w:rFonts w:cs="Times New Roman"/>
          <w:iCs/>
          <w:noProof/>
          <w:sz w:val="26"/>
          <w:szCs w:val="26"/>
          <w:lang w:val="en-US"/>
        </w:rPr>
        <w:t>J. Phys. Chem. B</w:t>
      </w:r>
      <w:r w:rsidRPr="00243F7A">
        <w:rPr>
          <w:rFonts w:cs="Times New Roman"/>
          <w:noProof/>
          <w:sz w:val="26"/>
          <w:szCs w:val="26"/>
          <w:lang w:val="en-US"/>
        </w:rPr>
        <w:t>, 2009, doi: 10.1021/jp810292n.</w:t>
      </w:r>
    </w:p>
    <w:p w14:paraId="3007B4D2"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[52]</w:t>
      </w:r>
      <w:r w:rsidRPr="00243F7A">
        <w:rPr>
          <w:rFonts w:cs="Times New Roman"/>
          <w:noProof/>
          <w:sz w:val="26"/>
          <w:szCs w:val="26"/>
          <w:lang w:val="en-US"/>
        </w:rPr>
        <w:tab/>
        <w:t xml:space="preserve">M. J. Frisch </w:t>
      </w:r>
      <w:r w:rsidRPr="00243F7A">
        <w:rPr>
          <w:rFonts w:cs="Times New Roman"/>
          <w:iCs/>
          <w:noProof/>
          <w:sz w:val="26"/>
          <w:szCs w:val="26"/>
          <w:lang w:val="en-US"/>
        </w:rPr>
        <w:t>et al.</w:t>
      </w:r>
      <w:r w:rsidRPr="00243F7A">
        <w:rPr>
          <w:rFonts w:cs="Times New Roman"/>
          <w:noProof/>
          <w:sz w:val="26"/>
          <w:szCs w:val="26"/>
          <w:lang w:val="en-US"/>
        </w:rPr>
        <w:t xml:space="preserve">, “Gaussian 16,” </w:t>
      </w:r>
      <w:r w:rsidRPr="00243F7A">
        <w:rPr>
          <w:rFonts w:cs="Times New Roman"/>
          <w:iCs/>
          <w:noProof/>
          <w:sz w:val="26"/>
          <w:szCs w:val="26"/>
          <w:lang w:val="en-US"/>
        </w:rPr>
        <w:t>Gaussian, Inc., Wallingford CT,</w:t>
      </w:r>
      <w:r w:rsidRPr="00243F7A">
        <w:rPr>
          <w:rFonts w:cs="Times New Roman"/>
          <w:noProof/>
          <w:sz w:val="26"/>
          <w:szCs w:val="26"/>
          <w:lang w:val="en-US"/>
        </w:rPr>
        <w:t>. 2016.</w:t>
      </w:r>
    </w:p>
    <w:p w14:paraId="32B0AF76"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[53]</w:t>
      </w:r>
      <w:r w:rsidRPr="00243F7A">
        <w:rPr>
          <w:rFonts w:cs="Times New Roman"/>
          <w:noProof/>
          <w:sz w:val="26"/>
          <w:szCs w:val="26"/>
          <w:lang w:val="en-US"/>
        </w:rPr>
        <w:tab/>
        <w:t xml:space="preserve">2016. GaussView, Version 6, Dennington, Roy; Keith, Todd A.; Millam, John M. Semichem Inc., Shawnee Mission, KS, “GaussView 6,” </w:t>
      </w:r>
      <w:r w:rsidRPr="00243F7A">
        <w:rPr>
          <w:rFonts w:cs="Times New Roman"/>
          <w:iCs/>
          <w:noProof/>
          <w:sz w:val="26"/>
          <w:szCs w:val="26"/>
          <w:lang w:val="en-US"/>
        </w:rPr>
        <w:t>Gaussian</w:t>
      </w:r>
      <w:r w:rsidRPr="00243F7A">
        <w:rPr>
          <w:rFonts w:cs="Times New Roman"/>
          <w:noProof/>
          <w:sz w:val="26"/>
          <w:szCs w:val="26"/>
          <w:lang w:val="en-US"/>
        </w:rPr>
        <w:t>, 2016. .</w:t>
      </w:r>
    </w:p>
    <w:p w14:paraId="3F480D2C" w14:textId="77777777" w:rsidR="00FB425E"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noProof/>
          <w:sz w:val="26"/>
          <w:szCs w:val="26"/>
          <w:lang w:val="en-US"/>
        </w:rPr>
        <w:t>[54]</w:t>
      </w:r>
      <w:r w:rsidRPr="00243F7A">
        <w:rPr>
          <w:rFonts w:cs="Times New Roman"/>
          <w:noProof/>
          <w:sz w:val="26"/>
          <w:szCs w:val="26"/>
          <w:lang w:val="en-US"/>
        </w:rPr>
        <w:tab/>
        <w:t xml:space="preserve">T. Lu and F. Chen, “Multiwfn: A multifunctional wavefunction analyzer,” </w:t>
      </w:r>
      <w:r w:rsidRPr="00243F7A">
        <w:rPr>
          <w:rFonts w:cs="Times New Roman"/>
          <w:iCs/>
          <w:noProof/>
          <w:sz w:val="26"/>
          <w:szCs w:val="26"/>
          <w:lang w:val="en-US"/>
        </w:rPr>
        <w:t>J. Comput. Chem.</w:t>
      </w:r>
      <w:r w:rsidRPr="00243F7A">
        <w:rPr>
          <w:rFonts w:cs="Times New Roman"/>
          <w:noProof/>
          <w:sz w:val="26"/>
          <w:szCs w:val="26"/>
          <w:lang w:val="en-US"/>
        </w:rPr>
        <w:t>, 2012, doi: 10.1002/jcc.22885.</w:t>
      </w:r>
    </w:p>
    <w:p w14:paraId="40A26AD9" w14:textId="390841B2" w:rsidR="003E2FC8" w:rsidRPr="00243F7A" w:rsidRDefault="00FB425E" w:rsidP="00243F7A">
      <w:pPr>
        <w:widowControl w:val="0"/>
        <w:autoSpaceDE w:val="0"/>
        <w:autoSpaceDN w:val="0"/>
        <w:adjustRightInd w:val="0"/>
        <w:spacing w:before="240" w:after="60" w:line="360" w:lineRule="auto"/>
        <w:ind w:left="640" w:hanging="640"/>
        <w:jc w:val="both"/>
        <w:rPr>
          <w:rFonts w:cs="Times New Roman"/>
          <w:noProof/>
          <w:sz w:val="26"/>
          <w:szCs w:val="26"/>
          <w:lang w:val="en-US"/>
        </w:rPr>
      </w:pPr>
      <w:r w:rsidRPr="00243F7A">
        <w:rPr>
          <w:rFonts w:cs="Times New Roman"/>
          <w:sz w:val="26"/>
          <w:szCs w:val="26"/>
          <w:lang w:val="en-US"/>
        </w:rPr>
        <w:fldChar w:fldCharType="end"/>
      </w:r>
      <w:r w:rsidR="003E2FC8" w:rsidRPr="00243F7A">
        <w:rPr>
          <w:rFonts w:cs="Times New Roman"/>
          <w:noProof/>
          <w:sz w:val="26"/>
          <w:szCs w:val="26"/>
          <w:lang w:val="en-US"/>
        </w:rPr>
        <w:t>[55]</w:t>
      </w:r>
      <w:r w:rsidR="003E2FC8" w:rsidRPr="00243F7A">
        <w:rPr>
          <w:rFonts w:cs="Times New Roman"/>
          <w:noProof/>
          <w:sz w:val="26"/>
          <w:szCs w:val="26"/>
          <w:lang w:val="en-US"/>
        </w:rPr>
        <w:tab/>
        <w:t xml:space="preserve">E. V. Beletskii, D. A. Lukyanov et al.,  “Nickel salicylaldoxime based coordination polymer as a cathode for lithium-ion batteries,” J. </w:t>
      </w:r>
      <w:r w:rsidR="003E2FC8" w:rsidRPr="00243F7A">
        <w:rPr>
          <w:rFonts w:cs="Times New Roman"/>
          <w:iCs/>
          <w:noProof/>
          <w:sz w:val="26"/>
          <w:szCs w:val="26"/>
          <w:lang w:val="en-US"/>
        </w:rPr>
        <w:t>Energies</w:t>
      </w:r>
      <w:r w:rsidR="003E2FC8" w:rsidRPr="00243F7A">
        <w:rPr>
          <w:rFonts w:cs="Times New Roman"/>
          <w:noProof/>
          <w:sz w:val="26"/>
          <w:szCs w:val="26"/>
          <w:lang w:val="en-US"/>
        </w:rPr>
        <w:t>, 2020, doi: 10.3390/en13102480.</w:t>
      </w:r>
    </w:p>
    <w:p w14:paraId="18AF73F5" w14:textId="567E26C6" w:rsidR="00675B05" w:rsidRPr="003E2FC8" w:rsidRDefault="00675B05" w:rsidP="00EF343D">
      <w:pPr>
        <w:pStyle w:val="1"/>
        <w:spacing w:line="360" w:lineRule="auto"/>
        <w:jc w:val="both"/>
        <w:rPr>
          <w:rFonts w:cs="Times New Roman"/>
          <w:b w:val="0"/>
          <w:szCs w:val="26"/>
          <w:lang w:val="en-US"/>
        </w:rPr>
      </w:pPr>
    </w:p>
    <w:sectPr w:rsidR="00675B05" w:rsidRPr="003E2FC8" w:rsidSect="001A4B9F">
      <w:headerReference w:type="default" r:id="rId50"/>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1B9B4D" w14:textId="77777777" w:rsidR="00A529E7" w:rsidRDefault="00A529E7">
      <w:r>
        <w:separator/>
      </w:r>
    </w:p>
  </w:endnote>
  <w:endnote w:type="continuationSeparator" w:id="0">
    <w:p w14:paraId="338AEA99" w14:textId="77777777" w:rsidR="00A529E7" w:rsidRDefault="00A52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Liberation Serif">
    <w:altName w:val="Times New Roman"/>
    <w:charset w:val="00"/>
    <w:family w:val="roman"/>
    <w:pitch w:val="variable"/>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00EB31" w14:textId="77777777" w:rsidR="00A529E7" w:rsidRDefault="00A529E7">
      <w:r>
        <w:separator/>
      </w:r>
    </w:p>
  </w:footnote>
  <w:footnote w:type="continuationSeparator" w:id="0">
    <w:p w14:paraId="1F1E961A" w14:textId="77777777" w:rsidR="00A529E7" w:rsidRDefault="00A529E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12490"/>
      <w:docPartObj>
        <w:docPartGallery w:val="Page Numbers (Top of Page)"/>
        <w:docPartUnique/>
      </w:docPartObj>
    </w:sdtPr>
    <w:sdtEndPr>
      <w:rPr>
        <w:rFonts w:cs="Times New Roman"/>
        <w:sz w:val="24"/>
        <w:szCs w:val="24"/>
      </w:rPr>
    </w:sdtEndPr>
    <w:sdtContent>
      <w:p w14:paraId="56E42DAB" w14:textId="77777777" w:rsidR="00631724" w:rsidRPr="005B24C3" w:rsidRDefault="00631724">
        <w:pPr>
          <w:pStyle w:val="a4"/>
          <w:jc w:val="center"/>
          <w:rPr>
            <w:rFonts w:cs="Times New Roman"/>
            <w:sz w:val="24"/>
            <w:szCs w:val="24"/>
          </w:rPr>
        </w:pPr>
        <w:r w:rsidRPr="005B24C3">
          <w:rPr>
            <w:rFonts w:cs="Times New Roman"/>
            <w:sz w:val="24"/>
            <w:szCs w:val="24"/>
          </w:rPr>
          <w:fldChar w:fldCharType="begin"/>
        </w:r>
        <w:r w:rsidRPr="005B24C3">
          <w:rPr>
            <w:rFonts w:cs="Times New Roman"/>
            <w:sz w:val="24"/>
            <w:szCs w:val="24"/>
          </w:rPr>
          <w:instrText xml:space="preserve"> PAGE   \* MERGEFORMAT </w:instrText>
        </w:r>
        <w:r w:rsidRPr="005B24C3">
          <w:rPr>
            <w:rFonts w:cs="Times New Roman"/>
            <w:sz w:val="24"/>
            <w:szCs w:val="24"/>
          </w:rPr>
          <w:fldChar w:fldCharType="separate"/>
        </w:r>
        <w:r w:rsidR="00206C04">
          <w:rPr>
            <w:rFonts w:cs="Times New Roman"/>
            <w:noProof/>
            <w:sz w:val="24"/>
            <w:szCs w:val="24"/>
          </w:rPr>
          <w:t>3</w:t>
        </w:r>
        <w:r w:rsidRPr="005B24C3">
          <w:rPr>
            <w:rFonts w:cs="Times New Roman"/>
            <w:noProof/>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F183B"/>
    <w:multiLevelType w:val="hybridMultilevel"/>
    <w:tmpl w:val="7A98B7B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AD668A"/>
    <w:multiLevelType w:val="hybridMultilevel"/>
    <w:tmpl w:val="3884A170"/>
    <w:lvl w:ilvl="0" w:tplc="24E494F0">
      <w:start w:val="2"/>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B4912F3"/>
    <w:multiLevelType w:val="multilevel"/>
    <w:tmpl w:val="402E7590"/>
    <w:lvl w:ilvl="0">
      <w:start w:val="1"/>
      <w:numFmt w:val="decimal"/>
      <w:lvlText w:val="%1."/>
      <w:lvlJc w:val="left"/>
      <w:pPr>
        <w:ind w:left="390" w:hanging="39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
    <w:nsid w:val="0D523377"/>
    <w:multiLevelType w:val="multilevel"/>
    <w:tmpl w:val="12F0089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4">
    <w:nsid w:val="10250F6B"/>
    <w:multiLevelType w:val="hybridMultilevel"/>
    <w:tmpl w:val="66F0A4F2"/>
    <w:lvl w:ilvl="0" w:tplc="7A5A6018">
      <w:start w:val="1"/>
      <w:numFmt w:val="bullet"/>
      <w:lvlText w:val=""/>
      <w:lvlJc w:val="left"/>
      <w:pPr>
        <w:tabs>
          <w:tab w:val="num" w:pos="720"/>
        </w:tabs>
        <w:ind w:left="720" w:hanging="360"/>
      </w:pPr>
      <w:rPr>
        <w:rFonts w:ascii="Wingdings" w:hAnsi="Wingdings" w:hint="default"/>
      </w:rPr>
    </w:lvl>
    <w:lvl w:ilvl="1" w:tplc="E3223EA4" w:tentative="1">
      <w:start w:val="1"/>
      <w:numFmt w:val="bullet"/>
      <w:lvlText w:val=""/>
      <w:lvlJc w:val="left"/>
      <w:pPr>
        <w:tabs>
          <w:tab w:val="num" w:pos="1440"/>
        </w:tabs>
        <w:ind w:left="1440" w:hanging="360"/>
      </w:pPr>
      <w:rPr>
        <w:rFonts w:ascii="Wingdings" w:hAnsi="Wingdings" w:hint="default"/>
      </w:rPr>
    </w:lvl>
    <w:lvl w:ilvl="2" w:tplc="92928838" w:tentative="1">
      <w:start w:val="1"/>
      <w:numFmt w:val="bullet"/>
      <w:lvlText w:val=""/>
      <w:lvlJc w:val="left"/>
      <w:pPr>
        <w:tabs>
          <w:tab w:val="num" w:pos="2160"/>
        </w:tabs>
        <w:ind w:left="2160" w:hanging="360"/>
      </w:pPr>
      <w:rPr>
        <w:rFonts w:ascii="Wingdings" w:hAnsi="Wingdings" w:hint="default"/>
      </w:rPr>
    </w:lvl>
    <w:lvl w:ilvl="3" w:tplc="67DE3FD2" w:tentative="1">
      <w:start w:val="1"/>
      <w:numFmt w:val="bullet"/>
      <w:lvlText w:val=""/>
      <w:lvlJc w:val="left"/>
      <w:pPr>
        <w:tabs>
          <w:tab w:val="num" w:pos="2880"/>
        </w:tabs>
        <w:ind w:left="2880" w:hanging="360"/>
      </w:pPr>
      <w:rPr>
        <w:rFonts w:ascii="Wingdings" w:hAnsi="Wingdings" w:hint="default"/>
      </w:rPr>
    </w:lvl>
    <w:lvl w:ilvl="4" w:tplc="B518EAB2" w:tentative="1">
      <w:start w:val="1"/>
      <w:numFmt w:val="bullet"/>
      <w:lvlText w:val=""/>
      <w:lvlJc w:val="left"/>
      <w:pPr>
        <w:tabs>
          <w:tab w:val="num" w:pos="3600"/>
        </w:tabs>
        <w:ind w:left="3600" w:hanging="360"/>
      </w:pPr>
      <w:rPr>
        <w:rFonts w:ascii="Wingdings" w:hAnsi="Wingdings" w:hint="default"/>
      </w:rPr>
    </w:lvl>
    <w:lvl w:ilvl="5" w:tplc="46301084" w:tentative="1">
      <w:start w:val="1"/>
      <w:numFmt w:val="bullet"/>
      <w:lvlText w:val=""/>
      <w:lvlJc w:val="left"/>
      <w:pPr>
        <w:tabs>
          <w:tab w:val="num" w:pos="4320"/>
        </w:tabs>
        <w:ind w:left="4320" w:hanging="360"/>
      </w:pPr>
      <w:rPr>
        <w:rFonts w:ascii="Wingdings" w:hAnsi="Wingdings" w:hint="default"/>
      </w:rPr>
    </w:lvl>
    <w:lvl w:ilvl="6" w:tplc="EACE7142" w:tentative="1">
      <w:start w:val="1"/>
      <w:numFmt w:val="bullet"/>
      <w:lvlText w:val=""/>
      <w:lvlJc w:val="left"/>
      <w:pPr>
        <w:tabs>
          <w:tab w:val="num" w:pos="5040"/>
        </w:tabs>
        <w:ind w:left="5040" w:hanging="360"/>
      </w:pPr>
      <w:rPr>
        <w:rFonts w:ascii="Wingdings" w:hAnsi="Wingdings" w:hint="default"/>
      </w:rPr>
    </w:lvl>
    <w:lvl w:ilvl="7" w:tplc="8A4AA0CE" w:tentative="1">
      <w:start w:val="1"/>
      <w:numFmt w:val="bullet"/>
      <w:lvlText w:val=""/>
      <w:lvlJc w:val="left"/>
      <w:pPr>
        <w:tabs>
          <w:tab w:val="num" w:pos="5760"/>
        </w:tabs>
        <w:ind w:left="5760" w:hanging="360"/>
      </w:pPr>
      <w:rPr>
        <w:rFonts w:ascii="Wingdings" w:hAnsi="Wingdings" w:hint="default"/>
      </w:rPr>
    </w:lvl>
    <w:lvl w:ilvl="8" w:tplc="879A8B36" w:tentative="1">
      <w:start w:val="1"/>
      <w:numFmt w:val="bullet"/>
      <w:lvlText w:val=""/>
      <w:lvlJc w:val="left"/>
      <w:pPr>
        <w:tabs>
          <w:tab w:val="num" w:pos="6480"/>
        </w:tabs>
        <w:ind w:left="6480" w:hanging="360"/>
      </w:pPr>
      <w:rPr>
        <w:rFonts w:ascii="Wingdings" w:hAnsi="Wingdings" w:hint="default"/>
      </w:rPr>
    </w:lvl>
  </w:abstractNum>
  <w:abstractNum w:abstractNumId="5">
    <w:nsid w:val="11103C80"/>
    <w:multiLevelType w:val="hybridMultilevel"/>
    <w:tmpl w:val="1A30F948"/>
    <w:lvl w:ilvl="0" w:tplc="84064C94">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9F50A14"/>
    <w:multiLevelType w:val="multilevel"/>
    <w:tmpl w:val="4FDAED80"/>
    <w:lvl w:ilvl="0">
      <w:start w:val="1"/>
      <w:numFmt w:val="decimal"/>
      <w:lvlText w:val="%1."/>
      <w:lvlJc w:val="left"/>
      <w:pPr>
        <w:ind w:left="1069" w:hanging="360"/>
      </w:pPr>
      <w:rPr>
        <w:rFonts w:hint="default"/>
      </w:rPr>
    </w:lvl>
    <w:lvl w:ilvl="1">
      <w:start w:val="1"/>
      <w:numFmt w:val="decimal"/>
      <w:isLgl/>
      <w:lvlText w:val="%1.%2."/>
      <w:lvlJc w:val="left"/>
      <w:pPr>
        <w:ind w:left="1324" w:hanging="615"/>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7">
    <w:nsid w:val="24F62860"/>
    <w:multiLevelType w:val="hybridMultilevel"/>
    <w:tmpl w:val="4BE4EAA0"/>
    <w:lvl w:ilvl="0" w:tplc="0419000F">
      <w:start w:val="1"/>
      <w:numFmt w:val="decimal"/>
      <w:lvlText w:val="%1."/>
      <w:lvlJc w:val="left"/>
      <w:pPr>
        <w:ind w:left="855" w:hanging="360"/>
      </w:p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8">
    <w:nsid w:val="370026CE"/>
    <w:multiLevelType w:val="multilevel"/>
    <w:tmpl w:val="F5F8B8E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9">
    <w:nsid w:val="3A5A5C79"/>
    <w:multiLevelType w:val="hybridMultilevel"/>
    <w:tmpl w:val="C89C9900"/>
    <w:lvl w:ilvl="0" w:tplc="B3BCA120">
      <w:start w:val="2"/>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B1B4B5A"/>
    <w:multiLevelType w:val="hybridMultilevel"/>
    <w:tmpl w:val="944EF22E"/>
    <w:lvl w:ilvl="0" w:tplc="C62ADA48">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3E3D5A7F"/>
    <w:multiLevelType w:val="hybridMultilevel"/>
    <w:tmpl w:val="855C8C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42C25C29"/>
    <w:multiLevelType w:val="multilevel"/>
    <w:tmpl w:val="A1CEC2F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3">
    <w:nsid w:val="43C053B6"/>
    <w:multiLevelType w:val="hybridMultilevel"/>
    <w:tmpl w:val="B4A8208C"/>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3CD5597"/>
    <w:multiLevelType w:val="hybridMultilevel"/>
    <w:tmpl w:val="660C47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EA66D3F"/>
    <w:multiLevelType w:val="hybridMultilevel"/>
    <w:tmpl w:val="ADAADF50"/>
    <w:lvl w:ilvl="0" w:tplc="A27CF28C">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BA93EF2"/>
    <w:multiLevelType w:val="hybridMultilevel"/>
    <w:tmpl w:val="0DA4B65C"/>
    <w:lvl w:ilvl="0" w:tplc="0FEC200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5DA2529A"/>
    <w:multiLevelType w:val="hybridMultilevel"/>
    <w:tmpl w:val="3E50FF98"/>
    <w:lvl w:ilvl="0" w:tplc="04190005">
      <w:start w:val="1"/>
      <w:numFmt w:val="bullet"/>
      <w:lvlText w:val=""/>
      <w:lvlJc w:val="left"/>
      <w:pPr>
        <w:ind w:left="855" w:hanging="360"/>
      </w:pPr>
      <w:rPr>
        <w:rFonts w:ascii="Wingdings" w:hAnsi="Wingdings"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18">
    <w:nsid w:val="5E5C3C36"/>
    <w:multiLevelType w:val="hybridMultilevel"/>
    <w:tmpl w:val="3C5AD2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6880570C"/>
    <w:multiLevelType w:val="hybridMultilevel"/>
    <w:tmpl w:val="79EAA550"/>
    <w:lvl w:ilvl="0" w:tplc="D052988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8DD31BA"/>
    <w:multiLevelType w:val="hybridMultilevel"/>
    <w:tmpl w:val="63BCBD1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748D13D0"/>
    <w:multiLevelType w:val="hybridMultilevel"/>
    <w:tmpl w:val="C7BABB88"/>
    <w:lvl w:ilvl="0" w:tplc="41468F8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nsid w:val="79836660"/>
    <w:multiLevelType w:val="multilevel"/>
    <w:tmpl w:val="DDCA52F8"/>
    <w:lvl w:ilvl="0">
      <w:start w:val="1"/>
      <w:numFmt w:val="decimal"/>
      <w:lvlText w:val="%1."/>
      <w:lvlJc w:val="left"/>
      <w:pPr>
        <w:ind w:left="1069" w:hanging="360"/>
      </w:pPr>
      <w:rPr>
        <w:rFonts w:hint="default"/>
      </w:rPr>
    </w:lvl>
    <w:lvl w:ilvl="1">
      <w:start w:val="1"/>
      <w:numFmt w:val="decimal"/>
      <w:isLgl/>
      <w:lvlText w:val="%1.%2."/>
      <w:lvlJc w:val="left"/>
      <w:pPr>
        <w:ind w:left="4390" w:hanging="420"/>
      </w:pPr>
      <w:rPr>
        <w:rFonts w:hint="default"/>
        <w:b w:val="0"/>
      </w:rPr>
    </w:lvl>
    <w:lvl w:ilvl="2">
      <w:start w:val="1"/>
      <w:numFmt w:val="decimal"/>
      <w:isLgl/>
      <w:lvlText w:val="%1.%2.%3."/>
      <w:lvlJc w:val="left"/>
      <w:pPr>
        <w:ind w:left="2988" w:hanging="720"/>
      </w:pPr>
      <w:rPr>
        <w:rFonts w:hint="default"/>
        <w:color w:val="auto"/>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3">
    <w:nsid w:val="7B0B2452"/>
    <w:multiLevelType w:val="hybridMultilevel"/>
    <w:tmpl w:val="7AA20276"/>
    <w:lvl w:ilvl="0" w:tplc="008C3F08">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4"/>
  </w:num>
  <w:num w:numId="2">
    <w:abstractNumId w:val="18"/>
  </w:num>
  <w:num w:numId="3">
    <w:abstractNumId w:val="6"/>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20"/>
  </w:num>
  <w:num w:numId="7">
    <w:abstractNumId w:val="7"/>
  </w:num>
  <w:num w:numId="8">
    <w:abstractNumId w:val="17"/>
  </w:num>
  <w:num w:numId="9">
    <w:abstractNumId w:val="14"/>
  </w:num>
  <w:num w:numId="10">
    <w:abstractNumId w:val="11"/>
  </w:num>
  <w:num w:numId="11">
    <w:abstractNumId w:val="9"/>
  </w:num>
  <w:num w:numId="12">
    <w:abstractNumId w:val="8"/>
  </w:num>
  <w:num w:numId="13">
    <w:abstractNumId w:val="0"/>
  </w:num>
  <w:num w:numId="14">
    <w:abstractNumId w:val="12"/>
  </w:num>
  <w:num w:numId="15">
    <w:abstractNumId w:val="16"/>
  </w:num>
  <w:num w:numId="16">
    <w:abstractNumId w:val="2"/>
  </w:num>
  <w:num w:numId="17">
    <w:abstractNumId w:val="21"/>
  </w:num>
  <w:num w:numId="18">
    <w:abstractNumId w:val="10"/>
  </w:num>
  <w:num w:numId="19">
    <w:abstractNumId w:val="19"/>
  </w:num>
  <w:num w:numId="20">
    <w:abstractNumId w:val="3"/>
  </w:num>
  <w:num w:numId="21">
    <w:abstractNumId w:val="23"/>
  </w:num>
  <w:num w:numId="22">
    <w:abstractNumId w:val="1"/>
  </w:num>
  <w:num w:numId="23">
    <w:abstractNumId w:val="15"/>
  </w:num>
  <w:num w:numId="24">
    <w:abstractNumId w:val="13"/>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7F62"/>
    <w:rsid w:val="000006DA"/>
    <w:rsid w:val="00006072"/>
    <w:rsid w:val="00014AC3"/>
    <w:rsid w:val="00015A34"/>
    <w:rsid w:val="00022174"/>
    <w:rsid w:val="000224CB"/>
    <w:rsid w:val="00022B8E"/>
    <w:rsid w:val="00025A84"/>
    <w:rsid w:val="00025CC3"/>
    <w:rsid w:val="0002657B"/>
    <w:rsid w:val="000338CF"/>
    <w:rsid w:val="000341BD"/>
    <w:rsid w:val="000419A8"/>
    <w:rsid w:val="000467BC"/>
    <w:rsid w:val="00046825"/>
    <w:rsid w:val="00046E8D"/>
    <w:rsid w:val="00050C09"/>
    <w:rsid w:val="000524E2"/>
    <w:rsid w:val="00062BB8"/>
    <w:rsid w:val="00064D0E"/>
    <w:rsid w:val="000702A5"/>
    <w:rsid w:val="0007264B"/>
    <w:rsid w:val="000746FC"/>
    <w:rsid w:val="00080B11"/>
    <w:rsid w:val="00086B03"/>
    <w:rsid w:val="00093074"/>
    <w:rsid w:val="000946AC"/>
    <w:rsid w:val="000A2E94"/>
    <w:rsid w:val="000A3300"/>
    <w:rsid w:val="000A3CB9"/>
    <w:rsid w:val="000A4D92"/>
    <w:rsid w:val="000A6559"/>
    <w:rsid w:val="000B05FC"/>
    <w:rsid w:val="000B0CE3"/>
    <w:rsid w:val="000B37A6"/>
    <w:rsid w:val="000B725E"/>
    <w:rsid w:val="000C6627"/>
    <w:rsid w:val="000D2085"/>
    <w:rsid w:val="000D418D"/>
    <w:rsid w:val="000D78A8"/>
    <w:rsid w:val="000E2FF8"/>
    <w:rsid w:val="000E76DE"/>
    <w:rsid w:val="000F3BF9"/>
    <w:rsid w:val="000F3D72"/>
    <w:rsid w:val="001027DC"/>
    <w:rsid w:val="001058FF"/>
    <w:rsid w:val="00106B25"/>
    <w:rsid w:val="00106DB1"/>
    <w:rsid w:val="0010744F"/>
    <w:rsid w:val="001141D3"/>
    <w:rsid w:val="001161BF"/>
    <w:rsid w:val="0012569B"/>
    <w:rsid w:val="001268A2"/>
    <w:rsid w:val="00126CC8"/>
    <w:rsid w:val="00134CA1"/>
    <w:rsid w:val="001448D5"/>
    <w:rsid w:val="001608DB"/>
    <w:rsid w:val="00166AB2"/>
    <w:rsid w:val="00170EF8"/>
    <w:rsid w:val="00170F2B"/>
    <w:rsid w:val="00173632"/>
    <w:rsid w:val="00180305"/>
    <w:rsid w:val="00182740"/>
    <w:rsid w:val="00182FB4"/>
    <w:rsid w:val="00183158"/>
    <w:rsid w:val="00185E57"/>
    <w:rsid w:val="001915A3"/>
    <w:rsid w:val="00191925"/>
    <w:rsid w:val="00192372"/>
    <w:rsid w:val="00194063"/>
    <w:rsid w:val="00194E76"/>
    <w:rsid w:val="001954A5"/>
    <w:rsid w:val="00196FFB"/>
    <w:rsid w:val="001A1867"/>
    <w:rsid w:val="001A4B9F"/>
    <w:rsid w:val="001B6859"/>
    <w:rsid w:val="001B7006"/>
    <w:rsid w:val="001B753F"/>
    <w:rsid w:val="001C4448"/>
    <w:rsid w:val="001C5AFD"/>
    <w:rsid w:val="001C62EE"/>
    <w:rsid w:val="001D219A"/>
    <w:rsid w:val="001D3483"/>
    <w:rsid w:val="001D47CF"/>
    <w:rsid w:val="001D55FA"/>
    <w:rsid w:val="001E043E"/>
    <w:rsid w:val="001E2CA3"/>
    <w:rsid w:val="001E6945"/>
    <w:rsid w:val="001F1FEE"/>
    <w:rsid w:val="001F6A86"/>
    <w:rsid w:val="001F71EC"/>
    <w:rsid w:val="001F7DD3"/>
    <w:rsid w:val="002023ED"/>
    <w:rsid w:val="00206C04"/>
    <w:rsid w:val="0021005F"/>
    <w:rsid w:val="00213DC3"/>
    <w:rsid w:val="00217F62"/>
    <w:rsid w:val="00240144"/>
    <w:rsid w:val="00240700"/>
    <w:rsid w:val="0024193B"/>
    <w:rsid w:val="00243F7A"/>
    <w:rsid w:val="00246221"/>
    <w:rsid w:val="00247808"/>
    <w:rsid w:val="0025183B"/>
    <w:rsid w:val="00251ED7"/>
    <w:rsid w:val="00252196"/>
    <w:rsid w:val="0025525B"/>
    <w:rsid w:val="0026122D"/>
    <w:rsid w:val="002702FB"/>
    <w:rsid w:val="002763CA"/>
    <w:rsid w:val="00276952"/>
    <w:rsid w:val="00276BAB"/>
    <w:rsid w:val="00277E89"/>
    <w:rsid w:val="00283961"/>
    <w:rsid w:val="00283EEB"/>
    <w:rsid w:val="00284F65"/>
    <w:rsid w:val="00285460"/>
    <w:rsid w:val="00290900"/>
    <w:rsid w:val="00291751"/>
    <w:rsid w:val="00292FE0"/>
    <w:rsid w:val="002933BF"/>
    <w:rsid w:val="0029345A"/>
    <w:rsid w:val="00295851"/>
    <w:rsid w:val="00297059"/>
    <w:rsid w:val="002A05E3"/>
    <w:rsid w:val="002A3EC5"/>
    <w:rsid w:val="002B032B"/>
    <w:rsid w:val="002B1367"/>
    <w:rsid w:val="002B2C0F"/>
    <w:rsid w:val="002B4E7A"/>
    <w:rsid w:val="002C7077"/>
    <w:rsid w:val="002D253C"/>
    <w:rsid w:val="002D42F0"/>
    <w:rsid w:val="002D6D79"/>
    <w:rsid w:val="002F075C"/>
    <w:rsid w:val="002F15E2"/>
    <w:rsid w:val="002F44C3"/>
    <w:rsid w:val="002F7ACF"/>
    <w:rsid w:val="00305893"/>
    <w:rsid w:val="00312B98"/>
    <w:rsid w:val="00316E90"/>
    <w:rsid w:val="00321A62"/>
    <w:rsid w:val="00325A9E"/>
    <w:rsid w:val="003311BC"/>
    <w:rsid w:val="003324BC"/>
    <w:rsid w:val="00342546"/>
    <w:rsid w:val="00343DDE"/>
    <w:rsid w:val="00350C25"/>
    <w:rsid w:val="00353DFD"/>
    <w:rsid w:val="00356B11"/>
    <w:rsid w:val="003622BB"/>
    <w:rsid w:val="00374B3E"/>
    <w:rsid w:val="00380341"/>
    <w:rsid w:val="00384AAE"/>
    <w:rsid w:val="0038543E"/>
    <w:rsid w:val="00385574"/>
    <w:rsid w:val="0039018D"/>
    <w:rsid w:val="00390DDC"/>
    <w:rsid w:val="00392698"/>
    <w:rsid w:val="00393E81"/>
    <w:rsid w:val="00396F4A"/>
    <w:rsid w:val="003A151A"/>
    <w:rsid w:val="003A3799"/>
    <w:rsid w:val="003A483B"/>
    <w:rsid w:val="003B0B06"/>
    <w:rsid w:val="003B335F"/>
    <w:rsid w:val="003B3D92"/>
    <w:rsid w:val="003C3D94"/>
    <w:rsid w:val="003C622E"/>
    <w:rsid w:val="003D3AEA"/>
    <w:rsid w:val="003D687B"/>
    <w:rsid w:val="003E2FC8"/>
    <w:rsid w:val="003E489C"/>
    <w:rsid w:val="003E5807"/>
    <w:rsid w:val="003F1248"/>
    <w:rsid w:val="003F2035"/>
    <w:rsid w:val="003F218C"/>
    <w:rsid w:val="003F4F70"/>
    <w:rsid w:val="00400C43"/>
    <w:rsid w:val="00405E3A"/>
    <w:rsid w:val="00407EE0"/>
    <w:rsid w:val="00414FC1"/>
    <w:rsid w:val="00420FC5"/>
    <w:rsid w:val="00422BC9"/>
    <w:rsid w:val="00424DD7"/>
    <w:rsid w:val="0042524A"/>
    <w:rsid w:val="004253BB"/>
    <w:rsid w:val="00432BD5"/>
    <w:rsid w:val="00434785"/>
    <w:rsid w:val="00436BBD"/>
    <w:rsid w:val="00437B54"/>
    <w:rsid w:val="00442D91"/>
    <w:rsid w:val="004444BF"/>
    <w:rsid w:val="00451E82"/>
    <w:rsid w:val="0045646D"/>
    <w:rsid w:val="00461538"/>
    <w:rsid w:val="00461970"/>
    <w:rsid w:val="00465212"/>
    <w:rsid w:val="00470DE3"/>
    <w:rsid w:val="0047619D"/>
    <w:rsid w:val="00477044"/>
    <w:rsid w:val="0049020C"/>
    <w:rsid w:val="004906E9"/>
    <w:rsid w:val="0049222C"/>
    <w:rsid w:val="004922ED"/>
    <w:rsid w:val="0049351D"/>
    <w:rsid w:val="00494F0D"/>
    <w:rsid w:val="00495F78"/>
    <w:rsid w:val="004A6FCA"/>
    <w:rsid w:val="004B2FBA"/>
    <w:rsid w:val="004B4031"/>
    <w:rsid w:val="004B4AB8"/>
    <w:rsid w:val="004C3DFB"/>
    <w:rsid w:val="004C6BC1"/>
    <w:rsid w:val="004D0DE9"/>
    <w:rsid w:val="004D2A70"/>
    <w:rsid w:val="004D381C"/>
    <w:rsid w:val="004D757A"/>
    <w:rsid w:val="004E5EC0"/>
    <w:rsid w:val="004E776B"/>
    <w:rsid w:val="004F38B9"/>
    <w:rsid w:val="004F7333"/>
    <w:rsid w:val="005031A9"/>
    <w:rsid w:val="00503B73"/>
    <w:rsid w:val="00505A1C"/>
    <w:rsid w:val="00514D07"/>
    <w:rsid w:val="00514F9D"/>
    <w:rsid w:val="005152EC"/>
    <w:rsid w:val="005410C1"/>
    <w:rsid w:val="00557FEC"/>
    <w:rsid w:val="00561A1F"/>
    <w:rsid w:val="00564DD5"/>
    <w:rsid w:val="005650AA"/>
    <w:rsid w:val="0056659C"/>
    <w:rsid w:val="0056734D"/>
    <w:rsid w:val="00586AF3"/>
    <w:rsid w:val="00586CA1"/>
    <w:rsid w:val="00587133"/>
    <w:rsid w:val="0059749C"/>
    <w:rsid w:val="005A2057"/>
    <w:rsid w:val="005A3812"/>
    <w:rsid w:val="005A4C0D"/>
    <w:rsid w:val="005A58FE"/>
    <w:rsid w:val="005B24C3"/>
    <w:rsid w:val="005B50D1"/>
    <w:rsid w:val="005B6B6B"/>
    <w:rsid w:val="005B77E1"/>
    <w:rsid w:val="005C20BF"/>
    <w:rsid w:val="005C4208"/>
    <w:rsid w:val="005C4E99"/>
    <w:rsid w:val="005C6FA9"/>
    <w:rsid w:val="005D1415"/>
    <w:rsid w:val="005D56E9"/>
    <w:rsid w:val="005D67F7"/>
    <w:rsid w:val="005E0984"/>
    <w:rsid w:val="005F0390"/>
    <w:rsid w:val="005F0ECF"/>
    <w:rsid w:val="005F23A3"/>
    <w:rsid w:val="005F3680"/>
    <w:rsid w:val="005F6016"/>
    <w:rsid w:val="00600BFD"/>
    <w:rsid w:val="0060425F"/>
    <w:rsid w:val="0061405D"/>
    <w:rsid w:val="00615E44"/>
    <w:rsid w:val="00617231"/>
    <w:rsid w:val="00626123"/>
    <w:rsid w:val="00631724"/>
    <w:rsid w:val="00632687"/>
    <w:rsid w:val="0063579B"/>
    <w:rsid w:val="006374E7"/>
    <w:rsid w:val="0064309E"/>
    <w:rsid w:val="00650A49"/>
    <w:rsid w:val="00652ABC"/>
    <w:rsid w:val="0065348B"/>
    <w:rsid w:val="00654775"/>
    <w:rsid w:val="00654F33"/>
    <w:rsid w:val="0066368E"/>
    <w:rsid w:val="00664E7F"/>
    <w:rsid w:val="0066575F"/>
    <w:rsid w:val="006658BE"/>
    <w:rsid w:val="006670B2"/>
    <w:rsid w:val="00671461"/>
    <w:rsid w:val="0067386C"/>
    <w:rsid w:val="00674730"/>
    <w:rsid w:val="00675B05"/>
    <w:rsid w:val="00681579"/>
    <w:rsid w:val="00685EED"/>
    <w:rsid w:val="00690195"/>
    <w:rsid w:val="006A1E93"/>
    <w:rsid w:val="006A3005"/>
    <w:rsid w:val="006A649F"/>
    <w:rsid w:val="006B675B"/>
    <w:rsid w:val="006C0534"/>
    <w:rsid w:val="006C5043"/>
    <w:rsid w:val="006C73CE"/>
    <w:rsid w:val="006D24EB"/>
    <w:rsid w:val="006D32E3"/>
    <w:rsid w:val="006D6A3B"/>
    <w:rsid w:val="006D76AE"/>
    <w:rsid w:val="006E2362"/>
    <w:rsid w:val="006E2BEF"/>
    <w:rsid w:val="006E3EEB"/>
    <w:rsid w:val="006F1F36"/>
    <w:rsid w:val="006F526E"/>
    <w:rsid w:val="006F52AD"/>
    <w:rsid w:val="00704756"/>
    <w:rsid w:val="007124C0"/>
    <w:rsid w:val="00714593"/>
    <w:rsid w:val="007171A5"/>
    <w:rsid w:val="007173F0"/>
    <w:rsid w:val="007206E0"/>
    <w:rsid w:val="0074171A"/>
    <w:rsid w:val="00742710"/>
    <w:rsid w:val="00743B35"/>
    <w:rsid w:val="00746AAC"/>
    <w:rsid w:val="00751250"/>
    <w:rsid w:val="00751F65"/>
    <w:rsid w:val="00752703"/>
    <w:rsid w:val="00756C9C"/>
    <w:rsid w:val="00766EC2"/>
    <w:rsid w:val="00766F30"/>
    <w:rsid w:val="00767B2B"/>
    <w:rsid w:val="00772F1D"/>
    <w:rsid w:val="00773522"/>
    <w:rsid w:val="0078080D"/>
    <w:rsid w:val="00780869"/>
    <w:rsid w:val="00781B46"/>
    <w:rsid w:val="0078514A"/>
    <w:rsid w:val="007908FA"/>
    <w:rsid w:val="0079091E"/>
    <w:rsid w:val="00791376"/>
    <w:rsid w:val="00791B68"/>
    <w:rsid w:val="00792334"/>
    <w:rsid w:val="007A1D47"/>
    <w:rsid w:val="007A71D2"/>
    <w:rsid w:val="007A7629"/>
    <w:rsid w:val="007B0A25"/>
    <w:rsid w:val="007B298B"/>
    <w:rsid w:val="007B7FFD"/>
    <w:rsid w:val="007C2799"/>
    <w:rsid w:val="007D1185"/>
    <w:rsid w:val="007D5917"/>
    <w:rsid w:val="007D760B"/>
    <w:rsid w:val="007E264B"/>
    <w:rsid w:val="007E347D"/>
    <w:rsid w:val="007E5052"/>
    <w:rsid w:val="007E6BE5"/>
    <w:rsid w:val="007F3790"/>
    <w:rsid w:val="007F6EF0"/>
    <w:rsid w:val="00800008"/>
    <w:rsid w:val="00800230"/>
    <w:rsid w:val="008003F7"/>
    <w:rsid w:val="00801EC4"/>
    <w:rsid w:val="00810253"/>
    <w:rsid w:val="00823C7C"/>
    <w:rsid w:val="0082632E"/>
    <w:rsid w:val="0083480E"/>
    <w:rsid w:val="00837DAD"/>
    <w:rsid w:val="00841043"/>
    <w:rsid w:val="008438BC"/>
    <w:rsid w:val="00850A7F"/>
    <w:rsid w:val="0085107D"/>
    <w:rsid w:val="008544F0"/>
    <w:rsid w:val="008552FF"/>
    <w:rsid w:val="008576AD"/>
    <w:rsid w:val="00864877"/>
    <w:rsid w:val="008672EB"/>
    <w:rsid w:val="008703B6"/>
    <w:rsid w:val="008707F6"/>
    <w:rsid w:val="00872CBE"/>
    <w:rsid w:val="00872E70"/>
    <w:rsid w:val="008731A2"/>
    <w:rsid w:val="00873C58"/>
    <w:rsid w:val="008800B2"/>
    <w:rsid w:val="00881091"/>
    <w:rsid w:val="00883483"/>
    <w:rsid w:val="00885C5C"/>
    <w:rsid w:val="00886C1E"/>
    <w:rsid w:val="00887D0C"/>
    <w:rsid w:val="008A0547"/>
    <w:rsid w:val="008A0A29"/>
    <w:rsid w:val="008B0D2A"/>
    <w:rsid w:val="008B2BA4"/>
    <w:rsid w:val="008B4C29"/>
    <w:rsid w:val="008C6D8B"/>
    <w:rsid w:val="008D03AD"/>
    <w:rsid w:val="008D140D"/>
    <w:rsid w:val="008D5AAF"/>
    <w:rsid w:val="008D7DD3"/>
    <w:rsid w:val="008E0E67"/>
    <w:rsid w:val="008E19ED"/>
    <w:rsid w:val="008E2C2B"/>
    <w:rsid w:val="008E43B6"/>
    <w:rsid w:val="008E54F0"/>
    <w:rsid w:val="008F05FB"/>
    <w:rsid w:val="008F30A8"/>
    <w:rsid w:val="008F5012"/>
    <w:rsid w:val="008F54BC"/>
    <w:rsid w:val="0090047D"/>
    <w:rsid w:val="00900EA0"/>
    <w:rsid w:val="00911932"/>
    <w:rsid w:val="009155A5"/>
    <w:rsid w:val="00917B14"/>
    <w:rsid w:val="00924670"/>
    <w:rsid w:val="009368F9"/>
    <w:rsid w:val="009409E2"/>
    <w:rsid w:val="0094241E"/>
    <w:rsid w:val="00947226"/>
    <w:rsid w:val="009474C5"/>
    <w:rsid w:val="00965B9B"/>
    <w:rsid w:val="00967A5A"/>
    <w:rsid w:val="009851C4"/>
    <w:rsid w:val="009916CA"/>
    <w:rsid w:val="009A2542"/>
    <w:rsid w:val="009A270A"/>
    <w:rsid w:val="009A6CD3"/>
    <w:rsid w:val="009C1E75"/>
    <w:rsid w:val="009C1F07"/>
    <w:rsid w:val="009C1FC3"/>
    <w:rsid w:val="009C66CC"/>
    <w:rsid w:val="009C6948"/>
    <w:rsid w:val="009C6E2D"/>
    <w:rsid w:val="009D1A0B"/>
    <w:rsid w:val="009E4E32"/>
    <w:rsid w:val="009E78BF"/>
    <w:rsid w:val="009F1EC6"/>
    <w:rsid w:val="009F21FA"/>
    <w:rsid w:val="009F2C05"/>
    <w:rsid w:val="00A151A2"/>
    <w:rsid w:val="00A17C65"/>
    <w:rsid w:val="00A2183C"/>
    <w:rsid w:val="00A23A61"/>
    <w:rsid w:val="00A310FC"/>
    <w:rsid w:val="00A3393F"/>
    <w:rsid w:val="00A348C6"/>
    <w:rsid w:val="00A43007"/>
    <w:rsid w:val="00A51FCB"/>
    <w:rsid w:val="00A529E7"/>
    <w:rsid w:val="00A53599"/>
    <w:rsid w:val="00A6230A"/>
    <w:rsid w:val="00A64C7D"/>
    <w:rsid w:val="00A65110"/>
    <w:rsid w:val="00A70215"/>
    <w:rsid w:val="00A741DC"/>
    <w:rsid w:val="00A75EAA"/>
    <w:rsid w:val="00A81D67"/>
    <w:rsid w:val="00A837A0"/>
    <w:rsid w:val="00A906D8"/>
    <w:rsid w:val="00A93B77"/>
    <w:rsid w:val="00A94AC4"/>
    <w:rsid w:val="00A95318"/>
    <w:rsid w:val="00A95583"/>
    <w:rsid w:val="00AA170F"/>
    <w:rsid w:val="00AB2C45"/>
    <w:rsid w:val="00AB53C2"/>
    <w:rsid w:val="00AB5A74"/>
    <w:rsid w:val="00AB5F00"/>
    <w:rsid w:val="00AC0848"/>
    <w:rsid w:val="00AC21A2"/>
    <w:rsid w:val="00AC24BC"/>
    <w:rsid w:val="00AC4381"/>
    <w:rsid w:val="00AC5474"/>
    <w:rsid w:val="00AD19D7"/>
    <w:rsid w:val="00AD4C1B"/>
    <w:rsid w:val="00AD59B8"/>
    <w:rsid w:val="00AE6607"/>
    <w:rsid w:val="00AF05E5"/>
    <w:rsid w:val="00AF268E"/>
    <w:rsid w:val="00AF51F2"/>
    <w:rsid w:val="00AF5D48"/>
    <w:rsid w:val="00AF621B"/>
    <w:rsid w:val="00AF63F6"/>
    <w:rsid w:val="00B001FC"/>
    <w:rsid w:val="00B04DCE"/>
    <w:rsid w:val="00B12B0F"/>
    <w:rsid w:val="00B16D5F"/>
    <w:rsid w:val="00B17787"/>
    <w:rsid w:val="00B2042E"/>
    <w:rsid w:val="00B20576"/>
    <w:rsid w:val="00B22D4F"/>
    <w:rsid w:val="00B275AA"/>
    <w:rsid w:val="00B275AD"/>
    <w:rsid w:val="00B35A5D"/>
    <w:rsid w:val="00B36614"/>
    <w:rsid w:val="00B3758E"/>
    <w:rsid w:val="00B40844"/>
    <w:rsid w:val="00B4434B"/>
    <w:rsid w:val="00B44DDF"/>
    <w:rsid w:val="00B44ED7"/>
    <w:rsid w:val="00B52810"/>
    <w:rsid w:val="00B53935"/>
    <w:rsid w:val="00B54FA0"/>
    <w:rsid w:val="00B55689"/>
    <w:rsid w:val="00B563C2"/>
    <w:rsid w:val="00B6044A"/>
    <w:rsid w:val="00B65561"/>
    <w:rsid w:val="00B65F64"/>
    <w:rsid w:val="00B75CCD"/>
    <w:rsid w:val="00B769CC"/>
    <w:rsid w:val="00B82618"/>
    <w:rsid w:val="00B84555"/>
    <w:rsid w:val="00B944A3"/>
    <w:rsid w:val="00B967B0"/>
    <w:rsid w:val="00BA2203"/>
    <w:rsid w:val="00BA586A"/>
    <w:rsid w:val="00BB6747"/>
    <w:rsid w:val="00BC0C2B"/>
    <w:rsid w:val="00BC1260"/>
    <w:rsid w:val="00BC135E"/>
    <w:rsid w:val="00BC166C"/>
    <w:rsid w:val="00BD1455"/>
    <w:rsid w:val="00BE38F7"/>
    <w:rsid w:val="00BF0C47"/>
    <w:rsid w:val="00C00F82"/>
    <w:rsid w:val="00C0162D"/>
    <w:rsid w:val="00C03E44"/>
    <w:rsid w:val="00C110A2"/>
    <w:rsid w:val="00C1458A"/>
    <w:rsid w:val="00C14B0B"/>
    <w:rsid w:val="00C249D4"/>
    <w:rsid w:val="00C274DA"/>
    <w:rsid w:val="00C34135"/>
    <w:rsid w:val="00C3424E"/>
    <w:rsid w:val="00C42440"/>
    <w:rsid w:val="00C4336E"/>
    <w:rsid w:val="00C471E2"/>
    <w:rsid w:val="00C52531"/>
    <w:rsid w:val="00C55C33"/>
    <w:rsid w:val="00C61206"/>
    <w:rsid w:val="00C70639"/>
    <w:rsid w:val="00C742F1"/>
    <w:rsid w:val="00C75CA2"/>
    <w:rsid w:val="00C76782"/>
    <w:rsid w:val="00C778EE"/>
    <w:rsid w:val="00C81C3B"/>
    <w:rsid w:val="00C82C5E"/>
    <w:rsid w:val="00C94FCF"/>
    <w:rsid w:val="00CA0361"/>
    <w:rsid w:val="00CA4FD2"/>
    <w:rsid w:val="00CA5FA0"/>
    <w:rsid w:val="00CA613D"/>
    <w:rsid w:val="00CB0ADD"/>
    <w:rsid w:val="00CB457C"/>
    <w:rsid w:val="00CC1399"/>
    <w:rsid w:val="00CC1ABD"/>
    <w:rsid w:val="00CD1B2D"/>
    <w:rsid w:val="00CD1C69"/>
    <w:rsid w:val="00CD248A"/>
    <w:rsid w:val="00D03650"/>
    <w:rsid w:val="00D1033C"/>
    <w:rsid w:val="00D13C21"/>
    <w:rsid w:val="00D178F0"/>
    <w:rsid w:val="00D219D5"/>
    <w:rsid w:val="00D30825"/>
    <w:rsid w:val="00D32739"/>
    <w:rsid w:val="00D353FF"/>
    <w:rsid w:val="00D421C3"/>
    <w:rsid w:val="00D56BA1"/>
    <w:rsid w:val="00D65612"/>
    <w:rsid w:val="00D757D4"/>
    <w:rsid w:val="00D84C74"/>
    <w:rsid w:val="00D84DCB"/>
    <w:rsid w:val="00D92E69"/>
    <w:rsid w:val="00DA364B"/>
    <w:rsid w:val="00DB0DB0"/>
    <w:rsid w:val="00DB3EDC"/>
    <w:rsid w:val="00DB583D"/>
    <w:rsid w:val="00DB7861"/>
    <w:rsid w:val="00DC00E2"/>
    <w:rsid w:val="00DC0E8C"/>
    <w:rsid w:val="00DC2C90"/>
    <w:rsid w:val="00DC6A5C"/>
    <w:rsid w:val="00DC7DC2"/>
    <w:rsid w:val="00DD0263"/>
    <w:rsid w:val="00DD0B52"/>
    <w:rsid w:val="00DD1AA4"/>
    <w:rsid w:val="00DD41DA"/>
    <w:rsid w:val="00DD71DB"/>
    <w:rsid w:val="00DD767E"/>
    <w:rsid w:val="00DE0582"/>
    <w:rsid w:val="00DE0C07"/>
    <w:rsid w:val="00DE2916"/>
    <w:rsid w:val="00DE40AC"/>
    <w:rsid w:val="00DE5573"/>
    <w:rsid w:val="00DE5C66"/>
    <w:rsid w:val="00DE79BD"/>
    <w:rsid w:val="00DF13C7"/>
    <w:rsid w:val="00DF1E4A"/>
    <w:rsid w:val="00DF4279"/>
    <w:rsid w:val="00DF6B13"/>
    <w:rsid w:val="00E03787"/>
    <w:rsid w:val="00E05209"/>
    <w:rsid w:val="00E06E05"/>
    <w:rsid w:val="00E104DB"/>
    <w:rsid w:val="00E11F35"/>
    <w:rsid w:val="00E12D79"/>
    <w:rsid w:val="00E14AD1"/>
    <w:rsid w:val="00E165E5"/>
    <w:rsid w:val="00E22890"/>
    <w:rsid w:val="00E22A57"/>
    <w:rsid w:val="00E36AE6"/>
    <w:rsid w:val="00E3796C"/>
    <w:rsid w:val="00E446E1"/>
    <w:rsid w:val="00E447D4"/>
    <w:rsid w:val="00E47C26"/>
    <w:rsid w:val="00E50F86"/>
    <w:rsid w:val="00E514F2"/>
    <w:rsid w:val="00E52890"/>
    <w:rsid w:val="00E536A4"/>
    <w:rsid w:val="00E57060"/>
    <w:rsid w:val="00E57A78"/>
    <w:rsid w:val="00E625B1"/>
    <w:rsid w:val="00E637A0"/>
    <w:rsid w:val="00E67648"/>
    <w:rsid w:val="00E710DA"/>
    <w:rsid w:val="00E7412C"/>
    <w:rsid w:val="00E755A2"/>
    <w:rsid w:val="00E76CDB"/>
    <w:rsid w:val="00E7784A"/>
    <w:rsid w:val="00E77C66"/>
    <w:rsid w:val="00E77CC3"/>
    <w:rsid w:val="00E817C7"/>
    <w:rsid w:val="00E83845"/>
    <w:rsid w:val="00E83AAB"/>
    <w:rsid w:val="00E84F08"/>
    <w:rsid w:val="00E87590"/>
    <w:rsid w:val="00E902FC"/>
    <w:rsid w:val="00E9111F"/>
    <w:rsid w:val="00E9776C"/>
    <w:rsid w:val="00EA1A1F"/>
    <w:rsid w:val="00EA3D70"/>
    <w:rsid w:val="00EB2162"/>
    <w:rsid w:val="00EB458D"/>
    <w:rsid w:val="00EC6EF3"/>
    <w:rsid w:val="00ED0AD6"/>
    <w:rsid w:val="00EF178C"/>
    <w:rsid w:val="00EF343D"/>
    <w:rsid w:val="00F011F4"/>
    <w:rsid w:val="00F022F2"/>
    <w:rsid w:val="00F050D8"/>
    <w:rsid w:val="00F05732"/>
    <w:rsid w:val="00F067A2"/>
    <w:rsid w:val="00F06EB3"/>
    <w:rsid w:val="00F071AE"/>
    <w:rsid w:val="00F1082E"/>
    <w:rsid w:val="00F160DF"/>
    <w:rsid w:val="00F243BB"/>
    <w:rsid w:val="00F32578"/>
    <w:rsid w:val="00F32CD4"/>
    <w:rsid w:val="00F32EE2"/>
    <w:rsid w:val="00F33083"/>
    <w:rsid w:val="00F36D17"/>
    <w:rsid w:val="00F3704B"/>
    <w:rsid w:val="00F372FE"/>
    <w:rsid w:val="00F426FB"/>
    <w:rsid w:val="00F46929"/>
    <w:rsid w:val="00F513CB"/>
    <w:rsid w:val="00F530D3"/>
    <w:rsid w:val="00F63E61"/>
    <w:rsid w:val="00F7170A"/>
    <w:rsid w:val="00F71B6D"/>
    <w:rsid w:val="00F730F6"/>
    <w:rsid w:val="00F7755D"/>
    <w:rsid w:val="00F84E68"/>
    <w:rsid w:val="00F862E9"/>
    <w:rsid w:val="00F95EF4"/>
    <w:rsid w:val="00F96D45"/>
    <w:rsid w:val="00FA21D4"/>
    <w:rsid w:val="00FA4A39"/>
    <w:rsid w:val="00FA5EDB"/>
    <w:rsid w:val="00FA7A9B"/>
    <w:rsid w:val="00FB00A7"/>
    <w:rsid w:val="00FB06EC"/>
    <w:rsid w:val="00FB22E6"/>
    <w:rsid w:val="00FB2336"/>
    <w:rsid w:val="00FB41ED"/>
    <w:rsid w:val="00FB425E"/>
    <w:rsid w:val="00FC144C"/>
    <w:rsid w:val="00FC1797"/>
    <w:rsid w:val="00FC495C"/>
    <w:rsid w:val="00FD1036"/>
    <w:rsid w:val="00FD318A"/>
    <w:rsid w:val="00FD3D65"/>
    <w:rsid w:val="00FE3C73"/>
    <w:rsid w:val="00FE7582"/>
    <w:rsid w:val="00FF1251"/>
    <w:rsid w:val="00FF15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827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AA4"/>
    <w:rPr>
      <w:rFonts w:ascii="Times New Roman" w:hAnsi="Times New Roman"/>
      <w:sz w:val="28"/>
    </w:rPr>
  </w:style>
  <w:style w:type="paragraph" w:styleId="1">
    <w:name w:val="heading 1"/>
    <w:basedOn w:val="a"/>
    <w:next w:val="a"/>
    <w:link w:val="11"/>
    <w:uiPriority w:val="99"/>
    <w:qFormat/>
    <w:rsid w:val="00BF0C47"/>
    <w:pPr>
      <w:keepNext/>
      <w:spacing w:before="240" w:after="60"/>
      <w:jc w:val="center"/>
      <w:outlineLvl w:val="0"/>
    </w:pPr>
    <w:rPr>
      <w:rFonts w:cs="Arial"/>
      <w:b/>
      <w:bCs/>
      <w:kern w:val="32"/>
      <w:sz w:val="26"/>
      <w:szCs w:val="32"/>
    </w:rPr>
  </w:style>
  <w:style w:type="paragraph" w:styleId="2">
    <w:name w:val="heading 2"/>
    <w:basedOn w:val="a"/>
    <w:next w:val="a"/>
    <w:link w:val="21"/>
    <w:uiPriority w:val="99"/>
    <w:qFormat/>
    <w:rsid w:val="00B3758E"/>
    <w:pPr>
      <w:keepNext/>
      <w:spacing w:before="240" w:after="60"/>
      <w:jc w:val="center"/>
      <w:outlineLvl w:val="1"/>
    </w:pPr>
    <w:rPr>
      <w:rFonts w:cs="Arial"/>
      <w:b/>
      <w:bCs/>
      <w:iCs/>
      <w:sz w:val="26"/>
      <w:szCs w:val="28"/>
    </w:rPr>
  </w:style>
  <w:style w:type="paragraph" w:styleId="3">
    <w:name w:val="heading 3"/>
    <w:basedOn w:val="a"/>
    <w:next w:val="a"/>
    <w:link w:val="31"/>
    <w:uiPriority w:val="99"/>
    <w:qFormat/>
    <w:rsid w:val="00B3758E"/>
    <w:pPr>
      <w:keepNext/>
      <w:spacing w:before="240" w:after="60"/>
      <w:jc w:val="center"/>
      <w:outlineLvl w:val="2"/>
    </w:pPr>
    <w:rPr>
      <w:rFonts w:cs="Arial"/>
      <w:b/>
      <w:bCs/>
      <w:sz w:val="26"/>
      <w:szCs w:val="26"/>
    </w:rPr>
  </w:style>
  <w:style w:type="paragraph" w:styleId="4">
    <w:name w:val="heading 4"/>
    <w:basedOn w:val="a"/>
    <w:next w:val="a"/>
    <w:link w:val="41"/>
    <w:uiPriority w:val="99"/>
    <w:qFormat/>
    <w:rsid w:val="007962B2"/>
    <w:pPr>
      <w:keepNext/>
      <w:ind w:left="360"/>
      <w:outlineLvl w:val="3"/>
    </w:pPr>
    <w:rPr>
      <w:szCs w:val="20"/>
    </w:rPr>
  </w:style>
  <w:style w:type="paragraph" w:styleId="5">
    <w:name w:val="heading 5"/>
    <w:basedOn w:val="a"/>
    <w:next w:val="a"/>
    <w:link w:val="51"/>
    <w:uiPriority w:val="99"/>
    <w:qFormat/>
    <w:rsid w:val="007962B2"/>
    <w:pPr>
      <w:keepNext/>
      <w:keepLines/>
      <w:spacing w:before="200"/>
      <w:outlineLvl w:val="4"/>
    </w:pPr>
    <w:rPr>
      <w:rFonts w:ascii="Cambria" w:hAnsi="Cambria"/>
      <w:color w:val="243F60"/>
    </w:rPr>
  </w:style>
  <w:style w:type="paragraph" w:styleId="6">
    <w:name w:val="heading 6"/>
    <w:basedOn w:val="a"/>
    <w:next w:val="a"/>
    <w:link w:val="61"/>
    <w:uiPriority w:val="99"/>
    <w:qFormat/>
    <w:rsid w:val="007962B2"/>
    <w:pPr>
      <w:keepNext/>
      <w:framePr w:hSpace="180" w:wrap="around" w:vAnchor="text" w:hAnchor="text" w:x="4644" w:y="1"/>
      <w:suppressOverlap/>
      <w:outlineLvl w:val="5"/>
    </w:pPr>
    <w:rPr>
      <w:szCs w:val="20"/>
    </w:rPr>
  </w:style>
  <w:style w:type="paragraph" w:styleId="7">
    <w:name w:val="heading 7"/>
    <w:basedOn w:val="a"/>
    <w:next w:val="a"/>
    <w:link w:val="71"/>
    <w:uiPriority w:val="99"/>
    <w:qFormat/>
    <w:rsid w:val="007962B2"/>
    <w:pPr>
      <w:keepNext/>
      <w:jc w:val="both"/>
      <w:outlineLvl w:val="6"/>
    </w:pPr>
    <w:rPr>
      <w:b/>
      <w:bCs/>
      <w:sz w:val="16"/>
      <w:szCs w:val="26"/>
    </w:rPr>
  </w:style>
  <w:style w:type="paragraph" w:styleId="8">
    <w:name w:val="heading 8"/>
    <w:basedOn w:val="a"/>
    <w:next w:val="a"/>
    <w:link w:val="81"/>
    <w:uiPriority w:val="99"/>
    <w:qFormat/>
    <w:rsid w:val="007962B2"/>
    <w:pPr>
      <w:keepNext/>
      <w:outlineLvl w:val="7"/>
    </w:pPr>
    <w:rPr>
      <w:b/>
      <w:bCs/>
      <w:sz w:val="16"/>
    </w:rPr>
  </w:style>
  <w:style w:type="paragraph" w:styleId="9">
    <w:name w:val="heading 9"/>
    <w:basedOn w:val="a"/>
    <w:next w:val="a"/>
    <w:link w:val="91"/>
    <w:uiPriority w:val="99"/>
    <w:qFormat/>
    <w:rsid w:val="007962B2"/>
    <w:pPr>
      <w:keepNext/>
      <w:keepLines/>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
    <w:rsid w:val="00E33E00"/>
    <w:rPr>
      <w:rFonts w:ascii="Cambria" w:eastAsia="Times New Roman" w:hAnsi="Cambria" w:cs="Times New Roman"/>
      <w:b/>
      <w:bCs/>
      <w:kern w:val="32"/>
      <w:sz w:val="32"/>
      <w:szCs w:val="32"/>
    </w:rPr>
  </w:style>
  <w:style w:type="character" w:customStyle="1" w:styleId="Heading2Char">
    <w:name w:val="Heading 2 Char"/>
    <w:uiPriority w:val="9"/>
    <w:semiHidden/>
    <w:rsid w:val="00E33E00"/>
    <w:rPr>
      <w:rFonts w:ascii="Cambria" w:eastAsia="Times New Roman" w:hAnsi="Cambria" w:cs="Times New Roman"/>
      <w:b/>
      <w:bCs/>
      <w:i/>
      <w:iCs/>
      <w:sz w:val="28"/>
      <w:szCs w:val="28"/>
    </w:rPr>
  </w:style>
  <w:style w:type="character" w:customStyle="1" w:styleId="Heading3Char">
    <w:name w:val="Heading 3 Char"/>
    <w:uiPriority w:val="9"/>
    <w:semiHidden/>
    <w:rsid w:val="00E33E00"/>
    <w:rPr>
      <w:rFonts w:ascii="Cambria" w:eastAsia="Times New Roman" w:hAnsi="Cambria" w:cs="Times New Roman"/>
      <w:b/>
      <w:bCs/>
      <w:sz w:val="26"/>
      <w:szCs w:val="26"/>
    </w:rPr>
  </w:style>
  <w:style w:type="character" w:customStyle="1" w:styleId="Heading4Char">
    <w:name w:val="Heading 4 Char"/>
    <w:uiPriority w:val="9"/>
    <w:semiHidden/>
    <w:rsid w:val="00E33E00"/>
    <w:rPr>
      <w:rFonts w:ascii="Calibri" w:eastAsia="Times New Roman" w:hAnsi="Calibri" w:cs="Times New Roman"/>
      <w:b/>
      <w:bCs/>
      <w:sz w:val="28"/>
      <w:szCs w:val="28"/>
    </w:rPr>
  </w:style>
  <w:style w:type="character" w:customStyle="1" w:styleId="Heading5Char">
    <w:name w:val="Heading 5 Char"/>
    <w:uiPriority w:val="9"/>
    <w:semiHidden/>
    <w:rsid w:val="00E33E00"/>
    <w:rPr>
      <w:rFonts w:ascii="Calibri" w:eastAsia="Times New Roman" w:hAnsi="Calibri" w:cs="Times New Roman"/>
      <w:b/>
      <w:bCs/>
      <w:i/>
      <w:iCs/>
      <w:sz w:val="26"/>
      <w:szCs w:val="26"/>
    </w:rPr>
  </w:style>
  <w:style w:type="character" w:customStyle="1" w:styleId="Heading6Char">
    <w:name w:val="Heading 6 Char"/>
    <w:uiPriority w:val="9"/>
    <w:semiHidden/>
    <w:rsid w:val="00E33E00"/>
    <w:rPr>
      <w:rFonts w:ascii="Calibri" w:eastAsia="Times New Roman" w:hAnsi="Calibri" w:cs="Times New Roman"/>
      <w:b/>
      <w:bCs/>
    </w:rPr>
  </w:style>
  <w:style w:type="character" w:customStyle="1" w:styleId="Heading7Char">
    <w:name w:val="Heading 7 Char"/>
    <w:uiPriority w:val="9"/>
    <w:semiHidden/>
    <w:rsid w:val="00E33E00"/>
    <w:rPr>
      <w:rFonts w:ascii="Calibri" w:eastAsia="Times New Roman" w:hAnsi="Calibri" w:cs="Times New Roman"/>
      <w:sz w:val="24"/>
      <w:szCs w:val="24"/>
    </w:rPr>
  </w:style>
  <w:style w:type="character" w:customStyle="1" w:styleId="Heading8Char">
    <w:name w:val="Heading 8 Char"/>
    <w:uiPriority w:val="9"/>
    <w:semiHidden/>
    <w:rsid w:val="00E33E00"/>
    <w:rPr>
      <w:rFonts w:ascii="Calibri" w:eastAsia="Times New Roman" w:hAnsi="Calibri" w:cs="Times New Roman"/>
      <w:i/>
      <w:iCs/>
      <w:sz w:val="24"/>
      <w:szCs w:val="24"/>
    </w:rPr>
  </w:style>
  <w:style w:type="character" w:customStyle="1" w:styleId="Heading9Char">
    <w:name w:val="Heading 9 Char"/>
    <w:uiPriority w:val="9"/>
    <w:semiHidden/>
    <w:rsid w:val="00E33E00"/>
    <w:rPr>
      <w:rFonts w:ascii="Cambria" w:eastAsia="Times New Roman" w:hAnsi="Cambria" w:cs="Times New Roman"/>
    </w:rPr>
  </w:style>
  <w:style w:type="character" w:customStyle="1" w:styleId="10">
    <w:name w:val="Заголовок 1 Знак"/>
    <w:uiPriority w:val="99"/>
    <w:locked/>
    <w:rsid w:val="007962B2"/>
    <w:rPr>
      <w:rFonts w:ascii="Arial" w:eastAsia="Times New Roman" w:hAnsi="Arial" w:cs="Arial"/>
      <w:b/>
      <w:bCs/>
      <w:kern w:val="32"/>
      <w:sz w:val="32"/>
      <w:szCs w:val="32"/>
      <w:lang w:eastAsia="ru-RU"/>
    </w:rPr>
  </w:style>
  <w:style w:type="character" w:customStyle="1" w:styleId="20">
    <w:name w:val="Заголовок 2 Знак"/>
    <w:uiPriority w:val="99"/>
    <w:locked/>
    <w:rsid w:val="007962B2"/>
    <w:rPr>
      <w:rFonts w:ascii="Arial" w:eastAsia="Times New Roman" w:hAnsi="Arial" w:cs="Arial"/>
      <w:b/>
      <w:bCs/>
      <w:i/>
      <w:iCs/>
      <w:sz w:val="28"/>
      <w:szCs w:val="28"/>
      <w:lang w:eastAsia="ru-RU"/>
    </w:rPr>
  </w:style>
  <w:style w:type="character" w:customStyle="1" w:styleId="30">
    <w:name w:val="Заголовок 3 Знак"/>
    <w:uiPriority w:val="99"/>
    <w:locked/>
    <w:rsid w:val="007962B2"/>
    <w:rPr>
      <w:rFonts w:ascii="Arial" w:eastAsia="Times New Roman" w:hAnsi="Arial" w:cs="Arial"/>
      <w:b/>
      <w:bCs/>
      <w:sz w:val="26"/>
      <w:szCs w:val="26"/>
      <w:lang w:eastAsia="ru-RU"/>
    </w:rPr>
  </w:style>
  <w:style w:type="character" w:customStyle="1" w:styleId="40">
    <w:name w:val="Заголовок 4 Знак"/>
    <w:uiPriority w:val="99"/>
    <w:locked/>
    <w:rsid w:val="007962B2"/>
    <w:rPr>
      <w:rFonts w:eastAsia="Times New Roman" w:cs="Times New Roman"/>
      <w:sz w:val="20"/>
      <w:szCs w:val="20"/>
      <w:lang w:eastAsia="ru-RU"/>
    </w:rPr>
  </w:style>
  <w:style w:type="character" w:customStyle="1" w:styleId="50">
    <w:name w:val="Заголовок 5 Знак"/>
    <w:uiPriority w:val="99"/>
    <w:locked/>
    <w:rsid w:val="007962B2"/>
    <w:rPr>
      <w:rFonts w:ascii="Cambria" w:eastAsia="Times New Roman" w:hAnsi="Cambria" w:cs="Times New Roman"/>
      <w:color w:val="243F60"/>
      <w:sz w:val="24"/>
      <w:szCs w:val="24"/>
      <w:lang w:eastAsia="ru-RU"/>
    </w:rPr>
  </w:style>
  <w:style w:type="character" w:customStyle="1" w:styleId="60">
    <w:name w:val="Заголовок 6 Знак"/>
    <w:uiPriority w:val="99"/>
    <w:locked/>
    <w:rsid w:val="007962B2"/>
    <w:rPr>
      <w:rFonts w:eastAsia="Times New Roman" w:cs="Times New Roman"/>
      <w:sz w:val="20"/>
      <w:szCs w:val="20"/>
      <w:lang w:eastAsia="ru-RU"/>
    </w:rPr>
  </w:style>
  <w:style w:type="character" w:customStyle="1" w:styleId="70">
    <w:name w:val="Заголовок 7 Знак"/>
    <w:uiPriority w:val="99"/>
    <w:locked/>
    <w:rsid w:val="007962B2"/>
    <w:rPr>
      <w:rFonts w:eastAsia="Times New Roman" w:cs="Times New Roman"/>
      <w:b/>
      <w:bCs/>
      <w:sz w:val="26"/>
      <w:szCs w:val="26"/>
      <w:lang w:eastAsia="ru-RU"/>
    </w:rPr>
  </w:style>
  <w:style w:type="character" w:customStyle="1" w:styleId="80">
    <w:name w:val="Заголовок 8 Знак"/>
    <w:uiPriority w:val="99"/>
    <w:locked/>
    <w:rsid w:val="007962B2"/>
    <w:rPr>
      <w:rFonts w:eastAsia="Times New Roman" w:cs="Times New Roman"/>
      <w:b/>
      <w:bCs/>
      <w:sz w:val="24"/>
      <w:szCs w:val="24"/>
      <w:lang w:eastAsia="ru-RU"/>
    </w:rPr>
  </w:style>
  <w:style w:type="character" w:customStyle="1" w:styleId="90">
    <w:name w:val="Заголовок 9 Знак"/>
    <w:uiPriority w:val="99"/>
    <w:locked/>
    <w:rsid w:val="007962B2"/>
    <w:rPr>
      <w:rFonts w:ascii="Cambria" w:eastAsia="Times New Roman" w:hAnsi="Cambria" w:cs="Times New Roman"/>
      <w:i/>
      <w:iCs/>
      <w:color w:val="404040"/>
      <w:sz w:val="20"/>
      <w:szCs w:val="20"/>
      <w:lang w:eastAsia="ru-RU"/>
    </w:rPr>
  </w:style>
  <w:style w:type="character" w:customStyle="1" w:styleId="12">
    <w:name w:val="Текст выноски Знак1"/>
    <w:link w:val="a3"/>
    <w:uiPriority w:val="99"/>
    <w:semiHidden/>
    <w:locked/>
    <w:rsid w:val="007962B2"/>
    <w:rPr>
      <w:rFonts w:ascii="Tahoma" w:eastAsia="Times New Roman" w:hAnsi="Tahoma" w:cs="Tahoma"/>
      <w:sz w:val="16"/>
      <w:szCs w:val="16"/>
      <w:lang w:eastAsia="ru-RU"/>
    </w:rPr>
  </w:style>
  <w:style w:type="paragraph" w:styleId="a3">
    <w:name w:val="Balloon Text"/>
    <w:basedOn w:val="a"/>
    <w:link w:val="12"/>
    <w:uiPriority w:val="99"/>
    <w:semiHidden/>
    <w:rsid w:val="007962B2"/>
    <w:rPr>
      <w:rFonts w:ascii="Tahoma" w:hAnsi="Tahoma" w:cs="Tahoma"/>
      <w:sz w:val="16"/>
      <w:szCs w:val="16"/>
    </w:rPr>
  </w:style>
  <w:style w:type="character" w:customStyle="1" w:styleId="BalloonTextChar">
    <w:name w:val="Balloon Text Char"/>
    <w:uiPriority w:val="99"/>
    <w:semiHidden/>
    <w:rsid w:val="00E33E00"/>
    <w:rPr>
      <w:sz w:val="0"/>
      <w:szCs w:val="0"/>
    </w:rPr>
  </w:style>
  <w:style w:type="character" w:customStyle="1" w:styleId="13">
    <w:name w:val="Верхний колонтитул Знак1"/>
    <w:link w:val="a4"/>
    <w:uiPriority w:val="99"/>
    <w:locked/>
    <w:rsid w:val="007962B2"/>
    <w:rPr>
      <w:rFonts w:eastAsia="Times New Roman" w:cs="Times New Roman"/>
      <w:sz w:val="24"/>
      <w:szCs w:val="24"/>
      <w:lang w:eastAsia="ru-RU"/>
    </w:rPr>
  </w:style>
  <w:style w:type="paragraph" w:styleId="a4">
    <w:name w:val="header"/>
    <w:basedOn w:val="a"/>
    <w:link w:val="13"/>
    <w:uiPriority w:val="99"/>
    <w:rsid w:val="007962B2"/>
    <w:pPr>
      <w:tabs>
        <w:tab w:val="center" w:pos="4677"/>
        <w:tab w:val="right" w:pos="9355"/>
      </w:tabs>
    </w:pPr>
  </w:style>
  <w:style w:type="character" w:customStyle="1" w:styleId="HeaderChar">
    <w:name w:val="Header Char"/>
    <w:uiPriority w:val="99"/>
    <w:semiHidden/>
    <w:rsid w:val="00E33E00"/>
    <w:rPr>
      <w:sz w:val="24"/>
      <w:szCs w:val="24"/>
    </w:rPr>
  </w:style>
  <w:style w:type="character" w:customStyle="1" w:styleId="14">
    <w:name w:val="Нижний колонтитул Знак1"/>
    <w:link w:val="a5"/>
    <w:uiPriority w:val="99"/>
    <w:locked/>
    <w:rsid w:val="007962B2"/>
    <w:rPr>
      <w:rFonts w:eastAsia="Times New Roman" w:cs="Times New Roman"/>
      <w:sz w:val="24"/>
      <w:szCs w:val="24"/>
      <w:lang w:eastAsia="ru-RU"/>
    </w:rPr>
  </w:style>
  <w:style w:type="paragraph" w:styleId="a5">
    <w:name w:val="footer"/>
    <w:basedOn w:val="a"/>
    <w:link w:val="14"/>
    <w:uiPriority w:val="99"/>
    <w:rsid w:val="007962B2"/>
    <w:pPr>
      <w:tabs>
        <w:tab w:val="center" w:pos="4677"/>
        <w:tab w:val="right" w:pos="9355"/>
      </w:tabs>
    </w:pPr>
  </w:style>
  <w:style w:type="character" w:customStyle="1" w:styleId="FooterChar">
    <w:name w:val="Footer Char"/>
    <w:uiPriority w:val="99"/>
    <w:semiHidden/>
    <w:rsid w:val="00E33E00"/>
    <w:rPr>
      <w:sz w:val="24"/>
      <w:szCs w:val="24"/>
    </w:rPr>
  </w:style>
  <w:style w:type="character" w:customStyle="1" w:styleId="15">
    <w:name w:val="Основной текст Знак1"/>
    <w:link w:val="a6"/>
    <w:uiPriority w:val="99"/>
    <w:locked/>
    <w:rsid w:val="007962B2"/>
    <w:rPr>
      <w:rFonts w:eastAsia="Times New Roman" w:cs="Times New Roman"/>
      <w:sz w:val="20"/>
      <w:szCs w:val="20"/>
      <w:lang w:eastAsia="ru-RU"/>
    </w:rPr>
  </w:style>
  <w:style w:type="paragraph" w:styleId="a6">
    <w:name w:val="Body Text"/>
    <w:basedOn w:val="a"/>
    <w:link w:val="15"/>
    <w:uiPriority w:val="99"/>
    <w:rsid w:val="007962B2"/>
    <w:rPr>
      <w:szCs w:val="20"/>
    </w:rPr>
  </w:style>
  <w:style w:type="character" w:customStyle="1" w:styleId="BodyTextChar">
    <w:name w:val="Body Text Char"/>
    <w:uiPriority w:val="99"/>
    <w:semiHidden/>
    <w:rsid w:val="00E33E00"/>
    <w:rPr>
      <w:sz w:val="24"/>
      <w:szCs w:val="24"/>
    </w:rPr>
  </w:style>
  <w:style w:type="paragraph" w:styleId="a7">
    <w:name w:val="caption"/>
    <w:basedOn w:val="a"/>
    <w:next w:val="a"/>
    <w:uiPriority w:val="99"/>
    <w:qFormat/>
    <w:rsid w:val="007962B2"/>
    <w:rPr>
      <w:szCs w:val="20"/>
    </w:rPr>
  </w:style>
  <w:style w:type="character" w:customStyle="1" w:styleId="16">
    <w:name w:val="Текст сноски Знак1"/>
    <w:link w:val="a8"/>
    <w:uiPriority w:val="99"/>
    <w:locked/>
    <w:rsid w:val="007962B2"/>
    <w:rPr>
      <w:rFonts w:eastAsia="Times New Roman" w:cs="Times New Roman"/>
      <w:sz w:val="20"/>
      <w:szCs w:val="20"/>
      <w:lang w:eastAsia="ru-RU"/>
    </w:rPr>
  </w:style>
  <w:style w:type="paragraph" w:styleId="a8">
    <w:name w:val="footnote text"/>
    <w:basedOn w:val="a"/>
    <w:link w:val="16"/>
    <w:uiPriority w:val="99"/>
    <w:rsid w:val="007962B2"/>
    <w:rPr>
      <w:sz w:val="20"/>
      <w:szCs w:val="20"/>
    </w:rPr>
  </w:style>
  <w:style w:type="character" w:customStyle="1" w:styleId="FootnoteTextChar">
    <w:name w:val="Footnote Text Char"/>
    <w:uiPriority w:val="99"/>
    <w:semiHidden/>
    <w:rsid w:val="00E33E00"/>
    <w:rPr>
      <w:sz w:val="20"/>
      <w:szCs w:val="20"/>
    </w:rPr>
  </w:style>
  <w:style w:type="paragraph" w:customStyle="1" w:styleId="17">
    <w:name w:val="Абзац списка1"/>
    <w:basedOn w:val="a"/>
    <w:uiPriority w:val="99"/>
    <w:rsid w:val="007962B2"/>
    <w:pPr>
      <w:spacing w:after="200" w:line="276" w:lineRule="auto"/>
      <w:ind w:left="720"/>
      <w:contextualSpacing/>
    </w:pPr>
    <w:rPr>
      <w:rFonts w:ascii="Calibri" w:hAnsi="Calibri"/>
    </w:rPr>
  </w:style>
  <w:style w:type="paragraph" w:customStyle="1" w:styleId="18">
    <w:name w:val="Без интервала1"/>
    <w:uiPriority w:val="99"/>
    <w:rsid w:val="007962B2"/>
    <w:rPr>
      <w:rFonts w:ascii="Calibri" w:hAnsi="Calibri"/>
    </w:rPr>
  </w:style>
  <w:style w:type="paragraph" w:styleId="a9">
    <w:name w:val="Title"/>
    <w:basedOn w:val="a"/>
    <w:link w:val="19"/>
    <w:uiPriority w:val="99"/>
    <w:qFormat/>
    <w:rsid w:val="007962B2"/>
    <w:pPr>
      <w:jc w:val="center"/>
    </w:pPr>
    <w:rPr>
      <w:szCs w:val="28"/>
    </w:rPr>
  </w:style>
  <w:style w:type="character" w:customStyle="1" w:styleId="TitleChar">
    <w:name w:val="Title Char"/>
    <w:uiPriority w:val="10"/>
    <w:rsid w:val="00E33E00"/>
    <w:rPr>
      <w:rFonts w:ascii="Cambria" w:eastAsia="Times New Roman" w:hAnsi="Cambria" w:cs="Times New Roman"/>
      <w:b/>
      <w:bCs/>
      <w:kern w:val="28"/>
      <w:sz w:val="32"/>
      <w:szCs w:val="32"/>
    </w:rPr>
  </w:style>
  <w:style w:type="character" w:customStyle="1" w:styleId="aa">
    <w:name w:val="Название Знак"/>
    <w:uiPriority w:val="99"/>
    <w:locked/>
    <w:rsid w:val="007962B2"/>
    <w:rPr>
      <w:rFonts w:eastAsia="Times New Roman" w:cs="Times New Roman"/>
      <w:sz w:val="28"/>
      <w:szCs w:val="28"/>
      <w:lang w:eastAsia="ru-RU"/>
    </w:rPr>
  </w:style>
  <w:style w:type="character" w:customStyle="1" w:styleId="1a">
    <w:name w:val="Основной текст с отступом Знак1"/>
    <w:link w:val="ab"/>
    <w:uiPriority w:val="99"/>
    <w:locked/>
    <w:rsid w:val="007962B2"/>
    <w:rPr>
      <w:rFonts w:eastAsia="Times New Roman" w:cs="Times New Roman"/>
      <w:b/>
      <w:bCs/>
      <w:sz w:val="28"/>
      <w:szCs w:val="28"/>
      <w:lang w:eastAsia="ru-RU"/>
    </w:rPr>
  </w:style>
  <w:style w:type="paragraph" w:styleId="ab">
    <w:name w:val="Body Text Indent"/>
    <w:basedOn w:val="a"/>
    <w:link w:val="1a"/>
    <w:uiPriority w:val="99"/>
    <w:rsid w:val="007962B2"/>
    <w:pPr>
      <w:autoSpaceDE w:val="0"/>
      <w:autoSpaceDN w:val="0"/>
      <w:jc w:val="both"/>
    </w:pPr>
    <w:rPr>
      <w:b/>
      <w:bCs/>
      <w:szCs w:val="28"/>
    </w:rPr>
  </w:style>
  <w:style w:type="character" w:customStyle="1" w:styleId="BodyTextIndentChar">
    <w:name w:val="Body Text Indent Char"/>
    <w:uiPriority w:val="99"/>
    <w:semiHidden/>
    <w:rsid w:val="00E33E00"/>
    <w:rPr>
      <w:sz w:val="24"/>
      <w:szCs w:val="24"/>
    </w:rPr>
  </w:style>
  <w:style w:type="character" w:customStyle="1" w:styleId="210">
    <w:name w:val="Основной текст с отступом 2 Знак1"/>
    <w:link w:val="22"/>
    <w:uiPriority w:val="99"/>
    <w:locked/>
    <w:rsid w:val="007962B2"/>
    <w:rPr>
      <w:rFonts w:eastAsia="Times New Roman" w:cs="Times New Roman"/>
      <w:sz w:val="24"/>
      <w:szCs w:val="24"/>
      <w:lang w:eastAsia="ru-RU"/>
    </w:rPr>
  </w:style>
  <w:style w:type="paragraph" w:styleId="22">
    <w:name w:val="Body Text Indent 2"/>
    <w:basedOn w:val="a"/>
    <w:link w:val="210"/>
    <w:uiPriority w:val="99"/>
    <w:rsid w:val="007962B2"/>
    <w:pPr>
      <w:spacing w:after="120" w:line="480" w:lineRule="auto"/>
      <w:ind w:left="283"/>
    </w:pPr>
  </w:style>
  <w:style w:type="character" w:customStyle="1" w:styleId="BodyTextIndent2Char">
    <w:name w:val="Body Text Indent 2 Char"/>
    <w:uiPriority w:val="99"/>
    <w:semiHidden/>
    <w:rsid w:val="00E33E00"/>
    <w:rPr>
      <w:sz w:val="24"/>
      <w:szCs w:val="24"/>
    </w:rPr>
  </w:style>
  <w:style w:type="character" w:customStyle="1" w:styleId="310">
    <w:name w:val="Основной текст с отступом 3 Знак1"/>
    <w:link w:val="32"/>
    <w:uiPriority w:val="99"/>
    <w:locked/>
    <w:rsid w:val="007962B2"/>
    <w:rPr>
      <w:rFonts w:eastAsia="Times New Roman" w:cs="Times New Roman"/>
      <w:sz w:val="16"/>
      <w:szCs w:val="16"/>
      <w:lang w:eastAsia="ru-RU"/>
    </w:rPr>
  </w:style>
  <w:style w:type="paragraph" w:styleId="32">
    <w:name w:val="Body Text Indent 3"/>
    <w:basedOn w:val="a"/>
    <w:link w:val="310"/>
    <w:uiPriority w:val="99"/>
    <w:rsid w:val="007962B2"/>
    <w:pPr>
      <w:spacing w:after="120"/>
      <w:ind w:left="283"/>
    </w:pPr>
    <w:rPr>
      <w:sz w:val="16"/>
      <w:szCs w:val="16"/>
    </w:rPr>
  </w:style>
  <w:style w:type="character" w:customStyle="1" w:styleId="BodyTextIndent3Char">
    <w:name w:val="Body Text Indent 3 Char"/>
    <w:uiPriority w:val="99"/>
    <w:semiHidden/>
    <w:rsid w:val="00E33E00"/>
    <w:rPr>
      <w:sz w:val="16"/>
      <w:szCs w:val="16"/>
    </w:rPr>
  </w:style>
  <w:style w:type="character" w:customStyle="1" w:styleId="Heading1Char0">
    <w:name w:val="Heading 1 Char"/>
    <w:uiPriority w:val="9"/>
    <w:rsid w:val="0049542B"/>
    <w:rPr>
      <w:rFonts w:ascii="Cambria" w:eastAsia="Times New Roman" w:hAnsi="Cambria" w:cs="Times New Roman"/>
      <w:b/>
      <w:bCs/>
      <w:kern w:val="32"/>
      <w:sz w:val="32"/>
      <w:szCs w:val="32"/>
    </w:rPr>
  </w:style>
  <w:style w:type="character" w:customStyle="1" w:styleId="Heading2Char0">
    <w:name w:val="Heading 2 Char"/>
    <w:uiPriority w:val="9"/>
    <w:semiHidden/>
    <w:rsid w:val="0049542B"/>
    <w:rPr>
      <w:rFonts w:ascii="Cambria" w:eastAsia="Times New Roman" w:hAnsi="Cambria" w:cs="Times New Roman"/>
      <w:b/>
      <w:bCs/>
      <w:i/>
      <w:iCs/>
      <w:sz w:val="28"/>
      <w:szCs w:val="28"/>
    </w:rPr>
  </w:style>
  <w:style w:type="character" w:customStyle="1" w:styleId="Heading3Char0">
    <w:name w:val="Heading 3 Char"/>
    <w:uiPriority w:val="9"/>
    <w:semiHidden/>
    <w:rsid w:val="0049542B"/>
    <w:rPr>
      <w:rFonts w:ascii="Cambria" w:eastAsia="Times New Roman" w:hAnsi="Cambria" w:cs="Times New Roman"/>
      <w:b/>
      <w:bCs/>
      <w:sz w:val="26"/>
      <w:szCs w:val="26"/>
    </w:rPr>
  </w:style>
  <w:style w:type="character" w:customStyle="1" w:styleId="Heading4Char0">
    <w:name w:val="Heading 4 Char"/>
    <w:uiPriority w:val="9"/>
    <w:semiHidden/>
    <w:rsid w:val="0049542B"/>
    <w:rPr>
      <w:rFonts w:ascii="Calibri" w:eastAsia="Times New Roman" w:hAnsi="Calibri" w:cs="Times New Roman"/>
      <w:b/>
      <w:bCs/>
      <w:sz w:val="28"/>
      <w:szCs w:val="28"/>
    </w:rPr>
  </w:style>
  <w:style w:type="character" w:customStyle="1" w:styleId="Heading5Char0">
    <w:name w:val="Heading 5 Char"/>
    <w:uiPriority w:val="9"/>
    <w:semiHidden/>
    <w:rsid w:val="0049542B"/>
    <w:rPr>
      <w:rFonts w:ascii="Calibri" w:eastAsia="Times New Roman" w:hAnsi="Calibri" w:cs="Times New Roman"/>
      <w:b/>
      <w:bCs/>
      <w:i/>
      <w:iCs/>
      <w:sz w:val="26"/>
      <w:szCs w:val="26"/>
    </w:rPr>
  </w:style>
  <w:style w:type="character" w:customStyle="1" w:styleId="Heading6Char0">
    <w:name w:val="Heading 6 Char"/>
    <w:uiPriority w:val="9"/>
    <w:semiHidden/>
    <w:rsid w:val="0049542B"/>
    <w:rPr>
      <w:rFonts w:ascii="Calibri" w:eastAsia="Times New Roman" w:hAnsi="Calibri" w:cs="Times New Roman"/>
      <w:b/>
      <w:bCs/>
    </w:rPr>
  </w:style>
  <w:style w:type="character" w:customStyle="1" w:styleId="Heading7Char0">
    <w:name w:val="Heading 7 Char"/>
    <w:uiPriority w:val="9"/>
    <w:semiHidden/>
    <w:rsid w:val="0049542B"/>
    <w:rPr>
      <w:rFonts w:ascii="Calibri" w:eastAsia="Times New Roman" w:hAnsi="Calibri" w:cs="Times New Roman"/>
      <w:sz w:val="24"/>
      <w:szCs w:val="24"/>
    </w:rPr>
  </w:style>
  <w:style w:type="character" w:customStyle="1" w:styleId="Heading8Char0">
    <w:name w:val="Heading 8 Char"/>
    <w:uiPriority w:val="9"/>
    <w:semiHidden/>
    <w:rsid w:val="0049542B"/>
    <w:rPr>
      <w:rFonts w:ascii="Calibri" w:eastAsia="Times New Roman" w:hAnsi="Calibri" w:cs="Times New Roman"/>
      <w:i/>
      <w:iCs/>
      <w:sz w:val="24"/>
      <w:szCs w:val="24"/>
    </w:rPr>
  </w:style>
  <w:style w:type="character" w:customStyle="1" w:styleId="Heading9Char0">
    <w:name w:val="Heading 9 Char"/>
    <w:uiPriority w:val="9"/>
    <w:semiHidden/>
    <w:rsid w:val="0049542B"/>
    <w:rPr>
      <w:rFonts w:ascii="Cambria" w:eastAsia="Times New Roman" w:hAnsi="Cambria" w:cs="Times New Roman"/>
    </w:rPr>
  </w:style>
  <w:style w:type="character" w:customStyle="1" w:styleId="11">
    <w:name w:val="Заголовок 1 Знак1"/>
    <w:link w:val="1"/>
    <w:uiPriority w:val="99"/>
    <w:locked/>
    <w:rsid w:val="00BF0C47"/>
    <w:rPr>
      <w:rFonts w:ascii="Times New Roman" w:hAnsi="Times New Roman" w:cs="Arial"/>
      <w:b/>
      <w:bCs/>
      <w:kern w:val="32"/>
      <w:sz w:val="26"/>
      <w:szCs w:val="32"/>
    </w:rPr>
  </w:style>
  <w:style w:type="character" w:customStyle="1" w:styleId="21">
    <w:name w:val="Заголовок 2 Знак1"/>
    <w:link w:val="2"/>
    <w:uiPriority w:val="99"/>
    <w:locked/>
    <w:rsid w:val="00B3758E"/>
    <w:rPr>
      <w:rFonts w:ascii="Times New Roman" w:hAnsi="Times New Roman" w:cs="Arial"/>
      <w:b/>
      <w:bCs/>
      <w:iCs/>
      <w:sz w:val="26"/>
      <w:szCs w:val="28"/>
    </w:rPr>
  </w:style>
  <w:style w:type="character" w:customStyle="1" w:styleId="31">
    <w:name w:val="Заголовок 3 Знак1"/>
    <w:link w:val="3"/>
    <w:uiPriority w:val="99"/>
    <w:locked/>
    <w:rsid w:val="00B3758E"/>
    <w:rPr>
      <w:rFonts w:ascii="Times New Roman" w:hAnsi="Times New Roman" w:cs="Arial"/>
      <w:b/>
      <w:bCs/>
      <w:sz w:val="26"/>
      <w:szCs w:val="26"/>
    </w:rPr>
  </w:style>
  <w:style w:type="character" w:customStyle="1" w:styleId="41">
    <w:name w:val="Заголовок 4 Знак1"/>
    <w:link w:val="4"/>
    <w:uiPriority w:val="99"/>
    <w:locked/>
    <w:rsid w:val="007962B2"/>
    <w:rPr>
      <w:rFonts w:eastAsia="Times New Roman" w:cs="Times New Roman"/>
      <w:sz w:val="20"/>
      <w:szCs w:val="20"/>
      <w:lang w:eastAsia="ru-RU"/>
    </w:rPr>
  </w:style>
  <w:style w:type="character" w:customStyle="1" w:styleId="51">
    <w:name w:val="Заголовок 5 Знак1"/>
    <w:link w:val="5"/>
    <w:uiPriority w:val="99"/>
    <w:locked/>
    <w:rsid w:val="007962B2"/>
    <w:rPr>
      <w:rFonts w:ascii="Cambria" w:eastAsia="Times New Roman" w:hAnsi="Cambria" w:cs="Times New Roman"/>
      <w:color w:val="243F60"/>
      <w:sz w:val="24"/>
      <w:szCs w:val="24"/>
      <w:lang w:eastAsia="ru-RU"/>
    </w:rPr>
  </w:style>
  <w:style w:type="character" w:customStyle="1" w:styleId="61">
    <w:name w:val="Заголовок 6 Знак1"/>
    <w:link w:val="6"/>
    <w:uiPriority w:val="99"/>
    <w:locked/>
    <w:rsid w:val="007962B2"/>
    <w:rPr>
      <w:rFonts w:eastAsia="Times New Roman" w:cs="Times New Roman"/>
      <w:sz w:val="20"/>
      <w:szCs w:val="20"/>
      <w:lang w:eastAsia="ru-RU"/>
    </w:rPr>
  </w:style>
  <w:style w:type="character" w:customStyle="1" w:styleId="71">
    <w:name w:val="Заголовок 7 Знак1"/>
    <w:link w:val="7"/>
    <w:uiPriority w:val="99"/>
    <w:locked/>
    <w:rsid w:val="007962B2"/>
    <w:rPr>
      <w:rFonts w:eastAsia="Times New Roman" w:cs="Times New Roman"/>
      <w:b/>
      <w:bCs/>
      <w:sz w:val="26"/>
      <w:szCs w:val="26"/>
      <w:lang w:eastAsia="ru-RU"/>
    </w:rPr>
  </w:style>
  <w:style w:type="character" w:customStyle="1" w:styleId="81">
    <w:name w:val="Заголовок 8 Знак1"/>
    <w:link w:val="8"/>
    <w:uiPriority w:val="99"/>
    <w:locked/>
    <w:rsid w:val="007962B2"/>
    <w:rPr>
      <w:rFonts w:eastAsia="Times New Roman" w:cs="Times New Roman"/>
      <w:b/>
      <w:bCs/>
      <w:sz w:val="24"/>
      <w:szCs w:val="24"/>
      <w:lang w:eastAsia="ru-RU"/>
    </w:rPr>
  </w:style>
  <w:style w:type="character" w:customStyle="1" w:styleId="91">
    <w:name w:val="Заголовок 9 Знак1"/>
    <w:link w:val="9"/>
    <w:uiPriority w:val="99"/>
    <w:locked/>
    <w:rsid w:val="007962B2"/>
    <w:rPr>
      <w:rFonts w:ascii="Cambria" w:eastAsia="Times New Roman" w:hAnsi="Cambria" w:cs="Times New Roman"/>
      <w:i/>
      <w:iCs/>
      <w:color w:val="404040"/>
      <w:sz w:val="20"/>
      <w:szCs w:val="20"/>
      <w:lang w:eastAsia="ru-RU"/>
    </w:rPr>
  </w:style>
  <w:style w:type="character" w:customStyle="1" w:styleId="ac">
    <w:name w:val="Текст выноски Знак"/>
    <w:uiPriority w:val="99"/>
    <w:semiHidden/>
    <w:locked/>
    <w:rsid w:val="007962B2"/>
    <w:rPr>
      <w:rFonts w:ascii="Tahoma" w:eastAsia="Times New Roman" w:hAnsi="Tahoma" w:cs="Tahoma"/>
      <w:sz w:val="16"/>
      <w:szCs w:val="16"/>
      <w:lang w:eastAsia="ru-RU"/>
    </w:rPr>
  </w:style>
  <w:style w:type="character" w:customStyle="1" w:styleId="BalloonTextChar0">
    <w:name w:val="Balloon Text Char"/>
    <w:uiPriority w:val="99"/>
    <w:semiHidden/>
    <w:rsid w:val="0049542B"/>
    <w:rPr>
      <w:sz w:val="0"/>
      <w:szCs w:val="0"/>
    </w:rPr>
  </w:style>
  <w:style w:type="character" w:customStyle="1" w:styleId="ad">
    <w:name w:val="Верхний колонтитул Знак"/>
    <w:uiPriority w:val="99"/>
    <w:locked/>
    <w:rsid w:val="007962B2"/>
    <w:rPr>
      <w:rFonts w:eastAsia="Times New Roman" w:cs="Times New Roman"/>
      <w:sz w:val="24"/>
      <w:szCs w:val="24"/>
      <w:lang w:eastAsia="ru-RU"/>
    </w:rPr>
  </w:style>
  <w:style w:type="character" w:customStyle="1" w:styleId="HeaderChar0">
    <w:name w:val="Header Char"/>
    <w:uiPriority w:val="99"/>
    <w:semiHidden/>
    <w:rsid w:val="0049542B"/>
    <w:rPr>
      <w:sz w:val="24"/>
      <w:szCs w:val="24"/>
    </w:rPr>
  </w:style>
  <w:style w:type="character" w:customStyle="1" w:styleId="ae">
    <w:name w:val="Нижний колонтитул Знак"/>
    <w:uiPriority w:val="99"/>
    <w:locked/>
    <w:rsid w:val="007962B2"/>
    <w:rPr>
      <w:rFonts w:eastAsia="Times New Roman" w:cs="Times New Roman"/>
      <w:sz w:val="24"/>
      <w:szCs w:val="24"/>
      <w:lang w:eastAsia="ru-RU"/>
    </w:rPr>
  </w:style>
  <w:style w:type="character" w:customStyle="1" w:styleId="FooterChar0">
    <w:name w:val="Footer Char"/>
    <w:uiPriority w:val="99"/>
    <w:semiHidden/>
    <w:rsid w:val="0049542B"/>
    <w:rPr>
      <w:sz w:val="24"/>
      <w:szCs w:val="24"/>
    </w:rPr>
  </w:style>
  <w:style w:type="character" w:customStyle="1" w:styleId="af">
    <w:name w:val="Основной текст Знак"/>
    <w:uiPriority w:val="99"/>
    <w:locked/>
    <w:rsid w:val="007962B2"/>
    <w:rPr>
      <w:rFonts w:eastAsia="Times New Roman" w:cs="Times New Roman"/>
      <w:sz w:val="20"/>
      <w:szCs w:val="20"/>
      <w:lang w:eastAsia="ru-RU"/>
    </w:rPr>
  </w:style>
  <w:style w:type="character" w:customStyle="1" w:styleId="BodyTextChar0">
    <w:name w:val="Body Text Char"/>
    <w:uiPriority w:val="99"/>
    <w:semiHidden/>
    <w:rsid w:val="0049542B"/>
    <w:rPr>
      <w:sz w:val="24"/>
      <w:szCs w:val="24"/>
    </w:rPr>
  </w:style>
  <w:style w:type="character" w:customStyle="1" w:styleId="af0">
    <w:name w:val="Текст сноски Знак"/>
    <w:uiPriority w:val="99"/>
    <w:locked/>
    <w:rsid w:val="007962B2"/>
    <w:rPr>
      <w:rFonts w:eastAsia="Times New Roman" w:cs="Times New Roman"/>
      <w:sz w:val="20"/>
      <w:szCs w:val="20"/>
      <w:lang w:eastAsia="ru-RU"/>
    </w:rPr>
  </w:style>
  <w:style w:type="character" w:customStyle="1" w:styleId="FootnoteTextChar0">
    <w:name w:val="Footnote Text Char"/>
    <w:uiPriority w:val="99"/>
    <w:semiHidden/>
    <w:rsid w:val="0049542B"/>
    <w:rPr>
      <w:sz w:val="20"/>
      <w:szCs w:val="20"/>
    </w:rPr>
  </w:style>
  <w:style w:type="paragraph" w:customStyle="1" w:styleId="1b">
    <w:name w:val="Абзац списка1"/>
    <w:basedOn w:val="a"/>
    <w:uiPriority w:val="99"/>
    <w:rsid w:val="007962B2"/>
    <w:pPr>
      <w:spacing w:after="200" w:line="276" w:lineRule="auto"/>
      <w:ind w:left="720"/>
      <w:contextualSpacing/>
    </w:pPr>
    <w:rPr>
      <w:rFonts w:ascii="Calibri" w:hAnsi="Calibri"/>
    </w:rPr>
  </w:style>
  <w:style w:type="paragraph" w:customStyle="1" w:styleId="1c">
    <w:name w:val="Без интервала1"/>
    <w:uiPriority w:val="99"/>
    <w:rsid w:val="007962B2"/>
    <w:rPr>
      <w:rFonts w:ascii="Calibri" w:hAnsi="Calibri"/>
    </w:rPr>
  </w:style>
  <w:style w:type="character" w:customStyle="1" w:styleId="TitleChar0">
    <w:name w:val="Title Char"/>
    <w:uiPriority w:val="10"/>
    <w:rsid w:val="0049542B"/>
    <w:rPr>
      <w:rFonts w:ascii="Cambria" w:eastAsia="Times New Roman" w:hAnsi="Cambria" w:cs="Times New Roman"/>
      <w:b/>
      <w:bCs/>
      <w:kern w:val="28"/>
      <w:sz w:val="32"/>
      <w:szCs w:val="32"/>
    </w:rPr>
  </w:style>
  <w:style w:type="character" w:customStyle="1" w:styleId="19">
    <w:name w:val="Название Знак1"/>
    <w:link w:val="a9"/>
    <w:uiPriority w:val="99"/>
    <w:locked/>
    <w:rsid w:val="007962B2"/>
    <w:rPr>
      <w:rFonts w:eastAsia="Times New Roman" w:cs="Times New Roman"/>
      <w:sz w:val="28"/>
      <w:szCs w:val="28"/>
      <w:lang w:eastAsia="ru-RU"/>
    </w:rPr>
  </w:style>
  <w:style w:type="character" w:customStyle="1" w:styleId="af1">
    <w:name w:val="Основной текст с отступом Знак"/>
    <w:uiPriority w:val="99"/>
    <w:locked/>
    <w:rsid w:val="007962B2"/>
    <w:rPr>
      <w:rFonts w:eastAsia="Times New Roman" w:cs="Times New Roman"/>
      <w:b/>
      <w:bCs/>
      <w:sz w:val="28"/>
      <w:szCs w:val="28"/>
      <w:lang w:eastAsia="ru-RU"/>
    </w:rPr>
  </w:style>
  <w:style w:type="character" w:customStyle="1" w:styleId="BodyTextIndentChar0">
    <w:name w:val="Body Text Indent Char"/>
    <w:uiPriority w:val="99"/>
    <w:semiHidden/>
    <w:rsid w:val="0049542B"/>
    <w:rPr>
      <w:sz w:val="24"/>
      <w:szCs w:val="24"/>
    </w:rPr>
  </w:style>
  <w:style w:type="character" w:customStyle="1" w:styleId="23">
    <w:name w:val="Основной текст с отступом 2 Знак"/>
    <w:uiPriority w:val="99"/>
    <w:locked/>
    <w:rsid w:val="007962B2"/>
    <w:rPr>
      <w:rFonts w:eastAsia="Times New Roman" w:cs="Times New Roman"/>
      <w:sz w:val="24"/>
      <w:szCs w:val="24"/>
      <w:lang w:eastAsia="ru-RU"/>
    </w:rPr>
  </w:style>
  <w:style w:type="character" w:customStyle="1" w:styleId="BodyTextIndent2Char0">
    <w:name w:val="Body Text Indent 2 Char"/>
    <w:uiPriority w:val="99"/>
    <w:semiHidden/>
    <w:rsid w:val="0049542B"/>
    <w:rPr>
      <w:sz w:val="24"/>
      <w:szCs w:val="24"/>
    </w:rPr>
  </w:style>
  <w:style w:type="character" w:customStyle="1" w:styleId="33">
    <w:name w:val="Основной текст с отступом 3 Знак"/>
    <w:uiPriority w:val="99"/>
    <w:locked/>
    <w:rsid w:val="007962B2"/>
    <w:rPr>
      <w:rFonts w:eastAsia="Times New Roman" w:cs="Times New Roman"/>
      <w:sz w:val="16"/>
      <w:szCs w:val="16"/>
      <w:lang w:eastAsia="ru-RU"/>
    </w:rPr>
  </w:style>
  <w:style w:type="character" w:customStyle="1" w:styleId="BodyTextIndent3Char0">
    <w:name w:val="Body Text Indent 3 Char"/>
    <w:uiPriority w:val="99"/>
    <w:semiHidden/>
    <w:rsid w:val="0049542B"/>
    <w:rPr>
      <w:sz w:val="16"/>
      <w:szCs w:val="16"/>
    </w:rPr>
  </w:style>
  <w:style w:type="table" w:styleId="af2">
    <w:name w:val="Table Grid"/>
    <w:basedOn w:val="a1"/>
    <w:uiPriority w:val="59"/>
    <w:rsid w:val="00674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annotation reference"/>
    <w:basedOn w:val="a0"/>
    <w:uiPriority w:val="99"/>
    <w:semiHidden/>
    <w:unhideWhenUsed/>
    <w:rsid w:val="005B24C3"/>
    <w:rPr>
      <w:sz w:val="16"/>
      <w:szCs w:val="16"/>
    </w:rPr>
  </w:style>
  <w:style w:type="paragraph" w:styleId="af4">
    <w:name w:val="annotation text"/>
    <w:basedOn w:val="a"/>
    <w:link w:val="af5"/>
    <w:uiPriority w:val="99"/>
    <w:semiHidden/>
    <w:unhideWhenUsed/>
    <w:rsid w:val="005B24C3"/>
    <w:rPr>
      <w:sz w:val="20"/>
      <w:szCs w:val="20"/>
    </w:rPr>
  </w:style>
  <w:style w:type="character" w:customStyle="1" w:styleId="af5">
    <w:name w:val="Текст примечания Знак"/>
    <w:basedOn w:val="a0"/>
    <w:link w:val="af4"/>
    <w:uiPriority w:val="99"/>
    <w:semiHidden/>
    <w:rsid w:val="005B24C3"/>
    <w:rPr>
      <w:sz w:val="20"/>
      <w:szCs w:val="20"/>
    </w:rPr>
  </w:style>
  <w:style w:type="paragraph" w:styleId="af6">
    <w:name w:val="annotation subject"/>
    <w:basedOn w:val="af4"/>
    <w:next w:val="af4"/>
    <w:link w:val="af7"/>
    <w:uiPriority w:val="99"/>
    <w:semiHidden/>
    <w:unhideWhenUsed/>
    <w:rsid w:val="005B24C3"/>
    <w:rPr>
      <w:b/>
      <w:bCs/>
    </w:rPr>
  </w:style>
  <w:style w:type="character" w:customStyle="1" w:styleId="af7">
    <w:name w:val="Тема примечания Знак"/>
    <w:basedOn w:val="af5"/>
    <w:link w:val="af6"/>
    <w:uiPriority w:val="99"/>
    <w:semiHidden/>
    <w:rsid w:val="005B24C3"/>
    <w:rPr>
      <w:b/>
      <w:bCs/>
      <w:sz w:val="20"/>
      <w:szCs w:val="20"/>
    </w:rPr>
  </w:style>
  <w:style w:type="character" w:styleId="af8">
    <w:name w:val="Hyperlink"/>
    <w:basedOn w:val="a0"/>
    <w:uiPriority w:val="99"/>
    <w:unhideWhenUsed/>
    <w:rsid w:val="00F730F6"/>
    <w:rPr>
      <w:color w:val="0000FF" w:themeColor="hyperlink"/>
      <w:u w:val="single"/>
    </w:rPr>
  </w:style>
  <w:style w:type="character" w:styleId="af9">
    <w:name w:val="FollowedHyperlink"/>
    <w:basedOn w:val="a0"/>
    <w:uiPriority w:val="99"/>
    <w:semiHidden/>
    <w:unhideWhenUsed/>
    <w:rsid w:val="00F730F6"/>
    <w:rPr>
      <w:color w:val="800080" w:themeColor="followedHyperlink"/>
      <w:u w:val="single"/>
    </w:rPr>
  </w:style>
  <w:style w:type="paragraph" w:styleId="afa">
    <w:name w:val="List Paragraph"/>
    <w:basedOn w:val="a"/>
    <w:link w:val="afb"/>
    <w:uiPriority w:val="34"/>
    <w:qFormat/>
    <w:rsid w:val="00A70215"/>
    <w:pPr>
      <w:ind w:left="720"/>
      <w:contextualSpacing/>
    </w:pPr>
  </w:style>
  <w:style w:type="paragraph" w:customStyle="1" w:styleId="ConsPlusNormal">
    <w:name w:val="ConsPlusNormal"/>
    <w:rsid w:val="00900EA0"/>
    <w:pPr>
      <w:autoSpaceDE w:val="0"/>
      <w:autoSpaceDN w:val="0"/>
      <w:adjustRightInd w:val="0"/>
    </w:pPr>
    <w:rPr>
      <w:rFonts w:ascii="Arial" w:eastAsia="Times New Roman" w:hAnsi="Arial" w:cs="Arial"/>
      <w:sz w:val="20"/>
      <w:szCs w:val="20"/>
      <w:lang w:eastAsia="ru-RU"/>
    </w:rPr>
  </w:style>
  <w:style w:type="character" w:customStyle="1" w:styleId="afb">
    <w:name w:val="Абзац списка Знак"/>
    <w:basedOn w:val="a0"/>
    <w:link w:val="afa"/>
    <w:uiPriority w:val="34"/>
    <w:rsid w:val="00900EA0"/>
  </w:style>
  <w:style w:type="paragraph" w:customStyle="1" w:styleId="afc">
    <w:name w:val="Текстовый блок"/>
    <w:rsid w:val="00900EA0"/>
    <w:pPr>
      <w:pBdr>
        <w:top w:val="nil"/>
        <w:left w:val="nil"/>
        <w:bottom w:val="nil"/>
        <w:right w:val="nil"/>
        <w:between w:val="nil"/>
        <w:bar w:val="nil"/>
      </w:pBdr>
      <w:spacing w:after="200" w:line="276" w:lineRule="auto"/>
    </w:pPr>
    <w:rPr>
      <w:rFonts w:ascii="Times New Roman" w:eastAsia="Arial Unicode MS" w:hAnsi="Arial Unicode MS" w:cs="Arial Unicode MS"/>
      <w:color w:val="000000"/>
      <w:u w:color="000000"/>
      <w:bdr w:val="nil"/>
      <w:lang w:eastAsia="ru-RU"/>
    </w:rPr>
  </w:style>
  <w:style w:type="character" w:customStyle="1" w:styleId="pre">
    <w:name w:val="pre"/>
    <w:basedOn w:val="a0"/>
    <w:rsid w:val="00A75EAA"/>
  </w:style>
  <w:style w:type="paragraph" w:customStyle="1" w:styleId="Default">
    <w:name w:val="Default"/>
    <w:rsid w:val="00442D91"/>
    <w:pPr>
      <w:autoSpaceDE w:val="0"/>
      <w:autoSpaceDN w:val="0"/>
      <w:adjustRightInd w:val="0"/>
    </w:pPr>
    <w:rPr>
      <w:rFonts w:ascii="Times New Roman" w:hAnsi="Times New Roman" w:cs="Times New Roman"/>
      <w:color w:val="000000"/>
      <w:sz w:val="24"/>
      <w:szCs w:val="24"/>
    </w:rPr>
  </w:style>
  <w:style w:type="character" w:styleId="afd">
    <w:name w:val="Placeholder Text"/>
    <w:basedOn w:val="a0"/>
    <w:uiPriority w:val="99"/>
    <w:semiHidden/>
    <w:rsid w:val="0066575F"/>
    <w:rPr>
      <w:color w:val="808080"/>
    </w:rPr>
  </w:style>
  <w:style w:type="paragraph" w:customStyle="1" w:styleId="Standard">
    <w:name w:val="Standard"/>
    <w:rsid w:val="000A3300"/>
    <w:pPr>
      <w:suppressAutoHyphens/>
      <w:autoSpaceDN w:val="0"/>
      <w:textAlignment w:val="baseline"/>
    </w:pPr>
    <w:rPr>
      <w:rFonts w:ascii="Liberation Serif" w:eastAsia="SimSun" w:hAnsi="Liberation Serif" w:cs="Mangal"/>
      <w:kern w:val="3"/>
      <w:sz w:val="24"/>
      <w:szCs w:val="24"/>
      <w:lang w:val="en-US" w:eastAsia="zh-CN" w:bidi="hi-IN"/>
    </w:rPr>
  </w:style>
  <w:style w:type="paragraph" w:styleId="afe">
    <w:name w:val="Normal (Web)"/>
    <w:basedOn w:val="a"/>
    <w:uiPriority w:val="99"/>
    <w:semiHidden/>
    <w:unhideWhenUsed/>
    <w:rsid w:val="008F30A8"/>
    <w:pPr>
      <w:spacing w:before="100" w:beforeAutospacing="1" w:after="100" w:afterAutospacing="1"/>
    </w:pPr>
    <w:rPr>
      <w:rFonts w:eastAsia="Times New Roman" w:cs="Times New Roman"/>
      <w:sz w:val="24"/>
      <w:szCs w:val="24"/>
      <w:lang w:eastAsia="ru-RU"/>
    </w:rPr>
  </w:style>
  <w:style w:type="paragraph" w:styleId="aff">
    <w:name w:val="Subtitle"/>
    <w:basedOn w:val="a"/>
    <w:next w:val="a"/>
    <w:link w:val="aff0"/>
    <w:uiPriority w:val="11"/>
    <w:qFormat/>
    <w:rsid w:val="00BF0C47"/>
    <w:pPr>
      <w:numPr>
        <w:ilvl w:val="1"/>
      </w:numPr>
      <w:jc w:val="center"/>
    </w:pPr>
    <w:rPr>
      <w:rFonts w:eastAsiaTheme="majorEastAsia" w:cstheme="majorBidi"/>
      <w:b/>
      <w:iCs/>
      <w:spacing w:val="15"/>
      <w:sz w:val="26"/>
      <w:szCs w:val="24"/>
    </w:rPr>
  </w:style>
  <w:style w:type="character" w:customStyle="1" w:styleId="aff0">
    <w:name w:val="Подзаголовок Знак"/>
    <w:basedOn w:val="a0"/>
    <w:link w:val="aff"/>
    <w:uiPriority w:val="11"/>
    <w:rsid w:val="00BF0C47"/>
    <w:rPr>
      <w:rFonts w:ascii="Times New Roman" w:eastAsiaTheme="majorEastAsia" w:hAnsi="Times New Roman" w:cstheme="majorBidi"/>
      <w:b/>
      <w:iCs/>
      <w:spacing w:val="15"/>
      <w:sz w:val="26"/>
      <w:szCs w:val="24"/>
    </w:rPr>
  </w:style>
  <w:style w:type="paragraph" w:styleId="aff1">
    <w:name w:val="TOC Heading"/>
    <w:basedOn w:val="1"/>
    <w:next w:val="a"/>
    <w:uiPriority w:val="39"/>
    <w:semiHidden/>
    <w:unhideWhenUsed/>
    <w:qFormat/>
    <w:rsid w:val="008731A2"/>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ru-RU"/>
    </w:rPr>
  </w:style>
  <w:style w:type="paragraph" w:styleId="24">
    <w:name w:val="toc 2"/>
    <w:basedOn w:val="a"/>
    <w:next w:val="a"/>
    <w:autoRedefine/>
    <w:uiPriority w:val="39"/>
    <w:unhideWhenUsed/>
    <w:qFormat/>
    <w:rsid w:val="008731A2"/>
    <w:pPr>
      <w:spacing w:after="100" w:line="276" w:lineRule="auto"/>
      <w:ind w:left="220"/>
    </w:pPr>
    <w:rPr>
      <w:rFonts w:asciiTheme="minorHAnsi" w:eastAsiaTheme="minorEastAsia" w:hAnsiTheme="minorHAnsi"/>
      <w:sz w:val="22"/>
      <w:lang w:eastAsia="ru-RU"/>
    </w:rPr>
  </w:style>
  <w:style w:type="paragraph" w:styleId="1d">
    <w:name w:val="toc 1"/>
    <w:basedOn w:val="a"/>
    <w:next w:val="a"/>
    <w:autoRedefine/>
    <w:uiPriority w:val="39"/>
    <w:unhideWhenUsed/>
    <w:qFormat/>
    <w:rsid w:val="008731A2"/>
    <w:pPr>
      <w:spacing w:after="100" w:line="276" w:lineRule="auto"/>
    </w:pPr>
    <w:rPr>
      <w:rFonts w:asciiTheme="minorHAnsi" w:eastAsiaTheme="minorEastAsia" w:hAnsiTheme="minorHAnsi"/>
      <w:sz w:val="22"/>
      <w:lang w:eastAsia="ru-RU"/>
    </w:rPr>
  </w:style>
  <w:style w:type="paragraph" w:styleId="34">
    <w:name w:val="toc 3"/>
    <w:basedOn w:val="a"/>
    <w:next w:val="a"/>
    <w:autoRedefine/>
    <w:uiPriority w:val="39"/>
    <w:unhideWhenUsed/>
    <w:qFormat/>
    <w:rsid w:val="008731A2"/>
    <w:pPr>
      <w:spacing w:after="100" w:line="276" w:lineRule="auto"/>
      <w:ind w:left="440"/>
    </w:pPr>
    <w:rPr>
      <w:rFonts w:asciiTheme="minorHAnsi" w:eastAsiaTheme="minorEastAsia" w:hAnsiTheme="minorHAnsi"/>
      <w:sz w:val="22"/>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1AA4"/>
    <w:rPr>
      <w:rFonts w:ascii="Times New Roman" w:hAnsi="Times New Roman"/>
      <w:sz w:val="28"/>
    </w:rPr>
  </w:style>
  <w:style w:type="paragraph" w:styleId="1">
    <w:name w:val="heading 1"/>
    <w:basedOn w:val="a"/>
    <w:next w:val="a"/>
    <w:link w:val="11"/>
    <w:uiPriority w:val="99"/>
    <w:qFormat/>
    <w:rsid w:val="00BF0C47"/>
    <w:pPr>
      <w:keepNext/>
      <w:spacing w:before="240" w:after="60"/>
      <w:jc w:val="center"/>
      <w:outlineLvl w:val="0"/>
    </w:pPr>
    <w:rPr>
      <w:rFonts w:cs="Arial"/>
      <w:b/>
      <w:bCs/>
      <w:kern w:val="32"/>
      <w:sz w:val="26"/>
      <w:szCs w:val="32"/>
    </w:rPr>
  </w:style>
  <w:style w:type="paragraph" w:styleId="2">
    <w:name w:val="heading 2"/>
    <w:basedOn w:val="a"/>
    <w:next w:val="a"/>
    <w:link w:val="21"/>
    <w:uiPriority w:val="99"/>
    <w:qFormat/>
    <w:rsid w:val="00B3758E"/>
    <w:pPr>
      <w:keepNext/>
      <w:spacing w:before="240" w:after="60"/>
      <w:jc w:val="center"/>
      <w:outlineLvl w:val="1"/>
    </w:pPr>
    <w:rPr>
      <w:rFonts w:cs="Arial"/>
      <w:b/>
      <w:bCs/>
      <w:iCs/>
      <w:sz w:val="26"/>
      <w:szCs w:val="28"/>
    </w:rPr>
  </w:style>
  <w:style w:type="paragraph" w:styleId="3">
    <w:name w:val="heading 3"/>
    <w:basedOn w:val="a"/>
    <w:next w:val="a"/>
    <w:link w:val="31"/>
    <w:uiPriority w:val="99"/>
    <w:qFormat/>
    <w:rsid w:val="00B3758E"/>
    <w:pPr>
      <w:keepNext/>
      <w:spacing w:before="240" w:after="60"/>
      <w:jc w:val="center"/>
      <w:outlineLvl w:val="2"/>
    </w:pPr>
    <w:rPr>
      <w:rFonts w:cs="Arial"/>
      <w:b/>
      <w:bCs/>
      <w:sz w:val="26"/>
      <w:szCs w:val="26"/>
    </w:rPr>
  </w:style>
  <w:style w:type="paragraph" w:styleId="4">
    <w:name w:val="heading 4"/>
    <w:basedOn w:val="a"/>
    <w:next w:val="a"/>
    <w:link w:val="41"/>
    <w:uiPriority w:val="99"/>
    <w:qFormat/>
    <w:rsid w:val="007962B2"/>
    <w:pPr>
      <w:keepNext/>
      <w:ind w:left="360"/>
      <w:outlineLvl w:val="3"/>
    </w:pPr>
    <w:rPr>
      <w:szCs w:val="20"/>
    </w:rPr>
  </w:style>
  <w:style w:type="paragraph" w:styleId="5">
    <w:name w:val="heading 5"/>
    <w:basedOn w:val="a"/>
    <w:next w:val="a"/>
    <w:link w:val="51"/>
    <w:uiPriority w:val="99"/>
    <w:qFormat/>
    <w:rsid w:val="007962B2"/>
    <w:pPr>
      <w:keepNext/>
      <w:keepLines/>
      <w:spacing w:before="200"/>
      <w:outlineLvl w:val="4"/>
    </w:pPr>
    <w:rPr>
      <w:rFonts w:ascii="Cambria" w:hAnsi="Cambria"/>
      <w:color w:val="243F60"/>
    </w:rPr>
  </w:style>
  <w:style w:type="paragraph" w:styleId="6">
    <w:name w:val="heading 6"/>
    <w:basedOn w:val="a"/>
    <w:next w:val="a"/>
    <w:link w:val="61"/>
    <w:uiPriority w:val="99"/>
    <w:qFormat/>
    <w:rsid w:val="007962B2"/>
    <w:pPr>
      <w:keepNext/>
      <w:framePr w:hSpace="180" w:wrap="around" w:vAnchor="text" w:hAnchor="text" w:x="4644" w:y="1"/>
      <w:suppressOverlap/>
      <w:outlineLvl w:val="5"/>
    </w:pPr>
    <w:rPr>
      <w:szCs w:val="20"/>
    </w:rPr>
  </w:style>
  <w:style w:type="paragraph" w:styleId="7">
    <w:name w:val="heading 7"/>
    <w:basedOn w:val="a"/>
    <w:next w:val="a"/>
    <w:link w:val="71"/>
    <w:uiPriority w:val="99"/>
    <w:qFormat/>
    <w:rsid w:val="007962B2"/>
    <w:pPr>
      <w:keepNext/>
      <w:jc w:val="both"/>
      <w:outlineLvl w:val="6"/>
    </w:pPr>
    <w:rPr>
      <w:b/>
      <w:bCs/>
      <w:sz w:val="16"/>
      <w:szCs w:val="26"/>
    </w:rPr>
  </w:style>
  <w:style w:type="paragraph" w:styleId="8">
    <w:name w:val="heading 8"/>
    <w:basedOn w:val="a"/>
    <w:next w:val="a"/>
    <w:link w:val="81"/>
    <w:uiPriority w:val="99"/>
    <w:qFormat/>
    <w:rsid w:val="007962B2"/>
    <w:pPr>
      <w:keepNext/>
      <w:outlineLvl w:val="7"/>
    </w:pPr>
    <w:rPr>
      <w:b/>
      <w:bCs/>
      <w:sz w:val="16"/>
    </w:rPr>
  </w:style>
  <w:style w:type="paragraph" w:styleId="9">
    <w:name w:val="heading 9"/>
    <w:basedOn w:val="a"/>
    <w:next w:val="a"/>
    <w:link w:val="91"/>
    <w:uiPriority w:val="99"/>
    <w:qFormat/>
    <w:rsid w:val="007962B2"/>
    <w:pPr>
      <w:keepNext/>
      <w:keepLines/>
      <w:spacing w:before="200"/>
      <w:outlineLvl w:val="8"/>
    </w:pPr>
    <w:rPr>
      <w:rFonts w:ascii="Cambria" w:hAnsi="Cambria"/>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
    <w:rsid w:val="00E33E00"/>
    <w:rPr>
      <w:rFonts w:ascii="Cambria" w:eastAsia="Times New Roman" w:hAnsi="Cambria" w:cs="Times New Roman"/>
      <w:b/>
      <w:bCs/>
      <w:kern w:val="32"/>
      <w:sz w:val="32"/>
      <w:szCs w:val="32"/>
    </w:rPr>
  </w:style>
  <w:style w:type="character" w:customStyle="1" w:styleId="Heading2Char">
    <w:name w:val="Heading 2 Char"/>
    <w:uiPriority w:val="9"/>
    <w:semiHidden/>
    <w:rsid w:val="00E33E00"/>
    <w:rPr>
      <w:rFonts w:ascii="Cambria" w:eastAsia="Times New Roman" w:hAnsi="Cambria" w:cs="Times New Roman"/>
      <w:b/>
      <w:bCs/>
      <w:i/>
      <w:iCs/>
      <w:sz w:val="28"/>
      <w:szCs w:val="28"/>
    </w:rPr>
  </w:style>
  <w:style w:type="character" w:customStyle="1" w:styleId="Heading3Char">
    <w:name w:val="Heading 3 Char"/>
    <w:uiPriority w:val="9"/>
    <w:semiHidden/>
    <w:rsid w:val="00E33E00"/>
    <w:rPr>
      <w:rFonts w:ascii="Cambria" w:eastAsia="Times New Roman" w:hAnsi="Cambria" w:cs="Times New Roman"/>
      <w:b/>
      <w:bCs/>
      <w:sz w:val="26"/>
      <w:szCs w:val="26"/>
    </w:rPr>
  </w:style>
  <w:style w:type="character" w:customStyle="1" w:styleId="Heading4Char">
    <w:name w:val="Heading 4 Char"/>
    <w:uiPriority w:val="9"/>
    <w:semiHidden/>
    <w:rsid w:val="00E33E00"/>
    <w:rPr>
      <w:rFonts w:ascii="Calibri" w:eastAsia="Times New Roman" w:hAnsi="Calibri" w:cs="Times New Roman"/>
      <w:b/>
      <w:bCs/>
      <w:sz w:val="28"/>
      <w:szCs w:val="28"/>
    </w:rPr>
  </w:style>
  <w:style w:type="character" w:customStyle="1" w:styleId="Heading5Char">
    <w:name w:val="Heading 5 Char"/>
    <w:uiPriority w:val="9"/>
    <w:semiHidden/>
    <w:rsid w:val="00E33E00"/>
    <w:rPr>
      <w:rFonts w:ascii="Calibri" w:eastAsia="Times New Roman" w:hAnsi="Calibri" w:cs="Times New Roman"/>
      <w:b/>
      <w:bCs/>
      <w:i/>
      <w:iCs/>
      <w:sz w:val="26"/>
      <w:szCs w:val="26"/>
    </w:rPr>
  </w:style>
  <w:style w:type="character" w:customStyle="1" w:styleId="Heading6Char">
    <w:name w:val="Heading 6 Char"/>
    <w:uiPriority w:val="9"/>
    <w:semiHidden/>
    <w:rsid w:val="00E33E00"/>
    <w:rPr>
      <w:rFonts w:ascii="Calibri" w:eastAsia="Times New Roman" w:hAnsi="Calibri" w:cs="Times New Roman"/>
      <w:b/>
      <w:bCs/>
    </w:rPr>
  </w:style>
  <w:style w:type="character" w:customStyle="1" w:styleId="Heading7Char">
    <w:name w:val="Heading 7 Char"/>
    <w:uiPriority w:val="9"/>
    <w:semiHidden/>
    <w:rsid w:val="00E33E00"/>
    <w:rPr>
      <w:rFonts w:ascii="Calibri" w:eastAsia="Times New Roman" w:hAnsi="Calibri" w:cs="Times New Roman"/>
      <w:sz w:val="24"/>
      <w:szCs w:val="24"/>
    </w:rPr>
  </w:style>
  <w:style w:type="character" w:customStyle="1" w:styleId="Heading8Char">
    <w:name w:val="Heading 8 Char"/>
    <w:uiPriority w:val="9"/>
    <w:semiHidden/>
    <w:rsid w:val="00E33E00"/>
    <w:rPr>
      <w:rFonts w:ascii="Calibri" w:eastAsia="Times New Roman" w:hAnsi="Calibri" w:cs="Times New Roman"/>
      <w:i/>
      <w:iCs/>
      <w:sz w:val="24"/>
      <w:szCs w:val="24"/>
    </w:rPr>
  </w:style>
  <w:style w:type="character" w:customStyle="1" w:styleId="Heading9Char">
    <w:name w:val="Heading 9 Char"/>
    <w:uiPriority w:val="9"/>
    <w:semiHidden/>
    <w:rsid w:val="00E33E00"/>
    <w:rPr>
      <w:rFonts w:ascii="Cambria" w:eastAsia="Times New Roman" w:hAnsi="Cambria" w:cs="Times New Roman"/>
    </w:rPr>
  </w:style>
  <w:style w:type="character" w:customStyle="1" w:styleId="10">
    <w:name w:val="Заголовок 1 Знак"/>
    <w:uiPriority w:val="99"/>
    <w:locked/>
    <w:rsid w:val="007962B2"/>
    <w:rPr>
      <w:rFonts w:ascii="Arial" w:eastAsia="Times New Roman" w:hAnsi="Arial" w:cs="Arial"/>
      <w:b/>
      <w:bCs/>
      <w:kern w:val="32"/>
      <w:sz w:val="32"/>
      <w:szCs w:val="32"/>
      <w:lang w:eastAsia="ru-RU"/>
    </w:rPr>
  </w:style>
  <w:style w:type="character" w:customStyle="1" w:styleId="20">
    <w:name w:val="Заголовок 2 Знак"/>
    <w:uiPriority w:val="99"/>
    <w:locked/>
    <w:rsid w:val="007962B2"/>
    <w:rPr>
      <w:rFonts w:ascii="Arial" w:eastAsia="Times New Roman" w:hAnsi="Arial" w:cs="Arial"/>
      <w:b/>
      <w:bCs/>
      <w:i/>
      <w:iCs/>
      <w:sz w:val="28"/>
      <w:szCs w:val="28"/>
      <w:lang w:eastAsia="ru-RU"/>
    </w:rPr>
  </w:style>
  <w:style w:type="character" w:customStyle="1" w:styleId="30">
    <w:name w:val="Заголовок 3 Знак"/>
    <w:uiPriority w:val="99"/>
    <w:locked/>
    <w:rsid w:val="007962B2"/>
    <w:rPr>
      <w:rFonts w:ascii="Arial" w:eastAsia="Times New Roman" w:hAnsi="Arial" w:cs="Arial"/>
      <w:b/>
      <w:bCs/>
      <w:sz w:val="26"/>
      <w:szCs w:val="26"/>
      <w:lang w:eastAsia="ru-RU"/>
    </w:rPr>
  </w:style>
  <w:style w:type="character" w:customStyle="1" w:styleId="40">
    <w:name w:val="Заголовок 4 Знак"/>
    <w:uiPriority w:val="99"/>
    <w:locked/>
    <w:rsid w:val="007962B2"/>
    <w:rPr>
      <w:rFonts w:eastAsia="Times New Roman" w:cs="Times New Roman"/>
      <w:sz w:val="20"/>
      <w:szCs w:val="20"/>
      <w:lang w:eastAsia="ru-RU"/>
    </w:rPr>
  </w:style>
  <w:style w:type="character" w:customStyle="1" w:styleId="50">
    <w:name w:val="Заголовок 5 Знак"/>
    <w:uiPriority w:val="99"/>
    <w:locked/>
    <w:rsid w:val="007962B2"/>
    <w:rPr>
      <w:rFonts w:ascii="Cambria" w:eastAsia="Times New Roman" w:hAnsi="Cambria" w:cs="Times New Roman"/>
      <w:color w:val="243F60"/>
      <w:sz w:val="24"/>
      <w:szCs w:val="24"/>
      <w:lang w:eastAsia="ru-RU"/>
    </w:rPr>
  </w:style>
  <w:style w:type="character" w:customStyle="1" w:styleId="60">
    <w:name w:val="Заголовок 6 Знак"/>
    <w:uiPriority w:val="99"/>
    <w:locked/>
    <w:rsid w:val="007962B2"/>
    <w:rPr>
      <w:rFonts w:eastAsia="Times New Roman" w:cs="Times New Roman"/>
      <w:sz w:val="20"/>
      <w:szCs w:val="20"/>
      <w:lang w:eastAsia="ru-RU"/>
    </w:rPr>
  </w:style>
  <w:style w:type="character" w:customStyle="1" w:styleId="70">
    <w:name w:val="Заголовок 7 Знак"/>
    <w:uiPriority w:val="99"/>
    <w:locked/>
    <w:rsid w:val="007962B2"/>
    <w:rPr>
      <w:rFonts w:eastAsia="Times New Roman" w:cs="Times New Roman"/>
      <w:b/>
      <w:bCs/>
      <w:sz w:val="26"/>
      <w:szCs w:val="26"/>
      <w:lang w:eastAsia="ru-RU"/>
    </w:rPr>
  </w:style>
  <w:style w:type="character" w:customStyle="1" w:styleId="80">
    <w:name w:val="Заголовок 8 Знак"/>
    <w:uiPriority w:val="99"/>
    <w:locked/>
    <w:rsid w:val="007962B2"/>
    <w:rPr>
      <w:rFonts w:eastAsia="Times New Roman" w:cs="Times New Roman"/>
      <w:b/>
      <w:bCs/>
      <w:sz w:val="24"/>
      <w:szCs w:val="24"/>
      <w:lang w:eastAsia="ru-RU"/>
    </w:rPr>
  </w:style>
  <w:style w:type="character" w:customStyle="1" w:styleId="90">
    <w:name w:val="Заголовок 9 Знак"/>
    <w:uiPriority w:val="99"/>
    <w:locked/>
    <w:rsid w:val="007962B2"/>
    <w:rPr>
      <w:rFonts w:ascii="Cambria" w:eastAsia="Times New Roman" w:hAnsi="Cambria" w:cs="Times New Roman"/>
      <w:i/>
      <w:iCs/>
      <w:color w:val="404040"/>
      <w:sz w:val="20"/>
      <w:szCs w:val="20"/>
      <w:lang w:eastAsia="ru-RU"/>
    </w:rPr>
  </w:style>
  <w:style w:type="character" w:customStyle="1" w:styleId="12">
    <w:name w:val="Текст выноски Знак1"/>
    <w:link w:val="a3"/>
    <w:uiPriority w:val="99"/>
    <w:semiHidden/>
    <w:locked/>
    <w:rsid w:val="007962B2"/>
    <w:rPr>
      <w:rFonts w:ascii="Tahoma" w:eastAsia="Times New Roman" w:hAnsi="Tahoma" w:cs="Tahoma"/>
      <w:sz w:val="16"/>
      <w:szCs w:val="16"/>
      <w:lang w:eastAsia="ru-RU"/>
    </w:rPr>
  </w:style>
  <w:style w:type="paragraph" w:styleId="a3">
    <w:name w:val="Balloon Text"/>
    <w:basedOn w:val="a"/>
    <w:link w:val="12"/>
    <w:uiPriority w:val="99"/>
    <w:semiHidden/>
    <w:rsid w:val="007962B2"/>
    <w:rPr>
      <w:rFonts w:ascii="Tahoma" w:hAnsi="Tahoma" w:cs="Tahoma"/>
      <w:sz w:val="16"/>
      <w:szCs w:val="16"/>
    </w:rPr>
  </w:style>
  <w:style w:type="character" w:customStyle="1" w:styleId="BalloonTextChar">
    <w:name w:val="Balloon Text Char"/>
    <w:uiPriority w:val="99"/>
    <w:semiHidden/>
    <w:rsid w:val="00E33E00"/>
    <w:rPr>
      <w:sz w:val="0"/>
      <w:szCs w:val="0"/>
    </w:rPr>
  </w:style>
  <w:style w:type="character" w:customStyle="1" w:styleId="13">
    <w:name w:val="Верхний колонтитул Знак1"/>
    <w:link w:val="a4"/>
    <w:uiPriority w:val="99"/>
    <w:locked/>
    <w:rsid w:val="007962B2"/>
    <w:rPr>
      <w:rFonts w:eastAsia="Times New Roman" w:cs="Times New Roman"/>
      <w:sz w:val="24"/>
      <w:szCs w:val="24"/>
      <w:lang w:eastAsia="ru-RU"/>
    </w:rPr>
  </w:style>
  <w:style w:type="paragraph" w:styleId="a4">
    <w:name w:val="header"/>
    <w:basedOn w:val="a"/>
    <w:link w:val="13"/>
    <w:uiPriority w:val="99"/>
    <w:rsid w:val="007962B2"/>
    <w:pPr>
      <w:tabs>
        <w:tab w:val="center" w:pos="4677"/>
        <w:tab w:val="right" w:pos="9355"/>
      </w:tabs>
    </w:pPr>
  </w:style>
  <w:style w:type="character" w:customStyle="1" w:styleId="HeaderChar">
    <w:name w:val="Header Char"/>
    <w:uiPriority w:val="99"/>
    <w:semiHidden/>
    <w:rsid w:val="00E33E00"/>
    <w:rPr>
      <w:sz w:val="24"/>
      <w:szCs w:val="24"/>
    </w:rPr>
  </w:style>
  <w:style w:type="character" w:customStyle="1" w:styleId="14">
    <w:name w:val="Нижний колонтитул Знак1"/>
    <w:link w:val="a5"/>
    <w:uiPriority w:val="99"/>
    <w:locked/>
    <w:rsid w:val="007962B2"/>
    <w:rPr>
      <w:rFonts w:eastAsia="Times New Roman" w:cs="Times New Roman"/>
      <w:sz w:val="24"/>
      <w:szCs w:val="24"/>
      <w:lang w:eastAsia="ru-RU"/>
    </w:rPr>
  </w:style>
  <w:style w:type="paragraph" w:styleId="a5">
    <w:name w:val="footer"/>
    <w:basedOn w:val="a"/>
    <w:link w:val="14"/>
    <w:uiPriority w:val="99"/>
    <w:rsid w:val="007962B2"/>
    <w:pPr>
      <w:tabs>
        <w:tab w:val="center" w:pos="4677"/>
        <w:tab w:val="right" w:pos="9355"/>
      </w:tabs>
    </w:pPr>
  </w:style>
  <w:style w:type="character" w:customStyle="1" w:styleId="FooterChar">
    <w:name w:val="Footer Char"/>
    <w:uiPriority w:val="99"/>
    <w:semiHidden/>
    <w:rsid w:val="00E33E00"/>
    <w:rPr>
      <w:sz w:val="24"/>
      <w:szCs w:val="24"/>
    </w:rPr>
  </w:style>
  <w:style w:type="character" w:customStyle="1" w:styleId="15">
    <w:name w:val="Основной текст Знак1"/>
    <w:link w:val="a6"/>
    <w:uiPriority w:val="99"/>
    <w:locked/>
    <w:rsid w:val="007962B2"/>
    <w:rPr>
      <w:rFonts w:eastAsia="Times New Roman" w:cs="Times New Roman"/>
      <w:sz w:val="20"/>
      <w:szCs w:val="20"/>
      <w:lang w:eastAsia="ru-RU"/>
    </w:rPr>
  </w:style>
  <w:style w:type="paragraph" w:styleId="a6">
    <w:name w:val="Body Text"/>
    <w:basedOn w:val="a"/>
    <w:link w:val="15"/>
    <w:uiPriority w:val="99"/>
    <w:rsid w:val="007962B2"/>
    <w:rPr>
      <w:szCs w:val="20"/>
    </w:rPr>
  </w:style>
  <w:style w:type="character" w:customStyle="1" w:styleId="BodyTextChar">
    <w:name w:val="Body Text Char"/>
    <w:uiPriority w:val="99"/>
    <w:semiHidden/>
    <w:rsid w:val="00E33E00"/>
    <w:rPr>
      <w:sz w:val="24"/>
      <w:szCs w:val="24"/>
    </w:rPr>
  </w:style>
  <w:style w:type="paragraph" w:styleId="a7">
    <w:name w:val="caption"/>
    <w:basedOn w:val="a"/>
    <w:next w:val="a"/>
    <w:uiPriority w:val="99"/>
    <w:qFormat/>
    <w:rsid w:val="007962B2"/>
    <w:rPr>
      <w:szCs w:val="20"/>
    </w:rPr>
  </w:style>
  <w:style w:type="character" w:customStyle="1" w:styleId="16">
    <w:name w:val="Текст сноски Знак1"/>
    <w:link w:val="a8"/>
    <w:uiPriority w:val="99"/>
    <w:locked/>
    <w:rsid w:val="007962B2"/>
    <w:rPr>
      <w:rFonts w:eastAsia="Times New Roman" w:cs="Times New Roman"/>
      <w:sz w:val="20"/>
      <w:szCs w:val="20"/>
      <w:lang w:eastAsia="ru-RU"/>
    </w:rPr>
  </w:style>
  <w:style w:type="paragraph" w:styleId="a8">
    <w:name w:val="footnote text"/>
    <w:basedOn w:val="a"/>
    <w:link w:val="16"/>
    <w:uiPriority w:val="99"/>
    <w:rsid w:val="007962B2"/>
    <w:rPr>
      <w:sz w:val="20"/>
      <w:szCs w:val="20"/>
    </w:rPr>
  </w:style>
  <w:style w:type="character" w:customStyle="1" w:styleId="FootnoteTextChar">
    <w:name w:val="Footnote Text Char"/>
    <w:uiPriority w:val="99"/>
    <w:semiHidden/>
    <w:rsid w:val="00E33E00"/>
    <w:rPr>
      <w:sz w:val="20"/>
      <w:szCs w:val="20"/>
    </w:rPr>
  </w:style>
  <w:style w:type="paragraph" w:customStyle="1" w:styleId="17">
    <w:name w:val="Абзац списка1"/>
    <w:basedOn w:val="a"/>
    <w:uiPriority w:val="99"/>
    <w:rsid w:val="007962B2"/>
    <w:pPr>
      <w:spacing w:after="200" w:line="276" w:lineRule="auto"/>
      <w:ind w:left="720"/>
      <w:contextualSpacing/>
    </w:pPr>
    <w:rPr>
      <w:rFonts w:ascii="Calibri" w:hAnsi="Calibri"/>
    </w:rPr>
  </w:style>
  <w:style w:type="paragraph" w:customStyle="1" w:styleId="18">
    <w:name w:val="Без интервала1"/>
    <w:uiPriority w:val="99"/>
    <w:rsid w:val="007962B2"/>
    <w:rPr>
      <w:rFonts w:ascii="Calibri" w:hAnsi="Calibri"/>
    </w:rPr>
  </w:style>
  <w:style w:type="paragraph" w:styleId="a9">
    <w:name w:val="Title"/>
    <w:basedOn w:val="a"/>
    <w:link w:val="19"/>
    <w:uiPriority w:val="99"/>
    <w:qFormat/>
    <w:rsid w:val="007962B2"/>
    <w:pPr>
      <w:jc w:val="center"/>
    </w:pPr>
    <w:rPr>
      <w:szCs w:val="28"/>
    </w:rPr>
  </w:style>
  <w:style w:type="character" w:customStyle="1" w:styleId="TitleChar">
    <w:name w:val="Title Char"/>
    <w:uiPriority w:val="10"/>
    <w:rsid w:val="00E33E00"/>
    <w:rPr>
      <w:rFonts w:ascii="Cambria" w:eastAsia="Times New Roman" w:hAnsi="Cambria" w:cs="Times New Roman"/>
      <w:b/>
      <w:bCs/>
      <w:kern w:val="28"/>
      <w:sz w:val="32"/>
      <w:szCs w:val="32"/>
    </w:rPr>
  </w:style>
  <w:style w:type="character" w:customStyle="1" w:styleId="aa">
    <w:name w:val="Название Знак"/>
    <w:uiPriority w:val="99"/>
    <w:locked/>
    <w:rsid w:val="007962B2"/>
    <w:rPr>
      <w:rFonts w:eastAsia="Times New Roman" w:cs="Times New Roman"/>
      <w:sz w:val="28"/>
      <w:szCs w:val="28"/>
      <w:lang w:eastAsia="ru-RU"/>
    </w:rPr>
  </w:style>
  <w:style w:type="character" w:customStyle="1" w:styleId="1a">
    <w:name w:val="Основной текст с отступом Знак1"/>
    <w:link w:val="ab"/>
    <w:uiPriority w:val="99"/>
    <w:locked/>
    <w:rsid w:val="007962B2"/>
    <w:rPr>
      <w:rFonts w:eastAsia="Times New Roman" w:cs="Times New Roman"/>
      <w:b/>
      <w:bCs/>
      <w:sz w:val="28"/>
      <w:szCs w:val="28"/>
      <w:lang w:eastAsia="ru-RU"/>
    </w:rPr>
  </w:style>
  <w:style w:type="paragraph" w:styleId="ab">
    <w:name w:val="Body Text Indent"/>
    <w:basedOn w:val="a"/>
    <w:link w:val="1a"/>
    <w:uiPriority w:val="99"/>
    <w:rsid w:val="007962B2"/>
    <w:pPr>
      <w:autoSpaceDE w:val="0"/>
      <w:autoSpaceDN w:val="0"/>
      <w:jc w:val="both"/>
    </w:pPr>
    <w:rPr>
      <w:b/>
      <w:bCs/>
      <w:szCs w:val="28"/>
    </w:rPr>
  </w:style>
  <w:style w:type="character" w:customStyle="1" w:styleId="BodyTextIndentChar">
    <w:name w:val="Body Text Indent Char"/>
    <w:uiPriority w:val="99"/>
    <w:semiHidden/>
    <w:rsid w:val="00E33E00"/>
    <w:rPr>
      <w:sz w:val="24"/>
      <w:szCs w:val="24"/>
    </w:rPr>
  </w:style>
  <w:style w:type="character" w:customStyle="1" w:styleId="210">
    <w:name w:val="Основной текст с отступом 2 Знак1"/>
    <w:link w:val="22"/>
    <w:uiPriority w:val="99"/>
    <w:locked/>
    <w:rsid w:val="007962B2"/>
    <w:rPr>
      <w:rFonts w:eastAsia="Times New Roman" w:cs="Times New Roman"/>
      <w:sz w:val="24"/>
      <w:szCs w:val="24"/>
      <w:lang w:eastAsia="ru-RU"/>
    </w:rPr>
  </w:style>
  <w:style w:type="paragraph" w:styleId="22">
    <w:name w:val="Body Text Indent 2"/>
    <w:basedOn w:val="a"/>
    <w:link w:val="210"/>
    <w:uiPriority w:val="99"/>
    <w:rsid w:val="007962B2"/>
    <w:pPr>
      <w:spacing w:after="120" w:line="480" w:lineRule="auto"/>
      <w:ind w:left="283"/>
    </w:pPr>
  </w:style>
  <w:style w:type="character" w:customStyle="1" w:styleId="BodyTextIndent2Char">
    <w:name w:val="Body Text Indent 2 Char"/>
    <w:uiPriority w:val="99"/>
    <w:semiHidden/>
    <w:rsid w:val="00E33E00"/>
    <w:rPr>
      <w:sz w:val="24"/>
      <w:szCs w:val="24"/>
    </w:rPr>
  </w:style>
  <w:style w:type="character" w:customStyle="1" w:styleId="310">
    <w:name w:val="Основной текст с отступом 3 Знак1"/>
    <w:link w:val="32"/>
    <w:uiPriority w:val="99"/>
    <w:locked/>
    <w:rsid w:val="007962B2"/>
    <w:rPr>
      <w:rFonts w:eastAsia="Times New Roman" w:cs="Times New Roman"/>
      <w:sz w:val="16"/>
      <w:szCs w:val="16"/>
      <w:lang w:eastAsia="ru-RU"/>
    </w:rPr>
  </w:style>
  <w:style w:type="paragraph" w:styleId="32">
    <w:name w:val="Body Text Indent 3"/>
    <w:basedOn w:val="a"/>
    <w:link w:val="310"/>
    <w:uiPriority w:val="99"/>
    <w:rsid w:val="007962B2"/>
    <w:pPr>
      <w:spacing w:after="120"/>
      <w:ind w:left="283"/>
    </w:pPr>
    <w:rPr>
      <w:sz w:val="16"/>
      <w:szCs w:val="16"/>
    </w:rPr>
  </w:style>
  <w:style w:type="character" w:customStyle="1" w:styleId="BodyTextIndent3Char">
    <w:name w:val="Body Text Indent 3 Char"/>
    <w:uiPriority w:val="99"/>
    <w:semiHidden/>
    <w:rsid w:val="00E33E00"/>
    <w:rPr>
      <w:sz w:val="16"/>
      <w:szCs w:val="16"/>
    </w:rPr>
  </w:style>
  <w:style w:type="character" w:customStyle="1" w:styleId="Heading1Char0">
    <w:name w:val="Heading 1 Char"/>
    <w:uiPriority w:val="9"/>
    <w:rsid w:val="0049542B"/>
    <w:rPr>
      <w:rFonts w:ascii="Cambria" w:eastAsia="Times New Roman" w:hAnsi="Cambria" w:cs="Times New Roman"/>
      <w:b/>
      <w:bCs/>
      <w:kern w:val="32"/>
      <w:sz w:val="32"/>
      <w:szCs w:val="32"/>
    </w:rPr>
  </w:style>
  <w:style w:type="character" w:customStyle="1" w:styleId="Heading2Char0">
    <w:name w:val="Heading 2 Char"/>
    <w:uiPriority w:val="9"/>
    <w:semiHidden/>
    <w:rsid w:val="0049542B"/>
    <w:rPr>
      <w:rFonts w:ascii="Cambria" w:eastAsia="Times New Roman" w:hAnsi="Cambria" w:cs="Times New Roman"/>
      <w:b/>
      <w:bCs/>
      <w:i/>
      <w:iCs/>
      <w:sz w:val="28"/>
      <w:szCs w:val="28"/>
    </w:rPr>
  </w:style>
  <w:style w:type="character" w:customStyle="1" w:styleId="Heading3Char0">
    <w:name w:val="Heading 3 Char"/>
    <w:uiPriority w:val="9"/>
    <w:semiHidden/>
    <w:rsid w:val="0049542B"/>
    <w:rPr>
      <w:rFonts w:ascii="Cambria" w:eastAsia="Times New Roman" w:hAnsi="Cambria" w:cs="Times New Roman"/>
      <w:b/>
      <w:bCs/>
      <w:sz w:val="26"/>
      <w:szCs w:val="26"/>
    </w:rPr>
  </w:style>
  <w:style w:type="character" w:customStyle="1" w:styleId="Heading4Char0">
    <w:name w:val="Heading 4 Char"/>
    <w:uiPriority w:val="9"/>
    <w:semiHidden/>
    <w:rsid w:val="0049542B"/>
    <w:rPr>
      <w:rFonts w:ascii="Calibri" w:eastAsia="Times New Roman" w:hAnsi="Calibri" w:cs="Times New Roman"/>
      <w:b/>
      <w:bCs/>
      <w:sz w:val="28"/>
      <w:szCs w:val="28"/>
    </w:rPr>
  </w:style>
  <w:style w:type="character" w:customStyle="1" w:styleId="Heading5Char0">
    <w:name w:val="Heading 5 Char"/>
    <w:uiPriority w:val="9"/>
    <w:semiHidden/>
    <w:rsid w:val="0049542B"/>
    <w:rPr>
      <w:rFonts w:ascii="Calibri" w:eastAsia="Times New Roman" w:hAnsi="Calibri" w:cs="Times New Roman"/>
      <w:b/>
      <w:bCs/>
      <w:i/>
      <w:iCs/>
      <w:sz w:val="26"/>
      <w:szCs w:val="26"/>
    </w:rPr>
  </w:style>
  <w:style w:type="character" w:customStyle="1" w:styleId="Heading6Char0">
    <w:name w:val="Heading 6 Char"/>
    <w:uiPriority w:val="9"/>
    <w:semiHidden/>
    <w:rsid w:val="0049542B"/>
    <w:rPr>
      <w:rFonts w:ascii="Calibri" w:eastAsia="Times New Roman" w:hAnsi="Calibri" w:cs="Times New Roman"/>
      <w:b/>
      <w:bCs/>
    </w:rPr>
  </w:style>
  <w:style w:type="character" w:customStyle="1" w:styleId="Heading7Char0">
    <w:name w:val="Heading 7 Char"/>
    <w:uiPriority w:val="9"/>
    <w:semiHidden/>
    <w:rsid w:val="0049542B"/>
    <w:rPr>
      <w:rFonts w:ascii="Calibri" w:eastAsia="Times New Roman" w:hAnsi="Calibri" w:cs="Times New Roman"/>
      <w:sz w:val="24"/>
      <w:szCs w:val="24"/>
    </w:rPr>
  </w:style>
  <w:style w:type="character" w:customStyle="1" w:styleId="Heading8Char0">
    <w:name w:val="Heading 8 Char"/>
    <w:uiPriority w:val="9"/>
    <w:semiHidden/>
    <w:rsid w:val="0049542B"/>
    <w:rPr>
      <w:rFonts w:ascii="Calibri" w:eastAsia="Times New Roman" w:hAnsi="Calibri" w:cs="Times New Roman"/>
      <w:i/>
      <w:iCs/>
      <w:sz w:val="24"/>
      <w:szCs w:val="24"/>
    </w:rPr>
  </w:style>
  <w:style w:type="character" w:customStyle="1" w:styleId="Heading9Char0">
    <w:name w:val="Heading 9 Char"/>
    <w:uiPriority w:val="9"/>
    <w:semiHidden/>
    <w:rsid w:val="0049542B"/>
    <w:rPr>
      <w:rFonts w:ascii="Cambria" w:eastAsia="Times New Roman" w:hAnsi="Cambria" w:cs="Times New Roman"/>
    </w:rPr>
  </w:style>
  <w:style w:type="character" w:customStyle="1" w:styleId="11">
    <w:name w:val="Заголовок 1 Знак1"/>
    <w:link w:val="1"/>
    <w:uiPriority w:val="99"/>
    <w:locked/>
    <w:rsid w:val="00BF0C47"/>
    <w:rPr>
      <w:rFonts w:ascii="Times New Roman" w:hAnsi="Times New Roman" w:cs="Arial"/>
      <w:b/>
      <w:bCs/>
      <w:kern w:val="32"/>
      <w:sz w:val="26"/>
      <w:szCs w:val="32"/>
    </w:rPr>
  </w:style>
  <w:style w:type="character" w:customStyle="1" w:styleId="21">
    <w:name w:val="Заголовок 2 Знак1"/>
    <w:link w:val="2"/>
    <w:uiPriority w:val="99"/>
    <w:locked/>
    <w:rsid w:val="00B3758E"/>
    <w:rPr>
      <w:rFonts w:ascii="Times New Roman" w:hAnsi="Times New Roman" w:cs="Arial"/>
      <w:b/>
      <w:bCs/>
      <w:iCs/>
      <w:sz w:val="26"/>
      <w:szCs w:val="28"/>
    </w:rPr>
  </w:style>
  <w:style w:type="character" w:customStyle="1" w:styleId="31">
    <w:name w:val="Заголовок 3 Знак1"/>
    <w:link w:val="3"/>
    <w:uiPriority w:val="99"/>
    <w:locked/>
    <w:rsid w:val="00B3758E"/>
    <w:rPr>
      <w:rFonts w:ascii="Times New Roman" w:hAnsi="Times New Roman" w:cs="Arial"/>
      <w:b/>
      <w:bCs/>
      <w:sz w:val="26"/>
      <w:szCs w:val="26"/>
    </w:rPr>
  </w:style>
  <w:style w:type="character" w:customStyle="1" w:styleId="41">
    <w:name w:val="Заголовок 4 Знак1"/>
    <w:link w:val="4"/>
    <w:uiPriority w:val="99"/>
    <w:locked/>
    <w:rsid w:val="007962B2"/>
    <w:rPr>
      <w:rFonts w:eastAsia="Times New Roman" w:cs="Times New Roman"/>
      <w:sz w:val="20"/>
      <w:szCs w:val="20"/>
      <w:lang w:eastAsia="ru-RU"/>
    </w:rPr>
  </w:style>
  <w:style w:type="character" w:customStyle="1" w:styleId="51">
    <w:name w:val="Заголовок 5 Знак1"/>
    <w:link w:val="5"/>
    <w:uiPriority w:val="99"/>
    <w:locked/>
    <w:rsid w:val="007962B2"/>
    <w:rPr>
      <w:rFonts w:ascii="Cambria" w:eastAsia="Times New Roman" w:hAnsi="Cambria" w:cs="Times New Roman"/>
      <w:color w:val="243F60"/>
      <w:sz w:val="24"/>
      <w:szCs w:val="24"/>
      <w:lang w:eastAsia="ru-RU"/>
    </w:rPr>
  </w:style>
  <w:style w:type="character" w:customStyle="1" w:styleId="61">
    <w:name w:val="Заголовок 6 Знак1"/>
    <w:link w:val="6"/>
    <w:uiPriority w:val="99"/>
    <w:locked/>
    <w:rsid w:val="007962B2"/>
    <w:rPr>
      <w:rFonts w:eastAsia="Times New Roman" w:cs="Times New Roman"/>
      <w:sz w:val="20"/>
      <w:szCs w:val="20"/>
      <w:lang w:eastAsia="ru-RU"/>
    </w:rPr>
  </w:style>
  <w:style w:type="character" w:customStyle="1" w:styleId="71">
    <w:name w:val="Заголовок 7 Знак1"/>
    <w:link w:val="7"/>
    <w:uiPriority w:val="99"/>
    <w:locked/>
    <w:rsid w:val="007962B2"/>
    <w:rPr>
      <w:rFonts w:eastAsia="Times New Roman" w:cs="Times New Roman"/>
      <w:b/>
      <w:bCs/>
      <w:sz w:val="26"/>
      <w:szCs w:val="26"/>
      <w:lang w:eastAsia="ru-RU"/>
    </w:rPr>
  </w:style>
  <w:style w:type="character" w:customStyle="1" w:styleId="81">
    <w:name w:val="Заголовок 8 Знак1"/>
    <w:link w:val="8"/>
    <w:uiPriority w:val="99"/>
    <w:locked/>
    <w:rsid w:val="007962B2"/>
    <w:rPr>
      <w:rFonts w:eastAsia="Times New Roman" w:cs="Times New Roman"/>
      <w:b/>
      <w:bCs/>
      <w:sz w:val="24"/>
      <w:szCs w:val="24"/>
      <w:lang w:eastAsia="ru-RU"/>
    </w:rPr>
  </w:style>
  <w:style w:type="character" w:customStyle="1" w:styleId="91">
    <w:name w:val="Заголовок 9 Знак1"/>
    <w:link w:val="9"/>
    <w:uiPriority w:val="99"/>
    <w:locked/>
    <w:rsid w:val="007962B2"/>
    <w:rPr>
      <w:rFonts w:ascii="Cambria" w:eastAsia="Times New Roman" w:hAnsi="Cambria" w:cs="Times New Roman"/>
      <w:i/>
      <w:iCs/>
      <w:color w:val="404040"/>
      <w:sz w:val="20"/>
      <w:szCs w:val="20"/>
      <w:lang w:eastAsia="ru-RU"/>
    </w:rPr>
  </w:style>
  <w:style w:type="character" w:customStyle="1" w:styleId="ac">
    <w:name w:val="Текст выноски Знак"/>
    <w:uiPriority w:val="99"/>
    <w:semiHidden/>
    <w:locked/>
    <w:rsid w:val="007962B2"/>
    <w:rPr>
      <w:rFonts w:ascii="Tahoma" w:eastAsia="Times New Roman" w:hAnsi="Tahoma" w:cs="Tahoma"/>
      <w:sz w:val="16"/>
      <w:szCs w:val="16"/>
      <w:lang w:eastAsia="ru-RU"/>
    </w:rPr>
  </w:style>
  <w:style w:type="character" w:customStyle="1" w:styleId="BalloonTextChar0">
    <w:name w:val="Balloon Text Char"/>
    <w:uiPriority w:val="99"/>
    <w:semiHidden/>
    <w:rsid w:val="0049542B"/>
    <w:rPr>
      <w:sz w:val="0"/>
      <w:szCs w:val="0"/>
    </w:rPr>
  </w:style>
  <w:style w:type="character" w:customStyle="1" w:styleId="ad">
    <w:name w:val="Верхний колонтитул Знак"/>
    <w:uiPriority w:val="99"/>
    <w:locked/>
    <w:rsid w:val="007962B2"/>
    <w:rPr>
      <w:rFonts w:eastAsia="Times New Roman" w:cs="Times New Roman"/>
      <w:sz w:val="24"/>
      <w:szCs w:val="24"/>
      <w:lang w:eastAsia="ru-RU"/>
    </w:rPr>
  </w:style>
  <w:style w:type="character" w:customStyle="1" w:styleId="HeaderChar0">
    <w:name w:val="Header Char"/>
    <w:uiPriority w:val="99"/>
    <w:semiHidden/>
    <w:rsid w:val="0049542B"/>
    <w:rPr>
      <w:sz w:val="24"/>
      <w:szCs w:val="24"/>
    </w:rPr>
  </w:style>
  <w:style w:type="character" w:customStyle="1" w:styleId="ae">
    <w:name w:val="Нижний колонтитул Знак"/>
    <w:uiPriority w:val="99"/>
    <w:locked/>
    <w:rsid w:val="007962B2"/>
    <w:rPr>
      <w:rFonts w:eastAsia="Times New Roman" w:cs="Times New Roman"/>
      <w:sz w:val="24"/>
      <w:szCs w:val="24"/>
      <w:lang w:eastAsia="ru-RU"/>
    </w:rPr>
  </w:style>
  <w:style w:type="character" w:customStyle="1" w:styleId="FooterChar0">
    <w:name w:val="Footer Char"/>
    <w:uiPriority w:val="99"/>
    <w:semiHidden/>
    <w:rsid w:val="0049542B"/>
    <w:rPr>
      <w:sz w:val="24"/>
      <w:szCs w:val="24"/>
    </w:rPr>
  </w:style>
  <w:style w:type="character" w:customStyle="1" w:styleId="af">
    <w:name w:val="Основной текст Знак"/>
    <w:uiPriority w:val="99"/>
    <w:locked/>
    <w:rsid w:val="007962B2"/>
    <w:rPr>
      <w:rFonts w:eastAsia="Times New Roman" w:cs="Times New Roman"/>
      <w:sz w:val="20"/>
      <w:szCs w:val="20"/>
      <w:lang w:eastAsia="ru-RU"/>
    </w:rPr>
  </w:style>
  <w:style w:type="character" w:customStyle="1" w:styleId="BodyTextChar0">
    <w:name w:val="Body Text Char"/>
    <w:uiPriority w:val="99"/>
    <w:semiHidden/>
    <w:rsid w:val="0049542B"/>
    <w:rPr>
      <w:sz w:val="24"/>
      <w:szCs w:val="24"/>
    </w:rPr>
  </w:style>
  <w:style w:type="character" w:customStyle="1" w:styleId="af0">
    <w:name w:val="Текст сноски Знак"/>
    <w:uiPriority w:val="99"/>
    <w:locked/>
    <w:rsid w:val="007962B2"/>
    <w:rPr>
      <w:rFonts w:eastAsia="Times New Roman" w:cs="Times New Roman"/>
      <w:sz w:val="20"/>
      <w:szCs w:val="20"/>
      <w:lang w:eastAsia="ru-RU"/>
    </w:rPr>
  </w:style>
  <w:style w:type="character" w:customStyle="1" w:styleId="FootnoteTextChar0">
    <w:name w:val="Footnote Text Char"/>
    <w:uiPriority w:val="99"/>
    <w:semiHidden/>
    <w:rsid w:val="0049542B"/>
    <w:rPr>
      <w:sz w:val="20"/>
      <w:szCs w:val="20"/>
    </w:rPr>
  </w:style>
  <w:style w:type="paragraph" w:customStyle="1" w:styleId="1b">
    <w:name w:val="Абзац списка1"/>
    <w:basedOn w:val="a"/>
    <w:uiPriority w:val="99"/>
    <w:rsid w:val="007962B2"/>
    <w:pPr>
      <w:spacing w:after="200" w:line="276" w:lineRule="auto"/>
      <w:ind w:left="720"/>
      <w:contextualSpacing/>
    </w:pPr>
    <w:rPr>
      <w:rFonts w:ascii="Calibri" w:hAnsi="Calibri"/>
    </w:rPr>
  </w:style>
  <w:style w:type="paragraph" w:customStyle="1" w:styleId="1c">
    <w:name w:val="Без интервала1"/>
    <w:uiPriority w:val="99"/>
    <w:rsid w:val="007962B2"/>
    <w:rPr>
      <w:rFonts w:ascii="Calibri" w:hAnsi="Calibri"/>
    </w:rPr>
  </w:style>
  <w:style w:type="character" w:customStyle="1" w:styleId="TitleChar0">
    <w:name w:val="Title Char"/>
    <w:uiPriority w:val="10"/>
    <w:rsid w:val="0049542B"/>
    <w:rPr>
      <w:rFonts w:ascii="Cambria" w:eastAsia="Times New Roman" w:hAnsi="Cambria" w:cs="Times New Roman"/>
      <w:b/>
      <w:bCs/>
      <w:kern w:val="28"/>
      <w:sz w:val="32"/>
      <w:szCs w:val="32"/>
    </w:rPr>
  </w:style>
  <w:style w:type="character" w:customStyle="1" w:styleId="19">
    <w:name w:val="Название Знак1"/>
    <w:link w:val="a9"/>
    <w:uiPriority w:val="99"/>
    <w:locked/>
    <w:rsid w:val="007962B2"/>
    <w:rPr>
      <w:rFonts w:eastAsia="Times New Roman" w:cs="Times New Roman"/>
      <w:sz w:val="28"/>
      <w:szCs w:val="28"/>
      <w:lang w:eastAsia="ru-RU"/>
    </w:rPr>
  </w:style>
  <w:style w:type="character" w:customStyle="1" w:styleId="af1">
    <w:name w:val="Основной текст с отступом Знак"/>
    <w:uiPriority w:val="99"/>
    <w:locked/>
    <w:rsid w:val="007962B2"/>
    <w:rPr>
      <w:rFonts w:eastAsia="Times New Roman" w:cs="Times New Roman"/>
      <w:b/>
      <w:bCs/>
      <w:sz w:val="28"/>
      <w:szCs w:val="28"/>
      <w:lang w:eastAsia="ru-RU"/>
    </w:rPr>
  </w:style>
  <w:style w:type="character" w:customStyle="1" w:styleId="BodyTextIndentChar0">
    <w:name w:val="Body Text Indent Char"/>
    <w:uiPriority w:val="99"/>
    <w:semiHidden/>
    <w:rsid w:val="0049542B"/>
    <w:rPr>
      <w:sz w:val="24"/>
      <w:szCs w:val="24"/>
    </w:rPr>
  </w:style>
  <w:style w:type="character" w:customStyle="1" w:styleId="23">
    <w:name w:val="Основной текст с отступом 2 Знак"/>
    <w:uiPriority w:val="99"/>
    <w:locked/>
    <w:rsid w:val="007962B2"/>
    <w:rPr>
      <w:rFonts w:eastAsia="Times New Roman" w:cs="Times New Roman"/>
      <w:sz w:val="24"/>
      <w:szCs w:val="24"/>
      <w:lang w:eastAsia="ru-RU"/>
    </w:rPr>
  </w:style>
  <w:style w:type="character" w:customStyle="1" w:styleId="BodyTextIndent2Char0">
    <w:name w:val="Body Text Indent 2 Char"/>
    <w:uiPriority w:val="99"/>
    <w:semiHidden/>
    <w:rsid w:val="0049542B"/>
    <w:rPr>
      <w:sz w:val="24"/>
      <w:szCs w:val="24"/>
    </w:rPr>
  </w:style>
  <w:style w:type="character" w:customStyle="1" w:styleId="33">
    <w:name w:val="Основной текст с отступом 3 Знак"/>
    <w:uiPriority w:val="99"/>
    <w:locked/>
    <w:rsid w:val="007962B2"/>
    <w:rPr>
      <w:rFonts w:eastAsia="Times New Roman" w:cs="Times New Roman"/>
      <w:sz w:val="16"/>
      <w:szCs w:val="16"/>
      <w:lang w:eastAsia="ru-RU"/>
    </w:rPr>
  </w:style>
  <w:style w:type="character" w:customStyle="1" w:styleId="BodyTextIndent3Char0">
    <w:name w:val="Body Text Indent 3 Char"/>
    <w:uiPriority w:val="99"/>
    <w:semiHidden/>
    <w:rsid w:val="0049542B"/>
    <w:rPr>
      <w:sz w:val="16"/>
      <w:szCs w:val="16"/>
    </w:rPr>
  </w:style>
  <w:style w:type="table" w:styleId="af2">
    <w:name w:val="Table Grid"/>
    <w:basedOn w:val="a1"/>
    <w:uiPriority w:val="59"/>
    <w:rsid w:val="006747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annotation reference"/>
    <w:basedOn w:val="a0"/>
    <w:uiPriority w:val="99"/>
    <w:semiHidden/>
    <w:unhideWhenUsed/>
    <w:rsid w:val="005B24C3"/>
    <w:rPr>
      <w:sz w:val="16"/>
      <w:szCs w:val="16"/>
    </w:rPr>
  </w:style>
  <w:style w:type="paragraph" w:styleId="af4">
    <w:name w:val="annotation text"/>
    <w:basedOn w:val="a"/>
    <w:link w:val="af5"/>
    <w:uiPriority w:val="99"/>
    <w:semiHidden/>
    <w:unhideWhenUsed/>
    <w:rsid w:val="005B24C3"/>
    <w:rPr>
      <w:sz w:val="20"/>
      <w:szCs w:val="20"/>
    </w:rPr>
  </w:style>
  <w:style w:type="character" w:customStyle="1" w:styleId="af5">
    <w:name w:val="Текст примечания Знак"/>
    <w:basedOn w:val="a0"/>
    <w:link w:val="af4"/>
    <w:uiPriority w:val="99"/>
    <w:semiHidden/>
    <w:rsid w:val="005B24C3"/>
    <w:rPr>
      <w:sz w:val="20"/>
      <w:szCs w:val="20"/>
    </w:rPr>
  </w:style>
  <w:style w:type="paragraph" w:styleId="af6">
    <w:name w:val="annotation subject"/>
    <w:basedOn w:val="af4"/>
    <w:next w:val="af4"/>
    <w:link w:val="af7"/>
    <w:uiPriority w:val="99"/>
    <w:semiHidden/>
    <w:unhideWhenUsed/>
    <w:rsid w:val="005B24C3"/>
    <w:rPr>
      <w:b/>
      <w:bCs/>
    </w:rPr>
  </w:style>
  <w:style w:type="character" w:customStyle="1" w:styleId="af7">
    <w:name w:val="Тема примечания Знак"/>
    <w:basedOn w:val="af5"/>
    <w:link w:val="af6"/>
    <w:uiPriority w:val="99"/>
    <w:semiHidden/>
    <w:rsid w:val="005B24C3"/>
    <w:rPr>
      <w:b/>
      <w:bCs/>
      <w:sz w:val="20"/>
      <w:szCs w:val="20"/>
    </w:rPr>
  </w:style>
  <w:style w:type="character" w:styleId="af8">
    <w:name w:val="Hyperlink"/>
    <w:basedOn w:val="a0"/>
    <w:uiPriority w:val="99"/>
    <w:unhideWhenUsed/>
    <w:rsid w:val="00F730F6"/>
    <w:rPr>
      <w:color w:val="0000FF" w:themeColor="hyperlink"/>
      <w:u w:val="single"/>
    </w:rPr>
  </w:style>
  <w:style w:type="character" w:styleId="af9">
    <w:name w:val="FollowedHyperlink"/>
    <w:basedOn w:val="a0"/>
    <w:uiPriority w:val="99"/>
    <w:semiHidden/>
    <w:unhideWhenUsed/>
    <w:rsid w:val="00F730F6"/>
    <w:rPr>
      <w:color w:val="800080" w:themeColor="followedHyperlink"/>
      <w:u w:val="single"/>
    </w:rPr>
  </w:style>
  <w:style w:type="paragraph" w:styleId="afa">
    <w:name w:val="List Paragraph"/>
    <w:basedOn w:val="a"/>
    <w:link w:val="afb"/>
    <w:uiPriority w:val="34"/>
    <w:qFormat/>
    <w:rsid w:val="00A70215"/>
    <w:pPr>
      <w:ind w:left="720"/>
      <w:contextualSpacing/>
    </w:pPr>
  </w:style>
  <w:style w:type="paragraph" w:customStyle="1" w:styleId="ConsPlusNormal">
    <w:name w:val="ConsPlusNormal"/>
    <w:rsid w:val="00900EA0"/>
    <w:pPr>
      <w:autoSpaceDE w:val="0"/>
      <w:autoSpaceDN w:val="0"/>
      <w:adjustRightInd w:val="0"/>
    </w:pPr>
    <w:rPr>
      <w:rFonts w:ascii="Arial" w:eastAsia="Times New Roman" w:hAnsi="Arial" w:cs="Arial"/>
      <w:sz w:val="20"/>
      <w:szCs w:val="20"/>
      <w:lang w:eastAsia="ru-RU"/>
    </w:rPr>
  </w:style>
  <w:style w:type="character" w:customStyle="1" w:styleId="afb">
    <w:name w:val="Абзац списка Знак"/>
    <w:basedOn w:val="a0"/>
    <w:link w:val="afa"/>
    <w:uiPriority w:val="34"/>
    <w:rsid w:val="00900EA0"/>
  </w:style>
  <w:style w:type="paragraph" w:customStyle="1" w:styleId="afc">
    <w:name w:val="Текстовый блок"/>
    <w:rsid w:val="00900EA0"/>
    <w:pPr>
      <w:pBdr>
        <w:top w:val="nil"/>
        <w:left w:val="nil"/>
        <w:bottom w:val="nil"/>
        <w:right w:val="nil"/>
        <w:between w:val="nil"/>
        <w:bar w:val="nil"/>
      </w:pBdr>
      <w:spacing w:after="200" w:line="276" w:lineRule="auto"/>
    </w:pPr>
    <w:rPr>
      <w:rFonts w:ascii="Times New Roman" w:eastAsia="Arial Unicode MS" w:hAnsi="Arial Unicode MS" w:cs="Arial Unicode MS"/>
      <w:color w:val="000000"/>
      <w:u w:color="000000"/>
      <w:bdr w:val="nil"/>
      <w:lang w:eastAsia="ru-RU"/>
    </w:rPr>
  </w:style>
  <w:style w:type="character" w:customStyle="1" w:styleId="pre">
    <w:name w:val="pre"/>
    <w:basedOn w:val="a0"/>
    <w:rsid w:val="00A75EAA"/>
  </w:style>
  <w:style w:type="paragraph" w:customStyle="1" w:styleId="Default">
    <w:name w:val="Default"/>
    <w:rsid w:val="00442D91"/>
    <w:pPr>
      <w:autoSpaceDE w:val="0"/>
      <w:autoSpaceDN w:val="0"/>
      <w:adjustRightInd w:val="0"/>
    </w:pPr>
    <w:rPr>
      <w:rFonts w:ascii="Times New Roman" w:hAnsi="Times New Roman" w:cs="Times New Roman"/>
      <w:color w:val="000000"/>
      <w:sz w:val="24"/>
      <w:szCs w:val="24"/>
    </w:rPr>
  </w:style>
  <w:style w:type="character" w:styleId="afd">
    <w:name w:val="Placeholder Text"/>
    <w:basedOn w:val="a0"/>
    <w:uiPriority w:val="99"/>
    <w:semiHidden/>
    <w:rsid w:val="0066575F"/>
    <w:rPr>
      <w:color w:val="808080"/>
    </w:rPr>
  </w:style>
  <w:style w:type="paragraph" w:customStyle="1" w:styleId="Standard">
    <w:name w:val="Standard"/>
    <w:rsid w:val="000A3300"/>
    <w:pPr>
      <w:suppressAutoHyphens/>
      <w:autoSpaceDN w:val="0"/>
      <w:textAlignment w:val="baseline"/>
    </w:pPr>
    <w:rPr>
      <w:rFonts w:ascii="Liberation Serif" w:eastAsia="SimSun" w:hAnsi="Liberation Serif" w:cs="Mangal"/>
      <w:kern w:val="3"/>
      <w:sz w:val="24"/>
      <w:szCs w:val="24"/>
      <w:lang w:val="en-US" w:eastAsia="zh-CN" w:bidi="hi-IN"/>
    </w:rPr>
  </w:style>
  <w:style w:type="paragraph" w:styleId="afe">
    <w:name w:val="Normal (Web)"/>
    <w:basedOn w:val="a"/>
    <w:uiPriority w:val="99"/>
    <w:semiHidden/>
    <w:unhideWhenUsed/>
    <w:rsid w:val="008F30A8"/>
    <w:pPr>
      <w:spacing w:before="100" w:beforeAutospacing="1" w:after="100" w:afterAutospacing="1"/>
    </w:pPr>
    <w:rPr>
      <w:rFonts w:eastAsia="Times New Roman" w:cs="Times New Roman"/>
      <w:sz w:val="24"/>
      <w:szCs w:val="24"/>
      <w:lang w:eastAsia="ru-RU"/>
    </w:rPr>
  </w:style>
  <w:style w:type="paragraph" w:styleId="aff">
    <w:name w:val="Subtitle"/>
    <w:basedOn w:val="a"/>
    <w:next w:val="a"/>
    <w:link w:val="aff0"/>
    <w:uiPriority w:val="11"/>
    <w:qFormat/>
    <w:rsid w:val="00BF0C47"/>
    <w:pPr>
      <w:numPr>
        <w:ilvl w:val="1"/>
      </w:numPr>
      <w:jc w:val="center"/>
    </w:pPr>
    <w:rPr>
      <w:rFonts w:eastAsiaTheme="majorEastAsia" w:cstheme="majorBidi"/>
      <w:b/>
      <w:iCs/>
      <w:spacing w:val="15"/>
      <w:sz w:val="26"/>
      <w:szCs w:val="24"/>
    </w:rPr>
  </w:style>
  <w:style w:type="character" w:customStyle="1" w:styleId="aff0">
    <w:name w:val="Подзаголовок Знак"/>
    <w:basedOn w:val="a0"/>
    <w:link w:val="aff"/>
    <w:uiPriority w:val="11"/>
    <w:rsid w:val="00BF0C47"/>
    <w:rPr>
      <w:rFonts w:ascii="Times New Roman" w:eastAsiaTheme="majorEastAsia" w:hAnsi="Times New Roman" w:cstheme="majorBidi"/>
      <w:b/>
      <w:iCs/>
      <w:spacing w:val="15"/>
      <w:sz w:val="26"/>
      <w:szCs w:val="24"/>
    </w:rPr>
  </w:style>
  <w:style w:type="paragraph" w:styleId="aff1">
    <w:name w:val="TOC Heading"/>
    <w:basedOn w:val="1"/>
    <w:next w:val="a"/>
    <w:uiPriority w:val="39"/>
    <w:semiHidden/>
    <w:unhideWhenUsed/>
    <w:qFormat/>
    <w:rsid w:val="008731A2"/>
    <w:pPr>
      <w:keepLines/>
      <w:spacing w:before="480" w:after="0" w:line="276" w:lineRule="auto"/>
      <w:jc w:val="left"/>
      <w:outlineLvl w:val="9"/>
    </w:pPr>
    <w:rPr>
      <w:rFonts w:asciiTheme="majorHAnsi" w:eastAsiaTheme="majorEastAsia" w:hAnsiTheme="majorHAnsi" w:cstheme="majorBidi"/>
      <w:color w:val="365F91" w:themeColor="accent1" w:themeShade="BF"/>
      <w:kern w:val="0"/>
      <w:sz w:val="28"/>
      <w:szCs w:val="28"/>
      <w:lang w:eastAsia="ru-RU"/>
    </w:rPr>
  </w:style>
  <w:style w:type="paragraph" w:styleId="24">
    <w:name w:val="toc 2"/>
    <w:basedOn w:val="a"/>
    <w:next w:val="a"/>
    <w:autoRedefine/>
    <w:uiPriority w:val="39"/>
    <w:unhideWhenUsed/>
    <w:qFormat/>
    <w:rsid w:val="008731A2"/>
    <w:pPr>
      <w:spacing w:after="100" w:line="276" w:lineRule="auto"/>
      <w:ind w:left="220"/>
    </w:pPr>
    <w:rPr>
      <w:rFonts w:asciiTheme="minorHAnsi" w:eastAsiaTheme="minorEastAsia" w:hAnsiTheme="minorHAnsi"/>
      <w:sz w:val="22"/>
      <w:lang w:eastAsia="ru-RU"/>
    </w:rPr>
  </w:style>
  <w:style w:type="paragraph" w:styleId="1d">
    <w:name w:val="toc 1"/>
    <w:basedOn w:val="a"/>
    <w:next w:val="a"/>
    <w:autoRedefine/>
    <w:uiPriority w:val="39"/>
    <w:unhideWhenUsed/>
    <w:qFormat/>
    <w:rsid w:val="008731A2"/>
    <w:pPr>
      <w:spacing w:after="100" w:line="276" w:lineRule="auto"/>
    </w:pPr>
    <w:rPr>
      <w:rFonts w:asciiTheme="minorHAnsi" w:eastAsiaTheme="minorEastAsia" w:hAnsiTheme="minorHAnsi"/>
      <w:sz w:val="22"/>
      <w:lang w:eastAsia="ru-RU"/>
    </w:rPr>
  </w:style>
  <w:style w:type="paragraph" w:styleId="34">
    <w:name w:val="toc 3"/>
    <w:basedOn w:val="a"/>
    <w:next w:val="a"/>
    <w:autoRedefine/>
    <w:uiPriority w:val="39"/>
    <w:unhideWhenUsed/>
    <w:qFormat/>
    <w:rsid w:val="008731A2"/>
    <w:pPr>
      <w:spacing w:after="100" w:line="276" w:lineRule="auto"/>
      <w:ind w:left="440"/>
    </w:pPr>
    <w:rPr>
      <w:rFonts w:asciiTheme="minorHAnsi" w:eastAsiaTheme="minorEastAsia" w:hAnsiTheme="minorHAnsi"/>
      <w:sz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060800">
      <w:bodyDiv w:val="1"/>
      <w:marLeft w:val="0"/>
      <w:marRight w:val="0"/>
      <w:marTop w:val="0"/>
      <w:marBottom w:val="0"/>
      <w:divBdr>
        <w:top w:val="none" w:sz="0" w:space="0" w:color="auto"/>
        <w:left w:val="none" w:sz="0" w:space="0" w:color="auto"/>
        <w:bottom w:val="none" w:sz="0" w:space="0" w:color="auto"/>
        <w:right w:val="none" w:sz="0" w:space="0" w:color="auto"/>
      </w:divBdr>
      <w:divsChild>
        <w:div w:id="819351340">
          <w:marLeft w:val="547"/>
          <w:marRight w:val="0"/>
          <w:marTop w:val="0"/>
          <w:marBottom w:val="0"/>
          <w:divBdr>
            <w:top w:val="none" w:sz="0" w:space="0" w:color="auto"/>
            <w:left w:val="none" w:sz="0" w:space="0" w:color="auto"/>
            <w:bottom w:val="none" w:sz="0" w:space="0" w:color="auto"/>
            <w:right w:val="none" w:sz="0" w:space="0" w:color="auto"/>
          </w:divBdr>
        </w:div>
        <w:div w:id="613752532">
          <w:marLeft w:val="547"/>
          <w:marRight w:val="0"/>
          <w:marTop w:val="0"/>
          <w:marBottom w:val="0"/>
          <w:divBdr>
            <w:top w:val="none" w:sz="0" w:space="0" w:color="auto"/>
            <w:left w:val="none" w:sz="0" w:space="0" w:color="auto"/>
            <w:bottom w:val="none" w:sz="0" w:space="0" w:color="auto"/>
            <w:right w:val="none" w:sz="0" w:space="0" w:color="auto"/>
          </w:divBdr>
        </w:div>
        <w:div w:id="1369843305">
          <w:marLeft w:val="547"/>
          <w:marRight w:val="0"/>
          <w:marTop w:val="0"/>
          <w:marBottom w:val="0"/>
          <w:divBdr>
            <w:top w:val="none" w:sz="0" w:space="0" w:color="auto"/>
            <w:left w:val="none" w:sz="0" w:space="0" w:color="auto"/>
            <w:bottom w:val="none" w:sz="0" w:space="0" w:color="auto"/>
            <w:right w:val="none" w:sz="0" w:space="0" w:color="auto"/>
          </w:divBdr>
        </w:div>
        <w:div w:id="1681351617">
          <w:marLeft w:val="547"/>
          <w:marRight w:val="0"/>
          <w:marTop w:val="0"/>
          <w:marBottom w:val="0"/>
          <w:divBdr>
            <w:top w:val="none" w:sz="0" w:space="0" w:color="auto"/>
            <w:left w:val="none" w:sz="0" w:space="0" w:color="auto"/>
            <w:bottom w:val="none" w:sz="0" w:space="0" w:color="auto"/>
            <w:right w:val="none" w:sz="0" w:space="0" w:color="auto"/>
          </w:divBdr>
        </w:div>
        <w:div w:id="1934586743">
          <w:marLeft w:val="547"/>
          <w:marRight w:val="0"/>
          <w:marTop w:val="0"/>
          <w:marBottom w:val="0"/>
          <w:divBdr>
            <w:top w:val="none" w:sz="0" w:space="0" w:color="auto"/>
            <w:left w:val="none" w:sz="0" w:space="0" w:color="auto"/>
            <w:bottom w:val="none" w:sz="0" w:space="0" w:color="auto"/>
            <w:right w:val="none" w:sz="0" w:space="0" w:color="auto"/>
          </w:divBdr>
        </w:div>
        <w:div w:id="1554730852">
          <w:marLeft w:val="547"/>
          <w:marRight w:val="0"/>
          <w:marTop w:val="0"/>
          <w:marBottom w:val="0"/>
          <w:divBdr>
            <w:top w:val="none" w:sz="0" w:space="0" w:color="auto"/>
            <w:left w:val="none" w:sz="0" w:space="0" w:color="auto"/>
            <w:bottom w:val="none" w:sz="0" w:space="0" w:color="auto"/>
            <w:right w:val="none" w:sz="0" w:space="0" w:color="auto"/>
          </w:divBdr>
        </w:div>
        <w:div w:id="372341371">
          <w:marLeft w:val="547"/>
          <w:marRight w:val="0"/>
          <w:marTop w:val="0"/>
          <w:marBottom w:val="0"/>
          <w:divBdr>
            <w:top w:val="none" w:sz="0" w:space="0" w:color="auto"/>
            <w:left w:val="none" w:sz="0" w:space="0" w:color="auto"/>
            <w:bottom w:val="none" w:sz="0" w:space="0" w:color="auto"/>
            <w:right w:val="none" w:sz="0" w:space="0" w:color="auto"/>
          </w:divBdr>
        </w:div>
        <w:div w:id="1975210974">
          <w:marLeft w:val="547"/>
          <w:marRight w:val="0"/>
          <w:marTop w:val="0"/>
          <w:marBottom w:val="0"/>
          <w:divBdr>
            <w:top w:val="none" w:sz="0" w:space="0" w:color="auto"/>
            <w:left w:val="none" w:sz="0" w:space="0" w:color="auto"/>
            <w:bottom w:val="none" w:sz="0" w:space="0" w:color="auto"/>
            <w:right w:val="none" w:sz="0" w:space="0" w:color="auto"/>
          </w:divBdr>
        </w:div>
        <w:div w:id="515581775">
          <w:marLeft w:val="547"/>
          <w:marRight w:val="0"/>
          <w:marTop w:val="0"/>
          <w:marBottom w:val="0"/>
          <w:divBdr>
            <w:top w:val="none" w:sz="0" w:space="0" w:color="auto"/>
            <w:left w:val="none" w:sz="0" w:space="0" w:color="auto"/>
            <w:bottom w:val="none" w:sz="0" w:space="0" w:color="auto"/>
            <w:right w:val="none" w:sz="0" w:space="0" w:color="auto"/>
          </w:divBdr>
        </w:div>
        <w:div w:id="523517013">
          <w:marLeft w:val="547"/>
          <w:marRight w:val="0"/>
          <w:marTop w:val="0"/>
          <w:marBottom w:val="0"/>
          <w:divBdr>
            <w:top w:val="none" w:sz="0" w:space="0" w:color="auto"/>
            <w:left w:val="none" w:sz="0" w:space="0" w:color="auto"/>
            <w:bottom w:val="none" w:sz="0" w:space="0" w:color="auto"/>
            <w:right w:val="none" w:sz="0" w:space="0" w:color="auto"/>
          </w:divBdr>
        </w:div>
        <w:div w:id="1968508551">
          <w:marLeft w:val="547"/>
          <w:marRight w:val="0"/>
          <w:marTop w:val="0"/>
          <w:marBottom w:val="0"/>
          <w:divBdr>
            <w:top w:val="none" w:sz="0" w:space="0" w:color="auto"/>
            <w:left w:val="none" w:sz="0" w:space="0" w:color="auto"/>
            <w:bottom w:val="none" w:sz="0" w:space="0" w:color="auto"/>
            <w:right w:val="none" w:sz="0" w:space="0" w:color="auto"/>
          </w:divBdr>
        </w:div>
        <w:div w:id="1908804730">
          <w:marLeft w:val="547"/>
          <w:marRight w:val="0"/>
          <w:marTop w:val="0"/>
          <w:marBottom w:val="0"/>
          <w:divBdr>
            <w:top w:val="none" w:sz="0" w:space="0" w:color="auto"/>
            <w:left w:val="none" w:sz="0" w:space="0" w:color="auto"/>
            <w:bottom w:val="none" w:sz="0" w:space="0" w:color="auto"/>
            <w:right w:val="none" w:sz="0" w:space="0" w:color="auto"/>
          </w:divBdr>
        </w:div>
        <w:div w:id="1333413508">
          <w:marLeft w:val="547"/>
          <w:marRight w:val="0"/>
          <w:marTop w:val="0"/>
          <w:marBottom w:val="0"/>
          <w:divBdr>
            <w:top w:val="none" w:sz="0" w:space="0" w:color="auto"/>
            <w:left w:val="none" w:sz="0" w:space="0" w:color="auto"/>
            <w:bottom w:val="none" w:sz="0" w:space="0" w:color="auto"/>
            <w:right w:val="none" w:sz="0" w:space="0" w:color="auto"/>
          </w:divBdr>
        </w:div>
        <w:div w:id="2066220466">
          <w:marLeft w:val="547"/>
          <w:marRight w:val="0"/>
          <w:marTop w:val="0"/>
          <w:marBottom w:val="0"/>
          <w:divBdr>
            <w:top w:val="none" w:sz="0" w:space="0" w:color="auto"/>
            <w:left w:val="none" w:sz="0" w:space="0" w:color="auto"/>
            <w:bottom w:val="none" w:sz="0" w:space="0" w:color="auto"/>
            <w:right w:val="none" w:sz="0" w:space="0" w:color="auto"/>
          </w:divBdr>
        </w:div>
        <w:div w:id="1161314385">
          <w:marLeft w:val="547"/>
          <w:marRight w:val="0"/>
          <w:marTop w:val="0"/>
          <w:marBottom w:val="0"/>
          <w:divBdr>
            <w:top w:val="none" w:sz="0" w:space="0" w:color="auto"/>
            <w:left w:val="none" w:sz="0" w:space="0" w:color="auto"/>
            <w:bottom w:val="none" w:sz="0" w:space="0" w:color="auto"/>
            <w:right w:val="none" w:sz="0" w:space="0" w:color="auto"/>
          </w:divBdr>
        </w:div>
      </w:divsChild>
    </w:div>
    <w:div w:id="152379444">
      <w:bodyDiv w:val="1"/>
      <w:marLeft w:val="0"/>
      <w:marRight w:val="0"/>
      <w:marTop w:val="0"/>
      <w:marBottom w:val="0"/>
      <w:divBdr>
        <w:top w:val="none" w:sz="0" w:space="0" w:color="auto"/>
        <w:left w:val="none" w:sz="0" w:space="0" w:color="auto"/>
        <w:bottom w:val="none" w:sz="0" w:space="0" w:color="auto"/>
        <w:right w:val="none" w:sz="0" w:space="0" w:color="auto"/>
      </w:divBdr>
    </w:div>
    <w:div w:id="167526016">
      <w:bodyDiv w:val="1"/>
      <w:marLeft w:val="0"/>
      <w:marRight w:val="0"/>
      <w:marTop w:val="0"/>
      <w:marBottom w:val="0"/>
      <w:divBdr>
        <w:top w:val="none" w:sz="0" w:space="0" w:color="auto"/>
        <w:left w:val="none" w:sz="0" w:space="0" w:color="auto"/>
        <w:bottom w:val="none" w:sz="0" w:space="0" w:color="auto"/>
        <w:right w:val="none" w:sz="0" w:space="0" w:color="auto"/>
      </w:divBdr>
    </w:div>
    <w:div w:id="175120179">
      <w:bodyDiv w:val="1"/>
      <w:marLeft w:val="0"/>
      <w:marRight w:val="0"/>
      <w:marTop w:val="0"/>
      <w:marBottom w:val="0"/>
      <w:divBdr>
        <w:top w:val="none" w:sz="0" w:space="0" w:color="auto"/>
        <w:left w:val="none" w:sz="0" w:space="0" w:color="auto"/>
        <w:bottom w:val="none" w:sz="0" w:space="0" w:color="auto"/>
        <w:right w:val="none" w:sz="0" w:space="0" w:color="auto"/>
      </w:divBdr>
    </w:div>
    <w:div w:id="179390640">
      <w:bodyDiv w:val="1"/>
      <w:marLeft w:val="0"/>
      <w:marRight w:val="0"/>
      <w:marTop w:val="0"/>
      <w:marBottom w:val="0"/>
      <w:divBdr>
        <w:top w:val="none" w:sz="0" w:space="0" w:color="auto"/>
        <w:left w:val="none" w:sz="0" w:space="0" w:color="auto"/>
        <w:bottom w:val="none" w:sz="0" w:space="0" w:color="auto"/>
        <w:right w:val="none" w:sz="0" w:space="0" w:color="auto"/>
      </w:divBdr>
    </w:div>
    <w:div w:id="184027167">
      <w:bodyDiv w:val="1"/>
      <w:marLeft w:val="0"/>
      <w:marRight w:val="0"/>
      <w:marTop w:val="0"/>
      <w:marBottom w:val="0"/>
      <w:divBdr>
        <w:top w:val="none" w:sz="0" w:space="0" w:color="auto"/>
        <w:left w:val="none" w:sz="0" w:space="0" w:color="auto"/>
        <w:bottom w:val="none" w:sz="0" w:space="0" w:color="auto"/>
        <w:right w:val="none" w:sz="0" w:space="0" w:color="auto"/>
      </w:divBdr>
    </w:div>
    <w:div w:id="211579863">
      <w:bodyDiv w:val="1"/>
      <w:marLeft w:val="0"/>
      <w:marRight w:val="0"/>
      <w:marTop w:val="0"/>
      <w:marBottom w:val="0"/>
      <w:divBdr>
        <w:top w:val="none" w:sz="0" w:space="0" w:color="auto"/>
        <w:left w:val="none" w:sz="0" w:space="0" w:color="auto"/>
        <w:bottom w:val="none" w:sz="0" w:space="0" w:color="auto"/>
        <w:right w:val="none" w:sz="0" w:space="0" w:color="auto"/>
      </w:divBdr>
    </w:div>
    <w:div w:id="230389186">
      <w:bodyDiv w:val="1"/>
      <w:marLeft w:val="0"/>
      <w:marRight w:val="0"/>
      <w:marTop w:val="0"/>
      <w:marBottom w:val="0"/>
      <w:divBdr>
        <w:top w:val="none" w:sz="0" w:space="0" w:color="auto"/>
        <w:left w:val="none" w:sz="0" w:space="0" w:color="auto"/>
        <w:bottom w:val="none" w:sz="0" w:space="0" w:color="auto"/>
        <w:right w:val="none" w:sz="0" w:space="0" w:color="auto"/>
      </w:divBdr>
    </w:div>
    <w:div w:id="372190712">
      <w:bodyDiv w:val="1"/>
      <w:marLeft w:val="0"/>
      <w:marRight w:val="0"/>
      <w:marTop w:val="0"/>
      <w:marBottom w:val="0"/>
      <w:divBdr>
        <w:top w:val="none" w:sz="0" w:space="0" w:color="auto"/>
        <w:left w:val="none" w:sz="0" w:space="0" w:color="auto"/>
        <w:bottom w:val="none" w:sz="0" w:space="0" w:color="auto"/>
        <w:right w:val="none" w:sz="0" w:space="0" w:color="auto"/>
      </w:divBdr>
    </w:div>
    <w:div w:id="436020997">
      <w:bodyDiv w:val="1"/>
      <w:marLeft w:val="0"/>
      <w:marRight w:val="0"/>
      <w:marTop w:val="0"/>
      <w:marBottom w:val="0"/>
      <w:divBdr>
        <w:top w:val="none" w:sz="0" w:space="0" w:color="auto"/>
        <w:left w:val="none" w:sz="0" w:space="0" w:color="auto"/>
        <w:bottom w:val="none" w:sz="0" w:space="0" w:color="auto"/>
        <w:right w:val="none" w:sz="0" w:space="0" w:color="auto"/>
      </w:divBdr>
    </w:div>
    <w:div w:id="462894201">
      <w:bodyDiv w:val="1"/>
      <w:marLeft w:val="0"/>
      <w:marRight w:val="0"/>
      <w:marTop w:val="0"/>
      <w:marBottom w:val="0"/>
      <w:divBdr>
        <w:top w:val="none" w:sz="0" w:space="0" w:color="auto"/>
        <w:left w:val="none" w:sz="0" w:space="0" w:color="auto"/>
        <w:bottom w:val="none" w:sz="0" w:space="0" w:color="auto"/>
        <w:right w:val="none" w:sz="0" w:space="0" w:color="auto"/>
      </w:divBdr>
    </w:div>
    <w:div w:id="475075166">
      <w:bodyDiv w:val="1"/>
      <w:marLeft w:val="0"/>
      <w:marRight w:val="0"/>
      <w:marTop w:val="0"/>
      <w:marBottom w:val="0"/>
      <w:divBdr>
        <w:top w:val="none" w:sz="0" w:space="0" w:color="auto"/>
        <w:left w:val="none" w:sz="0" w:space="0" w:color="auto"/>
        <w:bottom w:val="none" w:sz="0" w:space="0" w:color="auto"/>
        <w:right w:val="none" w:sz="0" w:space="0" w:color="auto"/>
      </w:divBdr>
    </w:div>
    <w:div w:id="557395626">
      <w:bodyDiv w:val="1"/>
      <w:marLeft w:val="0"/>
      <w:marRight w:val="0"/>
      <w:marTop w:val="0"/>
      <w:marBottom w:val="0"/>
      <w:divBdr>
        <w:top w:val="none" w:sz="0" w:space="0" w:color="auto"/>
        <w:left w:val="none" w:sz="0" w:space="0" w:color="auto"/>
        <w:bottom w:val="none" w:sz="0" w:space="0" w:color="auto"/>
        <w:right w:val="none" w:sz="0" w:space="0" w:color="auto"/>
      </w:divBdr>
    </w:div>
    <w:div w:id="579025441">
      <w:bodyDiv w:val="1"/>
      <w:marLeft w:val="0"/>
      <w:marRight w:val="0"/>
      <w:marTop w:val="0"/>
      <w:marBottom w:val="0"/>
      <w:divBdr>
        <w:top w:val="none" w:sz="0" w:space="0" w:color="auto"/>
        <w:left w:val="none" w:sz="0" w:space="0" w:color="auto"/>
        <w:bottom w:val="none" w:sz="0" w:space="0" w:color="auto"/>
        <w:right w:val="none" w:sz="0" w:space="0" w:color="auto"/>
      </w:divBdr>
    </w:div>
    <w:div w:id="656346364">
      <w:bodyDiv w:val="1"/>
      <w:marLeft w:val="0"/>
      <w:marRight w:val="0"/>
      <w:marTop w:val="0"/>
      <w:marBottom w:val="0"/>
      <w:divBdr>
        <w:top w:val="none" w:sz="0" w:space="0" w:color="auto"/>
        <w:left w:val="none" w:sz="0" w:space="0" w:color="auto"/>
        <w:bottom w:val="none" w:sz="0" w:space="0" w:color="auto"/>
        <w:right w:val="none" w:sz="0" w:space="0" w:color="auto"/>
      </w:divBdr>
    </w:div>
    <w:div w:id="657728577">
      <w:bodyDiv w:val="1"/>
      <w:marLeft w:val="0"/>
      <w:marRight w:val="0"/>
      <w:marTop w:val="0"/>
      <w:marBottom w:val="0"/>
      <w:divBdr>
        <w:top w:val="none" w:sz="0" w:space="0" w:color="auto"/>
        <w:left w:val="none" w:sz="0" w:space="0" w:color="auto"/>
        <w:bottom w:val="none" w:sz="0" w:space="0" w:color="auto"/>
        <w:right w:val="none" w:sz="0" w:space="0" w:color="auto"/>
      </w:divBdr>
    </w:div>
    <w:div w:id="743070085">
      <w:bodyDiv w:val="1"/>
      <w:marLeft w:val="0"/>
      <w:marRight w:val="0"/>
      <w:marTop w:val="0"/>
      <w:marBottom w:val="0"/>
      <w:divBdr>
        <w:top w:val="none" w:sz="0" w:space="0" w:color="auto"/>
        <w:left w:val="none" w:sz="0" w:space="0" w:color="auto"/>
        <w:bottom w:val="none" w:sz="0" w:space="0" w:color="auto"/>
        <w:right w:val="none" w:sz="0" w:space="0" w:color="auto"/>
      </w:divBdr>
    </w:div>
    <w:div w:id="766581076">
      <w:bodyDiv w:val="1"/>
      <w:marLeft w:val="0"/>
      <w:marRight w:val="0"/>
      <w:marTop w:val="0"/>
      <w:marBottom w:val="0"/>
      <w:divBdr>
        <w:top w:val="none" w:sz="0" w:space="0" w:color="auto"/>
        <w:left w:val="none" w:sz="0" w:space="0" w:color="auto"/>
        <w:bottom w:val="none" w:sz="0" w:space="0" w:color="auto"/>
        <w:right w:val="none" w:sz="0" w:space="0" w:color="auto"/>
      </w:divBdr>
    </w:div>
    <w:div w:id="771824721">
      <w:bodyDiv w:val="1"/>
      <w:marLeft w:val="0"/>
      <w:marRight w:val="0"/>
      <w:marTop w:val="0"/>
      <w:marBottom w:val="0"/>
      <w:divBdr>
        <w:top w:val="none" w:sz="0" w:space="0" w:color="auto"/>
        <w:left w:val="none" w:sz="0" w:space="0" w:color="auto"/>
        <w:bottom w:val="none" w:sz="0" w:space="0" w:color="auto"/>
        <w:right w:val="none" w:sz="0" w:space="0" w:color="auto"/>
      </w:divBdr>
    </w:div>
    <w:div w:id="775248067">
      <w:bodyDiv w:val="1"/>
      <w:marLeft w:val="0"/>
      <w:marRight w:val="0"/>
      <w:marTop w:val="0"/>
      <w:marBottom w:val="0"/>
      <w:divBdr>
        <w:top w:val="none" w:sz="0" w:space="0" w:color="auto"/>
        <w:left w:val="none" w:sz="0" w:space="0" w:color="auto"/>
        <w:bottom w:val="none" w:sz="0" w:space="0" w:color="auto"/>
        <w:right w:val="none" w:sz="0" w:space="0" w:color="auto"/>
      </w:divBdr>
    </w:div>
    <w:div w:id="803931803">
      <w:bodyDiv w:val="1"/>
      <w:marLeft w:val="0"/>
      <w:marRight w:val="0"/>
      <w:marTop w:val="0"/>
      <w:marBottom w:val="0"/>
      <w:divBdr>
        <w:top w:val="none" w:sz="0" w:space="0" w:color="auto"/>
        <w:left w:val="none" w:sz="0" w:space="0" w:color="auto"/>
        <w:bottom w:val="none" w:sz="0" w:space="0" w:color="auto"/>
        <w:right w:val="none" w:sz="0" w:space="0" w:color="auto"/>
      </w:divBdr>
    </w:div>
    <w:div w:id="840701093">
      <w:bodyDiv w:val="1"/>
      <w:marLeft w:val="0"/>
      <w:marRight w:val="0"/>
      <w:marTop w:val="0"/>
      <w:marBottom w:val="0"/>
      <w:divBdr>
        <w:top w:val="none" w:sz="0" w:space="0" w:color="auto"/>
        <w:left w:val="none" w:sz="0" w:space="0" w:color="auto"/>
        <w:bottom w:val="none" w:sz="0" w:space="0" w:color="auto"/>
        <w:right w:val="none" w:sz="0" w:space="0" w:color="auto"/>
      </w:divBdr>
    </w:div>
    <w:div w:id="935210357">
      <w:bodyDiv w:val="1"/>
      <w:marLeft w:val="0"/>
      <w:marRight w:val="0"/>
      <w:marTop w:val="0"/>
      <w:marBottom w:val="0"/>
      <w:divBdr>
        <w:top w:val="none" w:sz="0" w:space="0" w:color="auto"/>
        <w:left w:val="none" w:sz="0" w:space="0" w:color="auto"/>
        <w:bottom w:val="none" w:sz="0" w:space="0" w:color="auto"/>
        <w:right w:val="none" w:sz="0" w:space="0" w:color="auto"/>
      </w:divBdr>
    </w:div>
    <w:div w:id="992023969">
      <w:bodyDiv w:val="1"/>
      <w:marLeft w:val="0"/>
      <w:marRight w:val="0"/>
      <w:marTop w:val="0"/>
      <w:marBottom w:val="0"/>
      <w:divBdr>
        <w:top w:val="none" w:sz="0" w:space="0" w:color="auto"/>
        <w:left w:val="none" w:sz="0" w:space="0" w:color="auto"/>
        <w:bottom w:val="none" w:sz="0" w:space="0" w:color="auto"/>
        <w:right w:val="none" w:sz="0" w:space="0" w:color="auto"/>
      </w:divBdr>
    </w:div>
    <w:div w:id="1071779948">
      <w:bodyDiv w:val="1"/>
      <w:marLeft w:val="0"/>
      <w:marRight w:val="0"/>
      <w:marTop w:val="0"/>
      <w:marBottom w:val="0"/>
      <w:divBdr>
        <w:top w:val="none" w:sz="0" w:space="0" w:color="auto"/>
        <w:left w:val="none" w:sz="0" w:space="0" w:color="auto"/>
        <w:bottom w:val="none" w:sz="0" w:space="0" w:color="auto"/>
        <w:right w:val="none" w:sz="0" w:space="0" w:color="auto"/>
      </w:divBdr>
    </w:div>
    <w:div w:id="1139762446">
      <w:bodyDiv w:val="1"/>
      <w:marLeft w:val="0"/>
      <w:marRight w:val="0"/>
      <w:marTop w:val="0"/>
      <w:marBottom w:val="0"/>
      <w:divBdr>
        <w:top w:val="none" w:sz="0" w:space="0" w:color="auto"/>
        <w:left w:val="none" w:sz="0" w:space="0" w:color="auto"/>
        <w:bottom w:val="none" w:sz="0" w:space="0" w:color="auto"/>
        <w:right w:val="none" w:sz="0" w:space="0" w:color="auto"/>
      </w:divBdr>
    </w:div>
    <w:div w:id="1155805877">
      <w:bodyDiv w:val="1"/>
      <w:marLeft w:val="0"/>
      <w:marRight w:val="0"/>
      <w:marTop w:val="0"/>
      <w:marBottom w:val="0"/>
      <w:divBdr>
        <w:top w:val="none" w:sz="0" w:space="0" w:color="auto"/>
        <w:left w:val="none" w:sz="0" w:space="0" w:color="auto"/>
        <w:bottom w:val="none" w:sz="0" w:space="0" w:color="auto"/>
        <w:right w:val="none" w:sz="0" w:space="0" w:color="auto"/>
      </w:divBdr>
      <w:divsChild>
        <w:div w:id="498429430">
          <w:marLeft w:val="0"/>
          <w:marRight w:val="0"/>
          <w:marTop w:val="0"/>
          <w:marBottom w:val="0"/>
          <w:divBdr>
            <w:top w:val="none" w:sz="0" w:space="0" w:color="auto"/>
            <w:left w:val="none" w:sz="0" w:space="0" w:color="auto"/>
            <w:bottom w:val="none" w:sz="0" w:space="0" w:color="auto"/>
            <w:right w:val="none" w:sz="0" w:space="0" w:color="auto"/>
          </w:divBdr>
        </w:div>
        <w:div w:id="547381206">
          <w:marLeft w:val="0"/>
          <w:marRight w:val="0"/>
          <w:marTop w:val="0"/>
          <w:marBottom w:val="0"/>
          <w:divBdr>
            <w:top w:val="none" w:sz="0" w:space="0" w:color="auto"/>
            <w:left w:val="none" w:sz="0" w:space="0" w:color="auto"/>
            <w:bottom w:val="none" w:sz="0" w:space="0" w:color="auto"/>
            <w:right w:val="none" w:sz="0" w:space="0" w:color="auto"/>
          </w:divBdr>
        </w:div>
        <w:div w:id="1216308319">
          <w:marLeft w:val="0"/>
          <w:marRight w:val="0"/>
          <w:marTop w:val="0"/>
          <w:marBottom w:val="0"/>
          <w:divBdr>
            <w:top w:val="none" w:sz="0" w:space="0" w:color="auto"/>
            <w:left w:val="none" w:sz="0" w:space="0" w:color="auto"/>
            <w:bottom w:val="none" w:sz="0" w:space="0" w:color="auto"/>
            <w:right w:val="none" w:sz="0" w:space="0" w:color="auto"/>
          </w:divBdr>
        </w:div>
      </w:divsChild>
    </w:div>
    <w:div w:id="1225064633">
      <w:bodyDiv w:val="1"/>
      <w:marLeft w:val="0"/>
      <w:marRight w:val="0"/>
      <w:marTop w:val="0"/>
      <w:marBottom w:val="0"/>
      <w:divBdr>
        <w:top w:val="none" w:sz="0" w:space="0" w:color="auto"/>
        <w:left w:val="none" w:sz="0" w:space="0" w:color="auto"/>
        <w:bottom w:val="none" w:sz="0" w:space="0" w:color="auto"/>
        <w:right w:val="none" w:sz="0" w:space="0" w:color="auto"/>
      </w:divBdr>
    </w:div>
    <w:div w:id="1344744187">
      <w:bodyDiv w:val="1"/>
      <w:marLeft w:val="0"/>
      <w:marRight w:val="0"/>
      <w:marTop w:val="0"/>
      <w:marBottom w:val="0"/>
      <w:divBdr>
        <w:top w:val="none" w:sz="0" w:space="0" w:color="auto"/>
        <w:left w:val="none" w:sz="0" w:space="0" w:color="auto"/>
        <w:bottom w:val="none" w:sz="0" w:space="0" w:color="auto"/>
        <w:right w:val="none" w:sz="0" w:space="0" w:color="auto"/>
      </w:divBdr>
    </w:div>
    <w:div w:id="1477723785">
      <w:bodyDiv w:val="1"/>
      <w:marLeft w:val="0"/>
      <w:marRight w:val="0"/>
      <w:marTop w:val="0"/>
      <w:marBottom w:val="0"/>
      <w:divBdr>
        <w:top w:val="none" w:sz="0" w:space="0" w:color="auto"/>
        <w:left w:val="none" w:sz="0" w:space="0" w:color="auto"/>
        <w:bottom w:val="none" w:sz="0" w:space="0" w:color="auto"/>
        <w:right w:val="none" w:sz="0" w:space="0" w:color="auto"/>
      </w:divBdr>
      <w:divsChild>
        <w:div w:id="1434400524">
          <w:marLeft w:val="0"/>
          <w:marRight w:val="0"/>
          <w:marTop w:val="0"/>
          <w:marBottom w:val="0"/>
          <w:divBdr>
            <w:top w:val="none" w:sz="0" w:space="0" w:color="auto"/>
            <w:left w:val="none" w:sz="0" w:space="0" w:color="auto"/>
            <w:bottom w:val="none" w:sz="0" w:space="0" w:color="auto"/>
            <w:right w:val="none" w:sz="0" w:space="0" w:color="auto"/>
          </w:divBdr>
        </w:div>
        <w:div w:id="1342274527">
          <w:marLeft w:val="0"/>
          <w:marRight w:val="0"/>
          <w:marTop w:val="0"/>
          <w:marBottom w:val="0"/>
          <w:divBdr>
            <w:top w:val="none" w:sz="0" w:space="0" w:color="auto"/>
            <w:left w:val="none" w:sz="0" w:space="0" w:color="auto"/>
            <w:bottom w:val="none" w:sz="0" w:space="0" w:color="auto"/>
            <w:right w:val="none" w:sz="0" w:space="0" w:color="auto"/>
          </w:divBdr>
        </w:div>
        <w:div w:id="1432433400">
          <w:marLeft w:val="0"/>
          <w:marRight w:val="0"/>
          <w:marTop w:val="0"/>
          <w:marBottom w:val="0"/>
          <w:divBdr>
            <w:top w:val="none" w:sz="0" w:space="0" w:color="auto"/>
            <w:left w:val="none" w:sz="0" w:space="0" w:color="auto"/>
            <w:bottom w:val="none" w:sz="0" w:space="0" w:color="auto"/>
            <w:right w:val="none" w:sz="0" w:space="0" w:color="auto"/>
          </w:divBdr>
        </w:div>
      </w:divsChild>
    </w:div>
    <w:div w:id="1498691610">
      <w:bodyDiv w:val="1"/>
      <w:marLeft w:val="0"/>
      <w:marRight w:val="0"/>
      <w:marTop w:val="0"/>
      <w:marBottom w:val="0"/>
      <w:divBdr>
        <w:top w:val="none" w:sz="0" w:space="0" w:color="auto"/>
        <w:left w:val="none" w:sz="0" w:space="0" w:color="auto"/>
        <w:bottom w:val="none" w:sz="0" w:space="0" w:color="auto"/>
        <w:right w:val="none" w:sz="0" w:space="0" w:color="auto"/>
      </w:divBdr>
    </w:div>
    <w:div w:id="1549731183">
      <w:bodyDiv w:val="1"/>
      <w:marLeft w:val="0"/>
      <w:marRight w:val="0"/>
      <w:marTop w:val="0"/>
      <w:marBottom w:val="0"/>
      <w:divBdr>
        <w:top w:val="none" w:sz="0" w:space="0" w:color="auto"/>
        <w:left w:val="none" w:sz="0" w:space="0" w:color="auto"/>
        <w:bottom w:val="none" w:sz="0" w:space="0" w:color="auto"/>
        <w:right w:val="none" w:sz="0" w:space="0" w:color="auto"/>
      </w:divBdr>
    </w:div>
    <w:div w:id="1593316275">
      <w:bodyDiv w:val="1"/>
      <w:marLeft w:val="0"/>
      <w:marRight w:val="0"/>
      <w:marTop w:val="0"/>
      <w:marBottom w:val="0"/>
      <w:divBdr>
        <w:top w:val="none" w:sz="0" w:space="0" w:color="auto"/>
        <w:left w:val="none" w:sz="0" w:space="0" w:color="auto"/>
        <w:bottom w:val="none" w:sz="0" w:space="0" w:color="auto"/>
        <w:right w:val="none" w:sz="0" w:space="0" w:color="auto"/>
      </w:divBdr>
    </w:div>
    <w:div w:id="1654942842">
      <w:bodyDiv w:val="1"/>
      <w:marLeft w:val="0"/>
      <w:marRight w:val="0"/>
      <w:marTop w:val="0"/>
      <w:marBottom w:val="0"/>
      <w:divBdr>
        <w:top w:val="none" w:sz="0" w:space="0" w:color="auto"/>
        <w:left w:val="none" w:sz="0" w:space="0" w:color="auto"/>
        <w:bottom w:val="none" w:sz="0" w:space="0" w:color="auto"/>
        <w:right w:val="none" w:sz="0" w:space="0" w:color="auto"/>
      </w:divBdr>
    </w:div>
    <w:div w:id="1684823246">
      <w:bodyDiv w:val="1"/>
      <w:marLeft w:val="0"/>
      <w:marRight w:val="0"/>
      <w:marTop w:val="0"/>
      <w:marBottom w:val="0"/>
      <w:divBdr>
        <w:top w:val="none" w:sz="0" w:space="0" w:color="auto"/>
        <w:left w:val="none" w:sz="0" w:space="0" w:color="auto"/>
        <w:bottom w:val="none" w:sz="0" w:space="0" w:color="auto"/>
        <w:right w:val="none" w:sz="0" w:space="0" w:color="auto"/>
      </w:divBdr>
    </w:div>
    <w:div w:id="1695694757">
      <w:bodyDiv w:val="1"/>
      <w:marLeft w:val="0"/>
      <w:marRight w:val="0"/>
      <w:marTop w:val="0"/>
      <w:marBottom w:val="0"/>
      <w:divBdr>
        <w:top w:val="none" w:sz="0" w:space="0" w:color="auto"/>
        <w:left w:val="none" w:sz="0" w:space="0" w:color="auto"/>
        <w:bottom w:val="none" w:sz="0" w:space="0" w:color="auto"/>
        <w:right w:val="none" w:sz="0" w:space="0" w:color="auto"/>
      </w:divBdr>
    </w:div>
    <w:div w:id="1793398694">
      <w:bodyDiv w:val="1"/>
      <w:marLeft w:val="0"/>
      <w:marRight w:val="0"/>
      <w:marTop w:val="0"/>
      <w:marBottom w:val="0"/>
      <w:divBdr>
        <w:top w:val="none" w:sz="0" w:space="0" w:color="auto"/>
        <w:left w:val="none" w:sz="0" w:space="0" w:color="auto"/>
        <w:bottom w:val="none" w:sz="0" w:space="0" w:color="auto"/>
        <w:right w:val="none" w:sz="0" w:space="0" w:color="auto"/>
      </w:divBdr>
    </w:div>
    <w:div w:id="1864129139">
      <w:bodyDiv w:val="1"/>
      <w:marLeft w:val="0"/>
      <w:marRight w:val="0"/>
      <w:marTop w:val="0"/>
      <w:marBottom w:val="0"/>
      <w:divBdr>
        <w:top w:val="none" w:sz="0" w:space="0" w:color="auto"/>
        <w:left w:val="none" w:sz="0" w:space="0" w:color="auto"/>
        <w:bottom w:val="none" w:sz="0" w:space="0" w:color="auto"/>
        <w:right w:val="none" w:sz="0" w:space="0" w:color="auto"/>
      </w:divBdr>
    </w:div>
    <w:div w:id="1877502329">
      <w:bodyDiv w:val="1"/>
      <w:marLeft w:val="0"/>
      <w:marRight w:val="0"/>
      <w:marTop w:val="0"/>
      <w:marBottom w:val="0"/>
      <w:divBdr>
        <w:top w:val="none" w:sz="0" w:space="0" w:color="auto"/>
        <w:left w:val="none" w:sz="0" w:space="0" w:color="auto"/>
        <w:bottom w:val="none" w:sz="0" w:space="0" w:color="auto"/>
        <w:right w:val="none" w:sz="0" w:space="0" w:color="auto"/>
      </w:divBdr>
    </w:div>
    <w:div w:id="1953316360">
      <w:bodyDiv w:val="1"/>
      <w:marLeft w:val="0"/>
      <w:marRight w:val="0"/>
      <w:marTop w:val="0"/>
      <w:marBottom w:val="0"/>
      <w:divBdr>
        <w:top w:val="none" w:sz="0" w:space="0" w:color="auto"/>
        <w:left w:val="none" w:sz="0" w:space="0" w:color="auto"/>
        <w:bottom w:val="none" w:sz="0" w:space="0" w:color="auto"/>
        <w:right w:val="none" w:sz="0" w:space="0" w:color="auto"/>
      </w:divBdr>
    </w:div>
    <w:div w:id="2052414197">
      <w:bodyDiv w:val="1"/>
      <w:marLeft w:val="0"/>
      <w:marRight w:val="0"/>
      <w:marTop w:val="0"/>
      <w:marBottom w:val="0"/>
      <w:divBdr>
        <w:top w:val="none" w:sz="0" w:space="0" w:color="auto"/>
        <w:left w:val="none" w:sz="0" w:space="0" w:color="auto"/>
        <w:bottom w:val="none" w:sz="0" w:space="0" w:color="auto"/>
        <w:right w:val="none" w:sz="0" w:space="0" w:color="auto"/>
      </w:divBdr>
    </w:div>
    <w:div w:id="21202485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wmf"/><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oleObject" Target="embeddings/oleObject3.bin"/><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oleObject" Target="embeddings/oleObject1.bin"/><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wmf"/><Relationship Id="rId28" Type="http://schemas.openxmlformats.org/officeDocument/2006/relationships/image" Target="media/image18.wmf"/><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oleObject" Target="embeddings/oleObject2.bin"/><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8E0C4A-5704-49A5-A374-E1683ECA1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6637</TotalTime>
  <Pages>50</Pages>
  <Words>29630</Words>
  <Characters>168897</Characters>
  <Application>Microsoft Office Word</Application>
  <DocSecurity>0</DocSecurity>
  <Lines>1407</Lines>
  <Paragraphs>396</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198131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Дьяченко Ирина Витальевна</dc:creator>
  <cp:lastModifiedBy>LOWE</cp:lastModifiedBy>
  <cp:revision>145</cp:revision>
  <cp:lastPrinted>2017-06-01T09:40:00Z</cp:lastPrinted>
  <dcterms:created xsi:type="dcterms:W3CDTF">2020-03-09T14:07:00Z</dcterms:created>
  <dcterms:modified xsi:type="dcterms:W3CDTF">2020-05-18T14:54:00Z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e254ce08-b34d-3828-8f3d-13a306202625</vt:lpwstr>
  </property>
  <property fmtid="{D5CDD505-2E9C-101B-9397-08002B2CF9AE}" pid="24" name="Mendeley Citation Style_1">
    <vt:lpwstr>http://www.zotero.org/styles/ieee</vt:lpwstr>
  </property>
</Properties>
</file>